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07" w:rsidRPr="004B3CA0" w:rsidRDefault="000256B4" w:rsidP="00E66C07">
      <w:pPr>
        <w:pStyle w:val="1"/>
        <w:spacing w:before="0" w:after="0"/>
        <w:jc w:val="center"/>
        <w:rPr>
          <w:rFonts w:ascii="Times New Roman" w:hAnsi="Times New Roman"/>
          <w:b w:val="0"/>
          <w:sz w:val="24"/>
          <w:szCs w:val="24"/>
        </w:rPr>
      </w:pPr>
      <w:r>
        <w:rPr>
          <w:rFonts w:ascii="Times New Roman" w:hAnsi="Times New Roman"/>
          <w:b w:val="0"/>
          <w:sz w:val="24"/>
          <w:szCs w:val="24"/>
          <w:lang w:val="ru-RU"/>
        </w:rPr>
        <w:t>Муниципальный к</w:t>
      </w:r>
      <w:r w:rsidR="00E66C07" w:rsidRPr="004B3CA0">
        <w:rPr>
          <w:rFonts w:ascii="Times New Roman" w:hAnsi="Times New Roman"/>
          <w:b w:val="0"/>
          <w:sz w:val="24"/>
          <w:szCs w:val="24"/>
        </w:rPr>
        <w:t>онтракт №_____</w:t>
      </w:r>
    </w:p>
    <w:p w:rsidR="00E66C07" w:rsidRPr="004B3CA0" w:rsidRDefault="00E66C07" w:rsidP="00E66C07">
      <w:pPr>
        <w:jc w:val="center"/>
      </w:pPr>
      <w:r w:rsidRPr="004B3CA0">
        <w:t>на поставку продуктов питания для ___________________________________</w:t>
      </w:r>
      <w:r>
        <w:t>____</w:t>
      </w:r>
    </w:p>
    <w:p w:rsidR="00E66C07" w:rsidRPr="004B3CA0" w:rsidRDefault="00E66C07" w:rsidP="00E66C07">
      <w:pPr>
        <w:jc w:val="center"/>
      </w:pPr>
    </w:p>
    <w:p w:rsidR="00E66C07" w:rsidRPr="0013387B" w:rsidRDefault="00E66C07" w:rsidP="00E66C07">
      <w:pPr>
        <w:jc w:val="both"/>
      </w:pPr>
      <w:r w:rsidRPr="0013387B">
        <w:t xml:space="preserve">город ______________                                                </w:t>
      </w:r>
      <w:r>
        <w:t xml:space="preserve">                    </w:t>
      </w:r>
      <w:r w:rsidRPr="0013387B">
        <w:t xml:space="preserve"> «___»__________ 20__ год</w:t>
      </w:r>
    </w:p>
    <w:p w:rsidR="00E66C07" w:rsidRPr="0013387B" w:rsidRDefault="00E66C07" w:rsidP="00E66C07">
      <w:pPr>
        <w:pStyle w:val="a7"/>
        <w:jc w:val="both"/>
        <w:rPr>
          <w:sz w:val="24"/>
          <w:szCs w:val="24"/>
        </w:rPr>
      </w:pPr>
    </w:p>
    <w:p w:rsidR="00E66C07" w:rsidRPr="0013387B" w:rsidRDefault="00E66C07" w:rsidP="00E66C07">
      <w:pPr>
        <w:jc w:val="both"/>
      </w:pPr>
      <w:r w:rsidRPr="0013387B">
        <w:t>____________________________________________________________________ , в лице ____________________________________________, действующего на основании _______________________________, именуемое в дальнейшем «Заказчик», с одной стороны и ________________________________________________________________________ в лице _______________________________, действующего на основании _____________________, именуемое в дальнейшем «Поставщик», с другой стороны, при совместном упоминании по тексту настоящего Контракта</w:t>
      </w:r>
      <w:r>
        <w:t>,</w:t>
      </w:r>
      <w:r w:rsidRPr="0013387B">
        <w:t xml:space="preserve"> именуемые «Стороны», на основании результатов ______________________ (протокол от «____» _________ 20__ г. </w:t>
      </w:r>
      <w:r w:rsidR="00C716B2" w:rsidRPr="00FA6E8C">
        <w:t>ИКЗ №_________</w:t>
      </w:r>
      <w:r w:rsidRPr="00FA6E8C">
        <w:t>)</w:t>
      </w:r>
      <w:r w:rsidRPr="0013387B">
        <w:rPr>
          <w:i/>
          <w:iCs/>
        </w:rPr>
        <w:t xml:space="preserve"> </w:t>
      </w:r>
      <w:r w:rsidRPr="0013387B">
        <w:t xml:space="preserve">заключили настоящий </w:t>
      </w:r>
      <w:r w:rsidR="000256B4">
        <w:t>муниципальный к</w:t>
      </w:r>
      <w:r w:rsidRPr="0013387B">
        <w:t>онтракт (далее - Контракт) о нижеследующем:</w:t>
      </w:r>
    </w:p>
    <w:p w:rsidR="00E66C07" w:rsidRPr="0013387B" w:rsidRDefault="00E66C07" w:rsidP="00E66C07">
      <w:pPr>
        <w:jc w:val="both"/>
        <w:rPr>
          <w:b/>
          <w:bCs/>
        </w:rPr>
      </w:pPr>
    </w:p>
    <w:p w:rsidR="00E66C07" w:rsidRPr="004B3CA0" w:rsidRDefault="00E66C07" w:rsidP="00E66C07">
      <w:pPr>
        <w:jc w:val="center"/>
        <w:rPr>
          <w:bCs/>
        </w:rPr>
      </w:pPr>
      <w:r w:rsidRPr="004B3CA0">
        <w:rPr>
          <w:bCs/>
        </w:rPr>
        <w:t>1. ПРЕДМЕТ КОНТРАКТА</w:t>
      </w:r>
    </w:p>
    <w:p w:rsidR="00E66C07" w:rsidRPr="0013387B" w:rsidRDefault="00E66C07" w:rsidP="00E66C07">
      <w:pPr>
        <w:jc w:val="both"/>
      </w:pPr>
    </w:p>
    <w:p w:rsidR="00E66C07" w:rsidRPr="0013387B" w:rsidRDefault="00E66C07" w:rsidP="00E66C07">
      <w:pPr>
        <w:jc w:val="both"/>
      </w:pPr>
      <w:r>
        <w:tab/>
      </w:r>
      <w:r w:rsidRPr="0013387B">
        <w:t xml:space="preserve">1.1. В соответствии с настоящим Контрактом Поставщик обязуется осуществить поставку </w:t>
      </w:r>
      <w:r w:rsidRPr="00AC6DA1">
        <w:t>____________ для ________________ (далее</w:t>
      </w:r>
      <w:r w:rsidRPr="0013387B">
        <w:t xml:space="preserve"> – товар) в количестве и ассортименте, с периодичностью согласно спецификации (приложение 1), являющейся неотъемлемой частью настоящего Контракта, а Заказчик обязуется принять и оплатить поставленный товар.</w:t>
      </w:r>
    </w:p>
    <w:p w:rsidR="00E66C07" w:rsidRPr="0013387B" w:rsidRDefault="00E66C07" w:rsidP="00E66C07">
      <w:pPr>
        <w:jc w:val="both"/>
      </w:pPr>
      <w:r>
        <w:tab/>
      </w:r>
      <w:r w:rsidRPr="0013387B">
        <w:t>1.2. Место поставки товара: ____________________________________</w:t>
      </w:r>
      <w:r>
        <w:t>_________</w:t>
      </w:r>
      <w:r w:rsidRPr="0013387B">
        <w:t>.</w:t>
      </w:r>
    </w:p>
    <w:p w:rsidR="00E66C07" w:rsidRPr="0013387B" w:rsidRDefault="00E66C07" w:rsidP="00E66C07">
      <w:pPr>
        <w:jc w:val="both"/>
        <w:rPr>
          <w:b/>
          <w:bCs/>
        </w:rPr>
      </w:pPr>
    </w:p>
    <w:p w:rsidR="00E66C07" w:rsidRPr="004B3CA0" w:rsidRDefault="00E66C07" w:rsidP="00E66C07">
      <w:pPr>
        <w:jc w:val="center"/>
        <w:rPr>
          <w:bCs/>
        </w:rPr>
      </w:pPr>
      <w:r w:rsidRPr="004B3CA0">
        <w:rPr>
          <w:bCs/>
        </w:rPr>
        <w:t>2. ЦЕНА КОНТРАКТА</w:t>
      </w:r>
    </w:p>
    <w:p w:rsidR="00E66C07" w:rsidRPr="0013387B" w:rsidRDefault="00E66C07" w:rsidP="00E66C07">
      <w:pPr>
        <w:jc w:val="both"/>
      </w:pPr>
    </w:p>
    <w:p w:rsidR="00C716B2" w:rsidRPr="0013387B" w:rsidRDefault="00E66C07" w:rsidP="00C716B2">
      <w:pPr>
        <w:jc w:val="both"/>
        <w:rPr>
          <w:rFonts w:eastAsia="MS Mincho"/>
          <w:color w:val="000000"/>
        </w:rPr>
      </w:pPr>
      <w:r>
        <w:tab/>
      </w:r>
      <w:r w:rsidRPr="0013387B">
        <w:t xml:space="preserve">2.1. Цена Контракта составляет </w:t>
      </w:r>
      <w:r w:rsidRPr="0013387B">
        <w:rPr>
          <w:bCs/>
        </w:rPr>
        <w:t>_____ (_____________) рублей _____ (____________) копеек</w:t>
      </w:r>
      <w:r w:rsidRPr="0013387B">
        <w:t xml:space="preserve">, в том числе НДС - </w:t>
      </w:r>
      <w:r w:rsidRPr="0013387B">
        <w:rPr>
          <w:bCs/>
        </w:rPr>
        <w:t xml:space="preserve">_____ (_____________) рублей _____ (____________) </w:t>
      </w:r>
      <w:r w:rsidRPr="00FA6E8C">
        <w:rPr>
          <w:bCs/>
        </w:rPr>
        <w:t>копеек</w:t>
      </w:r>
      <w:r w:rsidR="00C716B2" w:rsidRPr="00FA6E8C">
        <w:rPr>
          <w:bCs/>
        </w:rPr>
        <w:t xml:space="preserve"> </w:t>
      </w:r>
      <w:r w:rsidR="00C716B2" w:rsidRPr="00FA6E8C">
        <w:rPr>
          <w:rFonts w:eastAsia="MS Mincho"/>
          <w:color w:val="000000"/>
        </w:rPr>
        <w:t xml:space="preserve">/ НДС не облагается (основание: </w:t>
      </w:r>
      <w:proofErr w:type="spellStart"/>
      <w:r w:rsidR="00C716B2" w:rsidRPr="00FA6E8C">
        <w:rPr>
          <w:rFonts w:eastAsia="MS Mincho"/>
          <w:color w:val="000000"/>
        </w:rPr>
        <w:t>ст</w:t>
      </w:r>
      <w:proofErr w:type="spellEnd"/>
      <w:r w:rsidR="00C716B2" w:rsidRPr="00FA6E8C">
        <w:rPr>
          <w:rFonts w:eastAsia="MS Mincho"/>
          <w:color w:val="000000"/>
        </w:rPr>
        <w:t>._________Налогового кодекса Российской Федерации).</w:t>
      </w:r>
    </w:p>
    <w:p w:rsidR="00E66C07" w:rsidRPr="0013387B" w:rsidRDefault="00E66C07" w:rsidP="00E66C07">
      <w:pPr>
        <w:jc w:val="both"/>
      </w:pPr>
      <w:r>
        <w:tab/>
      </w:r>
      <w:r w:rsidRPr="0013387B">
        <w:t>2.2. Цена товара, поставляемого по настоящему Контракту,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Заказчика,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Контракта.</w:t>
      </w:r>
    </w:p>
    <w:p w:rsidR="00E66C07" w:rsidRDefault="00E66C07" w:rsidP="00E66C07">
      <w:pPr>
        <w:pStyle w:val="ConsNormal0"/>
        <w:suppressAutoHyphens/>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 xml:space="preserve">2.3.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00E5229C">
        <w:rPr>
          <w:rFonts w:ascii="Times New Roman" w:hAnsi="Times New Roman"/>
          <w:sz w:val="24"/>
          <w:szCs w:val="24"/>
        </w:rPr>
        <w:t>№</w:t>
      </w:r>
      <w:r w:rsidRPr="0013387B">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r w:rsidR="00E5229C">
        <w:rPr>
          <w:rFonts w:ascii="Times New Roman" w:hAnsi="Times New Roman"/>
          <w:sz w:val="24"/>
          <w:szCs w:val="24"/>
        </w:rPr>
        <w:t xml:space="preserve"> (далее - Федеральный закон № 44-ФЗ)</w:t>
      </w:r>
      <w:r w:rsidRPr="0013387B">
        <w:rPr>
          <w:rFonts w:ascii="Times New Roman" w:hAnsi="Times New Roman"/>
          <w:sz w:val="24"/>
          <w:szCs w:val="24"/>
        </w:rPr>
        <w:t>.</w:t>
      </w:r>
    </w:p>
    <w:p w:rsidR="00E66C07" w:rsidRDefault="00E66C07" w:rsidP="00E66C07">
      <w:pPr>
        <w:jc w:val="both"/>
      </w:pPr>
      <w:r>
        <w:tab/>
      </w:r>
      <w:r w:rsidR="00C716B2" w:rsidRPr="00FA6E8C">
        <w:t>2.4.</w:t>
      </w:r>
      <w:r w:rsidR="00C716B2">
        <w:t xml:space="preserve"> </w:t>
      </w:r>
      <w:r w:rsidRPr="0013387B">
        <w:t xml:space="preserve">Цена Контракта может быть снижена по соглашению сторон </w:t>
      </w:r>
      <w:r w:rsidR="00E5229C" w:rsidRPr="0013387B">
        <w:t>без изменения,</w:t>
      </w:r>
      <w:r w:rsidRPr="0013387B">
        <w:t xml:space="preserve"> предусмотренного настоящим Контрактом количества товаров и иных условий исполнения Контракта.</w:t>
      </w:r>
    </w:p>
    <w:p w:rsidR="00C716B2" w:rsidRPr="00FA6E8C" w:rsidRDefault="00C716B2" w:rsidP="00C716B2">
      <w:pPr>
        <w:autoSpaceDE w:val="0"/>
        <w:autoSpaceDN w:val="0"/>
        <w:adjustRightInd w:val="0"/>
        <w:ind w:firstLine="567"/>
        <w:jc w:val="both"/>
        <w:rPr>
          <w:color w:val="000000"/>
        </w:rPr>
      </w:pPr>
      <w:r>
        <w:rPr>
          <w:color w:val="000000"/>
        </w:rPr>
        <w:t xml:space="preserve"> </w:t>
      </w:r>
      <w:r w:rsidRPr="00FA6E8C">
        <w:rPr>
          <w:color w:val="000000"/>
        </w:rPr>
        <w:t xml:space="preserve">2.5. Заказчик по согласованию с Поставщиком в ходе исполнения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w:t>
      </w:r>
      <w:r w:rsidRPr="00FA6E8C">
        <w:rPr>
          <w:color w:val="000000"/>
        </w:rPr>
        <w:lastRenderedPageBreak/>
        <w:t>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716B2" w:rsidRPr="00FA6E8C" w:rsidRDefault="00C716B2" w:rsidP="00C716B2">
      <w:pPr>
        <w:ind w:firstLine="539"/>
        <w:jc w:val="both"/>
        <w:rPr>
          <w:color w:val="000000"/>
        </w:rPr>
      </w:pPr>
      <w:r w:rsidRPr="00FA6E8C">
        <w:rPr>
          <w:color w:val="000000"/>
        </w:rPr>
        <w:t>2.6. При заключении контракта Заказчик по согласованию с участником аукциона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716B2" w:rsidRPr="00FA6E8C" w:rsidRDefault="00C716B2" w:rsidP="00C716B2">
      <w:pPr>
        <w:shd w:val="clear" w:color="auto" w:fill="FFFFFF"/>
        <w:ind w:firstLine="567"/>
        <w:jc w:val="both"/>
        <w:rPr>
          <w:color w:val="000000"/>
        </w:rPr>
      </w:pPr>
      <w:bookmarkStart w:id="0" w:name="p4449"/>
      <w:bookmarkStart w:id="1" w:name="p4451"/>
      <w:bookmarkEnd w:id="0"/>
      <w:bookmarkEnd w:id="1"/>
      <w:r w:rsidRPr="00FA6E8C">
        <w:rPr>
          <w:color w:val="000000"/>
        </w:rPr>
        <w:t>Сторона контракта,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C716B2" w:rsidRPr="00FA6E8C" w:rsidRDefault="00C716B2" w:rsidP="00C716B2">
      <w:pPr>
        <w:autoSpaceDE w:val="0"/>
        <w:autoSpaceDN w:val="0"/>
        <w:adjustRightInd w:val="0"/>
        <w:ind w:firstLine="540"/>
        <w:jc w:val="both"/>
        <w:rPr>
          <w:color w:val="000000"/>
        </w:rPr>
      </w:pPr>
      <w:r w:rsidRPr="00FA6E8C">
        <w:rPr>
          <w:color w:val="000000"/>
        </w:rPr>
        <w:t>2.7.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716B2" w:rsidRDefault="00C716B2" w:rsidP="00C716B2">
      <w:pPr>
        <w:pStyle w:val="a9"/>
        <w:ind w:firstLine="567"/>
        <w:jc w:val="both"/>
        <w:rPr>
          <w:rFonts w:ascii="Times New Roman" w:eastAsia="Calibri" w:hAnsi="Times New Roman" w:cs="Times New Roman"/>
          <w:color w:val="000000"/>
          <w:szCs w:val="24"/>
          <w:lang w:eastAsia="ru-RU"/>
        </w:rPr>
      </w:pPr>
      <w:r w:rsidRPr="00FA6E8C">
        <w:rPr>
          <w:rFonts w:ascii="Times New Roman" w:eastAsia="Calibri" w:hAnsi="Times New Roman" w:cs="Times New Roman"/>
          <w:color w:val="000000"/>
          <w:szCs w:val="24"/>
          <w:lang w:eastAsia="ru-RU"/>
        </w:rPr>
        <w:t>2.8.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FA6E8C">
          <w:rPr>
            <w:rFonts w:ascii="Times New Roman" w:eastAsia="Calibri" w:hAnsi="Times New Roman" w:cs="Times New Roman"/>
            <w:color w:val="000000"/>
            <w:szCs w:val="24"/>
            <w:lang w:eastAsia="ru-RU"/>
          </w:rPr>
          <w:t>обеспечить согласование</w:t>
        </w:r>
      </w:hyperlink>
      <w:r w:rsidRPr="00FA6E8C">
        <w:rPr>
          <w:rFonts w:ascii="Times New Roman" w:eastAsia="Calibri" w:hAnsi="Times New Roman" w:cs="Times New Roman"/>
          <w:color w:val="000000"/>
          <w:szCs w:val="24"/>
          <w:lang w:eastAsia="ru-RU"/>
        </w:rPr>
        <w:t> новых условий контрактов, в том числе по цене и (или) срокам их исполнения и (или) количества товара, предусмотренного контрактом.</w:t>
      </w:r>
    </w:p>
    <w:p w:rsidR="00C716B2" w:rsidRPr="0013387B" w:rsidRDefault="00C716B2" w:rsidP="00E66C07">
      <w:pPr>
        <w:jc w:val="both"/>
      </w:pPr>
    </w:p>
    <w:p w:rsidR="00E66C07" w:rsidRPr="004B3CA0" w:rsidRDefault="00E66C07" w:rsidP="00E66C07">
      <w:pPr>
        <w:jc w:val="center"/>
      </w:pPr>
      <w:r w:rsidRPr="004B3CA0">
        <w:t>3. ПОРЯДОК И СРОКИ ОПЛАТЫ</w:t>
      </w:r>
    </w:p>
    <w:p w:rsidR="00E66C07" w:rsidRPr="0013387B" w:rsidRDefault="00E66C07" w:rsidP="00E66C07">
      <w:pPr>
        <w:jc w:val="both"/>
      </w:pPr>
    </w:p>
    <w:p w:rsidR="00E66C07" w:rsidRPr="0013387B" w:rsidRDefault="00E66C07" w:rsidP="00E66C07">
      <w:pPr>
        <w:jc w:val="both"/>
      </w:pPr>
      <w:r>
        <w:tab/>
      </w:r>
      <w:r w:rsidRPr="0013387B">
        <w:t>3.1. Оплата поставленного по настоящему Контракту товара осуществляется по факту надлежащей поставки каждой заказанной Заказчиком партии товара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w:t>
      </w:r>
    </w:p>
    <w:p w:rsidR="00E66C07" w:rsidRPr="00925371" w:rsidRDefault="00E66C07" w:rsidP="00925371">
      <w:pPr>
        <w:jc w:val="both"/>
      </w:pPr>
      <w:r>
        <w:tab/>
      </w:r>
      <w:r w:rsidRPr="0013387B">
        <w:t xml:space="preserve">3.2. Авансовый платеж не предусмотрен. Оплата производится за поставленный товар в </w:t>
      </w:r>
      <w:r w:rsidRPr="00EF5DC5">
        <w:t>течение</w:t>
      </w:r>
      <w:proofErr w:type="gramStart"/>
      <w:r w:rsidRPr="00EF5DC5">
        <w:t>_____</w:t>
      </w:r>
      <w:r w:rsidR="00E5229C" w:rsidRPr="00EF5DC5">
        <w:t>_ (</w:t>
      </w:r>
      <w:r w:rsidRPr="00EF5DC5">
        <w:t xml:space="preserve">_________) </w:t>
      </w:r>
      <w:proofErr w:type="gramEnd"/>
      <w:r w:rsidRPr="00EF5DC5">
        <w:t>рабочих дней после подписания Заказчиком и Поставщиком акта сдачи-приемки товара</w:t>
      </w:r>
      <w:r w:rsidR="0024613E">
        <w:t xml:space="preserve"> (приложение 4)</w:t>
      </w:r>
      <w:r w:rsidR="00925371">
        <w:t>,</w:t>
      </w:r>
      <w:r w:rsidRPr="00EF5DC5">
        <w:t>товарной</w:t>
      </w:r>
      <w:r w:rsidRPr="0013387B">
        <w:t xml:space="preserve"> накладной</w:t>
      </w:r>
      <w:r w:rsidR="00925371">
        <w:t>,</w:t>
      </w:r>
      <w:r w:rsidR="00925371" w:rsidRPr="00925371">
        <w:t xml:space="preserve"> </w:t>
      </w:r>
      <w:r w:rsidR="00925371" w:rsidRPr="00670C4B">
        <w:t>счета</w:t>
      </w:r>
      <w:r w:rsidR="00925371">
        <w:t xml:space="preserve"> </w:t>
      </w:r>
      <w:r w:rsidR="00925371" w:rsidRPr="00BE3965">
        <w:rPr>
          <w:rFonts w:eastAsia="Times New Roman"/>
          <w:lang w:eastAsia="ar-SA"/>
        </w:rPr>
        <w:t>и счёта-фактуры</w:t>
      </w:r>
      <w:r w:rsidR="00925371" w:rsidRPr="00BE3965">
        <w:rPr>
          <w:rFonts w:eastAsia="Times New Roman"/>
          <w:vertAlign w:val="superscript"/>
          <w:lang w:eastAsia="ar-SA"/>
        </w:rPr>
        <w:footnoteReference w:id="1"/>
      </w:r>
      <w:r w:rsidR="00925371" w:rsidRPr="00BE3965">
        <w:rPr>
          <w:rFonts w:eastAsia="Times New Roman"/>
          <w:lang w:eastAsia="ar-SA"/>
        </w:rPr>
        <w:t>.</w:t>
      </w:r>
      <w:r w:rsidR="00925371">
        <w:t xml:space="preserve"> </w:t>
      </w:r>
      <w:r w:rsidR="00CF4472" w:rsidRPr="00CF4472">
        <w:rPr>
          <w:color w:val="000000" w:themeColor="text1"/>
        </w:rPr>
        <w:t>Счет, акт сдачи - приемки товара, товарная накладная должны содержать ссылку на номер и дату Контракта.</w:t>
      </w:r>
    </w:p>
    <w:p w:rsidR="00E66C07" w:rsidRPr="0013387B" w:rsidRDefault="00E66C07" w:rsidP="00E66C07">
      <w:pPr>
        <w:suppressAutoHyphens/>
        <w:jc w:val="both"/>
      </w:pPr>
      <w:r>
        <w:tab/>
      </w:r>
      <w:r w:rsidRPr="0013387B">
        <w:t xml:space="preserve">3.3. Финансирование настоящего Контракта осуществляется за счет средств </w:t>
      </w:r>
      <w:r w:rsidRPr="00FA6E8C">
        <w:t>________________________________________</w:t>
      </w:r>
      <w:r w:rsidR="00C716B2" w:rsidRPr="00FA6E8C">
        <w:t xml:space="preserve"> на 20__год</w:t>
      </w:r>
      <w:r w:rsidRPr="00FA6E8C">
        <w:t>.</w:t>
      </w:r>
    </w:p>
    <w:p w:rsidR="00E66C07" w:rsidRPr="0013387B" w:rsidRDefault="00E66C07" w:rsidP="00E66C07">
      <w:pPr>
        <w:jc w:val="both"/>
      </w:pPr>
      <w:r>
        <w:tab/>
      </w:r>
      <w:r w:rsidRPr="0013387B">
        <w:t>3.4. Товар, не заказанный Заказчиком, приемке и оплате не подлежит.</w:t>
      </w:r>
    </w:p>
    <w:p w:rsidR="00E66C07" w:rsidRPr="0013387B" w:rsidRDefault="00E66C07" w:rsidP="00E66C07">
      <w:pPr>
        <w:jc w:val="both"/>
      </w:pPr>
      <w:r>
        <w:tab/>
      </w:r>
      <w:r w:rsidRPr="0013387B">
        <w:t>3.5. Обязанность Заказчика по оплате поставленного товара счита</w:t>
      </w:r>
      <w:r w:rsidR="00C716B2">
        <w:t>е</w:t>
      </w:r>
      <w:r w:rsidRPr="0013387B">
        <w:t>тся исполненн</w:t>
      </w:r>
      <w:r w:rsidR="00C716B2">
        <w:t>ой</w:t>
      </w:r>
      <w:r w:rsidRPr="0013387B">
        <w:t xml:space="preserve"> в момент  списания денежных средств с его расчетного счета.</w:t>
      </w:r>
    </w:p>
    <w:p w:rsidR="00E66C07" w:rsidRDefault="00E66C07" w:rsidP="00E66C07">
      <w:pPr>
        <w:suppressAutoHyphens/>
        <w:jc w:val="both"/>
        <w:rPr>
          <w:color w:val="000000"/>
        </w:rPr>
      </w:pPr>
      <w:r>
        <w:rPr>
          <w:color w:val="000000"/>
        </w:rPr>
        <w:tab/>
      </w:r>
      <w:r w:rsidRPr="0013387B">
        <w:rPr>
          <w:color w:val="000000"/>
        </w:rPr>
        <w:t xml:space="preserve">3.6. </w:t>
      </w:r>
      <w:r w:rsidRPr="006560D6">
        <w:rPr>
          <w:color w:val="000000"/>
        </w:rPr>
        <w:t xml:space="preserve">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6560D6">
        <w:rPr>
          <w:color w:val="000000"/>
        </w:rPr>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r>
        <w:rPr>
          <w:color w:val="000000"/>
        </w:rPr>
        <w:t>.</w:t>
      </w:r>
    </w:p>
    <w:p w:rsidR="00E66C07" w:rsidRPr="0013387B" w:rsidRDefault="00E66C07" w:rsidP="00E66C07">
      <w:pPr>
        <w:suppressAutoHyphens/>
        <w:jc w:val="both"/>
      </w:pPr>
      <w:r>
        <w:rPr>
          <w:color w:val="000000"/>
        </w:rPr>
        <w:tab/>
      </w:r>
      <w:r w:rsidRPr="0013387B">
        <w:rPr>
          <w:color w:val="000000"/>
        </w:rPr>
        <w:t>3.7. В случае, если настоящий Контракт будет заключен с лицом, имеющим право на использование упрощенной системы налогообложения, сумма,</w:t>
      </w:r>
      <w:r w:rsidRPr="0013387B">
        <w:t xml:space="preserve"> подлежащая уплате </w:t>
      </w:r>
      <w:r w:rsidR="00E5229C" w:rsidRPr="0013387B">
        <w:t>такому лицу,</w:t>
      </w:r>
      <w:r w:rsidRPr="0013387B">
        <w:t xml:space="preserve"> не включает НДС.</w:t>
      </w:r>
    </w:p>
    <w:p w:rsidR="00E66C07" w:rsidRPr="004B3CA0" w:rsidRDefault="00E66C07" w:rsidP="00E66C07">
      <w:pPr>
        <w:jc w:val="center"/>
        <w:rPr>
          <w:bCs/>
        </w:rPr>
      </w:pPr>
      <w:r w:rsidRPr="004B3CA0">
        <w:rPr>
          <w:bCs/>
        </w:rPr>
        <w:t>4. СРОКИ ПОСТАВКИ</w:t>
      </w:r>
    </w:p>
    <w:p w:rsidR="00E66C07" w:rsidRPr="0013387B" w:rsidRDefault="00E66C07" w:rsidP="00E66C07">
      <w:pPr>
        <w:jc w:val="both"/>
      </w:pPr>
    </w:p>
    <w:p w:rsidR="00E66C07" w:rsidRPr="0013387B" w:rsidRDefault="00E66C07" w:rsidP="00E66C07">
      <w:pPr>
        <w:jc w:val="both"/>
      </w:pPr>
      <w:r>
        <w:tab/>
      </w:r>
      <w:r w:rsidRPr="0013387B">
        <w:t>4.1. Поставка товара Заказчику осуществляется партиями, с периодичностью, указанн</w:t>
      </w:r>
      <w:r>
        <w:t xml:space="preserve">ой в спецификации (приложение </w:t>
      </w:r>
      <w:r w:rsidRPr="0013387B">
        <w:t>1).</w:t>
      </w:r>
    </w:p>
    <w:p w:rsidR="00E66C07" w:rsidRPr="002D6977" w:rsidRDefault="00E66C07" w:rsidP="00E66C07">
      <w:pPr>
        <w:jc w:val="both"/>
      </w:pPr>
      <w:r>
        <w:tab/>
      </w:r>
      <w:r w:rsidRPr="0013387B">
        <w:t>4.2. Датой поставки товара считается дата приёмки товара Заказчиком без претензий.</w:t>
      </w:r>
    </w:p>
    <w:p w:rsidR="00E66C07" w:rsidRPr="004B3CA0" w:rsidRDefault="00E66C07" w:rsidP="00E66C07">
      <w:pPr>
        <w:jc w:val="center"/>
        <w:rPr>
          <w:bCs/>
        </w:rPr>
      </w:pPr>
      <w:r w:rsidRPr="004B3CA0">
        <w:rPr>
          <w:bCs/>
        </w:rPr>
        <w:t>5. ПОРЯДОК ПРИЕМА-ПЕРЕДАЧИ ТОВАРА</w:t>
      </w:r>
    </w:p>
    <w:p w:rsidR="00E66C07" w:rsidRPr="0013387B" w:rsidRDefault="00E66C07" w:rsidP="00E66C07">
      <w:pPr>
        <w:jc w:val="both"/>
      </w:pPr>
    </w:p>
    <w:p w:rsidR="005759CA" w:rsidRPr="0013387B" w:rsidRDefault="00E66C07" w:rsidP="005759CA">
      <w:pPr>
        <w:jc w:val="both"/>
      </w:pPr>
      <w:r>
        <w:tab/>
      </w:r>
      <w:r w:rsidRPr="0013387B">
        <w:t xml:space="preserve">5.1. </w:t>
      </w:r>
      <w:r w:rsidR="005759CA">
        <w:rPr>
          <w:color w:val="000000"/>
        </w:rPr>
        <w:t>Поставка товара осуществляется в течение</w:t>
      </w:r>
      <w:r w:rsidR="00EC409F">
        <w:rPr>
          <w:color w:val="000000"/>
        </w:rPr>
        <w:t xml:space="preserve"> </w:t>
      </w:r>
      <w:r w:rsidR="005759CA">
        <w:rPr>
          <w:color w:val="000000"/>
        </w:rPr>
        <w:t xml:space="preserve">___________календарных дней со дня подписания Контракта </w:t>
      </w:r>
      <w:r w:rsidR="005759CA" w:rsidRPr="0013387B">
        <w:t xml:space="preserve">партиями, на основании заявки Заказчика, поданной не позднее, </w:t>
      </w:r>
      <w:r w:rsidR="005759CA" w:rsidRPr="00EF5DC5">
        <w:t>чем за ______ (_________________) календарных дня до момента поставки, осуществленной посредством факсимильной связи или электронной почты, с последующим подтверждением в письменной форме.</w:t>
      </w:r>
    </w:p>
    <w:p w:rsidR="005759CA" w:rsidRPr="0013387B" w:rsidRDefault="005759CA" w:rsidP="005759CA">
      <w:pPr>
        <w:jc w:val="both"/>
      </w:pPr>
      <w:r>
        <w:tab/>
      </w:r>
      <w:r w:rsidRPr="0013387B">
        <w:t>Заказчик по согласованию с Поставщиком может внести изменения в заявку в пределах спецификации.</w:t>
      </w:r>
    </w:p>
    <w:p w:rsidR="00E66C07" w:rsidRPr="0013387B" w:rsidRDefault="00E66C07" w:rsidP="00E66C07">
      <w:pPr>
        <w:jc w:val="both"/>
      </w:pPr>
      <w:r w:rsidRPr="0013387B">
        <w:t>с Поставщиком может внести изменения в заявку в пределах спецификации.</w:t>
      </w:r>
    </w:p>
    <w:p w:rsidR="00E66C07" w:rsidRPr="0013387B" w:rsidRDefault="00E66C07" w:rsidP="00E66C07">
      <w:pPr>
        <w:jc w:val="both"/>
      </w:pPr>
      <w:r>
        <w:tab/>
      </w:r>
      <w:r w:rsidRPr="0013387B">
        <w:t>5.2.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rsidR="00E66C07" w:rsidRPr="0013387B" w:rsidRDefault="00E66C07" w:rsidP="00E66C07">
      <w:pPr>
        <w:jc w:val="both"/>
      </w:pPr>
      <w:r>
        <w:tab/>
      </w:r>
      <w:r w:rsidRPr="0013387B">
        <w:t>5.3.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w:t>
      </w:r>
      <w:r w:rsidR="0055200D">
        <w:t xml:space="preserve"> </w:t>
      </w:r>
      <w:r w:rsidRPr="0013387B">
        <w:t>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E66C07" w:rsidRPr="0013387B" w:rsidRDefault="00E66C07" w:rsidP="00E66C07">
      <w:pPr>
        <w:jc w:val="both"/>
      </w:pPr>
      <w:r>
        <w:tab/>
      </w:r>
      <w:r w:rsidRPr="0013387B">
        <w:t>5.4. Каждая партия товара сопровождается товарной накладной, составленной в двух экземплярах, в которой указывается наименование товара, количество товарных единиц, цена за единицу товара, сумма.</w:t>
      </w:r>
    </w:p>
    <w:p w:rsidR="00E66C07" w:rsidRPr="0013387B" w:rsidRDefault="00E66C07" w:rsidP="00E66C07">
      <w:pPr>
        <w:jc w:val="both"/>
      </w:pPr>
      <w:r>
        <w:tab/>
      </w:r>
      <w:r w:rsidRPr="0013387B">
        <w:t>Каждая партия товара сопровождается пакетом документов, подтверждающих качество и безопасность товара, оформленных в соответствии с требованиями действующего законодательства Российской Федерации:</w:t>
      </w:r>
    </w:p>
    <w:p w:rsidR="00E66C07" w:rsidRPr="0013387B" w:rsidRDefault="00E66C07" w:rsidP="00E66C07">
      <w:pPr>
        <w:jc w:val="both"/>
      </w:pPr>
      <w:r>
        <w:tab/>
      </w:r>
      <w:r w:rsidRPr="0013387B">
        <w:t>–</w:t>
      </w:r>
      <w:r w:rsidR="007262CB">
        <w:t xml:space="preserve"> </w:t>
      </w:r>
      <w:r w:rsidRPr="0013387B">
        <w:t>товарной накладной, в котором указывается номер и дата декларации о соответствии, кем, кому она выдана, срок ее действия;</w:t>
      </w:r>
    </w:p>
    <w:p w:rsidR="00E66C07" w:rsidRDefault="00E66C07" w:rsidP="00E66C07">
      <w:pPr>
        <w:jc w:val="both"/>
      </w:pPr>
      <w:r>
        <w:tab/>
      </w:r>
      <w:r w:rsidRPr="0013387B">
        <w:t>– подлинником ветеринарного сопроводительного документа на продукцию, поднадзорную ветеринарному контролю.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w:t>
      </w:r>
      <w:r>
        <w:t>лучателя – Заказчика;</w:t>
      </w:r>
    </w:p>
    <w:p w:rsidR="00E66C07" w:rsidRPr="0013387B" w:rsidRDefault="00E66C07" w:rsidP="00E66C07">
      <w:pPr>
        <w:jc w:val="both"/>
      </w:pPr>
      <w:r>
        <w:tab/>
      </w:r>
      <w:r w:rsidRPr="0013387B">
        <w:t xml:space="preserve">– 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w:t>
      </w:r>
      <w:r w:rsidRPr="0013387B">
        <w:lastRenderedPageBreak/>
        <w:t xml:space="preserve">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3387B">
        <w:t>Роспотребнадзором</w:t>
      </w:r>
      <w:proofErr w:type="spellEnd"/>
      <w:r w:rsidRPr="0013387B">
        <w:t xml:space="preserve">, выдаваемых в соответствии с приказом </w:t>
      </w:r>
      <w:proofErr w:type="spellStart"/>
      <w:r w:rsidRPr="0013387B">
        <w:t>Роспотребнадзора</w:t>
      </w:r>
      <w:proofErr w:type="spellEnd"/>
      <w:r w:rsidRPr="0013387B">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E66C07" w:rsidRPr="0013387B" w:rsidRDefault="00E66C07" w:rsidP="00E66C07">
      <w:pPr>
        <w:jc w:val="both"/>
      </w:pPr>
      <w:r>
        <w:tab/>
      </w:r>
      <w:r w:rsidRPr="0013387B">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E66C07" w:rsidRPr="0013387B" w:rsidRDefault="00E66C07" w:rsidP="00E66C07">
      <w:pPr>
        <w:jc w:val="both"/>
      </w:pPr>
      <w:r>
        <w:tab/>
      </w:r>
      <w:r w:rsidRPr="0013387B">
        <w:t>5.5. Приемка товара проводится Заказчиком в следующем порядке:</w:t>
      </w:r>
    </w:p>
    <w:p w:rsidR="00E66C07" w:rsidRPr="0013387B" w:rsidRDefault="00E66C07" w:rsidP="00E66C07">
      <w:pPr>
        <w:jc w:val="both"/>
      </w:pPr>
      <w:r>
        <w:tab/>
      </w:r>
      <w:r w:rsidRPr="0013387B">
        <w:t>- проверка соответствия информации, указанной в товарной накладной, заявке Заказчика на предмет полноты исполнения заявки;</w:t>
      </w:r>
    </w:p>
    <w:p w:rsidR="00E66C07" w:rsidRPr="0013387B" w:rsidRDefault="00E66C07" w:rsidP="00E66C07">
      <w:pPr>
        <w:jc w:val="both"/>
      </w:pPr>
      <w:r>
        <w:tab/>
      </w:r>
      <w:r w:rsidRPr="0013387B">
        <w:t>- проверка наличия и правильности оформления документов, подтверждающих качество и безопасность поставленных товаров;</w:t>
      </w:r>
    </w:p>
    <w:p w:rsidR="00E66C07" w:rsidRPr="0013387B" w:rsidRDefault="00E66C07" w:rsidP="00E66C07">
      <w:pPr>
        <w:jc w:val="both"/>
      </w:pPr>
      <w:r>
        <w:tab/>
      </w:r>
      <w:r w:rsidRPr="0013387B">
        <w:t>- проверка наличия документа организации, осуществлявшей дезинфекцию кузова специализированного автотранспорта и своевременности ее проведения;</w:t>
      </w:r>
    </w:p>
    <w:p w:rsidR="00E66C07" w:rsidRPr="0013387B" w:rsidRDefault="00E66C07" w:rsidP="00E66C07">
      <w:pPr>
        <w:jc w:val="both"/>
      </w:pPr>
      <w:r>
        <w:tab/>
      </w:r>
      <w:r w:rsidRPr="0013387B">
        <w:t>- проверка соответствия количества товара, указанного в товарной накладной и фактически доставленного Заказчику;</w:t>
      </w:r>
    </w:p>
    <w:p w:rsidR="00E66C07" w:rsidRPr="0013387B" w:rsidRDefault="00E66C07" w:rsidP="00E66C07">
      <w:pPr>
        <w:jc w:val="both"/>
      </w:pPr>
      <w:r>
        <w:tab/>
      </w:r>
      <w:r w:rsidRPr="0013387B">
        <w:t>- проверка целостности упаковки,  качества товара, срока его годности.</w:t>
      </w:r>
    </w:p>
    <w:p w:rsidR="00E66C07" w:rsidRPr="0013387B" w:rsidRDefault="00E66C07" w:rsidP="00E66C07">
      <w:pPr>
        <w:jc w:val="both"/>
      </w:pPr>
      <w:r>
        <w:tab/>
      </w:r>
      <w:r w:rsidRPr="0013387B">
        <w:t>Товар принимается Заказчиком в присутствии представителя Поставщика, имеющего при себе соответствующую доверенность.</w:t>
      </w:r>
    </w:p>
    <w:p w:rsidR="00E66C07" w:rsidRPr="0013387B" w:rsidRDefault="00E66C07" w:rsidP="00E66C07">
      <w:pPr>
        <w:jc w:val="both"/>
      </w:pPr>
      <w:r>
        <w:tab/>
      </w:r>
      <w:r w:rsidRPr="0013387B">
        <w:t>В случае отсутствия любого из документов, указанных в настоящем Контракте на партию товара или часть партии товара, Заказчик не принимает такую партию товара или часть партии товара.</w:t>
      </w:r>
    </w:p>
    <w:p w:rsidR="00E66C07" w:rsidRPr="0013387B" w:rsidRDefault="00E66C07" w:rsidP="00E66C07">
      <w:pPr>
        <w:jc w:val="both"/>
      </w:pPr>
      <w:r>
        <w:tab/>
      </w:r>
      <w:r w:rsidRPr="0013387B">
        <w:t>При этом обязанности Поставщика по Контракту в отношении партии товара или части партии товара, на которую отсутствуют документы, считаются неисполненными.</w:t>
      </w:r>
    </w:p>
    <w:p w:rsidR="00E66C07" w:rsidRDefault="00E66C07" w:rsidP="00E66C07">
      <w:pPr>
        <w:jc w:val="both"/>
      </w:pPr>
      <w:r>
        <w:tab/>
      </w:r>
      <w:r w:rsidRPr="0013387B">
        <w:t>5.6. В случае отсутствия у представителя Поставщика при себе доверенности на право подписания товарной накладной на складе Заказчика, приемка товара и подписания акта сдачи-приемки производится с участием предста</w:t>
      </w:r>
      <w:r>
        <w:t>вителя Поставщика, доставившего</w:t>
      </w:r>
    </w:p>
    <w:p w:rsidR="00E66C07" w:rsidRPr="0013387B" w:rsidRDefault="00E66C07" w:rsidP="00E66C07">
      <w:pPr>
        <w:jc w:val="both"/>
      </w:pPr>
      <w:r w:rsidRPr="0013387B">
        <w:t>товар, а его подпись в накладной удостоверяется подписями двух привлеченных представителей Заказчика.</w:t>
      </w:r>
    </w:p>
    <w:p w:rsidR="00E66C07" w:rsidRPr="0013387B" w:rsidRDefault="00E66C07" w:rsidP="00E66C07">
      <w:pPr>
        <w:jc w:val="both"/>
      </w:pPr>
      <w:r>
        <w:tab/>
      </w:r>
      <w:r w:rsidRPr="0013387B">
        <w:t>Представитель Поставщика не может отказаться от участия в приемке товара.</w:t>
      </w:r>
    </w:p>
    <w:p w:rsidR="00E66C07" w:rsidRPr="0013387B" w:rsidRDefault="00E66C07" w:rsidP="00E66C07">
      <w:pPr>
        <w:jc w:val="both"/>
        <w:rPr>
          <w:color w:val="000000"/>
        </w:rPr>
      </w:pPr>
      <w:r>
        <w:rPr>
          <w:color w:val="000000"/>
        </w:rPr>
        <w:tab/>
      </w:r>
      <w:r w:rsidRPr="0013387B">
        <w:rPr>
          <w:color w:val="000000"/>
        </w:rPr>
        <w:t>Для проверки поставленного Товара в части его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E66C07" w:rsidRPr="0013387B" w:rsidRDefault="00E66C07" w:rsidP="00E66C07">
      <w:pPr>
        <w:jc w:val="both"/>
      </w:pPr>
      <w:r>
        <w:tab/>
      </w:r>
      <w:r w:rsidRPr="0013387B">
        <w:t>5.7.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E66C07" w:rsidRPr="0013387B" w:rsidRDefault="00E66C07" w:rsidP="00E66C07">
      <w:pPr>
        <w:jc w:val="both"/>
      </w:pPr>
      <w:r>
        <w:tab/>
      </w:r>
      <w:r w:rsidRPr="0013387B">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E66C07" w:rsidRPr="0013387B" w:rsidRDefault="00E66C07" w:rsidP="00E66C07">
      <w:pPr>
        <w:jc w:val="both"/>
      </w:pPr>
      <w:r>
        <w:tab/>
      </w:r>
      <w:r w:rsidRPr="0013387B">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посредством телефонограммы или факсимильной связью, либо уведомив письменно под роспись представителя Поставщика, доставившего товар.</w:t>
      </w:r>
    </w:p>
    <w:p w:rsidR="00E66C07" w:rsidRPr="0013387B" w:rsidRDefault="00E66C07" w:rsidP="00E66C07">
      <w:pPr>
        <w:jc w:val="both"/>
      </w:pPr>
      <w:r>
        <w:tab/>
      </w:r>
      <w:r w:rsidRPr="0013387B">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E66C07" w:rsidRPr="0013387B" w:rsidRDefault="00E66C07" w:rsidP="00E66C07">
      <w:pPr>
        <w:jc w:val="both"/>
      </w:pPr>
      <w:r>
        <w:tab/>
      </w:r>
      <w:r w:rsidRPr="0013387B">
        <w:t>Приемка товара завершается подписанием акта сдачи-приемки товара.</w:t>
      </w:r>
    </w:p>
    <w:p w:rsidR="00E66C07" w:rsidRPr="0013387B" w:rsidRDefault="00E66C07" w:rsidP="00E66C07">
      <w:pPr>
        <w:jc w:val="both"/>
      </w:pPr>
      <w:r>
        <w:lastRenderedPageBreak/>
        <w:tab/>
      </w:r>
      <w:r w:rsidRPr="0013387B">
        <w:t>5.8. 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Российской Федерации, товар признается некачественным и составляется акт о расхождении.</w:t>
      </w:r>
    </w:p>
    <w:p w:rsidR="00E66C07" w:rsidRPr="0013387B" w:rsidRDefault="00E66C07" w:rsidP="00E66C07">
      <w:pPr>
        <w:jc w:val="both"/>
      </w:pPr>
      <w:r>
        <w:tab/>
      </w:r>
      <w:r w:rsidRPr="0013387B">
        <w:t>Данное заключение распространяется на всю партию поставленного товара, из которой взят образец. Товар, который признан в установленном законом порядке некачественным, в течение двадцати четырех часов возвращается Поставщику.</w:t>
      </w:r>
    </w:p>
    <w:p w:rsidR="0055200D" w:rsidRDefault="00E66C07" w:rsidP="0055200D">
      <w:pPr>
        <w:ind w:firstLine="540"/>
        <w:jc w:val="both"/>
        <w:rPr>
          <w:rFonts w:eastAsia="MS Mincho"/>
        </w:rPr>
      </w:pPr>
      <w:r>
        <w:tab/>
      </w:r>
      <w:r w:rsidRPr="0013387B">
        <w:t xml:space="preserve">5.9. Поставка товара осуществляется в пределах срока годности, указанного производителем на упаковке товара, </w:t>
      </w:r>
      <w:r w:rsidR="00EF5DC5">
        <w:t xml:space="preserve">остаточный срок годности продуктов на момент поставки должен составлять не менее </w:t>
      </w:r>
      <w:r w:rsidR="00456552">
        <w:t>_____</w:t>
      </w:r>
      <w:r w:rsidR="00EF5DC5">
        <w:t xml:space="preserve"> суток</w:t>
      </w:r>
      <w:r w:rsidR="0055200D" w:rsidRPr="00FA6E8C">
        <w:t>.</w:t>
      </w:r>
    </w:p>
    <w:p w:rsidR="00E66C07" w:rsidRPr="0013387B" w:rsidRDefault="00E66C07" w:rsidP="00E66C07">
      <w:pPr>
        <w:jc w:val="both"/>
      </w:pPr>
      <w:r>
        <w:tab/>
      </w:r>
      <w:r w:rsidRPr="0013387B">
        <w:t xml:space="preserve">5.10. В случае не поставки товара, недопоставки товара, поставки некачественного товара со сроком годности </w:t>
      </w:r>
      <w:r w:rsidR="00EF5DC5">
        <w:t>менее</w:t>
      </w:r>
      <w:r w:rsidRPr="0013387B">
        <w:t>, чем указанно в пункте 5.9</w:t>
      </w:r>
      <w:r w:rsidR="00EC409F">
        <w:t>.</w:t>
      </w:r>
      <w:r w:rsidRPr="0013387B">
        <w:t xml:space="preserve"> настоящего Контракта, и/или не соответствующего характеристикам, указанным в спецификации,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течение 24-х часов с момента, когда Поставщику стало известно о факте поставке товара, с указанными выше недостатками.</w:t>
      </w:r>
    </w:p>
    <w:p w:rsidR="00E66C07" w:rsidRPr="0013387B" w:rsidRDefault="00E66C07" w:rsidP="00E66C07">
      <w:pPr>
        <w:jc w:val="both"/>
      </w:pPr>
    </w:p>
    <w:p w:rsidR="00E66C07" w:rsidRPr="00F05B43" w:rsidRDefault="00E66C07" w:rsidP="00E66C07">
      <w:pPr>
        <w:jc w:val="center"/>
        <w:rPr>
          <w:bCs/>
        </w:rPr>
      </w:pPr>
      <w:r w:rsidRPr="00F05B43">
        <w:rPr>
          <w:bCs/>
        </w:rPr>
        <w:t>6. ПРАВА И ОБЯЗАННОСТИ СТОРОН</w:t>
      </w:r>
    </w:p>
    <w:p w:rsidR="00E66C07" w:rsidRPr="00F05B43" w:rsidRDefault="00E66C07" w:rsidP="00E66C07">
      <w:pPr>
        <w:jc w:val="center"/>
      </w:pPr>
    </w:p>
    <w:p w:rsidR="00E66C07" w:rsidRPr="00F05B43" w:rsidRDefault="00E66C07" w:rsidP="00E66C07">
      <w:pPr>
        <w:jc w:val="both"/>
      </w:pPr>
      <w:r>
        <w:tab/>
      </w:r>
      <w:r w:rsidRPr="00F05B43">
        <w:t>6.1. Поставщик обязан:</w:t>
      </w:r>
    </w:p>
    <w:p w:rsidR="00E66C07" w:rsidRPr="0013387B" w:rsidRDefault="00E66C07" w:rsidP="00E66C07">
      <w:pPr>
        <w:jc w:val="both"/>
      </w:pPr>
      <w:r>
        <w:tab/>
      </w:r>
      <w:r w:rsidRPr="0013387B">
        <w:t>6.1.1. Гарантировать соответствие качественных показателей поставляемого товара;</w:t>
      </w:r>
    </w:p>
    <w:p w:rsidR="00E66C07" w:rsidRDefault="00E66C07" w:rsidP="00E66C07">
      <w:pPr>
        <w:jc w:val="both"/>
      </w:pPr>
      <w:r w:rsidRPr="0013387B">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E66C07" w:rsidRPr="0013387B" w:rsidRDefault="00E66C07" w:rsidP="00E66C07">
      <w:pPr>
        <w:jc w:val="both"/>
      </w:pPr>
      <w:r>
        <w:tab/>
      </w:r>
      <w:r w:rsidRPr="0013387B">
        <w:t>6.1.2. Обеспечить поставку товара Заказчику на основании заявок Заказчика с периодичностью, установленной в спецификации (приложение 1), являющейся неотъемлемой частью настоящего Контракт</w:t>
      </w:r>
      <w:r>
        <w:t>а.</w:t>
      </w:r>
    </w:p>
    <w:p w:rsidR="00E66C07" w:rsidRPr="0013387B" w:rsidRDefault="00E66C07" w:rsidP="00E66C07">
      <w:pPr>
        <w:jc w:val="both"/>
      </w:pPr>
      <w:r>
        <w:tab/>
      </w:r>
      <w:r w:rsidRPr="0013387B">
        <w:t>6.1.3. Осуществлять доставку товара Заказчику с соблюдением требований законодательства Российской Федерации к обращению продуктов питания, в том числе с соблюдением «</w:t>
      </w:r>
      <w:proofErr w:type="spellStart"/>
      <w:r w:rsidRPr="0013387B">
        <w:t>холодовой</w:t>
      </w:r>
      <w:proofErr w:type="spellEnd"/>
      <w:r w:rsidRPr="0013387B">
        <w:t>» цепочки при транспор</w:t>
      </w:r>
      <w:r>
        <w:t>тировке скоропортящихся товаров.</w:t>
      </w:r>
    </w:p>
    <w:p w:rsidR="00E66C07" w:rsidRPr="0013387B" w:rsidRDefault="00E66C07" w:rsidP="00E66C07">
      <w:pPr>
        <w:jc w:val="both"/>
      </w:pPr>
      <w:r>
        <w:tab/>
      </w:r>
      <w:r w:rsidRPr="0013387B">
        <w:t>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w:t>
      </w:r>
      <w:r>
        <w:t>портировки.</w:t>
      </w:r>
    </w:p>
    <w:p w:rsidR="00E66C07" w:rsidRPr="0013387B" w:rsidRDefault="00E66C07" w:rsidP="00E66C07">
      <w:pPr>
        <w:jc w:val="both"/>
      </w:pPr>
      <w:r>
        <w:tab/>
      </w:r>
      <w:r w:rsidRPr="0013387B">
        <w:t>6.1.4. Исполнять заявки Заказчика в течение 2-х календарных дней с момента получения заявки, в полном объеме по ассо</w:t>
      </w:r>
      <w:r>
        <w:t>ртименту и количеству продукции.</w:t>
      </w:r>
    </w:p>
    <w:p w:rsidR="00E66C07" w:rsidRPr="0013387B" w:rsidRDefault="00E66C07" w:rsidP="00E66C07">
      <w:pPr>
        <w:jc w:val="both"/>
      </w:pPr>
      <w:r>
        <w:tab/>
      </w:r>
      <w:r w:rsidRPr="0013387B">
        <w:t>6.1.5. Осуществлять поставку товара лицом, имеющим действующую личную медицин</w:t>
      </w:r>
      <w:r>
        <w:t>скую книжку.</w:t>
      </w:r>
    </w:p>
    <w:p w:rsidR="00E66C07" w:rsidRPr="0013387B" w:rsidRDefault="00E66C07" w:rsidP="00E66C07">
      <w:pPr>
        <w:jc w:val="both"/>
      </w:pPr>
      <w:r>
        <w:tab/>
      </w:r>
      <w:r w:rsidRPr="0013387B">
        <w:t>6.1.6. Осуществлять поставку товара с комплектом документов, предусмотренным настоящим Контракт</w:t>
      </w:r>
      <w:r>
        <w:t>ом.</w:t>
      </w:r>
    </w:p>
    <w:p w:rsidR="00E66C07" w:rsidRPr="0013387B" w:rsidRDefault="00E66C07" w:rsidP="00E66C07">
      <w:pPr>
        <w:jc w:val="both"/>
      </w:pPr>
      <w:r>
        <w:tab/>
      </w:r>
      <w:r w:rsidRPr="0013387B">
        <w:t>6.1.7. Осуществлять поставку скоропортящихся товаров с соблюдением температурного режима хранения и перевозки товаров, установленного про</w:t>
      </w:r>
      <w:r>
        <w:t>изводителем.</w:t>
      </w:r>
    </w:p>
    <w:p w:rsidR="00E66C07" w:rsidRPr="0013387B" w:rsidRDefault="00E66C07" w:rsidP="00E66C07">
      <w:pPr>
        <w:jc w:val="both"/>
      </w:pPr>
      <w:r>
        <w:tab/>
      </w:r>
      <w:r w:rsidRPr="0013387B">
        <w:t>6.1.8. Оформить и выдать представителю Поставщика, доставляющему товар Заказчику, доверенность на право подписи от имени Поставщика акта сдачи-приемки товара на складе Заказчика, которую представитель должен иметь</w:t>
      </w:r>
      <w:r>
        <w:t xml:space="preserve"> при себе в момент сдачи товара.</w:t>
      </w:r>
    </w:p>
    <w:p w:rsidR="00E66C07" w:rsidRPr="0013387B" w:rsidRDefault="00E66C07" w:rsidP="00E66C07">
      <w:pPr>
        <w:jc w:val="both"/>
      </w:pPr>
      <w:r>
        <w:tab/>
      </w:r>
      <w:r w:rsidRPr="0013387B">
        <w:t>6.1.9. Предоставлять Заказчику акт сверки по настоящему Контракту в срок не позднее пяти рабочих дней месяца, следующего за отчетным кварта</w:t>
      </w:r>
      <w:r>
        <w:t>лом.</w:t>
      </w:r>
    </w:p>
    <w:p w:rsidR="00E66C07" w:rsidRPr="0013387B" w:rsidRDefault="00E66C07" w:rsidP="00E66C07">
      <w:pPr>
        <w:jc w:val="both"/>
      </w:pPr>
      <w:r>
        <w:tab/>
      </w:r>
      <w:r w:rsidRPr="0013387B">
        <w:t>6.1.10. Своевременно предоставлять достоверную информацию о ходе исполнения своих обязательств, в том числе о сложностях, возникающих при исполнении Контракт</w:t>
      </w:r>
      <w:r>
        <w:t>а.</w:t>
      </w:r>
    </w:p>
    <w:p w:rsidR="00E66C07" w:rsidRPr="006F1B18" w:rsidRDefault="00E66C07" w:rsidP="00E66C07">
      <w:r>
        <w:tab/>
      </w:r>
      <w:r w:rsidRPr="006F1B18">
        <w:t>6.2. Поставщик вправе:</w:t>
      </w:r>
    </w:p>
    <w:p w:rsidR="00E66C07" w:rsidRPr="0013387B" w:rsidRDefault="00E66C07" w:rsidP="00E66C07">
      <w:pPr>
        <w:jc w:val="both"/>
      </w:pPr>
      <w:r>
        <w:lastRenderedPageBreak/>
        <w:tab/>
      </w:r>
      <w:r w:rsidRPr="0013387B">
        <w:t>6.2.1. Требовать оплату товара в порядке, предусмотренном разделом 3 настоящего Контракта.</w:t>
      </w:r>
    </w:p>
    <w:p w:rsidR="00E66C07" w:rsidRPr="0013387B" w:rsidRDefault="00E66C07" w:rsidP="00E66C07">
      <w:pPr>
        <w:jc w:val="both"/>
      </w:pPr>
      <w:r>
        <w:tab/>
      </w:r>
      <w:r w:rsidRPr="0013387B">
        <w:t>6.2.2. Запрашивать в письменной форме у Заказчика сведения и документы, необходимые для надлежащего исполнения принятых на себя обязательств.</w:t>
      </w:r>
    </w:p>
    <w:p w:rsidR="00E66C07" w:rsidRPr="0013387B" w:rsidRDefault="00E66C07" w:rsidP="00E66C07">
      <w:pPr>
        <w:jc w:val="both"/>
      </w:pPr>
      <w:r>
        <w:tab/>
      </w:r>
      <w:r w:rsidRPr="0013387B">
        <w:t>6.2.3. Требовать от представителя Заказчика, принимающего товар, соответствующей доверенности.</w:t>
      </w:r>
    </w:p>
    <w:p w:rsidR="00E66C07" w:rsidRPr="006F1B18" w:rsidRDefault="00E66C07" w:rsidP="00E66C07">
      <w:pPr>
        <w:jc w:val="both"/>
      </w:pPr>
      <w:r>
        <w:tab/>
      </w:r>
      <w:r w:rsidRPr="006F1B18">
        <w:t>6.3. Заказчик обязан:</w:t>
      </w:r>
    </w:p>
    <w:p w:rsidR="00E66C07" w:rsidRPr="0013387B" w:rsidRDefault="00E66C07" w:rsidP="00E66C07">
      <w:pPr>
        <w:jc w:val="both"/>
      </w:pPr>
      <w:r>
        <w:tab/>
      </w:r>
      <w:r w:rsidRPr="006F1B18">
        <w:t>6.3.1. Направлять Поставщику</w:t>
      </w:r>
      <w:r w:rsidRPr="0013387B">
        <w:t xml:space="preserve"> заявку на поставляемый товар по электронной почте или по факсу с указанием ассортимента и количества, с последующим подтверждением заявки в письменной форме.</w:t>
      </w:r>
    </w:p>
    <w:p w:rsidR="00E66C07" w:rsidRPr="0013387B" w:rsidRDefault="00E66C07" w:rsidP="00E66C07">
      <w:pPr>
        <w:jc w:val="both"/>
      </w:pPr>
      <w:r>
        <w:tab/>
      </w:r>
      <w:r w:rsidRPr="0013387B">
        <w:t>6.3.2. Производить приемку товаров в соответствии с разделом 5 настоящего Контракта.</w:t>
      </w:r>
      <w:r w:rsidR="00EE3274">
        <w:t xml:space="preserve"> </w:t>
      </w:r>
      <w:r w:rsidRPr="0013387B">
        <w:t>При этом оформить и выдать представителю Заказчика, принимающему товар, доверенность на право подписи от имени Заказчика товарной накладной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rsidR="00E66C07" w:rsidRPr="0013387B" w:rsidRDefault="00E66C07" w:rsidP="00E66C07">
      <w:pPr>
        <w:jc w:val="both"/>
      </w:pPr>
      <w:r>
        <w:tab/>
      </w:r>
      <w:r w:rsidRPr="0013387B">
        <w:t>6.3.3. Возвратить Поставщику оборотную тару в момент приемки товара.</w:t>
      </w:r>
    </w:p>
    <w:p w:rsidR="00E66C07" w:rsidRDefault="00E66C07" w:rsidP="00E66C07">
      <w:pPr>
        <w:pStyle w:val="a5"/>
        <w:jc w:val="both"/>
        <w:rPr>
          <w:sz w:val="24"/>
          <w:szCs w:val="24"/>
        </w:rPr>
      </w:pPr>
      <w:r>
        <w:rPr>
          <w:sz w:val="24"/>
          <w:szCs w:val="24"/>
        </w:rPr>
        <w:tab/>
      </w:r>
      <w:r w:rsidRPr="0013387B">
        <w:rPr>
          <w:sz w:val="24"/>
          <w:szCs w:val="24"/>
        </w:rPr>
        <w:t xml:space="preserve">6.3.4.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EC409F">
        <w:rPr>
          <w:sz w:val="24"/>
          <w:szCs w:val="24"/>
        </w:rPr>
        <w:t>№ 44-ФЗ</w:t>
      </w:r>
      <w:r w:rsidRPr="0013387B">
        <w:rPr>
          <w:sz w:val="24"/>
          <w:szCs w:val="24"/>
        </w:rPr>
        <w:t>.</w:t>
      </w:r>
    </w:p>
    <w:p w:rsidR="00E66C07" w:rsidRPr="0013387B" w:rsidRDefault="00E66C07" w:rsidP="00E66C07">
      <w:pPr>
        <w:jc w:val="both"/>
      </w:pPr>
      <w:r>
        <w:t xml:space="preserve">         </w:t>
      </w:r>
      <w:r w:rsidRPr="0013387B">
        <w:t>6.3.5. Обеспечить оплату товара на основании представленных документов (товарных накладных, счетов-фактур) в соответствии с условиями настоящего Контракта.</w:t>
      </w:r>
    </w:p>
    <w:p w:rsidR="00E66C07" w:rsidRPr="0013387B" w:rsidRDefault="00E66C07" w:rsidP="00E66C07">
      <w:pPr>
        <w:jc w:val="both"/>
      </w:pPr>
      <w:r>
        <w:tab/>
      </w:r>
      <w:r w:rsidRPr="0013387B">
        <w:t>6.3.6. Уведомить предварительно (в срок не позднее 24-х часов, а в случае поставки скоропортящейся продукции - немедленно) Поставщика о месте, времени, сроке прибытия для участия в проведении отбора образцов, посредством электронной почты или факсимильной связью (с последующим письменным подтверждением уведомления), либо уведомив письменно под роспись представителя Поставщика, доставившего товар.</w:t>
      </w:r>
    </w:p>
    <w:p w:rsidR="00E66C07" w:rsidRPr="00467519" w:rsidRDefault="00E66C07" w:rsidP="00467519">
      <w:pPr>
        <w:suppressAutoHyphens/>
        <w:jc w:val="both"/>
        <w:rPr>
          <w:color w:val="000000"/>
        </w:rPr>
      </w:pPr>
      <w:r>
        <w:tab/>
      </w:r>
      <w:r w:rsidRPr="00FA6E8C">
        <w:t>6.3.7</w:t>
      </w:r>
      <w:r w:rsidRPr="00FA6E8C">
        <w:rPr>
          <w:color w:val="000000"/>
        </w:rPr>
        <w:t>. Возвратить Поставщику, при условии исполнения им всех своих обязательств по Контракту, денежные средства, внесенные Поставщиком в обеспечение исполнения Контракта, в качестве залога, в том числе в форме вклада (депозита), в течение 10 (десяти) рабочих дней</w:t>
      </w:r>
      <w:r w:rsidR="00C512D1" w:rsidRPr="00FA6E8C">
        <w:rPr>
          <w:color w:val="000000"/>
        </w:rPr>
        <w:t xml:space="preserve"> с даты исполнения им всех своих обязательств по Контракту.</w:t>
      </w:r>
    </w:p>
    <w:p w:rsidR="00E66C07" w:rsidRPr="006F1B18" w:rsidRDefault="00E66C07" w:rsidP="00E66C07">
      <w:r>
        <w:tab/>
      </w:r>
      <w:r w:rsidRPr="006F1B18">
        <w:t>6.4. Заказчик вправе:</w:t>
      </w:r>
    </w:p>
    <w:p w:rsidR="00E66C07" w:rsidRPr="0013387B" w:rsidRDefault="00E66C07" w:rsidP="00E66C07">
      <w:pPr>
        <w:jc w:val="both"/>
      </w:pPr>
      <w:r>
        <w:tab/>
      </w:r>
      <w:r w:rsidRPr="0013387B">
        <w:t>6.4.1. Требовать поставки товара, полностью отвечающего характеристикам, указанным в спецификации (приложение 1) к Контракту.</w:t>
      </w:r>
    </w:p>
    <w:p w:rsidR="00E66C07" w:rsidRPr="0013387B" w:rsidRDefault="00E66C07" w:rsidP="00E66C07">
      <w:pPr>
        <w:jc w:val="both"/>
      </w:pPr>
      <w:r>
        <w:tab/>
      </w:r>
      <w:r w:rsidRPr="0013387B">
        <w:t>6.4.2. Отказаться от приемки товаров, при отсутствии требуемых документов.</w:t>
      </w:r>
    </w:p>
    <w:p w:rsidR="00E66C07" w:rsidRPr="0013387B" w:rsidRDefault="00E66C07" w:rsidP="00E66C07">
      <w:pPr>
        <w:jc w:val="both"/>
      </w:pPr>
      <w:r>
        <w:tab/>
      </w:r>
      <w:r w:rsidRPr="0013387B">
        <w:t>6.4.3 Требовать документального (на бумажных и(или) электронных носителях) подтверждения для установления производителя и последующих собственников, находящегося в обращении товара, кроме конечного потребителя, а также место происхождения (производства, изготовления) товара и (или) продовольственного (пищевого) сырья.</w:t>
      </w:r>
    </w:p>
    <w:p w:rsidR="00E66C07" w:rsidRPr="0013387B" w:rsidRDefault="00E66C07" w:rsidP="00E66C07">
      <w:pPr>
        <w:autoSpaceDE w:val="0"/>
        <w:autoSpaceDN w:val="0"/>
        <w:adjustRightInd w:val="0"/>
        <w:jc w:val="both"/>
      </w:pPr>
      <w:r>
        <w:tab/>
      </w:r>
      <w:r w:rsidRPr="0013387B">
        <w:t>6.4.4. В одностороннем порядке отказаться от исполнения Контракта, если Поставщик не устранит недостатки или не заменит Товар ненадлежащего качества в установленный срок.</w:t>
      </w:r>
    </w:p>
    <w:p w:rsidR="00E66C07" w:rsidRPr="0013387B" w:rsidRDefault="00E66C07" w:rsidP="00E66C07">
      <w:pPr>
        <w:autoSpaceDE w:val="0"/>
        <w:autoSpaceDN w:val="0"/>
        <w:adjustRightInd w:val="0"/>
        <w:jc w:val="both"/>
      </w:pPr>
      <w:r>
        <w:tab/>
      </w:r>
      <w:r w:rsidRPr="0013387B">
        <w:t>6.4.5. Отказаться (полностью или частично) от принятия и оплаты Товара и потребовать безвозмездного устранения недостатков или замены Товара, если при приемке будет выявлено устранимое несоответствие Товара требованиям к его качеству, установленным в законодательстве или Контракте.</w:t>
      </w:r>
    </w:p>
    <w:p w:rsidR="00E66C07" w:rsidRPr="0013387B" w:rsidRDefault="00E66C07" w:rsidP="00E66C07">
      <w:pPr>
        <w:autoSpaceDE w:val="0"/>
        <w:autoSpaceDN w:val="0"/>
        <w:adjustRightInd w:val="0"/>
        <w:jc w:val="both"/>
      </w:pPr>
      <w:r>
        <w:tab/>
      </w:r>
      <w:r w:rsidRPr="0013387B">
        <w:t xml:space="preserve">6.4.6. В случае существенного нарушения Поставщиком требований к качеству Товара (обнаружения неустранимых недостатков, недостатков, которые не могут быть </w:t>
      </w:r>
      <w:r w:rsidRPr="0013387B">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E66C07" w:rsidRPr="0013387B" w:rsidRDefault="00E66C07" w:rsidP="00E66C07">
      <w:pPr>
        <w:autoSpaceDE w:val="0"/>
        <w:autoSpaceDN w:val="0"/>
        <w:adjustRightInd w:val="0"/>
        <w:jc w:val="both"/>
      </w:pPr>
      <w:r>
        <w:tab/>
      </w:r>
      <w:r w:rsidRPr="0013387B">
        <w:t>- отказаться от исполнения Контракта и потребовать возврата уплаченной за Товар денежной суммы;</w:t>
      </w:r>
    </w:p>
    <w:p w:rsidR="00E66C07" w:rsidRPr="0013387B" w:rsidRDefault="00E66C07" w:rsidP="00E66C07">
      <w:pPr>
        <w:autoSpaceDE w:val="0"/>
        <w:autoSpaceDN w:val="0"/>
        <w:adjustRightInd w:val="0"/>
        <w:jc w:val="both"/>
      </w:pPr>
      <w:r>
        <w:tab/>
      </w:r>
      <w:r w:rsidRPr="0013387B">
        <w:t>- потребовать замены Товара ненадлежащего качества Товаром, соответствующим условиям Контракта.</w:t>
      </w:r>
    </w:p>
    <w:p w:rsidR="00E66C07" w:rsidRPr="0013387B" w:rsidRDefault="00E66C07" w:rsidP="00E66C07">
      <w:pPr>
        <w:autoSpaceDE w:val="0"/>
        <w:autoSpaceDN w:val="0"/>
        <w:adjustRightInd w:val="0"/>
        <w:jc w:val="both"/>
      </w:pPr>
      <w:r>
        <w:tab/>
      </w:r>
      <w:r w:rsidRPr="0013387B">
        <w:t xml:space="preserve">6.4.7. В случаях, когда подлежащий затариванию и (или) Товар передается Заказчику без тары и (или) упаковки либо в ненадлежащей таре и (или) упаковке, потребовать от Поставщика </w:t>
      </w:r>
      <w:proofErr w:type="spellStart"/>
      <w:r w:rsidRPr="0013387B">
        <w:t>затарить</w:t>
      </w:r>
      <w:proofErr w:type="spellEnd"/>
      <w:r w:rsidRPr="0013387B">
        <w:t xml:space="preserve"> и (или) упаковать Товар либо заменить ненадлежащую тару и (или) упаковку, если иное не вытекает из Контракта или характера Товара. Вместо предъявления требований, указанных в настоящем пункте Контракта, Заказчик вправе предъявить Поставщику требования, вытекающие из передачи Товара ненадлежащего качества, если нарушения требований к таре и (или) упаковке существенным образом нарушают права Заказчика.</w:t>
      </w:r>
    </w:p>
    <w:p w:rsidR="00E66C07" w:rsidRPr="006F1B18" w:rsidRDefault="00E66C07" w:rsidP="00E66C07">
      <w:pPr>
        <w:jc w:val="both"/>
      </w:pPr>
    </w:p>
    <w:p w:rsidR="00E66C07" w:rsidRPr="006F1B18" w:rsidRDefault="00E66C07" w:rsidP="00E66C07">
      <w:pPr>
        <w:jc w:val="center"/>
      </w:pPr>
      <w:r w:rsidRPr="006F1B18">
        <w:t>7. ОБЕСПЕЧЕНИЕ ИСПОЛНЕНИЯ ОБЯЗАТЕЛЬСТВ</w:t>
      </w:r>
    </w:p>
    <w:p w:rsidR="00E66C07" w:rsidRPr="006F1B18" w:rsidRDefault="00E66C07" w:rsidP="00E66C07">
      <w:pPr>
        <w:jc w:val="center"/>
      </w:pPr>
    </w:p>
    <w:p w:rsidR="0055200D" w:rsidRPr="00551A4D" w:rsidRDefault="00E66C07" w:rsidP="0055200D">
      <w:pPr>
        <w:autoSpaceDE w:val="0"/>
        <w:autoSpaceDN w:val="0"/>
        <w:adjustRightInd w:val="0"/>
        <w:jc w:val="both"/>
        <w:rPr>
          <w:color w:val="000000"/>
        </w:rPr>
      </w:pPr>
      <w:r>
        <w:tab/>
      </w:r>
      <w:r w:rsidRPr="00FA6E8C">
        <w:t xml:space="preserve">7.1. В целях обеспечения исполнения обязательств Поставщика по настоящему Контракту Поставщик представляет Заказчику обеспечение исполнения </w:t>
      </w:r>
      <w:r w:rsidR="0055200D" w:rsidRPr="00FA6E8C">
        <w:rPr>
          <w:rFonts w:eastAsiaTheme="minorHAnsi"/>
          <w:lang w:eastAsia="en-US"/>
        </w:rPr>
        <w:t xml:space="preserve">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0055200D" w:rsidRPr="00FA6E8C">
          <w:rPr>
            <w:rFonts w:eastAsiaTheme="minorHAnsi"/>
            <w:color w:val="000000" w:themeColor="text1"/>
            <w:lang w:eastAsia="en-US"/>
          </w:rPr>
          <w:t>статьей 95</w:t>
        </w:r>
      </w:hyperlink>
      <w:r w:rsidR="0055200D" w:rsidRPr="00FA6E8C">
        <w:rPr>
          <w:rFonts w:eastAsiaTheme="minorHAnsi"/>
          <w:lang w:eastAsia="en-US"/>
        </w:rPr>
        <w:t xml:space="preserve"> </w:t>
      </w:r>
      <w:r w:rsidR="00EC409F">
        <w:rPr>
          <w:color w:val="000000"/>
        </w:rPr>
        <w:t>Федерального закона №</w:t>
      </w:r>
      <w:r w:rsidR="0055200D" w:rsidRPr="00FA6E8C">
        <w:rPr>
          <w:color w:val="000000"/>
        </w:rPr>
        <w:t xml:space="preserve"> 44-ФЗ</w:t>
      </w:r>
      <w:r w:rsidR="0055200D" w:rsidRPr="00551A4D">
        <w:rPr>
          <w:color w:val="000000"/>
        </w:rPr>
        <w:t>.</w:t>
      </w:r>
    </w:p>
    <w:p w:rsidR="0055200D" w:rsidRPr="00551A4D" w:rsidRDefault="0055200D" w:rsidP="0055200D">
      <w:pPr>
        <w:autoSpaceDE w:val="0"/>
        <w:autoSpaceDN w:val="0"/>
        <w:adjustRightInd w:val="0"/>
        <w:ind w:firstLine="709"/>
        <w:jc w:val="both"/>
        <w:rPr>
          <w:rFonts w:eastAsiaTheme="minorHAnsi"/>
          <w:lang w:eastAsia="en-US"/>
        </w:rPr>
      </w:pPr>
      <w:r w:rsidRPr="00551A4D">
        <w:rPr>
          <w:rFonts w:eastAsiaTheme="minorHAnsi"/>
          <w:lang w:eastAsia="en-US"/>
        </w:rPr>
        <w:t>Обеспечение исполнения контракта, гарантийных обязательств может предоставить  только участник закупки, с которым заключается контракт.</w:t>
      </w:r>
    </w:p>
    <w:p w:rsidR="0034231B" w:rsidRPr="00551A4D" w:rsidRDefault="0034231B" w:rsidP="0055200D">
      <w:pPr>
        <w:autoSpaceDE w:val="0"/>
        <w:autoSpaceDN w:val="0"/>
        <w:adjustRightInd w:val="0"/>
        <w:ind w:firstLine="709"/>
        <w:jc w:val="both"/>
        <w:rPr>
          <w:rFonts w:eastAsiaTheme="minorHAnsi"/>
          <w:lang w:eastAsia="en-US"/>
        </w:rPr>
      </w:pPr>
      <w:r w:rsidRPr="00551A4D">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E66C07" w:rsidRPr="00551A4D" w:rsidRDefault="00E66C07" w:rsidP="00E66C07">
      <w:pPr>
        <w:autoSpaceDE w:val="0"/>
        <w:autoSpaceDN w:val="0"/>
        <w:adjustRightInd w:val="0"/>
        <w:jc w:val="both"/>
      </w:pPr>
      <w:r w:rsidRPr="00551A4D">
        <w:tab/>
        <w:t>Поставщик предоставляет обеспечение исполнения настоящего Контракта на сумму</w:t>
      </w:r>
      <w:proofErr w:type="gramStart"/>
      <w:r w:rsidRPr="00551A4D">
        <w:t xml:space="preserve"> ________(____________________________________) </w:t>
      </w:r>
      <w:proofErr w:type="gramEnd"/>
      <w:r w:rsidRPr="00551A4D">
        <w:t>рублей, что составляет _________% от начальной (максимальной) цены Контракта.</w:t>
      </w:r>
    </w:p>
    <w:p w:rsidR="00E66C07" w:rsidRPr="00551A4D" w:rsidRDefault="00E66C07" w:rsidP="00E66C07">
      <w:pPr>
        <w:autoSpaceDE w:val="0"/>
        <w:autoSpaceDN w:val="0"/>
        <w:adjustRightInd w:val="0"/>
        <w:jc w:val="both"/>
        <w:rPr>
          <w:color w:val="000000"/>
        </w:rPr>
      </w:pPr>
      <w:r w:rsidRPr="00551A4D">
        <w:rPr>
          <w:color w:val="000000"/>
        </w:rPr>
        <w:tab/>
        <w:t>В случае, если участник закупки, с которым заключается Контракт, является казенное учреждение, предоставление обеспечения исполнения Контракта</w:t>
      </w:r>
      <w:r w:rsidR="001B0B0E" w:rsidRPr="00551A4D">
        <w:rPr>
          <w:color w:val="000000"/>
        </w:rPr>
        <w:t>, обеспечение гарантийных обязательств</w:t>
      </w:r>
      <w:r w:rsidRPr="00551A4D">
        <w:rPr>
          <w:color w:val="000000"/>
        </w:rPr>
        <w:t xml:space="preserve"> не требуется.</w:t>
      </w:r>
    </w:p>
    <w:p w:rsidR="00E66C07" w:rsidRPr="00551A4D" w:rsidRDefault="00E66C07" w:rsidP="00EC409F">
      <w:pPr>
        <w:autoSpaceDE w:val="0"/>
        <w:autoSpaceDN w:val="0"/>
        <w:adjustRightInd w:val="0"/>
        <w:ind w:firstLine="708"/>
        <w:jc w:val="both"/>
        <w:rPr>
          <w:color w:val="000000"/>
        </w:rPr>
      </w:pPr>
      <w:r w:rsidRPr="00551A4D">
        <w:rPr>
          <w:color w:val="000000"/>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EC409F">
        <w:rPr>
          <w:color w:val="000000"/>
        </w:rPr>
        <w:t xml:space="preserve"> </w:t>
      </w:r>
      <w:r w:rsidRPr="00551A4D">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EC409F">
        <w:rPr>
          <w:color w:val="000000"/>
        </w:rPr>
        <w:t xml:space="preserve"> </w:t>
      </w:r>
      <w:r w:rsidRPr="00551A4D">
        <w:rPr>
          <w:color w:val="000000"/>
        </w:rPr>
        <w:t>44-ФЗ</w:t>
      </w:r>
      <w:r w:rsidR="001B0B0E" w:rsidRPr="00551A4D">
        <w:rPr>
          <w:color w:val="000000"/>
        </w:rPr>
        <w:t xml:space="preserve">, </w:t>
      </w:r>
      <w:r w:rsidRPr="00551A4D">
        <w:rPr>
          <w:color w:val="000000"/>
        </w:rPr>
        <w:t>устанавливается от цены, по которой в соответствии с Федеральным законом №</w:t>
      </w:r>
      <w:r w:rsidR="00EC409F">
        <w:rPr>
          <w:color w:val="000000"/>
        </w:rPr>
        <w:t xml:space="preserve"> </w:t>
      </w:r>
      <w:r w:rsidRPr="00551A4D">
        <w:rPr>
          <w:color w:val="000000"/>
        </w:rPr>
        <w:t>44-ФЗ заключается Контракт, но не может составлять менее чем размер аванса.</w:t>
      </w:r>
    </w:p>
    <w:p w:rsidR="00E66C07" w:rsidRPr="00EC409F" w:rsidRDefault="00E66C07" w:rsidP="00EC409F">
      <w:pPr>
        <w:keepLines/>
        <w:suppressLineNumbers/>
        <w:suppressAutoHyphens/>
        <w:spacing w:line="259" w:lineRule="auto"/>
        <w:ind w:firstLine="708"/>
        <w:jc w:val="both"/>
        <w:rPr>
          <w:bCs/>
          <w:sz w:val="22"/>
          <w:szCs w:val="22"/>
          <w:lang w:eastAsia="en-US"/>
        </w:rPr>
      </w:pPr>
      <w:r w:rsidRPr="00551A4D">
        <w:rPr>
          <w:bCs/>
          <w:sz w:val="22"/>
          <w:szCs w:val="22"/>
          <w:lang w:eastAsia="en-US"/>
        </w:rPr>
        <w:t xml:space="preserve">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w:t>
      </w:r>
      <w:r w:rsidR="0055200D" w:rsidRPr="00551A4D">
        <w:rPr>
          <w:bCs/>
          <w:sz w:val="22"/>
          <w:szCs w:val="22"/>
          <w:lang w:eastAsia="en-US"/>
        </w:rPr>
        <w:t>_____________________________.</w:t>
      </w:r>
    </w:p>
    <w:p w:rsidR="00EC409F" w:rsidRDefault="00E66C07" w:rsidP="00EC409F">
      <w:pPr>
        <w:autoSpaceDE w:val="0"/>
        <w:autoSpaceDN w:val="0"/>
        <w:adjustRightInd w:val="0"/>
        <w:jc w:val="both"/>
        <w:rPr>
          <w:color w:val="000000"/>
        </w:rPr>
      </w:pPr>
      <w:r w:rsidRPr="00551A4D">
        <w:rPr>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EC409F">
        <w:rPr>
          <w:color w:val="000000"/>
        </w:rPr>
        <w:t xml:space="preserve"> </w:t>
      </w:r>
      <w:r w:rsidRPr="00551A4D">
        <w:rPr>
          <w:color w:val="000000"/>
        </w:rPr>
        <w:t>44-ФЗ, освобождается от предоставления обеспечения исполнения контракта, в том числе с учетом положений статьи 37 Федерального закона №</w:t>
      </w:r>
      <w:r w:rsidR="00EC409F">
        <w:rPr>
          <w:color w:val="000000"/>
        </w:rPr>
        <w:t xml:space="preserve"> </w:t>
      </w:r>
      <w:r w:rsidRPr="00551A4D">
        <w:rPr>
          <w:color w:val="000000"/>
        </w:rPr>
        <w:t>44-ФЗ,</w:t>
      </w:r>
      <w:r w:rsidR="001B0B0E" w:rsidRPr="00551A4D">
        <w:rPr>
          <w:color w:val="000000"/>
        </w:rPr>
        <w:t xml:space="preserve"> об обеспечении гарантийных обязательств</w:t>
      </w:r>
      <w:r w:rsidRPr="00551A4D">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w:t>
      </w:r>
      <w:r w:rsidRPr="00551A4D">
        <w:rPr>
          <w:color w:val="000000"/>
        </w:rPr>
        <w:lastRenderedPageBreak/>
        <w:t xml:space="preserve">(без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w:t>
      </w:r>
    </w:p>
    <w:p w:rsidR="00E66C07" w:rsidRPr="00551A4D" w:rsidRDefault="00E66C07" w:rsidP="00EC409F">
      <w:pPr>
        <w:autoSpaceDE w:val="0"/>
        <w:autoSpaceDN w:val="0"/>
        <w:adjustRightInd w:val="0"/>
        <w:ind w:firstLine="426"/>
        <w:jc w:val="both"/>
        <w:rPr>
          <w:b/>
          <w:color w:val="000000"/>
        </w:rPr>
      </w:pPr>
      <w:r w:rsidRPr="00551A4D">
        <w:rPr>
          <w:color w:val="000000"/>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551A4D">
        <w:rPr>
          <w:b/>
          <w:color w:val="000000"/>
        </w:rPr>
        <w:t xml:space="preserve"> </w:t>
      </w:r>
    </w:p>
    <w:p w:rsidR="00E66C07" w:rsidRPr="00285F18" w:rsidRDefault="00E66C07" w:rsidP="00EC409F">
      <w:pPr>
        <w:autoSpaceDE w:val="0"/>
        <w:autoSpaceDN w:val="0"/>
        <w:adjustRightInd w:val="0"/>
        <w:ind w:firstLine="426"/>
        <w:jc w:val="both"/>
        <w:rPr>
          <w:color w:val="000000"/>
        </w:rPr>
      </w:pPr>
      <w:r w:rsidRPr="00551A4D">
        <w:rPr>
          <w:color w:val="000000"/>
        </w:rPr>
        <w:t>Если участником закупки, с которым заключается Контракт, предложена цена Контракта,</w:t>
      </w:r>
      <w:r w:rsidRPr="00551A4D">
        <w:t xml:space="preserve"> (</w:t>
      </w:r>
      <w:r w:rsidRPr="00551A4D">
        <w:rPr>
          <w:color w:val="000000"/>
        </w:rPr>
        <w:t>либо предложена сумма цен единиц товара, работы, услуги), которая на двадцать пять и более процентов ниже начальной (максимальной) цены Контракта, Поставщик</w:t>
      </w:r>
      <w:r w:rsidRPr="00285F18">
        <w:rPr>
          <w:color w:val="000000"/>
        </w:rPr>
        <w:t xml:space="preserve"> предоставляет обеспечение </w:t>
      </w:r>
      <w:r w:rsidR="00EC409F" w:rsidRPr="00285F18">
        <w:rPr>
          <w:color w:val="000000"/>
        </w:rPr>
        <w:t>исполнения Контракта</w:t>
      </w:r>
      <w:r w:rsidRPr="00285F18">
        <w:rPr>
          <w:color w:val="000000"/>
        </w:rPr>
        <w:t xml:space="preserve"> с учетом ст. 37 Федерального закона </w:t>
      </w:r>
      <w:r w:rsidR="00EC409F">
        <w:rPr>
          <w:color w:val="000000"/>
        </w:rPr>
        <w:t>№</w:t>
      </w:r>
      <w:r w:rsidRPr="00285F18">
        <w:rPr>
          <w:color w:val="000000"/>
        </w:rPr>
        <w:t xml:space="preserve"> 44-ФЗ.</w:t>
      </w:r>
    </w:p>
    <w:p w:rsidR="00E66C07" w:rsidRPr="0013387B" w:rsidRDefault="00FA6E8C" w:rsidP="00BC4C01">
      <w:pPr>
        <w:shd w:val="clear" w:color="auto" w:fill="FFFFFF"/>
        <w:ind w:firstLine="426"/>
        <w:jc w:val="both"/>
        <w:rPr>
          <w:color w:val="000000"/>
        </w:rPr>
      </w:pPr>
      <w:r>
        <w:rPr>
          <w:color w:val="000000"/>
        </w:rPr>
        <w:t>7.2.</w:t>
      </w:r>
      <w:r w:rsidR="00E66C07" w:rsidRPr="00FC110C">
        <w:t xml:space="preserve"> </w:t>
      </w:r>
      <w:r w:rsidR="00E66C07" w:rsidRPr="00FC110C">
        <w:rPr>
          <w:color w:val="000000"/>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sidR="00EC409F">
        <w:rPr>
          <w:color w:val="000000"/>
        </w:rPr>
        <w:t>№</w:t>
      </w:r>
      <w:r w:rsidR="00E66C07" w:rsidRPr="00FC110C">
        <w:rPr>
          <w:color w:val="000000"/>
        </w:rPr>
        <w:t xml:space="preserve"> 44-ФЗ</w:t>
      </w:r>
      <w:r w:rsidR="00E66C07" w:rsidRPr="0013387B">
        <w:rPr>
          <w:color w:val="000000"/>
        </w:rPr>
        <w:t>.</w:t>
      </w:r>
    </w:p>
    <w:p w:rsidR="00E66C07" w:rsidRPr="00285F18" w:rsidRDefault="00FA6E8C" w:rsidP="00BC4C01">
      <w:pPr>
        <w:shd w:val="clear" w:color="auto" w:fill="FFFFFF"/>
        <w:ind w:firstLine="708"/>
        <w:jc w:val="both"/>
      </w:pPr>
      <w:r>
        <w:t>7.3</w:t>
      </w:r>
      <w:r w:rsidR="00E66C07" w:rsidRPr="00285F18">
        <w:t>. В случае отзыва у банка</w:t>
      </w:r>
      <w:r w:rsidR="00E66C07" w:rsidRPr="00285F18">
        <w:rPr>
          <w:rFonts w:eastAsia="Times New Roman"/>
        </w:rPr>
        <w:t>,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E66C07" w:rsidRPr="006E6EA7">
        <w:t xml:space="preserve"> </w:t>
      </w:r>
      <w:r w:rsidR="00E66C07" w:rsidRPr="006E6EA7">
        <w:rPr>
          <w:rFonts w:eastAsia="Times New Roman"/>
        </w:rPr>
        <w:t>Размер такого обеспечения может быть уменьшен в порядке и случаях, которые предусмотрены частями 7, 7.1, 7.2 и</w:t>
      </w:r>
      <w:r w:rsidR="00BC4C01">
        <w:rPr>
          <w:rFonts w:eastAsia="Times New Roman"/>
        </w:rPr>
        <w:t xml:space="preserve"> </w:t>
      </w:r>
      <w:r w:rsidR="00E66C07" w:rsidRPr="006E6EA7">
        <w:rPr>
          <w:rFonts w:eastAsia="Times New Roman"/>
        </w:rPr>
        <w:t>7.3 статьи 96 Федерального закона № 44-ФЗ.</w:t>
      </w:r>
      <w:r w:rsidR="00E66C07" w:rsidRPr="00285F18">
        <w:rPr>
          <w:rFonts w:eastAsia="Times New Roman"/>
        </w:rPr>
        <w:t xml:space="preserve"> За каждый день просрочки исполнения поставщиком (подрядчиком, исполнителем) указанного обязательства, начисляется пеня в размере, определенном в порядке, установленном Законом о контрактной системе.</w:t>
      </w:r>
    </w:p>
    <w:p w:rsidR="00E66C07" w:rsidRPr="0013387B" w:rsidRDefault="00E66C07" w:rsidP="00E66C07">
      <w:pPr>
        <w:shd w:val="clear" w:color="auto" w:fill="FFFFFF"/>
        <w:jc w:val="both"/>
      </w:pPr>
      <w:r>
        <w:tab/>
      </w:r>
      <w:r w:rsidR="00FA6E8C">
        <w:t>7.4</w:t>
      </w:r>
      <w:r w:rsidRPr="0013387B">
        <w:t>. Случаями, когда Заказчик получает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E66C07" w:rsidRDefault="00E66C07" w:rsidP="00E66C07">
      <w:pPr>
        <w:shd w:val="clear" w:color="auto" w:fill="FFFFFF"/>
        <w:jc w:val="both"/>
      </w:pPr>
      <w:r>
        <w:tab/>
      </w:r>
      <w:r w:rsidR="00FA6E8C">
        <w:t>7.5</w:t>
      </w:r>
      <w:r w:rsidR="00EC409F">
        <w:t>.</w:t>
      </w:r>
      <w:r w:rsidRPr="009E7C61">
        <w:t xml:space="preserve"> </w:t>
      </w:r>
      <w:r w:rsidRPr="00FA6E8C">
        <w:rPr>
          <w:color w:val="000000"/>
        </w:rPr>
        <w:t xml:space="preserve">Возврат Поставщику денежных средств, внесенных им на счет Заказчика в качестве обеспечения исполнения Контракта, </w:t>
      </w:r>
      <w:r w:rsidR="00EC409F" w:rsidRPr="00FA6E8C">
        <w:rPr>
          <w:color w:val="000000"/>
        </w:rPr>
        <w:t xml:space="preserve">осуществляется </w:t>
      </w:r>
      <w:r w:rsidR="00EC409F" w:rsidRPr="00FA6E8C">
        <w:rPr>
          <w:rFonts w:eastAsia="Times New Roman"/>
        </w:rPr>
        <w:t>в</w:t>
      </w:r>
      <w:r w:rsidRPr="00FA6E8C">
        <w:rPr>
          <w:color w:val="000000"/>
        </w:rPr>
        <w:t xml:space="preserve"> течение 10 (десяти) рабочих дней</w:t>
      </w:r>
      <w:r w:rsidRPr="00FA6E8C">
        <w:rPr>
          <w:rFonts w:eastAsia="Times New Roman"/>
        </w:rPr>
        <w:t xml:space="preserve"> с даты исполнения поставщиком обязательств, предусмотренных контрактом. </w:t>
      </w:r>
      <w:r w:rsidRPr="00FA6E8C">
        <w:t>В случае уменьшения размера</w:t>
      </w:r>
      <w:r w:rsidRPr="009E7C61">
        <w:t xml:space="preserve"> обеспе</w:t>
      </w:r>
      <w:r>
        <w:t>чения исполнения контракта в со</w:t>
      </w:r>
      <w:r w:rsidRPr="009E7C61">
        <w:t xml:space="preserve">ответствии с частями 7, 7.1 и 7.2 статьи 96 </w:t>
      </w:r>
      <w:r w:rsidR="00EC409F">
        <w:t xml:space="preserve">Федерального закона </w:t>
      </w:r>
      <w:r w:rsidRPr="009E7C61">
        <w:t>№ 44-ФЗ часть денежных средств внесенных в качестве обеспечения исполнения контракта возвращается По</w:t>
      </w:r>
      <w:r>
        <w:t>ставщику</w:t>
      </w:r>
      <w:r w:rsidR="00FA6E8C">
        <w:t xml:space="preserve"> </w:t>
      </w:r>
      <w:r w:rsidRPr="009E7C61">
        <w:t xml:space="preserve">в </w:t>
      </w:r>
      <w:proofErr w:type="gramStart"/>
      <w:r w:rsidRPr="009E7C61">
        <w:t>порядке</w:t>
      </w:r>
      <w:proofErr w:type="gramEnd"/>
      <w:r w:rsidRPr="009E7C61">
        <w:t xml:space="preserve"> предусмотренном статьей 96   Федерального закона № 44-ФЗ.</w:t>
      </w:r>
      <w:r w:rsidR="00467519" w:rsidRPr="006C300A">
        <w:rPr>
          <w:bCs/>
          <w:color w:val="000000"/>
          <w:lang w:eastAsia="en-US"/>
        </w:rPr>
        <w:t xml:space="preserve"> Денежные средства возвращаются по реквизитам, указанным </w:t>
      </w:r>
      <w:r w:rsidR="00467519">
        <w:rPr>
          <w:bCs/>
          <w:color w:val="000000"/>
          <w:lang w:eastAsia="en-US"/>
        </w:rPr>
        <w:t>Поставщиком</w:t>
      </w:r>
      <w:r w:rsidR="00467519" w:rsidRPr="006C300A">
        <w:rPr>
          <w:bCs/>
          <w:color w:val="000000"/>
          <w:lang w:eastAsia="en-US"/>
        </w:rPr>
        <w:t xml:space="preserve"> в разделе 15 настоящего Контракта.</w:t>
      </w:r>
      <w:r w:rsidR="00467519">
        <w:rPr>
          <w:bCs/>
          <w:color w:val="000000"/>
          <w:lang w:eastAsia="en-US"/>
        </w:rPr>
        <w:t xml:space="preserve"> </w:t>
      </w:r>
    </w:p>
    <w:p w:rsidR="00E66C07" w:rsidRPr="00285F18" w:rsidRDefault="00FA6E8C" w:rsidP="0055200D">
      <w:pPr>
        <w:shd w:val="clear" w:color="auto" w:fill="FFFFFF"/>
        <w:ind w:firstLine="709"/>
        <w:jc w:val="both"/>
        <w:rPr>
          <w:color w:val="000000"/>
        </w:rPr>
      </w:pPr>
      <w:r>
        <w:rPr>
          <w:color w:val="000000"/>
        </w:rPr>
        <w:t>7.6</w:t>
      </w:r>
      <w:r w:rsidR="00E66C07" w:rsidRPr="00285F18">
        <w:rPr>
          <w:color w:val="000000"/>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EC409F">
        <w:rPr>
          <w:color w:val="000000"/>
        </w:rPr>
        <w:t xml:space="preserve">атьей </w:t>
      </w:r>
      <w:r w:rsidR="00E66C07" w:rsidRPr="00285F18">
        <w:rPr>
          <w:color w:val="000000"/>
        </w:rPr>
        <w:t xml:space="preserve">96 Федерального закона </w:t>
      </w:r>
      <w:r w:rsidR="00EC409F">
        <w:rPr>
          <w:color w:val="000000"/>
        </w:rPr>
        <w:t>№</w:t>
      </w:r>
      <w:r w:rsidR="00E66C07" w:rsidRPr="00285F18">
        <w:rPr>
          <w:color w:val="000000"/>
        </w:rPr>
        <w:t xml:space="preserve"> 44-ФЗ.</w:t>
      </w:r>
    </w:p>
    <w:p w:rsidR="00E66C07" w:rsidRPr="00285F18" w:rsidRDefault="00E66C07" w:rsidP="00E66C07">
      <w:pPr>
        <w:shd w:val="clear" w:color="auto" w:fill="FFFFFF"/>
        <w:jc w:val="both"/>
      </w:pPr>
      <w:r w:rsidRPr="00285F18">
        <w:rPr>
          <w:color w:val="000000"/>
        </w:rPr>
        <w:t>Условие снижения обеспечения исполнения контракта:</w:t>
      </w:r>
    </w:p>
    <w:p w:rsidR="00E66C07" w:rsidRPr="00285F18" w:rsidRDefault="00E66C07" w:rsidP="00E66C07">
      <w:pPr>
        <w:jc w:val="both"/>
        <w:rPr>
          <w:color w:val="000000"/>
        </w:rPr>
      </w:pPr>
      <w:r w:rsidRPr="00285F18">
        <w:rPr>
          <w:color w:val="000000"/>
        </w:rPr>
        <w:t>-отсутствие неуплаченных неустоек;</w:t>
      </w:r>
    </w:p>
    <w:p w:rsidR="00E66C07" w:rsidRPr="00285F18" w:rsidRDefault="00E66C07" w:rsidP="00E66C07">
      <w:pPr>
        <w:jc w:val="both"/>
        <w:rPr>
          <w:color w:val="000000"/>
        </w:rPr>
      </w:pPr>
      <w:r w:rsidRPr="00285F18">
        <w:rPr>
          <w:color w:val="000000"/>
        </w:rPr>
        <w:t>-если предусмотрен аванс</w:t>
      </w:r>
      <w:r w:rsidR="0055200D">
        <w:rPr>
          <w:color w:val="000000"/>
        </w:rPr>
        <w:t xml:space="preserve"> </w:t>
      </w:r>
      <w:r w:rsidRPr="00285F18">
        <w:rPr>
          <w:color w:val="000000"/>
        </w:rPr>
        <w:t>- приемка товаров, работ, услуг в объеме выплаченного аванса.</w:t>
      </w:r>
    </w:p>
    <w:p w:rsidR="00EC409F" w:rsidRDefault="00EC409F" w:rsidP="00E66C07">
      <w:pPr>
        <w:jc w:val="center"/>
      </w:pPr>
    </w:p>
    <w:p w:rsidR="00E66C07" w:rsidRPr="006F1B18" w:rsidRDefault="00E66C07" w:rsidP="00E66C07">
      <w:pPr>
        <w:jc w:val="center"/>
      </w:pPr>
      <w:r w:rsidRPr="006F1B18">
        <w:t>8. ОТВЕТСТВЕННОСТЬ СТОРОН</w:t>
      </w:r>
    </w:p>
    <w:p w:rsidR="00E66C07" w:rsidRPr="0013387B" w:rsidRDefault="00E66C07" w:rsidP="00E66C07">
      <w:pPr>
        <w:jc w:val="both"/>
        <w:rPr>
          <w:b/>
        </w:rPr>
      </w:pPr>
    </w:p>
    <w:p w:rsidR="00E66C07" w:rsidRPr="00B2663F" w:rsidRDefault="00E66C07" w:rsidP="00EC409F">
      <w:pPr>
        <w:pStyle w:val="a7"/>
        <w:ind w:firstLine="708"/>
        <w:jc w:val="both"/>
        <w:rPr>
          <w:sz w:val="24"/>
          <w:szCs w:val="24"/>
        </w:rPr>
      </w:pPr>
      <w:r>
        <w:rPr>
          <w:sz w:val="24"/>
          <w:szCs w:val="24"/>
        </w:rPr>
        <w:t>8</w:t>
      </w:r>
      <w:r w:rsidRPr="00B2663F">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w:t>
      </w:r>
      <w:r w:rsidRPr="00FA6E8C">
        <w:rPr>
          <w:sz w:val="24"/>
          <w:szCs w:val="24"/>
        </w:rPr>
        <w:t xml:space="preserve">законодательством </w:t>
      </w:r>
      <w:r w:rsidR="0055200D" w:rsidRPr="00FA6E8C">
        <w:rPr>
          <w:sz w:val="24"/>
          <w:szCs w:val="24"/>
        </w:rPr>
        <w:t>Российской Федерации.</w:t>
      </w:r>
      <w:r w:rsidR="0055200D">
        <w:rPr>
          <w:sz w:val="24"/>
          <w:szCs w:val="24"/>
        </w:rPr>
        <w:t xml:space="preserve"> </w:t>
      </w:r>
    </w:p>
    <w:p w:rsidR="00E66C07" w:rsidRPr="00343473" w:rsidRDefault="00E66C07" w:rsidP="00EC409F">
      <w:pPr>
        <w:pStyle w:val="a7"/>
        <w:ind w:firstLine="708"/>
        <w:jc w:val="both"/>
        <w:rPr>
          <w:sz w:val="24"/>
          <w:szCs w:val="24"/>
        </w:rPr>
      </w:pPr>
      <w:r>
        <w:rPr>
          <w:sz w:val="24"/>
          <w:szCs w:val="24"/>
        </w:rPr>
        <w:lastRenderedPageBreak/>
        <w:t>8</w:t>
      </w:r>
      <w:r w:rsidRPr="00B2663F">
        <w:rPr>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4"/>
          <w:szCs w:val="24"/>
        </w:rPr>
        <w:t>Поставщик</w:t>
      </w:r>
      <w:r w:rsidRPr="00B2663F">
        <w:rPr>
          <w:sz w:val="24"/>
          <w:szCs w:val="24"/>
        </w:rPr>
        <w:t xml:space="preserve"> вправе</w:t>
      </w:r>
      <w:r w:rsidRPr="00343473">
        <w:rPr>
          <w:sz w:val="24"/>
          <w:szCs w:val="24"/>
        </w:rPr>
        <w:t xml:space="preserve"> потребовать уплаты неустоек (штрафов, пеней). </w:t>
      </w:r>
    </w:p>
    <w:p w:rsidR="00E66C07" w:rsidRPr="00343473" w:rsidRDefault="00E66C07" w:rsidP="00EC409F">
      <w:pPr>
        <w:pStyle w:val="a7"/>
        <w:ind w:firstLine="708"/>
        <w:jc w:val="both"/>
        <w:rPr>
          <w:sz w:val="24"/>
          <w:szCs w:val="24"/>
        </w:rPr>
      </w:pPr>
      <w:r>
        <w:rPr>
          <w:sz w:val="24"/>
          <w:szCs w:val="24"/>
        </w:rPr>
        <w:t>8</w:t>
      </w:r>
      <w:r w:rsidRPr="00343473">
        <w:rPr>
          <w:sz w:val="24"/>
          <w:szCs w:val="24"/>
        </w:rPr>
        <w:t>.2.</w:t>
      </w:r>
      <w:r w:rsidR="00033C78" w:rsidRPr="00343473">
        <w:rPr>
          <w:sz w:val="24"/>
          <w:szCs w:val="24"/>
        </w:rPr>
        <w:t>1. Пеня</w:t>
      </w:r>
      <w:r w:rsidRPr="00343473">
        <w:rPr>
          <w:sz w:val="24"/>
          <w:szCs w:val="24"/>
        </w:rPr>
        <w:t xml:space="preserve">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66C07" w:rsidRPr="00343473" w:rsidRDefault="00E66C07" w:rsidP="00EC409F">
      <w:pPr>
        <w:pStyle w:val="a7"/>
        <w:ind w:firstLine="708"/>
        <w:jc w:val="both"/>
        <w:rPr>
          <w:sz w:val="24"/>
          <w:szCs w:val="24"/>
        </w:rPr>
      </w:pPr>
      <w:r>
        <w:rPr>
          <w:sz w:val="24"/>
          <w:szCs w:val="24"/>
        </w:rPr>
        <w:t>8</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66C07" w:rsidRPr="00343473" w:rsidRDefault="00E66C07" w:rsidP="00E66C07">
      <w:pPr>
        <w:pStyle w:val="a7"/>
        <w:jc w:val="both"/>
        <w:rPr>
          <w:sz w:val="24"/>
          <w:szCs w:val="24"/>
        </w:rPr>
      </w:pPr>
      <w:r w:rsidRPr="00343473">
        <w:rPr>
          <w:sz w:val="24"/>
          <w:szCs w:val="24"/>
        </w:rPr>
        <w:t>а) 1000 рублей, если цена контракта не превышает 3 млн. рублей (включительно).</w:t>
      </w:r>
    </w:p>
    <w:p w:rsidR="00E66C07" w:rsidRPr="00343473" w:rsidRDefault="00E66C07" w:rsidP="00E66C07">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E66C07" w:rsidRPr="00343473" w:rsidRDefault="00E66C07" w:rsidP="00EC409F">
      <w:pPr>
        <w:pStyle w:val="a7"/>
        <w:ind w:firstLine="708"/>
        <w:jc w:val="both"/>
        <w:rPr>
          <w:sz w:val="24"/>
          <w:szCs w:val="24"/>
        </w:rPr>
      </w:pPr>
      <w:r>
        <w:rPr>
          <w:sz w:val="24"/>
          <w:szCs w:val="24"/>
        </w:rPr>
        <w:t>8</w:t>
      </w:r>
      <w:r w:rsidRPr="00343473">
        <w:rPr>
          <w:sz w:val="24"/>
          <w:szCs w:val="24"/>
        </w:rPr>
        <w:t>.2.3.Общая сумма</w:t>
      </w:r>
      <w:r>
        <w:rPr>
          <w:sz w:val="24"/>
          <w:szCs w:val="24"/>
        </w:rPr>
        <w:t xml:space="preserve"> начисленных</w:t>
      </w:r>
      <w:r w:rsidRPr="00343473">
        <w:rPr>
          <w:sz w:val="24"/>
          <w:szCs w:val="24"/>
        </w:rPr>
        <w:t xml:space="preserve"> </w:t>
      </w:r>
      <w:r>
        <w:rPr>
          <w:sz w:val="24"/>
          <w:szCs w:val="24"/>
        </w:rPr>
        <w:t>штрафов</w:t>
      </w:r>
      <w:r w:rsidRPr="00343473">
        <w:rPr>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E66C07" w:rsidRPr="00343473" w:rsidRDefault="00E66C07" w:rsidP="00EC409F">
      <w:pPr>
        <w:pStyle w:val="a7"/>
        <w:ind w:firstLine="708"/>
        <w:jc w:val="both"/>
        <w:rPr>
          <w:sz w:val="24"/>
          <w:szCs w:val="24"/>
        </w:rPr>
      </w:pPr>
      <w:r>
        <w:rPr>
          <w:sz w:val="24"/>
          <w:szCs w:val="24"/>
        </w:rPr>
        <w:t>8</w:t>
      </w:r>
      <w:r w:rsidRPr="00343473">
        <w:rPr>
          <w:sz w:val="24"/>
          <w:szCs w:val="24"/>
        </w:rPr>
        <w:t>.3. В случае просрочки исполнения</w:t>
      </w:r>
      <w:r>
        <w:rPr>
          <w:sz w:val="24"/>
          <w:szCs w:val="24"/>
        </w:rPr>
        <w:t xml:space="preserve"> Поставщиком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Заказчик направляет  </w:t>
      </w:r>
      <w:r>
        <w:rPr>
          <w:sz w:val="24"/>
          <w:szCs w:val="24"/>
        </w:rPr>
        <w:t>Поставщику</w:t>
      </w:r>
      <w:r w:rsidRPr="00343473">
        <w:rPr>
          <w:sz w:val="24"/>
          <w:szCs w:val="24"/>
        </w:rPr>
        <w:t xml:space="preserve"> требование об уплате неустоек (штрафов, пеней).</w:t>
      </w:r>
    </w:p>
    <w:p w:rsidR="00E66C07" w:rsidRPr="002D25A8" w:rsidRDefault="00E66C07" w:rsidP="00EC409F">
      <w:pPr>
        <w:autoSpaceDE w:val="0"/>
        <w:autoSpaceDN w:val="0"/>
        <w:adjustRightInd w:val="0"/>
        <w:ind w:firstLine="708"/>
        <w:jc w:val="both"/>
        <w:rPr>
          <w:rFonts w:eastAsia="Times New Roman"/>
        </w:rPr>
      </w:pPr>
      <w:r>
        <w:t>8</w:t>
      </w:r>
      <w:r w:rsidRPr="00343473">
        <w:t xml:space="preserve">.3.1. Пеня начисляется за каждый день просрочки исполнения </w:t>
      </w:r>
      <w:r>
        <w:t>Поставщиком</w:t>
      </w:r>
      <w:r w:rsidRPr="00343473">
        <w:t xml:space="preserve"> обязательства, предусмотренного контрактом,</w:t>
      </w:r>
      <w:r w:rsidRPr="002D25A8">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Российской Федерации от цены контракта,</w:t>
      </w:r>
      <w:r w:rsidR="001B0B0E">
        <w:t xml:space="preserve"> </w:t>
      </w:r>
      <w:r w:rsidR="001B0B0E" w:rsidRPr="001B0B0E">
        <w:rPr>
          <w:highlight w:val="yellow"/>
        </w:rPr>
        <w:t>отдельного этапа исполнения Контракта,</w:t>
      </w:r>
      <w:r w:rsidRPr="00343473">
        <w:t xml:space="preserve"> уменьшенной на сумму, пропорциональную объему обязательств, преду</w:t>
      </w:r>
      <w:r w:rsidR="001B0B0E">
        <w:t xml:space="preserve">смотренных Контрактом, </w:t>
      </w:r>
      <w:r w:rsidR="001B0B0E" w:rsidRPr="001B0B0E">
        <w:rPr>
          <w:highlight w:val="yellow"/>
        </w:rPr>
        <w:t>соответствующим отдельным этапом исполнения Контракта</w:t>
      </w:r>
      <w:r w:rsidR="001B0B0E">
        <w:t xml:space="preserve"> </w:t>
      </w:r>
      <w:r w:rsidRPr="00343473">
        <w:t xml:space="preserve">и фактически исполненных </w:t>
      </w:r>
      <w:r>
        <w:t>Поставщиком,</w:t>
      </w:r>
      <w:r w:rsidRPr="00B7778E">
        <w:t xml:space="preserve"> за исключением случаев, если законодательством Российской Федерации установлен иной порядок начисления пени.</w:t>
      </w:r>
    </w:p>
    <w:p w:rsidR="00E66C07" w:rsidRDefault="0055200D" w:rsidP="00EC409F">
      <w:pPr>
        <w:pStyle w:val="a7"/>
        <w:ind w:firstLine="708"/>
        <w:jc w:val="both"/>
        <w:rPr>
          <w:sz w:val="24"/>
          <w:szCs w:val="24"/>
        </w:rPr>
      </w:pPr>
      <w:r>
        <w:rPr>
          <w:color w:val="FF0000"/>
          <w:sz w:val="24"/>
          <w:szCs w:val="24"/>
        </w:rPr>
        <w:t>8</w:t>
      </w:r>
      <w:r w:rsidRPr="00FC08E0">
        <w:rPr>
          <w:color w:val="FF0000"/>
          <w:sz w:val="24"/>
          <w:szCs w:val="24"/>
        </w:rPr>
        <w:t xml:space="preserve">.3.2. </w:t>
      </w:r>
      <w:r w:rsidRPr="00FC08E0">
        <w:rPr>
          <w:i/>
          <w:color w:val="FF0000"/>
          <w:sz w:val="24"/>
          <w:szCs w:val="24"/>
        </w:rPr>
        <w:t>Если закупка среди СМП:</w:t>
      </w:r>
      <w:r>
        <w:rPr>
          <w:i/>
          <w:color w:val="FF0000"/>
          <w:sz w:val="24"/>
          <w:szCs w:val="24"/>
        </w:rPr>
        <w:t xml:space="preserve"> </w:t>
      </w:r>
      <w:r w:rsidR="00E66C07" w:rsidRPr="00343473">
        <w:rPr>
          <w:sz w:val="24"/>
          <w:szCs w:val="24"/>
        </w:rPr>
        <w:t xml:space="preserve">За каждый факт неисполнения или ненадлежащего исполнения </w:t>
      </w:r>
      <w:r w:rsidR="00E66C07">
        <w:rPr>
          <w:sz w:val="24"/>
          <w:szCs w:val="24"/>
        </w:rPr>
        <w:t xml:space="preserve">Поставщиком </w:t>
      </w:r>
      <w:r w:rsidR="00E66C07" w:rsidRPr="00343473">
        <w:rPr>
          <w:sz w:val="24"/>
          <w:szCs w:val="24"/>
        </w:rPr>
        <w:t xml:space="preserve">обязательств, предусмотренных контрактом, заключенным по результатам определения </w:t>
      </w:r>
      <w:r w:rsidR="00E66C07">
        <w:rPr>
          <w:sz w:val="24"/>
          <w:szCs w:val="24"/>
        </w:rPr>
        <w:t>Поставщика</w:t>
      </w:r>
      <w:r w:rsidR="00E66C07" w:rsidRPr="00343473">
        <w:rPr>
          <w:sz w:val="24"/>
          <w:szCs w:val="24"/>
        </w:rPr>
        <w:t xml:space="preserve"> в соответствии с пунктом 1 части 1 статьи 30 Федерального закона «</w:t>
      </w:r>
      <w:r w:rsidR="00EC409F">
        <w:rPr>
          <w:sz w:val="24"/>
          <w:szCs w:val="24"/>
        </w:rPr>
        <w:t>№ 44-ФЗ</w:t>
      </w:r>
      <w:r w:rsidR="00E66C07"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00E66C07" w:rsidRPr="008A3F21">
        <w:rPr>
          <w:sz w:val="24"/>
          <w:szCs w:val="24"/>
        </w:rPr>
        <w:t>размер штрафа устанавливается в размере 1 процента цены контракта (этапа), но не более 5 тыс. рублей и не менее 1 тыс. рублей.</w:t>
      </w:r>
      <w:r w:rsidR="00E66C07">
        <w:rPr>
          <w:sz w:val="24"/>
          <w:szCs w:val="24"/>
        </w:rPr>
        <w:t xml:space="preserve"> </w:t>
      </w:r>
    </w:p>
    <w:p w:rsidR="0055200D" w:rsidRPr="00FC08E0" w:rsidRDefault="0055200D" w:rsidP="0055200D">
      <w:pPr>
        <w:pStyle w:val="a7"/>
        <w:jc w:val="both"/>
        <w:rPr>
          <w:i/>
          <w:color w:val="FF0000"/>
          <w:sz w:val="24"/>
          <w:szCs w:val="24"/>
        </w:rPr>
      </w:pPr>
      <w:r w:rsidRPr="00FC08E0">
        <w:rPr>
          <w:i/>
          <w:color w:val="FF0000"/>
          <w:sz w:val="24"/>
          <w:szCs w:val="24"/>
        </w:rPr>
        <w:t>Или при обычной закупке (НЕ СМП):</w:t>
      </w:r>
    </w:p>
    <w:p w:rsidR="00E66C07" w:rsidRPr="00343473" w:rsidRDefault="0055200D" w:rsidP="00EC409F">
      <w:pPr>
        <w:pStyle w:val="a7"/>
        <w:ind w:firstLine="708"/>
        <w:jc w:val="both"/>
        <w:rPr>
          <w:sz w:val="24"/>
          <w:szCs w:val="24"/>
        </w:rPr>
      </w:pPr>
      <w:r w:rsidRPr="001854F8">
        <w:rPr>
          <w:color w:val="auto"/>
          <w:sz w:val="24"/>
          <w:szCs w:val="24"/>
        </w:rPr>
        <w:t xml:space="preserve">8.3.2. </w:t>
      </w:r>
      <w:r w:rsidR="00E66C07" w:rsidRPr="001854F8">
        <w:rPr>
          <w:color w:val="auto"/>
          <w:sz w:val="24"/>
          <w:szCs w:val="24"/>
        </w:rPr>
        <w:t xml:space="preserve">За </w:t>
      </w:r>
      <w:r w:rsidR="00E66C07" w:rsidRPr="00343473">
        <w:rPr>
          <w:sz w:val="24"/>
          <w:szCs w:val="24"/>
        </w:rPr>
        <w:t xml:space="preserve">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E66C07">
        <w:rPr>
          <w:sz w:val="24"/>
          <w:szCs w:val="24"/>
        </w:rPr>
        <w:t xml:space="preserve">размер штрафа устанавливается </w:t>
      </w:r>
      <w:r w:rsidR="00E66C07" w:rsidRPr="00343473">
        <w:rPr>
          <w:sz w:val="24"/>
          <w:szCs w:val="24"/>
        </w:rPr>
        <w:t>в размере ______________ руб.____ коп</w:t>
      </w:r>
      <w:proofErr w:type="gramStart"/>
      <w:r w:rsidR="00E66C07" w:rsidRPr="00343473">
        <w:rPr>
          <w:sz w:val="24"/>
          <w:szCs w:val="24"/>
        </w:rPr>
        <w:t>.</w:t>
      </w:r>
      <w:proofErr w:type="gramEnd"/>
      <w:r w:rsidR="00E66C07" w:rsidRPr="00343473">
        <w:rPr>
          <w:sz w:val="24"/>
          <w:szCs w:val="24"/>
        </w:rPr>
        <w:t xml:space="preserve"> ( ______ </w:t>
      </w:r>
      <w:proofErr w:type="gramStart"/>
      <w:r w:rsidR="00E66C07" w:rsidRPr="00343473">
        <w:rPr>
          <w:sz w:val="24"/>
          <w:szCs w:val="24"/>
        </w:rPr>
        <w:t>р</w:t>
      </w:r>
      <w:proofErr w:type="gramEnd"/>
      <w:r w:rsidR="00E66C07" w:rsidRPr="00343473">
        <w:rPr>
          <w:sz w:val="24"/>
          <w:szCs w:val="24"/>
        </w:rPr>
        <w:t>уб.____ коп.), о</w:t>
      </w:r>
      <w:r w:rsidR="00E66C07">
        <w:rPr>
          <w:sz w:val="24"/>
          <w:szCs w:val="24"/>
        </w:rPr>
        <w:t xml:space="preserve">пределяемой в следующем порядке, </w:t>
      </w:r>
      <w:r w:rsidR="00E66C07" w:rsidRPr="00B7778E">
        <w:rPr>
          <w:sz w:val="24"/>
          <w:szCs w:val="24"/>
        </w:rPr>
        <w:t>за исключением случаев, если законодательством Российской Федерации установлен иной порядок начисления штрафов.</w:t>
      </w:r>
    </w:p>
    <w:p w:rsidR="00E66C07" w:rsidRPr="00343473" w:rsidRDefault="00E66C07" w:rsidP="00E66C07">
      <w:pPr>
        <w:pStyle w:val="a7"/>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E66C07" w:rsidRPr="00343473" w:rsidRDefault="00E66C07" w:rsidP="00E66C07">
      <w:pPr>
        <w:pStyle w:val="a7"/>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66C07" w:rsidRPr="00343473" w:rsidRDefault="00E66C07" w:rsidP="00E66C07">
      <w:pPr>
        <w:pStyle w:val="a7"/>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E66C07" w:rsidRPr="00343473" w:rsidRDefault="00E66C07" w:rsidP="00EC409F">
      <w:pPr>
        <w:pStyle w:val="a7"/>
        <w:ind w:firstLine="708"/>
        <w:jc w:val="both"/>
        <w:rPr>
          <w:sz w:val="24"/>
          <w:szCs w:val="24"/>
        </w:rPr>
      </w:pPr>
      <w:r>
        <w:rPr>
          <w:sz w:val="24"/>
          <w:szCs w:val="24"/>
        </w:rPr>
        <w:lastRenderedPageBreak/>
        <w:t>8</w:t>
      </w:r>
      <w:r w:rsidRPr="00343473">
        <w:rPr>
          <w:sz w:val="24"/>
          <w:szCs w:val="24"/>
        </w:rPr>
        <w:t xml:space="preserve">.3.3. За каждый факт неисполнения или ненадлежащего исполнения </w:t>
      </w:r>
      <w:r>
        <w:rPr>
          <w:sz w:val="24"/>
          <w:szCs w:val="24"/>
        </w:rPr>
        <w:t>Поставщиком</w:t>
      </w:r>
      <w:r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66C07" w:rsidRPr="00343473" w:rsidRDefault="00E66C07" w:rsidP="00E66C07">
      <w:pPr>
        <w:pStyle w:val="a7"/>
        <w:jc w:val="both"/>
        <w:rPr>
          <w:sz w:val="24"/>
          <w:szCs w:val="24"/>
        </w:rPr>
      </w:pPr>
      <w:r w:rsidRPr="00343473">
        <w:rPr>
          <w:sz w:val="24"/>
          <w:szCs w:val="24"/>
        </w:rPr>
        <w:t>а) 1000 рублей, если цена контракта не превышает 3 млн. рублей.</w:t>
      </w:r>
    </w:p>
    <w:p w:rsidR="00E66C07" w:rsidRDefault="00E66C07" w:rsidP="00E66C07">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6E77B3" w:rsidRPr="0003009C" w:rsidRDefault="006E77B3" w:rsidP="006E77B3">
      <w:pPr>
        <w:pStyle w:val="a7"/>
        <w:jc w:val="both"/>
        <w:rPr>
          <w:b/>
          <w:color w:val="FF0000"/>
          <w:sz w:val="24"/>
          <w:szCs w:val="24"/>
        </w:rPr>
      </w:pPr>
      <w:r w:rsidRPr="0003009C">
        <w:rPr>
          <w:b/>
          <w:color w:val="FF0000"/>
          <w:sz w:val="24"/>
          <w:szCs w:val="24"/>
        </w:rPr>
        <w:t>Пункт 8.3.4. включается в контракт только при  проведении электронного аукциона:</w:t>
      </w:r>
    </w:p>
    <w:p w:rsidR="001C44E8" w:rsidRPr="006E77B3" w:rsidRDefault="001C44E8" w:rsidP="001C44E8">
      <w:pPr>
        <w:pStyle w:val="a7"/>
        <w:ind w:firstLine="709"/>
        <w:jc w:val="both"/>
        <w:rPr>
          <w:color w:val="FF0000"/>
          <w:sz w:val="24"/>
          <w:szCs w:val="24"/>
        </w:rPr>
      </w:pPr>
      <w:r w:rsidRPr="006E77B3">
        <w:rPr>
          <w:color w:val="FF0000"/>
          <w:sz w:val="24"/>
          <w:szCs w:val="24"/>
        </w:rPr>
        <w:t xml:space="preserve">8.3.4. За каждый факт неисполнения или ненадлежащего исполнения </w:t>
      </w:r>
      <w:r w:rsidR="00BC4C01">
        <w:rPr>
          <w:color w:val="FF0000"/>
          <w:sz w:val="24"/>
          <w:szCs w:val="24"/>
        </w:rPr>
        <w:t>Поставщиком</w:t>
      </w:r>
      <w:r w:rsidRPr="006E77B3">
        <w:rPr>
          <w:color w:val="FF0000"/>
          <w:sz w:val="24"/>
          <w:szCs w:val="24"/>
        </w:rPr>
        <w:t xml:space="preserve">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6E77B3">
        <w:rPr>
          <w:color w:val="FF0000"/>
          <w:sz w:val="24"/>
          <w:szCs w:val="24"/>
        </w:rPr>
        <w:t>.</w:t>
      </w:r>
      <w:proofErr w:type="gramEnd"/>
      <w:r w:rsidRPr="006E77B3">
        <w:rPr>
          <w:color w:val="FF0000"/>
          <w:sz w:val="24"/>
          <w:szCs w:val="24"/>
        </w:rPr>
        <w:t xml:space="preserve"> ( ______ </w:t>
      </w:r>
      <w:proofErr w:type="gramStart"/>
      <w:r w:rsidRPr="006E77B3">
        <w:rPr>
          <w:color w:val="FF0000"/>
          <w:sz w:val="24"/>
          <w:szCs w:val="24"/>
        </w:rPr>
        <w:t>р</w:t>
      </w:r>
      <w:proofErr w:type="gramEnd"/>
      <w:r w:rsidRPr="006E77B3">
        <w:rPr>
          <w:color w:val="FF0000"/>
          <w:sz w:val="24"/>
          <w:szCs w:val="24"/>
        </w:rPr>
        <w:t xml:space="preserve">уб.____ коп.), определяемой в следующем порядке: </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а) в случае, если цена контракта не превышает начальную (максимальную) цену контракта:</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10 процентов начальной (максимальной) цены контракта, если цена контракта не превышает 3 млн. рублей;</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б) в случае, если цена контракта превышает начальную (максимальную) цену контракта:</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10 процентов цены контракта, если цена контракта не превышает 3 млн. рублей;</w:t>
      </w:r>
    </w:p>
    <w:p w:rsidR="001C44E8" w:rsidRPr="006E77B3" w:rsidRDefault="001C44E8" w:rsidP="001C44E8">
      <w:pPr>
        <w:autoSpaceDE w:val="0"/>
        <w:autoSpaceDN w:val="0"/>
        <w:adjustRightInd w:val="0"/>
        <w:ind w:firstLine="540"/>
        <w:jc w:val="both"/>
        <w:rPr>
          <w:rFonts w:eastAsia="Times New Roman"/>
          <w:color w:val="FF0000"/>
        </w:rPr>
      </w:pPr>
      <w:r w:rsidRPr="006E77B3">
        <w:rPr>
          <w:rFonts w:eastAsia="Times New Roman"/>
          <w:color w:val="FF0000"/>
        </w:rPr>
        <w:t>5 процентов цены контракта, если цена контракта составляет от 3 млн. рублей до 50 млн. рублей (включительно);</w:t>
      </w:r>
    </w:p>
    <w:p w:rsidR="001C44E8" w:rsidRPr="006E77B3" w:rsidRDefault="001C44E8" w:rsidP="001C44E8">
      <w:pPr>
        <w:autoSpaceDE w:val="0"/>
        <w:autoSpaceDN w:val="0"/>
        <w:adjustRightInd w:val="0"/>
        <w:jc w:val="both"/>
        <w:rPr>
          <w:rFonts w:eastAsia="Times New Roman"/>
          <w:color w:val="FF0000"/>
        </w:rPr>
      </w:pPr>
      <w:r w:rsidRPr="006E77B3">
        <w:rPr>
          <w:rFonts w:eastAsia="Times New Roman"/>
          <w:color w:val="FF0000"/>
        </w:rPr>
        <w:t>1 процент цены контракта, если цена контракта составляет от 50 млн. рублей</w:t>
      </w:r>
    </w:p>
    <w:p w:rsidR="00E66C07" w:rsidRPr="0064379A" w:rsidRDefault="00E66C07" w:rsidP="001C44E8">
      <w:pPr>
        <w:pStyle w:val="a8"/>
        <w:suppressAutoHyphens w:val="0"/>
        <w:autoSpaceDE w:val="0"/>
        <w:autoSpaceDN w:val="0"/>
        <w:adjustRightInd w:val="0"/>
        <w:ind w:left="0" w:firstLine="709"/>
        <w:contextualSpacing/>
        <w:jc w:val="both"/>
      </w:pPr>
      <w:r>
        <w:t>8</w:t>
      </w:r>
      <w:r w:rsidRPr="006F16CE">
        <w:t xml:space="preserve">.4. В случае неуплаты </w:t>
      </w:r>
      <w:r>
        <w:t>Поставщиком</w:t>
      </w:r>
      <w:r w:rsidRPr="006F16CE">
        <w:t xml:space="preserve"> сумм штрафов и пеней Заказчик имеет право осуществить выплату </w:t>
      </w:r>
      <w:r>
        <w:t>Поставщику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Поставщика.</w:t>
      </w:r>
    </w:p>
    <w:p w:rsidR="00E66C07" w:rsidRPr="0064379A" w:rsidRDefault="00E66C07" w:rsidP="001C44E8">
      <w:pPr>
        <w:pStyle w:val="a7"/>
        <w:ind w:firstLine="709"/>
        <w:jc w:val="both"/>
        <w:rPr>
          <w:sz w:val="24"/>
          <w:szCs w:val="24"/>
        </w:rPr>
      </w:pPr>
      <w:r>
        <w:rPr>
          <w:sz w:val="24"/>
          <w:szCs w:val="24"/>
        </w:rPr>
        <w:t>8.5</w:t>
      </w:r>
      <w:r w:rsidRPr="0064379A">
        <w:rPr>
          <w:sz w:val="24"/>
          <w:szCs w:val="24"/>
        </w:rPr>
        <w:t xml:space="preserve">. Общая сумма </w:t>
      </w:r>
      <w:r>
        <w:rPr>
          <w:sz w:val="24"/>
          <w:szCs w:val="24"/>
        </w:rPr>
        <w:t>начисленных штрафов</w:t>
      </w:r>
      <w:r w:rsidRPr="0064379A">
        <w:rPr>
          <w:sz w:val="24"/>
          <w:szCs w:val="24"/>
        </w:rPr>
        <w:t xml:space="preserve"> за неисполнение или ненадлежащее исполнение </w:t>
      </w:r>
      <w:r>
        <w:rPr>
          <w:sz w:val="24"/>
          <w:szCs w:val="24"/>
        </w:rPr>
        <w:t>Поставщиком</w:t>
      </w:r>
      <w:r w:rsidRPr="0064379A">
        <w:rPr>
          <w:sz w:val="24"/>
          <w:szCs w:val="24"/>
        </w:rPr>
        <w:t xml:space="preserve"> обязательств, предусмотренных Контрактом, не может превышать цену контракта.</w:t>
      </w:r>
    </w:p>
    <w:p w:rsidR="00E66C07" w:rsidRDefault="00E66C07" w:rsidP="001C44E8">
      <w:pPr>
        <w:pStyle w:val="a7"/>
        <w:ind w:firstLine="709"/>
        <w:jc w:val="both"/>
        <w:rPr>
          <w:sz w:val="24"/>
          <w:szCs w:val="24"/>
        </w:rPr>
      </w:pPr>
      <w:r>
        <w:rPr>
          <w:sz w:val="24"/>
          <w:szCs w:val="24"/>
        </w:rPr>
        <w:t>8.6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66C07" w:rsidRPr="0064379A" w:rsidRDefault="00E66C07" w:rsidP="00EC409F">
      <w:pPr>
        <w:pStyle w:val="a7"/>
        <w:ind w:firstLine="708"/>
        <w:jc w:val="both"/>
        <w:rPr>
          <w:sz w:val="24"/>
          <w:szCs w:val="24"/>
        </w:rPr>
      </w:pPr>
      <w:r>
        <w:rPr>
          <w:sz w:val="24"/>
          <w:szCs w:val="24"/>
        </w:rPr>
        <w:t>8.7.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Поставщику на основании претензии Заказчика путем перечисления денежных средств на счет Заказчика, указанный в претензии. Претензия может быть направлена Поставщику в том числе в адрес электронной почты, указанный в контракте.</w:t>
      </w:r>
    </w:p>
    <w:p w:rsidR="00E66C07" w:rsidRDefault="00E66C07" w:rsidP="00EC409F">
      <w:pPr>
        <w:pStyle w:val="a7"/>
        <w:ind w:firstLine="708"/>
        <w:jc w:val="both"/>
        <w:rPr>
          <w:sz w:val="24"/>
          <w:szCs w:val="24"/>
        </w:rPr>
      </w:pPr>
      <w:r>
        <w:rPr>
          <w:sz w:val="24"/>
          <w:szCs w:val="24"/>
        </w:rPr>
        <w:t>8.8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6B125C" w:rsidRPr="00FA6E8C" w:rsidRDefault="00E66C07" w:rsidP="00EC409F">
      <w:pPr>
        <w:pStyle w:val="a7"/>
        <w:ind w:firstLine="708"/>
        <w:jc w:val="both"/>
        <w:rPr>
          <w:sz w:val="24"/>
          <w:szCs w:val="24"/>
        </w:rPr>
      </w:pPr>
      <w:r w:rsidRPr="006B125C">
        <w:rPr>
          <w:sz w:val="24"/>
          <w:szCs w:val="24"/>
        </w:rPr>
        <w:t xml:space="preserve">8.9. </w:t>
      </w:r>
      <w:r w:rsidR="006B125C">
        <w:rPr>
          <w:sz w:val="24"/>
          <w:szCs w:val="24"/>
        </w:rPr>
        <w:t xml:space="preserve">Размеры </w:t>
      </w:r>
      <w:r w:rsidR="006B125C" w:rsidRPr="00FC08E0">
        <w:rPr>
          <w:sz w:val="24"/>
          <w:szCs w:val="24"/>
        </w:rPr>
        <w:t>неустойки (штрафы, пени)</w:t>
      </w:r>
      <w:r w:rsidR="006B125C">
        <w:rPr>
          <w:sz w:val="24"/>
          <w:szCs w:val="24"/>
        </w:rPr>
        <w:t xml:space="preserve"> и порядок </w:t>
      </w:r>
      <w:r w:rsidR="006B125C" w:rsidRPr="00FC08E0">
        <w:rPr>
          <w:sz w:val="24"/>
          <w:szCs w:val="24"/>
        </w:rPr>
        <w:t>ее</w:t>
      </w:r>
      <w:r w:rsidR="006B125C">
        <w:rPr>
          <w:sz w:val="24"/>
          <w:szCs w:val="24"/>
        </w:rPr>
        <w:t xml:space="preserve"> начисления определяются в соответствии с </w:t>
      </w:r>
      <w:r w:rsidR="006B125C" w:rsidRPr="00FA6E8C">
        <w:rPr>
          <w:sz w:val="24"/>
          <w:szCs w:val="24"/>
        </w:rPr>
        <w:t xml:space="preserve">Федеральным законом </w:t>
      </w:r>
      <w:r w:rsidR="00EC409F">
        <w:rPr>
          <w:sz w:val="24"/>
          <w:szCs w:val="24"/>
        </w:rPr>
        <w:t>№ 44-ФЗ</w:t>
      </w:r>
      <w:r w:rsidR="006B125C" w:rsidRPr="00FA6E8C">
        <w:rPr>
          <w:sz w:val="24"/>
          <w:szCs w:val="24"/>
        </w:rPr>
        <w:t xml:space="preserve">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006B125C" w:rsidRPr="00FA6E8C">
        <w:rPr>
          <w:sz w:val="24"/>
          <w:szCs w:val="24"/>
        </w:rPr>
        <w:lastRenderedPageBreak/>
        <w:t>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w:t>
      </w:r>
      <w:r w:rsidR="00EC409F">
        <w:rPr>
          <w:sz w:val="24"/>
          <w:szCs w:val="24"/>
        </w:rPr>
        <w:t xml:space="preserve"> </w:t>
      </w:r>
      <w:r w:rsidR="006B125C" w:rsidRPr="00FA6E8C">
        <w:rPr>
          <w:sz w:val="24"/>
          <w:szCs w:val="24"/>
        </w:rPr>
        <w:t>1042.</w:t>
      </w:r>
    </w:p>
    <w:p w:rsidR="00E66C07" w:rsidRDefault="00E66C07" w:rsidP="00EC409F">
      <w:pPr>
        <w:pStyle w:val="a7"/>
        <w:ind w:firstLine="708"/>
        <w:jc w:val="both"/>
        <w:rPr>
          <w:sz w:val="24"/>
          <w:szCs w:val="24"/>
        </w:rPr>
      </w:pPr>
      <w:r w:rsidRPr="00FA6E8C">
        <w:rPr>
          <w:sz w:val="24"/>
          <w:szCs w:val="24"/>
        </w:rPr>
        <w:t xml:space="preserve">8.10. Заказчик не несет ответственности за несвоевременное перечисление денежных средств </w:t>
      </w:r>
      <w:r w:rsidR="006B125C" w:rsidRPr="00FA6E8C">
        <w:rPr>
          <w:sz w:val="24"/>
          <w:szCs w:val="24"/>
        </w:rPr>
        <w:t xml:space="preserve">Поставщику </w:t>
      </w:r>
      <w:r w:rsidRPr="00FA6E8C">
        <w:rPr>
          <w:sz w:val="24"/>
          <w:szCs w:val="24"/>
        </w:rPr>
        <w:t>в случаях</w:t>
      </w:r>
      <w:r w:rsidRPr="006F16CE">
        <w:rPr>
          <w:sz w:val="24"/>
          <w:szCs w:val="24"/>
        </w:rPr>
        <w:t xml:space="preserve"> приостановления бюджетного финансирования или его отсутствия.</w:t>
      </w:r>
    </w:p>
    <w:p w:rsidR="00EC409F" w:rsidRPr="00EC409F" w:rsidRDefault="00EC409F" w:rsidP="00EC409F">
      <w:pPr>
        <w:pStyle w:val="a7"/>
        <w:ind w:firstLine="708"/>
        <w:jc w:val="both"/>
        <w:rPr>
          <w:sz w:val="24"/>
          <w:szCs w:val="24"/>
        </w:rPr>
      </w:pPr>
    </w:p>
    <w:p w:rsidR="00E66C07" w:rsidRPr="006F1B18" w:rsidRDefault="00E66C07" w:rsidP="00E66C07">
      <w:pPr>
        <w:jc w:val="center"/>
        <w:rPr>
          <w:bCs/>
        </w:rPr>
      </w:pPr>
      <w:r w:rsidRPr="006F1B18">
        <w:t xml:space="preserve">9. </w:t>
      </w:r>
      <w:r w:rsidRPr="006F1B18">
        <w:rPr>
          <w:bCs/>
        </w:rPr>
        <w:t>ФОРС-МАЖОРНЫЕ ОБСТОЯТЕЛЬСТВА</w:t>
      </w:r>
    </w:p>
    <w:p w:rsidR="00E66C07" w:rsidRPr="006F1B18" w:rsidRDefault="00E66C07" w:rsidP="00E66C07">
      <w:pPr>
        <w:jc w:val="center"/>
      </w:pPr>
    </w:p>
    <w:p w:rsidR="00E66C07" w:rsidRPr="0013387B" w:rsidRDefault="00E66C07" w:rsidP="00E66C07">
      <w:pPr>
        <w:autoSpaceDE w:val="0"/>
        <w:autoSpaceDN w:val="0"/>
        <w:adjustRightInd w:val="0"/>
        <w:jc w:val="both"/>
        <w:rPr>
          <w:color w:val="000000"/>
        </w:rPr>
      </w:pPr>
      <w:r>
        <w:rPr>
          <w:color w:val="000000"/>
        </w:rPr>
        <w:tab/>
      </w:r>
      <w:r w:rsidRPr="0013387B">
        <w:rPr>
          <w:color w:val="000000"/>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66C07" w:rsidRPr="0013387B" w:rsidRDefault="00E66C07" w:rsidP="00E66C07">
      <w:pPr>
        <w:jc w:val="both"/>
        <w:rPr>
          <w:b/>
          <w:bCs/>
        </w:rPr>
      </w:pPr>
    </w:p>
    <w:p w:rsidR="00E66C07" w:rsidRPr="006F1B18" w:rsidRDefault="00E66C07" w:rsidP="00E66C07">
      <w:pPr>
        <w:widowControl w:val="0"/>
        <w:jc w:val="center"/>
        <w:rPr>
          <w:bCs/>
        </w:rPr>
      </w:pPr>
      <w:r w:rsidRPr="006F1B18">
        <w:rPr>
          <w:bCs/>
        </w:rPr>
        <w:t>10. УВЕДОМЛЕНИЯ И ИЗВЕЩЕНИЯ</w:t>
      </w:r>
    </w:p>
    <w:p w:rsidR="00E66C07" w:rsidRPr="0013387B" w:rsidRDefault="00E66C07" w:rsidP="00E66C07">
      <w:pPr>
        <w:widowControl w:val="0"/>
        <w:jc w:val="both"/>
        <w:rPr>
          <w:bCs/>
        </w:rPr>
      </w:pPr>
    </w:p>
    <w:p w:rsidR="00E66C07" w:rsidRPr="0013387B" w:rsidRDefault="00E66C07" w:rsidP="00E66C07">
      <w:pPr>
        <w:widowControl w:val="0"/>
        <w:jc w:val="both"/>
      </w:pPr>
      <w:r>
        <w:tab/>
      </w:r>
      <w:r w:rsidRPr="0013387B">
        <w:t>10.1.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E66C07" w:rsidRPr="0013387B" w:rsidRDefault="00E66C07" w:rsidP="00E66C07">
      <w:pPr>
        <w:widowControl w:val="0"/>
        <w:jc w:val="both"/>
      </w:pPr>
      <w:r>
        <w:tab/>
      </w:r>
      <w:r w:rsidRPr="0013387B">
        <w:t>10.2. Уведомления и извещения направляются за счет уведомляющей Стороны.</w:t>
      </w:r>
    </w:p>
    <w:p w:rsidR="00E66C07" w:rsidRPr="0013387B" w:rsidRDefault="00E66C07" w:rsidP="00E66C07">
      <w:pPr>
        <w:widowControl w:val="0"/>
        <w:jc w:val="both"/>
      </w:pPr>
      <w:r>
        <w:tab/>
      </w:r>
      <w:r w:rsidRPr="0013387B">
        <w:t>10.3.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E66C07" w:rsidRPr="002D6977" w:rsidRDefault="00E66C07" w:rsidP="00E66C07">
      <w:pPr>
        <w:widowControl w:val="0"/>
        <w:jc w:val="both"/>
      </w:pPr>
      <w:r>
        <w:tab/>
      </w:r>
      <w:r w:rsidRPr="0013387B">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E66C07" w:rsidRPr="006F1B18" w:rsidRDefault="00E66C07" w:rsidP="00E66C07">
      <w:pPr>
        <w:widowControl w:val="0"/>
        <w:jc w:val="center"/>
        <w:rPr>
          <w:bCs/>
        </w:rPr>
      </w:pPr>
      <w:r w:rsidRPr="006F1B18">
        <w:rPr>
          <w:bCs/>
        </w:rPr>
        <w:t>11. ДЕЙСТВИЕ КОНТРАКТА</w:t>
      </w:r>
    </w:p>
    <w:p w:rsidR="00E66C07" w:rsidRPr="0013387B" w:rsidRDefault="00E66C07" w:rsidP="00E66C07">
      <w:pPr>
        <w:widowControl w:val="0"/>
        <w:jc w:val="both"/>
        <w:rPr>
          <w:bCs/>
        </w:rPr>
      </w:pPr>
    </w:p>
    <w:p w:rsidR="00E66C07" w:rsidRPr="0013387B" w:rsidRDefault="00E66C07" w:rsidP="00E66C07">
      <w:pPr>
        <w:pStyle w:val="a7"/>
        <w:jc w:val="both"/>
        <w:rPr>
          <w:sz w:val="24"/>
          <w:szCs w:val="24"/>
        </w:rPr>
      </w:pPr>
      <w:r>
        <w:rPr>
          <w:sz w:val="24"/>
          <w:szCs w:val="24"/>
        </w:rPr>
        <w:tab/>
      </w:r>
      <w:r w:rsidRPr="0013387B">
        <w:rPr>
          <w:sz w:val="24"/>
          <w:szCs w:val="24"/>
        </w:rPr>
        <w:t>11.1. Контракт вступает в силу с даты его подписания и действует до _____________________года.</w:t>
      </w:r>
    </w:p>
    <w:p w:rsidR="00E66C07" w:rsidRPr="0013387B" w:rsidRDefault="00E66C07" w:rsidP="00E66C07">
      <w:pPr>
        <w:pStyle w:val="a7"/>
        <w:jc w:val="both"/>
        <w:rPr>
          <w:sz w:val="24"/>
          <w:szCs w:val="24"/>
        </w:rPr>
      </w:pPr>
      <w:r>
        <w:rPr>
          <w:sz w:val="24"/>
          <w:szCs w:val="24"/>
        </w:rPr>
        <w:tab/>
      </w:r>
      <w:r w:rsidRPr="0013387B">
        <w:rPr>
          <w:sz w:val="24"/>
          <w:szCs w:val="24"/>
        </w:rPr>
        <w:t>11.2.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E66C07" w:rsidRPr="0013387B" w:rsidRDefault="00E66C07" w:rsidP="00E66C07">
      <w:pPr>
        <w:jc w:val="both"/>
        <w:rPr>
          <w:rFonts w:eastAsia="MS Mincho"/>
          <w:b/>
          <w:bCs/>
        </w:rPr>
      </w:pPr>
    </w:p>
    <w:p w:rsidR="00E66C07" w:rsidRPr="006F1B18" w:rsidRDefault="00E66C07" w:rsidP="00E66C07">
      <w:pPr>
        <w:jc w:val="center"/>
        <w:rPr>
          <w:rFonts w:eastAsia="MS Mincho"/>
          <w:bCs/>
        </w:rPr>
      </w:pPr>
      <w:r w:rsidRPr="006F1B18">
        <w:rPr>
          <w:rFonts w:eastAsia="MS Mincho"/>
          <w:bCs/>
        </w:rPr>
        <w:t>12. ПОРЯДОК УРЕГУЛИРОВАНИЯ СПОРОВ</w:t>
      </w:r>
    </w:p>
    <w:p w:rsidR="00E66C07" w:rsidRPr="0013387B" w:rsidRDefault="00E66C07" w:rsidP="00E66C07">
      <w:pPr>
        <w:jc w:val="both"/>
        <w:rPr>
          <w:rFonts w:eastAsia="MS Mincho"/>
          <w:b/>
          <w:bCs/>
        </w:rPr>
      </w:pPr>
    </w:p>
    <w:p w:rsidR="00E66C07" w:rsidRPr="0013387B" w:rsidRDefault="00E66C07" w:rsidP="00E66C07">
      <w:pPr>
        <w:pStyle w:val="a7"/>
        <w:jc w:val="both"/>
        <w:rPr>
          <w:sz w:val="24"/>
          <w:szCs w:val="24"/>
        </w:rPr>
      </w:pPr>
      <w:r>
        <w:rPr>
          <w:sz w:val="24"/>
          <w:szCs w:val="24"/>
        </w:rPr>
        <w:tab/>
      </w:r>
      <w:r w:rsidRPr="0013387B">
        <w:rPr>
          <w:sz w:val="24"/>
          <w:szCs w:val="24"/>
        </w:rPr>
        <w:t>12.1.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E66C07" w:rsidRPr="0013387B" w:rsidRDefault="00E66C07" w:rsidP="00E66C07">
      <w:pPr>
        <w:pStyle w:val="a7"/>
        <w:shd w:val="clear" w:color="auto" w:fill="FFFFFF"/>
        <w:jc w:val="both"/>
        <w:rPr>
          <w:sz w:val="24"/>
          <w:szCs w:val="24"/>
        </w:rPr>
      </w:pPr>
      <w:r>
        <w:rPr>
          <w:iCs/>
          <w:sz w:val="24"/>
          <w:szCs w:val="24"/>
        </w:rPr>
        <w:lastRenderedPageBreak/>
        <w:tab/>
      </w:r>
      <w:r w:rsidRPr="0013387B">
        <w:rPr>
          <w:iCs/>
          <w:sz w:val="24"/>
          <w:szCs w:val="24"/>
        </w:rPr>
        <w:t>12.2.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E66C07" w:rsidRPr="0013387B" w:rsidRDefault="00E66C07" w:rsidP="00E66C07">
      <w:pPr>
        <w:pStyle w:val="a7"/>
        <w:shd w:val="clear" w:color="auto" w:fill="FFFFFF"/>
        <w:jc w:val="both"/>
        <w:rPr>
          <w:sz w:val="24"/>
          <w:szCs w:val="24"/>
        </w:rPr>
      </w:pPr>
      <w:r>
        <w:rPr>
          <w:iCs/>
          <w:sz w:val="24"/>
          <w:szCs w:val="24"/>
        </w:rPr>
        <w:tab/>
      </w:r>
      <w:r w:rsidRPr="0013387B">
        <w:rPr>
          <w:iCs/>
          <w:sz w:val="24"/>
          <w:szCs w:val="24"/>
        </w:rPr>
        <w:t>12.3. Срок рассмотрения писем, уведомлений или претензий не может превышать 10 (десяти) рабочих дней со дня их получения.</w:t>
      </w:r>
    </w:p>
    <w:p w:rsidR="00E66C07" w:rsidRPr="0013387B" w:rsidRDefault="00E66C07" w:rsidP="00E66C07">
      <w:pPr>
        <w:pStyle w:val="a7"/>
        <w:jc w:val="both"/>
        <w:rPr>
          <w:sz w:val="24"/>
          <w:szCs w:val="24"/>
        </w:rPr>
      </w:pPr>
      <w:r>
        <w:rPr>
          <w:sz w:val="24"/>
          <w:szCs w:val="24"/>
        </w:rPr>
        <w:tab/>
      </w:r>
      <w:r w:rsidRPr="0013387B">
        <w:rPr>
          <w:sz w:val="24"/>
          <w:szCs w:val="24"/>
        </w:rPr>
        <w:t>12.4.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E66C07" w:rsidRPr="0013387B" w:rsidRDefault="00E66C07" w:rsidP="00E66C07">
      <w:pPr>
        <w:pStyle w:val="a7"/>
        <w:jc w:val="both"/>
        <w:rPr>
          <w:sz w:val="24"/>
          <w:szCs w:val="24"/>
        </w:rPr>
      </w:pPr>
    </w:p>
    <w:p w:rsidR="00E66C07" w:rsidRPr="006F4612" w:rsidRDefault="00E66C07" w:rsidP="00E66C07">
      <w:pPr>
        <w:pStyle w:val="a7"/>
        <w:jc w:val="center"/>
        <w:rPr>
          <w:sz w:val="24"/>
          <w:szCs w:val="24"/>
        </w:rPr>
      </w:pPr>
      <w:r w:rsidRPr="006F4612">
        <w:rPr>
          <w:bCs/>
          <w:sz w:val="24"/>
          <w:szCs w:val="24"/>
        </w:rPr>
        <w:t>13. ПОРЯДОК ИЗМЕНЕНИЯ И РАСТОРЖЕНИЯ КОНТРАКТА</w:t>
      </w:r>
    </w:p>
    <w:p w:rsidR="00E66C07" w:rsidRPr="006F4612" w:rsidRDefault="00E66C07" w:rsidP="00E66C07">
      <w:pPr>
        <w:pStyle w:val="a7"/>
        <w:jc w:val="center"/>
        <w:rPr>
          <w:sz w:val="24"/>
          <w:szCs w:val="24"/>
        </w:rPr>
      </w:pPr>
    </w:p>
    <w:p w:rsidR="00E66C07" w:rsidRPr="0013387B" w:rsidRDefault="00E66C07" w:rsidP="00E66C0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13.1. При заключении и исполнении Контракта изменение его условий в одностороннем порядке не допускается.</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Контракт может быть изменен по соглашению Сторон по</w:t>
      </w:r>
      <w:r w:rsidR="00EC409F">
        <w:rPr>
          <w:color w:val="000000"/>
        </w:rPr>
        <w:t xml:space="preserve"> основаниям, предусмотренным статьей </w:t>
      </w:r>
      <w:r>
        <w:rPr>
          <w:color w:val="000000"/>
        </w:rPr>
        <w:t>34,</w:t>
      </w:r>
      <w:r w:rsidRPr="0013387B">
        <w:rPr>
          <w:color w:val="000000"/>
        </w:rPr>
        <w:t xml:space="preserve"> </w:t>
      </w:r>
      <w:r w:rsidR="00EC409F">
        <w:rPr>
          <w:color w:val="000000"/>
        </w:rPr>
        <w:t>статьей 95 Федерального закона № 44-ФЗ.</w:t>
      </w:r>
    </w:p>
    <w:p w:rsidR="00E66C07" w:rsidRPr="0013387B" w:rsidRDefault="00E66C07" w:rsidP="00E66C0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E66C07" w:rsidRPr="0013387B" w:rsidRDefault="00E66C07" w:rsidP="00E66C0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13.3.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66C07" w:rsidRPr="0013387B" w:rsidRDefault="00E66C07" w:rsidP="00E66C0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 xml:space="preserve">13.5. </w:t>
      </w:r>
      <w:r w:rsidRPr="00406CD7">
        <w:rPr>
          <w:color w:val="000000"/>
        </w:rPr>
        <w:t>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Российской Федерации.</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13.6. Заказчик вправе отказаться от исполнения Контракта в одностороннем внесудебном порядке в случаях:</w:t>
      </w:r>
    </w:p>
    <w:p w:rsidR="00E66C07" w:rsidRPr="0013387B" w:rsidRDefault="00E66C07" w:rsidP="00E66C07">
      <w:pPr>
        <w:autoSpaceDE w:val="0"/>
        <w:autoSpaceDN w:val="0"/>
        <w:adjustRightInd w:val="0"/>
        <w:jc w:val="both"/>
        <w:rPr>
          <w:color w:val="000000"/>
        </w:rPr>
      </w:pPr>
      <w:r>
        <w:rPr>
          <w:color w:val="000000"/>
        </w:rPr>
        <w:tab/>
        <w:t>- п</w:t>
      </w:r>
      <w:r w:rsidRPr="0013387B">
        <w:rPr>
          <w:color w:val="000000"/>
        </w:rPr>
        <w:t xml:space="preserve">оставки Товара ненадлежащего качества с недостатками, которые не могут быть устранены </w:t>
      </w:r>
      <w:r>
        <w:rPr>
          <w:color w:val="000000"/>
        </w:rPr>
        <w:t>в приемлемый для Заказчика срок;</w:t>
      </w:r>
    </w:p>
    <w:p w:rsidR="00E66C07" w:rsidRPr="0013387B" w:rsidRDefault="00E66C07" w:rsidP="00E66C07">
      <w:pPr>
        <w:autoSpaceDE w:val="0"/>
        <w:autoSpaceDN w:val="0"/>
        <w:adjustRightInd w:val="0"/>
        <w:jc w:val="both"/>
        <w:rPr>
          <w:color w:val="000000"/>
        </w:rPr>
      </w:pPr>
      <w:r>
        <w:rPr>
          <w:color w:val="000000"/>
        </w:rPr>
        <w:tab/>
        <w:t>- н</w:t>
      </w:r>
      <w:r w:rsidRPr="0013387B">
        <w:rPr>
          <w:color w:val="000000"/>
        </w:rPr>
        <w:t>еоднократного нарушения По</w:t>
      </w:r>
      <w:r>
        <w:rPr>
          <w:color w:val="000000"/>
        </w:rPr>
        <w:t>ставщиком сроков поставки Товар</w:t>
      </w:r>
      <w:r w:rsidR="00314644">
        <w:rPr>
          <w:color w:val="000000"/>
        </w:rPr>
        <w:t>а;</w:t>
      </w:r>
    </w:p>
    <w:p w:rsidR="00E66C07" w:rsidRPr="0013387B" w:rsidRDefault="00E66C07" w:rsidP="00E66C07">
      <w:pPr>
        <w:autoSpaceDE w:val="0"/>
        <w:autoSpaceDN w:val="0"/>
        <w:adjustRightInd w:val="0"/>
        <w:jc w:val="both"/>
        <w:rPr>
          <w:color w:val="000000"/>
        </w:rPr>
      </w:pPr>
      <w:r>
        <w:rPr>
          <w:color w:val="000000"/>
        </w:rPr>
        <w:tab/>
        <w:t>- в</w:t>
      </w:r>
      <w:r w:rsidRPr="0013387B">
        <w:rPr>
          <w:color w:val="000000"/>
        </w:rPr>
        <w:t xml:space="preserve"> иных случаях, предусмотренных гражданским законодательством </w:t>
      </w:r>
      <w:r w:rsidR="00314644">
        <w:rPr>
          <w:color w:val="000000"/>
        </w:rPr>
        <w:t>Российской Федерации</w:t>
      </w:r>
      <w:r w:rsidRPr="0013387B">
        <w:rPr>
          <w:color w:val="000000"/>
        </w:rPr>
        <w:t>.</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13.7. Поставщик вправе отказаться от Контракта в одностороннем порядке в случаях:</w:t>
      </w:r>
    </w:p>
    <w:p w:rsidR="00E66C07" w:rsidRPr="0013387B" w:rsidRDefault="00E66C07" w:rsidP="00E66C07">
      <w:pPr>
        <w:autoSpaceDE w:val="0"/>
        <w:autoSpaceDN w:val="0"/>
        <w:adjustRightInd w:val="0"/>
        <w:jc w:val="both"/>
        <w:rPr>
          <w:color w:val="000000"/>
        </w:rPr>
      </w:pPr>
      <w:r>
        <w:rPr>
          <w:color w:val="000000"/>
        </w:rPr>
        <w:tab/>
        <w:t>- н</w:t>
      </w:r>
      <w:r w:rsidRPr="0013387B">
        <w:rPr>
          <w:color w:val="000000"/>
        </w:rPr>
        <w:t>еобоснованного уклонения Заказчика от принятия и (или) оплаты Товара.</w:t>
      </w:r>
    </w:p>
    <w:p w:rsidR="00E66C07" w:rsidRPr="004F4EA8" w:rsidRDefault="00E66C07" w:rsidP="00E66C07">
      <w:pPr>
        <w:jc w:val="both"/>
        <w:rPr>
          <w:b/>
          <w:sz w:val="8"/>
          <w:szCs w:val="8"/>
        </w:rPr>
      </w:pPr>
    </w:p>
    <w:p w:rsidR="00314644" w:rsidRDefault="00314644" w:rsidP="00E66C07">
      <w:pPr>
        <w:jc w:val="center"/>
      </w:pPr>
    </w:p>
    <w:p w:rsidR="00E66C07" w:rsidRPr="006F4612" w:rsidRDefault="00E66C07" w:rsidP="00E66C07">
      <w:pPr>
        <w:jc w:val="center"/>
      </w:pPr>
      <w:r w:rsidRPr="006F4612">
        <w:t>14.ПРОЧИЕ УСЛОВИЯ</w:t>
      </w:r>
    </w:p>
    <w:p w:rsidR="00E66C07" w:rsidRPr="006F4612" w:rsidRDefault="00E66C07" w:rsidP="00E66C07">
      <w:pPr>
        <w:jc w:val="center"/>
        <w:rPr>
          <w:color w:val="FF0000"/>
        </w:rPr>
      </w:pPr>
    </w:p>
    <w:p w:rsidR="00E66C07" w:rsidRPr="0013387B" w:rsidRDefault="00E66C07" w:rsidP="00E66C0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14.1. При изменении юридического адреса, организационно-правовой формы </w:t>
      </w:r>
      <w:r w:rsidR="00BC4C01">
        <w:rPr>
          <w:rFonts w:ascii="Times New Roman" w:hAnsi="Times New Roman" w:cs="Times New Roman"/>
          <w:sz w:val="24"/>
          <w:szCs w:val="24"/>
        </w:rPr>
        <w:t>Поставщик</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E66C07" w:rsidRPr="0013387B" w:rsidRDefault="00E66C07" w:rsidP="00E66C07">
      <w:pPr>
        <w:jc w:val="both"/>
        <w:rPr>
          <w:color w:val="000000"/>
        </w:rPr>
      </w:pPr>
      <w:r>
        <w:rPr>
          <w:color w:val="000000"/>
        </w:rPr>
        <w:lastRenderedPageBreak/>
        <w:tab/>
      </w:r>
      <w:r w:rsidRPr="0013387B">
        <w:rPr>
          <w:color w:val="000000"/>
        </w:rPr>
        <w:t>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66C07" w:rsidRPr="0013387B" w:rsidRDefault="00E66C07" w:rsidP="00E66C07">
      <w:pPr>
        <w:autoSpaceDE w:val="0"/>
        <w:autoSpaceDN w:val="0"/>
        <w:adjustRightInd w:val="0"/>
        <w:jc w:val="both"/>
        <w:rPr>
          <w:color w:val="000000"/>
        </w:rPr>
      </w:pPr>
      <w:r>
        <w:rPr>
          <w:color w:val="000000"/>
        </w:rPr>
        <w:tab/>
      </w:r>
      <w:r w:rsidRPr="0013387B">
        <w:rPr>
          <w:color w:val="000000"/>
        </w:rPr>
        <w:t>14.2.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E66C07" w:rsidRDefault="00E66C07" w:rsidP="00E66C07">
      <w:pPr>
        <w:tabs>
          <w:tab w:val="left" w:pos="0"/>
        </w:tabs>
        <w:ind w:left="-567" w:firstLine="567"/>
        <w:jc w:val="both"/>
        <w:rPr>
          <w:rFonts w:eastAsia="Times New Roman"/>
          <w:color w:val="000000"/>
        </w:rPr>
      </w:pPr>
      <w:r>
        <w:tab/>
      </w:r>
      <w:r w:rsidRPr="0013387B">
        <w:t>14.3</w:t>
      </w:r>
      <w:r w:rsidRPr="00F226D9">
        <w:t xml:space="preserve">. </w:t>
      </w:r>
      <w:r w:rsidRPr="00F226D9">
        <w:rPr>
          <w:rFonts w:eastAsia="Times New Roman"/>
          <w:color w:val="000000"/>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электронными подписями в соответствии с законодательством </w:t>
      </w:r>
      <w:r w:rsidR="00A0595F">
        <w:rPr>
          <w:rFonts w:eastAsia="Times New Roman"/>
          <w:color w:val="000000"/>
        </w:rPr>
        <w:t>Российской Федерации</w:t>
      </w:r>
      <w:r w:rsidRPr="00F226D9">
        <w:rPr>
          <w:rFonts w:eastAsia="Times New Roman"/>
          <w:color w:val="000000"/>
        </w:rPr>
        <w:t>.</w:t>
      </w:r>
    </w:p>
    <w:p w:rsidR="00433EF0" w:rsidRDefault="00433EF0" w:rsidP="00E66C07">
      <w:pPr>
        <w:tabs>
          <w:tab w:val="left" w:pos="0"/>
        </w:tabs>
        <w:ind w:left="-567" w:firstLine="567"/>
        <w:jc w:val="both"/>
      </w:pPr>
      <w:r>
        <w:tab/>
        <w:t>14.</w:t>
      </w:r>
      <w:r>
        <w:rPr>
          <w:rFonts w:eastAsia="Times New Roman"/>
          <w:color w:val="000000"/>
        </w:rPr>
        <w:t xml:space="preserve">4. </w:t>
      </w:r>
      <w:r w:rsidRPr="005916BA">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842743" w:rsidRPr="00F226D9" w:rsidRDefault="00842743" w:rsidP="00E66C07">
      <w:pPr>
        <w:tabs>
          <w:tab w:val="left" w:pos="0"/>
        </w:tabs>
        <w:ind w:left="-567" w:firstLine="567"/>
        <w:jc w:val="both"/>
        <w:rPr>
          <w:rFonts w:eastAsia="Times New Roman"/>
          <w:color w:val="000000"/>
        </w:rPr>
      </w:pPr>
      <w:r w:rsidRPr="00842743">
        <w:rPr>
          <w:rFonts w:eastAsia="Times New Roman"/>
          <w:color w:val="000000"/>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bookmarkStart w:id="2" w:name="_GoBack"/>
      <w:bookmarkEnd w:id="2"/>
    </w:p>
    <w:p w:rsidR="00E66C07" w:rsidRPr="00F226D9" w:rsidRDefault="00433EF0" w:rsidP="00E66C07">
      <w:pPr>
        <w:pStyle w:val="a7"/>
        <w:jc w:val="both"/>
        <w:rPr>
          <w:sz w:val="24"/>
          <w:szCs w:val="24"/>
        </w:rPr>
      </w:pPr>
      <w:r>
        <w:rPr>
          <w:sz w:val="24"/>
          <w:szCs w:val="24"/>
        </w:rPr>
        <w:tab/>
        <w:t>14.5</w:t>
      </w:r>
      <w:r w:rsidR="00E66C07" w:rsidRPr="00F226D9">
        <w:rPr>
          <w:sz w:val="24"/>
          <w:szCs w:val="24"/>
        </w:rPr>
        <w:t>. Поставщик не вправе без предварительного письменного согласия Заказчика передавать свои права по Контракту третьим лицам.</w:t>
      </w:r>
    </w:p>
    <w:p w:rsidR="00E66C07" w:rsidRPr="0013387B" w:rsidRDefault="00433EF0" w:rsidP="00E66C07">
      <w:pPr>
        <w:jc w:val="both"/>
        <w:rPr>
          <w:color w:val="000000"/>
        </w:rPr>
      </w:pPr>
      <w:r>
        <w:rPr>
          <w:color w:val="000000"/>
        </w:rPr>
        <w:tab/>
        <w:t>14.6</w:t>
      </w:r>
      <w:r w:rsidR="00E66C07" w:rsidRPr="00F226D9">
        <w:rPr>
          <w:color w:val="000000"/>
        </w:rPr>
        <w:t>. Приложения, указанные в настоящ</w:t>
      </w:r>
      <w:r w:rsidR="00E66C07" w:rsidRPr="0013387B">
        <w:rPr>
          <w:color w:val="000000"/>
        </w:rPr>
        <w:t>ем</w:t>
      </w:r>
      <w:r w:rsidR="00E66C07" w:rsidRPr="0013387B">
        <w:rPr>
          <w:rFonts w:eastAsia="MS Mincho"/>
          <w:color w:val="000000"/>
        </w:rPr>
        <w:t xml:space="preserve"> Контракт</w:t>
      </w:r>
      <w:r w:rsidR="00E66C07" w:rsidRPr="0013387B">
        <w:rPr>
          <w:color w:val="000000"/>
        </w:rPr>
        <w:t>е, являются его неотъемлемой частью:</w:t>
      </w:r>
    </w:p>
    <w:p w:rsidR="00E66C07" w:rsidRPr="0013387B" w:rsidRDefault="00E66C07" w:rsidP="00E66C07">
      <w:pPr>
        <w:jc w:val="both"/>
      </w:pPr>
      <w:r>
        <w:tab/>
        <w:t xml:space="preserve">- </w:t>
      </w:r>
      <w:r w:rsidRPr="0013387B">
        <w:t>приложение 1 - спецификация;</w:t>
      </w:r>
    </w:p>
    <w:p w:rsidR="00E66C07" w:rsidRDefault="00E66C07" w:rsidP="00E66C07">
      <w:pPr>
        <w:jc w:val="both"/>
      </w:pPr>
      <w:r>
        <w:tab/>
        <w:t xml:space="preserve">- </w:t>
      </w:r>
      <w:r w:rsidRPr="0013387B">
        <w:t xml:space="preserve">приложение 2 - </w:t>
      </w:r>
      <w:r w:rsidR="001D6FA4">
        <w:t>график поставки товара;</w:t>
      </w:r>
    </w:p>
    <w:p w:rsidR="001D6FA4" w:rsidRPr="0013387B" w:rsidRDefault="001D6FA4" w:rsidP="001D6FA4">
      <w:pPr>
        <w:ind w:firstLine="708"/>
        <w:jc w:val="both"/>
      </w:pPr>
      <w:r>
        <w:t>- приложение 3</w:t>
      </w:r>
      <w:r w:rsidRPr="0013387B">
        <w:t>-</w:t>
      </w:r>
      <w:r>
        <w:t xml:space="preserve"> форма заявки на поставку товара;</w:t>
      </w:r>
    </w:p>
    <w:p w:rsidR="001D6FA4" w:rsidRPr="0013387B" w:rsidRDefault="001D6FA4" w:rsidP="001D6FA4">
      <w:pPr>
        <w:ind w:firstLine="708"/>
        <w:jc w:val="both"/>
      </w:pPr>
      <w:r>
        <w:t>- приложение 4</w:t>
      </w:r>
      <w:r w:rsidRPr="0013387B">
        <w:t xml:space="preserve">- форма </w:t>
      </w:r>
      <w:r>
        <w:t>акта сдачи</w:t>
      </w:r>
      <w:r w:rsidR="00863FEF">
        <w:t xml:space="preserve"> </w:t>
      </w:r>
      <w:r>
        <w:t>- приемки товара</w:t>
      </w:r>
      <w:r w:rsidRPr="0013387B">
        <w:t>.</w:t>
      </w:r>
    </w:p>
    <w:p w:rsidR="001D6FA4" w:rsidRPr="0013387B" w:rsidRDefault="001D6FA4" w:rsidP="00E66C07">
      <w:pPr>
        <w:jc w:val="both"/>
      </w:pPr>
    </w:p>
    <w:p w:rsidR="00E66C07" w:rsidRPr="0013387B" w:rsidRDefault="00E66C07" w:rsidP="00E66C07">
      <w:pPr>
        <w:jc w:val="center"/>
      </w:pPr>
    </w:p>
    <w:p w:rsidR="00E66C07" w:rsidRDefault="00E66C07" w:rsidP="00E66C07">
      <w:pPr>
        <w:jc w:val="center"/>
        <w:rPr>
          <w:rFonts w:eastAsia="MS Mincho"/>
          <w:bCs/>
          <w:color w:val="000000"/>
        </w:rPr>
      </w:pPr>
      <w:r w:rsidRPr="002D6977">
        <w:rPr>
          <w:bCs/>
        </w:rPr>
        <w:t>15.</w:t>
      </w:r>
      <w:r w:rsidRPr="0013387B">
        <w:rPr>
          <w:b/>
          <w:bCs/>
        </w:rPr>
        <w:t xml:space="preserve"> </w:t>
      </w:r>
      <w:r w:rsidR="006F5A89" w:rsidRPr="006F5A89">
        <w:rPr>
          <w:rFonts w:eastAsia="Times New Roman"/>
          <w:bCs/>
        </w:rPr>
        <w:t>ЮРИДИЧЕСКИЕ АДРЕСА И БАНКОВСКИЕ РЕКВИЗИТЫ СТОРОН</w:t>
      </w:r>
    </w:p>
    <w:p w:rsidR="00E66C07" w:rsidRPr="0013387B" w:rsidRDefault="00E66C07" w:rsidP="00E66C07">
      <w:pPr>
        <w:jc w:val="center"/>
        <w:rPr>
          <w:b/>
          <w:bCs/>
        </w:rPr>
      </w:pPr>
    </w:p>
    <w:tbl>
      <w:tblPr>
        <w:tblW w:w="9468" w:type="dxa"/>
        <w:jc w:val="center"/>
        <w:tblLayout w:type="fixed"/>
        <w:tblLook w:val="00A0" w:firstRow="1" w:lastRow="0" w:firstColumn="1" w:lastColumn="0" w:noHBand="0" w:noVBand="0"/>
      </w:tblPr>
      <w:tblGrid>
        <w:gridCol w:w="4928"/>
        <w:gridCol w:w="4540"/>
      </w:tblGrid>
      <w:tr w:rsidR="00E66C07" w:rsidRPr="0013387B" w:rsidTr="0055200D">
        <w:trPr>
          <w:jc w:val="center"/>
        </w:trPr>
        <w:tc>
          <w:tcPr>
            <w:tcW w:w="4928" w:type="dxa"/>
          </w:tcPr>
          <w:p w:rsidR="00E66C07" w:rsidRPr="006F4612" w:rsidRDefault="00E66C07" w:rsidP="0055200D">
            <w:pPr>
              <w:jc w:val="both"/>
              <w:rPr>
                <w:rFonts w:eastAsia="MS Mincho"/>
              </w:rPr>
            </w:pPr>
            <w:r w:rsidRPr="006F4612">
              <w:rPr>
                <w:rFonts w:eastAsia="MS Mincho"/>
              </w:rPr>
              <w:t>ЗАКАЗЧИК</w:t>
            </w:r>
          </w:p>
        </w:tc>
        <w:tc>
          <w:tcPr>
            <w:tcW w:w="4540" w:type="dxa"/>
          </w:tcPr>
          <w:p w:rsidR="00E66C07" w:rsidRPr="006F4612" w:rsidRDefault="00E66C07" w:rsidP="0055200D">
            <w:pPr>
              <w:jc w:val="both"/>
              <w:rPr>
                <w:rFonts w:eastAsia="MS Mincho"/>
              </w:rPr>
            </w:pPr>
            <w:r w:rsidRPr="006F4612">
              <w:rPr>
                <w:rFonts w:eastAsia="MS Mincho"/>
              </w:rPr>
              <w:t>ПОСТАВЩИК</w:t>
            </w:r>
          </w:p>
        </w:tc>
      </w:tr>
      <w:tr w:rsidR="00E66C07" w:rsidRPr="0013387B" w:rsidTr="0055200D">
        <w:trPr>
          <w:trHeight w:val="359"/>
          <w:jc w:val="center"/>
        </w:trPr>
        <w:tc>
          <w:tcPr>
            <w:tcW w:w="4928" w:type="dxa"/>
          </w:tcPr>
          <w:p w:rsidR="00E66C07" w:rsidRPr="0013387B" w:rsidRDefault="00E66C07" w:rsidP="0055200D">
            <w:pPr>
              <w:jc w:val="both"/>
              <w:rPr>
                <w:rFonts w:eastAsia="MS Mincho"/>
              </w:rPr>
            </w:pPr>
            <w:r w:rsidRPr="0013387B">
              <w:rPr>
                <w:rFonts w:eastAsia="MS Mincho"/>
              </w:rPr>
              <w:t>______________________________</w:t>
            </w:r>
            <w:r>
              <w:rPr>
                <w:rFonts w:eastAsia="MS Mincho"/>
              </w:rPr>
              <w:t>____</w:t>
            </w:r>
          </w:p>
          <w:p w:rsidR="00E66C07" w:rsidRPr="0013387B" w:rsidRDefault="00E66C07" w:rsidP="0055200D">
            <w:pPr>
              <w:jc w:val="both"/>
              <w:rPr>
                <w:rFonts w:eastAsia="MS Mincho"/>
              </w:rPr>
            </w:pPr>
            <w:r w:rsidRPr="0013387B">
              <w:rPr>
                <w:rFonts w:eastAsia="MS Mincho"/>
              </w:rPr>
              <w:t>_________________________________</w:t>
            </w:r>
            <w:r>
              <w:rPr>
                <w:rFonts w:eastAsia="MS Mincho"/>
              </w:rPr>
              <w:t>_</w:t>
            </w:r>
          </w:p>
          <w:p w:rsidR="00E66C07" w:rsidRPr="0013387B" w:rsidRDefault="00E66C07" w:rsidP="0055200D">
            <w:pPr>
              <w:jc w:val="both"/>
              <w:rPr>
                <w:rFonts w:eastAsia="MS Mincho"/>
              </w:rPr>
            </w:pPr>
            <w:r w:rsidRPr="0013387B">
              <w:rPr>
                <w:rFonts w:eastAsia="MS Mincho"/>
              </w:rPr>
              <w:t>(юридический адрес, фактический адрес,</w:t>
            </w:r>
          </w:p>
          <w:p w:rsidR="00E66C07" w:rsidRPr="0013387B" w:rsidRDefault="00E66C07" w:rsidP="0055200D">
            <w:pPr>
              <w:jc w:val="both"/>
              <w:rPr>
                <w:rFonts w:eastAsia="MS Mincho"/>
              </w:rPr>
            </w:pPr>
            <w:r w:rsidRPr="0013387B">
              <w:rPr>
                <w:rFonts w:eastAsia="MS Mincho"/>
              </w:rPr>
              <w:t>телефон, банковские реквизиты)</w:t>
            </w:r>
          </w:p>
          <w:p w:rsidR="00E66C07" w:rsidRPr="0013387B" w:rsidRDefault="00E66C07" w:rsidP="0055200D">
            <w:pPr>
              <w:jc w:val="both"/>
              <w:rPr>
                <w:rFonts w:eastAsia="MS Mincho"/>
              </w:rPr>
            </w:pPr>
            <w:r w:rsidRPr="0013387B">
              <w:rPr>
                <w:rFonts w:eastAsia="MS Mincho"/>
              </w:rPr>
              <w:t>_________________________________</w:t>
            </w:r>
            <w:r>
              <w:rPr>
                <w:rFonts w:eastAsia="MS Mincho"/>
              </w:rPr>
              <w:t>_</w:t>
            </w:r>
          </w:p>
          <w:p w:rsidR="00E66C07" w:rsidRPr="0013387B" w:rsidRDefault="00E66C07" w:rsidP="0055200D">
            <w:pPr>
              <w:jc w:val="both"/>
              <w:rPr>
                <w:rFonts w:eastAsia="MS Mincho"/>
              </w:rPr>
            </w:pPr>
            <w:r w:rsidRPr="0013387B">
              <w:rPr>
                <w:rFonts w:eastAsia="MS Mincho"/>
              </w:rPr>
              <w:t>_________________________________</w:t>
            </w:r>
            <w:r>
              <w:rPr>
                <w:rFonts w:eastAsia="MS Mincho"/>
              </w:rPr>
              <w:t>_</w:t>
            </w:r>
          </w:p>
          <w:p w:rsidR="00E66C07" w:rsidRPr="006F4612" w:rsidRDefault="00E66C07" w:rsidP="0055200D">
            <w:pPr>
              <w:jc w:val="both"/>
              <w:rPr>
                <w:rFonts w:eastAsia="MS Mincho"/>
              </w:rPr>
            </w:pPr>
            <w:r w:rsidRPr="006F4612">
              <w:rPr>
                <w:rFonts w:eastAsia="MS Mincho"/>
                <w:bCs/>
              </w:rPr>
              <w:t>Руководитель:</w:t>
            </w:r>
            <w:r w:rsidRPr="006F4612">
              <w:rPr>
                <w:rFonts w:eastAsia="MS Mincho"/>
              </w:rPr>
              <w:t>___________</w:t>
            </w:r>
            <w:r>
              <w:rPr>
                <w:rFonts w:eastAsia="MS Mincho"/>
              </w:rPr>
              <w:t>____</w:t>
            </w:r>
            <w:r w:rsidRPr="006F4612">
              <w:rPr>
                <w:bCs/>
              </w:rPr>
              <w:t xml:space="preserve"> (Ф.И.О.)</w:t>
            </w:r>
          </w:p>
          <w:p w:rsidR="00E66C07" w:rsidRPr="0013387B" w:rsidRDefault="00E66C07" w:rsidP="0055200D">
            <w:pPr>
              <w:widowControl w:val="0"/>
              <w:jc w:val="both"/>
              <w:rPr>
                <w:snapToGrid w:val="0"/>
                <w:color w:val="000000"/>
              </w:rPr>
            </w:pPr>
            <w:r w:rsidRPr="0013387B">
              <w:rPr>
                <w:snapToGrid w:val="0"/>
                <w:color w:val="000000"/>
              </w:rPr>
              <w:t>___________________ /______</w:t>
            </w:r>
          </w:p>
          <w:p w:rsidR="00E66C07" w:rsidRPr="0013387B" w:rsidRDefault="00E66C07" w:rsidP="0055200D">
            <w:pPr>
              <w:widowControl w:val="0"/>
              <w:jc w:val="both"/>
              <w:rPr>
                <w:snapToGrid w:val="0"/>
                <w:color w:val="000000"/>
              </w:rPr>
            </w:pPr>
            <w:r>
              <w:rPr>
                <w:snapToGrid w:val="0"/>
                <w:color w:val="000000"/>
              </w:rPr>
              <w:t xml:space="preserve">         </w:t>
            </w:r>
            <w:r w:rsidRPr="0013387B">
              <w:rPr>
                <w:snapToGrid w:val="0"/>
                <w:color w:val="000000"/>
              </w:rPr>
              <w:t>(подпись)</w:t>
            </w:r>
          </w:p>
          <w:p w:rsidR="00E66C07" w:rsidRPr="0013387B" w:rsidRDefault="00E66C07" w:rsidP="00FA6E8C">
            <w:pPr>
              <w:jc w:val="both"/>
              <w:rPr>
                <w:rFonts w:eastAsia="MS Mincho"/>
              </w:rPr>
            </w:pPr>
          </w:p>
        </w:tc>
        <w:tc>
          <w:tcPr>
            <w:tcW w:w="4540" w:type="dxa"/>
          </w:tcPr>
          <w:p w:rsidR="00E66C07" w:rsidRPr="0013387B" w:rsidRDefault="00E66C07" w:rsidP="0055200D">
            <w:pPr>
              <w:jc w:val="both"/>
              <w:rPr>
                <w:rFonts w:eastAsia="MS Mincho"/>
              </w:rPr>
            </w:pPr>
            <w:r w:rsidRPr="0013387B">
              <w:rPr>
                <w:rFonts w:eastAsia="MS Mincho"/>
              </w:rPr>
              <w:t>______________________________</w:t>
            </w:r>
            <w:r>
              <w:rPr>
                <w:rFonts w:eastAsia="MS Mincho"/>
              </w:rPr>
              <w:t>____</w:t>
            </w:r>
          </w:p>
          <w:p w:rsidR="00E66C07" w:rsidRPr="0013387B" w:rsidRDefault="00E66C07" w:rsidP="0055200D">
            <w:pPr>
              <w:jc w:val="both"/>
              <w:rPr>
                <w:rFonts w:eastAsia="MS Mincho"/>
              </w:rPr>
            </w:pPr>
            <w:r w:rsidRPr="0013387B">
              <w:rPr>
                <w:rFonts w:eastAsia="MS Mincho"/>
              </w:rPr>
              <w:t>______________________________</w:t>
            </w:r>
            <w:r>
              <w:rPr>
                <w:rFonts w:eastAsia="MS Mincho"/>
              </w:rPr>
              <w:t>____</w:t>
            </w:r>
          </w:p>
          <w:p w:rsidR="00E66C07" w:rsidRPr="0013387B" w:rsidRDefault="00E66C07" w:rsidP="0055200D">
            <w:pPr>
              <w:jc w:val="both"/>
              <w:rPr>
                <w:rFonts w:eastAsia="MS Mincho"/>
              </w:rPr>
            </w:pPr>
            <w:r w:rsidRPr="0013387B">
              <w:rPr>
                <w:rFonts w:eastAsia="MS Mincho"/>
              </w:rPr>
              <w:t>(юридический адрес, фактический адрес,</w:t>
            </w:r>
          </w:p>
          <w:p w:rsidR="00E66C07" w:rsidRPr="0013387B" w:rsidRDefault="00E66C07" w:rsidP="0055200D">
            <w:pPr>
              <w:jc w:val="both"/>
              <w:rPr>
                <w:rFonts w:eastAsia="MS Mincho"/>
              </w:rPr>
            </w:pPr>
            <w:r w:rsidRPr="0013387B">
              <w:rPr>
                <w:rFonts w:eastAsia="MS Mincho"/>
              </w:rPr>
              <w:t>телефон, банковские реквизиты)</w:t>
            </w:r>
          </w:p>
          <w:p w:rsidR="00E66C07" w:rsidRPr="0013387B" w:rsidRDefault="00E66C07" w:rsidP="0055200D">
            <w:pPr>
              <w:jc w:val="both"/>
              <w:rPr>
                <w:rFonts w:eastAsia="MS Mincho"/>
              </w:rPr>
            </w:pPr>
            <w:r w:rsidRPr="0013387B">
              <w:rPr>
                <w:rFonts w:eastAsia="MS Mincho"/>
              </w:rPr>
              <w:t>______________________________</w:t>
            </w:r>
            <w:r>
              <w:rPr>
                <w:rFonts w:eastAsia="MS Mincho"/>
              </w:rPr>
              <w:t>____</w:t>
            </w:r>
          </w:p>
          <w:p w:rsidR="00E66C07" w:rsidRPr="0013387B" w:rsidRDefault="00E66C07" w:rsidP="0055200D">
            <w:pPr>
              <w:jc w:val="both"/>
              <w:rPr>
                <w:rFonts w:eastAsia="MS Mincho"/>
              </w:rPr>
            </w:pPr>
            <w:r w:rsidRPr="0013387B">
              <w:rPr>
                <w:rFonts w:eastAsia="MS Mincho"/>
              </w:rPr>
              <w:t>_____________________________</w:t>
            </w:r>
            <w:r>
              <w:rPr>
                <w:rFonts w:eastAsia="MS Mincho"/>
              </w:rPr>
              <w:t>_____</w:t>
            </w:r>
          </w:p>
          <w:p w:rsidR="00E66C07" w:rsidRPr="006F4612" w:rsidRDefault="00E66C07" w:rsidP="0055200D">
            <w:pPr>
              <w:jc w:val="both"/>
              <w:rPr>
                <w:rFonts w:eastAsia="MS Mincho"/>
              </w:rPr>
            </w:pPr>
            <w:r w:rsidRPr="006F4612">
              <w:rPr>
                <w:rFonts w:eastAsia="MS Mincho"/>
                <w:bCs/>
              </w:rPr>
              <w:t>Руководитель:</w:t>
            </w:r>
            <w:r w:rsidRPr="006F4612">
              <w:rPr>
                <w:rFonts w:eastAsia="MS Mincho"/>
              </w:rPr>
              <w:t>_________</w:t>
            </w:r>
            <w:r>
              <w:rPr>
                <w:rFonts w:eastAsia="MS Mincho"/>
              </w:rPr>
              <w:t>______</w:t>
            </w:r>
            <w:r w:rsidRPr="006F4612">
              <w:rPr>
                <w:bCs/>
              </w:rPr>
              <w:t xml:space="preserve"> (Ф.И.О.)</w:t>
            </w:r>
          </w:p>
          <w:p w:rsidR="00E66C07" w:rsidRPr="0013387B" w:rsidRDefault="00E66C07" w:rsidP="0055200D">
            <w:pPr>
              <w:widowControl w:val="0"/>
              <w:jc w:val="both"/>
              <w:rPr>
                <w:snapToGrid w:val="0"/>
                <w:color w:val="000000"/>
              </w:rPr>
            </w:pPr>
            <w:r w:rsidRPr="0013387B">
              <w:rPr>
                <w:snapToGrid w:val="0"/>
                <w:color w:val="000000"/>
              </w:rPr>
              <w:t>___________________ /______</w:t>
            </w:r>
          </w:p>
          <w:p w:rsidR="00E66C07" w:rsidRPr="0013387B" w:rsidRDefault="00E66C07" w:rsidP="0055200D">
            <w:pPr>
              <w:widowControl w:val="0"/>
              <w:jc w:val="both"/>
              <w:rPr>
                <w:snapToGrid w:val="0"/>
                <w:color w:val="000000"/>
              </w:rPr>
            </w:pPr>
            <w:r>
              <w:rPr>
                <w:snapToGrid w:val="0"/>
                <w:color w:val="000000"/>
              </w:rPr>
              <w:t xml:space="preserve">         </w:t>
            </w:r>
            <w:r w:rsidRPr="0013387B">
              <w:rPr>
                <w:snapToGrid w:val="0"/>
                <w:color w:val="000000"/>
              </w:rPr>
              <w:t>(подпись)</w:t>
            </w:r>
          </w:p>
          <w:p w:rsidR="00E66C07" w:rsidRPr="0013387B" w:rsidRDefault="00E66C07" w:rsidP="00FA6E8C">
            <w:pPr>
              <w:jc w:val="both"/>
              <w:rPr>
                <w:rFonts w:eastAsia="MS Mincho"/>
              </w:rPr>
            </w:pPr>
          </w:p>
        </w:tc>
      </w:tr>
    </w:tbl>
    <w:p w:rsidR="00A0595F" w:rsidRDefault="00A0595F" w:rsidP="00E66C07">
      <w:pPr>
        <w:ind w:left="5954"/>
        <w:jc w:val="both"/>
      </w:pPr>
    </w:p>
    <w:p w:rsidR="00A0595F" w:rsidRDefault="00A0595F" w:rsidP="00E66C07">
      <w:pPr>
        <w:ind w:left="5954"/>
        <w:jc w:val="both"/>
      </w:pPr>
    </w:p>
    <w:p w:rsidR="00A0595F" w:rsidRDefault="00A0595F" w:rsidP="00E66C07">
      <w:pPr>
        <w:ind w:left="5954"/>
        <w:jc w:val="both"/>
      </w:pPr>
    </w:p>
    <w:p w:rsidR="00A0595F" w:rsidRDefault="00A0595F" w:rsidP="00E66C07">
      <w:pPr>
        <w:ind w:left="5954"/>
        <w:jc w:val="both"/>
      </w:pPr>
    </w:p>
    <w:p w:rsidR="00720C14" w:rsidRDefault="00720C14" w:rsidP="00720C14">
      <w:pPr>
        <w:ind w:left="5670"/>
        <w:rPr>
          <w:rFonts w:eastAsia="Times New Roman"/>
        </w:rPr>
      </w:pPr>
      <w:r>
        <w:rPr>
          <w:rFonts w:eastAsia="Times New Roman"/>
        </w:rPr>
        <w:t xml:space="preserve">Приложение </w:t>
      </w:r>
      <w:r w:rsidRPr="00A92C5B">
        <w:rPr>
          <w:rFonts w:eastAsia="Times New Roman"/>
        </w:rPr>
        <w:t xml:space="preserve"> </w:t>
      </w:r>
      <w:r>
        <w:rPr>
          <w:rFonts w:eastAsia="Times New Roman"/>
        </w:rPr>
        <w:t>1</w:t>
      </w:r>
      <w:r w:rsidRPr="00A92C5B">
        <w:rPr>
          <w:rFonts w:eastAsia="Times New Roman"/>
        </w:rPr>
        <w:t xml:space="preserve"> </w:t>
      </w:r>
    </w:p>
    <w:p w:rsidR="00720C14" w:rsidRPr="00A92C5B" w:rsidRDefault="00720C14" w:rsidP="00720C14">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720C14" w:rsidRPr="00A92C5B" w:rsidRDefault="00720C14" w:rsidP="00720C14">
      <w:pPr>
        <w:ind w:left="5670"/>
        <w:rPr>
          <w:rFonts w:eastAsia="Times New Roman"/>
        </w:rPr>
      </w:pPr>
      <w:r>
        <w:rPr>
          <w:rFonts w:eastAsia="Times New Roman"/>
        </w:rPr>
        <w:t xml:space="preserve">от «___» ______________ 2020г. </w:t>
      </w:r>
    </w:p>
    <w:p w:rsidR="00E66C07" w:rsidRPr="0013387B" w:rsidRDefault="00E66C07" w:rsidP="00E66C07">
      <w:pPr>
        <w:jc w:val="both"/>
        <w:rPr>
          <w:b/>
        </w:rPr>
      </w:pPr>
    </w:p>
    <w:p w:rsidR="00E66C07" w:rsidRPr="0013387B" w:rsidRDefault="00E66C07" w:rsidP="00E66C07">
      <w:pPr>
        <w:jc w:val="both"/>
        <w:rPr>
          <w:b/>
        </w:rPr>
      </w:pPr>
    </w:p>
    <w:p w:rsidR="00E66C07" w:rsidRPr="006F4612" w:rsidRDefault="00E66C07" w:rsidP="00E66C07">
      <w:pPr>
        <w:jc w:val="center"/>
      </w:pPr>
      <w:r w:rsidRPr="006F4612">
        <w:t>Спецификация</w:t>
      </w:r>
    </w:p>
    <w:p w:rsidR="00E66C07" w:rsidRPr="0013387B" w:rsidRDefault="00E66C07" w:rsidP="00E66C07">
      <w:pPr>
        <w:jc w:val="both"/>
      </w:pPr>
    </w:p>
    <w:p w:rsidR="00E66C07" w:rsidRPr="00F2582F" w:rsidRDefault="00E66C07" w:rsidP="00E66C07">
      <w:pPr>
        <w:jc w:val="cente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65"/>
        <w:gridCol w:w="687"/>
        <w:gridCol w:w="1420"/>
        <w:gridCol w:w="1280"/>
        <w:gridCol w:w="391"/>
        <w:gridCol w:w="1018"/>
        <w:gridCol w:w="1135"/>
        <w:gridCol w:w="1276"/>
      </w:tblGrid>
      <w:tr w:rsidR="00E66C07" w:rsidRPr="00E65CF4" w:rsidTr="0055200D">
        <w:tc>
          <w:tcPr>
            <w:tcW w:w="675" w:type="dxa"/>
            <w:vMerge w:val="restart"/>
          </w:tcPr>
          <w:p w:rsidR="00E66C07" w:rsidRDefault="00E66C07" w:rsidP="0055200D">
            <w:pPr>
              <w:jc w:val="both"/>
              <w:rPr>
                <w:color w:val="000000"/>
              </w:rPr>
            </w:pPr>
          </w:p>
          <w:p w:rsidR="00E66C07" w:rsidRPr="00E65CF4" w:rsidRDefault="00E66C07" w:rsidP="0055200D">
            <w:pPr>
              <w:jc w:val="both"/>
              <w:rPr>
                <w:color w:val="000000"/>
              </w:rPr>
            </w:pPr>
            <w:r w:rsidRPr="00E65CF4">
              <w:rPr>
                <w:color w:val="000000"/>
              </w:rPr>
              <w:t>№</w:t>
            </w:r>
          </w:p>
          <w:p w:rsidR="00E66C07" w:rsidRPr="00E65CF4" w:rsidRDefault="00E66C07" w:rsidP="0055200D">
            <w:pPr>
              <w:jc w:val="both"/>
              <w:rPr>
                <w:color w:val="000000"/>
              </w:rPr>
            </w:pPr>
            <w:r w:rsidRPr="00E65CF4">
              <w:rPr>
                <w:color w:val="000000"/>
              </w:rPr>
              <w:t>п/п</w:t>
            </w:r>
          </w:p>
        </w:tc>
        <w:tc>
          <w:tcPr>
            <w:tcW w:w="1865" w:type="dxa"/>
            <w:vMerge w:val="restart"/>
            <w:vAlign w:val="center"/>
          </w:tcPr>
          <w:p w:rsidR="00E66C07" w:rsidRPr="00E65CF4" w:rsidRDefault="00E66C07" w:rsidP="0055200D">
            <w:pPr>
              <w:jc w:val="both"/>
              <w:rPr>
                <w:color w:val="000000"/>
              </w:rPr>
            </w:pPr>
            <w:r w:rsidRPr="00E65CF4">
              <w:rPr>
                <w:color w:val="000000"/>
              </w:rPr>
              <w:t>Наименование поставляемого товара</w:t>
            </w:r>
            <w:r w:rsidR="006B125C" w:rsidRPr="00E65CF4">
              <w:rPr>
                <w:color w:val="000000"/>
              </w:rPr>
              <w:t>, страна происхождения</w:t>
            </w:r>
          </w:p>
        </w:tc>
        <w:tc>
          <w:tcPr>
            <w:tcW w:w="687" w:type="dxa"/>
            <w:vMerge w:val="restart"/>
            <w:vAlign w:val="center"/>
          </w:tcPr>
          <w:p w:rsidR="00E66C07" w:rsidRPr="00E65CF4" w:rsidRDefault="00E66C07" w:rsidP="0055200D">
            <w:pPr>
              <w:jc w:val="both"/>
              <w:rPr>
                <w:color w:val="000000"/>
              </w:rPr>
            </w:pPr>
            <w:r w:rsidRPr="00E65CF4">
              <w:rPr>
                <w:color w:val="000000"/>
              </w:rPr>
              <w:t>Ед. изм.</w:t>
            </w:r>
          </w:p>
        </w:tc>
        <w:tc>
          <w:tcPr>
            <w:tcW w:w="1420" w:type="dxa"/>
            <w:vMerge w:val="restart"/>
            <w:vAlign w:val="center"/>
          </w:tcPr>
          <w:p w:rsidR="00E66C07" w:rsidRPr="00E65CF4" w:rsidRDefault="00E66C07" w:rsidP="0055200D">
            <w:pPr>
              <w:jc w:val="both"/>
              <w:rPr>
                <w:color w:val="000000"/>
              </w:rPr>
            </w:pPr>
            <w:r w:rsidRPr="00E65CF4">
              <w:rPr>
                <w:color w:val="000000"/>
              </w:rPr>
              <w:t>Количество</w:t>
            </w:r>
          </w:p>
        </w:tc>
        <w:tc>
          <w:tcPr>
            <w:tcW w:w="1280" w:type="dxa"/>
            <w:vMerge w:val="restart"/>
            <w:vAlign w:val="center"/>
          </w:tcPr>
          <w:p w:rsidR="00E66C07" w:rsidRPr="00E65CF4" w:rsidRDefault="00E66C07" w:rsidP="0055200D">
            <w:pPr>
              <w:jc w:val="both"/>
              <w:rPr>
                <w:color w:val="000000"/>
              </w:rPr>
            </w:pPr>
            <w:r w:rsidRPr="00E65CF4">
              <w:rPr>
                <w:color w:val="000000"/>
              </w:rPr>
              <w:t>Цена за единицу без НДС</w:t>
            </w:r>
          </w:p>
        </w:tc>
        <w:tc>
          <w:tcPr>
            <w:tcW w:w="1409" w:type="dxa"/>
            <w:gridSpan w:val="2"/>
            <w:vAlign w:val="center"/>
          </w:tcPr>
          <w:p w:rsidR="00E66C07" w:rsidRPr="00E65CF4" w:rsidRDefault="00E66C07" w:rsidP="0055200D">
            <w:pPr>
              <w:jc w:val="center"/>
              <w:rPr>
                <w:color w:val="000000"/>
              </w:rPr>
            </w:pPr>
            <w:r w:rsidRPr="00E65CF4">
              <w:rPr>
                <w:color w:val="000000"/>
              </w:rPr>
              <w:t>НДС</w:t>
            </w:r>
          </w:p>
        </w:tc>
        <w:tc>
          <w:tcPr>
            <w:tcW w:w="1135" w:type="dxa"/>
            <w:vMerge w:val="restart"/>
            <w:vAlign w:val="center"/>
          </w:tcPr>
          <w:p w:rsidR="00E66C07" w:rsidRPr="00E65CF4" w:rsidRDefault="00E66C07" w:rsidP="0055200D">
            <w:pPr>
              <w:jc w:val="center"/>
              <w:rPr>
                <w:color w:val="000000"/>
              </w:rPr>
            </w:pPr>
            <w:r w:rsidRPr="00E65CF4">
              <w:rPr>
                <w:color w:val="000000"/>
              </w:rPr>
              <w:t>Цена за единицу с учетом НДС</w:t>
            </w:r>
          </w:p>
        </w:tc>
        <w:tc>
          <w:tcPr>
            <w:tcW w:w="1276" w:type="dxa"/>
            <w:vMerge w:val="restart"/>
            <w:vAlign w:val="center"/>
          </w:tcPr>
          <w:p w:rsidR="00E66C07" w:rsidRPr="00E65CF4" w:rsidRDefault="00E66C07" w:rsidP="0055200D">
            <w:pPr>
              <w:jc w:val="center"/>
              <w:rPr>
                <w:color w:val="000000"/>
              </w:rPr>
            </w:pPr>
            <w:r w:rsidRPr="00E65CF4">
              <w:rPr>
                <w:color w:val="000000"/>
              </w:rPr>
              <w:t>Сумма с учетом НДС</w:t>
            </w:r>
          </w:p>
        </w:tc>
      </w:tr>
      <w:tr w:rsidR="00E66C07" w:rsidRPr="00E65CF4" w:rsidTr="0055200D">
        <w:tc>
          <w:tcPr>
            <w:tcW w:w="675" w:type="dxa"/>
            <w:vMerge/>
          </w:tcPr>
          <w:p w:rsidR="00E66C07" w:rsidRPr="00E65CF4" w:rsidRDefault="00E66C07" w:rsidP="0055200D">
            <w:pPr>
              <w:jc w:val="both"/>
              <w:rPr>
                <w:color w:val="000000"/>
              </w:rPr>
            </w:pPr>
          </w:p>
        </w:tc>
        <w:tc>
          <w:tcPr>
            <w:tcW w:w="1865" w:type="dxa"/>
            <w:vMerge/>
          </w:tcPr>
          <w:p w:rsidR="00E66C07" w:rsidRPr="00E65CF4" w:rsidRDefault="00E66C07" w:rsidP="0055200D">
            <w:pPr>
              <w:jc w:val="both"/>
              <w:rPr>
                <w:color w:val="000000"/>
              </w:rPr>
            </w:pPr>
          </w:p>
        </w:tc>
        <w:tc>
          <w:tcPr>
            <w:tcW w:w="687" w:type="dxa"/>
            <w:vMerge/>
          </w:tcPr>
          <w:p w:rsidR="00E66C07" w:rsidRPr="00E65CF4" w:rsidRDefault="00E66C07" w:rsidP="0055200D">
            <w:pPr>
              <w:jc w:val="both"/>
              <w:rPr>
                <w:color w:val="000000"/>
              </w:rPr>
            </w:pPr>
          </w:p>
        </w:tc>
        <w:tc>
          <w:tcPr>
            <w:tcW w:w="1420" w:type="dxa"/>
            <w:vMerge/>
          </w:tcPr>
          <w:p w:rsidR="00E66C07" w:rsidRPr="00E65CF4" w:rsidRDefault="00E66C07" w:rsidP="0055200D">
            <w:pPr>
              <w:jc w:val="both"/>
              <w:rPr>
                <w:color w:val="000000"/>
              </w:rPr>
            </w:pPr>
          </w:p>
        </w:tc>
        <w:tc>
          <w:tcPr>
            <w:tcW w:w="1280" w:type="dxa"/>
            <w:vMerge/>
            <w:vAlign w:val="center"/>
          </w:tcPr>
          <w:p w:rsidR="00E66C07" w:rsidRPr="00E65CF4" w:rsidRDefault="00E66C07" w:rsidP="0055200D">
            <w:pPr>
              <w:jc w:val="both"/>
              <w:rPr>
                <w:color w:val="000000"/>
              </w:rPr>
            </w:pPr>
          </w:p>
        </w:tc>
        <w:tc>
          <w:tcPr>
            <w:tcW w:w="391" w:type="dxa"/>
            <w:vAlign w:val="center"/>
          </w:tcPr>
          <w:p w:rsidR="00E66C07" w:rsidRPr="00E65CF4" w:rsidRDefault="00E66C07" w:rsidP="0055200D">
            <w:pPr>
              <w:jc w:val="both"/>
              <w:rPr>
                <w:color w:val="000000"/>
              </w:rPr>
            </w:pPr>
            <w:r w:rsidRPr="00E65CF4">
              <w:rPr>
                <w:color w:val="000000"/>
              </w:rPr>
              <w:t>%</w:t>
            </w:r>
          </w:p>
        </w:tc>
        <w:tc>
          <w:tcPr>
            <w:tcW w:w="1018" w:type="dxa"/>
            <w:vAlign w:val="center"/>
          </w:tcPr>
          <w:p w:rsidR="00E66C07" w:rsidRPr="00E65CF4" w:rsidRDefault="00E66C07" w:rsidP="0055200D">
            <w:pPr>
              <w:jc w:val="both"/>
              <w:rPr>
                <w:color w:val="000000"/>
              </w:rPr>
            </w:pPr>
            <w:r w:rsidRPr="00E65CF4">
              <w:rPr>
                <w:color w:val="000000"/>
              </w:rPr>
              <w:t>Сумма (руб. коп.)</w:t>
            </w:r>
          </w:p>
        </w:tc>
        <w:tc>
          <w:tcPr>
            <w:tcW w:w="1135" w:type="dxa"/>
            <w:vMerge/>
            <w:vAlign w:val="center"/>
          </w:tcPr>
          <w:p w:rsidR="00E66C07" w:rsidRPr="00E65CF4" w:rsidRDefault="00E66C07" w:rsidP="0055200D">
            <w:pPr>
              <w:jc w:val="both"/>
              <w:rPr>
                <w:color w:val="000000"/>
              </w:rPr>
            </w:pPr>
          </w:p>
        </w:tc>
        <w:tc>
          <w:tcPr>
            <w:tcW w:w="1276" w:type="dxa"/>
            <w:vMerge/>
            <w:vAlign w:val="center"/>
          </w:tcPr>
          <w:p w:rsidR="00E66C07" w:rsidRPr="00E65CF4" w:rsidRDefault="00E66C07" w:rsidP="0055200D">
            <w:pPr>
              <w:jc w:val="both"/>
              <w:rPr>
                <w:color w:val="000000"/>
              </w:rPr>
            </w:pPr>
          </w:p>
        </w:tc>
      </w:tr>
      <w:tr w:rsidR="00E66C07" w:rsidRPr="00E65CF4" w:rsidTr="0055200D">
        <w:tc>
          <w:tcPr>
            <w:tcW w:w="675" w:type="dxa"/>
          </w:tcPr>
          <w:p w:rsidR="00E66C07" w:rsidRPr="00E65CF4" w:rsidRDefault="00E66C07" w:rsidP="0055200D">
            <w:pPr>
              <w:jc w:val="both"/>
              <w:rPr>
                <w:color w:val="000000"/>
              </w:rPr>
            </w:pPr>
            <w:r w:rsidRPr="00E65CF4">
              <w:rPr>
                <w:color w:val="000000"/>
              </w:rPr>
              <w:t>1.</w:t>
            </w:r>
          </w:p>
        </w:tc>
        <w:tc>
          <w:tcPr>
            <w:tcW w:w="1865" w:type="dxa"/>
            <w:vAlign w:val="bottom"/>
          </w:tcPr>
          <w:p w:rsidR="00E66C07" w:rsidRPr="00E65CF4" w:rsidRDefault="00E66C07" w:rsidP="0055200D">
            <w:pPr>
              <w:jc w:val="both"/>
              <w:rPr>
                <w:color w:val="000000"/>
              </w:rPr>
            </w:pPr>
          </w:p>
        </w:tc>
        <w:tc>
          <w:tcPr>
            <w:tcW w:w="687" w:type="dxa"/>
          </w:tcPr>
          <w:p w:rsidR="00E66C07" w:rsidRPr="00E65CF4" w:rsidRDefault="00E66C07" w:rsidP="0055200D">
            <w:pPr>
              <w:jc w:val="both"/>
              <w:rPr>
                <w:color w:val="000000"/>
              </w:rPr>
            </w:pPr>
          </w:p>
        </w:tc>
        <w:tc>
          <w:tcPr>
            <w:tcW w:w="1420" w:type="dxa"/>
          </w:tcPr>
          <w:p w:rsidR="00E66C07" w:rsidRPr="00E65CF4" w:rsidRDefault="00E66C07" w:rsidP="0055200D">
            <w:pPr>
              <w:jc w:val="both"/>
              <w:rPr>
                <w:color w:val="000000"/>
              </w:rPr>
            </w:pPr>
          </w:p>
        </w:tc>
        <w:tc>
          <w:tcPr>
            <w:tcW w:w="1280" w:type="dxa"/>
          </w:tcPr>
          <w:p w:rsidR="00E66C07" w:rsidRPr="00E65CF4" w:rsidRDefault="00E66C07" w:rsidP="0055200D">
            <w:pPr>
              <w:jc w:val="both"/>
              <w:rPr>
                <w:color w:val="000000"/>
              </w:rPr>
            </w:pPr>
          </w:p>
        </w:tc>
        <w:tc>
          <w:tcPr>
            <w:tcW w:w="391" w:type="dxa"/>
          </w:tcPr>
          <w:p w:rsidR="00E66C07" w:rsidRPr="00E65CF4" w:rsidRDefault="00E66C07" w:rsidP="0055200D">
            <w:pPr>
              <w:jc w:val="both"/>
              <w:rPr>
                <w:color w:val="000000"/>
              </w:rPr>
            </w:pPr>
          </w:p>
        </w:tc>
        <w:tc>
          <w:tcPr>
            <w:tcW w:w="1018" w:type="dxa"/>
          </w:tcPr>
          <w:p w:rsidR="00E66C07" w:rsidRPr="00E65CF4" w:rsidRDefault="00E66C07" w:rsidP="0055200D">
            <w:pPr>
              <w:jc w:val="both"/>
              <w:rPr>
                <w:color w:val="000000"/>
              </w:rPr>
            </w:pPr>
          </w:p>
        </w:tc>
        <w:tc>
          <w:tcPr>
            <w:tcW w:w="1135" w:type="dxa"/>
          </w:tcPr>
          <w:p w:rsidR="00E66C07" w:rsidRPr="00E65CF4" w:rsidRDefault="00E66C07" w:rsidP="0055200D">
            <w:pPr>
              <w:jc w:val="both"/>
              <w:rPr>
                <w:color w:val="000000"/>
              </w:rPr>
            </w:pPr>
          </w:p>
        </w:tc>
        <w:tc>
          <w:tcPr>
            <w:tcW w:w="1276" w:type="dxa"/>
          </w:tcPr>
          <w:p w:rsidR="00E66C07" w:rsidRPr="00E65CF4" w:rsidRDefault="00E66C07" w:rsidP="0055200D">
            <w:pPr>
              <w:jc w:val="both"/>
              <w:rPr>
                <w:color w:val="000000"/>
              </w:rPr>
            </w:pPr>
          </w:p>
        </w:tc>
      </w:tr>
      <w:tr w:rsidR="00E66C07" w:rsidRPr="00E65CF4" w:rsidTr="0055200D">
        <w:tc>
          <w:tcPr>
            <w:tcW w:w="675" w:type="dxa"/>
          </w:tcPr>
          <w:p w:rsidR="00E66C07" w:rsidRPr="00E65CF4" w:rsidRDefault="00E66C07" w:rsidP="0055200D">
            <w:pPr>
              <w:jc w:val="both"/>
              <w:rPr>
                <w:color w:val="000000"/>
              </w:rPr>
            </w:pPr>
            <w:r w:rsidRPr="00E65CF4">
              <w:rPr>
                <w:color w:val="000000"/>
              </w:rPr>
              <w:t>2.</w:t>
            </w:r>
          </w:p>
        </w:tc>
        <w:tc>
          <w:tcPr>
            <w:tcW w:w="1865" w:type="dxa"/>
            <w:vAlign w:val="bottom"/>
          </w:tcPr>
          <w:p w:rsidR="00E66C07" w:rsidRPr="00E65CF4" w:rsidRDefault="00E66C07" w:rsidP="0055200D">
            <w:pPr>
              <w:jc w:val="both"/>
              <w:rPr>
                <w:color w:val="000000"/>
              </w:rPr>
            </w:pPr>
          </w:p>
        </w:tc>
        <w:tc>
          <w:tcPr>
            <w:tcW w:w="687" w:type="dxa"/>
          </w:tcPr>
          <w:p w:rsidR="00E66C07" w:rsidRPr="00E65CF4" w:rsidRDefault="00E66C07" w:rsidP="0055200D">
            <w:pPr>
              <w:jc w:val="both"/>
              <w:rPr>
                <w:color w:val="000000"/>
              </w:rPr>
            </w:pPr>
          </w:p>
        </w:tc>
        <w:tc>
          <w:tcPr>
            <w:tcW w:w="1420" w:type="dxa"/>
          </w:tcPr>
          <w:p w:rsidR="00E66C07" w:rsidRPr="00E65CF4" w:rsidRDefault="00E66C07" w:rsidP="0055200D">
            <w:pPr>
              <w:jc w:val="both"/>
              <w:rPr>
                <w:color w:val="000000"/>
              </w:rPr>
            </w:pPr>
          </w:p>
        </w:tc>
        <w:tc>
          <w:tcPr>
            <w:tcW w:w="1280" w:type="dxa"/>
          </w:tcPr>
          <w:p w:rsidR="00E66C07" w:rsidRPr="00E65CF4" w:rsidRDefault="00E66C07" w:rsidP="0055200D">
            <w:pPr>
              <w:jc w:val="both"/>
              <w:rPr>
                <w:color w:val="000000"/>
              </w:rPr>
            </w:pPr>
          </w:p>
        </w:tc>
        <w:tc>
          <w:tcPr>
            <w:tcW w:w="391" w:type="dxa"/>
          </w:tcPr>
          <w:p w:rsidR="00E66C07" w:rsidRPr="00E65CF4" w:rsidRDefault="00E66C07" w:rsidP="0055200D">
            <w:pPr>
              <w:jc w:val="both"/>
              <w:rPr>
                <w:color w:val="000000"/>
              </w:rPr>
            </w:pPr>
          </w:p>
        </w:tc>
        <w:tc>
          <w:tcPr>
            <w:tcW w:w="1018" w:type="dxa"/>
          </w:tcPr>
          <w:p w:rsidR="00E66C07" w:rsidRPr="00E65CF4" w:rsidRDefault="00E66C07" w:rsidP="0055200D">
            <w:pPr>
              <w:jc w:val="both"/>
              <w:rPr>
                <w:color w:val="000000"/>
              </w:rPr>
            </w:pPr>
          </w:p>
        </w:tc>
        <w:tc>
          <w:tcPr>
            <w:tcW w:w="1135" w:type="dxa"/>
          </w:tcPr>
          <w:p w:rsidR="00E66C07" w:rsidRPr="00E65CF4" w:rsidRDefault="00E66C07" w:rsidP="0055200D">
            <w:pPr>
              <w:jc w:val="both"/>
              <w:rPr>
                <w:color w:val="000000"/>
              </w:rPr>
            </w:pPr>
          </w:p>
        </w:tc>
        <w:tc>
          <w:tcPr>
            <w:tcW w:w="1276" w:type="dxa"/>
          </w:tcPr>
          <w:p w:rsidR="00E66C07" w:rsidRPr="00E65CF4" w:rsidRDefault="00E66C07" w:rsidP="0055200D">
            <w:pPr>
              <w:jc w:val="both"/>
              <w:rPr>
                <w:color w:val="000000"/>
              </w:rPr>
            </w:pPr>
          </w:p>
        </w:tc>
      </w:tr>
      <w:tr w:rsidR="00E66C07" w:rsidRPr="00E65CF4" w:rsidTr="0055200D">
        <w:tc>
          <w:tcPr>
            <w:tcW w:w="675" w:type="dxa"/>
          </w:tcPr>
          <w:p w:rsidR="00E66C07" w:rsidRPr="00E65CF4" w:rsidRDefault="00E66C07" w:rsidP="0055200D">
            <w:pPr>
              <w:jc w:val="both"/>
              <w:rPr>
                <w:color w:val="000000"/>
              </w:rPr>
            </w:pPr>
            <w:r w:rsidRPr="00E65CF4">
              <w:rPr>
                <w:color w:val="000000"/>
              </w:rPr>
              <w:t>n…</w:t>
            </w:r>
          </w:p>
        </w:tc>
        <w:tc>
          <w:tcPr>
            <w:tcW w:w="1865" w:type="dxa"/>
            <w:vAlign w:val="bottom"/>
          </w:tcPr>
          <w:p w:rsidR="00E66C07" w:rsidRPr="00E65CF4" w:rsidRDefault="00E66C07" w:rsidP="0055200D">
            <w:pPr>
              <w:jc w:val="both"/>
              <w:rPr>
                <w:color w:val="000000"/>
              </w:rPr>
            </w:pPr>
          </w:p>
        </w:tc>
        <w:tc>
          <w:tcPr>
            <w:tcW w:w="687" w:type="dxa"/>
          </w:tcPr>
          <w:p w:rsidR="00E66C07" w:rsidRPr="00E65CF4" w:rsidRDefault="00E66C07" w:rsidP="0055200D">
            <w:pPr>
              <w:jc w:val="both"/>
              <w:rPr>
                <w:color w:val="000000"/>
              </w:rPr>
            </w:pPr>
          </w:p>
        </w:tc>
        <w:tc>
          <w:tcPr>
            <w:tcW w:w="1420" w:type="dxa"/>
          </w:tcPr>
          <w:p w:rsidR="00E66C07" w:rsidRPr="00E65CF4" w:rsidRDefault="00E66C07" w:rsidP="0055200D">
            <w:pPr>
              <w:jc w:val="both"/>
              <w:rPr>
                <w:color w:val="000000"/>
              </w:rPr>
            </w:pPr>
          </w:p>
        </w:tc>
        <w:tc>
          <w:tcPr>
            <w:tcW w:w="1280" w:type="dxa"/>
          </w:tcPr>
          <w:p w:rsidR="00E66C07" w:rsidRPr="00E65CF4" w:rsidRDefault="00E66C07" w:rsidP="0055200D">
            <w:pPr>
              <w:jc w:val="both"/>
              <w:rPr>
                <w:color w:val="000000"/>
              </w:rPr>
            </w:pPr>
          </w:p>
        </w:tc>
        <w:tc>
          <w:tcPr>
            <w:tcW w:w="391" w:type="dxa"/>
          </w:tcPr>
          <w:p w:rsidR="00E66C07" w:rsidRPr="00E65CF4" w:rsidRDefault="00E66C07" w:rsidP="0055200D">
            <w:pPr>
              <w:jc w:val="both"/>
              <w:rPr>
                <w:color w:val="000000"/>
              </w:rPr>
            </w:pPr>
          </w:p>
        </w:tc>
        <w:tc>
          <w:tcPr>
            <w:tcW w:w="1018" w:type="dxa"/>
          </w:tcPr>
          <w:p w:rsidR="00E66C07" w:rsidRPr="00E65CF4" w:rsidRDefault="00E66C07" w:rsidP="0055200D">
            <w:pPr>
              <w:jc w:val="both"/>
              <w:rPr>
                <w:color w:val="000000"/>
              </w:rPr>
            </w:pPr>
          </w:p>
        </w:tc>
        <w:tc>
          <w:tcPr>
            <w:tcW w:w="1135" w:type="dxa"/>
          </w:tcPr>
          <w:p w:rsidR="00E66C07" w:rsidRPr="00E65CF4" w:rsidRDefault="00E66C07" w:rsidP="0055200D">
            <w:pPr>
              <w:jc w:val="both"/>
              <w:rPr>
                <w:color w:val="000000"/>
              </w:rPr>
            </w:pPr>
          </w:p>
        </w:tc>
        <w:tc>
          <w:tcPr>
            <w:tcW w:w="1276" w:type="dxa"/>
          </w:tcPr>
          <w:p w:rsidR="00E66C07" w:rsidRPr="00E65CF4" w:rsidRDefault="00E66C07" w:rsidP="0055200D">
            <w:pPr>
              <w:jc w:val="both"/>
              <w:rPr>
                <w:color w:val="000000"/>
              </w:rPr>
            </w:pPr>
          </w:p>
        </w:tc>
      </w:tr>
      <w:tr w:rsidR="00E66C07" w:rsidRPr="00E65CF4" w:rsidTr="0055200D">
        <w:tc>
          <w:tcPr>
            <w:tcW w:w="675" w:type="dxa"/>
          </w:tcPr>
          <w:p w:rsidR="00E66C07" w:rsidRPr="00E65CF4" w:rsidRDefault="00E66C07" w:rsidP="0055200D">
            <w:pPr>
              <w:jc w:val="both"/>
              <w:rPr>
                <w:color w:val="000000"/>
              </w:rPr>
            </w:pPr>
          </w:p>
        </w:tc>
        <w:tc>
          <w:tcPr>
            <w:tcW w:w="1865" w:type="dxa"/>
          </w:tcPr>
          <w:p w:rsidR="00E66C07" w:rsidRPr="00E65CF4" w:rsidRDefault="00E66C07" w:rsidP="0055200D">
            <w:pPr>
              <w:jc w:val="both"/>
              <w:rPr>
                <w:color w:val="000000"/>
              </w:rPr>
            </w:pPr>
            <w:r w:rsidRPr="00E65CF4">
              <w:rPr>
                <w:color w:val="000000"/>
              </w:rPr>
              <w:t>Итого:</w:t>
            </w:r>
          </w:p>
        </w:tc>
        <w:tc>
          <w:tcPr>
            <w:tcW w:w="687" w:type="dxa"/>
          </w:tcPr>
          <w:p w:rsidR="00E66C07" w:rsidRPr="00E65CF4" w:rsidRDefault="00E66C07" w:rsidP="0055200D">
            <w:pPr>
              <w:jc w:val="both"/>
              <w:rPr>
                <w:color w:val="000000"/>
              </w:rPr>
            </w:pPr>
          </w:p>
        </w:tc>
        <w:tc>
          <w:tcPr>
            <w:tcW w:w="1420" w:type="dxa"/>
          </w:tcPr>
          <w:p w:rsidR="00E66C07" w:rsidRPr="00E65CF4" w:rsidRDefault="00E66C07" w:rsidP="0055200D">
            <w:pPr>
              <w:jc w:val="both"/>
              <w:rPr>
                <w:color w:val="000000"/>
              </w:rPr>
            </w:pPr>
          </w:p>
        </w:tc>
        <w:tc>
          <w:tcPr>
            <w:tcW w:w="1280" w:type="dxa"/>
          </w:tcPr>
          <w:p w:rsidR="00E66C07" w:rsidRPr="00E65CF4" w:rsidRDefault="00E66C07" w:rsidP="0055200D">
            <w:pPr>
              <w:jc w:val="both"/>
              <w:rPr>
                <w:color w:val="000000"/>
              </w:rPr>
            </w:pPr>
          </w:p>
        </w:tc>
        <w:tc>
          <w:tcPr>
            <w:tcW w:w="391" w:type="dxa"/>
          </w:tcPr>
          <w:p w:rsidR="00E66C07" w:rsidRPr="00E65CF4" w:rsidRDefault="00E66C07" w:rsidP="0055200D">
            <w:pPr>
              <w:jc w:val="both"/>
              <w:rPr>
                <w:color w:val="000000"/>
              </w:rPr>
            </w:pPr>
          </w:p>
        </w:tc>
        <w:tc>
          <w:tcPr>
            <w:tcW w:w="1018" w:type="dxa"/>
          </w:tcPr>
          <w:p w:rsidR="00E66C07" w:rsidRPr="00E65CF4" w:rsidRDefault="00E66C07" w:rsidP="0055200D">
            <w:pPr>
              <w:jc w:val="both"/>
              <w:rPr>
                <w:color w:val="000000"/>
              </w:rPr>
            </w:pPr>
          </w:p>
        </w:tc>
        <w:tc>
          <w:tcPr>
            <w:tcW w:w="1135" w:type="dxa"/>
          </w:tcPr>
          <w:p w:rsidR="00E66C07" w:rsidRPr="00E65CF4" w:rsidRDefault="00E66C07" w:rsidP="0055200D">
            <w:pPr>
              <w:jc w:val="both"/>
              <w:rPr>
                <w:color w:val="000000"/>
              </w:rPr>
            </w:pPr>
          </w:p>
        </w:tc>
        <w:tc>
          <w:tcPr>
            <w:tcW w:w="1276" w:type="dxa"/>
          </w:tcPr>
          <w:p w:rsidR="00E66C07" w:rsidRPr="00E65CF4" w:rsidRDefault="00E66C07" w:rsidP="0055200D">
            <w:pPr>
              <w:jc w:val="both"/>
              <w:rPr>
                <w:color w:val="000000"/>
              </w:rPr>
            </w:pPr>
          </w:p>
        </w:tc>
      </w:tr>
    </w:tbl>
    <w:p w:rsidR="00E66C07" w:rsidRPr="00E65CF4" w:rsidRDefault="00E66C07" w:rsidP="00E66C07">
      <w:pPr>
        <w:widowControl w:val="0"/>
        <w:autoSpaceDE w:val="0"/>
        <w:autoSpaceDN w:val="0"/>
        <w:adjustRightInd w:val="0"/>
        <w:jc w:val="both"/>
        <w:rPr>
          <w:color w:val="000000"/>
        </w:rPr>
      </w:pPr>
    </w:p>
    <w:p w:rsidR="00E66C07" w:rsidRPr="00F2582F" w:rsidRDefault="00E66C07" w:rsidP="00E66C07">
      <w:pPr>
        <w:widowControl w:val="0"/>
        <w:autoSpaceDE w:val="0"/>
        <w:autoSpaceDN w:val="0"/>
        <w:adjustRightInd w:val="0"/>
        <w:jc w:val="both"/>
        <w:rPr>
          <w:color w:val="000000"/>
        </w:rPr>
      </w:pPr>
      <w:proofErr w:type="gramStart"/>
      <w:r w:rsidRPr="00E65CF4">
        <w:rPr>
          <w:color w:val="000000"/>
        </w:rPr>
        <w:t>ИТОГО:_</w:t>
      </w:r>
      <w:r w:rsidR="006B125C" w:rsidRPr="00E65CF4">
        <w:rPr>
          <w:bCs/>
        </w:rPr>
        <w:t xml:space="preserve"> _____ (_____________) рублей _____ (____________) копеек</w:t>
      </w:r>
      <w:r w:rsidR="006B125C" w:rsidRPr="00E65CF4">
        <w:t xml:space="preserve">, в том числе НДС - </w:t>
      </w:r>
      <w:r w:rsidR="006B125C" w:rsidRPr="00E65CF4">
        <w:rPr>
          <w:bCs/>
        </w:rPr>
        <w:t>_____(_____________) рублей _____ (____________) копеек</w:t>
      </w:r>
      <w:r w:rsidR="006B125C" w:rsidRPr="00E65CF4">
        <w:rPr>
          <w:rFonts w:eastAsia="MS Mincho"/>
          <w:color w:val="000000"/>
        </w:rPr>
        <w:t xml:space="preserve">)/ НДС не облагается (основание: </w:t>
      </w:r>
      <w:proofErr w:type="spellStart"/>
      <w:r w:rsidR="006B125C" w:rsidRPr="00E65CF4">
        <w:rPr>
          <w:rFonts w:eastAsia="MS Mincho"/>
          <w:color w:val="000000"/>
        </w:rPr>
        <w:t>ст</w:t>
      </w:r>
      <w:proofErr w:type="spellEnd"/>
      <w:r w:rsidR="006B125C" w:rsidRPr="00E65CF4">
        <w:rPr>
          <w:rFonts w:eastAsia="MS Mincho"/>
          <w:color w:val="000000"/>
        </w:rPr>
        <w:t>._________Налогового кодекса Российской Федерации).</w:t>
      </w:r>
      <w:proofErr w:type="gramEnd"/>
    </w:p>
    <w:p w:rsidR="00E66C07" w:rsidRPr="0013387B" w:rsidRDefault="00E66C07" w:rsidP="00E66C07">
      <w:pPr>
        <w:autoSpaceDE w:val="0"/>
        <w:autoSpaceDN w:val="0"/>
        <w:adjustRightInd w:val="0"/>
        <w:jc w:val="both"/>
        <w:rPr>
          <w:rFonts w:eastAsia="MS Mincho"/>
          <w:bCs/>
          <w:color w:val="000000"/>
        </w:rPr>
      </w:pPr>
    </w:p>
    <w:p w:rsidR="00E66C07" w:rsidRPr="0013387B" w:rsidRDefault="00E66C07" w:rsidP="00E66C07">
      <w:pPr>
        <w:widowControl w:val="0"/>
        <w:autoSpaceDE w:val="0"/>
        <w:autoSpaceDN w:val="0"/>
        <w:adjustRightInd w:val="0"/>
        <w:jc w:val="both"/>
        <w:rPr>
          <w:b/>
          <w:color w:val="000000"/>
        </w:rPr>
      </w:pPr>
    </w:p>
    <w:p w:rsidR="00E66C07" w:rsidRPr="0013387B" w:rsidRDefault="00E66C07" w:rsidP="00E66C07">
      <w:pPr>
        <w:widowControl w:val="0"/>
        <w:autoSpaceDE w:val="0"/>
        <w:autoSpaceDN w:val="0"/>
        <w:adjustRightInd w:val="0"/>
        <w:jc w:val="both"/>
        <w:rPr>
          <w:b/>
          <w:color w:val="000000"/>
        </w:rPr>
      </w:pPr>
    </w:p>
    <w:tbl>
      <w:tblPr>
        <w:tblW w:w="5000" w:type="pct"/>
        <w:tblLook w:val="0000" w:firstRow="0" w:lastRow="0" w:firstColumn="0" w:lastColumn="0" w:noHBand="0" w:noVBand="0"/>
      </w:tblPr>
      <w:tblGrid>
        <w:gridCol w:w="4785"/>
        <w:gridCol w:w="4786"/>
      </w:tblGrid>
      <w:tr w:rsidR="00E66C07" w:rsidRPr="0013387B" w:rsidTr="0055200D">
        <w:trPr>
          <w:trHeight w:val="754"/>
        </w:trPr>
        <w:tc>
          <w:tcPr>
            <w:tcW w:w="2500" w:type="pct"/>
          </w:tcPr>
          <w:p w:rsidR="00E66C07" w:rsidRPr="00662FED" w:rsidRDefault="00E66C07" w:rsidP="0055200D">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E66C07" w:rsidRPr="00F2582F" w:rsidRDefault="00E66C07" w:rsidP="0055200D">
            <w:pPr>
              <w:widowControl w:val="0"/>
              <w:jc w:val="both"/>
              <w:rPr>
                <w:color w:val="000000"/>
              </w:rPr>
            </w:pPr>
          </w:p>
          <w:p w:rsidR="00E66C07" w:rsidRPr="0013387B" w:rsidRDefault="00E66C07" w:rsidP="0055200D">
            <w:pPr>
              <w:widowControl w:val="0"/>
              <w:jc w:val="both"/>
              <w:rPr>
                <w:snapToGrid w:val="0"/>
                <w:color w:val="000000"/>
              </w:rPr>
            </w:pPr>
          </w:p>
          <w:p w:rsidR="00E66C07" w:rsidRPr="0013387B" w:rsidRDefault="00E66C07" w:rsidP="0055200D">
            <w:pPr>
              <w:widowControl w:val="0"/>
              <w:jc w:val="both"/>
              <w:rPr>
                <w:snapToGrid w:val="0"/>
                <w:color w:val="000000"/>
              </w:rPr>
            </w:pPr>
            <w:r w:rsidRPr="0013387B">
              <w:rPr>
                <w:snapToGrid w:val="0"/>
                <w:color w:val="000000"/>
              </w:rPr>
              <w:t>___________________ /______</w:t>
            </w:r>
          </w:p>
          <w:p w:rsidR="00E66C07" w:rsidRPr="0013387B" w:rsidRDefault="006B125C" w:rsidP="006B125C">
            <w:pPr>
              <w:widowControl w:val="0"/>
              <w:tabs>
                <w:tab w:val="left" w:pos="1155"/>
              </w:tabs>
              <w:jc w:val="both"/>
              <w:rPr>
                <w:snapToGrid w:val="0"/>
                <w:color w:val="000000"/>
              </w:rPr>
            </w:pPr>
            <w:r>
              <w:rPr>
                <w:snapToGrid w:val="0"/>
                <w:color w:val="000000"/>
              </w:rPr>
              <w:tab/>
            </w:r>
          </w:p>
        </w:tc>
        <w:tc>
          <w:tcPr>
            <w:tcW w:w="2500" w:type="pct"/>
          </w:tcPr>
          <w:p w:rsidR="00E66C07" w:rsidRPr="00662FED" w:rsidRDefault="00E66C07" w:rsidP="0055200D">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Поставщик</w:t>
            </w:r>
          </w:p>
          <w:p w:rsidR="00E66C07" w:rsidRPr="00F2582F" w:rsidRDefault="00E66C07" w:rsidP="0055200D">
            <w:pPr>
              <w:widowControl w:val="0"/>
              <w:jc w:val="both"/>
              <w:rPr>
                <w:color w:val="000000"/>
              </w:rPr>
            </w:pPr>
          </w:p>
          <w:p w:rsidR="00E66C07" w:rsidRPr="0013387B" w:rsidRDefault="00E66C07" w:rsidP="0055200D">
            <w:pPr>
              <w:widowControl w:val="0"/>
              <w:jc w:val="both"/>
              <w:rPr>
                <w:color w:val="000000"/>
              </w:rPr>
            </w:pPr>
          </w:p>
          <w:p w:rsidR="00E66C07" w:rsidRPr="0013387B" w:rsidRDefault="00E66C07" w:rsidP="0055200D">
            <w:pPr>
              <w:widowControl w:val="0"/>
              <w:jc w:val="both"/>
              <w:rPr>
                <w:color w:val="000000"/>
              </w:rPr>
            </w:pPr>
            <w:r w:rsidRPr="0013387B">
              <w:rPr>
                <w:color w:val="000000"/>
              </w:rPr>
              <w:t>___________________ /________</w:t>
            </w:r>
          </w:p>
          <w:p w:rsidR="00E66C07" w:rsidRPr="0013387B" w:rsidRDefault="00E66C07" w:rsidP="0055200D">
            <w:pPr>
              <w:widowControl w:val="0"/>
              <w:jc w:val="both"/>
              <w:rPr>
                <w:b/>
                <w:bCs/>
                <w:color w:val="000000"/>
              </w:rPr>
            </w:pPr>
          </w:p>
        </w:tc>
      </w:tr>
    </w:tbl>
    <w:p w:rsidR="00E66C07" w:rsidRPr="0013387B" w:rsidRDefault="00E66C07" w:rsidP="00E66C07">
      <w:pPr>
        <w:jc w:val="both"/>
        <w:rPr>
          <w:b/>
          <w:color w:val="000000"/>
        </w:rPr>
      </w:pPr>
    </w:p>
    <w:tbl>
      <w:tblPr>
        <w:tblW w:w="5000" w:type="pct"/>
        <w:tblLook w:val="0000" w:firstRow="0" w:lastRow="0" w:firstColumn="0" w:lastColumn="0" w:noHBand="0" w:noVBand="0"/>
      </w:tblPr>
      <w:tblGrid>
        <w:gridCol w:w="4785"/>
        <w:gridCol w:w="4786"/>
      </w:tblGrid>
      <w:tr w:rsidR="00E66C07" w:rsidRPr="0013387B" w:rsidTr="0055200D">
        <w:trPr>
          <w:trHeight w:val="1985"/>
        </w:trPr>
        <w:tc>
          <w:tcPr>
            <w:tcW w:w="2500" w:type="pct"/>
          </w:tcPr>
          <w:p w:rsidR="00E66C07" w:rsidRPr="0013387B" w:rsidRDefault="00E66C07" w:rsidP="0055200D">
            <w:pPr>
              <w:widowControl w:val="0"/>
              <w:jc w:val="both"/>
              <w:rPr>
                <w:snapToGrid w:val="0"/>
                <w:color w:val="000000"/>
              </w:rPr>
            </w:pPr>
          </w:p>
        </w:tc>
        <w:tc>
          <w:tcPr>
            <w:tcW w:w="2500" w:type="pct"/>
          </w:tcPr>
          <w:p w:rsidR="00E66C07" w:rsidRPr="0013387B" w:rsidRDefault="00E66C07" w:rsidP="0055200D">
            <w:pPr>
              <w:widowControl w:val="0"/>
              <w:jc w:val="both"/>
              <w:rPr>
                <w:b/>
                <w:bCs/>
                <w:color w:val="000000"/>
              </w:rPr>
            </w:pPr>
          </w:p>
        </w:tc>
      </w:tr>
    </w:tbl>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FA6E8C" w:rsidRDefault="00FA6E8C" w:rsidP="00E66C07">
      <w:pPr>
        <w:ind w:left="5954"/>
        <w:jc w:val="both"/>
      </w:pPr>
    </w:p>
    <w:p w:rsidR="004F26AD" w:rsidRDefault="004F26AD" w:rsidP="00E66C07">
      <w:pPr>
        <w:ind w:left="5954"/>
        <w:jc w:val="both"/>
      </w:pPr>
    </w:p>
    <w:p w:rsidR="004F26AD" w:rsidRDefault="004F26AD" w:rsidP="00E66C07">
      <w:pPr>
        <w:ind w:left="5954"/>
        <w:jc w:val="both"/>
      </w:pPr>
    </w:p>
    <w:p w:rsidR="004F26AD" w:rsidRDefault="004F26AD" w:rsidP="00E66C07">
      <w:pPr>
        <w:ind w:left="5954"/>
        <w:jc w:val="both"/>
      </w:pPr>
    </w:p>
    <w:p w:rsidR="00C621F3" w:rsidRDefault="00C621F3" w:rsidP="00E66C07">
      <w:pPr>
        <w:ind w:left="5954"/>
        <w:jc w:val="both"/>
      </w:pPr>
    </w:p>
    <w:p w:rsidR="00720C14" w:rsidRDefault="00720C14" w:rsidP="00720C14">
      <w:pPr>
        <w:ind w:left="5670"/>
        <w:rPr>
          <w:rFonts w:eastAsia="Times New Roman"/>
        </w:rPr>
      </w:pPr>
      <w:r>
        <w:rPr>
          <w:rFonts w:eastAsia="Times New Roman"/>
        </w:rPr>
        <w:t xml:space="preserve">Приложение </w:t>
      </w:r>
      <w:r w:rsidRPr="00A92C5B">
        <w:rPr>
          <w:rFonts w:eastAsia="Times New Roman"/>
        </w:rPr>
        <w:t xml:space="preserve"> </w:t>
      </w:r>
      <w:r>
        <w:rPr>
          <w:rFonts w:eastAsia="Times New Roman"/>
        </w:rPr>
        <w:t>2</w:t>
      </w:r>
      <w:r w:rsidRPr="00A92C5B">
        <w:rPr>
          <w:rFonts w:eastAsia="Times New Roman"/>
        </w:rPr>
        <w:t xml:space="preserve"> </w:t>
      </w:r>
    </w:p>
    <w:p w:rsidR="00720C14" w:rsidRPr="00A92C5B" w:rsidRDefault="00720C14" w:rsidP="00720C14">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720C14" w:rsidRPr="00A92C5B" w:rsidRDefault="00720C14" w:rsidP="00720C14">
      <w:pPr>
        <w:ind w:left="5670"/>
        <w:rPr>
          <w:rFonts w:eastAsia="Times New Roman"/>
        </w:rPr>
      </w:pPr>
      <w:r>
        <w:rPr>
          <w:rFonts w:eastAsia="Times New Roman"/>
        </w:rPr>
        <w:t xml:space="preserve">от «___» ______________ 2020г. </w:t>
      </w:r>
    </w:p>
    <w:p w:rsidR="00E65CF4" w:rsidRDefault="00E65CF4" w:rsidP="00E66C07">
      <w:pPr>
        <w:jc w:val="center"/>
      </w:pPr>
    </w:p>
    <w:p w:rsidR="00E66C07" w:rsidRPr="006F4612" w:rsidRDefault="00751582" w:rsidP="00E66C07">
      <w:pPr>
        <w:jc w:val="center"/>
      </w:pPr>
      <w:r>
        <w:t>ГРАФИК ПОСТАВКИ</w:t>
      </w:r>
      <w:r w:rsidR="001D6FA4">
        <w:t xml:space="preserve"> ТОВАРА</w:t>
      </w:r>
    </w:p>
    <w:p w:rsidR="000959C1" w:rsidRPr="006F4612" w:rsidRDefault="000959C1" w:rsidP="00E66C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358"/>
        <w:gridCol w:w="3489"/>
        <w:gridCol w:w="2977"/>
      </w:tblGrid>
      <w:tr w:rsidR="001D6FA4" w:rsidRPr="0013387B" w:rsidTr="001D6FA4">
        <w:tc>
          <w:tcPr>
            <w:tcW w:w="640" w:type="dxa"/>
          </w:tcPr>
          <w:p w:rsidR="001D6FA4" w:rsidRPr="0013387B" w:rsidRDefault="001D6FA4" w:rsidP="0055200D">
            <w:pPr>
              <w:jc w:val="both"/>
            </w:pPr>
            <w:r w:rsidRPr="0013387B">
              <w:t>№</w:t>
            </w:r>
          </w:p>
          <w:p w:rsidR="001D6FA4" w:rsidRPr="0013387B" w:rsidRDefault="001D6FA4" w:rsidP="0055200D">
            <w:pPr>
              <w:jc w:val="both"/>
            </w:pPr>
            <w:r w:rsidRPr="0013387B">
              <w:lastRenderedPageBreak/>
              <w:t>п/</w:t>
            </w:r>
          </w:p>
          <w:p w:rsidR="001D6FA4" w:rsidRPr="0013387B" w:rsidRDefault="001D6FA4" w:rsidP="0055200D">
            <w:pPr>
              <w:jc w:val="both"/>
            </w:pPr>
            <w:r w:rsidRPr="0013387B">
              <w:t>п</w:t>
            </w:r>
          </w:p>
        </w:tc>
        <w:tc>
          <w:tcPr>
            <w:tcW w:w="2358" w:type="dxa"/>
          </w:tcPr>
          <w:p w:rsidR="001D6FA4" w:rsidRPr="0013387B" w:rsidRDefault="001D6FA4" w:rsidP="0055200D">
            <w:pPr>
              <w:jc w:val="both"/>
            </w:pPr>
            <w:r w:rsidRPr="0013387B">
              <w:lastRenderedPageBreak/>
              <w:t>Наименование</w:t>
            </w:r>
          </w:p>
          <w:p w:rsidR="001D6FA4" w:rsidRPr="0013387B" w:rsidRDefault="001D6FA4" w:rsidP="0055200D">
            <w:pPr>
              <w:jc w:val="both"/>
            </w:pPr>
            <w:r>
              <w:lastRenderedPageBreak/>
              <w:t>товара</w:t>
            </w:r>
          </w:p>
        </w:tc>
        <w:tc>
          <w:tcPr>
            <w:tcW w:w="3489" w:type="dxa"/>
          </w:tcPr>
          <w:p w:rsidR="001D6FA4" w:rsidRPr="0013387B" w:rsidRDefault="001D6FA4" w:rsidP="0055200D">
            <w:pPr>
              <w:jc w:val="both"/>
            </w:pPr>
            <w:r>
              <w:lastRenderedPageBreak/>
              <w:t>Дни поставки, время поставки</w:t>
            </w:r>
          </w:p>
        </w:tc>
        <w:tc>
          <w:tcPr>
            <w:tcW w:w="2977" w:type="dxa"/>
          </w:tcPr>
          <w:p w:rsidR="001D6FA4" w:rsidRPr="0013387B" w:rsidRDefault="001D6FA4" w:rsidP="0055200D">
            <w:pPr>
              <w:jc w:val="both"/>
            </w:pPr>
            <w:r>
              <w:t xml:space="preserve">Объем разовой поставки </w:t>
            </w:r>
          </w:p>
        </w:tc>
      </w:tr>
      <w:tr w:rsidR="001D6FA4" w:rsidRPr="0013387B" w:rsidTr="001D6FA4">
        <w:tc>
          <w:tcPr>
            <w:tcW w:w="640" w:type="dxa"/>
          </w:tcPr>
          <w:p w:rsidR="001D6FA4" w:rsidRPr="0013387B" w:rsidRDefault="001D6FA4" w:rsidP="0055200D">
            <w:pPr>
              <w:jc w:val="both"/>
            </w:pPr>
            <w:r w:rsidRPr="0013387B">
              <w:lastRenderedPageBreak/>
              <w:t>1.</w:t>
            </w:r>
          </w:p>
        </w:tc>
        <w:tc>
          <w:tcPr>
            <w:tcW w:w="2358" w:type="dxa"/>
          </w:tcPr>
          <w:p w:rsidR="001D6FA4" w:rsidRPr="0013387B" w:rsidRDefault="001D6FA4" w:rsidP="0055200D">
            <w:pPr>
              <w:jc w:val="both"/>
            </w:pPr>
          </w:p>
        </w:tc>
        <w:tc>
          <w:tcPr>
            <w:tcW w:w="3489" w:type="dxa"/>
          </w:tcPr>
          <w:p w:rsidR="001D6FA4" w:rsidRPr="0013387B" w:rsidRDefault="001D6FA4" w:rsidP="0055200D">
            <w:pPr>
              <w:jc w:val="both"/>
            </w:pPr>
          </w:p>
        </w:tc>
        <w:tc>
          <w:tcPr>
            <w:tcW w:w="2977" w:type="dxa"/>
          </w:tcPr>
          <w:p w:rsidR="001D6FA4" w:rsidRPr="0013387B" w:rsidRDefault="001D6FA4" w:rsidP="0055200D">
            <w:pPr>
              <w:jc w:val="both"/>
            </w:pPr>
          </w:p>
        </w:tc>
      </w:tr>
      <w:tr w:rsidR="001D6FA4" w:rsidRPr="0013387B" w:rsidTr="001D6FA4">
        <w:tc>
          <w:tcPr>
            <w:tcW w:w="640" w:type="dxa"/>
          </w:tcPr>
          <w:p w:rsidR="001D6FA4" w:rsidRPr="0013387B" w:rsidRDefault="001D6FA4" w:rsidP="0055200D">
            <w:pPr>
              <w:jc w:val="both"/>
            </w:pPr>
            <w:r w:rsidRPr="0013387B">
              <w:t>2.</w:t>
            </w:r>
          </w:p>
        </w:tc>
        <w:tc>
          <w:tcPr>
            <w:tcW w:w="2358" w:type="dxa"/>
          </w:tcPr>
          <w:p w:rsidR="001D6FA4" w:rsidRPr="0013387B" w:rsidRDefault="001D6FA4" w:rsidP="0055200D">
            <w:pPr>
              <w:jc w:val="both"/>
            </w:pPr>
          </w:p>
        </w:tc>
        <w:tc>
          <w:tcPr>
            <w:tcW w:w="3489" w:type="dxa"/>
          </w:tcPr>
          <w:p w:rsidR="001D6FA4" w:rsidRPr="0013387B" w:rsidRDefault="001D6FA4" w:rsidP="0055200D">
            <w:pPr>
              <w:jc w:val="both"/>
            </w:pPr>
          </w:p>
        </w:tc>
        <w:tc>
          <w:tcPr>
            <w:tcW w:w="2977" w:type="dxa"/>
          </w:tcPr>
          <w:p w:rsidR="001D6FA4" w:rsidRPr="0013387B" w:rsidRDefault="001D6FA4" w:rsidP="0055200D">
            <w:pPr>
              <w:jc w:val="both"/>
            </w:pPr>
          </w:p>
        </w:tc>
      </w:tr>
      <w:tr w:rsidR="001D6FA4" w:rsidRPr="0013387B" w:rsidTr="001D6FA4">
        <w:tc>
          <w:tcPr>
            <w:tcW w:w="640" w:type="dxa"/>
          </w:tcPr>
          <w:p w:rsidR="001D6FA4" w:rsidRPr="0013387B" w:rsidRDefault="001D6FA4" w:rsidP="0055200D">
            <w:pPr>
              <w:jc w:val="both"/>
            </w:pPr>
            <w:r w:rsidRPr="00F2582F">
              <w:rPr>
                <w:color w:val="000000"/>
              </w:rPr>
              <w:t>n</w:t>
            </w:r>
            <w:r>
              <w:rPr>
                <w:color w:val="000000"/>
              </w:rPr>
              <w:t>…</w:t>
            </w:r>
          </w:p>
        </w:tc>
        <w:tc>
          <w:tcPr>
            <w:tcW w:w="2358" w:type="dxa"/>
          </w:tcPr>
          <w:p w:rsidR="001D6FA4" w:rsidRPr="0013387B" w:rsidRDefault="001D6FA4" w:rsidP="0055200D">
            <w:pPr>
              <w:jc w:val="both"/>
            </w:pPr>
          </w:p>
        </w:tc>
        <w:tc>
          <w:tcPr>
            <w:tcW w:w="3489" w:type="dxa"/>
          </w:tcPr>
          <w:p w:rsidR="001D6FA4" w:rsidRPr="0013387B" w:rsidRDefault="001D6FA4" w:rsidP="0055200D">
            <w:pPr>
              <w:jc w:val="both"/>
            </w:pPr>
          </w:p>
        </w:tc>
        <w:tc>
          <w:tcPr>
            <w:tcW w:w="2977" w:type="dxa"/>
          </w:tcPr>
          <w:p w:rsidR="001D6FA4" w:rsidRPr="0013387B" w:rsidRDefault="001D6FA4" w:rsidP="0055200D">
            <w:pPr>
              <w:jc w:val="both"/>
            </w:pPr>
          </w:p>
        </w:tc>
      </w:tr>
    </w:tbl>
    <w:p w:rsidR="00E66C07" w:rsidRDefault="00E66C07" w:rsidP="00E66C07">
      <w:pPr>
        <w:jc w:val="both"/>
        <w:rPr>
          <w:lang w:val="en-US"/>
        </w:rPr>
      </w:pPr>
    </w:p>
    <w:p w:rsidR="00E66C07" w:rsidRDefault="00E66C07" w:rsidP="00E66C07">
      <w:pPr>
        <w:jc w:val="both"/>
        <w:rPr>
          <w:lang w:val="en-US"/>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tbl>
      <w:tblPr>
        <w:tblW w:w="9468" w:type="dxa"/>
        <w:jc w:val="center"/>
        <w:tblLayout w:type="fixed"/>
        <w:tblLook w:val="00A0" w:firstRow="1" w:lastRow="0" w:firstColumn="1" w:lastColumn="0" w:noHBand="0" w:noVBand="0"/>
      </w:tblPr>
      <w:tblGrid>
        <w:gridCol w:w="4928"/>
        <w:gridCol w:w="4540"/>
      </w:tblGrid>
      <w:tr w:rsidR="00C01A24" w:rsidRPr="0013387B" w:rsidTr="00751582">
        <w:trPr>
          <w:jc w:val="center"/>
        </w:trPr>
        <w:tc>
          <w:tcPr>
            <w:tcW w:w="4928" w:type="dxa"/>
          </w:tcPr>
          <w:p w:rsidR="00C01A24" w:rsidRDefault="00C01A24" w:rsidP="00751582">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C01A24" w:rsidRPr="00DC6170" w:rsidRDefault="00C01A24" w:rsidP="00751582"/>
          <w:p w:rsidR="00C01A24" w:rsidRPr="0013387B" w:rsidRDefault="00C01A24" w:rsidP="00751582">
            <w:pPr>
              <w:widowControl w:val="0"/>
              <w:jc w:val="both"/>
              <w:rPr>
                <w:snapToGrid w:val="0"/>
                <w:color w:val="000000"/>
              </w:rPr>
            </w:pPr>
            <w:r w:rsidRPr="0013387B">
              <w:rPr>
                <w:snapToGrid w:val="0"/>
                <w:color w:val="000000"/>
              </w:rPr>
              <w:t>___________________ /______</w:t>
            </w:r>
          </w:p>
          <w:p w:rsidR="00C01A24" w:rsidRPr="0013387B" w:rsidRDefault="00C01A24" w:rsidP="00751582">
            <w:pPr>
              <w:widowControl w:val="0"/>
              <w:jc w:val="both"/>
              <w:rPr>
                <w:snapToGrid w:val="0"/>
                <w:color w:val="000000"/>
              </w:rPr>
            </w:pPr>
          </w:p>
        </w:tc>
        <w:tc>
          <w:tcPr>
            <w:tcW w:w="4540" w:type="dxa"/>
          </w:tcPr>
          <w:p w:rsidR="00C01A24" w:rsidRDefault="00E65CF4" w:rsidP="00751582">
            <w:pPr>
              <w:pStyle w:val="2"/>
              <w:widowControl w:val="0"/>
              <w:spacing w:before="0" w:after="0"/>
              <w:jc w:val="both"/>
              <w:rPr>
                <w:rFonts w:ascii="Times New Roman" w:hAnsi="Times New Roman"/>
                <w:b w:val="0"/>
                <w:bCs w:val="0"/>
                <w:i w:val="0"/>
                <w:color w:val="000000"/>
                <w:sz w:val="24"/>
                <w:szCs w:val="24"/>
                <w:lang w:val="ru-RU" w:eastAsia="ru-RU"/>
              </w:rPr>
            </w:pPr>
            <w:r>
              <w:rPr>
                <w:rFonts w:ascii="Times New Roman" w:hAnsi="Times New Roman"/>
                <w:b w:val="0"/>
                <w:bCs w:val="0"/>
                <w:i w:val="0"/>
                <w:color w:val="000000"/>
                <w:sz w:val="24"/>
                <w:szCs w:val="24"/>
                <w:lang w:val="ru-RU" w:eastAsia="ru-RU"/>
              </w:rPr>
              <w:t>Поставщик</w:t>
            </w:r>
          </w:p>
          <w:p w:rsidR="00C01A24" w:rsidRPr="00DC6170" w:rsidRDefault="00C01A24" w:rsidP="00751582"/>
          <w:p w:rsidR="00C01A24" w:rsidRPr="0013387B" w:rsidRDefault="00C01A24" w:rsidP="00751582">
            <w:pPr>
              <w:widowControl w:val="0"/>
              <w:jc w:val="both"/>
              <w:rPr>
                <w:color w:val="000000"/>
              </w:rPr>
            </w:pPr>
            <w:r w:rsidRPr="0013387B">
              <w:rPr>
                <w:color w:val="000000"/>
              </w:rPr>
              <w:t>___________________ /________</w:t>
            </w:r>
          </w:p>
          <w:p w:rsidR="00C01A24" w:rsidRPr="0013387B" w:rsidRDefault="00C01A24" w:rsidP="00751582">
            <w:pPr>
              <w:widowControl w:val="0"/>
              <w:jc w:val="both"/>
              <w:rPr>
                <w:b/>
                <w:bCs/>
                <w:color w:val="000000"/>
              </w:rPr>
            </w:pPr>
          </w:p>
        </w:tc>
      </w:tr>
    </w:tbl>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E66C07" w:rsidRDefault="00E66C07"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1D6FA4" w:rsidRDefault="001D6FA4" w:rsidP="00751582">
      <w:pPr>
        <w:ind w:left="5670"/>
        <w:rPr>
          <w:rFonts w:eastAsia="Times New Roman"/>
        </w:rPr>
      </w:pPr>
    </w:p>
    <w:p w:rsidR="00BC4C01" w:rsidRDefault="00BC4C01" w:rsidP="00751582">
      <w:pPr>
        <w:ind w:left="5670"/>
        <w:rPr>
          <w:rFonts w:eastAsia="Times New Roman"/>
        </w:rPr>
      </w:pPr>
    </w:p>
    <w:p w:rsidR="00BC4C01" w:rsidRDefault="00BC4C01" w:rsidP="00751582">
      <w:pPr>
        <w:ind w:left="5670"/>
        <w:rPr>
          <w:rFonts w:eastAsia="Times New Roman"/>
        </w:rPr>
      </w:pPr>
    </w:p>
    <w:p w:rsidR="00BC4C01" w:rsidRDefault="00BC4C01" w:rsidP="00751582">
      <w:pPr>
        <w:ind w:left="5670"/>
        <w:rPr>
          <w:rFonts w:eastAsia="Times New Roman"/>
        </w:rPr>
      </w:pPr>
    </w:p>
    <w:p w:rsidR="00BC4C01" w:rsidRDefault="00BC4C01" w:rsidP="00751582">
      <w:pPr>
        <w:ind w:left="5670"/>
        <w:rPr>
          <w:rFonts w:eastAsia="Times New Roman"/>
        </w:rPr>
      </w:pPr>
    </w:p>
    <w:p w:rsidR="00751582" w:rsidRDefault="00751582" w:rsidP="00751582">
      <w:pPr>
        <w:ind w:left="5670"/>
        <w:rPr>
          <w:rFonts w:eastAsia="Times New Roman"/>
        </w:rPr>
      </w:pPr>
      <w:r>
        <w:rPr>
          <w:rFonts w:eastAsia="Times New Roman"/>
        </w:rPr>
        <w:t xml:space="preserve">Приложение </w:t>
      </w:r>
      <w:r w:rsidRPr="00A92C5B">
        <w:rPr>
          <w:rFonts w:eastAsia="Times New Roman"/>
        </w:rPr>
        <w:t xml:space="preserve"> </w:t>
      </w:r>
      <w:r w:rsidR="001D6FA4">
        <w:rPr>
          <w:rFonts w:eastAsia="Times New Roman"/>
        </w:rPr>
        <w:t>3</w:t>
      </w:r>
      <w:r w:rsidRPr="00A92C5B">
        <w:rPr>
          <w:rFonts w:eastAsia="Times New Roman"/>
        </w:rPr>
        <w:t xml:space="preserve"> </w:t>
      </w:r>
    </w:p>
    <w:p w:rsidR="00751582" w:rsidRPr="00A92C5B" w:rsidRDefault="00751582" w:rsidP="00751582">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751582" w:rsidRPr="00A92C5B" w:rsidRDefault="00751582" w:rsidP="00751582">
      <w:pPr>
        <w:ind w:left="5670"/>
        <w:rPr>
          <w:rFonts w:eastAsia="Times New Roman"/>
        </w:rPr>
      </w:pPr>
      <w:r>
        <w:rPr>
          <w:rFonts w:eastAsia="Times New Roman"/>
        </w:rPr>
        <w:t xml:space="preserve">от «___» ______________ 2020г. </w:t>
      </w:r>
    </w:p>
    <w:p w:rsidR="00751582" w:rsidRDefault="00751582" w:rsidP="00751582">
      <w:pPr>
        <w:jc w:val="center"/>
      </w:pPr>
    </w:p>
    <w:p w:rsidR="00751582" w:rsidRPr="006F4612" w:rsidRDefault="00751582" w:rsidP="00751582">
      <w:pPr>
        <w:jc w:val="center"/>
      </w:pPr>
      <w:r w:rsidRPr="006F4612">
        <w:t>ЗАЯВКА</w:t>
      </w:r>
    </w:p>
    <w:p w:rsidR="00751582" w:rsidRDefault="001D6FA4" w:rsidP="00751582">
      <w:pPr>
        <w:jc w:val="center"/>
      </w:pPr>
      <w:r>
        <w:t>на поставку товара</w:t>
      </w:r>
    </w:p>
    <w:p w:rsidR="00751582" w:rsidRPr="006F4612" w:rsidRDefault="00751582" w:rsidP="0075158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358"/>
        <w:gridCol w:w="2279"/>
        <w:gridCol w:w="2209"/>
        <w:gridCol w:w="2085"/>
      </w:tblGrid>
      <w:tr w:rsidR="00751582" w:rsidRPr="0013387B" w:rsidTr="00751582">
        <w:tc>
          <w:tcPr>
            <w:tcW w:w="640" w:type="dxa"/>
          </w:tcPr>
          <w:p w:rsidR="00751582" w:rsidRPr="0013387B" w:rsidRDefault="00751582" w:rsidP="00751582">
            <w:pPr>
              <w:jc w:val="both"/>
            </w:pPr>
            <w:r w:rsidRPr="0013387B">
              <w:lastRenderedPageBreak/>
              <w:t>№</w:t>
            </w:r>
          </w:p>
          <w:p w:rsidR="00751582" w:rsidRPr="0013387B" w:rsidRDefault="00751582" w:rsidP="00751582">
            <w:pPr>
              <w:jc w:val="both"/>
            </w:pPr>
            <w:r w:rsidRPr="0013387B">
              <w:t>п/</w:t>
            </w:r>
          </w:p>
          <w:p w:rsidR="00751582" w:rsidRPr="0013387B" w:rsidRDefault="00751582" w:rsidP="00751582">
            <w:pPr>
              <w:jc w:val="both"/>
            </w:pPr>
            <w:r w:rsidRPr="0013387B">
              <w:t>п</w:t>
            </w:r>
          </w:p>
        </w:tc>
        <w:tc>
          <w:tcPr>
            <w:tcW w:w="2358" w:type="dxa"/>
          </w:tcPr>
          <w:p w:rsidR="00751582" w:rsidRPr="0013387B" w:rsidRDefault="00751582" w:rsidP="00751582">
            <w:pPr>
              <w:jc w:val="both"/>
            </w:pPr>
            <w:r w:rsidRPr="0013387B">
              <w:t>Наименование</w:t>
            </w:r>
          </w:p>
          <w:p w:rsidR="00751582" w:rsidRPr="0013387B" w:rsidRDefault="00751582" w:rsidP="00751582">
            <w:pPr>
              <w:jc w:val="both"/>
            </w:pPr>
          </w:p>
        </w:tc>
        <w:tc>
          <w:tcPr>
            <w:tcW w:w="2279" w:type="dxa"/>
          </w:tcPr>
          <w:p w:rsidR="00751582" w:rsidRPr="0013387B" w:rsidRDefault="00751582" w:rsidP="00751582">
            <w:pPr>
              <w:jc w:val="both"/>
            </w:pPr>
            <w:r w:rsidRPr="0013387B">
              <w:t>Количество (шт.)</w:t>
            </w:r>
          </w:p>
        </w:tc>
        <w:tc>
          <w:tcPr>
            <w:tcW w:w="2209" w:type="dxa"/>
          </w:tcPr>
          <w:p w:rsidR="00751582" w:rsidRPr="0013387B" w:rsidRDefault="00751582" w:rsidP="00751582">
            <w:pPr>
              <w:jc w:val="both"/>
            </w:pPr>
            <w:r w:rsidRPr="0013387B">
              <w:t>Место передачи</w:t>
            </w:r>
          </w:p>
        </w:tc>
        <w:tc>
          <w:tcPr>
            <w:tcW w:w="2085" w:type="dxa"/>
          </w:tcPr>
          <w:p w:rsidR="00751582" w:rsidRPr="0013387B" w:rsidRDefault="00751582" w:rsidP="00751582">
            <w:pPr>
              <w:jc w:val="both"/>
            </w:pPr>
            <w:r w:rsidRPr="0013387B">
              <w:t>Срок поставки</w:t>
            </w:r>
          </w:p>
        </w:tc>
      </w:tr>
      <w:tr w:rsidR="00751582" w:rsidRPr="0013387B" w:rsidTr="00751582">
        <w:tc>
          <w:tcPr>
            <w:tcW w:w="640" w:type="dxa"/>
          </w:tcPr>
          <w:p w:rsidR="00751582" w:rsidRPr="0013387B" w:rsidRDefault="00751582" w:rsidP="00751582">
            <w:pPr>
              <w:jc w:val="both"/>
            </w:pPr>
            <w:r w:rsidRPr="0013387B">
              <w:t>1.</w:t>
            </w:r>
          </w:p>
        </w:tc>
        <w:tc>
          <w:tcPr>
            <w:tcW w:w="2358" w:type="dxa"/>
          </w:tcPr>
          <w:p w:rsidR="00751582" w:rsidRPr="0013387B" w:rsidRDefault="00751582" w:rsidP="00751582">
            <w:pPr>
              <w:jc w:val="both"/>
            </w:pPr>
          </w:p>
        </w:tc>
        <w:tc>
          <w:tcPr>
            <w:tcW w:w="2279" w:type="dxa"/>
          </w:tcPr>
          <w:p w:rsidR="00751582" w:rsidRPr="0013387B" w:rsidRDefault="00751582" w:rsidP="00751582">
            <w:pPr>
              <w:jc w:val="both"/>
            </w:pPr>
          </w:p>
        </w:tc>
        <w:tc>
          <w:tcPr>
            <w:tcW w:w="2209" w:type="dxa"/>
          </w:tcPr>
          <w:p w:rsidR="00751582" w:rsidRPr="0013387B" w:rsidRDefault="00751582" w:rsidP="00751582">
            <w:pPr>
              <w:jc w:val="both"/>
            </w:pPr>
          </w:p>
        </w:tc>
        <w:tc>
          <w:tcPr>
            <w:tcW w:w="2085" w:type="dxa"/>
          </w:tcPr>
          <w:p w:rsidR="00751582" w:rsidRPr="0013387B" w:rsidRDefault="00751582" w:rsidP="00751582">
            <w:pPr>
              <w:jc w:val="both"/>
            </w:pPr>
          </w:p>
        </w:tc>
      </w:tr>
      <w:tr w:rsidR="00751582" w:rsidRPr="0013387B" w:rsidTr="00751582">
        <w:tc>
          <w:tcPr>
            <w:tcW w:w="640" w:type="dxa"/>
          </w:tcPr>
          <w:p w:rsidR="00751582" w:rsidRPr="0013387B" w:rsidRDefault="00751582" w:rsidP="00751582">
            <w:pPr>
              <w:jc w:val="both"/>
            </w:pPr>
            <w:r w:rsidRPr="0013387B">
              <w:t>2.</w:t>
            </w:r>
          </w:p>
        </w:tc>
        <w:tc>
          <w:tcPr>
            <w:tcW w:w="2358" w:type="dxa"/>
          </w:tcPr>
          <w:p w:rsidR="00751582" w:rsidRPr="0013387B" w:rsidRDefault="00751582" w:rsidP="00751582">
            <w:pPr>
              <w:jc w:val="both"/>
            </w:pPr>
          </w:p>
        </w:tc>
        <w:tc>
          <w:tcPr>
            <w:tcW w:w="2279" w:type="dxa"/>
          </w:tcPr>
          <w:p w:rsidR="00751582" w:rsidRPr="0013387B" w:rsidRDefault="00751582" w:rsidP="00751582">
            <w:pPr>
              <w:jc w:val="both"/>
            </w:pPr>
          </w:p>
        </w:tc>
        <w:tc>
          <w:tcPr>
            <w:tcW w:w="2209" w:type="dxa"/>
          </w:tcPr>
          <w:p w:rsidR="00751582" w:rsidRPr="0013387B" w:rsidRDefault="00751582" w:rsidP="00751582">
            <w:pPr>
              <w:jc w:val="both"/>
            </w:pPr>
          </w:p>
        </w:tc>
        <w:tc>
          <w:tcPr>
            <w:tcW w:w="2085" w:type="dxa"/>
          </w:tcPr>
          <w:p w:rsidR="00751582" w:rsidRPr="0013387B" w:rsidRDefault="00751582" w:rsidP="00751582">
            <w:pPr>
              <w:jc w:val="both"/>
            </w:pPr>
          </w:p>
        </w:tc>
      </w:tr>
      <w:tr w:rsidR="00751582" w:rsidRPr="0013387B" w:rsidTr="00751582">
        <w:tc>
          <w:tcPr>
            <w:tcW w:w="640" w:type="dxa"/>
          </w:tcPr>
          <w:p w:rsidR="00751582" w:rsidRPr="0013387B" w:rsidRDefault="00751582" w:rsidP="00751582">
            <w:pPr>
              <w:jc w:val="both"/>
            </w:pPr>
            <w:r w:rsidRPr="00F2582F">
              <w:rPr>
                <w:color w:val="000000"/>
              </w:rPr>
              <w:t>n</w:t>
            </w:r>
            <w:r>
              <w:rPr>
                <w:color w:val="000000"/>
              </w:rPr>
              <w:t>…</w:t>
            </w:r>
          </w:p>
        </w:tc>
        <w:tc>
          <w:tcPr>
            <w:tcW w:w="2358" w:type="dxa"/>
          </w:tcPr>
          <w:p w:rsidR="00751582" w:rsidRPr="0013387B" w:rsidRDefault="00751582" w:rsidP="00751582">
            <w:pPr>
              <w:jc w:val="both"/>
            </w:pPr>
          </w:p>
        </w:tc>
        <w:tc>
          <w:tcPr>
            <w:tcW w:w="2279" w:type="dxa"/>
          </w:tcPr>
          <w:p w:rsidR="00751582" w:rsidRPr="0013387B" w:rsidRDefault="00751582" w:rsidP="00751582">
            <w:pPr>
              <w:jc w:val="both"/>
            </w:pPr>
          </w:p>
        </w:tc>
        <w:tc>
          <w:tcPr>
            <w:tcW w:w="2209" w:type="dxa"/>
          </w:tcPr>
          <w:p w:rsidR="00751582" w:rsidRPr="0013387B" w:rsidRDefault="00751582" w:rsidP="00751582">
            <w:pPr>
              <w:jc w:val="both"/>
            </w:pPr>
          </w:p>
        </w:tc>
        <w:tc>
          <w:tcPr>
            <w:tcW w:w="2085" w:type="dxa"/>
          </w:tcPr>
          <w:p w:rsidR="00751582" w:rsidRPr="0013387B" w:rsidRDefault="00751582" w:rsidP="00751582">
            <w:pPr>
              <w:jc w:val="both"/>
            </w:pPr>
          </w:p>
        </w:tc>
      </w:tr>
    </w:tbl>
    <w:p w:rsidR="00751582" w:rsidRDefault="00751582" w:rsidP="00751582">
      <w:pPr>
        <w:jc w:val="both"/>
        <w:rPr>
          <w:lang w:val="en-US"/>
        </w:rPr>
      </w:pPr>
    </w:p>
    <w:p w:rsidR="00751582" w:rsidRDefault="00751582" w:rsidP="00751582">
      <w:pPr>
        <w:jc w:val="both"/>
        <w:rPr>
          <w:lang w:val="en-US"/>
        </w:rPr>
      </w:pPr>
    </w:p>
    <w:p w:rsidR="00751582" w:rsidRPr="0013387B" w:rsidRDefault="00751582" w:rsidP="00751582">
      <w:pPr>
        <w:jc w:val="both"/>
      </w:pPr>
      <w:r w:rsidRPr="0013387B">
        <w:t xml:space="preserve">Вышеуказанная Заявка подписывается в одностороннем порядке </w:t>
      </w:r>
      <w:r>
        <w:t>Заказчиком</w:t>
      </w:r>
      <w:r w:rsidRPr="0013387B">
        <w:t xml:space="preserve"> и</w:t>
      </w:r>
      <w:r>
        <w:t xml:space="preserve"> </w:t>
      </w:r>
      <w:r w:rsidRPr="0013387B">
        <w:t>направляется Поставщику в соответствии с настоящим Контрактом.</w:t>
      </w:r>
    </w:p>
    <w:p w:rsidR="00751582" w:rsidRPr="0013387B" w:rsidRDefault="00751582" w:rsidP="00751582">
      <w:pPr>
        <w:jc w:val="both"/>
      </w:pPr>
    </w:p>
    <w:p w:rsidR="00751582" w:rsidRPr="0013387B" w:rsidRDefault="00751582" w:rsidP="00751582">
      <w:pPr>
        <w:jc w:val="both"/>
      </w:pPr>
    </w:p>
    <w:p w:rsidR="00751582" w:rsidRDefault="00751582" w:rsidP="00751582">
      <w:pPr>
        <w:ind w:left="4820"/>
        <w:jc w:val="both"/>
        <w:rPr>
          <w:rFonts w:eastAsia="MS Mincho"/>
        </w:rPr>
      </w:pPr>
    </w:p>
    <w:p w:rsidR="00751582" w:rsidRDefault="00751582" w:rsidP="00751582">
      <w:pPr>
        <w:ind w:left="4820"/>
        <w:jc w:val="both"/>
        <w:rPr>
          <w:rFonts w:eastAsia="MS Mincho"/>
        </w:rPr>
      </w:pPr>
    </w:p>
    <w:p w:rsidR="00751582" w:rsidRDefault="00751582" w:rsidP="00751582">
      <w:pPr>
        <w:ind w:left="4820"/>
        <w:jc w:val="both"/>
        <w:rPr>
          <w:rFonts w:eastAsia="MS Mincho"/>
        </w:rPr>
      </w:pPr>
    </w:p>
    <w:p w:rsidR="00751582" w:rsidRDefault="00751582" w:rsidP="00751582">
      <w:pPr>
        <w:ind w:left="4820"/>
        <w:jc w:val="both"/>
        <w:rPr>
          <w:rFonts w:eastAsia="MS Mincho"/>
        </w:rPr>
      </w:pPr>
    </w:p>
    <w:tbl>
      <w:tblPr>
        <w:tblW w:w="9468" w:type="dxa"/>
        <w:jc w:val="center"/>
        <w:tblLayout w:type="fixed"/>
        <w:tblLook w:val="00A0" w:firstRow="1" w:lastRow="0" w:firstColumn="1" w:lastColumn="0" w:noHBand="0" w:noVBand="0"/>
      </w:tblPr>
      <w:tblGrid>
        <w:gridCol w:w="4928"/>
        <w:gridCol w:w="4540"/>
      </w:tblGrid>
      <w:tr w:rsidR="00751582" w:rsidRPr="0013387B" w:rsidTr="00751582">
        <w:trPr>
          <w:jc w:val="center"/>
        </w:trPr>
        <w:tc>
          <w:tcPr>
            <w:tcW w:w="4928" w:type="dxa"/>
          </w:tcPr>
          <w:p w:rsidR="00751582" w:rsidRDefault="00751582" w:rsidP="00751582">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751582" w:rsidRPr="00DC6170" w:rsidRDefault="00751582" w:rsidP="00751582"/>
          <w:p w:rsidR="00751582" w:rsidRPr="0013387B" w:rsidRDefault="00751582" w:rsidP="00751582">
            <w:pPr>
              <w:widowControl w:val="0"/>
              <w:jc w:val="both"/>
              <w:rPr>
                <w:snapToGrid w:val="0"/>
                <w:color w:val="000000"/>
              </w:rPr>
            </w:pPr>
            <w:r w:rsidRPr="0013387B">
              <w:rPr>
                <w:snapToGrid w:val="0"/>
                <w:color w:val="000000"/>
              </w:rPr>
              <w:t>___________________ /______</w:t>
            </w:r>
          </w:p>
          <w:p w:rsidR="00751582" w:rsidRPr="0013387B" w:rsidRDefault="00751582" w:rsidP="00751582">
            <w:pPr>
              <w:widowControl w:val="0"/>
              <w:jc w:val="both"/>
              <w:rPr>
                <w:snapToGrid w:val="0"/>
                <w:color w:val="000000"/>
              </w:rPr>
            </w:pPr>
          </w:p>
        </w:tc>
        <w:tc>
          <w:tcPr>
            <w:tcW w:w="4540" w:type="dxa"/>
          </w:tcPr>
          <w:p w:rsidR="00751582" w:rsidRDefault="00751582" w:rsidP="00751582">
            <w:pPr>
              <w:pStyle w:val="2"/>
              <w:widowControl w:val="0"/>
              <w:spacing w:before="0" w:after="0"/>
              <w:jc w:val="both"/>
              <w:rPr>
                <w:rFonts w:ascii="Times New Roman" w:hAnsi="Times New Roman"/>
                <w:b w:val="0"/>
                <w:bCs w:val="0"/>
                <w:i w:val="0"/>
                <w:color w:val="000000"/>
                <w:sz w:val="24"/>
                <w:szCs w:val="24"/>
                <w:lang w:val="ru-RU" w:eastAsia="ru-RU"/>
              </w:rPr>
            </w:pPr>
            <w:r>
              <w:rPr>
                <w:rFonts w:ascii="Times New Roman" w:hAnsi="Times New Roman"/>
                <w:b w:val="0"/>
                <w:bCs w:val="0"/>
                <w:i w:val="0"/>
                <w:color w:val="000000"/>
                <w:sz w:val="24"/>
                <w:szCs w:val="24"/>
                <w:lang w:val="ru-RU" w:eastAsia="ru-RU"/>
              </w:rPr>
              <w:t>Поставщик</w:t>
            </w:r>
          </w:p>
          <w:p w:rsidR="00751582" w:rsidRPr="00DC6170" w:rsidRDefault="00751582" w:rsidP="00751582"/>
          <w:p w:rsidR="00751582" w:rsidRPr="0013387B" w:rsidRDefault="00751582" w:rsidP="00751582">
            <w:pPr>
              <w:widowControl w:val="0"/>
              <w:jc w:val="both"/>
              <w:rPr>
                <w:color w:val="000000"/>
              </w:rPr>
            </w:pPr>
            <w:r w:rsidRPr="0013387B">
              <w:rPr>
                <w:color w:val="000000"/>
              </w:rPr>
              <w:t>___________________ /________</w:t>
            </w:r>
          </w:p>
          <w:p w:rsidR="00751582" w:rsidRPr="0013387B" w:rsidRDefault="00751582" w:rsidP="00751582">
            <w:pPr>
              <w:widowControl w:val="0"/>
              <w:jc w:val="both"/>
              <w:rPr>
                <w:b/>
                <w:bCs/>
                <w:color w:val="000000"/>
              </w:rPr>
            </w:pPr>
          </w:p>
        </w:tc>
      </w:tr>
    </w:tbl>
    <w:p w:rsidR="00751582" w:rsidRDefault="00751582" w:rsidP="00751582">
      <w:pPr>
        <w:ind w:left="4820"/>
        <w:jc w:val="both"/>
        <w:rPr>
          <w:rFonts w:eastAsia="MS Mincho"/>
        </w:rPr>
      </w:pPr>
    </w:p>
    <w:p w:rsidR="00751582" w:rsidRDefault="00751582" w:rsidP="00751582">
      <w:pPr>
        <w:ind w:left="4820"/>
        <w:jc w:val="both"/>
        <w:rPr>
          <w:rFonts w:eastAsia="MS Mincho"/>
        </w:rPr>
      </w:pPr>
    </w:p>
    <w:p w:rsidR="00751582" w:rsidRDefault="00751582" w:rsidP="00751582">
      <w:pPr>
        <w:ind w:left="4820"/>
        <w:jc w:val="both"/>
        <w:rPr>
          <w:rFonts w:eastAsia="MS Mincho"/>
        </w:rPr>
      </w:pPr>
    </w:p>
    <w:p w:rsidR="00751582" w:rsidRDefault="00751582" w:rsidP="00751582">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751582" w:rsidRDefault="00751582" w:rsidP="00E66C07">
      <w:pPr>
        <w:ind w:left="4820"/>
        <w:jc w:val="both"/>
        <w:rPr>
          <w:rFonts w:eastAsia="MS Mincho"/>
        </w:rPr>
      </w:pPr>
    </w:p>
    <w:p w:rsidR="001D6FA4" w:rsidRDefault="001D6FA4"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BC4C01" w:rsidRDefault="00BC4C01" w:rsidP="00751582">
      <w:pPr>
        <w:ind w:left="5670"/>
        <w:rPr>
          <w:rFonts w:eastAsia="MS Mincho"/>
        </w:rPr>
      </w:pPr>
    </w:p>
    <w:p w:rsidR="00751582" w:rsidRDefault="00751582" w:rsidP="00751582">
      <w:pPr>
        <w:ind w:left="5670"/>
        <w:rPr>
          <w:rFonts w:eastAsia="Times New Roman"/>
        </w:rPr>
      </w:pPr>
      <w:r>
        <w:rPr>
          <w:rFonts w:eastAsia="Times New Roman"/>
        </w:rPr>
        <w:t>Приложение</w:t>
      </w:r>
      <w:r w:rsidRPr="00A92C5B">
        <w:rPr>
          <w:rFonts w:eastAsia="Times New Roman"/>
        </w:rPr>
        <w:t xml:space="preserve"> </w:t>
      </w:r>
      <w:r>
        <w:rPr>
          <w:rFonts w:eastAsia="Times New Roman"/>
        </w:rPr>
        <w:t>4</w:t>
      </w:r>
      <w:r w:rsidRPr="00A92C5B">
        <w:rPr>
          <w:rFonts w:eastAsia="Times New Roman"/>
        </w:rPr>
        <w:t xml:space="preserve"> </w:t>
      </w:r>
    </w:p>
    <w:p w:rsidR="00751582" w:rsidRPr="00A92C5B" w:rsidRDefault="00751582" w:rsidP="00751582">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2C6873">
        <w:rPr>
          <w:rFonts w:eastAsia="Times New Roman"/>
        </w:rPr>
        <w:t>___________</w:t>
      </w:r>
      <w:r>
        <w:rPr>
          <w:rFonts w:eastAsia="Times New Roman"/>
        </w:rPr>
        <w:t>___</w:t>
      </w:r>
    </w:p>
    <w:p w:rsidR="00751582" w:rsidRPr="00A92C5B" w:rsidRDefault="00751582" w:rsidP="00751582">
      <w:pPr>
        <w:ind w:left="5670"/>
        <w:rPr>
          <w:rFonts w:eastAsia="Times New Roman"/>
        </w:rPr>
      </w:pPr>
      <w:r>
        <w:rPr>
          <w:rFonts w:eastAsia="Times New Roman"/>
        </w:rPr>
        <w:t xml:space="preserve">от «___» ______________ 2020г. </w:t>
      </w:r>
    </w:p>
    <w:p w:rsidR="00751582" w:rsidRDefault="00751582" w:rsidP="00751582">
      <w:pPr>
        <w:ind w:left="5670"/>
      </w:pPr>
    </w:p>
    <w:p w:rsidR="00751582" w:rsidRPr="00DF3394" w:rsidRDefault="00751582" w:rsidP="00751582">
      <w:pPr>
        <w:jc w:val="center"/>
      </w:pPr>
      <w:r w:rsidRPr="00DF3394">
        <w:t>АКТ</w:t>
      </w:r>
    </w:p>
    <w:p w:rsidR="00751582" w:rsidRPr="00DF3394" w:rsidRDefault="001D6FA4" w:rsidP="00751582">
      <w:pPr>
        <w:shd w:val="clear" w:color="auto" w:fill="FFFFFF"/>
        <w:jc w:val="center"/>
      </w:pPr>
      <w:r>
        <w:t>сдачи-приемки</w:t>
      </w:r>
      <w:r w:rsidR="00751582" w:rsidRPr="00DF3394">
        <w:t xml:space="preserve"> </w:t>
      </w:r>
      <w:r>
        <w:t>товара</w:t>
      </w:r>
      <w:r w:rsidR="00BC4C01">
        <w:t xml:space="preserve"> </w:t>
      </w:r>
      <w:r w:rsidR="00751582" w:rsidRPr="00DF3394">
        <w:t>(форма)</w:t>
      </w:r>
    </w:p>
    <w:p w:rsidR="00751582" w:rsidRPr="00DF3394" w:rsidRDefault="00751582" w:rsidP="00751582">
      <w:pPr>
        <w:shd w:val="clear" w:color="auto" w:fill="FFFFFF"/>
        <w:jc w:val="center"/>
        <w:rPr>
          <w:b/>
        </w:rPr>
      </w:pPr>
    </w:p>
    <w:p w:rsidR="00751582" w:rsidRPr="00DF3394" w:rsidRDefault="00751582" w:rsidP="00751582">
      <w:pPr>
        <w:shd w:val="clear" w:color="auto" w:fill="FFFFFF"/>
        <w:jc w:val="both"/>
      </w:pPr>
      <w:r w:rsidRPr="00DF3394">
        <w:rPr>
          <w:u w:val="single"/>
        </w:rPr>
        <w:lastRenderedPageBreak/>
        <w:t>______________________</w:t>
      </w:r>
      <w:r w:rsidRPr="00DF3394">
        <w:t xml:space="preserve">, в лице </w:t>
      </w:r>
      <w:r w:rsidRPr="00DF3394">
        <w:rPr>
          <w:u w:val="single"/>
        </w:rPr>
        <w:t>__________________________________</w:t>
      </w:r>
      <w:r w:rsidRPr="00DF3394">
        <w:t>, действующего на основании</w:t>
      </w:r>
      <w:r w:rsidRPr="00DF3394">
        <w:rPr>
          <w:u w:val="single"/>
        </w:rPr>
        <w:t>______________________</w:t>
      </w:r>
      <w:r w:rsidRPr="00DF3394">
        <w:t xml:space="preserve">, именуемое в дальнейшем «Поставщик», с одной стороны и </w:t>
      </w:r>
      <w:r w:rsidRPr="00A92C5B">
        <w:rPr>
          <w:rFonts w:eastAsia="Times New Roman"/>
        </w:rPr>
        <w:t xml:space="preserve">Администрация муниципального образования Тосненский район Ленинградской области, в лице </w:t>
      </w:r>
      <w:r>
        <w:rPr>
          <w:rFonts w:eastAsia="Times New Roman"/>
        </w:rPr>
        <w:t>______________________</w:t>
      </w:r>
      <w:r w:rsidRPr="00A92C5B">
        <w:rPr>
          <w:rFonts w:eastAsia="Times New Roman"/>
        </w:rPr>
        <w:t xml:space="preserve">, </w:t>
      </w:r>
      <w:r>
        <w:rPr>
          <w:rFonts w:eastAsia="Times New Roman"/>
        </w:rPr>
        <w:t>действующего на основании _________________</w:t>
      </w:r>
      <w:r w:rsidRPr="00DF3394">
        <w:t>, именуемого в дальнейшем «Заказчик», с другой стороны (в дальнейшем вместе именуемые «Стороны» и по отдельности «Сторона»), составили настоящий Акт о нижеследующем:</w:t>
      </w:r>
    </w:p>
    <w:p w:rsidR="00751582" w:rsidRPr="00DF3394" w:rsidRDefault="00751582" w:rsidP="00751582">
      <w:pPr>
        <w:shd w:val="clear" w:color="auto" w:fill="FFFFFF"/>
        <w:jc w:val="both"/>
      </w:pPr>
    </w:p>
    <w:p w:rsidR="00751582" w:rsidRPr="00DF3394" w:rsidRDefault="00751582" w:rsidP="00751582">
      <w:pPr>
        <w:shd w:val="clear" w:color="auto" w:fill="FFFFFF"/>
        <w:jc w:val="both"/>
      </w:pPr>
      <w:r w:rsidRPr="00DF3394">
        <w:t>1. В соответствии с муниципальным контрактом №</w:t>
      </w:r>
      <w:r>
        <w:t>_________</w:t>
      </w:r>
      <w:r w:rsidRPr="00DF3394">
        <w:rPr>
          <w:u w:val="single"/>
        </w:rPr>
        <w:t>_____________</w:t>
      </w:r>
      <w:r w:rsidRPr="00DF3394">
        <w:t>от «</w:t>
      </w:r>
      <w:r w:rsidRPr="00DF3394">
        <w:rPr>
          <w:u w:val="single"/>
        </w:rPr>
        <w:t>__</w:t>
      </w:r>
      <w:r>
        <w:rPr>
          <w:u w:val="single"/>
        </w:rPr>
        <w:t>___</w:t>
      </w:r>
      <w:r w:rsidRPr="00DF3394">
        <w:t>»</w:t>
      </w:r>
      <w:r>
        <w:t xml:space="preserve"> </w:t>
      </w:r>
      <w:r w:rsidRPr="00DF3394">
        <w:rPr>
          <w:u w:val="single"/>
        </w:rPr>
        <w:t>____________</w:t>
      </w:r>
      <w:r w:rsidRPr="00DF3394">
        <w:t>2</w:t>
      </w:r>
      <w:r>
        <w:t>020</w:t>
      </w:r>
      <w:r w:rsidRPr="00DF3394">
        <w:t xml:space="preserve"> года (далее-Контракт) Поставщик передает, а Заказчик принимает товар следующего ассортимента и количества:</w:t>
      </w:r>
    </w:p>
    <w:p w:rsidR="00751582" w:rsidRPr="00DF3394" w:rsidRDefault="00751582" w:rsidP="00751582">
      <w:pPr>
        <w:shd w:val="clear" w:color="auto" w:fill="FFFFFF"/>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22"/>
        <w:gridCol w:w="1134"/>
        <w:gridCol w:w="1418"/>
        <w:gridCol w:w="1559"/>
      </w:tblGrid>
      <w:tr w:rsidR="00751582" w:rsidRPr="00DF3394" w:rsidTr="00751582">
        <w:trPr>
          <w:trHeight w:val="567"/>
        </w:trPr>
        <w:tc>
          <w:tcPr>
            <w:tcW w:w="648" w:type="dxa"/>
            <w:vAlign w:val="center"/>
          </w:tcPr>
          <w:p w:rsidR="00751582" w:rsidRPr="00DF3394" w:rsidRDefault="00751582" w:rsidP="00751582">
            <w:pPr>
              <w:jc w:val="center"/>
            </w:pPr>
            <w:r w:rsidRPr="00DF3394">
              <w:t>№</w:t>
            </w:r>
          </w:p>
          <w:p w:rsidR="00751582" w:rsidRPr="00DF3394" w:rsidRDefault="00751582" w:rsidP="00751582">
            <w:pPr>
              <w:jc w:val="center"/>
            </w:pPr>
            <w:r w:rsidRPr="00DF3394">
              <w:t>п/п</w:t>
            </w:r>
          </w:p>
        </w:tc>
        <w:tc>
          <w:tcPr>
            <w:tcW w:w="5022" w:type="dxa"/>
            <w:vAlign w:val="center"/>
          </w:tcPr>
          <w:p w:rsidR="00751582" w:rsidRPr="00DF3394" w:rsidRDefault="00751582" w:rsidP="00751582">
            <w:pPr>
              <w:jc w:val="center"/>
            </w:pPr>
            <w:r w:rsidRPr="00DF3394">
              <w:t>Наименование</w:t>
            </w:r>
          </w:p>
        </w:tc>
        <w:tc>
          <w:tcPr>
            <w:tcW w:w="1134" w:type="dxa"/>
            <w:vAlign w:val="center"/>
          </w:tcPr>
          <w:p w:rsidR="00751582" w:rsidRPr="00DF3394" w:rsidRDefault="00751582" w:rsidP="00751582">
            <w:pPr>
              <w:jc w:val="center"/>
            </w:pPr>
            <w:r w:rsidRPr="00DF3394">
              <w:t>Кол-во</w:t>
            </w:r>
          </w:p>
        </w:tc>
        <w:tc>
          <w:tcPr>
            <w:tcW w:w="1418" w:type="dxa"/>
            <w:vAlign w:val="center"/>
          </w:tcPr>
          <w:p w:rsidR="00751582" w:rsidRPr="00DF3394" w:rsidRDefault="00751582" w:rsidP="00751582">
            <w:pPr>
              <w:jc w:val="center"/>
            </w:pPr>
            <w:r w:rsidRPr="00DF3394">
              <w:t>Цена, включая НДС</w:t>
            </w:r>
          </w:p>
        </w:tc>
        <w:tc>
          <w:tcPr>
            <w:tcW w:w="1559" w:type="dxa"/>
            <w:vAlign w:val="center"/>
          </w:tcPr>
          <w:p w:rsidR="00751582" w:rsidRPr="00DF3394" w:rsidRDefault="00751582" w:rsidP="00751582">
            <w:pPr>
              <w:jc w:val="center"/>
            </w:pPr>
            <w:r w:rsidRPr="00DF3394">
              <w:t>Сумма, включая НДС</w:t>
            </w:r>
          </w:p>
        </w:tc>
      </w:tr>
      <w:tr w:rsidR="00751582" w:rsidRPr="00DF3394" w:rsidTr="00751582">
        <w:trPr>
          <w:trHeight w:val="113"/>
        </w:trPr>
        <w:tc>
          <w:tcPr>
            <w:tcW w:w="648" w:type="dxa"/>
            <w:vAlign w:val="center"/>
          </w:tcPr>
          <w:p w:rsidR="00751582" w:rsidRPr="00DF3394" w:rsidRDefault="00751582" w:rsidP="00751582">
            <w:pPr>
              <w:jc w:val="center"/>
            </w:pPr>
            <w:r w:rsidRPr="00DF3394">
              <w:t>1</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2</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3</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4</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5</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6</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648" w:type="dxa"/>
            <w:vAlign w:val="center"/>
          </w:tcPr>
          <w:p w:rsidR="00751582" w:rsidRPr="00DF3394" w:rsidRDefault="00751582" w:rsidP="00751582">
            <w:pPr>
              <w:jc w:val="center"/>
            </w:pPr>
            <w:r w:rsidRPr="00DF3394">
              <w:t>7</w:t>
            </w:r>
          </w:p>
        </w:tc>
        <w:tc>
          <w:tcPr>
            <w:tcW w:w="5022" w:type="dxa"/>
            <w:vAlign w:val="center"/>
          </w:tcPr>
          <w:p w:rsidR="00751582" w:rsidRPr="00DF3394" w:rsidRDefault="00751582" w:rsidP="00751582">
            <w:pPr>
              <w:rPr>
                <w:lang w:val="en-US"/>
              </w:rPr>
            </w:pPr>
          </w:p>
        </w:tc>
        <w:tc>
          <w:tcPr>
            <w:tcW w:w="1134" w:type="dxa"/>
            <w:vAlign w:val="center"/>
          </w:tcPr>
          <w:p w:rsidR="00751582" w:rsidRPr="00DF3394" w:rsidRDefault="00751582" w:rsidP="00751582">
            <w:pPr>
              <w:jc w:val="center"/>
            </w:pPr>
          </w:p>
        </w:tc>
        <w:tc>
          <w:tcPr>
            <w:tcW w:w="1418" w:type="dxa"/>
            <w:vAlign w:val="center"/>
          </w:tcPr>
          <w:p w:rsidR="00751582" w:rsidRPr="00DF3394" w:rsidRDefault="00751582" w:rsidP="00751582">
            <w:pPr>
              <w:jc w:val="center"/>
            </w:pPr>
          </w:p>
        </w:tc>
        <w:tc>
          <w:tcPr>
            <w:tcW w:w="1559" w:type="dxa"/>
            <w:vAlign w:val="center"/>
          </w:tcPr>
          <w:p w:rsidR="00751582" w:rsidRPr="00DF3394" w:rsidRDefault="00751582" w:rsidP="00751582">
            <w:pPr>
              <w:jc w:val="center"/>
            </w:pPr>
          </w:p>
        </w:tc>
      </w:tr>
      <w:tr w:rsidR="00751582" w:rsidRPr="00DF3394" w:rsidTr="00751582">
        <w:trPr>
          <w:trHeight w:val="113"/>
        </w:trPr>
        <w:tc>
          <w:tcPr>
            <w:tcW w:w="5670" w:type="dxa"/>
            <w:gridSpan w:val="2"/>
            <w:vAlign w:val="center"/>
          </w:tcPr>
          <w:p w:rsidR="00751582" w:rsidRPr="00DF3394" w:rsidRDefault="00751582" w:rsidP="00751582">
            <w:pPr>
              <w:rPr>
                <w:b/>
              </w:rPr>
            </w:pPr>
            <w:r w:rsidRPr="00DF3394">
              <w:rPr>
                <w:b/>
              </w:rPr>
              <w:t>Итого:</w:t>
            </w:r>
          </w:p>
        </w:tc>
        <w:tc>
          <w:tcPr>
            <w:tcW w:w="1134" w:type="dxa"/>
            <w:vAlign w:val="center"/>
          </w:tcPr>
          <w:p w:rsidR="00751582" w:rsidRPr="00DF3394" w:rsidRDefault="00751582" w:rsidP="00751582"/>
        </w:tc>
        <w:tc>
          <w:tcPr>
            <w:tcW w:w="1418" w:type="dxa"/>
            <w:vAlign w:val="center"/>
          </w:tcPr>
          <w:p w:rsidR="00751582" w:rsidRPr="00DF3394" w:rsidRDefault="00751582" w:rsidP="00751582">
            <w:pPr>
              <w:jc w:val="center"/>
              <w:rPr>
                <w:b/>
              </w:rPr>
            </w:pPr>
            <w:r w:rsidRPr="00DF3394">
              <w:rPr>
                <w:b/>
              </w:rPr>
              <w:t>-</w:t>
            </w:r>
          </w:p>
        </w:tc>
        <w:tc>
          <w:tcPr>
            <w:tcW w:w="1559" w:type="dxa"/>
            <w:vAlign w:val="center"/>
          </w:tcPr>
          <w:p w:rsidR="00751582" w:rsidRPr="00DF3394" w:rsidRDefault="00751582" w:rsidP="00751582">
            <w:pPr>
              <w:jc w:val="center"/>
            </w:pPr>
          </w:p>
        </w:tc>
      </w:tr>
    </w:tbl>
    <w:p w:rsidR="00751582" w:rsidRPr="00DF3394" w:rsidRDefault="00751582" w:rsidP="00751582">
      <w:pPr>
        <w:shd w:val="clear" w:color="auto" w:fill="FFFFFF"/>
        <w:jc w:val="center"/>
      </w:pPr>
    </w:p>
    <w:p w:rsidR="00751582" w:rsidRPr="00DF3394" w:rsidRDefault="00751582" w:rsidP="00751582">
      <w:pPr>
        <w:jc w:val="both"/>
      </w:pPr>
      <w:r w:rsidRPr="00DF3394">
        <w:t xml:space="preserve">Стоимость товара поставленного в соответствии с условиями Контракта составляет </w:t>
      </w:r>
      <w:r w:rsidRPr="00DF3394">
        <w:rPr>
          <w:bCs/>
          <w:u w:val="single"/>
        </w:rPr>
        <w:t>______________</w:t>
      </w:r>
      <w:r w:rsidRPr="00DF3394">
        <w:rPr>
          <w:bCs/>
        </w:rPr>
        <w:t xml:space="preserve"> руб. </w:t>
      </w:r>
      <w:r w:rsidRPr="00DF3394">
        <w:rPr>
          <w:iCs/>
        </w:rPr>
        <w:t>(</w:t>
      </w:r>
      <w:r w:rsidRPr="00DF3394">
        <w:rPr>
          <w:iCs/>
          <w:u w:val="single"/>
        </w:rPr>
        <w:t xml:space="preserve">________________                         </w:t>
      </w:r>
      <w:r w:rsidRPr="00DF3394">
        <w:rPr>
          <w:iCs/>
        </w:rPr>
        <w:t xml:space="preserve">рублей </w:t>
      </w:r>
      <w:r w:rsidRPr="00DF3394">
        <w:rPr>
          <w:iCs/>
          <w:u w:val="single"/>
        </w:rPr>
        <w:t>_ ____</w:t>
      </w:r>
      <w:r w:rsidRPr="00DF3394">
        <w:rPr>
          <w:iCs/>
        </w:rPr>
        <w:t xml:space="preserve"> копеек)</w:t>
      </w:r>
      <w:r w:rsidRPr="00DF3394">
        <w:t>, с учетом НДС.</w:t>
      </w:r>
    </w:p>
    <w:p w:rsidR="00751582" w:rsidRPr="00DF3394" w:rsidRDefault="00751582" w:rsidP="00751582">
      <w:pPr>
        <w:jc w:val="both"/>
      </w:pPr>
    </w:p>
    <w:p w:rsidR="00751582" w:rsidRPr="00DF3394" w:rsidRDefault="00751582" w:rsidP="0075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2. Принятый Заказчиком товар обладает качеством и ассортиментом, соответствующим требованиям Контракта. Заказчик не имеет никаких претензий к принятому товару.</w:t>
      </w:r>
    </w:p>
    <w:p w:rsidR="00751582" w:rsidRPr="00DF3394" w:rsidRDefault="00751582" w:rsidP="0075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751582" w:rsidRPr="00DF3394" w:rsidRDefault="00751582" w:rsidP="0075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Контракта между Сторонами.</w:t>
      </w:r>
    </w:p>
    <w:p w:rsidR="00751582" w:rsidRPr="00DF3394" w:rsidRDefault="00751582" w:rsidP="00751582">
      <w:pPr>
        <w:jc w:val="both"/>
      </w:pPr>
    </w:p>
    <w:tbl>
      <w:tblPr>
        <w:tblW w:w="9540" w:type="dxa"/>
        <w:jc w:val="center"/>
        <w:tblLayout w:type="fixed"/>
        <w:tblLook w:val="0000" w:firstRow="0" w:lastRow="0" w:firstColumn="0" w:lastColumn="0" w:noHBand="0" w:noVBand="0"/>
      </w:tblPr>
      <w:tblGrid>
        <w:gridCol w:w="5040"/>
        <w:gridCol w:w="4500"/>
      </w:tblGrid>
      <w:tr w:rsidR="00751582" w:rsidRPr="00DF3394" w:rsidTr="00751582">
        <w:trPr>
          <w:trHeight w:val="80"/>
          <w:jc w:val="center"/>
        </w:trPr>
        <w:tc>
          <w:tcPr>
            <w:tcW w:w="5040" w:type="dxa"/>
          </w:tcPr>
          <w:p w:rsidR="00751582" w:rsidRPr="008D60B0" w:rsidRDefault="00751582" w:rsidP="00751582">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751582" w:rsidRPr="008D60B0" w:rsidRDefault="00751582" w:rsidP="00751582"/>
          <w:p w:rsidR="00751582" w:rsidRPr="008D60B0" w:rsidRDefault="00751582" w:rsidP="00751582">
            <w:pPr>
              <w:widowControl w:val="0"/>
              <w:jc w:val="both"/>
              <w:rPr>
                <w:snapToGrid w:val="0"/>
                <w:color w:val="000000"/>
              </w:rPr>
            </w:pPr>
            <w:r w:rsidRPr="008D60B0">
              <w:rPr>
                <w:snapToGrid w:val="0"/>
                <w:color w:val="000000"/>
              </w:rPr>
              <w:t>___________________ /______</w:t>
            </w:r>
          </w:p>
          <w:p w:rsidR="00751582" w:rsidRPr="008D60B0" w:rsidRDefault="00751582" w:rsidP="00751582">
            <w:pPr>
              <w:widowControl w:val="0"/>
              <w:jc w:val="both"/>
              <w:rPr>
                <w:snapToGrid w:val="0"/>
                <w:color w:val="000000"/>
              </w:rPr>
            </w:pPr>
          </w:p>
        </w:tc>
        <w:tc>
          <w:tcPr>
            <w:tcW w:w="4500" w:type="dxa"/>
          </w:tcPr>
          <w:p w:rsidR="00751582" w:rsidRPr="008D60B0" w:rsidRDefault="00751582" w:rsidP="00751582">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751582" w:rsidRPr="008D60B0" w:rsidRDefault="00751582" w:rsidP="00751582"/>
          <w:p w:rsidR="00751582" w:rsidRPr="008D60B0" w:rsidRDefault="00751582" w:rsidP="00751582">
            <w:pPr>
              <w:widowControl w:val="0"/>
              <w:jc w:val="both"/>
              <w:rPr>
                <w:color w:val="000000"/>
              </w:rPr>
            </w:pPr>
            <w:r w:rsidRPr="008D60B0">
              <w:rPr>
                <w:color w:val="000000"/>
              </w:rPr>
              <w:t>___________________ /________</w:t>
            </w:r>
          </w:p>
          <w:p w:rsidR="00751582" w:rsidRPr="0013387B" w:rsidRDefault="00751582" w:rsidP="00751582">
            <w:pPr>
              <w:widowControl w:val="0"/>
              <w:jc w:val="both"/>
              <w:rPr>
                <w:b/>
                <w:bCs/>
                <w:color w:val="000000"/>
              </w:rPr>
            </w:pPr>
          </w:p>
        </w:tc>
      </w:tr>
    </w:tbl>
    <w:p w:rsidR="00751582" w:rsidRDefault="00751582" w:rsidP="00E66C07">
      <w:pPr>
        <w:ind w:left="4820"/>
        <w:jc w:val="both"/>
        <w:rPr>
          <w:rFonts w:eastAsia="MS Mincho"/>
        </w:rPr>
      </w:pPr>
    </w:p>
    <w:sectPr w:rsidR="007515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71" w:rsidRDefault="00925371" w:rsidP="00925371">
      <w:r>
        <w:separator/>
      </w:r>
    </w:p>
  </w:endnote>
  <w:endnote w:type="continuationSeparator" w:id="0">
    <w:p w:rsidR="00925371" w:rsidRDefault="00925371" w:rsidP="0092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71" w:rsidRDefault="00925371" w:rsidP="00925371">
      <w:r>
        <w:separator/>
      </w:r>
    </w:p>
  </w:footnote>
  <w:footnote w:type="continuationSeparator" w:id="0">
    <w:p w:rsidR="00925371" w:rsidRDefault="00925371" w:rsidP="00925371">
      <w:r>
        <w:continuationSeparator/>
      </w:r>
    </w:p>
  </w:footnote>
  <w:footnote w:id="1">
    <w:p w:rsidR="00925371" w:rsidRDefault="00925371" w:rsidP="00925371">
      <w:pPr>
        <w:pStyle w:val="a5"/>
      </w:pPr>
      <w:r>
        <w:rPr>
          <w:rStyle w:val="ab"/>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C6"/>
    <w:rsid w:val="000256B4"/>
    <w:rsid w:val="000270B5"/>
    <w:rsid w:val="00033C78"/>
    <w:rsid w:val="000959C1"/>
    <w:rsid w:val="001854F8"/>
    <w:rsid w:val="001B0B0E"/>
    <w:rsid w:val="001C44E8"/>
    <w:rsid w:val="001D6FA4"/>
    <w:rsid w:val="0024613E"/>
    <w:rsid w:val="00314644"/>
    <w:rsid w:val="0034231B"/>
    <w:rsid w:val="00433EF0"/>
    <w:rsid w:val="00456552"/>
    <w:rsid w:val="00462FC6"/>
    <w:rsid w:val="00467519"/>
    <w:rsid w:val="004F26AD"/>
    <w:rsid w:val="00502591"/>
    <w:rsid w:val="00551A4D"/>
    <w:rsid w:val="0055200D"/>
    <w:rsid w:val="005759CA"/>
    <w:rsid w:val="005C37E8"/>
    <w:rsid w:val="006B125C"/>
    <w:rsid w:val="006E77B3"/>
    <w:rsid w:val="006F5A89"/>
    <w:rsid w:val="00720C14"/>
    <w:rsid w:val="007262CB"/>
    <w:rsid w:val="00751582"/>
    <w:rsid w:val="007C7DDA"/>
    <w:rsid w:val="00842743"/>
    <w:rsid w:val="00863FEF"/>
    <w:rsid w:val="00925371"/>
    <w:rsid w:val="00A0595F"/>
    <w:rsid w:val="00AC6DA1"/>
    <w:rsid w:val="00BC4C01"/>
    <w:rsid w:val="00C01A24"/>
    <w:rsid w:val="00C34964"/>
    <w:rsid w:val="00C512D1"/>
    <w:rsid w:val="00C621F3"/>
    <w:rsid w:val="00C716B2"/>
    <w:rsid w:val="00CF4472"/>
    <w:rsid w:val="00E5229C"/>
    <w:rsid w:val="00E65CF4"/>
    <w:rsid w:val="00E66C07"/>
    <w:rsid w:val="00EC409F"/>
    <w:rsid w:val="00EE3274"/>
    <w:rsid w:val="00EF5DC5"/>
    <w:rsid w:val="00FA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0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66C07"/>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E66C07"/>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C0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6C07"/>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E66C07"/>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E66C07"/>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E66C07"/>
    <w:rPr>
      <w:rFonts w:ascii="Times New Roman" w:eastAsia="Calibri" w:hAnsi="Times New Roman" w:cs="Times New Roman"/>
      <w:sz w:val="24"/>
      <w:szCs w:val="24"/>
      <w:lang w:eastAsia="ru-RU"/>
    </w:rPr>
  </w:style>
  <w:style w:type="character" w:customStyle="1" w:styleId="ConsNormal">
    <w:name w:val="ConsNormal Знак"/>
    <w:link w:val="ConsNormal0"/>
    <w:locked/>
    <w:rsid w:val="00E66C07"/>
    <w:rPr>
      <w:rFonts w:ascii="Arial" w:hAnsi="Arial"/>
    </w:rPr>
  </w:style>
  <w:style w:type="paragraph" w:customStyle="1" w:styleId="ConsNormal0">
    <w:name w:val="ConsNormal"/>
    <w:link w:val="ConsNormal"/>
    <w:rsid w:val="00E66C07"/>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E66C07"/>
    <w:rPr>
      <w:sz w:val="20"/>
      <w:szCs w:val="20"/>
    </w:rPr>
  </w:style>
  <w:style w:type="character" w:customStyle="1" w:styleId="a6">
    <w:name w:val="Текст сноски Знак"/>
    <w:basedOn w:val="a0"/>
    <w:link w:val="a5"/>
    <w:rsid w:val="00E66C07"/>
    <w:rPr>
      <w:rFonts w:ascii="Times New Roman" w:eastAsia="Calibri" w:hAnsi="Times New Roman" w:cs="Times New Roman"/>
      <w:sz w:val="20"/>
      <w:szCs w:val="20"/>
      <w:lang w:eastAsia="ru-RU"/>
    </w:rPr>
  </w:style>
  <w:style w:type="paragraph" w:customStyle="1" w:styleId="a7">
    <w:name w:val="обычный"/>
    <w:basedOn w:val="a"/>
    <w:rsid w:val="00E66C07"/>
    <w:rPr>
      <w:rFonts w:eastAsia="Times New Roman"/>
      <w:color w:val="000000"/>
      <w:sz w:val="20"/>
      <w:szCs w:val="20"/>
    </w:rPr>
  </w:style>
  <w:style w:type="paragraph" w:customStyle="1" w:styleId="consplusnormal">
    <w:name w:val="consplusnormal"/>
    <w:basedOn w:val="a"/>
    <w:rsid w:val="00E66C07"/>
    <w:rPr>
      <w:rFonts w:ascii="Arial" w:eastAsia="Times New Roman" w:hAnsi="Arial" w:cs="Arial"/>
      <w:color w:val="000000"/>
      <w:sz w:val="20"/>
      <w:szCs w:val="20"/>
    </w:rPr>
  </w:style>
  <w:style w:type="paragraph" w:styleId="a8">
    <w:name w:val="List Paragraph"/>
    <w:basedOn w:val="a"/>
    <w:uiPriority w:val="34"/>
    <w:qFormat/>
    <w:rsid w:val="00E66C07"/>
    <w:pPr>
      <w:suppressAutoHyphens/>
      <w:ind w:left="720"/>
    </w:pPr>
    <w:rPr>
      <w:rFonts w:eastAsia="Times New Roman"/>
      <w:lang w:eastAsia="zh-CN"/>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9"/>
    <w:uiPriority w:val="99"/>
    <w:locked/>
    <w:rsid w:val="00C716B2"/>
    <w:rPr>
      <w:rFonts w:ascii="Courier New" w:hAnsi="Courier New"/>
      <w:sz w:val="24"/>
    </w:rPr>
  </w:style>
  <w:style w:type="paragraph" w:styleId="a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C716B2"/>
    <w:rPr>
      <w:rFonts w:ascii="Courier New" w:eastAsiaTheme="minorHAnsi" w:hAnsi="Courier New" w:cstheme="minorBidi"/>
      <w:szCs w:val="22"/>
      <w:lang w:eastAsia="en-US"/>
    </w:rPr>
  </w:style>
  <w:style w:type="character" w:customStyle="1" w:styleId="aa">
    <w:name w:val="Текст Знак"/>
    <w:basedOn w:val="a0"/>
    <w:uiPriority w:val="99"/>
    <w:semiHidden/>
    <w:rsid w:val="00C716B2"/>
    <w:rPr>
      <w:rFonts w:ascii="Consolas" w:eastAsia="Calibri" w:hAnsi="Consolas" w:cs="Consolas"/>
      <w:sz w:val="21"/>
      <w:szCs w:val="21"/>
      <w:lang w:eastAsia="ru-RU"/>
    </w:rPr>
  </w:style>
  <w:style w:type="character" w:styleId="ab">
    <w:name w:val="footnote reference"/>
    <w:rsid w:val="00925371"/>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0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66C07"/>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E66C07"/>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C0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6C07"/>
    <w:rPr>
      <w:rFonts w:ascii="Cambria" w:eastAsia="Times New Roman" w:hAnsi="Cambria" w:cs="Times New Roman"/>
      <w:b/>
      <w:bCs/>
      <w:i/>
      <w:iCs/>
      <w:sz w:val="28"/>
      <w:szCs w:val="28"/>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E66C07"/>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E66C07"/>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E66C07"/>
    <w:rPr>
      <w:rFonts w:ascii="Times New Roman" w:eastAsia="Calibri" w:hAnsi="Times New Roman" w:cs="Times New Roman"/>
      <w:sz w:val="24"/>
      <w:szCs w:val="24"/>
      <w:lang w:eastAsia="ru-RU"/>
    </w:rPr>
  </w:style>
  <w:style w:type="character" w:customStyle="1" w:styleId="ConsNormal">
    <w:name w:val="ConsNormal Знак"/>
    <w:link w:val="ConsNormal0"/>
    <w:locked/>
    <w:rsid w:val="00E66C07"/>
    <w:rPr>
      <w:rFonts w:ascii="Arial" w:hAnsi="Arial"/>
    </w:rPr>
  </w:style>
  <w:style w:type="paragraph" w:customStyle="1" w:styleId="ConsNormal0">
    <w:name w:val="ConsNormal"/>
    <w:link w:val="ConsNormal"/>
    <w:rsid w:val="00E66C07"/>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E66C07"/>
    <w:rPr>
      <w:sz w:val="20"/>
      <w:szCs w:val="20"/>
    </w:rPr>
  </w:style>
  <w:style w:type="character" w:customStyle="1" w:styleId="a6">
    <w:name w:val="Текст сноски Знак"/>
    <w:basedOn w:val="a0"/>
    <w:link w:val="a5"/>
    <w:rsid w:val="00E66C07"/>
    <w:rPr>
      <w:rFonts w:ascii="Times New Roman" w:eastAsia="Calibri" w:hAnsi="Times New Roman" w:cs="Times New Roman"/>
      <w:sz w:val="20"/>
      <w:szCs w:val="20"/>
      <w:lang w:eastAsia="ru-RU"/>
    </w:rPr>
  </w:style>
  <w:style w:type="paragraph" w:customStyle="1" w:styleId="a7">
    <w:name w:val="обычный"/>
    <w:basedOn w:val="a"/>
    <w:rsid w:val="00E66C07"/>
    <w:rPr>
      <w:rFonts w:eastAsia="Times New Roman"/>
      <w:color w:val="000000"/>
      <w:sz w:val="20"/>
      <w:szCs w:val="20"/>
    </w:rPr>
  </w:style>
  <w:style w:type="paragraph" w:customStyle="1" w:styleId="consplusnormal">
    <w:name w:val="consplusnormal"/>
    <w:basedOn w:val="a"/>
    <w:rsid w:val="00E66C07"/>
    <w:rPr>
      <w:rFonts w:ascii="Arial" w:eastAsia="Times New Roman" w:hAnsi="Arial" w:cs="Arial"/>
      <w:color w:val="000000"/>
      <w:sz w:val="20"/>
      <w:szCs w:val="20"/>
    </w:rPr>
  </w:style>
  <w:style w:type="paragraph" w:styleId="a8">
    <w:name w:val="List Paragraph"/>
    <w:basedOn w:val="a"/>
    <w:uiPriority w:val="34"/>
    <w:qFormat/>
    <w:rsid w:val="00E66C07"/>
    <w:pPr>
      <w:suppressAutoHyphens/>
      <w:ind w:left="720"/>
    </w:pPr>
    <w:rPr>
      <w:rFonts w:eastAsia="Times New Roman"/>
      <w:lang w:eastAsia="zh-CN"/>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9"/>
    <w:uiPriority w:val="99"/>
    <w:locked/>
    <w:rsid w:val="00C716B2"/>
    <w:rPr>
      <w:rFonts w:ascii="Courier New" w:hAnsi="Courier New"/>
      <w:sz w:val="24"/>
    </w:rPr>
  </w:style>
  <w:style w:type="paragraph" w:styleId="a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C716B2"/>
    <w:rPr>
      <w:rFonts w:ascii="Courier New" w:eastAsiaTheme="minorHAnsi" w:hAnsi="Courier New" w:cstheme="minorBidi"/>
      <w:szCs w:val="22"/>
      <w:lang w:eastAsia="en-US"/>
    </w:rPr>
  </w:style>
  <w:style w:type="character" w:customStyle="1" w:styleId="aa">
    <w:name w:val="Текст Знак"/>
    <w:basedOn w:val="a0"/>
    <w:uiPriority w:val="99"/>
    <w:semiHidden/>
    <w:rsid w:val="00C716B2"/>
    <w:rPr>
      <w:rFonts w:ascii="Consolas" w:eastAsia="Calibri" w:hAnsi="Consolas" w:cs="Consolas"/>
      <w:sz w:val="21"/>
      <w:szCs w:val="21"/>
      <w:lang w:eastAsia="ru-RU"/>
    </w:rPr>
  </w:style>
  <w:style w:type="character" w:styleId="ab">
    <w:name w:val="footnote reference"/>
    <w:rsid w:val="00925371"/>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21A78CDABEDE3418585539FBD60AD8C3A0D32F60BFBED85036F1EBFFDBD30391C6C2C03A2CFA37BB5EC45DBEFE97FC162EAFBEB0DA40b0EBJ" TargetMode="External"/><Relationship Id="rId3" Type="http://schemas.openxmlformats.org/officeDocument/2006/relationships/settings" Target="settings.xml"/><Relationship Id="rId7" Type="http://schemas.openxmlformats.org/officeDocument/2006/relationships/hyperlink" Target="http://www.consultant.ru/document/cons_doc_LAW_155057/?dst=10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17</Pages>
  <Words>6810</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2019-12-20T12:59:00Z</dcterms:created>
  <dcterms:modified xsi:type="dcterms:W3CDTF">2020-06-08T06:58:00Z</dcterms:modified>
</cp:coreProperties>
</file>