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62" w:rsidRDefault="003D7E62" w:rsidP="00B92D3D">
      <w:pPr>
        <w:keepNext/>
        <w:tabs>
          <w:tab w:val="left" w:pos="5529"/>
        </w:tabs>
        <w:outlineLvl w:val="0"/>
        <w:rPr>
          <w:sz w:val="32"/>
        </w:rPr>
      </w:pPr>
    </w:p>
    <w:p w:rsidR="00B92D3D" w:rsidRPr="002D42D6" w:rsidRDefault="00B92D3D" w:rsidP="00B92D3D">
      <w:pPr>
        <w:keepNext/>
        <w:tabs>
          <w:tab w:val="left" w:pos="5529"/>
        </w:tabs>
        <w:outlineLvl w:val="0"/>
        <w:rPr>
          <w:sz w:val="32"/>
        </w:rPr>
      </w:pPr>
      <w:r w:rsidRPr="002D42D6">
        <w:rPr>
          <w:sz w:val="32"/>
        </w:rPr>
        <w:t xml:space="preserve">         </w:t>
      </w:r>
      <w:r>
        <w:rPr>
          <w:sz w:val="32"/>
        </w:rPr>
        <w:t xml:space="preserve"> </w:t>
      </w:r>
      <w:r w:rsidRPr="002D42D6">
        <w:rPr>
          <w:sz w:val="32"/>
        </w:rPr>
        <w:t xml:space="preserve">  КОМИТЕТ ФИНАНСОВ </w:t>
      </w:r>
    </w:p>
    <w:p w:rsidR="00B92D3D" w:rsidRPr="002D42D6" w:rsidRDefault="00B92D3D" w:rsidP="00B92D3D">
      <w:pPr>
        <w:keepNext/>
        <w:outlineLvl w:val="0"/>
        <w:rPr>
          <w:sz w:val="32"/>
        </w:rPr>
      </w:pPr>
      <w:r w:rsidRPr="002D42D6">
        <w:rPr>
          <w:sz w:val="32"/>
        </w:rPr>
        <w:t xml:space="preserve">               АДМИНИСТРАЦИИ</w:t>
      </w:r>
    </w:p>
    <w:p w:rsidR="00B92D3D" w:rsidRPr="002D42D6" w:rsidRDefault="00B92D3D" w:rsidP="00B92D3D">
      <w:pPr>
        <w:rPr>
          <w:sz w:val="32"/>
        </w:rPr>
      </w:pPr>
      <w:r w:rsidRPr="002D42D6">
        <w:rPr>
          <w:sz w:val="32"/>
        </w:rPr>
        <w:t>МУНИЦИПАЛЬНОГО ОБРАЗОВАНИЯ</w:t>
      </w:r>
    </w:p>
    <w:p w:rsidR="00B92D3D" w:rsidRPr="002D42D6" w:rsidRDefault="00B92D3D" w:rsidP="00B92D3D">
      <w:pPr>
        <w:rPr>
          <w:sz w:val="32"/>
        </w:rPr>
      </w:pPr>
      <w:r w:rsidRPr="002D42D6">
        <w:rPr>
          <w:sz w:val="32"/>
        </w:rPr>
        <w:t xml:space="preserve">             ТОСНЕНСКИЙ РАЙОН</w:t>
      </w:r>
    </w:p>
    <w:p w:rsidR="00B92D3D" w:rsidRPr="002D42D6" w:rsidRDefault="00B92D3D" w:rsidP="00B92D3D">
      <w:pPr>
        <w:keepNext/>
        <w:outlineLvl w:val="1"/>
        <w:rPr>
          <w:sz w:val="32"/>
        </w:rPr>
      </w:pPr>
      <w:r w:rsidRPr="002D42D6">
        <w:rPr>
          <w:sz w:val="32"/>
        </w:rPr>
        <w:t xml:space="preserve">      ЛЕНИНГРАДСКОЙ ОБЛАСТИ</w:t>
      </w:r>
    </w:p>
    <w:p w:rsidR="00B92D3D" w:rsidRPr="002D42D6" w:rsidRDefault="00B92D3D" w:rsidP="00B92D3D">
      <w:pPr>
        <w:keepNext/>
        <w:outlineLvl w:val="2"/>
        <w:rPr>
          <w:b/>
          <w:bCs/>
          <w:sz w:val="32"/>
        </w:rPr>
      </w:pPr>
      <w:r w:rsidRPr="002D42D6">
        <w:rPr>
          <w:b/>
          <w:bCs/>
          <w:sz w:val="32"/>
        </w:rPr>
        <w:t xml:space="preserve">                       ПРИКАЗ</w:t>
      </w:r>
    </w:p>
    <w:p w:rsidR="008F7902" w:rsidRDefault="008F7902" w:rsidP="008F7902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 xml:space="preserve">от </w:t>
      </w:r>
      <w:r w:rsidR="002C4389">
        <w:rPr>
          <w:b/>
          <w:bCs/>
          <w:sz w:val="32"/>
        </w:rPr>
        <w:t>1</w:t>
      </w:r>
      <w:r w:rsidR="001E22EE">
        <w:rPr>
          <w:b/>
          <w:bCs/>
          <w:sz w:val="32"/>
        </w:rPr>
        <w:t>8</w:t>
      </w:r>
      <w:r w:rsidRPr="0095443B">
        <w:rPr>
          <w:b/>
          <w:bCs/>
          <w:sz w:val="32"/>
        </w:rPr>
        <w:t xml:space="preserve"> </w:t>
      </w:r>
      <w:r w:rsidR="001E22EE">
        <w:rPr>
          <w:b/>
          <w:bCs/>
          <w:sz w:val="32"/>
        </w:rPr>
        <w:t>марта</w:t>
      </w:r>
      <w:r w:rsidRPr="0095443B">
        <w:rPr>
          <w:b/>
          <w:bCs/>
          <w:sz w:val="32"/>
        </w:rPr>
        <w:t xml:space="preserve"> 20</w:t>
      </w:r>
      <w:r>
        <w:rPr>
          <w:b/>
          <w:bCs/>
          <w:sz w:val="32"/>
        </w:rPr>
        <w:t>21</w:t>
      </w:r>
      <w:r w:rsidRPr="0095443B">
        <w:rPr>
          <w:b/>
          <w:bCs/>
          <w:sz w:val="32"/>
        </w:rPr>
        <w:t xml:space="preserve"> года № </w:t>
      </w:r>
      <w:r w:rsidR="00A55E17">
        <w:rPr>
          <w:b/>
          <w:bCs/>
          <w:sz w:val="32"/>
        </w:rPr>
        <w:t>25</w:t>
      </w:r>
    </w:p>
    <w:p w:rsidR="008F7902" w:rsidRDefault="008F7902" w:rsidP="00F212FC">
      <w:pPr>
        <w:pStyle w:val="ConsTitle"/>
        <w:widowControl/>
        <w:tabs>
          <w:tab w:val="left" w:pos="5812"/>
        </w:tabs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порядка предоставления информации</w:t>
      </w:r>
      <w:r w:rsidR="00F21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целях формирования и ведения реестра участников бюджетного процесса, а</w:t>
      </w: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также юридических лиц,</w:t>
      </w:r>
      <w:r w:rsidR="00F21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 являющихся участниками бюджетного процесса Тосненского района Ленинградской области</w:t>
      </w:r>
    </w:p>
    <w:p w:rsidR="008F7902" w:rsidRDefault="008F7902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5746BA" w:rsidRDefault="005746BA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5746BA" w:rsidRDefault="005746BA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3D7E62" w:rsidRDefault="003D7E62" w:rsidP="008F7902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8F7902" w:rsidRPr="008F7902" w:rsidRDefault="008F7902" w:rsidP="000966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90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0966F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F790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2014 года N 163н "О Порядке формирования и ведения реестра участников бюджетного процесса, а также юридических лиц, не являющихся участниками бюджетного процесса"</w:t>
      </w:r>
      <w:r w:rsidR="000966FE">
        <w:rPr>
          <w:rFonts w:ascii="Times New Roman" w:hAnsi="Times New Roman" w:cs="Times New Roman"/>
          <w:sz w:val="28"/>
          <w:szCs w:val="28"/>
        </w:rPr>
        <w:t>,</w:t>
      </w:r>
      <w:r w:rsidRPr="008F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02" w:rsidRDefault="008F7902" w:rsidP="008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A" w:rsidRDefault="005746BA" w:rsidP="008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6BA" w:rsidRPr="008F7902" w:rsidRDefault="005746BA" w:rsidP="008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02" w:rsidRPr="008F7902" w:rsidRDefault="008F7902" w:rsidP="008F7902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F7902">
        <w:rPr>
          <w:rFonts w:ascii="Times New Roman" w:hAnsi="Times New Roman"/>
          <w:sz w:val="28"/>
          <w:szCs w:val="28"/>
        </w:rPr>
        <w:t>П Р И К А З Ы В А Ю:</w:t>
      </w:r>
    </w:p>
    <w:p w:rsidR="00E51BA8" w:rsidRDefault="00E51BA8" w:rsidP="000966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902" w:rsidRPr="008F7902" w:rsidRDefault="008F7902" w:rsidP="000966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9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5" w:history="1">
        <w:r w:rsidRPr="000966F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F7902">
        <w:rPr>
          <w:rFonts w:ascii="Times New Roman" w:hAnsi="Times New Roman" w:cs="Times New Roman"/>
          <w:sz w:val="28"/>
          <w:szCs w:val="28"/>
        </w:rPr>
        <w:t xml:space="preserve">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Тосненского района Ленинградской области (далее - Порядок), согласно приложению к настоящему приказу.</w:t>
      </w:r>
    </w:p>
    <w:p w:rsidR="008F7902" w:rsidRDefault="008F7902" w:rsidP="008F7902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2B55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казначейского исполнения бюджета</w:t>
      </w:r>
      <w:r w:rsidR="000966FE">
        <w:rPr>
          <w:sz w:val="28"/>
          <w:szCs w:val="28"/>
        </w:rPr>
        <w:t xml:space="preserve"> </w:t>
      </w:r>
      <w:r>
        <w:rPr>
          <w:sz w:val="28"/>
          <w:szCs w:val="28"/>
        </w:rPr>
        <w:t>Исаковой С.А.</w:t>
      </w:r>
      <w:r w:rsidR="000966FE">
        <w:rPr>
          <w:sz w:val="28"/>
          <w:szCs w:val="28"/>
        </w:rPr>
        <w:t xml:space="preserve"> </w:t>
      </w:r>
      <w:r w:rsidRPr="001E2B55">
        <w:rPr>
          <w:sz w:val="28"/>
          <w:szCs w:val="28"/>
        </w:rPr>
        <w:t xml:space="preserve">довести настоящий приказ до сведения главных распорядителей </w:t>
      </w:r>
      <w:r>
        <w:rPr>
          <w:sz w:val="28"/>
          <w:szCs w:val="28"/>
        </w:rPr>
        <w:t xml:space="preserve">бюджетных </w:t>
      </w:r>
      <w:r w:rsidRPr="001E2B5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</w:t>
      </w:r>
      <w:r w:rsidRPr="001E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</w:t>
      </w:r>
      <w:r w:rsidR="00551C11">
        <w:rPr>
          <w:sz w:val="28"/>
          <w:szCs w:val="28"/>
        </w:rPr>
        <w:t xml:space="preserve">, бюджета </w:t>
      </w:r>
      <w:proofErr w:type="spellStart"/>
      <w:r w:rsidR="00551C11">
        <w:rPr>
          <w:sz w:val="28"/>
          <w:szCs w:val="28"/>
        </w:rPr>
        <w:t>Тосненского</w:t>
      </w:r>
      <w:proofErr w:type="spellEnd"/>
      <w:r w:rsidR="00551C11">
        <w:rPr>
          <w:sz w:val="28"/>
          <w:szCs w:val="28"/>
        </w:rPr>
        <w:t xml:space="preserve"> городского поселения </w:t>
      </w:r>
      <w:proofErr w:type="spellStart"/>
      <w:r w:rsidR="00551C11">
        <w:rPr>
          <w:sz w:val="28"/>
          <w:szCs w:val="28"/>
        </w:rPr>
        <w:t>Тосненского</w:t>
      </w:r>
      <w:proofErr w:type="spellEnd"/>
      <w:r w:rsidR="00551C11">
        <w:rPr>
          <w:sz w:val="28"/>
          <w:szCs w:val="28"/>
        </w:rPr>
        <w:t xml:space="preserve">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</w:t>
      </w:r>
      <w:r>
        <w:rPr>
          <w:sz w:val="28"/>
          <w:szCs w:val="28"/>
        </w:rPr>
        <w:t xml:space="preserve"> (далее – главные распорядители бюджетных средств).</w:t>
      </w:r>
    </w:p>
    <w:p w:rsidR="008F7902" w:rsidRDefault="008F7902" w:rsidP="008F7902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5929">
        <w:rPr>
          <w:sz w:val="28"/>
          <w:szCs w:val="28"/>
        </w:rPr>
        <w:t>.</w:t>
      </w:r>
      <w:r w:rsidR="000966F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</w:t>
      </w:r>
      <w:r w:rsidRPr="00375929">
        <w:rPr>
          <w:sz w:val="28"/>
          <w:szCs w:val="28"/>
        </w:rPr>
        <w:t xml:space="preserve">лавным распорядителям </w:t>
      </w:r>
      <w:r>
        <w:rPr>
          <w:sz w:val="28"/>
          <w:szCs w:val="28"/>
        </w:rPr>
        <w:t xml:space="preserve">бюджетных </w:t>
      </w:r>
      <w:r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>
        <w:rPr>
          <w:sz w:val="28"/>
          <w:szCs w:val="28"/>
        </w:rPr>
        <w:t>муниципальных</w:t>
      </w:r>
      <w:r w:rsidRPr="00375929">
        <w:rPr>
          <w:sz w:val="28"/>
          <w:szCs w:val="28"/>
        </w:rPr>
        <w:t xml:space="preserve"> учреждений.</w:t>
      </w:r>
    </w:p>
    <w:p w:rsidR="008F7902" w:rsidRDefault="008F7902" w:rsidP="008F790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1E2B55">
        <w:rPr>
          <w:sz w:val="28"/>
          <w:szCs w:val="28"/>
        </w:rPr>
        <w:t>.  Настоящий приказ вступает в силу с момента подписания</w:t>
      </w:r>
      <w:r>
        <w:rPr>
          <w:sz w:val="28"/>
          <w:szCs w:val="28"/>
        </w:rPr>
        <w:t>.</w:t>
      </w:r>
    </w:p>
    <w:p w:rsidR="008F7902" w:rsidRPr="001E2B55" w:rsidRDefault="008F7902" w:rsidP="008F7902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1E2B55">
        <w:rPr>
          <w:sz w:val="28"/>
          <w:szCs w:val="28"/>
        </w:rPr>
        <w:t xml:space="preserve">. Контроль за исполнением настоящего приказа </w:t>
      </w:r>
      <w:r w:rsidR="00E51BA8">
        <w:rPr>
          <w:sz w:val="28"/>
          <w:szCs w:val="28"/>
        </w:rPr>
        <w:t xml:space="preserve">возложить на заместителя председателя комитета финансов администрации </w:t>
      </w:r>
      <w:r w:rsidR="00E51BA8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51BA8">
        <w:rPr>
          <w:sz w:val="28"/>
          <w:szCs w:val="28"/>
        </w:rPr>
        <w:t>Тосненский</w:t>
      </w:r>
      <w:proofErr w:type="spellEnd"/>
      <w:r w:rsidR="00E51BA8">
        <w:rPr>
          <w:sz w:val="28"/>
          <w:szCs w:val="28"/>
        </w:rPr>
        <w:t xml:space="preserve"> район Ленинградской области</w:t>
      </w:r>
      <w:r w:rsidR="00C80525">
        <w:rPr>
          <w:sz w:val="28"/>
          <w:szCs w:val="28"/>
        </w:rPr>
        <w:t xml:space="preserve">   </w:t>
      </w:r>
      <w:r w:rsidR="00E51BA8">
        <w:rPr>
          <w:sz w:val="28"/>
          <w:szCs w:val="28"/>
        </w:rPr>
        <w:t xml:space="preserve"> О.А. </w:t>
      </w:r>
      <w:proofErr w:type="spellStart"/>
      <w:r w:rsidR="00E51BA8">
        <w:rPr>
          <w:sz w:val="28"/>
          <w:szCs w:val="28"/>
        </w:rPr>
        <w:t>Севостьянову</w:t>
      </w:r>
      <w:proofErr w:type="spellEnd"/>
      <w:r w:rsidRPr="001E2B55">
        <w:rPr>
          <w:sz w:val="28"/>
          <w:szCs w:val="28"/>
        </w:rPr>
        <w:t>.</w:t>
      </w:r>
    </w:p>
    <w:p w:rsidR="008F7902" w:rsidRDefault="008F7902" w:rsidP="008F7902">
      <w:pPr>
        <w:tabs>
          <w:tab w:val="num" w:pos="900"/>
        </w:tabs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8F7902" w:rsidRPr="005D1847" w:rsidRDefault="008F7902" w:rsidP="008F7902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1BA8" w:rsidRDefault="00E51BA8" w:rsidP="00D647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4721" w:rsidRDefault="00D64721" w:rsidP="00D6472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D64721" w:rsidRDefault="00D64721" w:rsidP="00D64721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председатель комитета финансов </w:t>
      </w:r>
      <w:r>
        <w:rPr>
          <w:sz w:val="28"/>
          <w:szCs w:val="28"/>
        </w:rPr>
        <w:tab/>
        <w:t xml:space="preserve">                                                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D64721" w:rsidRDefault="00D64721" w:rsidP="00D64721">
      <w:pPr>
        <w:pStyle w:val="ConsPlusNormal"/>
        <w:ind w:firstLine="540"/>
        <w:jc w:val="both"/>
      </w:pPr>
    </w:p>
    <w:p w:rsidR="00D64721" w:rsidRDefault="00D64721" w:rsidP="00D64721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D64721" w:rsidRDefault="00D64721" w:rsidP="00D64721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__________2021 г</w:t>
      </w:r>
    </w:p>
    <w:p w:rsidR="00D64721" w:rsidRDefault="00D64721" w:rsidP="00D647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D64721" w:rsidRDefault="00D64721" w:rsidP="00D64721">
      <w:pPr>
        <w:pStyle w:val="ConsPlusNormal"/>
        <w:jc w:val="both"/>
      </w:pPr>
    </w:p>
    <w:p w:rsidR="00E51BA8" w:rsidRDefault="00E51BA8" w:rsidP="00E51BA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E51BA8" w:rsidRDefault="00E51BA8" w:rsidP="00E51BA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__________2021 г</w:t>
      </w:r>
    </w:p>
    <w:p w:rsidR="00E51BA8" w:rsidRDefault="00E51BA8" w:rsidP="00E51B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E51BA8" w:rsidRDefault="00E51BA8" w:rsidP="00E51BA8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5746BA" w:rsidRDefault="005746BA" w:rsidP="00D64721">
      <w:pPr>
        <w:pStyle w:val="ConsPlusNormal"/>
        <w:jc w:val="both"/>
      </w:pPr>
    </w:p>
    <w:p w:rsidR="005746BA" w:rsidRDefault="005746BA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FE47F1" w:rsidRDefault="00FE47F1" w:rsidP="00D64721">
      <w:pPr>
        <w:pStyle w:val="ConsPlusNormal"/>
        <w:jc w:val="both"/>
      </w:pPr>
    </w:p>
    <w:p w:rsidR="00D64721" w:rsidRDefault="00D64721" w:rsidP="00D64721">
      <w:pPr>
        <w:pStyle w:val="ConsPlusNormal"/>
        <w:ind w:firstLine="540"/>
        <w:jc w:val="both"/>
      </w:pPr>
    </w:p>
    <w:p w:rsidR="005746BA" w:rsidRDefault="005746BA" w:rsidP="00D647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4721" w:rsidRDefault="00D64721" w:rsidP="00D6472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5B524B" w:rsidRDefault="005B524B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F015E" w:rsidRDefault="000F015E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0F015E" w:rsidRDefault="000F015E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A7D5C" w:rsidRPr="00A55E17" w:rsidRDefault="00FA7D5C" w:rsidP="000966FE">
      <w:pPr>
        <w:pStyle w:val="ConsPlusNormal"/>
        <w:ind w:left="6237"/>
        <w:outlineLvl w:val="0"/>
        <w:rPr>
          <w:rFonts w:ascii="Times New Roman" w:hAnsi="Times New Roman" w:cs="Times New Roman"/>
          <w:sz w:val="20"/>
        </w:rPr>
      </w:pPr>
      <w:r w:rsidRPr="00A55E17">
        <w:rPr>
          <w:rFonts w:ascii="Times New Roman" w:hAnsi="Times New Roman" w:cs="Times New Roman"/>
          <w:sz w:val="20"/>
        </w:rPr>
        <w:t>УТВЕРЖДЕН</w:t>
      </w:r>
    </w:p>
    <w:p w:rsidR="000966FE" w:rsidRPr="00A55E17" w:rsidRDefault="00FA7D5C" w:rsidP="005B524B">
      <w:pPr>
        <w:pStyle w:val="ConsPlusNormal"/>
        <w:ind w:left="6237"/>
        <w:jc w:val="both"/>
        <w:rPr>
          <w:rFonts w:ascii="Times New Roman" w:hAnsi="Times New Roman" w:cs="Times New Roman"/>
          <w:sz w:val="20"/>
        </w:rPr>
      </w:pPr>
      <w:r w:rsidRPr="00A55E17">
        <w:rPr>
          <w:rFonts w:ascii="Times New Roman" w:hAnsi="Times New Roman" w:cs="Times New Roman"/>
          <w:sz w:val="20"/>
        </w:rPr>
        <w:t>приказом</w:t>
      </w:r>
      <w:r w:rsidR="000966FE" w:rsidRPr="00A55E17">
        <w:rPr>
          <w:rFonts w:ascii="Times New Roman" w:hAnsi="Times New Roman" w:cs="Times New Roman"/>
          <w:sz w:val="20"/>
        </w:rPr>
        <w:t xml:space="preserve"> </w:t>
      </w:r>
      <w:r w:rsidR="00A55E17" w:rsidRPr="00A55E17">
        <w:rPr>
          <w:rFonts w:ascii="Times New Roman" w:hAnsi="Times New Roman" w:cs="Times New Roman"/>
          <w:sz w:val="20"/>
        </w:rPr>
        <w:t>КФ</w:t>
      </w:r>
      <w:r w:rsidR="000966FE" w:rsidRPr="00A55E17">
        <w:rPr>
          <w:rFonts w:ascii="Times New Roman" w:hAnsi="Times New Roman" w:cs="Times New Roman"/>
          <w:sz w:val="20"/>
        </w:rPr>
        <w:t xml:space="preserve"> администрации </w:t>
      </w:r>
      <w:r w:rsidR="00CA4DF1" w:rsidRPr="00A55E17">
        <w:rPr>
          <w:rFonts w:ascii="Times New Roman" w:hAnsi="Times New Roman" w:cs="Times New Roman"/>
          <w:sz w:val="20"/>
        </w:rPr>
        <w:t>МО ТРЛО</w:t>
      </w:r>
      <w:r w:rsidR="005B524B" w:rsidRPr="00A55E17">
        <w:rPr>
          <w:rFonts w:ascii="Times New Roman" w:hAnsi="Times New Roman" w:cs="Times New Roman"/>
          <w:sz w:val="20"/>
        </w:rPr>
        <w:t xml:space="preserve"> </w:t>
      </w:r>
      <w:r w:rsidRPr="00A55E17">
        <w:rPr>
          <w:rFonts w:ascii="Times New Roman" w:hAnsi="Times New Roman" w:cs="Times New Roman"/>
          <w:sz w:val="20"/>
        </w:rPr>
        <w:t>от</w:t>
      </w:r>
      <w:r w:rsidR="00CA4DF1" w:rsidRPr="00A55E17">
        <w:rPr>
          <w:rFonts w:ascii="Times New Roman" w:hAnsi="Times New Roman" w:cs="Times New Roman"/>
          <w:sz w:val="20"/>
        </w:rPr>
        <w:t xml:space="preserve"> </w:t>
      </w:r>
      <w:r w:rsidR="000966FE" w:rsidRPr="00A55E17">
        <w:rPr>
          <w:rFonts w:ascii="Times New Roman" w:hAnsi="Times New Roman" w:cs="Times New Roman"/>
          <w:sz w:val="20"/>
        </w:rPr>
        <w:t>1</w:t>
      </w:r>
      <w:r w:rsidR="001E22EE" w:rsidRPr="00A55E17">
        <w:rPr>
          <w:rFonts w:ascii="Times New Roman" w:hAnsi="Times New Roman" w:cs="Times New Roman"/>
          <w:sz w:val="20"/>
        </w:rPr>
        <w:t>8</w:t>
      </w:r>
      <w:r w:rsidR="000966FE" w:rsidRPr="00A55E17">
        <w:rPr>
          <w:rFonts w:ascii="Times New Roman" w:hAnsi="Times New Roman" w:cs="Times New Roman"/>
          <w:sz w:val="20"/>
        </w:rPr>
        <w:t>.0</w:t>
      </w:r>
      <w:r w:rsidR="001E22EE" w:rsidRPr="00A55E17">
        <w:rPr>
          <w:rFonts w:ascii="Times New Roman" w:hAnsi="Times New Roman" w:cs="Times New Roman"/>
          <w:sz w:val="20"/>
        </w:rPr>
        <w:t>3</w:t>
      </w:r>
      <w:r w:rsidR="000966FE" w:rsidRPr="00A55E17">
        <w:rPr>
          <w:rFonts w:ascii="Times New Roman" w:hAnsi="Times New Roman" w:cs="Times New Roman"/>
          <w:sz w:val="20"/>
        </w:rPr>
        <w:t>.2021</w:t>
      </w:r>
      <w:r w:rsidRPr="00A55E17">
        <w:rPr>
          <w:rFonts w:ascii="Times New Roman" w:hAnsi="Times New Roman" w:cs="Times New Roman"/>
          <w:sz w:val="20"/>
        </w:rPr>
        <w:t xml:space="preserve"> N</w:t>
      </w:r>
      <w:r w:rsidR="000966FE" w:rsidRPr="00A55E17">
        <w:rPr>
          <w:rFonts w:ascii="Times New Roman" w:hAnsi="Times New Roman" w:cs="Times New Roman"/>
          <w:sz w:val="20"/>
        </w:rPr>
        <w:t xml:space="preserve"> </w:t>
      </w:r>
      <w:r w:rsidR="00A55E17" w:rsidRPr="00A55E17">
        <w:rPr>
          <w:rFonts w:ascii="Times New Roman" w:hAnsi="Times New Roman" w:cs="Times New Roman"/>
          <w:sz w:val="20"/>
        </w:rPr>
        <w:t>25</w:t>
      </w:r>
    </w:p>
    <w:p w:rsidR="000966FE" w:rsidRDefault="000966FE" w:rsidP="000966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5D6A31" w:rsidRDefault="005D6A31" w:rsidP="000966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 w:rsidP="000966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5C" w:rsidRPr="008F7902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8F7902">
        <w:rPr>
          <w:rFonts w:ascii="Times New Roman" w:hAnsi="Times New Roman" w:cs="Times New Roman"/>
          <w:sz w:val="24"/>
          <w:szCs w:val="24"/>
        </w:rPr>
        <w:t>ПОРЯДОК</w:t>
      </w:r>
    </w:p>
    <w:p w:rsidR="00FA7D5C" w:rsidRPr="008F7902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ПРЕДОСТАВЛЕНИЯ ИНФОРМАЦИИ В ЦЕЛЯХ ФОРМИРОВАНИЯ И ВЕДЕНИЯ</w:t>
      </w:r>
    </w:p>
    <w:p w:rsidR="000F015E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РЕЕСТРА УЧАСТНИКОВ БЮДЖЕТНОГО ПРОЦЕССА, А ТАКЖЕ ЮРИДИЧЕСКИХ</w:t>
      </w:r>
      <w:r w:rsidR="00393240">
        <w:rPr>
          <w:rFonts w:ascii="Times New Roman" w:hAnsi="Times New Roman" w:cs="Times New Roman"/>
          <w:sz w:val="24"/>
          <w:szCs w:val="24"/>
        </w:rPr>
        <w:t xml:space="preserve"> </w:t>
      </w:r>
      <w:r w:rsidRPr="008F7902">
        <w:rPr>
          <w:rFonts w:ascii="Times New Roman" w:hAnsi="Times New Roman" w:cs="Times New Roman"/>
          <w:sz w:val="24"/>
          <w:szCs w:val="24"/>
        </w:rPr>
        <w:t>ЛИЦ, НЕ ЯВЛЯЮЩИХСЯ УЧАСТНИКАМИ БЮДЖЕТНОГО ПРОЦЕССА</w:t>
      </w:r>
      <w:r w:rsidR="00393240">
        <w:rPr>
          <w:rFonts w:ascii="Times New Roman" w:hAnsi="Times New Roman" w:cs="Times New Roman"/>
          <w:sz w:val="24"/>
          <w:szCs w:val="24"/>
        </w:rPr>
        <w:t xml:space="preserve"> </w:t>
      </w:r>
      <w:r w:rsidR="00FA6703" w:rsidRPr="008F7902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8F790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A7D5C" w:rsidRPr="008F7902" w:rsidRDefault="000F01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</w:p>
    <w:p w:rsidR="00FA7D5C" w:rsidRPr="008F7902" w:rsidRDefault="00FA7D5C">
      <w:pPr>
        <w:spacing w:after="1"/>
      </w:pPr>
    </w:p>
    <w:p w:rsidR="00FA7D5C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6A31" w:rsidRDefault="005D6A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предоставления в комитет финансов </w:t>
      </w:r>
      <w:r w:rsidR="00FA6703" w:rsidRPr="008F790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  <w:r w:rsidRPr="008F7902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</w:r>
      <w:proofErr w:type="spellStart"/>
      <w:r w:rsidR="00FA6703" w:rsidRPr="008F790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A6703" w:rsidRPr="008F79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F790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E22EE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="001E22EE">
        <w:rPr>
          <w:rFonts w:ascii="Times New Roman" w:hAnsi="Times New Roman" w:cs="Times New Roman"/>
          <w:sz w:val="24"/>
          <w:szCs w:val="24"/>
        </w:rPr>
        <w:t>Тосненское</w:t>
      </w:r>
      <w:proofErr w:type="spellEnd"/>
      <w:r w:rsidR="001E22EE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1E22E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E22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муниципальных образований, заключивших соглашения о передаче ими осуществления части своих полномочий по исполнению бюджета</w:t>
      </w:r>
      <w:r w:rsidRPr="008F7902">
        <w:rPr>
          <w:rFonts w:ascii="Times New Roman" w:hAnsi="Times New Roman" w:cs="Times New Roman"/>
          <w:sz w:val="24"/>
          <w:szCs w:val="24"/>
        </w:rPr>
        <w:t xml:space="preserve"> (далее - Сводный реестр), в соответствии с </w:t>
      </w:r>
      <w:hyperlink r:id="rId6" w:history="1">
        <w:r w:rsidRPr="005B524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23.12.2014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(далее - Порядок N 163н), а также правила приема и обработки указанной информации в комитете финансов.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2. В Сводный реестр включается информация о следующих организациях: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а) об участниках бюджетного процесса и их обособленных подразделениях (далее - участники бюджетного процесса):</w:t>
      </w:r>
    </w:p>
    <w:p w:rsidR="00FA7D5C" w:rsidRPr="008F7902" w:rsidRDefault="00FA67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казенных учреждениях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7D5C" w:rsidRPr="008F790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A76CE">
        <w:rPr>
          <w:rFonts w:ascii="Times New Roman" w:hAnsi="Times New Roman" w:cs="Times New Roman"/>
          <w:sz w:val="24"/>
          <w:szCs w:val="24"/>
        </w:rPr>
        <w:t xml:space="preserve">, </w:t>
      </w:r>
      <w:r w:rsidR="00393869" w:rsidRPr="008F7902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учреждениях </w:t>
      </w:r>
      <w:proofErr w:type="spellStart"/>
      <w:r w:rsidR="0039386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9386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93869" w:rsidRPr="008F790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93869" w:rsidRPr="008F7902">
        <w:rPr>
          <w:rFonts w:ascii="Times New Roman" w:hAnsi="Times New Roman" w:cs="Times New Roman"/>
          <w:sz w:val="24"/>
          <w:szCs w:val="24"/>
        </w:rPr>
        <w:t xml:space="preserve"> </w:t>
      </w:r>
      <w:r w:rsidR="003938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93869" w:rsidRPr="008F790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393869">
        <w:rPr>
          <w:rFonts w:ascii="Times New Roman" w:hAnsi="Times New Roman" w:cs="Times New Roman"/>
          <w:sz w:val="24"/>
          <w:szCs w:val="24"/>
        </w:rPr>
        <w:t xml:space="preserve">, </w:t>
      </w:r>
      <w:r w:rsidR="007A76CE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учреждениях городских и сельских поселений </w:t>
      </w:r>
      <w:proofErr w:type="spellStart"/>
      <w:r w:rsidR="007A76C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A76C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(далее - казенные учреждения);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б) о юридических лицах, не являющихся участниками бюджетного процесса, и их обособленных подразделениях (далее -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процесса)</w:t>
      </w:r>
      <w:r w:rsidR="000F015E">
        <w:rPr>
          <w:rFonts w:ascii="Times New Roman" w:hAnsi="Times New Roman" w:cs="Times New Roman"/>
          <w:sz w:val="24"/>
          <w:szCs w:val="24"/>
        </w:rPr>
        <w:t>:</w:t>
      </w:r>
    </w:p>
    <w:p w:rsidR="00FA7D5C" w:rsidRPr="008F7902" w:rsidRDefault="00CB2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учреждениях </w:t>
      </w:r>
      <w:r w:rsidRPr="008F7902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FA7D5C" w:rsidRPr="008F7902">
        <w:rPr>
          <w:rFonts w:ascii="Times New Roman" w:hAnsi="Times New Roman" w:cs="Times New Roman"/>
          <w:sz w:val="24"/>
          <w:szCs w:val="24"/>
        </w:rPr>
        <w:t>Ленинградской области (далее - бюджетные (автономные) учреждения);</w:t>
      </w:r>
    </w:p>
    <w:p w:rsidR="00FA7D5C" w:rsidRPr="008F7902" w:rsidRDefault="00CB2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 унитарных предприятиях </w:t>
      </w:r>
      <w:r w:rsidRPr="008F7902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FA7D5C" w:rsidRPr="008F7902">
        <w:rPr>
          <w:rFonts w:ascii="Times New Roman" w:hAnsi="Times New Roman" w:cs="Times New Roman"/>
          <w:sz w:val="24"/>
          <w:szCs w:val="24"/>
        </w:rPr>
        <w:t>Ленинградской области (далее - унитарные предприятия);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в) о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процесса, не являющихся бюджетными (автономными) учреждениями и унитарными предприятиями, получающих субсидии, бюджетные инвестиции из </w:t>
      </w:r>
      <w:r w:rsidR="007A76CE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8F7902">
        <w:rPr>
          <w:rFonts w:ascii="Times New Roman" w:hAnsi="Times New Roman" w:cs="Times New Roman"/>
          <w:sz w:val="24"/>
          <w:szCs w:val="24"/>
        </w:rPr>
        <w:t>бюджет</w:t>
      </w:r>
      <w:r w:rsidR="007A76CE">
        <w:rPr>
          <w:rFonts w:ascii="Times New Roman" w:hAnsi="Times New Roman" w:cs="Times New Roman"/>
          <w:sz w:val="24"/>
          <w:szCs w:val="24"/>
        </w:rPr>
        <w:t>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, являющихся исполнителями по </w:t>
      </w:r>
      <w:r w:rsidR="00CB2A78" w:rsidRPr="008F7902">
        <w:rPr>
          <w:rFonts w:ascii="Times New Roman" w:hAnsi="Times New Roman" w:cs="Times New Roman"/>
          <w:sz w:val="24"/>
          <w:szCs w:val="24"/>
        </w:rPr>
        <w:t>муниципальным</w:t>
      </w:r>
      <w:r w:rsidRPr="008F7902">
        <w:rPr>
          <w:rFonts w:ascii="Times New Roman" w:hAnsi="Times New Roman" w:cs="Times New Roman"/>
          <w:sz w:val="24"/>
          <w:szCs w:val="24"/>
        </w:rPr>
        <w:t xml:space="preserve"> контрактам и открывающих лицевые счета в Управлении Федерального казначейства по Ленинградской области (далее - Управление), комитете финансов в </w:t>
      </w:r>
      <w:r w:rsidRPr="008F7902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</w:t>
      </w:r>
      <w:r w:rsidR="007A76CE">
        <w:rPr>
          <w:rFonts w:ascii="Times New Roman" w:hAnsi="Times New Roman" w:cs="Times New Roman"/>
          <w:sz w:val="24"/>
          <w:szCs w:val="24"/>
        </w:rPr>
        <w:t xml:space="preserve">, </w:t>
      </w:r>
      <w:r w:rsidRPr="008F7902">
        <w:rPr>
          <w:rFonts w:ascii="Times New Roman" w:hAnsi="Times New Roman" w:cs="Times New Roman"/>
          <w:sz w:val="24"/>
          <w:szCs w:val="24"/>
        </w:rPr>
        <w:t>законодательством Ленинградской области</w:t>
      </w:r>
      <w:r w:rsidR="007A76CE">
        <w:rPr>
          <w:rFonts w:ascii="Times New Roman" w:hAnsi="Times New Roman" w:cs="Times New Roman"/>
          <w:sz w:val="24"/>
          <w:szCs w:val="24"/>
        </w:rPr>
        <w:t xml:space="preserve">, нормативными актами </w:t>
      </w:r>
      <w:proofErr w:type="spellStart"/>
      <w:r w:rsidR="007A76C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A76C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F7902">
        <w:rPr>
          <w:rFonts w:ascii="Times New Roman" w:hAnsi="Times New Roman" w:cs="Times New Roman"/>
          <w:sz w:val="24"/>
          <w:szCs w:val="24"/>
        </w:rPr>
        <w:t xml:space="preserve"> (далее - иные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г) об иных </w:t>
      </w:r>
      <w:proofErr w:type="spellStart"/>
      <w:r w:rsidRPr="008F7902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8F7902">
        <w:rPr>
          <w:rFonts w:ascii="Times New Roman" w:hAnsi="Times New Roman" w:cs="Times New Roman"/>
          <w:sz w:val="24"/>
          <w:szCs w:val="24"/>
        </w:rPr>
        <w:t xml:space="preserve"> бюджетного процесса, заключивших контракты, договоры, соглашения в рамках исполнения </w:t>
      </w:r>
      <w:r w:rsidR="00CB2A78" w:rsidRPr="008F7902">
        <w:rPr>
          <w:rFonts w:ascii="Times New Roman" w:hAnsi="Times New Roman" w:cs="Times New Roman"/>
          <w:sz w:val="24"/>
          <w:szCs w:val="24"/>
        </w:rPr>
        <w:t>муниципальных</w:t>
      </w:r>
      <w:r w:rsidRPr="008F7902">
        <w:rPr>
          <w:rFonts w:ascii="Times New Roman" w:hAnsi="Times New Roman" w:cs="Times New Roman"/>
          <w:sz w:val="24"/>
          <w:szCs w:val="24"/>
        </w:rPr>
        <w:t xml:space="preserve"> контрактов (договоров, соглашений) и открывающих лицевые счета в Управлении, комитете финансов в соответствии с законодательством Российской Федерации (далее - иные юридические лица).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3. 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 - уполномоченные организации) являются</w:t>
      </w:r>
      <w:r w:rsidR="00AF7209">
        <w:rPr>
          <w:rFonts w:ascii="Times New Roman" w:hAnsi="Times New Roman" w:cs="Times New Roman"/>
          <w:sz w:val="24"/>
          <w:szCs w:val="24"/>
        </w:rPr>
        <w:t xml:space="preserve"> организации, указанные в пункте 2 настоящего Порядка.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комитета финансов по согласованию процедуры предоставления информации в Управление для формирования и ведения Сводного реестра является </w:t>
      </w:r>
      <w:r w:rsidR="002C4C54" w:rsidRPr="008F7902">
        <w:rPr>
          <w:rFonts w:ascii="Times New Roman" w:hAnsi="Times New Roman" w:cs="Times New Roman"/>
          <w:sz w:val="24"/>
          <w:szCs w:val="24"/>
        </w:rPr>
        <w:t>отдел</w:t>
      </w:r>
      <w:r w:rsidRPr="008F7902">
        <w:rPr>
          <w:rFonts w:ascii="Times New Roman" w:hAnsi="Times New Roman" w:cs="Times New Roman"/>
          <w:sz w:val="24"/>
          <w:szCs w:val="24"/>
        </w:rPr>
        <w:t xml:space="preserve"> казначейского исполнения бюджета (далее - </w:t>
      </w:r>
      <w:r w:rsidR="002C4C54" w:rsidRPr="008F7902">
        <w:rPr>
          <w:rFonts w:ascii="Times New Roman" w:hAnsi="Times New Roman" w:cs="Times New Roman"/>
          <w:sz w:val="24"/>
          <w:szCs w:val="24"/>
        </w:rPr>
        <w:t>отдел КИБ</w:t>
      </w:r>
      <w:r w:rsidRPr="008F7902">
        <w:rPr>
          <w:rFonts w:ascii="Times New Roman" w:hAnsi="Times New Roman" w:cs="Times New Roman"/>
          <w:sz w:val="24"/>
          <w:szCs w:val="24"/>
        </w:rPr>
        <w:t>).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4. Ведение Сводного реестра осуществляется в электронной форме в государственной интегрированной информационной системе Электронный бюджет (далее - система "Электронный бюджет") путем формирования и изменения реестровых записей, включающих информацию об организациях в соответствии с требованиями </w:t>
      </w:r>
      <w:hyperlink r:id="rId7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163н.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II. Правила представления информации для включения</w:t>
      </w:r>
    </w:p>
    <w:p w:rsidR="00FA7D5C" w:rsidRPr="008F7902" w:rsidRDefault="00FA7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 Сводный реестр</w:t>
      </w:r>
    </w:p>
    <w:p w:rsidR="00FA7D5C" w:rsidRPr="008F7902" w:rsidRDefault="00FA7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5. В целях формирования Сводного реестра </w:t>
      </w:r>
      <w:r w:rsidR="002C4C54" w:rsidRPr="008F7902">
        <w:rPr>
          <w:rFonts w:ascii="Times New Roman" w:hAnsi="Times New Roman" w:cs="Times New Roman"/>
          <w:sz w:val="24"/>
          <w:szCs w:val="24"/>
        </w:rPr>
        <w:t>отдел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осуществляет сбор и представление в Управление необходимой информации об организациях в соответствии с требованиями </w:t>
      </w:r>
      <w:hyperlink r:id="rId8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6. Первоначальная информация для включения в Сводный реестр представляется уполномоченными организациями в комитет финансов в следующем составе:</w:t>
      </w:r>
    </w:p>
    <w:p w:rsidR="00FA7D5C" w:rsidRPr="008F7902" w:rsidRDefault="00F360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7" w:history="1">
        <w:r w:rsidR="00FA7D5C" w:rsidRPr="005B524B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на включение (изменение) информации об организации в Сводный реестр (далее - Заявка) по форме согласно приложению N 1 к настоящему Порядку с указанием информации согласно требованиям </w:t>
      </w:r>
      <w:hyperlink r:id="rId9" w:history="1">
        <w:r w:rsidR="00FA7D5C"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FA7D5C" w:rsidRPr="008F7902">
        <w:rPr>
          <w:rFonts w:ascii="Times New Roman" w:hAnsi="Times New Roman" w:cs="Times New Roman"/>
          <w:sz w:val="24"/>
          <w:szCs w:val="24"/>
        </w:rPr>
        <w:t xml:space="preserve"> N 163н;</w:t>
      </w:r>
    </w:p>
    <w:p w:rsidR="00FA7D5C" w:rsidRPr="008F7902" w:rsidRDefault="000F01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подлинников документов</w:t>
      </w:r>
      <w:r w:rsidR="00FA7D5C" w:rsidRPr="008F7902">
        <w:rPr>
          <w:rFonts w:ascii="Times New Roman" w:hAnsi="Times New Roman" w:cs="Times New Roman"/>
          <w:sz w:val="24"/>
          <w:szCs w:val="24"/>
        </w:rPr>
        <w:t>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а) свидетельство о постановке на учет в налоговом органе юридического лица;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(далее - ЕГРЮЛ);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в) Положение (устав) об организации (учреждении);</w:t>
      </w:r>
    </w:p>
    <w:p w:rsidR="00FA7D5C" w:rsidRPr="008F7902" w:rsidRDefault="001D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7D5C" w:rsidRPr="008F7902">
        <w:rPr>
          <w:rFonts w:ascii="Times New Roman" w:hAnsi="Times New Roman" w:cs="Times New Roman"/>
          <w:sz w:val="24"/>
          <w:szCs w:val="24"/>
        </w:rPr>
        <w:t>) СНИЛС руководителя;</w:t>
      </w:r>
    </w:p>
    <w:p w:rsidR="00FA7D5C" w:rsidRPr="008F7902" w:rsidRDefault="001D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A7D5C" w:rsidRPr="008F7902">
        <w:rPr>
          <w:rFonts w:ascii="Times New Roman" w:hAnsi="Times New Roman" w:cs="Times New Roman"/>
          <w:sz w:val="24"/>
          <w:szCs w:val="24"/>
        </w:rPr>
        <w:t>) иные документы, подтверждающие представленную информацию;</w:t>
      </w:r>
    </w:p>
    <w:p w:rsidR="00FA7D5C" w:rsidRPr="008F7902" w:rsidRDefault="001D5B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A7D5C" w:rsidRPr="008F790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61" w:history="1">
        <w:r w:rsidR="00FA7D5C" w:rsidRPr="005B524B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FA7D5C" w:rsidRPr="008F790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согласно приложению N 2 к настоящему Порядку (представления копии паспорта руководителя организации не требуется).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Уполномоченн</w:t>
      </w:r>
      <w:r w:rsidRPr="00393240">
        <w:rPr>
          <w:rFonts w:ascii="Times New Roman" w:hAnsi="Times New Roman" w:cs="Times New Roman"/>
          <w:sz w:val="24"/>
          <w:szCs w:val="24"/>
        </w:rPr>
        <w:t>ым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организациям при подготовке информации следует руководствоваться наименованием полномочий организации, установленным </w:t>
      </w:r>
      <w:hyperlink r:id="rId10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lastRenderedPageBreak/>
        <w:t>7. 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Информация подписывается руководителем уполномоченной организации и представляется в комитет финансов на бумажном носителе.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Руководитель уполномоченной организации несет персональную ответственность за полноту и достоверность информации, а также за соблюдение установленных настоящим Порядком сроков ее представления.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8. В целях корректного ведения Сводного реестра уполномоченные организации обязаны представить в комитет финансов Заявку и документы, подтверждающие изменения реквизитов, не позднее 5 (пяти) рабочих дней, следующих за днем: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изменения информации, включаемой в Сводный реестр;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принятия новых документов, подлежащих включению в Сводный реестр;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внесения изменений в документы, включенные в Сводный реестр.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При внесении изменений в информацию об организации, включенную в Сводный реестр, Заявка формируется с учетом следующих особенностей: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 Заявке указываются только изменяемые реквизиты;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в графе 1 указывается наименование информации (реквизита), подлежащей указанию в соответствии с требованиями </w:t>
      </w:r>
      <w:hyperlink r:id="rId11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в графе 2 указывается соответствующая графе 1 информация.</w:t>
      </w:r>
    </w:p>
    <w:p w:rsidR="00FA7D5C" w:rsidRPr="008F7902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III. Правила приема и обработки информации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9. Ответственный сотрудник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отдела КИБ</w:t>
      </w:r>
      <w:r w:rsidR="000F015E">
        <w:rPr>
          <w:rFonts w:ascii="Times New Roman" w:hAnsi="Times New Roman" w:cs="Times New Roman"/>
          <w:sz w:val="24"/>
          <w:szCs w:val="24"/>
        </w:rPr>
        <w:t xml:space="preserve"> </w:t>
      </w:r>
      <w:r w:rsidRPr="008F79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C3424" w:rsidRPr="001D5B5B">
        <w:rPr>
          <w:rFonts w:ascii="Times New Roman" w:hAnsi="Times New Roman" w:cs="Times New Roman"/>
          <w:sz w:val="24"/>
          <w:szCs w:val="24"/>
        </w:rPr>
        <w:t>3</w:t>
      </w:r>
      <w:r w:rsidRPr="001D5B5B">
        <w:rPr>
          <w:rFonts w:ascii="Times New Roman" w:hAnsi="Times New Roman" w:cs="Times New Roman"/>
          <w:sz w:val="24"/>
          <w:szCs w:val="24"/>
        </w:rPr>
        <w:t xml:space="preserve"> (</w:t>
      </w:r>
      <w:r w:rsidR="000C3424" w:rsidRPr="001D5B5B">
        <w:rPr>
          <w:rFonts w:ascii="Times New Roman" w:hAnsi="Times New Roman" w:cs="Times New Roman"/>
          <w:sz w:val="24"/>
          <w:szCs w:val="24"/>
        </w:rPr>
        <w:t>трех</w:t>
      </w:r>
      <w:r w:rsidRPr="001D5B5B">
        <w:rPr>
          <w:rFonts w:ascii="Times New Roman" w:hAnsi="Times New Roman" w:cs="Times New Roman"/>
          <w:sz w:val="24"/>
          <w:szCs w:val="24"/>
        </w:rPr>
        <w:t>)</w:t>
      </w:r>
      <w:r w:rsidRPr="008F7902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Заявки и документов осуществляет их визуальную проверку на: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соответствие информации перечню информации, подлежащему указанию в соответствии с требованиями </w:t>
      </w:r>
      <w:hyperlink r:id="rId12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наличие копий документов;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соблюдение правил формирования и подписания информации;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отсутствие в представленной информации опечаток, неточностей, ошибок, исправлений.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10. В случае выявления нарушений в результате проверки ответственный сотрудник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отдела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</w:t>
      </w:r>
      <w:r w:rsidR="001D5B5B">
        <w:rPr>
          <w:rFonts w:ascii="Times New Roman" w:hAnsi="Times New Roman" w:cs="Times New Roman"/>
          <w:sz w:val="24"/>
          <w:szCs w:val="24"/>
        </w:rPr>
        <w:t>сообщает</w:t>
      </w:r>
      <w:r w:rsidRPr="008F7902">
        <w:rPr>
          <w:rFonts w:ascii="Times New Roman" w:hAnsi="Times New Roman" w:cs="Times New Roman"/>
          <w:sz w:val="24"/>
          <w:szCs w:val="24"/>
        </w:rPr>
        <w:t xml:space="preserve"> уполномоченной организации</w:t>
      </w:r>
      <w:r w:rsidR="00B369D1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Pr="008F7902">
        <w:rPr>
          <w:rFonts w:ascii="Times New Roman" w:hAnsi="Times New Roman" w:cs="Times New Roman"/>
          <w:sz w:val="24"/>
          <w:szCs w:val="24"/>
        </w:rPr>
        <w:t xml:space="preserve"> </w:t>
      </w:r>
      <w:r w:rsidR="001D5B5B">
        <w:rPr>
          <w:rFonts w:ascii="Times New Roman" w:hAnsi="Times New Roman" w:cs="Times New Roman"/>
          <w:sz w:val="24"/>
          <w:szCs w:val="24"/>
        </w:rPr>
        <w:t>(по телефону, по электронной почте)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 замечаниях к представленной информации.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11. Не позднее 2 (двух) рабочих дней со дня получения </w:t>
      </w:r>
      <w:r w:rsidR="001D5B5B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Pr="008F7902">
        <w:rPr>
          <w:rFonts w:ascii="Times New Roman" w:hAnsi="Times New Roman" w:cs="Times New Roman"/>
          <w:sz w:val="24"/>
          <w:szCs w:val="24"/>
        </w:rPr>
        <w:t xml:space="preserve">уполномоченная организация направляет в </w:t>
      </w:r>
      <w:r w:rsidR="000C3424" w:rsidRPr="008F7902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 исправленную информацию, а в случае невозможности оперативного исправления информации - сообщение о проделанной работе и сроках устранения замечаний</w:t>
      </w:r>
      <w:r w:rsidR="001D5B5B">
        <w:rPr>
          <w:rFonts w:ascii="Times New Roman" w:hAnsi="Times New Roman" w:cs="Times New Roman"/>
          <w:sz w:val="24"/>
          <w:szCs w:val="24"/>
        </w:rPr>
        <w:t xml:space="preserve"> (по электронной почте)</w:t>
      </w:r>
      <w:r w:rsidRPr="008F7902">
        <w:rPr>
          <w:rFonts w:ascii="Times New Roman" w:hAnsi="Times New Roman" w:cs="Times New Roman"/>
          <w:sz w:val="24"/>
          <w:szCs w:val="24"/>
        </w:rPr>
        <w:t>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 xml:space="preserve">Документы, не соответствующие требованиям настоящего порядка, возвращаются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отделом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без исполнения уполномоченным организациям не позднее 4 (четырех) рабочих дней с даты поступления данных документов в комитет финансов.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1</w:t>
      </w:r>
      <w:r w:rsidR="000C3424" w:rsidRPr="008F7902">
        <w:rPr>
          <w:rFonts w:ascii="Times New Roman" w:hAnsi="Times New Roman" w:cs="Times New Roman"/>
          <w:sz w:val="24"/>
          <w:szCs w:val="24"/>
        </w:rPr>
        <w:t>2</w:t>
      </w:r>
      <w:r w:rsidRPr="008F7902">
        <w:rPr>
          <w:rFonts w:ascii="Times New Roman" w:hAnsi="Times New Roman" w:cs="Times New Roman"/>
          <w:sz w:val="24"/>
          <w:szCs w:val="24"/>
        </w:rPr>
        <w:t xml:space="preserve">. В случае соответствия представленных документов требованиям настоящего </w:t>
      </w:r>
      <w:r w:rsidRPr="008F7902">
        <w:rPr>
          <w:rFonts w:ascii="Times New Roman" w:hAnsi="Times New Roman" w:cs="Times New Roman"/>
          <w:sz w:val="24"/>
          <w:szCs w:val="24"/>
        </w:rPr>
        <w:lastRenderedPageBreak/>
        <w:t xml:space="preserve">порядка ответственный сотрудник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отдела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формирует электронный документ путем заполнения экранных форм системы "Электронный бюджет" для формирования в Управлении реестровой записи в Сводном реестре.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1</w:t>
      </w:r>
      <w:r w:rsidR="000C3424" w:rsidRPr="008F7902">
        <w:rPr>
          <w:rFonts w:ascii="Times New Roman" w:hAnsi="Times New Roman" w:cs="Times New Roman"/>
          <w:sz w:val="24"/>
          <w:szCs w:val="24"/>
        </w:rPr>
        <w:t>3</w:t>
      </w:r>
      <w:r w:rsidRPr="008F7902">
        <w:rPr>
          <w:rFonts w:ascii="Times New Roman" w:hAnsi="Times New Roman" w:cs="Times New Roman"/>
          <w:sz w:val="24"/>
          <w:szCs w:val="24"/>
        </w:rPr>
        <w:t xml:space="preserve">. В случае получения </w:t>
      </w:r>
      <w:r w:rsidR="000C3424" w:rsidRPr="008F7902">
        <w:rPr>
          <w:rFonts w:ascii="Times New Roman" w:hAnsi="Times New Roman" w:cs="Times New Roman"/>
          <w:sz w:val="24"/>
          <w:szCs w:val="24"/>
        </w:rPr>
        <w:t>комитетом финансов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 от Управления протокола, содержащего перечень выявленных несоответствий и(или) оснований, по которым информация не может быть включена в Сводный реестр, </w:t>
      </w:r>
      <w:r w:rsidR="000C3424" w:rsidRPr="008F7902">
        <w:rPr>
          <w:rFonts w:ascii="Times New Roman" w:hAnsi="Times New Roman" w:cs="Times New Roman"/>
          <w:sz w:val="24"/>
          <w:szCs w:val="24"/>
        </w:rPr>
        <w:t>ответственный сотрудник отдела КИБ</w:t>
      </w:r>
      <w:r w:rsidRPr="008F7902">
        <w:rPr>
          <w:rFonts w:ascii="Times New Roman" w:hAnsi="Times New Roman" w:cs="Times New Roman"/>
          <w:sz w:val="24"/>
          <w:szCs w:val="24"/>
        </w:rPr>
        <w:t xml:space="preserve"> в течение 1 (одного) рабочего дня направляет его уполномоченной организации для устранения замечаний.</w:t>
      </w:r>
    </w:p>
    <w:p w:rsidR="00FA7D5C" w:rsidRPr="008F7902" w:rsidRDefault="00FA7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02">
        <w:rPr>
          <w:rFonts w:ascii="Times New Roman" w:hAnsi="Times New Roman" w:cs="Times New Roman"/>
          <w:sz w:val="24"/>
          <w:szCs w:val="24"/>
        </w:rPr>
        <w:t>1</w:t>
      </w:r>
      <w:r w:rsidR="000C3424" w:rsidRPr="008F7902">
        <w:rPr>
          <w:rFonts w:ascii="Times New Roman" w:hAnsi="Times New Roman" w:cs="Times New Roman"/>
          <w:sz w:val="24"/>
          <w:szCs w:val="24"/>
        </w:rPr>
        <w:t>4</w:t>
      </w:r>
      <w:r w:rsidRPr="008F7902">
        <w:rPr>
          <w:rFonts w:ascii="Times New Roman" w:hAnsi="Times New Roman" w:cs="Times New Roman"/>
          <w:sz w:val="24"/>
          <w:szCs w:val="24"/>
        </w:rPr>
        <w:t xml:space="preserve">. Уполномоченная организация в течение 2 (двух) рабочих дней осуществляет мероприятия по устранению выявленных несоответствий и(или) оснований, препятствующих включению информации в Сводный реестр, и представляет в </w:t>
      </w:r>
      <w:r w:rsidR="000C3424" w:rsidRPr="008F7902">
        <w:rPr>
          <w:rFonts w:ascii="Times New Roman" w:hAnsi="Times New Roman" w:cs="Times New Roman"/>
          <w:sz w:val="24"/>
          <w:szCs w:val="24"/>
        </w:rPr>
        <w:t>комитет финансов</w:t>
      </w:r>
      <w:r w:rsidRPr="008F7902">
        <w:rPr>
          <w:rFonts w:ascii="Times New Roman" w:hAnsi="Times New Roman" w:cs="Times New Roman"/>
          <w:sz w:val="24"/>
          <w:szCs w:val="24"/>
        </w:rPr>
        <w:t xml:space="preserve"> новый пакет документов, соответствующий требованиям данного Порядка и </w:t>
      </w:r>
      <w:hyperlink r:id="rId13" w:history="1">
        <w:r w:rsidRPr="005B524B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F7902">
        <w:rPr>
          <w:rFonts w:ascii="Times New Roman" w:hAnsi="Times New Roman" w:cs="Times New Roman"/>
          <w:sz w:val="24"/>
          <w:szCs w:val="24"/>
        </w:rPr>
        <w:t xml:space="preserve"> N 163н, а в случае невозможности оперативного исправления несоответствий направляет сообщение о проделанной работе и сроках их устранения.</w:t>
      </w: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4B" w:rsidRDefault="005B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D5C" w:rsidRPr="008F7902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524B" w:rsidRDefault="005B524B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3D7E62" w:rsidRDefault="003D7E62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3D7E62" w:rsidRDefault="003D7E62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0F015E" w:rsidRDefault="000F015E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</w:p>
    <w:p w:rsidR="00FA7D5C" w:rsidRPr="005B524B" w:rsidRDefault="00FA7D5C" w:rsidP="005B524B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0"/>
        </w:rPr>
      </w:pPr>
      <w:r w:rsidRPr="005B524B">
        <w:rPr>
          <w:rFonts w:ascii="Times New Roman" w:hAnsi="Times New Roman" w:cs="Times New Roman"/>
          <w:sz w:val="20"/>
        </w:rPr>
        <w:t>Приложение N 1</w:t>
      </w:r>
    </w:p>
    <w:p w:rsidR="00FA7D5C" w:rsidRPr="005B524B" w:rsidRDefault="00FA7D5C" w:rsidP="005B524B">
      <w:pPr>
        <w:pStyle w:val="ConsPlusNormal"/>
        <w:ind w:left="5954"/>
        <w:jc w:val="both"/>
        <w:rPr>
          <w:rFonts w:ascii="Times New Roman" w:hAnsi="Times New Roman" w:cs="Times New Roman"/>
          <w:sz w:val="20"/>
        </w:rPr>
      </w:pPr>
      <w:r w:rsidRPr="005B524B">
        <w:rPr>
          <w:rFonts w:ascii="Times New Roman" w:hAnsi="Times New Roman" w:cs="Times New Roman"/>
          <w:sz w:val="20"/>
        </w:rPr>
        <w:t>к Порядку</w:t>
      </w:r>
      <w:r w:rsidR="005B524B" w:rsidRPr="005B524B">
        <w:rPr>
          <w:rFonts w:ascii="Times New Roman" w:hAnsi="Times New Roman" w:cs="Times New Roman"/>
          <w:sz w:val="20"/>
        </w:rPr>
        <w:t xml:space="preserve">, утвержденному приказом </w:t>
      </w:r>
      <w:r w:rsidR="00A55E17">
        <w:rPr>
          <w:rFonts w:ascii="Times New Roman" w:hAnsi="Times New Roman" w:cs="Times New Roman"/>
          <w:sz w:val="20"/>
        </w:rPr>
        <w:t>КФ</w:t>
      </w:r>
      <w:r w:rsidR="005B524B" w:rsidRPr="005B524B">
        <w:rPr>
          <w:rFonts w:ascii="Times New Roman" w:hAnsi="Times New Roman" w:cs="Times New Roman"/>
          <w:sz w:val="20"/>
        </w:rPr>
        <w:t xml:space="preserve"> администрации МО ТРЛО от 1</w:t>
      </w:r>
      <w:r w:rsidR="00A55E17">
        <w:rPr>
          <w:rFonts w:ascii="Times New Roman" w:hAnsi="Times New Roman" w:cs="Times New Roman"/>
          <w:sz w:val="20"/>
        </w:rPr>
        <w:t>8</w:t>
      </w:r>
      <w:r w:rsidR="005B524B" w:rsidRPr="005B524B">
        <w:rPr>
          <w:rFonts w:ascii="Times New Roman" w:hAnsi="Times New Roman" w:cs="Times New Roman"/>
          <w:sz w:val="20"/>
        </w:rPr>
        <w:t>.0</w:t>
      </w:r>
      <w:r w:rsidR="000F015E">
        <w:rPr>
          <w:rFonts w:ascii="Times New Roman" w:hAnsi="Times New Roman" w:cs="Times New Roman"/>
          <w:sz w:val="20"/>
        </w:rPr>
        <w:t>3</w:t>
      </w:r>
      <w:r w:rsidR="005B524B" w:rsidRPr="005B524B">
        <w:rPr>
          <w:rFonts w:ascii="Times New Roman" w:hAnsi="Times New Roman" w:cs="Times New Roman"/>
          <w:sz w:val="20"/>
        </w:rPr>
        <w:t>.2021 №</w:t>
      </w:r>
      <w:r w:rsidR="00A55E17">
        <w:rPr>
          <w:rFonts w:ascii="Times New Roman" w:hAnsi="Times New Roman" w:cs="Times New Roman"/>
          <w:sz w:val="20"/>
        </w:rPr>
        <w:t xml:space="preserve"> 25</w:t>
      </w:r>
      <w:r w:rsidR="005B524B" w:rsidRPr="005B524B">
        <w:rPr>
          <w:rFonts w:ascii="Times New Roman" w:hAnsi="Times New Roman" w:cs="Times New Roman"/>
          <w:sz w:val="20"/>
        </w:rPr>
        <w:t xml:space="preserve"> </w:t>
      </w:r>
    </w:p>
    <w:p w:rsidR="00FA7D5C" w:rsidRPr="008F7902" w:rsidRDefault="00FA7D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2041"/>
        <w:gridCol w:w="1134"/>
      </w:tblGrid>
      <w:tr w:rsidR="00FA7D5C" w:rsidRPr="008F790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7"/>
            <w:bookmarkEnd w:id="1"/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ЗАЯВКА N ________________</w:t>
            </w:r>
          </w:p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 ВКЛЮЧЕНИЕ (ИЗМЕНЕНИЕ) ИНФОРМАЦИИ ОБ ОРГАНИЗАЦИИ В СВОДНЫЙ РЕЕСТР</w:t>
            </w:r>
          </w:p>
        </w:tc>
      </w:tr>
      <w:tr w:rsidR="00FA7D5C" w:rsidRPr="008F7902">
        <w:tblPrEx>
          <w:tblBorders>
            <w:right w:val="single" w:sz="4" w:space="0" w:color="auto"/>
          </w:tblBorders>
        </w:tblPrEx>
        <w:tc>
          <w:tcPr>
            <w:tcW w:w="7937" w:type="dxa"/>
            <w:gridSpan w:val="2"/>
            <w:tcBorders>
              <w:top w:val="nil"/>
              <w:left w:val="nil"/>
              <w:bottom w:val="nil"/>
            </w:tcBorders>
          </w:tcPr>
          <w:p w:rsidR="00FA7D5C" w:rsidRPr="008F7902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Уполномоченной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организации __________________________________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0501120</w:t>
            </w: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A7D5C" w:rsidRPr="008F7902" w:rsidRDefault="00FA7D5C"/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 w:val="restart"/>
            <w:tcBorders>
              <w:top w:val="nil"/>
              <w:bottom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</w:t>
            </w:r>
            <w:proofErr w:type="spellStart"/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бюджетного процесса __________________________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blPrEx>
          <w:tblBorders>
            <w:right w:val="single" w:sz="4" w:space="0" w:color="auto"/>
            <w:insideV w:val="nil"/>
          </w:tblBorders>
        </w:tblPrEx>
        <w:tc>
          <w:tcPr>
            <w:tcW w:w="5896" w:type="dxa"/>
            <w:vMerge/>
            <w:tcBorders>
              <w:top w:val="nil"/>
              <w:bottom w:val="nil"/>
            </w:tcBorders>
          </w:tcPr>
          <w:p w:rsidR="00FA7D5C" w:rsidRPr="008F7902" w:rsidRDefault="00FA7D5C"/>
        </w:tc>
        <w:tc>
          <w:tcPr>
            <w:tcW w:w="2041" w:type="dxa"/>
            <w:tcBorders>
              <w:top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34"/>
      </w:tblGrid>
      <w:tr w:rsidR="00FA7D5C" w:rsidRPr="008F7902">
        <w:tc>
          <w:tcPr>
            <w:tcW w:w="7937" w:type="dxa"/>
            <w:tcBorders>
              <w:top w:val="nil"/>
              <w:left w:val="nil"/>
              <w:bottom w:val="nil"/>
            </w:tcBorders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4989"/>
      </w:tblGrid>
      <w:tr w:rsidR="00FA7D5C" w:rsidRPr="008F7902">
        <w:tc>
          <w:tcPr>
            <w:tcW w:w="9071" w:type="dxa"/>
            <w:gridSpan w:val="2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FA7D5C" w:rsidRPr="008F7902">
        <w:tc>
          <w:tcPr>
            <w:tcW w:w="4082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9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A7D5C" w:rsidRPr="008F7902">
        <w:tc>
          <w:tcPr>
            <w:tcW w:w="4082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D36" w:rsidRPr="008F7902" w:rsidTr="002D4D36">
        <w:trPr>
          <w:trHeight w:val="163"/>
        </w:trPr>
        <w:tc>
          <w:tcPr>
            <w:tcW w:w="4082" w:type="dxa"/>
          </w:tcPr>
          <w:p w:rsidR="002D4D36" w:rsidRPr="008F7902" w:rsidRDefault="002D4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2D4D36" w:rsidRPr="008F7902" w:rsidRDefault="002D4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8"/>
        <w:gridCol w:w="1644"/>
        <w:gridCol w:w="340"/>
        <w:gridCol w:w="1474"/>
        <w:gridCol w:w="340"/>
        <w:gridCol w:w="1077"/>
        <w:gridCol w:w="340"/>
        <w:gridCol w:w="1361"/>
      </w:tblGrid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</w:p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A7D5C" w:rsidRPr="008F7902">
        <w:tc>
          <w:tcPr>
            <w:tcW w:w="9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FA7D5C" w:rsidRPr="008F7902" w:rsidRDefault="00FA7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984"/>
        <w:gridCol w:w="737"/>
        <w:gridCol w:w="964"/>
        <w:gridCol w:w="518"/>
        <w:gridCol w:w="405"/>
        <w:gridCol w:w="607"/>
        <w:gridCol w:w="1247"/>
        <w:gridCol w:w="340"/>
        <w:gridCol w:w="1587"/>
        <w:gridCol w:w="318"/>
        <w:gridCol w:w="24"/>
      </w:tblGrid>
      <w:tr w:rsidR="00FA7D5C" w:rsidRPr="008F7902" w:rsidTr="005B524B">
        <w:tc>
          <w:tcPr>
            <w:tcW w:w="90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Отметка комитета финансов о регистрации</w:t>
            </w:r>
          </w:p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Заявки на включение (изменение)</w:t>
            </w:r>
          </w:p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 в сводный реестр</w:t>
            </w:r>
          </w:p>
        </w:tc>
      </w:tr>
      <w:tr w:rsidR="00FA7D5C" w:rsidRPr="008F7902" w:rsidTr="005B524B">
        <w:tc>
          <w:tcPr>
            <w:tcW w:w="555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 w:rsidTr="005B524B">
        <w:tc>
          <w:tcPr>
            <w:tcW w:w="555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/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/>
        </w:tc>
      </w:tr>
      <w:tr w:rsidR="00FA7D5C" w:rsidRPr="008F7902" w:rsidTr="005B524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 w:rsidTr="005B524B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8F7902" w:rsidTr="005B524B">
        <w:tc>
          <w:tcPr>
            <w:tcW w:w="2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</w:p>
        </w:tc>
        <w:tc>
          <w:tcPr>
            <w:tcW w:w="3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8F7902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02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D5C" w:rsidRPr="008F7902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</w:trPr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524B" w:rsidRPr="005B524B" w:rsidRDefault="005B524B" w:rsidP="005B524B">
            <w:pPr>
              <w:pStyle w:val="ConsPlusNormal"/>
              <w:ind w:left="5954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5B524B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N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  <w:p w:rsidR="00A55E17" w:rsidRDefault="00E51BA8" w:rsidP="00A55E17">
            <w:pPr>
              <w:pStyle w:val="ConsPlusNormal"/>
              <w:ind w:left="5954"/>
              <w:jc w:val="both"/>
              <w:rPr>
                <w:rFonts w:ascii="Times New Roman" w:hAnsi="Times New Roman" w:cs="Times New Roman"/>
                <w:sz w:val="20"/>
              </w:rPr>
            </w:pPr>
            <w:r w:rsidRPr="005B524B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524B" w:rsidRPr="005B524B">
              <w:rPr>
                <w:rFonts w:ascii="Times New Roman" w:hAnsi="Times New Roman" w:cs="Times New Roman"/>
                <w:sz w:val="20"/>
              </w:rPr>
              <w:t xml:space="preserve">Порядку, утвержденному приказом </w:t>
            </w:r>
            <w:r w:rsidR="00A55E17">
              <w:rPr>
                <w:rFonts w:ascii="Times New Roman" w:hAnsi="Times New Roman" w:cs="Times New Roman"/>
                <w:sz w:val="20"/>
              </w:rPr>
              <w:t>КФ</w:t>
            </w:r>
            <w:r w:rsidR="005B524B" w:rsidRPr="005B524B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</w:p>
          <w:p w:rsidR="00FA7D5C" w:rsidRPr="00A55E17" w:rsidRDefault="005B524B" w:rsidP="00A55E17">
            <w:pPr>
              <w:pStyle w:val="ConsPlusNormal"/>
              <w:ind w:left="5954"/>
              <w:jc w:val="both"/>
              <w:rPr>
                <w:rFonts w:ascii="Times New Roman" w:hAnsi="Times New Roman" w:cs="Times New Roman"/>
                <w:sz w:val="20"/>
              </w:rPr>
            </w:pPr>
            <w:r w:rsidRPr="005B524B">
              <w:rPr>
                <w:rFonts w:ascii="Times New Roman" w:hAnsi="Times New Roman" w:cs="Times New Roman"/>
                <w:sz w:val="20"/>
              </w:rPr>
              <w:t>МО ТРЛО от 1</w:t>
            </w:r>
            <w:r w:rsidR="00A55E17">
              <w:rPr>
                <w:rFonts w:ascii="Times New Roman" w:hAnsi="Times New Roman" w:cs="Times New Roman"/>
                <w:sz w:val="20"/>
              </w:rPr>
              <w:t>8</w:t>
            </w:r>
            <w:r w:rsidRPr="005B524B">
              <w:rPr>
                <w:rFonts w:ascii="Times New Roman" w:hAnsi="Times New Roman" w:cs="Times New Roman"/>
                <w:sz w:val="20"/>
              </w:rPr>
              <w:t>.0</w:t>
            </w:r>
            <w:r w:rsidR="000F015E">
              <w:rPr>
                <w:rFonts w:ascii="Times New Roman" w:hAnsi="Times New Roman" w:cs="Times New Roman"/>
                <w:sz w:val="20"/>
              </w:rPr>
              <w:t>3</w:t>
            </w:r>
            <w:r w:rsidRPr="005B524B">
              <w:rPr>
                <w:rFonts w:ascii="Times New Roman" w:hAnsi="Times New Roman" w:cs="Times New Roman"/>
                <w:sz w:val="20"/>
              </w:rPr>
              <w:t xml:space="preserve">.2021 № </w:t>
            </w:r>
            <w:r w:rsidR="00A55E17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 w:rsidP="00460D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В комитет финансов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МО ТРЛО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(почтовый индекс, адрес регистрации)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паспорт: серия _________ N _______________</w:t>
            </w: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1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(дата выдачи и наименование органа, выдавшего документ)</w:t>
            </w:r>
          </w:p>
        </w:tc>
      </w:tr>
    </w:tbl>
    <w:p w:rsidR="00FA7D5C" w:rsidRPr="002D4D36" w:rsidRDefault="00FA7D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3803"/>
        <w:gridCol w:w="1247"/>
        <w:gridCol w:w="340"/>
        <w:gridCol w:w="2665"/>
        <w:gridCol w:w="687"/>
      </w:tblGrid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61"/>
            <w:bookmarkEnd w:id="2"/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FA7D5C" w:rsidRPr="002D4D36" w:rsidTr="005B524B"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</w:t>
            </w:r>
          </w:p>
        </w:tc>
      </w:tr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B524B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4" w:history="1">
              <w:r w:rsidRPr="005B524B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 (далее - Закон N 152-ФЗ), в целях предоставления информации в комитет финансов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Тосненский район 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для включения сведений в Сводный реестр участников бюджетного процесса, а также юридических лиц, не являющихся участниками бюджетного процесса, даю согласие комитету финансов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расположенному по адресу: г.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Тосно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60DCD" w:rsidRPr="002D4D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, на автоматизированную, а также без использования средств автоматизации обработку моих персональных данных, а именно: совершение действий, </w:t>
            </w:r>
            <w:r w:rsidRPr="005B524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15" w:history="1">
              <w:r w:rsidRPr="005B524B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5B524B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 xml:space="preserve"> N 152-ФЗ.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Перечень моих персональных данных, на обработку которых я даю согласие: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страховой номер индивидуального лицевого счета в Пенсионном фонде России (СНИЛС);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наименование должности;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документа о назначении на должность;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- номер контактного телефона.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FA7D5C" w:rsidRPr="002D4D36" w:rsidRDefault="00FA7D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Контактный(е) телефон(</w:t>
            </w:r>
            <w:proofErr w:type="spellStart"/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</w:t>
            </w:r>
          </w:p>
        </w:tc>
      </w:tr>
      <w:tr w:rsidR="00FA7D5C" w:rsidRPr="002D4D36" w:rsidTr="005B524B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Подпись субъекта персональных данных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A7D5C" w:rsidRPr="002D4D36" w:rsidTr="005B524B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5C" w:rsidRPr="002D4D36" w:rsidTr="005B524B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D5C" w:rsidRPr="002D4D36" w:rsidRDefault="00FA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D36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</w:tbl>
    <w:p w:rsidR="00FA7D5C" w:rsidRPr="008F7902" w:rsidRDefault="00FA7D5C" w:rsidP="005B52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FA7D5C" w:rsidRPr="008F7902" w:rsidSect="003D7E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D5C"/>
    <w:rsid w:val="000966FE"/>
    <w:rsid w:val="000C3424"/>
    <w:rsid w:val="000F015E"/>
    <w:rsid w:val="00187B3C"/>
    <w:rsid w:val="001D5B5B"/>
    <w:rsid w:val="001E22EE"/>
    <w:rsid w:val="001F177D"/>
    <w:rsid w:val="002031F3"/>
    <w:rsid w:val="002C4389"/>
    <w:rsid w:val="002C4C54"/>
    <w:rsid w:val="002D4D36"/>
    <w:rsid w:val="00393240"/>
    <w:rsid w:val="00393869"/>
    <w:rsid w:val="003D7E62"/>
    <w:rsid w:val="00433DEE"/>
    <w:rsid w:val="00460DCD"/>
    <w:rsid w:val="00551C11"/>
    <w:rsid w:val="00564197"/>
    <w:rsid w:val="005746BA"/>
    <w:rsid w:val="005A4403"/>
    <w:rsid w:val="005B524B"/>
    <w:rsid w:val="005D34E3"/>
    <w:rsid w:val="005D6A31"/>
    <w:rsid w:val="00727EBB"/>
    <w:rsid w:val="007A76CE"/>
    <w:rsid w:val="008F69AA"/>
    <w:rsid w:val="008F7902"/>
    <w:rsid w:val="00A55E17"/>
    <w:rsid w:val="00A853FC"/>
    <w:rsid w:val="00AF7209"/>
    <w:rsid w:val="00B32A91"/>
    <w:rsid w:val="00B369D1"/>
    <w:rsid w:val="00B6081C"/>
    <w:rsid w:val="00B92D3D"/>
    <w:rsid w:val="00BC3D5D"/>
    <w:rsid w:val="00C80525"/>
    <w:rsid w:val="00CA4DF1"/>
    <w:rsid w:val="00CB2A78"/>
    <w:rsid w:val="00D64721"/>
    <w:rsid w:val="00E51BA8"/>
    <w:rsid w:val="00F212FC"/>
    <w:rsid w:val="00F360E2"/>
    <w:rsid w:val="00FA6703"/>
    <w:rsid w:val="00FA7D5C"/>
    <w:rsid w:val="00FE47F1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8F79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8F7902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F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3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2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6F28AF2D6299742554468D3A53FAFC00986EBA085F961943D417C92FFFBECA37C4A7DD97D41667E799AB547DU5u0H" TargetMode="External"/><Relationship Id="rId11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5" Type="http://schemas.openxmlformats.org/officeDocument/2006/relationships/hyperlink" Target="consultantplus://offline/ref=7C6F28AF2D6299742554468D3A53FAFC00986EBA085F961943D417C92FFFBECA25C4FFD19D825923B08AA8566151D35534779EU9u0H" TargetMode="External"/><Relationship Id="rId15" Type="http://schemas.openxmlformats.org/officeDocument/2006/relationships/hyperlink" Target="consultantplus://offline/ref=7C6F28AF2D6299742554468D3A53FAFC009A69BA0253961943D417C92FFFBECA25C4FFD196D60A64EC8CFD053B04DC4A34699C93AD632C4DU1u4H" TargetMode="External"/><Relationship Id="rId10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F28AF2D6299742554468D3A53FAFC00986EBA085F961943D417C92FFFBECA25C4FFD196D60865E58CFD053B04DC4A34699C93AD632C4DU1u4H" TargetMode="External"/><Relationship Id="rId14" Type="http://schemas.openxmlformats.org/officeDocument/2006/relationships/hyperlink" Target="consultantplus://offline/ref=7C6F28AF2D6299742554468D3A53FAFC009A69BA0253961943D417C92FFFBECA25C4FFD196D60A60ED8CFD053B04DC4A34699C93AD632C4DU1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038E-7613-456B-ADC3-2B35AC58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Svetlana_I</cp:lastModifiedBy>
  <cp:revision>22</cp:revision>
  <cp:lastPrinted>2021-03-19T07:37:00Z</cp:lastPrinted>
  <dcterms:created xsi:type="dcterms:W3CDTF">2021-02-16T09:30:00Z</dcterms:created>
  <dcterms:modified xsi:type="dcterms:W3CDTF">2021-03-19T08:01:00Z</dcterms:modified>
</cp:coreProperties>
</file>