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667C" w:rsidRDefault="0018667C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  <w:r>
        <w:rPr>
          <w:noProof/>
          <w:color w:val="4444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8C2A86" wp14:editId="24481A0B">
                <wp:simplePos x="0" y="0"/>
                <wp:positionH relativeFrom="column">
                  <wp:posOffset>-1242695</wp:posOffset>
                </wp:positionH>
                <wp:positionV relativeFrom="page">
                  <wp:posOffset>-100330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7.85pt;margin-top:-7.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WlHTS4wAAAAwBAAAPAAAAZHJzL2Rvd25yZXYueG1sTI/BbsIwDIbvk/YOkSft&#10;BmlgZbQ0RQhtO6FJg0kTt9CYtqJJqia05e1nTtvNlj/9/v5sPZqG9dj52lkJYhoBQ1s4XdtSwvfh&#10;fbIE5oOyWjXOooQbeljnjw+ZSrUb7Bf2+1AyCrE+VRKqENqUc19UaJSfuhYt3c6uMyrQ2pVcd2qg&#10;cNPwWRQtuFG1pQ+VanFbYXHZX42Ej0ENm7l463eX8/Z2PMSfPzuBUj4/jZsVsIBj+IPhrk/qkJPT&#10;yV2t9qyRMBFJ/ErsfYqpBCFJMpsDO0l4WYgl8Dzj/0vkv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JaU&#10;dNL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8667C" w:rsidRDefault="0018667C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</w:p>
    <w:p w:rsidR="0018667C" w:rsidRDefault="0018667C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</w:p>
    <w:p w:rsidR="002D08AE" w:rsidRDefault="0018667C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  <w:r>
        <w:rPr>
          <w:color w:val="444444"/>
        </w:rPr>
        <w:t>29.10.2020                             2000-па</w:t>
      </w:r>
    </w:p>
    <w:p w:rsidR="002D08AE" w:rsidRDefault="002D08AE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</w:p>
    <w:p w:rsidR="002D08AE" w:rsidRDefault="002D08AE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</w:p>
    <w:p w:rsidR="002D08AE" w:rsidRPr="00D55F2C" w:rsidRDefault="002D08AE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  <w:r w:rsidRPr="00D55F2C">
        <w:rPr>
          <w:color w:val="444444"/>
        </w:rPr>
        <w:t>Об утверждении муниципальной программы</w:t>
      </w:r>
    </w:p>
    <w:p w:rsidR="002D08AE" w:rsidRPr="00D55F2C" w:rsidRDefault="002D08AE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  <w:r w:rsidRPr="00D55F2C">
        <w:rPr>
          <w:color w:val="444444"/>
        </w:rPr>
        <w:t xml:space="preserve">«Укрепление общественного здоровья в </w:t>
      </w:r>
    </w:p>
    <w:p w:rsidR="002D08AE" w:rsidRPr="00D55F2C" w:rsidRDefault="002D08AE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  <w:r w:rsidRPr="00D55F2C">
        <w:rPr>
          <w:color w:val="444444"/>
        </w:rPr>
        <w:t xml:space="preserve">муниципальном образовании Тосненский район </w:t>
      </w:r>
    </w:p>
    <w:p w:rsidR="002D08AE" w:rsidRPr="00D55F2C" w:rsidRDefault="002D08AE" w:rsidP="002D08AE">
      <w:pPr>
        <w:pStyle w:val="consplusnormal0"/>
        <w:shd w:val="clear" w:color="auto" w:fill="FFFFFF"/>
        <w:spacing w:before="0" w:beforeAutospacing="0" w:after="0" w:afterAutospacing="0" w:line="240" w:lineRule="atLeast"/>
        <w:rPr>
          <w:color w:val="444444"/>
        </w:rPr>
      </w:pPr>
      <w:r w:rsidRPr="00D55F2C">
        <w:rPr>
          <w:color w:val="444444"/>
        </w:rPr>
        <w:t>Ленинградской области на 2020-2024 годы»</w:t>
      </w:r>
      <w:r w:rsidRPr="00D55F2C">
        <w:rPr>
          <w:color w:val="000000"/>
        </w:rPr>
        <w:t> </w:t>
      </w:r>
    </w:p>
    <w:p w:rsidR="002D08AE" w:rsidRDefault="002D08AE" w:rsidP="002D08AE">
      <w:pPr>
        <w:pStyle w:val="consplustitle"/>
        <w:jc w:val="both"/>
        <w:rPr>
          <w:color w:val="000000"/>
        </w:rPr>
      </w:pPr>
      <w:bookmarkStart w:id="1" w:name="_Hlk54176532"/>
    </w:p>
    <w:p w:rsidR="002D08AE" w:rsidRPr="00D55F2C" w:rsidRDefault="002D08AE" w:rsidP="002D08AE">
      <w:pPr>
        <w:pStyle w:val="consplustitle"/>
        <w:ind w:firstLine="567"/>
        <w:jc w:val="both"/>
        <w:rPr>
          <w:color w:val="000000"/>
        </w:rPr>
      </w:pPr>
      <w:r w:rsidRPr="00D55F2C">
        <w:rPr>
          <w:color w:val="000000"/>
        </w:rPr>
        <w:t>В соответствии со статьей 179  Бюджетного кодекса Российской Федерации, Фед</w:t>
      </w:r>
      <w:r w:rsidRPr="00D55F2C">
        <w:rPr>
          <w:color w:val="000000"/>
        </w:rPr>
        <w:t>е</w:t>
      </w:r>
      <w:r w:rsidRPr="00D55F2C">
        <w:rPr>
          <w:color w:val="000000"/>
        </w:rPr>
        <w:t>ральными законами от 06.10.2003 № 131-ФЗ «Об общих принципах организации местного самоуправления в Российской Федерации», от 04.12.2007 № 329-ФЗ «О физической кул</w:t>
      </w:r>
      <w:r w:rsidRPr="00D55F2C">
        <w:rPr>
          <w:color w:val="000000"/>
        </w:rPr>
        <w:t>ь</w:t>
      </w:r>
      <w:r w:rsidRPr="00D55F2C">
        <w:rPr>
          <w:color w:val="000000"/>
        </w:rPr>
        <w:t>туре и спорте в Российской Федерации», руководствуясь методическими рекомендаци</w:t>
      </w:r>
      <w:r w:rsidR="0034656C">
        <w:rPr>
          <w:color w:val="000000"/>
        </w:rPr>
        <w:t>ями</w:t>
      </w:r>
      <w:r w:rsidRPr="00D55F2C">
        <w:rPr>
          <w:color w:val="000000"/>
        </w:rPr>
        <w:t xml:space="preserve"> Министерства здравоохранения Российской Федерации по созданию региональных и м</w:t>
      </w:r>
      <w:r w:rsidRPr="00D55F2C">
        <w:rPr>
          <w:color w:val="000000"/>
        </w:rPr>
        <w:t>у</w:t>
      </w:r>
      <w:r w:rsidRPr="00D55F2C">
        <w:rPr>
          <w:color w:val="000000"/>
        </w:rPr>
        <w:t>ниципальных программ укрепления здоровья, Приказом Министерства здравоохранения Российской Федерации от 15.01.2020 № 8 «Об утверждении Стратегии формирования здорового образа жизни населения, профилактики и контроля неинфекционных заболев</w:t>
      </w:r>
      <w:r w:rsidRPr="00D55F2C">
        <w:rPr>
          <w:color w:val="000000"/>
        </w:rPr>
        <w:t>а</w:t>
      </w:r>
      <w:r w:rsidRPr="00D55F2C">
        <w:rPr>
          <w:color w:val="000000"/>
        </w:rPr>
        <w:t>ний на период до 2025 года», Постановлением Правительства Ленинградской области от 29.01.2020 № 26 «Об утверждении региональной программы Ленинградской области «Укрепление общественного здоровья», на основании постановления администрации м</w:t>
      </w:r>
      <w:r w:rsidRPr="00D55F2C">
        <w:rPr>
          <w:color w:val="000000"/>
        </w:rPr>
        <w:t>у</w:t>
      </w:r>
      <w:r w:rsidRPr="00D55F2C">
        <w:rPr>
          <w:color w:val="000000"/>
        </w:rPr>
        <w:t>ниципального образования Тосненский район Ленинградской области от 06.11.2018 № 2647-па «Об утверждении  Порядка разработки, утверждения, изменения, реализации и оценки эффективности муниципальных программ муниципального образования Тосне</w:t>
      </w:r>
      <w:r w:rsidRPr="00D55F2C">
        <w:rPr>
          <w:color w:val="000000"/>
        </w:rPr>
        <w:t>н</w:t>
      </w:r>
      <w:r w:rsidRPr="00D55F2C">
        <w:rPr>
          <w:color w:val="000000"/>
        </w:rPr>
        <w:t>ский район Ленинградской области и Тосненского городского поселения Тосненского района Ленинградской области» администрация муниципального образования Тосненский район Ленинградской области</w:t>
      </w:r>
    </w:p>
    <w:bookmarkEnd w:id="1"/>
    <w:p w:rsidR="002D08AE" w:rsidRPr="00D55F2C" w:rsidRDefault="002D08AE" w:rsidP="002D08AE">
      <w:pPr>
        <w:pStyle w:val="consplustitle"/>
        <w:shd w:val="clear" w:color="auto" w:fill="FFFFFF"/>
        <w:spacing w:before="120" w:line="280" w:lineRule="atLeast"/>
        <w:jc w:val="both"/>
        <w:rPr>
          <w:color w:val="000000"/>
        </w:rPr>
      </w:pPr>
      <w:r w:rsidRPr="00D55F2C">
        <w:rPr>
          <w:color w:val="000000"/>
        </w:rPr>
        <w:t>ПОСТАНОВЛЯЕТ:</w:t>
      </w:r>
    </w:p>
    <w:p w:rsidR="002D08AE" w:rsidRPr="00D55F2C" w:rsidRDefault="002D08AE" w:rsidP="002D08AE">
      <w:pPr>
        <w:pStyle w:val="consplustitle"/>
        <w:numPr>
          <w:ilvl w:val="0"/>
          <w:numId w:val="34"/>
        </w:numPr>
        <w:shd w:val="clear" w:color="auto" w:fill="FFFFFF"/>
        <w:tabs>
          <w:tab w:val="left" w:pos="851"/>
        </w:tabs>
        <w:spacing w:before="120" w:line="280" w:lineRule="atLeast"/>
        <w:ind w:left="0" w:firstLine="567"/>
        <w:jc w:val="both"/>
        <w:rPr>
          <w:color w:val="000000"/>
        </w:rPr>
      </w:pPr>
      <w:r w:rsidRPr="00D55F2C">
        <w:rPr>
          <w:color w:val="000000"/>
        </w:rPr>
        <w:t>Утвердить муниципальную программу «Укрепление общественного здоровья в муниципальном образовании Тосненский район Ленинградской области на 2020-2024 г</w:t>
      </w:r>
      <w:r w:rsidRPr="00D55F2C">
        <w:rPr>
          <w:color w:val="000000"/>
        </w:rPr>
        <w:t>о</w:t>
      </w:r>
      <w:r w:rsidRPr="00D55F2C">
        <w:rPr>
          <w:color w:val="000000"/>
        </w:rPr>
        <w:t>ды» (приложение).</w:t>
      </w:r>
    </w:p>
    <w:p w:rsidR="002D08AE" w:rsidRPr="00D55F2C" w:rsidRDefault="002D08AE" w:rsidP="002D08AE">
      <w:pPr>
        <w:pStyle w:val="consplustitle"/>
        <w:numPr>
          <w:ilvl w:val="0"/>
          <w:numId w:val="34"/>
        </w:numPr>
        <w:shd w:val="clear" w:color="auto" w:fill="FFFFFF"/>
        <w:tabs>
          <w:tab w:val="left" w:pos="851"/>
        </w:tabs>
        <w:spacing w:before="120" w:line="280" w:lineRule="atLeast"/>
        <w:ind w:left="0" w:firstLine="567"/>
        <w:jc w:val="both"/>
        <w:rPr>
          <w:color w:val="000000"/>
        </w:rPr>
      </w:pPr>
      <w:r w:rsidRPr="00D55F2C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D55F2C">
        <w:t>о</w:t>
      </w:r>
      <w:r w:rsidRPr="00D55F2C">
        <w:t>го образования Тосненский район Ленинградской области обеспечить опубликование и обнародование настоящего постановления в порядке, установленном Уставом муниц</w:t>
      </w:r>
      <w:r w:rsidRPr="00D55F2C">
        <w:t>и</w:t>
      </w:r>
      <w:r w:rsidRPr="00D55F2C">
        <w:t>пального образования Тосненский район Ленинградской области.</w:t>
      </w:r>
    </w:p>
    <w:p w:rsidR="0018667C" w:rsidRDefault="0018667C" w:rsidP="0018667C">
      <w:pPr>
        <w:pStyle w:val="consplustitle"/>
        <w:shd w:val="clear" w:color="auto" w:fill="FFFFFF"/>
        <w:tabs>
          <w:tab w:val="left" w:pos="851"/>
        </w:tabs>
        <w:spacing w:line="280" w:lineRule="atLeast"/>
        <w:jc w:val="center"/>
        <w:sectPr w:rsidR="0018667C" w:rsidSect="0018667C">
          <w:headerReference w:type="default" r:id="rId11"/>
          <w:footerReference w:type="even" r:id="rId12"/>
          <w:pgSz w:w="11906" w:h="16838"/>
          <w:pgMar w:top="3402" w:right="850" w:bottom="1134" w:left="1701" w:header="709" w:footer="403" w:gutter="0"/>
          <w:cols w:space="708"/>
          <w:titlePg/>
          <w:docGrid w:linePitch="360"/>
        </w:sectPr>
      </w:pPr>
    </w:p>
    <w:p w:rsidR="002D08AE" w:rsidRPr="00D55F2C" w:rsidRDefault="002D08AE" w:rsidP="0018667C">
      <w:pPr>
        <w:pStyle w:val="consplustitle"/>
        <w:shd w:val="clear" w:color="auto" w:fill="FFFFFF"/>
        <w:tabs>
          <w:tab w:val="left" w:pos="851"/>
        </w:tabs>
        <w:spacing w:line="280" w:lineRule="atLeast"/>
        <w:jc w:val="center"/>
        <w:rPr>
          <w:color w:val="000000"/>
        </w:rPr>
      </w:pPr>
      <w:r>
        <w:lastRenderedPageBreak/>
        <w:t>2</w:t>
      </w:r>
    </w:p>
    <w:p w:rsidR="002D08AE" w:rsidRPr="00D55F2C" w:rsidRDefault="002D08AE" w:rsidP="002D08AE">
      <w:pPr>
        <w:pStyle w:val="consplustitle"/>
        <w:numPr>
          <w:ilvl w:val="0"/>
          <w:numId w:val="34"/>
        </w:numPr>
        <w:shd w:val="clear" w:color="auto" w:fill="FFFFFF"/>
        <w:tabs>
          <w:tab w:val="left" w:pos="851"/>
        </w:tabs>
        <w:spacing w:before="120" w:line="280" w:lineRule="atLeast"/>
        <w:ind w:left="0" w:firstLine="567"/>
        <w:jc w:val="both"/>
        <w:rPr>
          <w:color w:val="000000"/>
        </w:rPr>
      </w:pPr>
      <w:r w:rsidRPr="00D55F2C">
        <w:rPr>
          <w:color w:val="000000"/>
        </w:rPr>
        <w:t>Контроль за исполнением постановления возложить на первого заместителя главы        администрации муниципального образования Тосненский район Ленинградской области Тычинского И.Ф.</w:t>
      </w:r>
    </w:p>
    <w:p w:rsidR="002D08AE" w:rsidRDefault="002D08AE" w:rsidP="002D08AE">
      <w:pPr>
        <w:pStyle w:val="consplustitle"/>
        <w:shd w:val="clear" w:color="auto" w:fill="FFFFFF"/>
        <w:spacing w:before="120" w:line="280" w:lineRule="atLeast"/>
        <w:jc w:val="both"/>
        <w:rPr>
          <w:color w:val="000000"/>
        </w:rPr>
      </w:pPr>
    </w:p>
    <w:p w:rsidR="002D08AE" w:rsidRDefault="002D08AE" w:rsidP="002D08AE">
      <w:pPr>
        <w:pStyle w:val="consplustitle"/>
        <w:shd w:val="clear" w:color="auto" w:fill="FFFFFF"/>
        <w:spacing w:before="120" w:line="280" w:lineRule="atLeast"/>
        <w:jc w:val="both"/>
        <w:rPr>
          <w:color w:val="000000"/>
        </w:rPr>
      </w:pPr>
    </w:p>
    <w:p w:rsidR="002D08AE" w:rsidRPr="00D55F2C" w:rsidRDefault="002D08AE" w:rsidP="002D08AE">
      <w:pPr>
        <w:pStyle w:val="consplustitle"/>
        <w:shd w:val="clear" w:color="auto" w:fill="FFFFFF"/>
        <w:spacing w:before="120" w:line="280" w:lineRule="atLeast"/>
        <w:jc w:val="both"/>
        <w:rPr>
          <w:color w:val="000000"/>
        </w:rPr>
      </w:pPr>
      <w:r w:rsidRPr="00D55F2C">
        <w:rPr>
          <w:color w:val="000000"/>
        </w:rPr>
        <w:t xml:space="preserve">Глава администрации                                                                     </w:t>
      </w:r>
      <w:r w:rsidRPr="00D55F2C">
        <w:rPr>
          <w:color w:val="000000"/>
        </w:rPr>
        <w:tab/>
      </w:r>
      <w:r>
        <w:rPr>
          <w:color w:val="000000"/>
        </w:rPr>
        <w:t xml:space="preserve">      </w:t>
      </w:r>
      <w:r w:rsidRPr="00D55F2C">
        <w:rPr>
          <w:color w:val="000000"/>
        </w:rPr>
        <w:t>А.Г. Клементьев</w:t>
      </w:r>
    </w:p>
    <w:p w:rsidR="002D08AE" w:rsidRDefault="002D08AE" w:rsidP="002D08AE">
      <w:pPr>
        <w:pStyle w:val="consplustitle"/>
        <w:shd w:val="clear" w:color="auto" w:fill="FFFFFF"/>
        <w:spacing w:before="120" w:line="280" w:lineRule="atLeast"/>
        <w:jc w:val="both"/>
        <w:rPr>
          <w:color w:val="000000"/>
          <w:sz w:val="22"/>
          <w:szCs w:val="22"/>
        </w:rPr>
      </w:pPr>
    </w:p>
    <w:p w:rsidR="002D08AE" w:rsidRPr="004B3951" w:rsidRDefault="002D08AE" w:rsidP="002D08AE">
      <w:pPr>
        <w:pStyle w:val="consplustitle"/>
        <w:shd w:val="clear" w:color="auto" w:fill="FFFFFF"/>
        <w:spacing w:before="120" w:line="280" w:lineRule="atLeast"/>
        <w:jc w:val="both"/>
        <w:rPr>
          <w:color w:val="000000"/>
          <w:sz w:val="22"/>
          <w:szCs w:val="22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rPr>
          <w:sz w:val="20"/>
          <w:szCs w:val="20"/>
        </w:rPr>
      </w:pPr>
    </w:p>
    <w:p w:rsidR="0018667C" w:rsidRDefault="0018667C" w:rsidP="002D08AE">
      <w:pPr>
        <w:pStyle w:val="aff2"/>
        <w:rPr>
          <w:sz w:val="20"/>
          <w:szCs w:val="20"/>
        </w:rPr>
      </w:pPr>
    </w:p>
    <w:p w:rsidR="002D08AE" w:rsidRDefault="002D08AE" w:rsidP="002D08AE">
      <w:pPr>
        <w:pStyle w:val="aff2"/>
        <w:ind w:firstLine="0"/>
        <w:rPr>
          <w:sz w:val="20"/>
          <w:szCs w:val="20"/>
        </w:rPr>
      </w:pPr>
      <w:r w:rsidRPr="00D55F2C">
        <w:rPr>
          <w:sz w:val="20"/>
          <w:szCs w:val="20"/>
        </w:rPr>
        <w:t>Воробьева Оксана Владимировна, 8(81361)33204</w:t>
      </w:r>
    </w:p>
    <w:p w:rsidR="002D08AE" w:rsidRDefault="002D08AE" w:rsidP="002D08AE">
      <w:r>
        <w:rPr>
          <w:sz w:val="20"/>
          <w:szCs w:val="20"/>
        </w:rPr>
        <w:t>4 га</w:t>
      </w:r>
    </w:p>
    <w:p w:rsidR="002D08AE" w:rsidRDefault="002D08AE" w:rsidP="00A30068">
      <w:pPr>
        <w:ind w:left="4820"/>
      </w:pPr>
    </w:p>
    <w:p w:rsidR="00921806" w:rsidRPr="00F12F74" w:rsidRDefault="00F12F74" w:rsidP="00A30068">
      <w:pPr>
        <w:ind w:left="4820"/>
      </w:pPr>
      <w:r w:rsidRPr="00F12F74">
        <w:lastRenderedPageBreak/>
        <w:t>Приложение</w:t>
      </w:r>
    </w:p>
    <w:p w:rsidR="0034656C" w:rsidRDefault="00F12F74" w:rsidP="00A30068">
      <w:pPr>
        <w:ind w:left="4820"/>
      </w:pPr>
      <w:r w:rsidRPr="00F12F74">
        <w:t xml:space="preserve">к постановлению администрации </w:t>
      </w:r>
    </w:p>
    <w:p w:rsidR="0034656C" w:rsidRDefault="00F12F74" w:rsidP="00A30068">
      <w:pPr>
        <w:ind w:left="4820"/>
      </w:pPr>
      <w:r w:rsidRPr="00F12F74">
        <w:t xml:space="preserve">муниципального образования </w:t>
      </w:r>
    </w:p>
    <w:p w:rsidR="00F12F74" w:rsidRPr="00F12F74" w:rsidRDefault="00F12F74" w:rsidP="00A30068">
      <w:pPr>
        <w:ind w:left="4820"/>
      </w:pPr>
      <w:r w:rsidRPr="00F12F74">
        <w:t>Тосненский район Ленинградской области</w:t>
      </w:r>
    </w:p>
    <w:p w:rsidR="00A30068" w:rsidRDefault="0018667C" w:rsidP="00A30068">
      <w:pPr>
        <w:ind w:left="4820"/>
      </w:pPr>
      <w:r>
        <w:t>29.10.2020                          2000-па</w:t>
      </w:r>
    </w:p>
    <w:p w:rsidR="00921806" w:rsidRPr="00F12F74" w:rsidRDefault="00921806" w:rsidP="00A30068">
      <w:pPr>
        <w:ind w:left="4820"/>
      </w:pPr>
      <w:r w:rsidRPr="00F12F74">
        <w:t>от _____</w:t>
      </w:r>
      <w:r w:rsidR="00A30068">
        <w:t>___</w:t>
      </w:r>
      <w:r w:rsidRPr="00F12F74">
        <w:t>______ № ________</w:t>
      </w:r>
    </w:p>
    <w:p w:rsidR="00921806" w:rsidRDefault="00921806" w:rsidP="00921806">
      <w:pPr>
        <w:jc w:val="center"/>
        <w:rPr>
          <w:sz w:val="28"/>
        </w:rPr>
      </w:pPr>
    </w:p>
    <w:p w:rsidR="00921806" w:rsidRDefault="00921806" w:rsidP="00921806">
      <w:pPr>
        <w:jc w:val="center"/>
        <w:rPr>
          <w:sz w:val="28"/>
        </w:rPr>
      </w:pPr>
    </w:p>
    <w:p w:rsidR="00921806" w:rsidRDefault="00921806" w:rsidP="00921806">
      <w:pPr>
        <w:jc w:val="center"/>
        <w:rPr>
          <w:sz w:val="28"/>
        </w:rPr>
      </w:pPr>
    </w:p>
    <w:p w:rsidR="00921806" w:rsidRDefault="00921806" w:rsidP="00921806">
      <w:pPr>
        <w:jc w:val="center"/>
        <w:rPr>
          <w:sz w:val="28"/>
        </w:rPr>
      </w:pPr>
    </w:p>
    <w:p w:rsidR="00921806" w:rsidRDefault="00921806" w:rsidP="00921806">
      <w:pPr>
        <w:jc w:val="center"/>
        <w:rPr>
          <w:sz w:val="28"/>
        </w:rPr>
      </w:pPr>
    </w:p>
    <w:p w:rsidR="00921806" w:rsidRDefault="00921806" w:rsidP="00921806">
      <w:pPr>
        <w:jc w:val="center"/>
        <w:rPr>
          <w:sz w:val="28"/>
        </w:rPr>
      </w:pPr>
    </w:p>
    <w:p w:rsidR="00921806" w:rsidRPr="009C0A25" w:rsidRDefault="00921806" w:rsidP="00921806">
      <w:pPr>
        <w:jc w:val="center"/>
        <w:rPr>
          <w:sz w:val="28"/>
        </w:rPr>
      </w:pPr>
    </w:p>
    <w:p w:rsidR="00921806" w:rsidRPr="009C0A25" w:rsidRDefault="00921806" w:rsidP="00921806">
      <w:pPr>
        <w:jc w:val="center"/>
        <w:rPr>
          <w:sz w:val="28"/>
        </w:rPr>
      </w:pPr>
    </w:p>
    <w:p w:rsidR="00921806" w:rsidRPr="009C0A25" w:rsidRDefault="00921806" w:rsidP="00921806">
      <w:pPr>
        <w:jc w:val="center"/>
        <w:rPr>
          <w:sz w:val="28"/>
        </w:rPr>
      </w:pPr>
    </w:p>
    <w:p w:rsidR="00921806" w:rsidRPr="009C0A25" w:rsidRDefault="00921806" w:rsidP="00921806">
      <w:pPr>
        <w:jc w:val="center"/>
        <w:rPr>
          <w:sz w:val="28"/>
        </w:rPr>
      </w:pPr>
    </w:p>
    <w:p w:rsidR="00921806" w:rsidRPr="009C0A25" w:rsidRDefault="00921806" w:rsidP="00921806">
      <w:pPr>
        <w:jc w:val="center"/>
        <w:rPr>
          <w:sz w:val="28"/>
        </w:rPr>
      </w:pPr>
    </w:p>
    <w:p w:rsidR="00921806" w:rsidRPr="00F12F74" w:rsidRDefault="00DB687E" w:rsidP="00921806">
      <w:pPr>
        <w:jc w:val="center"/>
      </w:pPr>
      <w:r w:rsidRPr="00F12F74">
        <w:t>Муниципальная программа</w:t>
      </w:r>
    </w:p>
    <w:p w:rsidR="00921806" w:rsidRPr="00F12F74" w:rsidRDefault="00921806" w:rsidP="00921806">
      <w:pPr>
        <w:jc w:val="center"/>
      </w:pPr>
    </w:p>
    <w:p w:rsidR="00A30068" w:rsidRDefault="00177122" w:rsidP="00921806">
      <w:pPr>
        <w:jc w:val="center"/>
      </w:pPr>
      <w:r w:rsidRPr="00F12F74">
        <w:t xml:space="preserve">«Укрепление общественного здоровья в муниципальном образовании </w:t>
      </w:r>
    </w:p>
    <w:p w:rsidR="00921806" w:rsidRPr="00F12F74" w:rsidRDefault="00177122" w:rsidP="00921806">
      <w:pPr>
        <w:jc w:val="center"/>
      </w:pPr>
      <w:r w:rsidRPr="00F12F74">
        <w:t>Тосненский район Ленинградской области на 2020-2024 годы»</w:t>
      </w: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921806" w:rsidRPr="00F12F74" w:rsidRDefault="00921806" w:rsidP="00921806">
      <w:pPr>
        <w:jc w:val="center"/>
      </w:pPr>
    </w:p>
    <w:p w:rsidR="00E235C6" w:rsidRPr="00F12F74" w:rsidRDefault="00E235C6" w:rsidP="00921806">
      <w:pPr>
        <w:jc w:val="center"/>
      </w:pPr>
    </w:p>
    <w:p w:rsidR="00E235C6" w:rsidRPr="00F12F74" w:rsidRDefault="00E235C6" w:rsidP="00921806">
      <w:pPr>
        <w:jc w:val="center"/>
      </w:pPr>
    </w:p>
    <w:p w:rsidR="00E235C6" w:rsidRPr="00F12F74" w:rsidRDefault="00E235C6" w:rsidP="00921806">
      <w:pPr>
        <w:jc w:val="center"/>
      </w:pPr>
    </w:p>
    <w:p w:rsidR="00E235C6" w:rsidRPr="00F12F74" w:rsidRDefault="00E235C6" w:rsidP="00921806">
      <w:pPr>
        <w:jc w:val="center"/>
      </w:pPr>
    </w:p>
    <w:p w:rsidR="00E235C6" w:rsidRPr="00F12F74" w:rsidRDefault="00E235C6" w:rsidP="00921806">
      <w:pPr>
        <w:jc w:val="center"/>
      </w:pPr>
    </w:p>
    <w:p w:rsidR="00E235C6" w:rsidRPr="00F12F74" w:rsidRDefault="00E235C6" w:rsidP="00921806">
      <w:pPr>
        <w:jc w:val="center"/>
      </w:pPr>
    </w:p>
    <w:p w:rsidR="00177122" w:rsidRPr="00F12F74" w:rsidRDefault="00177122" w:rsidP="00921806">
      <w:pPr>
        <w:jc w:val="center"/>
      </w:pPr>
    </w:p>
    <w:p w:rsidR="00177122" w:rsidRPr="00F12F74" w:rsidRDefault="00177122" w:rsidP="00921806">
      <w:pPr>
        <w:jc w:val="center"/>
      </w:pPr>
    </w:p>
    <w:p w:rsidR="00177122" w:rsidRPr="00F12F74" w:rsidRDefault="00177122" w:rsidP="00921806">
      <w:pPr>
        <w:jc w:val="center"/>
      </w:pPr>
    </w:p>
    <w:p w:rsidR="00177122" w:rsidRDefault="00177122" w:rsidP="00921806">
      <w:pPr>
        <w:jc w:val="center"/>
      </w:pPr>
    </w:p>
    <w:p w:rsidR="00F12F74" w:rsidRDefault="00F12F74" w:rsidP="00921806">
      <w:pPr>
        <w:jc w:val="center"/>
      </w:pPr>
    </w:p>
    <w:p w:rsidR="00F12F74" w:rsidRDefault="00F12F74" w:rsidP="00921806">
      <w:pPr>
        <w:jc w:val="center"/>
      </w:pPr>
    </w:p>
    <w:p w:rsidR="00F12F74" w:rsidRDefault="00F12F74" w:rsidP="00921806">
      <w:pPr>
        <w:jc w:val="center"/>
      </w:pPr>
    </w:p>
    <w:p w:rsidR="00F12F74" w:rsidRDefault="00F12F74" w:rsidP="00921806">
      <w:pPr>
        <w:jc w:val="center"/>
      </w:pPr>
    </w:p>
    <w:p w:rsidR="00F12F74" w:rsidRPr="00F12F74" w:rsidRDefault="00F12F74" w:rsidP="00921806">
      <w:pPr>
        <w:jc w:val="center"/>
      </w:pPr>
    </w:p>
    <w:p w:rsidR="00E235C6" w:rsidRPr="00F12F74" w:rsidRDefault="00E235C6" w:rsidP="00921806">
      <w:pPr>
        <w:jc w:val="center"/>
      </w:pPr>
    </w:p>
    <w:p w:rsidR="00E235C6" w:rsidRPr="00F12F74" w:rsidRDefault="00E235C6" w:rsidP="00921806">
      <w:pPr>
        <w:jc w:val="center"/>
      </w:pPr>
      <w:r w:rsidRPr="00F12F74">
        <w:t>г.</w:t>
      </w:r>
      <w:r w:rsidR="00177122" w:rsidRPr="00F12F74">
        <w:t xml:space="preserve"> Тосно</w:t>
      </w:r>
    </w:p>
    <w:p w:rsidR="00E235C6" w:rsidRPr="00F12F74" w:rsidRDefault="00E235C6" w:rsidP="00921806">
      <w:pPr>
        <w:jc w:val="center"/>
      </w:pPr>
      <w:r w:rsidRPr="00F12F74">
        <w:t>20</w:t>
      </w:r>
      <w:r w:rsidR="00A126CD" w:rsidRPr="00F12F74">
        <w:t>20</w:t>
      </w:r>
      <w:r w:rsidRPr="00F12F74">
        <w:t xml:space="preserve"> г.</w:t>
      </w:r>
    </w:p>
    <w:p w:rsidR="00921806" w:rsidRPr="00442C9F" w:rsidRDefault="00A126CD" w:rsidP="00DB77A7">
      <w:pPr>
        <w:jc w:val="center"/>
      </w:pPr>
      <w:r w:rsidRPr="00F12F74">
        <w:br w:type="page"/>
      </w:r>
      <w:r w:rsidR="00DB77A7" w:rsidRPr="00442C9F">
        <w:lastRenderedPageBreak/>
        <w:t>Паспорт</w:t>
      </w:r>
    </w:p>
    <w:p w:rsidR="00DB77A7" w:rsidRPr="000F21FC" w:rsidRDefault="00DB77A7" w:rsidP="00DB77A7">
      <w:pPr>
        <w:jc w:val="center"/>
      </w:pPr>
      <w:r w:rsidRPr="000F21FC">
        <w:t xml:space="preserve">муниципальной программы </w:t>
      </w:r>
    </w:p>
    <w:p w:rsidR="00DB77A7" w:rsidRPr="000F21FC" w:rsidRDefault="00DB77A7" w:rsidP="004B24B4">
      <w:pPr>
        <w:ind w:left="708"/>
        <w:jc w:val="center"/>
      </w:pPr>
      <w:r w:rsidRPr="000F21FC">
        <w:t>«</w:t>
      </w:r>
      <w:r w:rsidR="00A126CD" w:rsidRPr="000F21FC">
        <w:rPr>
          <w:bCs/>
          <w:color w:val="000000"/>
        </w:rPr>
        <w:t xml:space="preserve">Укрепление общественного здоровья </w:t>
      </w:r>
      <w:r w:rsidR="00A126CD" w:rsidRPr="000F21FC">
        <w:t xml:space="preserve">в </w:t>
      </w:r>
      <w:r w:rsidR="004B24B4" w:rsidRPr="000F21FC">
        <w:t xml:space="preserve">муниципальном образовании Тосненский район </w:t>
      </w:r>
      <w:r w:rsidR="00A126CD" w:rsidRPr="000F21FC">
        <w:t>Ленинградской области на 2020-2024 годы</w:t>
      </w:r>
      <w:r w:rsidRPr="000F21FC">
        <w:t xml:space="preserve">» </w:t>
      </w:r>
    </w:p>
    <w:p w:rsidR="00DB77A7" w:rsidRPr="000F21FC" w:rsidRDefault="00DB77A7" w:rsidP="00DB77A7">
      <w:pPr>
        <w:jc w:val="center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18"/>
      </w:tblGrid>
      <w:tr w:rsidR="00D22244" w:rsidRPr="000F21FC" w:rsidTr="00D22244">
        <w:tc>
          <w:tcPr>
            <w:tcW w:w="2160" w:type="dxa"/>
          </w:tcPr>
          <w:p w:rsidR="00D22244" w:rsidRPr="000F21FC" w:rsidRDefault="00D22244" w:rsidP="00D7768E">
            <w:pPr>
              <w:spacing w:line="280" w:lineRule="exact"/>
            </w:pPr>
            <w:r w:rsidRPr="000F21FC">
              <w:t>Наименование муниципальной программы</w:t>
            </w:r>
          </w:p>
        </w:tc>
        <w:tc>
          <w:tcPr>
            <w:tcW w:w="7518" w:type="dxa"/>
          </w:tcPr>
          <w:p w:rsidR="00D22244" w:rsidRPr="000F21FC" w:rsidRDefault="00D22244" w:rsidP="00A30068">
            <w:r w:rsidRPr="000F21FC">
              <w:t xml:space="preserve">Муниципальная программа </w:t>
            </w:r>
            <w:r w:rsidR="004B24B4" w:rsidRPr="000F21FC">
              <w:t>«Укрепление общественного здоровья в муниципальном образовании Тосненский район Ленинградской обл</w:t>
            </w:r>
            <w:r w:rsidR="004B24B4" w:rsidRPr="000F21FC">
              <w:t>а</w:t>
            </w:r>
            <w:r w:rsidR="004B24B4" w:rsidRPr="000F21FC">
              <w:t xml:space="preserve">сти на 2020-2024 годы» </w:t>
            </w:r>
          </w:p>
        </w:tc>
      </w:tr>
    </w:tbl>
    <w:p w:rsidR="00D22244" w:rsidRPr="000F21FC" w:rsidRDefault="00D22244" w:rsidP="00D22244">
      <w:pPr>
        <w:spacing w:line="14" w:lineRule="auto"/>
        <w:jc w:val="center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18"/>
      </w:tblGrid>
      <w:tr w:rsidR="00921806" w:rsidRPr="000F21FC" w:rsidTr="00D22244">
        <w:trPr>
          <w:tblHeader/>
        </w:trPr>
        <w:tc>
          <w:tcPr>
            <w:tcW w:w="2160" w:type="dxa"/>
          </w:tcPr>
          <w:p w:rsidR="00921806" w:rsidRPr="00A30068" w:rsidRDefault="00D22244" w:rsidP="00D22244">
            <w:pPr>
              <w:spacing w:line="260" w:lineRule="exact"/>
              <w:jc w:val="center"/>
            </w:pPr>
            <w:r w:rsidRPr="00A30068">
              <w:t>1</w:t>
            </w:r>
          </w:p>
        </w:tc>
        <w:tc>
          <w:tcPr>
            <w:tcW w:w="7518" w:type="dxa"/>
          </w:tcPr>
          <w:p w:rsidR="001732D3" w:rsidRPr="00A30068" w:rsidRDefault="00D22244" w:rsidP="00D22244">
            <w:pPr>
              <w:spacing w:line="260" w:lineRule="exact"/>
              <w:jc w:val="center"/>
            </w:pPr>
            <w:r w:rsidRPr="00A30068">
              <w:t>2</w:t>
            </w:r>
          </w:p>
        </w:tc>
      </w:tr>
      <w:tr w:rsidR="00921806" w:rsidRPr="000F21FC" w:rsidTr="00DB687E">
        <w:trPr>
          <w:trHeight w:val="1326"/>
        </w:trPr>
        <w:tc>
          <w:tcPr>
            <w:tcW w:w="2160" w:type="dxa"/>
          </w:tcPr>
          <w:p w:rsidR="001732D3" w:rsidRPr="000F21FC" w:rsidRDefault="00921806" w:rsidP="00D22244">
            <w:pPr>
              <w:spacing w:line="260" w:lineRule="exact"/>
            </w:pPr>
            <w:r w:rsidRPr="000F21FC">
              <w:t xml:space="preserve">Ответственный исполнитель </w:t>
            </w:r>
            <w:r w:rsidR="00DB77A7" w:rsidRPr="000F21FC">
              <w:t>м</w:t>
            </w:r>
            <w:r w:rsidR="00DB77A7" w:rsidRPr="000F21FC">
              <w:t>у</w:t>
            </w:r>
            <w:r w:rsidR="00DB77A7" w:rsidRPr="000F21FC">
              <w:t>ниципальной пр</w:t>
            </w:r>
            <w:r w:rsidR="00DB77A7" w:rsidRPr="000F21FC">
              <w:t>о</w:t>
            </w:r>
            <w:r w:rsidR="00DB77A7" w:rsidRPr="000F21FC">
              <w:t>граммы</w:t>
            </w:r>
          </w:p>
        </w:tc>
        <w:tc>
          <w:tcPr>
            <w:tcW w:w="7518" w:type="dxa"/>
          </w:tcPr>
          <w:p w:rsidR="00DB77A7" w:rsidRPr="000F21FC" w:rsidRDefault="004B24B4" w:rsidP="008A35FB">
            <w:pPr>
              <w:spacing w:line="260" w:lineRule="exact"/>
              <w:jc w:val="both"/>
            </w:pPr>
            <w:r w:rsidRPr="000F21FC">
              <w:t>Первый з</w:t>
            </w:r>
            <w:r w:rsidR="00DB77A7" w:rsidRPr="000F21FC">
              <w:t xml:space="preserve">аместитель главы администрации </w:t>
            </w:r>
            <w:r w:rsidRPr="000F21FC">
              <w:t>муниципального образов</w:t>
            </w:r>
            <w:r w:rsidRPr="000F21FC">
              <w:t>а</w:t>
            </w:r>
            <w:r w:rsidRPr="000F21FC">
              <w:t>ния Тосненский район Ленинградской области</w:t>
            </w:r>
            <w:r w:rsidR="00A30068">
              <w:t>.</w:t>
            </w:r>
          </w:p>
          <w:p w:rsidR="00921806" w:rsidRPr="000F21FC" w:rsidRDefault="004B24B4" w:rsidP="008A35FB">
            <w:pPr>
              <w:spacing w:line="260" w:lineRule="exact"/>
              <w:jc w:val="both"/>
            </w:pPr>
            <w:r w:rsidRPr="000F21FC">
              <w:t>Комитет по организационной работе, местному самоуправлению, межнациональным и межконфессиональным отношениям админ</w:t>
            </w:r>
            <w:r w:rsidRPr="000F21FC">
              <w:t>и</w:t>
            </w:r>
            <w:r w:rsidRPr="000F21FC">
              <w:t>страции</w:t>
            </w:r>
            <w:r w:rsidR="008A35FB" w:rsidRPr="000F21FC">
              <w:t xml:space="preserve"> муниципального образования Тосненский район Ленингра</w:t>
            </w:r>
            <w:r w:rsidR="008A35FB" w:rsidRPr="000F21FC">
              <w:t>д</w:t>
            </w:r>
            <w:r w:rsidR="008A35FB" w:rsidRPr="000F21FC">
              <w:t>ской области</w:t>
            </w:r>
          </w:p>
        </w:tc>
      </w:tr>
      <w:tr w:rsidR="00921806" w:rsidRPr="000F21FC" w:rsidTr="00A126CD">
        <w:trPr>
          <w:trHeight w:val="3204"/>
        </w:trPr>
        <w:tc>
          <w:tcPr>
            <w:tcW w:w="2160" w:type="dxa"/>
          </w:tcPr>
          <w:p w:rsidR="00921806" w:rsidRPr="000F21FC" w:rsidRDefault="00921806" w:rsidP="00D22244">
            <w:pPr>
              <w:spacing w:line="260" w:lineRule="exact"/>
            </w:pPr>
            <w:r w:rsidRPr="000F21FC">
              <w:t xml:space="preserve">Участники </w:t>
            </w:r>
            <w:r w:rsidR="00DB77A7" w:rsidRPr="000F21FC">
              <w:t>мун</w:t>
            </w:r>
            <w:r w:rsidR="00DB77A7" w:rsidRPr="000F21FC">
              <w:t>и</w:t>
            </w:r>
            <w:r w:rsidR="00DB77A7" w:rsidRPr="000F21FC">
              <w:t>ципальной пр</w:t>
            </w:r>
            <w:r w:rsidR="00DB77A7" w:rsidRPr="000F21FC">
              <w:t>о</w:t>
            </w:r>
            <w:r w:rsidR="00DB77A7" w:rsidRPr="000F21FC">
              <w:t>граммы</w:t>
            </w:r>
          </w:p>
        </w:tc>
        <w:tc>
          <w:tcPr>
            <w:tcW w:w="7518" w:type="dxa"/>
          </w:tcPr>
          <w:p w:rsidR="004B24B4" w:rsidRPr="000F21FC" w:rsidRDefault="004B24B4" w:rsidP="00177122">
            <w:pPr>
              <w:spacing w:line="260" w:lineRule="exact"/>
              <w:ind w:hanging="39"/>
              <w:jc w:val="both"/>
            </w:pPr>
            <w:r w:rsidRPr="000F21FC">
              <w:t xml:space="preserve">Отдел </w:t>
            </w:r>
            <w:r w:rsidR="00560893" w:rsidRPr="000F21FC">
              <w:t>молодежной политики, физической культуры и спорта админ</w:t>
            </w:r>
            <w:r w:rsidR="00560893" w:rsidRPr="000F21FC">
              <w:t>и</w:t>
            </w:r>
            <w:r w:rsidR="00560893" w:rsidRPr="000F21FC">
              <w:t>страции муниципального образования Тосненский район Ленингра</w:t>
            </w:r>
            <w:r w:rsidR="00560893" w:rsidRPr="000F21FC">
              <w:t>д</w:t>
            </w:r>
            <w:r w:rsidR="00560893" w:rsidRPr="000F21FC">
              <w:t>ской области</w:t>
            </w:r>
            <w:r w:rsidR="00A30068">
              <w:t>.</w:t>
            </w:r>
          </w:p>
          <w:p w:rsidR="00560893" w:rsidRPr="000F21FC" w:rsidRDefault="00A126CD" w:rsidP="00177122">
            <w:pPr>
              <w:spacing w:line="260" w:lineRule="exact"/>
              <w:ind w:hanging="39"/>
              <w:jc w:val="both"/>
            </w:pPr>
            <w:r w:rsidRPr="000F21FC">
              <w:t xml:space="preserve">Отдел </w:t>
            </w:r>
            <w:r w:rsidR="00560893" w:rsidRPr="000F21FC">
              <w:t>по культуре и туризму администрации муниципального образ</w:t>
            </w:r>
            <w:r w:rsidR="00560893" w:rsidRPr="000F21FC">
              <w:t>о</w:t>
            </w:r>
            <w:r w:rsidR="00560893" w:rsidRPr="000F21FC">
              <w:t>вания Тосненский район Ленинградской области</w:t>
            </w:r>
            <w:r w:rsidR="00A30068">
              <w:t>.</w:t>
            </w:r>
            <w:r w:rsidR="00560893" w:rsidRPr="000F21FC">
              <w:t xml:space="preserve"> </w:t>
            </w:r>
          </w:p>
          <w:p w:rsidR="00A126CD" w:rsidRPr="000F21FC" w:rsidRDefault="00A126CD" w:rsidP="00177122">
            <w:pPr>
              <w:spacing w:line="260" w:lineRule="exact"/>
              <w:ind w:hanging="39"/>
              <w:jc w:val="both"/>
            </w:pPr>
            <w:r w:rsidRPr="000F21FC">
              <w:t>Комитет образовани</w:t>
            </w:r>
            <w:r w:rsidR="00A30068">
              <w:t>я</w:t>
            </w:r>
            <w:r w:rsidRPr="000F21FC">
              <w:t xml:space="preserve"> </w:t>
            </w:r>
            <w:r w:rsidR="00560893" w:rsidRPr="000F21FC">
              <w:t>администрации муниципального образования Тосненский район Ленинградской области</w:t>
            </w:r>
            <w:r w:rsidR="00A30068">
              <w:t>.</w:t>
            </w:r>
            <w:r w:rsidRPr="000F21FC">
              <w:t xml:space="preserve"> </w:t>
            </w:r>
          </w:p>
          <w:p w:rsidR="00F0598A" w:rsidRPr="000F21FC" w:rsidRDefault="00F0598A" w:rsidP="00177122">
            <w:pPr>
              <w:spacing w:line="260" w:lineRule="exact"/>
              <w:ind w:hanging="39"/>
              <w:jc w:val="both"/>
            </w:pPr>
            <w:r w:rsidRPr="000F21FC">
              <w:t>Комитет по жилищно-коммунальному хозяйству и благоустройству администрации муниципального образования Тосненский район Л</w:t>
            </w:r>
            <w:r w:rsidRPr="000F21FC">
              <w:t>е</w:t>
            </w:r>
            <w:r w:rsidRPr="000F21FC">
              <w:t>нинградской области</w:t>
            </w:r>
            <w:r w:rsidR="00A30068">
              <w:t>.</w:t>
            </w:r>
          </w:p>
          <w:p w:rsidR="00F0598A" w:rsidRPr="000F21FC" w:rsidRDefault="00F0598A" w:rsidP="00177122">
            <w:pPr>
              <w:spacing w:line="260" w:lineRule="exact"/>
              <w:ind w:hanging="39"/>
              <w:jc w:val="both"/>
            </w:pPr>
            <w:r w:rsidRPr="000F21FC">
              <w:t>Комитет социально-экономического развития администрации муниц</w:t>
            </w:r>
            <w:r w:rsidRPr="000F21FC">
              <w:t>и</w:t>
            </w:r>
            <w:r w:rsidRPr="000F21FC">
              <w:t>пального образования Тосненский район Ленинградской области</w:t>
            </w:r>
          </w:p>
          <w:p w:rsidR="003C7EAF" w:rsidRDefault="0044752D" w:rsidP="00177122">
            <w:pPr>
              <w:spacing w:line="260" w:lineRule="exact"/>
              <w:ind w:hanging="39"/>
              <w:jc w:val="both"/>
            </w:pPr>
            <w:r>
              <w:t xml:space="preserve">Отдел правопорядка и </w:t>
            </w:r>
            <w:r w:rsidR="003C7EAF" w:rsidRPr="000F21FC">
              <w:t>безопасности</w:t>
            </w:r>
            <w:r w:rsidR="00F0598A" w:rsidRPr="000F21FC">
              <w:t>, делам ГО и ЧС администрации муниципального образования Тосненский район Ленинградской обл</w:t>
            </w:r>
            <w:r w:rsidR="00F0598A" w:rsidRPr="000F21FC">
              <w:t>а</w:t>
            </w:r>
            <w:r w:rsidR="00F0598A" w:rsidRPr="000F21FC">
              <w:t>сти</w:t>
            </w:r>
            <w:r w:rsidR="00A30068">
              <w:t>.</w:t>
            </w:r>
          </w:p>
          <w:p w:rsidR="00F12F74" w:rsidRPr="000F21FC" w:rsidRDefault="00F12F74" w:rsidP="00177122">
            <w:pPr>
              <w:spacing w:line="260" w:lineRule="exact"/>
              <w:ind w:hanging="39"/>
              <w:jc w:val="both"/>
            </w:pPr>
            <w:r>
              <w:t>Отдел по обеспечению деятельности комиссии по делам несоверше</w:t>
            </w:r>
            <w:r>
              <w:t>н</w:t>
            </w:r>
            <w:r>
              <w:t xml:space="preserve">нолетних и защите их прав </w:t>
            </w:r>
            <w:r w:rsidRPr="00F12F74">
              <w:t>администрации муниципального образов</w:t>
            </w:r>
            <w:r w:rsidRPr="00F12F74">
              <w:t>а</w:t>
            </w:r>
            <w:r w:rsidRPr="00F12F74">
              <w:t>ния Тосненский район Ленинградской области</w:t>
            </w:r>
            <w:r w:rsidR="00A30068">
              <w:t>.</w:t>
            </w:r>
          </w:p>
          <w:p w:rsidR="00F0598A" w:rsidRPr="000F21FC" w:rsidRDefault="00F0598A" w:rsidP="00177122">
            <w:pPr>
              <w:spacing w:line="260" w:lineRule="exact"/>
              <w:ind w:hanging="39"/>
              <w:jc w:val="both"/>
            </w:pPr>
            <w:r w:rsidRPr="000F21FC">
              <w:t>МКУ «Управление зданиями, сооружениями и объектами внешнего благоустройства» Тосненского городского поселения Тосненского района Ленинградской области</w:t>
            </w:r>
            <w:r w:rsidR="00A30068">
              <w:t>.</w:t>
            </w:r>
          </w:p>
          <w:p w:rsidR="00A126CD" w:rsidRPr="000F21FC" w:rsidRDefault="0084497E" w:rsidP="0084497E">
            <w:pPr>
              <w:spacing w:line="260" w:lineRule="exact"/>
              <w:ind w:hanging="39"/>
              <w:jc w:val="both"/>
            </w:pPr>
            <w:r w:rsidRPr="000F21FC">
              <w:t xml:space="preserve">«Молодежный коворкинг-центр г. Тосно при МКУ «СКК «Космонавт» </w:t>
            </w:r>
            <w:r w:rsidR="00A126CD" w:rsidRPr="000F21FC">
              <w:t>ГБУЗ ЛО «</w:t>
            </w:r>
            <w:r w:rsidR="00F0598A" w:rsidRPr="000F21FC">
              <w:t xml:space="preserve">Тосненская </w:t>
            </w:r>
            <w:r w:rsidR="00A126CD" w:rsidRPr="000F21FC">
              <w:t>клиническая межрайонная больница»</w:t>
            </w:r>
            <w:r w:rsidR="00A30068">
              <w:t>.</w:t>
            </w:r>
            <w:r w:rsidR="00F57EF1" w:rsidRPr="000F21FC">
              <w:t xml:space="preserve"> </w:t>
            </w:r>
          </w:p>
          <w:p w:rsidR="00A43C3E" w:rsidRPr="000F21FC" w:rsidRDefault="00A43C3E" w:rsidP="0084497E">
            <w:pPr>
              <w:spacing w:line="260" w:lineRule="exact"/>
              <w:ind w:hanging="39"/>
              <w:jc w:val="both"/>
            </w:pPr>
            <w:r w:rsidRPr="000F21FC">
              <w:t xml:space="preserve">Администрации городских и сельских поселений </w:t>
            </w:r>
            <w:r w:rsidR="00177122" w:rsidRPr="000F21FC">
              <w:t>Тосненского</w:t>
            </w:r>
            <w:r w:rsidRPr="000F21FC">
              <w:t xml:space="preserve"> района</w:t>
            </w:r>
            <w:r w:rsidR="00A30068">
              <w:t xml:space="preserve"> Ленинградской области.</w:t>
            </w:r>
          </w:p>
          <w:p w:rsidR="00177122" w:rsidRPr="000F21FC" w:rsidRDefault="00A126CD" w:rsidP="0084497E">
            <w:pPr>
              <w:spacing w:line="260" w:lineRule="exact"/>
              <w:ind w:hanging="39"/>
              <w:jc w:val="both"/>
            </w:pPr>
            <w:r w:rsidRPr="000F21FC">
              <w:t xml:space="preserve">Общественные организации </w:t>
            </w:r>
            <w:r w:rsidR="00177122" w:rsidRPr="000F21FC">
              <w:t>Тоснен</w:t>
            </w:r>
            <w:r w:rsidRPr="000F21FC">
              <w:t>ского района</w:t>
            </w:r>
            <w:r w:rsidR="00A30068">
              <w:t xml:space="preserve"> Ленинградской обл</w:t>
            </w:r>
            <w:r w:rsidR="00A30068">
              <w:t>а</w:t>
            </w:r>
            <w:r w:rsidR="00A30068">
              <w:t>сти</w:t>
            </w:r>
            <w:r w:rsidRPr="000F21FC">
              <w:t xml:space="preserve">, </w:t>
            </w:r>
            <w:r w:rsidR="00A43C3E" w:rsidRPr="000F21FC">
              <w:t xml:space="preserve">молодежные объединения </w:t>
            </w:r>
            <w:r w:rsidR="00177122" w:rsidRPr="000F21FC">
              <w:t>Тоснен</w:t>
            </w:r>
            <w:r w:rsidR="00A43C3E" w:rsidRPr="000F21FC">
              <w:t>ского района</w:t>
            </w:r>
            <w:r w:rsidR="00A30068">
              <w:t xml:space="preserve"> Ленинградской области</w:t>
            </w:r>
            <w:r w:rsidR="00A43C3E" w:rsidRPr="000F21FC">
              <w:t xml:space="preserve">, </w:t>
            </w:r>
            <w:r w:rsidRPr="000F21FC">
              <w:t>спортивные клубы всех форм собственности,</w:t>
            </w:r>
            <w:r w:rsidR="00A43C3E" w:rsidRPr="000F21FC">
              <w:t xml:space="preserve"> организации,</w:t>
            </w:r>
            <w:r w:rsidRPr="000F21FC">
              <w:t xml:space="preserve"> предприятия</w:t>
            </w:r>
            <w:r w:rsidR="00A43C3E" w:rsidRPr="000F21FC">
              <w:t xml:space="preserve">, расположенные на территории </w:t>
            </w:r>
            <w:r w:rsidR="00177122" w:rsidRPr="000F21FC">
              <w:t>муниципального образ</w:t>
            </w:r>
            <w:r w:rsidR="00177122" w:rsidRPr="000F21FC">
              <w:t>о</w:t>
            </w:r>
            <w:r w:rsidR="00177122" w:rsidRPr="000F21FC">
              <w:t>вания Тосненский район Ленинградской области</w:t>
            </w:r>
            <w:r w:rsidR="00A30068">
              <w:t>.</w:t>
            </w:r>
          </w:p>
          <w:p w:rsidR="00A43C3E" w:rsidRPr="000F21FC" w:rsidRDefault="00A43C3E" w:rsidP="0084497E">
            <w:pPr>
              <w:spacing w:line="260" w:lineRule="exact"/>
              <w:ind w:hanging="39"/>
              <w:jc w:val="both"/>
            </w:pPr>
            <w:r w:rsidRPr="000F21FC">
              <w:t xml:space="preserve">Средства массовой информации </w:t>
            </w:r>
            <w:r w:rsidR="00AE1DC4">
              <w:t>Тоснен</w:t>
            </w:r>
            <w:r w:rsidRPr="000F21FC">
              <w:t>ского района</w:t>
            </w:r>
            <w:r w:rsidR="00A30068">
              <w:t xml:space="preserve"> Ленинградской области</w:t>
            </w:r>
          </w:p>
        </w:tc>
      </w:tr>
      <w:tr w:rsidR="00DB77A7" w:rsidRPr="000F21FC" w:rsidTr="000E2C51">
        <w:tc>
          <w:tcPr>
            <w:tcW w:w="2160" w:type="dxa"/>
          </w:tcPr>
          <w:p w:rsidR="00DB77A7" w:rsidRPr="000F21FC" w:rsidRDefault="00DB77A7" w:rsidP="00D22244">
            <w:pPr>
              <w:spacing w:line="260" w:lineRule="exact"/>
            </w:pPr>
            <w:r w:rsidRPr="000F21FC">
              <w:t>Подпрограммы</w:t>
            </w:r>
          </w:p>
          <w:p w:rsidR="00DB77A7" w:rsidRPr="000F21FC" w:rsidRDefault="00DB77A7" w:rsidP="00D22244">
            <w:pPr>
              <w:spacing w:line="260" w:lineRule="exact"/>
            </w:pPr>
            <w:r w:rsidRPr="000F21FC">
              <w:t>муниципальной программы</w:t>
            </w:r>
          </w:p>
        </w:tc>
        <w:tc>
          <w:tcPr>
            <w:tcW w:w="7518" w:type="dxa"/>
          </w:tcPr>
          <w:p w:rsidR="00D163E4" w:rsidRPr="000F21FC" w:rsidRDefault="00AE3E4C" w:rsidP="00D22244">
            <w:pPr>
              <w:spacing w:line="260" w:lineRule="exact"/>
              <w:ind w:hanging="39"/>
            </w:pPr>
            <w:r w:rsidRPr="000F21FC">
              <w:t>Подпрограмма «</w:t>
            </w:r>
            <w:r w:rsidR="00F45833" w:rsidRPr="000F21FC">
              <w:t xml:space="preserve">Формирование у населения ценности здоровья </w:t>
            </w:r>
            <w:r w:rsidR="00D22244" w:rsidRPr="000F21FC">
              <w:br/>
            </w:r>
            <w:r w:rsidR="00F45833" w:rsidRPr="000F21FC">
              <w:t>и здорового образа жизни»</w:t>
            </w:r>
          </w:p>
        </w:tc>
      </w:tr>
      <w:tr w:rsidR="00921806" w:rsidRPr="000F21FC" w:rsidTr="000E2C51">
        <w:tc>
          <w:tcPr>
            <w:tcW w:w="2160" w:type="dxa"/>
          </w:tcPr>
          <w:p w:rsidR="001732D3" w:rsidRPr="000F21FC" w:rsidRDefault="00921806" w:rsidP="00D22244">
            <w:pPr>
              <w:spacing w:line="260" w:lineRule="exact"/>
            </w:pPr>
            <w:r w:rsidRPr="000F21FC">
              <w:t>Программно-целевые инстр</w:t>
            </w:r>
            <w:r w:rsidRPr="000F21FC">
              <w:t>у</w:t>
            </w:r>
            <w:r w:rsidRPr="000F21FC">
              <w:t xml:space="preserve">менты </w:t>
            </w:r>
            <w:r w:rsidR="00DB77A7" w:rsidRPr="000F21FC">
              <w:t>муниц</w:t>
            </w:r>
            <w:r w:rsidR="00DB77A7" w:rsidRPr="000F21FC">
              <w:t>и</w:t>
            </w:r>
            <w:r w:rsidR="00DB77A7" w:rsidRPr="000F21FC">
              <w:t>пальной програ</w:t>
            </w:r>
            <w:r w:rsidR="00DB77A7" w:rsidRPr="000F21FC">
              <w:t>м</w:t>
            </w:r>
            <w:r w:rsidR="00DB77A7" w:rsidRPr="000F21FC">
              <w:t>мы</w:t>
            </w:r>
          </w:p>
        </w:tc>
        <w:tc>
          <w:tcPr>
            <w:tcW w:w="7518" w:type="dxa"/>
          </w:tcPr>
          <w:p w:rsidR="00921806" w:rsidRPr="000F21FC" w:rsidRDefault="00921806" w:rsidP="00D22244">
            <w:pPr>
              <w:spacing w:line="260" w:lineRule="exact"/>
            </w:pPr>
            <w:r w:rsidRPr="000F21FC">
              <w:t>Основные плановые мероприятия реализации муниципальной пр</w:t>
            </w:r>
            <w:r w:rsidRPr="000F21FC">
              <w:t>о</w:t>
            </w:r>
            <w:r w:rsidRPr="000F21FC">
              <w:t>граммы</w:t>
            </w:r>
          </w:p>
        </w:tc>
      </w:tr>
      <w:tr w:rsidR="00921806" w:rsidRPr="000F21FC" w:rsidTr="000E2C51">
        <w:tc>
          <w:tcPr>
            <w:tcW w:w="2160" w:type="dxa"/>
          </w:tcPr>
          <w:p w:rsidR="00921806" w:rsidRPr="000F21FC" w:rsidRDefault="00921806" w:rsidP="00D22244">
            <w:pPr>
              <w:spacing w:line="260" w:lineRule="exact"/>
            </w:pPr>
            <w:r w:rsidRPr="000F21FC">
              <w:lastRenderedPageBreak/>
              <w:t>Цел</w:t>
            </w:r>
            <w:r w:rsidR="00B52BAB" w:rsidRPr="000F21FC">
              <w:t>ь</w:t>
            </w:r>
            <w:r w:rsidRPr="000F21FC">
              <w:t xml:space="preserve"> </w:t>
            </w:r>
            <w:r w:rsidR="00DB77A7" w:rsidRPr="000F21FC">
              <w:t>муниц</w:t>
            </w:r>
            <w:r w:rsidR="00DB77A7" w:rsidRPr="000F21FC">
              <w:t>и</w:t>
            </w:r>
            <w:r w:rsidR="00DB77A7" w:rsidRPr="000F21FC">
              <w:t>пальной програ</w:t>
            </w:r>
            <w:r w:rsidR="00DB77A7" w:rsidRPr="000F21FC">
              <w:t>м</w:t>
            </w:r>
            <w:r w:rsidR="00DB77A7" w:rsidRPr="000F21FC">
              <w:t>мы</w:t>
            </w:r>
          </w:p>
        </w:tc>
        <w:tc>
          <w:tcPr>
            <w:tcW w:w="7518" w:type="dxa"/>
          </w:tcPr>
          <w:p w:rsidR="0009282B" w:rsidRPr="000F21FC" w:rsidRDefault="00A126CD" w:rsidP="008A35FB">
            <w:pPr>
              <w:pStyle w:val="ab"/>
              <w:numPr>
                <w:ilvl w:val="0"/>
                <w:numId w:val="24"/>
              </w:numPr>
              <w:tabs>
                <w:tab w:val="left" w:pos="228"/>
              </w:tabs>
              <w:spacing w:line="260" w:lineRule="exact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0F21FC">
              <w:rPr>
                <w:sz w:val="24"/>
                <w:szCs w:val="24"/>
                <w:lang w:eastAsia="ru-RU"/>
              </w:rPr>
              <w:t>Формирование мотивационной составляющей по соблюдению зд</w:t>
            </w:r>
            <w:r w:rsidRPr="000F21FC">
              <w:rPr>
                <w:sz w:val="24"/>
                <w:szCs w:val="24"/>
                <w:lang w:eastAsia="ru-RU"/>
              </w:rPr>
              <w:t>о</w:t>
            </w:r>
            <w:r w:rsidRPr="000F21FC">
              <w:rPr>
                <w:sz w:val="24"/>
                <w:szCs w:val="24"/>
                <w:lang w:eastAsia="ru-RU"/>
              </w:rPr>
              <w:t>рового образа жизни (далее – ЗОЖ) у населения путем создания усл</w:t>
            </w:r>
            <w:r w:rsidRPr="000F21FC">
              <w:rPr>
                <w:sz w:val="24"/>
                <w:szCs w:val="24"/>
                <w:lang w:eastAsia="ru-RU"/>
              </w:rPr>
              <w:t>о</w:t>
            </w:r>
            <w:r w:rsidRPr="000F21FC">
              <w:rPr>
                <w:sz w:val="24"/>
                <w:szCs w:val="24"/>
                <w:lang w:eastAsia="ru-RU"/>
              </w:rPr>
              <w:t>вий для ведения ЗОЖ, включая здоровое питание и физическую а</w:t>
            </w:r>
            <w:r w:rsidRPr="000F21FC">
              <w:rPr>
                <w:sz w:val="24"/>
                <w:szCs w:val="24"/>
                <w:lang w:eastAsia="ru-RU"/>
              </w:rPr>
              <w:t>к</w:t>
            </w:r>
            <w:r w:rsidRPr="000F21FC">
              <w:rPr>
                <w:sz w:val="24"/>
                <w:szCs w:val="24"/>
                <w:lang w:eastAsia="ru-RU"/>
              </w:rPr>
              <w:t xml:space="preserve">тивность. </w:t>
            </w:r>
          </w:p>
          <w:p w:rsidR="001732D3" w:rsidRPr="000F21FC" w:rsidRDefault="00A126CD" w:rsidP="008A35FB">
            <w:pPr>
              <w:pStyle w:val="ab"/>
              <w:numPr>
                <w:ilvl w:val="0"/>
                <w:numId w:val="24"/>
              </w:numPr>
              <w:tabs>
                <w:tab w:val="left" w:pos="228"/>
              </w:tabs>
              <w:spacing w:line="260" w:lineRule="exact"/>
              <w:ind w:left="0" w:firstLine="0"/>
              <w:jc w:val="both"/>
              <w:rPr>
                <w:sz w:val="24"/>
                <w:szCs w:val="24"/>
                <w:lang w:eastAsia="ru-RU"/>
              </w:rPr>
            </w:pPr>
            <w:r w:rsidRPr="000F21FC">
              <w:rPr>
                <w:sz w:val="24"/>
                <w:szCs w:val="24"/>
                <w:lang w:eastAsia="ru-RU"/>
              </w:rPr>
              <w:t xml:space="preserve">Увеличение трудового и активного долголетия, а также вовлечение граждан, некоммерческих организаций и работодателей </w:t>
            </w:r>
            <w:r w:rsidR="00D22244" w:rsidRPr="000F21FC">
              <w:rPr>
                <w:sz w:val="24"/>
                <w:szCs w:val="24"/>
                <w:lang w:eastAsia="ru-RU"/>
              </w:rPr>
              <w:br/>
            </w:r>
            <w:r w:rsidRPr="000F21FC">
              <w:rPr>
                <w:sz w:val="24"/>
                <w:szCs w:val="24"/>
                <w:lang w:eastAsia="ru-RU"/>
              </w:rPr>
              <w:t>в мероприятия</w:t>
            </w:r>
          </w:p>
        </w:tc>
      </w:tr>
      <w:tr w:rsidR="00921806" w:rsidRPr="000F21FC" w:rsidTr="000E2C51">
        <w:tc>
          <w:tcPr>
            <w:tcW w:w="2160" w:type="dxa"/>
          </w:tcPr>
          <w:p w:rsidR="00921806" w:rsidRPr="000F21FC" w:rsidRDefault="00921806" w:rsidP="00D22244">
            <w:pPr>
              <w:spacing w:line="260" w:lineRule="exact"/>
            </w:pPr>
            <w:r w:rsidRPr="000F21FC">
              <w:t xml:space="preserve">Основные задачи </w:t>
            </w:r>
            <w:r w:rsidR="00DB77A7" w:rsidRPr="000F21FC">
              <w:t>муниципальной программы</w:t>
            </w:r>
          </w:p>
        </w:tc>
        <w:tc>
          <w:tcPr>
            <w:tcW w:w="7518" w:type="dxa"/>
          </w:tcPr>
          <w:p w:rsidR="00A43C3E" w:rsidRPr="000F21FC" w:rsidRDefault="00A43C3E" w:rsidP="008A35FB">
            <w:pPr>
              <w:spacing w:line="260" w:lineRule="exact"/>
              <w:jc w:val="both"/>
            </w:pPr>
            <w:r w:rsidRPr="000F21FC">
              <w:t>1. Формирование среды, способствующей ведению гражданами зд</w:t>
            </w:r>
            <w:r w:rsidRPr="000F21FC">
              <w:t>о</w:t>
            </w:r>
            <w:r w:rsidRPr="000F21FC">
              <w:t>рового образа жизни, включая здоровое питание, физическую акти</w:t>
            </w:r>
            <w:r w:rsidRPr="000F21FC">
              <w:t>в</w:t>
            </w:r>
            <w:r w:rsidRPr="000F21FC">
              <w:t>ность, снижение числа граждан с вредными привычками.</w:t>
            </w:r>
          </w:p>
          <w:p w:rsidR="00A43C3E" w:rsidRPr="000F21FC" w:rsidRDefault="00A43C3E" w:rsidP="008A35FB">
            <w:pPr>
              <w:spacing w:line="260" w:lineRule="exact"/>
              <w:jc w:val="both"/>
            </w:pPr>
            <w:r w:rsidRPr="000F21FC">
              <w:t>2. Внедрение нормативных правовых актов и методических докуме</w:t>
            </w:r>
            <w:r w:rsidRPr="000F21FC">
              <w:t>н</w:t>
            </w:r>
            <w:r w:rsidRPr="000F21FC">
              <w:t>тов по вопросам ведения гражданами здорового образа жизни, осн</w:t>
            </w:r>
            <w:r w:rsidRPr="000F21FC">
              <w:t>о</w:t>
            </w:r>
            <w:r w:rsidRPr="000F21FC">
              <w:t>ванных на рекомендациях Всемирной организации здравоохранения</w:t>
            </w:r>
            <w:r w:rsidR="00A30068">
              <w:t>.</w:t>
            </w:r>
          </w:p>
          <w:p w:rsidR="00A43C3E" w:rsidRPr="000F21FC" w:rsidRDefault="00A43C3E" w:rsidP="008A35FB">
            <w:pPr>
              <w:spacing w:line="260" w:lineRule="exact"/>
              <w:jc w:val="both"/>
            </w:pPr>
            <w:r w:rsidRPr="000F21FC">
              <w:t>3.</w:t>
            </w:r>
            <w:r w:rsidR="00D22244" w:rsidRPr="000F21FC">
              <w:t xml:space="preserve"> </w:t>
            </w:r>
            <w:r w:rsidRPr="000F21FC">
              <w:t>Разработка и внедрение корпоративных программ укрепления зд</w:t>
            </w:r>
            <w:r w:rsidRPr="000F21FC">
              <w:t>о</w:t>
            </w:r>
            <w:r w:rsidRPr="000F21FC">
              <w:t>ровья</w:t>
            </w:r>
            <w:r w:rsidR="00A30068">
              <w:t>.</w:t>
            </w:r>
          </w:p>
          <w:p w:rsidR="00A43C3E" w:rsidRPr="000F21FC" w:rsidRDefault="00A43C3E" w:rsidP="008A35FB">
            <w:pPr>
              <w:spacing w:line="260" w:lineRule="exact"/>
              <w:jc w:val="both"/>
            </w:pPr>
            <w:r w:rsidRPr="000F21FC">
              <w:t>4.</w:t>
            </w:r>
            <w:r w:rsidR="00D22244" w:rsidRPr="000F21FC">
              <w:t xml:space="preserve"> </w:t>
            </w:r>
            <w:r w:rsidRPr="000F21FC">
              <w:t>Информационно-</w:t>
            </w:r>
            <w:r w:rsidR="00AC5927" w:rsidRPr="000F21FC">
              <w:t>коммуникационная</w:t>
            </w:r>
            <w:r w:rsidRPr="000F21FC">
              <w:t xml:space="preserve"> кампания</w:t>
            </w:r>
            <w:r w:rsidRPr="000F21FC">
              <w:rPr>
                <w:color w:val="FF0000"/>
              </w:rPr>
              <w:t xml:space="preserve"> </w:t>
            </w:r>
            <w:r w:rsidRPr="000F21FC">
              <w:t>по пропаганде ЗОЖ,</w:t>
            </w:r>
          </w:p>
          <w:p w:rsidR="00A43C3E" w:rsidRPr="000F21FC" w:rsidRDefault="00A43C3E" w:rsidP="008A35FB">
            <w:pPr>
              <w:spacing w:line="260" w:lineRule="exact"/>
              <w:jc w:val="both"/>
            </w:pPr>
            <w:r w:rsidRPr="000F21FC">
              <w:t>5.</w:t>
            </w:r>
            <w:r w:rsidR="00D22244" w:rsidRPr="000F21FC">
              <w:t xml:space="preserve"> </w:t>
            </w:r>
            <w:r w:rsidRPr="000F21FC">
              <w:t>Вовлечение граждан и некоммерческих организаций в мероприятия по укреплению общественного здоровья</w:t>
            </w:r>
            <w:r w:rsidR="00A30068">
              <w:t>.</w:t>
            </w:r>
          </w:p>
          <w:p w:rsidR="001732D3" w:rsidRPr="000F21FC" w:rsidRDefault="00A43C3E" w:rsidP="00A30068">
            <w:pPr>
              <w:spacing w:line="260" w:lineRule="exact"/>
              <w:jc w:val="both"/>
            </w:pPr>
            <w:r w:rsidRPr="000F21FC">
              <w:t>6. Проведение информационно-коммуникационных кампаний, направленных на мотивирование граждан к ведению ЗОЖ путем ра</w:t>
            </w:r>
            <w:r w:rsidRPr="000F21FC">
              <w:t>з</w:t>
            </w:r>
            <w:r w:rsidRPr="000F21FC">
              <w:t>работки и тиражирования печатной продукции (плакаты,</w:t>
            </w:r>
            <w:r w:rsidR="00AC5927" w:rsidRPr="000F21FC">
              <w:t xml:space="preserve"> листовки, буклеты), размещение</w:t>
            </w:r>
            <w:r w:rsidRPr="000F21FC">
              <w:t xml:space="preserve"> информации в СМИ (заметки, статьи, инте</w:t>
            </w:r>
            <w:r w:rsidRPr="000F21FC">
              <w:t>р</w:t>
            </w:r>
            <w:r w:rsidRPr="000F21FC">
              <w:t>вью), трансляции видеороликов</w:t>
            </w:r>
          </w:p>
        </w:tc>
      </w:tr>
      <w:tr w:rsidR="00921806" w:rsidRPr="000F21FC" w:rsidTr="000E2C51">
        <w:tc>
          <w:tcPr>
            <w:tcW w:w="2160" w:type="dxa"/>
          </w:tcPr>
          <w:p w:rsidR="00921806" w:rsidRPr="000F21FC" w:rsidRDefault="00921806" w:rsidP="00A30068">
            <w:pPr>
              <w:spacing w:line="260" w:lineRule="exact"/>
            </w:pPr>
            <w:r w:rsidRPr="000F21FC">
              <w:t>Целевые индик</w:t>
            </w:r>
            <w:r w:rsidRPr="000F21FC">
              <w:t>а</w:t>
            </w:r>
            <w:r w:rsidRPr="000F21FC">
              <w:t xml:space="preserve">торы и показатели </w:t>
            </w:r>
            <w:r w:rsidR="00DB77A7" w:rsidRPr="000F21FC">
              <w:t>муниципальной программы</w:t>
            </w:r>
          </w:p>
        </w:tc>
        <w:tc>
          <w:tcPr>
            <w:tcW w:w="7518" w:type="dxa"/>
          </w:tcPr>
          <w:p w:rsidR="00A43C3E" w:rsidRPr="000F21FC" w:rsidRDefault="00A43C3E" w:rsidP="008A35FB">
            <w:pPr>
              <w:spacing w:line="260" w:lineRule="exact"/>
              <w:ind w:firstLine="35"/>
              <w:jc w:val="both"/>
            </w:pPr>
            <w:r w:rsidRPr="000F21FC">
              <w:t>- уменьшение (сохранение) показателя смертности среди мужчин тр</w:t>
            </w:r>
            <w:r w:rsidRPr="000F21FC">
              <w:t>у</w:t>
            </w:r>
            <w:r w:rsidRPr="000F21FC">
              <w:t>доспособного возраста;</w:t>
            </w:r>
          </w:p>
          <w:p w:rsidR="00A43C3E" w:rsidRPr="000F21FC" w:rsidRDefault="00A43C3E" w:rsidP="008A35FB">
            <w:pPr>
              <w:spacing w:line="260" w:lineRule="exact"/>
              <w:ind w:firstLine="35"/>
              <w:jc w:val="both"/>
            </w:pPr>
            <w:r w:rsidRPr="000F21FC">
              <w:t>- уменьшение (сохранение) показателя смертности среди женщин трудоспособного возраста;</w:t>
            </w:r>
          </w:p>
          <w:p w:rsidR="001732D3" w:rsidRPr="000F21FC" w:rsidRDefault="00A43C3E" w:rsidP="00A30068">
            <w:pPr>
              <w:spacing w:line="260" w:lineRule="exact"/>
              <w:ind w:firstLine="35"/>
              <w:jc w:val="both"/>
            </w:pPr>
            <w:r w:rsidRPr="000F21FC">
              <w:t>- увеличение (сохранение) доли лиц среди населения, ведущих здор</w:t>
            </w:r>
            <w:r w:rsidRPr="000F21FC">
              <w:t>о</w:t>
            </w:r>
            <w:r w:rsidRPr="000F21FC">
              <w:t>вый образ жизни</w:t>
            </w:r>
            <w:r w:rsidR="00B54035" w:rsidRPr="000F21FC">
              <w:t xml:space="preserve"> (регулярно занимающихся физической культурой и спортом)</w:t>
            </w:r>
          </w:p>
        </w:tc>
      </w:tr>
      <w:tr w:rsidR="00921806" w:rsidRPr="000F21FC" w:rsidTr="000E2C51">
        <w:tc>
          <w:tcPr>
            <w:tcW w:w="2160" w:type="dxa"/>
          </w:tcPr>
          <w:p w:rsidR="00921806" w:rsidRPr="000F21FC" w:rsidRDefault="00921806" w:rsidP="00D22244">
            <w:pPr>
              <w:spacing w:line="260" w:lineRule="exact"/>
            </w:pPr>
            <w:r w:rsidRPr="000F21FC">
              <w:t>Этапы и сроки р</w:t>
            </w:r>
            <w:r w:rsidRPr="000F21FC">
              <w:t>е</w:t>
            </w:r>
            <w:r w:rsidRPr="000F21FC">
              <w:t xml:space="preserve">ализации </w:t>
            </w:r>
            <w:r w:rsidR="00DB77A7" w:rsidRPr="000F21FC">
              <w:t>муниц</w:t>
            </w:r>
            <w:r w:rsidR="00DB77A7" w:rsidRPr="000F21FC">
              <w:t>и</w:t>
            </w:r>
            <w:r w:rsidR="00DB77A7" w:rsidRPr="000F21FC">
              <w:t>пальной програ</w:t>
            </w:r>
            <w:r w:rsidR="00DB77A7" w:rsidRPr="000F21FC">
              <w:t>м</w:t>
            </w:r>
            <w:r w:rsidR="00DB77A7" w:rsidRPr="000F21FC">
              <w:t>мы</w:t>
            </w:r>
          </w:p>
        </w:tc>
        <w:tc>
          <w:tcPr>
            <w:tcW w:w="7518" w:type="dxa"/>
          </w:tcPr>
          <w:p w:rsidR="00DB77A7" w:rsidRPr="000F21FC" w:rsidRDefault="00DB77A7" w:rsidP="00D22244">
            <w:pPr>
              <w:spacing w:line="260" w:lineRule="exact"/>
              <w:ind w:firstLine="35"/>
            </w:pPr>
            <w:r w:rsidRPr="000F21FC">
              <w:t>20</w:t>
            </w:r>
            <w:r w:rsidR="00A43C3E" w:rsidRPr="000F21FC">
              <w:t>20</w:t>
            </w:r>
            <w:r w:rsidR="007454E5" w:rsidRPr="000F21FC">
              <w:t>-</w:t>
            </w:r>
            <w:r w:rsidRPr="000F21FC">
              <w:t>20</w:t>
            </w:r>
            <w:r w:rsidR="00A43C3E" w:rsidRPr="000F21FC">
              <w:t>24</w:t>
            </w:r>
            <w:r w:rsidR="007454E5" w:rsidRPr="000F21FC">
              <w:t xml:space="preserve"> годы</w:t>
            </w:r>
            <w:r w:rsidRPr="000F21FC">
              <w:t>.</w:t>
            </w:r>
          </w:p>
          <w:p w:rsidR="00921806" w:rsidRPr="000F21FC" w:rsidRDefault="00DB77A7" w:rsidP="00A30068">
            <w:pPr>
              <w:spacing w:line="260" w:lineRule="exact"/>
              <w:ind w:firstLine="35"/>
            </w:pPr>
            <w:r w:rsidRPr="000F21FC">
              <w:t>Программа реализуется в 1 этап</w:t>
            </w:r>
          </w:p>
        </w:tc>
      </w:tr>
      <w:tr w:rsidR="00921806" w:rsidRPr="000F21FC" w:rsidTr="000E2C51">
        <w:tc>
          <w:tcPr>
            <w:tcW w:w="2160" w:type="dxa"/>
          </w:tcPr>
          <w:p w:rsidR="00921806" w:rsidRPr="000F21FC" w:rsidRDefault="00921806" w:rsidP="00D22244">
            <w:pPr>
              <w:spacing w:line="260" w:lineRule="exact"/>
            </w:pPr>
            <w:r w:rsidRPr="000F21FC">
              <w:t>Объем бюдже</w:t>
            </w:r>
            <w:r w:rsidRPr="000F21FC">
              <w:t>т</w:t>
            </w:r>
            <w:r w:rsidRPr="000F21FC">
              <w:t xml:space="preserve">ных ассигнований </w:t>
            </w:r>
            <w:r w:rsidR="00DB77A7" w:rsidRPr="000F21FC">
              <w:t>муниципальной программы</w:t>
            </w:r>
          </w:p>
        </w:tc>
        <w:tc>
          <w:tcPr>
            <w:tcW w:w="7518" w:type="dxa"/>
          </w:tcPr>
          <w:p w:rsidR="00294252" w:rsidRPr="000F21FC" w:rsidRDefault="00294252" w:rsidP="0084497E">
            <w:pPr>
              <w:spacing w:line="260" w:lineRule="exact"/>
              <w:ind w:firstLine="35"/>
              <w:jc w:val="both"/>
            </w:pPr>
            <w:r w:rsidRPr="000F21FC">
              <w:t xml:space="preserve">Ресурсное обеспечение программы осуществляется за счет средств бюджета </w:t>
            </w:r>
            <w:r w:rsidR="0084497E" w:rsidRPr="000F21FC">
              <w:t xml:space="preserve"> муниципального образования Тосненский район Ленингра</w:t>
            </w:r>
            <w:r w:rsidR="0084497E" w:rsidRPr="000F21FC">
              <w:t>д</w:t>
            </w:r>
            <w:r w:rsidR="0084497E" w:rsidRPr="000F21FC">
              <w:t xml:space="preserve">ской области </w:t>
            </w:r>
            <w:r w:rsidRPr="000F21FC">
              <w:t>в рамках тек</w:t>
            </w:r>
            <w:r w:rsidR="00561F85" w:rsidRPr="000F21FC">
              <w:t>ущего бюджетного финансирования</w:t>
            </w:r>
          </w:p>
          <w:p w:rsidR="001732D3" w:rsidRPr="000F21FC" w:rsidRDefault="001732D3" w:rsidP="00D22244">
            <w:pPr>
              <w:spacing w:line="260" w:lineRule="exact"/>
              <w:ind w:firstLine="35"/>
            </w:pPr>
          </w:p>
        </w:tc>
      </w:tr>
      <w:tr w:rsidR="00921806" w:rsidRPr="000F21FC" w:rsidTr="00561F85">
        <w:trPr>
          <w:trHeight w:val="1919"/>
        </w:trPr>
        <w:tc>
          <w:tcPr>
            <w:tcW w:w="2160" w:type="dxa"/>
          </w:tcPr>
          <w:p w:rsidR="00921806" w:rsidRPr="000F21FC" w:rsidRDefault="00921806" w:rsidP="00D22244">
            <w:pPr>
              <w:spacing w:line="260" w:lineRule="exact"/>
            </w:pPr>
            <w:r w:rsidRPr="000F21FC">
              <w:t>Ожидаемые р</w:t>
            </w:r>
            <w:r w:rsidRPr="000F21FC">
              <w:t>е</w:t>
            </w:r>
            <w:r w:rsidRPr="000F21FC">
              <w:t>зультаты реализ</w:t>
            </w:r>
            <w:r w:rsidRPr="000F21FC">
              <w:t>а</w:t>
            </w:r>
            <w:r w:rsidRPr="000F21FC">
              <w:t xml:space="preserve">ции </w:t>
            </w:r>
            <w:r w:rsidR="00DB77A7" w:rsidRPr="000F21FC">
              <w:t>муниципал</w:t>
            </w:r>
            <w:r w:rsidR="00DB77A7" w:rsidRPr="000F21FC">
              <w:t>ь</w:t>
            </w:r>
            <w:r w:rsidR="00DB77A7" w:rsidRPr="000F21FC">
              <w:t>ной программы</w:t>
            </w:r>
          </w:p>
        </w:tc>
        <w:tc>
          <w:tcPr>
            <w:tcW w:w="7518" w:type="dxa"/>
          </w:tcPr>
          <w:p w:rsidR="00A43C3E" w:rsidRPr="000F21FC" w:rsidRDefault="00A43C3E" w:rsidP="008A35FB">
            <w:pPr>
              <w:spacing w:line="260" w:lineRule="exact"/>
              <w:ind w:firstLine="35"/>
              <w:jc w:val="both"/>
            </w:pPr>
            <w:r w:rsidRPr="000F21FC">
              <w:t xml:space="preserve">- </w:t>
            </w:r>
            <w:r w:rsidR="00A30068">
              <w:t>с</w:t>
            </w:r>
            <w:r w:rsidRPr="000F21FC">
              <w:t xml:space="preserve">нижение </w:t>
            </w:r>
            <w:r w:rsidR="00561F85" w:rsidRPr="000F21FC">
              <w:t xml:space="preserve">(сохранение) уровня </w:t>
            </w:r>
            <w:r w:rsidRPr="000F21FC">
              <w:t>смертности в муниципальном районе;</w:t>
            </w:r>
          </w:p>
          <w:p w:rsidR="00A43C3E" w:rsidRPr="000F21FC" w:rsidRDefault="00A43C3E" w:rsidP="008A35FB">
            <w:pPr>
              <w:spacing w:line="260" w:lineRule="exact"/>
              <w:ind w:firstLine="35"/>
              <w:jc w:val="both"/>
            </w:pPr>
            <w:r w:rsidRPr="000F21FC">
              <w:t xml:space="preserve">- </w:t>
            </w:r>
            <w:r w:rsidR="00A30068">
              <w:t>у</w:t>
            </w:r>
            <w:r w:rsidRPr="000F21FC">
              <w:t>лучшение здоровья населения;</w:t>
            </w:r>
          </w:p>
          <w:p w:rsidR="00A43C3E" w:rsidRPr="000F21FC" w:rsidRDefault="00A43C3E" w:rsidP="008A35FB">
            <w:pPr>
              <w:spacing w:line="260" w:lineRule="exact"/>
              <w:ind w:firstLine="35"/>
              <w:jc w:val="both"/>
            </w:pPr>
            <w:r w:rsidRPr="000F21FC">
              <w:t xml:space="preserve">- </w:t>
            </w:r>
            <w:r w:rsidR="00A30068">
              <w:t>с</w:t>
            </w:r>
            <w:r w:rsidRPr="000F21FC">
              <w:t>нижение распространенности поведенческих факторов риска (вре</w:t>
            </w:r>
            <w:r w:rsidRPr="000F21FC">
              <w:t>д</w:t>
            </w:r>
            <w:r w:rsidRPr="000F21FC">
              <w:t>ных привычек);</w:t>
            </w:r>
          </w:p>
          <w:p w:rsidR="00561F85" w:rsidRPr="000F21FC" w:rsidRDefault="00561F85" w:rsidP="008A35FB">
            <w:pPr>
              <w:spacing w:line="260" w:lineRule="exact"/>
              <w:ind w:firstLine="35"/>
              <w:jc w:val="both"/>
            </w:pPr>
            <w:r w:rsidRPr="000F21FC">
              <w:t xml:space="preserve">- </w:t>
            </w:r>
            <w:r w:rsidR="00A30068">
              <w:t>п</w:t>
            </w:r>
            <w:r w:rsidRPr="000F21FC">
              <w:t>овышение доли населения в районе, ведущего здоровый образ жи</w:t>
            </w:r>
            <w:r w:rsidRPr="000F21FC">
              <w:t>з</w:t>
            </w:r>
            <w:r w:rsidRPr="000F21FC">
              <w:t>ни</w:t>
            </w:r>
            <w:r w:rsidR="00B54035" w:rsidRPr="000F21FC">
              <w:t xml:space="preserve"> (</w:t>
            </w:r>
            <w:r w:rsidR="00775735" w:rsidRPr="000F21FC">
              <w:t>систематически</w:t>
            </w:r>
            <w:r w:rsidR="00B54035" w:rsidRPr="000F21FC">
              <w:t xml:space="preserve"> занимающихся физической культурой </w:t>
            </w:r>
            <w:r w:rsidR="00D22244" w:rsidRPr="000F21FC">
              <w:br/>
            </w:r>
            <w:r w:rsidR="00B54035" w:rsidRPr="000F21FC">
              <w:t>и спортом)</w:t>
            </w:r>
            <w:r w:rsidRPr="000F21FC">
              <w:t>;</w:t>
            </w:r>
          </w:p>
          <w:p w:rsidR="00602EC4" w:rsidRPr="000F21FC" w:rsidRDefault="00A43C3E" w:rsidP="00A30068">
            <w:pPr>
              <w:spacing w:line="260" w:lineRule="exact"/>
              <w:ind w:firstLine="35"/>
              <w:jc w:val="both"/>
            </w:pPr>
            <w:r w:rsidRPr="000F21FC">
              <w:t xml:space="preserve">- </w:t>
            </w:r>
            <w:r w:rsidR="00A30068">
              <w:t>у</w:t>
            </w:r>
            <w:r w:rsidRPr="000F21FC">
              <w:t>лучшение социально – эко</w:t>
            </w:r>
            <w:r w:rsidR="00561F85" w:rsidRPr="000F21FC">
              <w:t>номических показателей в районе</w:t>
            </w:r>
          </w:p>
        </w:tc>
      </w:tr>
    </w:tbl>
    <w:p w:rsidR="00D22244" w:rsidRPr="000F21FC" w:rsidRDefault="00D22244" w:rsidP="001006A8">
      <w:pPr>
        <w:pStyle w:val="af2"/>
        <w:jc w:val="center"/>
        <w:rPr>
          <w:b/>
        </w:rPr>
      </w:pPr>
    </w:p>
    <w:p w:rsidR="00D22244" w:rsidRDefault="00D22244" w:rsidP="001006A8">
      <w:pPr>
        <w:pStyle w:val="af2"/>
        <w:jc w:val="center"/>
        <w:rPr>
          <w:b/>
        </w:rPr>
      </w:pPr>
    </w:p>
    <w:p w:rsidR="00A30068" w:rsidRDefault="00A30068" w:rsidP="001006A8">
      <w:pPr>
        <w:pStyle w:val="af2"/>
        <w:jc w:val="center"/>
        <w:rPr>
          <w:b/>
        </w:rPr>
      </w:pPr>
    </w:p>
    <w:p w:rsidR="00A30068" w:rsidRPr="000F21FC" w:rsidRDefault="00A30068" w:rsidP="001006A8">
      <w:pPr>
        <w:pStyle w:val="af2"/>
        <w:jc w:val="center"/>
        <w:rPr>
          <w:b/>
        </w:rPr>
      </w:pPr>
    </w:p>
    <w:p w:rsidR="001006A8" w:rsidRDefault="003A61C0" w:rsidP="00D22244">
      <w:pPr>
        <w:pStyle w:val="af2"/>
        <w:spacing w:before="0" w:beforeAutospacing="0" w:after="0" w:afterAutospacing="0"/>
        <w:jc w:val="center"/>
        <w:rPr>
          <w:color w:val="000000"/>
        </w:rPr>
      </w:pPr>
      <w:r w:rsidRPr="000F21FC">
        <w:lastRenderedPageBreak/>
        <w:t xml:space="preserve">1. </w:t>
      </w:r>
      <w:r w:rsidR="001006A8" w:rsidRPr="000F21FC">
        <w:rPr>
          <w:color w:val="000000"/>
        </w:rPr>
        <w:t>Основные понятия и термины</w:t>
      </w:r>
    </w:p>
    <w:p w:rsidR="00A30068" w:rsidRPr="000F21FC" w:rsidRDefault="00A30068" w:rsidP="00D22244">
      <w:pPr>
        <w:pStyle w:val="af2"/>
        <w:spacing w:before="0" w:beforeAutospacing="0" w:after="0" w:afterAutospacing="0"/>
        <w:jc w:val="center"/>
        <w:rPr>
          <w:color w:val="000000"/>
        </w:rPr>
      </w:pP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>Здоровье</w:t>
      </w:r>
      <w:r w:rsidR="00A30068">
        <w:rPr>
          <w:color w:val="000000"/>
        </w:rPr>
        <w:t xml:space="preserve"> –</w:t>
      </w:r>
      <w:r w:rsidRPr="000F21FC">
        <w:rPr>
          <w:color w:val="000000"/>
        </w:rPr>
        <w:t xml:space="preserve"> это состояние полного физического, психического </w:t>
      </w:r>
      <w:r w:rsidRPr="000F21FC">
        <w:rPr>
          <w:color w:val="000000"/>
          <w:spacing w:val="-6"/>
        </w:rPr>
        <w:t>и социального благоп</w:t>
      </w:r>
      <w:r w:rsidRPr="000F21FC">
        <w:rPr>
          <w:color w:val="000000"/>
          <w:spacing w:val="-6"/>
        </w:rPr>
        <w:t>о</w:t>
      </w:r>
      <w:r w:rsidRPr="000F21FC">
        <w:rPr>
          <w:color w:val="000000"/>
          <w:spacing w:val="-6"/>
        </w:rPr>
        <w:t>лучия, а не только отсутствие болезней или физических дефектов (определение</w:t>
      </w:r>
      <w:r w:rsidRPr="000F21FC">
        <w:rPr>
          <w:color w:val="000000"/>
        </w:rPr>
        <w:t xml:space="preserve"> ВОЗ).</w:t>
      </w:r>
    </w:p>
    <w:p w:rsidR="00B2659A" w:rsidRPr="000F21FC" w:rsidRDefault="00B2659A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 xml:space="preserve">Общественное здоровье </w:t>
      </w:r>
      <w:r w:rsidR="00A30068">
        <w:rPr>
          <w:color w:val="000000"/>
        </w:rPr>
        <w:t>–</w:t>
      </w:r>
      <w:r w:rsidRPr="000F21FC">
        <w:rPr>
          <w:color w:val="000000"/>
        </w:rPr>
        <w:t xml:space="preserve"> это способность населения обеспечивать воспроизводство и воспитание полноценного потомства, необходимую продолжительность жизни, адеква</w:t>
      </w:r>
      <w:r w:rsidRPr="000F21FC">
        <w:rPr>
          <w:color w:val="000000"/>
        </w:rPr>
        <w:t>т</w:t>
      </w:r>
      <w:r w:rsidRPr="000F21FC">
        <w:rPr>
          <w:color w:val="000000"/>
        </w:rPr>
        <w:t>ную трудовую активность.</w:t>
      </w: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 xml:space="preserve">Здоровый образ жизни </w:t>
      </w:r>
      <w:r w:rsidR="00A30068">
        <w:rPr>
          <w:color w:val="000000"/>
        </w:rPr>
        <w:t>–</w:t>
      </w:r>
      <w:r w:rsidRPr="000F21FC">
        <w:rPr>
          <w:color w:val="000000"/>
        </w:rPr>
        <w:t xml:space="preserve"> это такая форма жизнедеятельности, </w:t>
      </w:r>
      <w:r w:rsidRPr="000F21FC">
        <w:rPr>
          <w:color w:val="000000"/>
          <w:spacing w:val="-14"/>
        </w:rPr>
        <w:t>преимущественно в дос</w:t>
      </w:r>
      <w:r w:rsidRPr="000F21FC">
        <w:rPr>
          <w:color w:val="000000"/>
          <w:spacing w:val="-14"/>
        </w:rPr>
        <w:t>у</w:t>
      </w:r>
      <w:r w:rsidRPr="000F21FC">
        <w:rPr>
          <w:color w:val="000000"/>
          <w:spacing w:val="-14"/>
        </w:rPr>
        <w:t xml:space="preserve">говой сфере, и такой образ мыслей, которые удовлетворяют </w:t>
      </w:r>
      <w:r w:rsidRPr="000F21FC">
        <w:rPr>
          <w:color w:val="000000"/>
          <w:spacing w:val="-8"/>
        </w:rPr>
        <w:t>естественные психоэмоциональные, культурные и физиологические потребности человека и направлены</w:t>
      </w:r>
      <w:r w:rsidRPr="000F21FC">
        <w:rPr>
          <w:color w:val="000000"/>
        </w:rPr>
        <w:t xml:space="preserve"> на сохранение и укрепл</w:t>
      </w:r>
      <w:r w:rsidRPr="000F21FC">
        <w:rPr>
          <w:color w:val="000000"/>
        </w:rPr>
        <w:t>е</w:t>
      </w:r>
      <w:r w:rsidRPr="000F21FC">
        <w:rPr>
          <w:color w:val="000000"/>
        </w:rPr>
        <w:t>ние его этногенетических, этносоциальных и этнокультурных основ, обеспечивающие с</w:t>
      </w:r>
      <w:r w:rsidRPr="000F21FC">
        <w:rPr>
          <w:color w:val="000000"/>
        </w:rPr>
        <w:t>а</w:t>
      </w:r>
      <w:r w:rsidRPr="000F21FC">
        <w:rPr>
          <w:color w:val="000000"/>
        </w:rPr>
        <w:t>моутверждение посредством всестороннего и гармоничного развития.</w:t>
      </w:r>
    </w:p>
    <w:p w:rsidR="001006A8" w:rsidRPr="000F21FC" w:rsidRDefault="00AC5927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  <w:spacing w:val="-10"/>
        </w:rPr>
        <w:t>Выделяется</w:t>
      </w:r>
      <w:r w:rsidR="001006A8" w:rsidRPr="000F21FC">
        <w:rPr>
          <w:color w:val="000000"/>
          <w:spacing w:val="-10"/>
        </w:rPr>
        <w:t xml:space="preserve"> несколько основных факторов, повлиявших на неблагоприятное изменение зд</w:t>
      </w:r>
      <w:r w:rsidR="001006A8" w:rsidRPr="000F21FC">
        <w:rPr>
          <w:color w:val="000000"/>
          <w:spacing w:val="-10"/>
        </w:rPr>
        <w:t>о</w:t>
      </w:r>
      <w:r w:rsidR="001006A8" w:rsidRPr="000F21FC">
        <w:rPr>
          <w:color w:val="000000"/>
          <w:spacing w:val="-10"/>
        </w:rPr>
        <w:t xml:space="preserve">ровья </w:t>
      </w:r>
      <w:r w:rsidR="001006A8" w:rsidRPr="000F21FC">
        <w:rPr>
          <w:color w:val="000000"/>
        </w:rPr>
        <w:t>современного человека:</w:t>
      </w: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 xml:space="preserve">- </w:t>
      </w:r>
      <w:r w:rsidR="00A30068">
        <w:rPr>
          <w:color w:val="000000"/>
        </w:rPr>
        <w:t>и</w:t>
      </w:r>
      <w:r w:rsidRPr="000F21FC">
        <w:rPr>
          <w:color w:val="000000"/>
        </w:rPr>
        <w:t>зменение дв</w:t>
      </w:r>
      <w:r w:rsidR="00137839" w:rsidRPr="000F21FC">
        <w:rPr>
          <w:color w:val="000000"/>
        </w:rPr>
        <w:t>игательной активности человека;</w:t>
      </w: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 xml:space="preserve">- </w:t>
      </w:r>
      <w:r w:rsidR="00A30068">
        <w:rPr>
          <w:color w:val="000000"/>
          <w:spacing w:val="-10"/>
        </w:rPr>
        <w:t>о</w:t>
      </w:r>
      <w:r w:rsidRPr="000F21FC">
        <w:rPr>
          <w:color w:val="000000"/>
          <w:spacing w:val="-10"/>
        </w:rPr>
        <w:t xml:space="preserve">фисная работа, компьютерные технологии, автоматизация производства, передвижение на </w:t>
      </w:r>
      <w:r w:rsidRPr="000F21FC">
        <w:rPr>
          <w:color w:val="000000"/>
        </w:rPr>
        <w:t>автомобиле существенно снижают потребность человека в движении;</w:t>
      </w:r>
    </w:p>
    <w:p w:rsidR="007F50BF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 xml:space="preserve">- </w:t>
      </w:r>
      <w:r w:rsidR="00A30068">
        <w:rPr>
          <w:color w:val="000000"/>
        </w:rPr>
        <w:t>н</w:t>
      </w:r>
      <w:r w:rsidRPr="000F21FC">
        <w:rPr>
          <w:color w:val="000000"/>
        </w:rPr>
        <w:t>ерациональное питание: «перекусы на ходу», увеличение доли употребления «фастфутов», способствуют развитию заболеваний желудо</w:t>
      </w:r>
      <w:r w:rsidR="007F50BF" w:rsidRPr="000F21FC">
        <w:rPr>
          <w:color w:val="000000"/>
        </w:rPr>
        <w:t>чно-кишечного тракта, ожир</w:t>
      </w:r>
      <w:r w:rsidR="007F50BF" w:rsidRPr="000F21FC">
        <w:rPr>
          <w:color w:val="000000"/>
        </w:rPr>
        <w:t>е</w:t>
      </w:r>
      <w:r w:rsidR="007F50BF" w:rsidRPr="000F21FC">
        <w:rPr>
          <w:color w:val="000000"/>
        </w:rPr>
        <w:t>нию;</w:t>
      </w: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 xml:space="preserve">- </w:t>
      </w:r>
      <w:r w:rsidR="00A30068">
        <w:rPr>
          <w:color w:val="000000"/>
        </w:rPr>
        <w:t>т</w:t>
      </w:r>
      <w:r w:rsidRPr="000F21FC">
        <w:rPr>
          <w:color w:val="000000"/>
        </w:rPr>
        <w:t>ехногенные и экологические аспекты современной жизни;</w:t>
      </w: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 xml:space="preserve">- </w:t>
      </w:r>
      <w:r w:rsidR="00A30068">
        <w:rPr>
          <w:color w:val="000000"/>
        </w:rPr>
        <w:t>о</w:t>
      </w:r>
      <w:r w:rsidRPr="000F21FC">
        <w:rPr>
          <w:color w:val="000000"/>
        </w:rPr>
        <w:t>собенности психологического статуса современного человека, устойчивость к стрессам.</w:t>
      </w: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>Формирование образа жизни, способствующего укреплению здоровья человека, осуществляется на трех уровнях:</w:t>
      </w: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>- социальном: пропаганда в средствах массовой информации, информационно-просветительская работа с населением;</w:t>
      </w:r>
    </w:p>
    <w:p w:rsidR="001006A8" w:rsidRPr="000F21FC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>- инфраструктурном: создание конкретных условий в основных сферах жизнеде</w:t>
      </w:r>
      <w:r w:rsidRPr="000F21FC">
        <w:rPr>
          <w:color w:val="000000"/>
        </w:rPr>
        <w:t>я</w:t>
      </w:r>
      <w:r w:rsidRPr="000F21FC">
        <w:rPr>
          <w:color w:val="000000"/>
        </w:rPr>
        <w:t>тельности для ведения здорового образа жизни (структур для организации рационального питания, занятий физическими упражнениями, спортом, наличие материальных средств), создание в районе санитарно-гигиенических и экологических условий, соответствующих нормативным документам, наличие профилактических подразделений в медицинских о</w:t>
      </w:r>
      <w:r w:rsidRPr="000F21FC">
        <w:rPr>
          <w:color w:val="000000"/>
        </w:rPr>
        <w:t>р</w:t>
      </w:r>
      <w:r w:rsidRPr="000F21FC">
        <w:rPr>
          <w:color w:val="000000"/>
        </w:rPr>
        <w:t>ганизациях;</w:t>
      </w:r>
    </w:p>
    <w:p w:rsidR="001006A8" w:rsidRDefault="001006A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 xml:space="preserve">- </w:t>
      </w:r>
      <w:r w:rsidRPr="000F21FC">
        <w:rPr>
          <w:color w:val="000000"/>
          <w:spacing w:val="-6"/>
        </w:rPr>
        <w:t>личностном: система ценностных ориентации человека</w:t>
      </w:r>
      <w:r w:rsidR="00A30068">
        <w:rPr>
          <w:color w:val="000000"/>
          <w:spacing w:val="-6"/>
        </w:rPr>
        <w:t>,</w:t>
      </w:r>
      <w:r w:rsidRPr="000F21FC">
        <w:rPr>
          <w:color w:val="000000"/>
          <w:spacing w:val="-6"/>
        </w:rPr>
        <w:t xml:space="preserve"> ориентированных на здоровый образ</w:t>
      </w:r>
      <w:r w:rsidRPr="000F21FC">
        <w:rPr>
          <w:color w:val="000000"/>
        </w:rPr>
        <w:t xml:space="preserve"> жизни,</w:t>
      </w:r>
      <w:r w:rsidR="00137839" w:rsidRPr="000F21FC">
        <w:rPr>
          <w:color w:val="000000"/>
        </w:rPr>
        <w:t xml:space="preserve"> стандартизация бытового уклада</w:t>
      </w:r>
      <w:r w:rsidR="00B2659A" w:rsidRPr="000F21FC">
        <w:rPr>
          <w:color w:val="000000"/>
        </w:rPr>
        <w:t>.</w:t>
      </w:r>
    </w:p>
    <w:p w:rsidR="00A30068" w:rsidRPr="000F21FC" w:rsidRDefault="00A30068" w:rsidP="00A30068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</w:p>
    <w:p w:rsidR="001006A8" w:rsidRPr="000F21FC" w:rsidRDefault="001006A8" w:rsidP="00D22244">
      <w:pPr>
        <w:spacing w:before="120" w:after="120"/>
        <w:jc w:val="center"/>
        <w:rPr>
          <w:bCs/>
        </w:rPr>
      </w:pPr>
      <w:r w:rsidRPr="000F21FC">
        <w:rPr>
          <w:bCs/>
        </w:rPr>
        <w:t xml:space="preserve">2. </w:t>
      </w:r>
      <w:r w:rsidRPr="000F21FC">
        <w:t xml:space="preserve">Характеристика </w:t>
      </w:r>
      <w:r w:rsidR="007454E5" w:rsidRPr="000F21FC">
        <w:t>муниципального района</w:t>
      </w:r>
      <w:r w:rsidRPr="000F21FC">
        <w:rPr>
          <w:bCs/>
        </w:rPr>
        <w:t xml:space="preserve"> </w:t>
      </w:r>
    </w:p>
    <w:p w:rsidR="00AE3E4C" w:rsidRDefault="00AE3E4C" w:rsidP="00CB7304">
      <w:pPr>
        <w:pStyle w:val="aff2"/>
        <w:jc w:val="center"/>
      </w:pPr>
      <w:r w:rsidRPr="000F21FC">
        <w:t>2.1. Географическое положение</w:t>
      </w:r>
    </w:p>
    <w:p w:rsidR="00CB7304" w:rsidRPr="000F21FC" w:rsidRDefault="00CB7304" w:rsidP="00CB7304">
      <w:pPr>
        <w:pStyle w:val="aff2"/>
        <w:jc w:val="center"/>
      </w:pPr>
    </w:p>
    <w:p w:rsidR="005958E4" w:rsidRPr="000F21FC" w:rsidRDefault="00785E4E" w:rsidP="00A30068">
      <w:pPr>
        <w:pStyle w:val="aff2"/>
      </w:pPr>
      <w:r w:rsidRPr="000F21FC">
        <w:t>Тоснен</w:t>
      </w:r>
      <w:r w:rsidR="004E7064" w:rsidRPr="000F21FC">
        <w:t>ский муниципальный район</w:t>
      </w:r>
      <w:r w:rsidRPr="000F21FC">
        <w:t xml:space="preserve"> </w:t>
      </w:r>
      <w:r w:rsidR="00A30068">
        <w:t>Ленинградской области</w:t>
      </w:r>
      <w:r w:rsidR="00A30068" w:rsidRPr="000F21FC">
        <w:t xml:space="preserve"> </w:t>
      </w:r>
      <w:r w:rsidRPr="000F21FC">
        <w:t xml:space="preserve">является одним из крупнейших районов </w:t>
      </w:r>
      <w:hyperlink r:id="rId13" w:tooltip="Ленинградская область" w:history="1">
        <w:r w:rsidR="004E7064" w:rsidRPr="000F21FC">
          <w:rPr>
            <w:rStyle w:val="ae"/>
            <w:color w:val="auto"/>
            <w:u w:val="none"/>
          </w:rPr>
          <w:t>Ленинградской области</w:t>
        </w:r>
      </w:hyperlink>
      <w:r w:rsidRPr="000F21FC">
        <w:t xml:space="preserve"> и расположен в центральной части Лени</w:t>
      </w:r>
      <w:r w:rsidRPr="000F21FC">
        <w:t>н</w:t>
      </w:r>
      <w:r w:rsidRPr="000F21FC">
        <w:t>градской области в 50 км от Санкт-Петербурга.</w:t>
      </w:r>
      <w:r w:rsidR="00C97089" w:rsidRPr="000F21FC">
        <w:t xml:space="preserve"> </w:t>
      </w:r>
      <w:r w:rsidRPr="000F21FC">
        <w:t>Площадь района 3585,4 км². Граничит на северо-востоке  с Кировским муниципальным районом</w:t>
      </w:r>
      <w:r w:rsidR="00A30068">
        <w:t xml:space="preserve"> Ленинградской области</w:t>
      </w:r>
      <w:r w:rsidRPr="000F21FC">
        <w:t>, на вост</w:t>
      </w:r>
      <w:r w:rsidRPr="000F21FC">
        <w:t>о</w:t>
      </w:r>
      <w:r w:rsidRPr="000F21FC">
        <w:t>ке — с Киришским муниципальным районом</w:t>
      </w:r>
      <w:r w:rsidR="00A30068">
        <w:t xml:space="preserve"> Ленинградской области</w:t>
      </w:r>
      <w:r w:rsidRPr="000F21FC">
        <w:t>, на юго-востоке — с Новгородской областью (Чудовский и Новгородский районы), на юго-западе — с Лу</w:t>
      </w:r>
      <w:r w:rsidRPr="000F21FC">
        <w:t>ж</w:t>
      </w:r>
      <w:r w:rsidRPr="000F21FC">
        <w:t>ским муниципальным районом</w:t>
      </w:r>
      <w:r w:rsidR="00A30068">
        <w:t xml:space="preserve"> Ленинградской области</w:t>
      </w:r>
      <w:r w:rsidRPr="000F21FC">
        <w:t xml:space="preserve">, на западе </w:t>
      </w:r>
      <w:r w:rsidR="00A30068">
        <w:t>–</w:t>
      </w:r>
      <w:r w:rsidRPr="000F21FC">
        <w:t xml:space="preserve"> с Гатчинским мун</w:t>
      </w:r>
      <w:r w:rsidRPr="000F21FC">
        <w:t>и</w:t>
      </w:r>
      <w:r w:rsidRPr="000F21FC">
        <w:t xml:space="preserve">ципальным районом, на севере </w:t>
      </w:r>
      <w:r w:rsidR="00A30068">
        <w:t>–</w:t>
      </w:r>
      <w:r w:rsidRPr="000F21FC">
        <w:t xml:space="preserve"> с городом федерального подчинения Санкт-Петербургом. Расстояние от административного центра района г.</w:t>
      </w:r>
      <w:r w:rsidR="0084497E" w:rsidRPr="000F21FC">
        <w:t xml:space="preserve"> </w:t>
      </w:r>
      <w:r w:rsidRPr="000F21FC">
        <w:t xml:space="preserve">Тосно до Санкт-Петербурга </w:t>
      </w:r>
      <w:r w:rsidR="00A30068">
        <w:t>–</w:t>
      </w:r>
      <w:r w:rsidRPr="000F21FC">
        <w:t xml:space="preserve"> 55 км. </w:t>
      </w:r>
    </w:p>
    <w:p w:rsidR="00652181" w:rsidRPr="000F21FC" w:rsidRDefault="00652181" w:rsidP="00A30068">
      <w:pPr>
        <w:pStyle w:val="aff2"/>
      </w:pPr>
      <w:r w:rsidRPr="000F21FC">
        <w:t xml:space="preserve">На территории </w:t>
      </w:r>
      <w:r w:rsidR="0084497E" w:rsidRPr="000F21FC">
        <w:t xml:space="preserve">района </w:t>
      </w:r>
      <w:r w:rsidRPr="000F21FC">
        <w:t>расположены 1</w:t>
      </w:r>
      <w:r w:rsidR="0084497E" w:rsidRPr="000F21FC">
        <w:t>3</w:t>
      </w:r>
      <w:r w:rsidRPr="000F21FC">
        <w:t xml:space="preserve"> муниципальных образований, из них </w:t>
      </w:r>
      <w:r w:rsidR="0084497E" w:rsidRPr="000F21FC">
        <w:t>7</w:t>
      </w:r>
      <w:r w:rsidRPr="000F21FC">
        <w:t xml:space="preserve"> г</w:t>
      </w:r>
      <w:r w:rsidRPr="000F21FC">
        <w:t>о</w:t>
      </w:r>
      <w:r w:rsidRPr="000F21FC">
        <w:t xml:space="preserve">родских и </w:t>
      </w:r>
      <w:r w:rsidR="0084497E" w:rsidRPr="000F21FC">
        <w:t>6</w:t>
      </w:r>
      <w:r w:rsidRPr="000F21FC">
        <w:t xml:space="preserve"> сельских поселений. </w:t>
      </w:r>
      <w:r w:rsidR="00B2659A" w:rsidRPr="000F21FC">
        <w:t>Административный ц</w:t>
      </w:r>
      <w:r w:rsidRPr="000F21FC">
        <w:t>ентр</w:t>
      </w:r>
      <w:r w:rsidR="00B2659A" w:rsidRPr="000F21FC">
        <w:t xml:space="preserve"> </w:t>
      </w:r>
      <w:r w:rsidR="0084497E" w:rsidRPr="000F21FC">
        <w:t>–</w:t>
      </w:r>
      <w:r w:rsidRPr="000F21FC">
        <w:t xml:space="preserve"> город</w:t>
      </w:r>
      <w:r w:rsidR="0084497E" w:rsidRPr="000F21FC">
        <w:t xml:space="preserve"> Тосно</w:t>
      </w:r>
      <w:r w:rsidR="00B2659A" w:rsidRPr="000F21FC">
        <w:t>.</w:t>
      </w:r>
      <w:r w:rsidRPr="000F21FC">
        <w:t xml:space="preserve"> </w:t>
      </w:r>
    </w:p>
    <w:p w:rsidR="000F4864" w:rsidRDefault="000F4864" w:rsidP="00A30068">
      <w:pPr>
        <w:pStyle w:val="aff2"/>
      </w:pPr>
    </w:p>
    <w:p w:rsidR="000F4864" w:rsidRDefault="000F4864" w:rsidP="00A30068">
      <w:pPr>
        <w:pStyle w:val="aff2"/>
      </w:pPr>
    </w:p>
    <w:p w:rsidR="001006A8" w:rsidRDefault="000F4864" w:rsidP="00CB7304">
      <w:pPr>
        <w:pStyle w:val="aff2"/>
        <w:jc w:val="center"/>
      </w:pPr>
      <w:r>
        <w:lastRenderedPageBreak/>
        <w:t xml:space="preserve">2.2. </w:t>
      </w:r>
      <w:r w:rsidR="001006A8" w:rsidRPr="000F21FC">
        <w:t>Демографические характеристики</w:t>
      </w:r>
    </w:p>
    <w:p w:rsidR="00CB7304" w:rsidRPr="000F21FC" w:rsidRDefault="00CB7304" w:rsidP="00CB7304">
      <w:pPr>
        <w:pStyle w:val="aff2"/>
        <w:jc w:val="center"/>
      </w:pPr>
    </w:p>
    <w:p w:rsidR="00687222" w:rsidRPr="000F21FC" w:rsidRDefault="00687222" w:rsidP="00A30068">
      <w:pPr>
        <w:pStyle w:val="aff2"/>
      </w:pPr>
      <w:r w:rsidRPr="000F21FC">
        <w:t>Демографическая ситуация в целом по району характеризуется стабильностью о</w:t>
      </w:r>
      <w:r w:rsidRPr="000F21FC">
        <w:t>с</w:t>
      </w:r>
      <w:r w:rsidRPr="000F21FC">
        <w:t>новных демографических показателей.</w:t>
      </w:r>
    </w:p>
    <w:p w:rsidR="00440D2F" w:rsidRPr="000F21FC" w:rsidRDefault="00687222" w:rsidP="00A30068">
      <w:pPr>
        <w:pStyle w:val="aff2"/>
        <w:ind w:firstLine="567"/>
      </w:pPr>
      <w:r w:rsidRPr="000F21FC">
        <w:t>Численность постоянного населения на 01.01.2019 составила 128 327 человек. С</w:t>
      </w:r>
      <w:r w:rsidRPr="000F21FC">
        <w:t>о</w:t>
      </w:r>
      <w:r w:rsidRPr="000F21FC">
        <w:t xml:space="preserve">гласно данным </w:t>
      </w:r>
      <w:r w:rsidR="00440D2F" w:rsidRPr="000F21FC">
        <w:t xml:space="preserve">наблюдается </w:t>
      </w:r>
      <w:r w:rsidRPr="000F21FC">
        <w:t>устойчивая тенденция</w:t>
      </w:r>
      <w:r w:rsidR="004A1D6A" w:rsidRPr="000F21FC">
        <w:t xml:space="preserve"> снижения численности населения</w:t>
      </w:r>
      <w:r w:rsidRPr="000F21FC">
        <w:t xml:space="preserve">. </w:t>
      </w:r>
    </w:p>
    <w:p w:rsidR="00687222" w:rsidRPr="000F21FC" w:rsidRDefault="00687222" w:rsidP="00A30068">
      <w:pPr>
        <w:pStyle w:val="aff2"/>
        <w:ind w:firstLine="567"/>
      </w:pPr>
      <w:r w:rsidRPr="000F21FC">
        <w:t>Относительная пропорциональность сокращения городского и сельского населения (смертность в сельской местности выше) позволяет предположить, что помимо естестве</w:t>
      </w:r>
      <w:r w:rsidRPr="000F21FC">
        <w:t>н</w:t>
      </w:r>
      <w:r w:rsidRPr="000F21FC">
        <w:t>ной убыли</w:t>
      </w:r>
      <w:r w:rsidR="00440D2F" w:rsidRPr="000F21FC">
        <w:t>, городское население сокращается вследстви</w:t>
      </w:r>
      <w:r w:rsidR="000F4864">
        <w:t>е</w:t>
      </w:r>
      <w:r w:rsidR="00440D2F" w:rsidRPr="000F21FC">
        <w:t xml:space="preserve"> переезда жителей в другие рег</w:t>
      </w:r>
      <w:r w:rsidR="00440D2F" w:rsidRPr="000F21FC">
        <w:t>и</w:t>
      </w:r>
      <w:r w:rsidR="00440D2F" w:rsidRPr="000F21FC">
        <w:t>оны, а расчетная численность постоянного сельского населения пополняется за счет м</w:t>
      </w:r>
      <w:r w:rsidR="00440D2F" w:rsidRPr="000F21FC">
        <w:t>и</w:t>
      </w:r>
      <w:r w:rsidR="00440D2F" w:rsidRPr="000F21FC">
        <w:t>грантов из других регионов и ближнего зарубежья.</w:t>
      </w:r>
    </w:p>
    <w:p w:rsidR="00440D2F" w:rsidRPr="000F21FC" w:rsidRDefault="00440D2F" w:rsidP="00A30068">
      <w:pPr>
        <w:pStyle w:val="aff2"/>
        <w:ind w:firstLine="567"/>
      </w:pPr>
      <w:r w:rsidRPr="000F21FC">
        <w:t>Естественная убыль населения не покрывается за счет миграционного притока нас</w:t>
      </w:r>
      <w:r w:rsidRPr="000F21FC">
        <w:t>е</w:t>
      </w:r>
      <w:r w:rsidRPr="000F21FC">
        <w:t>ления. Миграционное сальдо в районе остается положительным, однако не оказывает  с</w:t>
      </w:r>
      <w:r w:rsidRPr="000F21FC">
        <w:t>у</w:t>
      </w:r>
      <w:r w:rsidRPr="000F21FC">
        <w:t>щественного влияния на положительное изменение демографической ситуации</w:t>
      </w:r>
      <w:r w:rsidR="004A1D6A" w:rsidRPr="000F21FC">
        <w:t>. Н</w:t>
      </w:r>
      <w:r w:rsidRPr="000F21FC">
        <w:t>еобх</w:t>
      </w:r>
      <w:r w:rsidRPr="000F21FC">
        <w:t>о</w:t>
      </w:r>
      <w:r w:rsidRPr="000F21FC">
        <w:t>димо отметить различия в характере миграционных процессов в городской и сельской местности. В городах миграционное сальдо значительно ниже, чем в сельской местности преимущественно за счет высокого уровня оттока квалифицированных кадров в другие города, тогда как в сельской местности большинство мигрантов закрепляются на местах.</w:t>
      </w:r>
    </w:p>
    <w:p w:rsidR="00563B24" w:rsidRPr="000F21FC" w:rsidRDefault="00CA7409" w:rsidP="00A30068">
      <w:pPr>
        <w:pStyle w:val="aff2"/>
        <w:ind w:firstLine="567"/>
      </w:pPr>
      <w:r w:rsidRPr="000F21FC">
        <w:t>Динамика с</w:t>
      </w:r>
      <w:r w:rsidR="00563B24" w:rsidRPr="000F21FC">
        <w:t>мертност</w:t>
      </w:r>
      <w:r w:rsidR="000F21FC" w:rsidRPr="000F21FC">
        <w:t>и</w:t>
      </w:r>
      <w:r w:rsidR="00563B24" w:rsidRPr="000F21FC">
        <w:t xml:space="preserve"> населения трудоспособного возраста на 100 тыс. населения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3538"/>
      </w:tblGrid>
      <w:tr w:rsidR="00563B24" w:rsidRPr="000F21FC" w:rsidTr="00CF088E">
        <w:trPr>
          <w:trHeight w:val="511"/>
        </w:trPr>
        <w:tc>
          <w:tcPr>
            <w:tcW w:w="1555" w:type="dxa"/>
            <w:shd w:val="clear" w:color="auto" w:fill="auto"/>
          </w:tcPr>
          <w:p w:rsidR="00563B24" w:rsidRPr="000F21FC" w:rsidRDefault="00563B24" w:rsidP="00CF088E">
            <w:pPr>
              <w:spacing w:before="100" w:beforeAutospacing="1" w:after="100" w:afterAutospacing="1" w:line="276" w:lineRule="auto"/>
              <w:jc w:val="center"/>
            </w:pPr>
            <w:r w:rsidRPr="000F21FC">
              <w:t>2018</w:t>
            </w:r>
            <w:r w:rsidR="002C6E29" w:rsidRPr="000F21FC">
              <w:t xml:space="preserve"> </w:t>
            </w:r>
            <w:r w:rsidRPr="000F21FC">
              <w:t>г.</w:t>
            </w:r>
          </w:p>
        </w:tc>
        <w:tc>
          <w:tcPr>
            <w:tcW w:w="2126" w:type="dxa"/>
            <w:shd w:val="clear" w:color="auto" w:fill="auto"/>
          </w:tcPr>
          <w:p w:rsidR="00563B24" w:rsidRPr="000F21FC" w:rsidRDefault="00563B24" w:rsidP="00CF088E">
            <w:pPr>
              <w:spacing w:before="100" w:beforeAutospacing="1" w:after="100" w:afterAutospacing="1" w:line="276" w:lineRule="auto"/>
              <w:jc w:val="center"/>
            </w:pPr>
            <w:r w:rsidRPr="000F21FC">
              <w:t>2019</w:t>
            </w:r>
            <w:r w:rsidR="002C6E29" w:rsidRPr="000F21FC">
              <w:t xml:space="preserve"> </w:t>
            </w:r>
            <w:r w:rsidRPr="000F21FC">
              <w:t>г.</w:t>
            </w:r>
          </w:p>
        </w:tc>
        <w:tc>
          <w:tcPr>
            <w:tcW w:w="2126" w:type="dxa"/>
            <w:shd w:val="clear" w:color="auto" w:fill="auto"/>
          </w:tcPr>
          <w:p w:rsidR="00563B24" w:rsidRPr="000F21FC" w:rsidRDefault="00563B24" w:rsidP="00CF088E">
            <w:pPr>
              <w:spacing w:before="100" w:beforeAutospacing="1" w:after="100" w:afterAutospacing="1" w:line="276" w:lineRule="auto"/>
              <w:jc w:val="center"/>
            </w:pPr>
            <w:r w:rsidRPr="000F21FC">
              <w:t>Динамика, %</w:t>
            </w:r>
          </w:p>
        </w:tc>
        <w:tc>
          <w:tcPr>
            <w:tcW w:w="3538" w:type="dxa"/>
            <w:shd w:val="clear" w:color="auto" w:fill="auto"/>
          </w:tcPr>
          <w:p w:rsidR="00563B24" w:rsidRPr="000F21FC" w:rsidRDefault="000F4864" w:rsidP="00CF088E">
            <w:pPr>
              <w:spacing w:before="100" w:beforeAutospacing="1" w:after="100" w:afterAutospacing="1" w:line="276" w:lineRule="auto"/>
              <w:jc w:val="center"/>
            </w:pPr>
            <w:r>
              <w:t>С</w:t>
            </w:r>
            <w:r w:rsidR="00563B24" w:rsidRPr="000F21FC">
              <w:t>редн. показатель по ЛО</w:t>
            </w:r>
          </w:p>
        </w:tc>
      </w:tr>
      <w:tr w:rsidR="00563B24" w:rsidRPr="000F21FC" w:rsidTr="00CF088E">
        <w:tc>
          <w:tcPr>
            <w:tcW w:w="1555" w:type="dxa"/>
            <w:shd w:val="clear" w:color="auto" w:fill="auto"/>
          </w:tcPr>
          <w:p w:rsidR="00563B24" w:rsidRPr="000F21FC" w:rsidRDefault="00440D2F" w:rsidP="00CF088E">
            <w:pPr>
              <w:spacing w:before="100" w:beforeAutospacing="1" w:after="100" w:afterAutospacing="1" w:line="276" w:lineRule="auto"/>
              <w:jc w:val="center"/>
            </w:pPr>
            <w:r w:rsidRPr="000F21FC">
              <w:t>11,9</w:t>
            </w:r>
          </w:p>
        </w:tc>
        <w:tc>
          <w:tcPr>
            <w:tcW w:w="2126" w:type="dxa"/>
            <w:shd w:val="clear" w:color="auto" w:fill="auto"/>
          </w:tcPr>
          <w:p w:rsidR="00563B24" w:rsidRPr="000F21FC" w:rsidRDefault="00440D2F" w:rsidP="00CF088E">
            <w:pPr>
              <w:spacing w:before="100" w:beforeAutospacing="1" w:after="100" w:afterAutospacing="1" w:line="276" w:lineRule="auto"/>
              <w:jc w:val="center"/>
            </w:pPr>
            <w:r w:rsidRPr="000F21FC">
              <w:t>12,8</w:t>
            </w:r>
          </w:p>
        </w:tc>
        <w:tc>
          <w:tcPr>
            <w:tcW w:w="2126" w:type="dxa"/>
            <w:shd w:val="clear" w:color="auto" w:fill="auto"/>
          </w:tcPr>
          <w:p w:rsidR="00563B24" w:rsidRPr="000F21FC" w:rsidRDefault="00440D2F" w:rsidP="00CF088E">
            <w:pPr>
              <w:spacing w:before="100" w:beforeAutospacing="1" w:after="100" w:afterAutospacing="1" w:line="276" w:lineRule="auto"/>
              <w:jc w:val="center"/>
            </w:pPr>
            <w:r w:rsidRPr="000F21FC">
              <w:t>+ 0,9</w:t>
            </w:r>
          </w:p>
        </w:tc>
        <w:tc>
          <w:tcPr>
            <w:tcW w:w="3538" w:type="dxa"/>
            <w:shd w:val="clear" w:color="auto" w:fill="auto"/>
          </w:tcPr>
          <w:p w:rsidR="00563B24" w:rsidRPr="000F21FC" w:rsidRDefault="00440D2F" w:rsidP="00CF088E">
            <w:pPr>
              <w:spacing w:before="100" w:beforeAutospacing="1" w:after="100" w:afterAutospacing="1" w:line="276" w:lineRule="auto"/>
              <w:jc w:val="center"/>
            </w:pPr>
            <w:r w:rsidRPr="000F21FC">
              <w:t>12,7</w:t>
            </w:r>
          </w:p>
        </w:tc>
      </w:tr>
    </w:tbl>
    <w:p w:rsidR="009F360B" w:rsidRPr="000F21FC" w:rsidRDefault="000F21FC" w:rsidP="000F4864">
      <w:pPr>
        <w:spacing w:before="120" w:after="120"/>
        <w:ind w:firstLine="567"/>
      </w:pPr>
      <w:r w:rsidRPr="000F21FC">
        <w:t>Динамика рождаемости населения трудоспособного возраста, на 100 тыс.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3538"/>
      </w:tblGrid>
      <w:tr w:rsidR="00C97089" w:rsidRPr="000F21FC" w:rsidTr="00CF088E">
        <w:trPr>
          <w:trHeight w:val="511"/>
        </w:trPr>
        <w:tc>
          <w:tcPr>
            <w:tcW w:w="1555" w:type="dxa"/>
            <w:shd w:val="clear" w:color="auto" w:fill="auto"/>
          </w:tcPr>
          <w:p w:rsidR="00C97089" w:rsidRPr="000F21FC" w:rsidRDefault="00C97089" w:rsidP="00CF088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2018</w:t>
            </w:r>
            <w:r w:rsidR="002C6E29" w:rsidRPr="000F21FC">
              <w:rPr>
                <w:color w:val="000000"/>
              </w:rPr>
              <w:t xml:space="preserve"> </w:t>
            </w:r>
            <w:r w:rsidRPr="000F21FC">
              <w:rPr>
                <w:color w:val="00000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97089" w:rsidRPr="000F21FC" w:rsidRDefault="00C97089" w:rsidP="00CF088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2019</w:t>
            </w:r>
            <w:r w:rsidR="002C6E29" w:rsidRPr="000F21FC">
              <w:rPr>
                <w:color w:val="000000"/>
              </w:rPr>
              <w:t xml:space="preserve"> </w:t>
            </w:r>
            <w:r w:rsidRPr="000F21FC">
              <w:rPr>
                <w:color w:val="00000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C97089" w:rsidRPr="000F21FC" w:rsidRDefault="00C97089" w:rsidP="00CF088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Динамика, %</w:t>
            </w:r>
          </w:p>
        </w:tc>
        <w:tc>
          <w:tcPr>
            <w:tcW w:w="3538" w:type="dxa"/>
            <w:shd w:val="clear" w:color="auto" w:fill="auto"/>
          </w:tcPr>
          <w:p w:rsidR="00C97089" w:rsidRPr="000F21FC" w:rsidRDefault="000F4864" w:rsidP="00CF088E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97089" w:rsidRPr="000F21FC">
              <w:rPr>
                <w:color w:val="000000"/>
              </w:rPr>
              <w:t>редн. показатель по ЛО</w:t>
            </w:r>
          </w:p>
        </w:tc>
      </w:tr>
      <w:tr w:rsidR="008A35FB" w:rsidRPr="000F21FC" w:rsidTr="00CF088E">
        <w:tc>
          <w:tcPr>
            <w:tcW w:w="1555" w:type="dxa"/>
            <w:shd w:val="clear" w:color="auto" w:fill="auto"/>
          </w:tcPr>
          <w:p w:rsidR="008A35FB" w:rsidRPr="000F21FC" w:rsidRDefault="008A35FB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6,5</w:t>
            </w:r>
          </w:p>
        </w:tc>
        <w:tc>
          <w:tcPr>
            <w:tcW w:w="2126" w:type="dxa"/>
            <w:shd w:val="clear" w:color="auto" w:fill="auto"/>
          </w:tcPr>
          <w:p w:rsidR="008A35FB" w:rsidRPr="000F21FC" w:rsidRDefault="008A35FB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6,4</w:t>
            </w:r>
          </w:p>
        </w:tc>
        <w:tc>
          <w:tcPr>
            <w:tcW w:w="2126" w:type="dxa"/>
            <w:shd w:val="clear" w:color="auto" w:fill="auto"/>
          </w:tcPr>
          <w:p w:rsidR="008A35FB" w:rsidRPr="000F21FC" w:rsidRDefault="008A35FB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-0,1</w:t>
            </w:r>
          </w:p>
        </w:tc>
        <w:tc>
          <w:tcPr>
            <w:tcW w:w="3538" w:type="dxa"/>
            <w:shd w:val="clear" w:color="auto" w:fill="auto"/>
          </w:tcPr>
          <w:p w:rsidR="008A35FB" w:rsidRPr="000F21FC" w:rsidRDefault="008A35FB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7,3</w:t>
            </w:r>
          </w:p>
        </w:tc>
      </w:tr>
    </w:tbl>
    <w:p w:rsidR="00C97089" w:rsidRPr="000F21FC" w:rsidRDefault="00C97089" w:rsidP="00AE3E4C">
      <w:pPr>
        <w:ind w:firstLine="709"/>
        <w:jc w:val="center"/>
        <w:rPr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3119"/>
      </w:tblGrid>
      <w:tr w:rsidR="00107902" w:rsidRPr="000F21FC" w:rsidTr="00D22244">
        <w:trPr>
          <w:trHeight w:val="581"/>
        </w:trPr>
        <w:tc>
          <w:tcPr>
            <w:tcW w:w="6232" w:type="dxa"/>
            <w:shd w:val="clear" w:color="auto" w:fill="auto"/>
          </w:tcPr>
          <w:p w:rsidR="00107902" w:rsidRPr="000F21FC" w:rsidRDefault="00107902" w:rsidP="000F486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0F21FC">
              <w:rPr>
                <w:color w:val="000000"/>
              </w:rPr>
              <w:t>Смертность общая на 100 тыс. населения в Тосненском районе</w:t>
            </w:r>
          </w:p>
        </w:tc>
        <w:tc>
          <w:tcPr>
            <w:tcW w:w="3119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Смертность общая на 100 тыс. населения в ЛО</w:t>
            </w:r>
          </w:p>
        </w:tc>
      </w:tr>
      <w:tr w:rsidR="00107902" w:rsidRPr="000F21FC" w:rsidTr="00CF088E">
        <w:tc>
          <w:tcPr>
            <w:tcW w:w="6232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12,8</w:t>
            </w:r>
          </w:p>
        </w:tc>
        <w:tc>
          <w:tcPr>
            <w:tcW w:w="3119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12,7</w:t>
            </w:r>
          </w:p>
        </w:tc>
      </w:tr>
      <w:tr w:rsidR="00107902" w:rsidRPr="000F21FC" w:rsidTr="00D22244">
        <w:trPr>
          <w:trHeight w:val="879"/>
        </w:trPr>
        <w:tc>
          <w:tcPr>
            <w:tcW w:w="6232" w:type="dxa"/>
            <w:shd w:val="clear" w:color="auto" w:fill="auto"/>
          </w:tcPr>
          <w:p w:rsidR="00107902" w:rsidRPr="000F21FC" w:rsidRDefault="00107902" w:rsidP="000F486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0F21FC">
              <w:rPr>
                <w:color w:val="000000"/>
              </w:rPr>
              <w:t>Смертность трудоспособного населения на 100 тыс. нас</w:t>
            </w:r>
            <w:r w:rsidRPr="000F21FC">
              <w:rPr>
                <w:color w:val="000000"/>
              </w:rPr>
              <w:t>е</w:t>
            </w:r>
            <w:r w:rsidRPr="000F21FC">
              <w:rPr>
                <w:color w:val="000000"/>
              </w:rPr>
              <w:t>ления в Тосненском районе</w:t>
            </w:r>
            <w:r w:rsidR="000F4864">
              <w:rPr>
                <w:color w:val="000000"/>
              </w:rPr>
              <w:t xml:space="preserve"> </w:t>
            </w:r>
            <w:r w:rsidR="000F4864">
              <w:t>Ленинградской области</w:t>
            </w:r>
          </w:p>
        </w:tc>
        <w:tc>
          <w:tcPr>
            <w:tcW w:w="3119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Смертность трудоспосо</w:t>
            </w:r>
            <w:r w:rsidRPr="000F21FC">
              <w:rPr>
                <w:color w:val="000000"/>
              </w:rPr>
              <w:t>б</w:t>
            </w:r>
            <w:r w:rsidRPr="000F21FC">
              <w:rPr>
                <w:color w:val="000000"/>
              </w:rPr>
              <w:t>ного населения на 100 тыс. населения в ЛО</w:t>
            </w:r>
          </w:p>
        </w:tc>
      </w:tr>
      <w:tr w:rsidR="00107902" w:rsidRPr="000F21FC" w:rsidTr="00CF088E">
        <w:tc>
          <w:tcPr>
            <w:tcW w:w="6232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326,5</w:t>
            </w:r>
          </w:p>
        </w:tc>
        <w:tc>
          <w:tcPr>
            <w:tcW w:w="3119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504,1</w:t>
            </w:r>
          </w:p>
        </w:tc>
      </w:tr>
      <w:tr w:rsidR="00107902" w:rsidRPr="000F21FC" w:rsidTr="00D22244">
        <w:trPr>
          <w:trHeight w:val="868"/>
        </w:trPr>
        <w:tc>
          <w:tcPr>
            <w:tcW w:w="6232" w:type="dxa"/>
            <w:shd w:val="clear" w:color="auto" w:fill="auto"/>
          </w:tcPr>
          <w:p w:rsidR="00107902" w:rsidRPr="000F21FC" w:rsidRDefault="00107902" w:rsidP="000F4864">
            <w:pPr>
              <w:spacing w:before="100" w:beforeAutospacing="1" w:after="100" w:afterAutospacing="1" w:line="276" w:lineRule="auto"/>
              <w:rPr>
                <w:color w:val="000000"/>
              </w:rPr>
            </w:pPr>
            <w:r w:rsidRPr="000F21FC">
              <w:rPr>
                <w:color w:val="000000"/>
              </w:rPr>
              <w:t>Смертность мужского трудоспособного населения на 100 тыс. населения в Тосненском районе</w:t>
            </w:r>
            <w:r w:rsidR="000F4864">
              <w:rPr>
                <w:color w:val="000000"/>
              </w:rPr>
              <w:t xml:space="preserve"> </w:t>
            </w:r>
            <w:r w:rsidR="000F4864">
              <w:t>Ленинградской о</w:t>
            </w:r>
            <w:r w:rsidR="000F4864">
              <w:t>б</w:t>
            </w:r>
            <w:r w:rsidR="000F4864">
              <w:t xml:space="preserve">ласти </w:t>
            </w:r>
          </w:p>
        </w:tc>
        <w:tc>
          <w:tcPr>
            <w:tcW w:w="3119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Смертность мужского тр</w:t>
            </w:r>
            <w:r w:rsidRPr="000F21FC">
              <w:rPr>
                <w:color w:val="000000"/>
              </w:rPr>
              <w:t>у</w:t>
            </w:r>
            <w:r w:rsidRPr="000F21FC">
              <w:rPr>
                <w:color w:val="000000"/>
              </w:rPr>
              <w:t>доспособного населения на 100 тыс. населения в ЛО</w:t>
            </w:r>
          </w:p>
        </w:tc>
      </w:tr>
      <w:tr w:rsidR="00107902" w:rsidRPr="000F21FC" w:rsidTr="00CF088E">
        <w:tc>
          <w:tcPr>
            <w:tcW w:w="6232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269,6</w:t>
            </w:r>
          </w:p>
        </w:tc>
        <w:tc>
          <w:tcPr>
            <w:tcW w:w="3119" w:type="dxa"/>
            <w:shd w:val="clear" w:color="auto" w:fill="auto"/>
          </w:tcPr>
          <w:p w:rsidR="00107902" w:rsidRPr="000F21FC" w:rsidRDefault="007363C6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271,3</w:t>
            </w:r>
          </w:p>
        </w:tc>
      </w:tr>
      <w:tr w:rsidR="00107902" w:rsidRPr="000F21FC" w:rsidTr="000F4864">
        <w:trPr>
          <w:trHeight w:val="1010"/>
        </w:trPr>
        <w:tc>
          <w:tcPr>
            <w:tcW w:w="6232" w:type="dxa"/>
            <w:shd w:val="clear" w:color="auto" w:fill="auto"/>
          </w:tcPr>
          <w:p w:rsidR="00107902" w:rsidRPr="000F4864" w:rsidRDefault="00107902" w:rsidP="000F4864">
            <w:pPr>
              <w:spacing w:before="100" w:beforeAutospacing="1" w:after="100" w:afterAutospacing="1" w:line="276" w:lineRule="auto"/>
            </w:pPr>
            <w:r w:rsidRPr="000F4864">
              <w:t>Смертность женского трудоспособного населения на 100 тыс. населения в Тосненском районе</w:t>
            </w:r>
            <w:r w:rsidR="000F4864" w:rsidRPr="000F4864">
              <w:t xml:space="preserve"> Ленинградской о</w:t>
            </w:r>
            <w:r w:rsidR="000F4864" w:rsidRPr="000F4864">
              <w:t>б</w:t>
            </w:r>
            <w:r w:rsidR="000F4864" w:rsidRPr="000F4864">
              <w:t>ласти</w:t>
            </w:r>
          </w:p>
        </w:tc>
        <w:tc>
          <w:tcPr>
            <w:tcW w:w="3119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Смертность женского тр</w:t>
            </w:r>
            <w:r w:rsidRPr="000F21FC">
              <w:rPr>
                <w:color w:val="000000"/>
              </w:rPr>
              <w:t>у</w:t>
            </w:r>
            <w:r w:rsidRPr="000F21FC">
              <w:rPr>
                <w:color w:val="000000"/>
              </w:rPr>
              <w:t>доспособного населения на 100 тыс. населения в ЛО</w:t>
            </w:r>
          </w:p>
        </w:tc>
      </w:tr>
      <w:tr w:rsidR="00107902" w:rsidRPr="000F21FC" w:rsidTr="00CF088E">
        <w:tc>
          <w:tcPr>
            <w:tcW w:w="6232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56,9</w:t>
            </w:r>
          </w:p>
        </w:tc>
        <w:tc>
          <w:tcPr>
            <w:tcW w:w="3119" w:type="dxa"/>
            <w:shd w:val="clear" w:color="auto" w:fill="auto"/>
          </w:tcPr>
          <w:p w:rsidR="00107902" w:rsidRPr="000F21FC" w:rsidRDefault="00107902" w:rsidP="00560893">
            <w:pPr>
              <w:spacing w:before="100" w:beforeAutospacing="1" w:after="100" w:afterAutospacing="1" w:line="276" w:lineRule="auto"/>
              <w:jc w:val="center"/>
              <w:rPr>
                <w:color w:val="000000"/>
              </w:rPr>
            </w:pPr>
            <w:r w:rsidRPr="000F21FC">
              <w:rPr>
                <w:color w:val="000000"/>
              </w:rPr>
              <w:t>232,8</w:t>
            </w:r>
          </w:p>
        </w:tc>
      </w:tr>
    </w:tbl>
    <w:p w:rsidR="00415F7A" w:rsidRPr="000F21FC" w:rsidRDefault="00006DC8" w:rsidP="00415F7A">
      <w:pPr>
        <w:autoSpaceDE w:val="0"/>
        <w:autoSpaceDN w:val="0"/>
        <w:adjustRightInd w:val="0"/>
        <w:ind w:firstLine="708"/>
        <w:jc w:val="both"/>
      </w:pPr>
      <w:r w:rsidRPr="000F21FC">
        <w:rPr>
          <w:spacing w:val="-10"/>
        </w:rPr>
        <w:t>Согласно прогноз</w:t>
      </w:r>
      <w:r w:rsidR="00130781" w:rsidRPr="000F21FC">
        <w:rPr>
          <w:spacing w:val="-10"/>
        </w:rPr>
        <w:t>у</w:t>
      </w:r>
      <w:r w:rsidRPr="000F21FC">
        <w:rPr>
          <w:spacing w:val="-10"/>
        </w:rPr>
        <w:t xml:space="preserve"> социально</w:t>
      </w:r>
      <w:r w:rsidR="009F2AF0" w:rsidRPr="000F21FC">
        <w:rPr>
          <w:spacing w:val="-10"/>
        </w:rPr>
        <w:t>-</w:t>
      </w:r>
      <w:r w:rsidRPr="000F21FC">
        <w:rPr>
          <w:spacing w:val="-10"/>
        </w:rPr>
        <w:t>экономического развития среднегодовая численность п</w:t>
      </w:r>
      <w:r w:rsidR="00107902" w:rsidRPr="000F21FC">
        <w:rPr>
          <w:spacing w:val="-10"/>
        </w:rPr>
        <w:t>ост</w:t>
      </w:r>
      <w:r w:rsidR="00107902" w:rsidRPr="000F21FC">
        <w:rPr>
          <w:spacing w:val="-10"/>
        </w:rPr>
        <w:t>о</w:t>
      </w:r>
      <w:r w:rsidR="00107902" w:rsidRPr="000F21FC">
        <w:rPr>
          <w:spacing w:val="-10"/>
        </w:rPr>
        <w:t>янного населения в Тоснен</w:t>
      </w:r>
      <w:r w:rsidRPr="000F21FC">
        <w:rPr>
          <w:spacing w:val="-10"/>
        </w:rPr>
        <w:t>ском районе</w:t>
      </w:r>
      <w:r w:rsidR="000F4864">
        <w:rPr>
          <w:spacing w:val="-10"/>
        </w:rPr>
        <w:t xml:space="preserve"> </w:t>
      </w:r>
      <w:r w:rsidR="000F4864">
        <w:t>Ленинградской области</w:t>
      </w:r>
      <w:r w:rsidRPr="000F21FC">
        <w:rPr>
          <w:spacing w:val="-10"/>
        </w:rPr>
        <w:t xml:space="preserve"> будет увеличиваться благодаря миграционному</w:t>
      </w:r>
      <w:r w:rsidRPr="000F21FC">
        <w:t xml:space="preserve"> приросту. </w:t>
      </w:r>
      <w:r w:rsidR="00415F7A" w:rsidRPr="000F21FC">
        <w:t xml:space="preserve">Миграция </w:t>
      </w:r>
      <w:r w:rsidR="004A1D6A" w:rsidRPr="000F21FC">
        <w:t>будет обеспечиваться</w:t>
      </w:r>
      <w:r w:rsidR="00415F7A" w:rsidRPr="000F21FC">
        <w:t xml:space="preserve"> за счет жителей </w:t>
      </w:r>
      <w:r w:rsidR="00415F7A" w:rsidRPr="000F21FC">
        <w:rPr>
          <w:spacing w:val="-8"/>
        </w:rPr>
        <w:t>Санкт-Петербурга и других субъектов Российской Федерации, приобретающих квартиры и дома</w:t>
      </w:r>
      <w:r w:rsidR="00415F7A" w:rsidRPr="000F21FC">
        <w:t xml:space="preserve"> </w:t>
      </w:r>
      <w:r w:rsidR="00107902" w:rsidRPr="000F21FC">
        <w:t>в Т</w:t>
      </w:r>
      <w:r w:rsidR="00107902" w:rsidRPr="000F21FC">
        <w:t>о</w:t>
      </w:r>
      <w:r w:rsidR="00107902" w:rsidRPr="000F21FC">
        <w:t>снен</w:t>
      </w:r>
      <w:r w:rsidR="00415F7A" w:rsidRPr="000F21FC">
        <w:t>ском районе</w:t>
      </w:r>
      <w:r w:rsidR="000F4864">
        <w:t xml:space="preserve"> Ленинградской области</w:t>
      </w:r>
      <w:r w:rsidR="00415F7A" w:rsidRPr="000F21FC">
        <w:t>, наиболее территориально близком район</w:t>
      </w:r>
      <w:r w:rsidR="000F4864">
        <w:t>е</w:t>
      </w:r>
      <w:r w:rsidR="00415F7A" w:rsidRPr="000F21FC">
        <w:t xml:space="preserve"> Л</w:t>
      </w:r>
      <w:r w:rsidR="00415F7A" w:rsidRPr="000F21FC">
        <w:t>е</w:t>
      </w:r>
      <w:r w:rsidR="00415F7A" w:rsidRPr="000F21FC">
        <w:t xml:space="preserve">нинградской области к городу федерального значения Санкт-Петербургу. </w:t>
      </w:r>
    </w:p>
    <w:p w:rsidR="00006DC8" w:rsidRPr="000F21FC" w:rsidRDefault="00006DC8" w:rsidP="000F4864">
      <w:pPr>
        <w:autoSpaceDE w:val="0"/>
        <w:autoSpaceDN w:val="0"/>
        <w:adjustRightInd w:val="0"/>
        <w:ind w:firstLine="567"/>
        <w:jc w:val="both"/>
      </w:pPr>
      <w:r w:rsidRPr="000F21FC">
        <w:lastRenderedPageBreak/>
        <w:t>Сокращение смертности населения будет формироваться под влиянием трендов ст</w:t>
      </w:r>
      <w:r w:rsidRPr="000F21FC">
        <w:t>а</w:t>
      </w:r>
      <w:r w:rsidRPr="000F21FC">
        <w:t xml:space="preserve">рения населения, вовлечения старшего поколения в процессы активного долголетия и увеличения ожидаемой продолжительности здоровой жизни. </w:t>
      </w:r>
    </w:p>
    <w:p w:rsidR="00006DC8" w:rsidRPr="000F21FC" w:rsidRDefault="00006DC8" w:rsidP="000F4864">
      <w:pPr>
        <w:autoSpaceDE w:val="0"/>
        <w:autoSpaceDN w:val="0"/>
        <w:adjustRightInd w:val="0"/>
        <w:ind w:firstLine="567"/>
        <w:jc w:val="both"/>
      </w:pPr>
      <w:r w:rsidRPr="000F21FC">
        <w:t>В соответствии с мероприятиями, предусмотренными программой</w:t>
      </w:r>
      <w:r w:rsidR="002C6E29" w:rsidRPr="000F21FC">
        <w:t>,</w:t>
      </w:r>
      <w:r w:rsidR="00F45833" w:rsidRPr="000F21FC">
        <w:t xml:space="preserve"> </w:t>
      </w:r>
      <w:r w:rsidRPr="000F21FC">
        <w:t>планируется снижение коэффициента общей смертности в районе</w:t>
      </w:r>
      <w:r w:rsidR="00634CE5" w:rsidRPr="000F21FC">
        <w:t xml:space="preserve"> </w:t>
      </w:r>
      <w:r w:rsidR="00107902" w:rsidRPr="000F21FC">
        <w:t>на 2</w:t>
      </w:r>
      <w:r w:rsidRPr="000F21FC">
        <w:t>%, смертности мужчин труд</w:t>
      </w:r>
      <w:r w:rsidRPr="000F21FC">
        <w:t>о</w:t>
      </w:r>
      <w:r w:rsidRPr="000F21FC">
        <w:t xml:space="preserve">способного возраста </w:t>
      </w:r>
      <w:r w:rsidR="000F4864">
        <w:t>–</w:t>
      </w:r>
      <w:r w:rsidRPr="000F21FC">
        <w:t xml:space="preserve"> на </w:t>
      </w:r>
      <w:r w:rsidR="00E869FC" w:rsidRPr="000F21FC">
        <w:t>2</w:t>
      </w:r>
      <w:r w:rsidRPr="000F21FC">
        <w:t>%, смертности женщин тр</w:t>
      </w:r>
      <w:r w:rsidR="00E869FC" w:rsidRPr="000F21FC">
        <w:t xml:space="preserve">удоспособного возраста </w:t>
      </w:r>
      <w:r w:rsidR="000F4864">
        <w:t>–</w:t>
      </w:r>
      <w:r w:rsidR="00E869FC" w:rsidRPr="000F21FC">
        <w:t xml:space="preserve"> на 2</w:t>
      </w:r>
      <w:r w:rsidRPr="000F21FC">
        <w:t>%, ув</w:t>
      </w:r>
      <w:r w:rsidRPr="000F21FC">
        <w:t>е</w:t>
      </w:r>
      <w:r w:rsidRPr="000F21FC">
        <w:t>личение ожидаем</w:t>
      </w:r>
      <w:r w:rsidR="00E869FC" w:rsidRPr="000F21FC">
        <w:t>ой продолжительности жизни на 1 год</w:t>
      </w:r>
      <w:r w:rsidRPr="000F21FC">
        <w:t>.</w:t>
      </w:r>
    </w:p>
    <w:p w:rsidR="000F4864" w:rsidRPr="00CB7304" w:rsidRDefault="000F4864" w:rsidP="000F4864">
      <w:pPr>
        <w:pStyle w:val="af2"/>
        <w:spacing w:before="120" w:beforeAutospacing="0" w:after="0" w:afterAutospacing="0"/>
        <w:ind w:left="567"/>
        <w:jc w:val="center"/>
        <w:rPr>
          <w:bCs/>
          <w:sz w:val="16"/>
          <w:szCs w:val="16"/>
        </w:rPr>
      </w:pPr>
    </w:p>
    <w:p w:rsidR="001006A8" w:rsidRPr="000F21FC" w:rsidRDefault="000F4864" w:rsidP="000F4864">
      <w:pPr>
        <w:pStyle w:val="af2"/>
        <w:spacing w:before="120" w:beforeAutospacing="0" w:after="0" w:afterAutospacing="0"/>
        <w:ind w:left="567"/>
        <w:jc w:val="center"/>
        <w:rPr>
          <w:bCs/>
        </w:rPr>
      </w:pPr>
      <w:r>
        <w:rPr>
          <w:bCs/>
        </w:rPr>
        <w:t xml:space="preserve">2.3. </w:t>
      </w:r>
      <w:r w:rsidR="001006A8" w:rsidRPr="000F21FC">
        <w:rPr>
          <w:bCs/>
        </w:rPr>
        <w:t>Заболеваемость по основной группе заболеваний</w:t>
      </w:r>
    </w:p>
    <w:p w:rsidR="00E869FC" w:rsidRPr="000F21FC" w:rsidRDefault="00E869FC" w:rsidP="000F4864">
      <w:pPr>
        <w:ind w:firstLine="567"/>
        <w:jc w:val="center"/>
      </w:pPr>
    </w:p>
    <w:p w:rsidR="00E869FC" w:rsidRPr="000F21FC" w:rsidRDefault="00E869FC" w:rsidP="000F4864">
      <w:pPr>
        <w:ind w:firstLine="567"/>
        <w:jc w:val="center"/>
      </w:pPr>
      <w:r w:rsidRPr="000F21FC">
        <w:t xml:space="preserve">Общая заболеваемость болезнями органов дыхания за 2019 год </w:t>
      </w:r>
    </w:p>
    <w:p w:rsidR="00E869FC" w:rsidRPr="000F21FC" w:rsidRDefault="00E869FC" w:rsidP="000F4864">
      <w:pPr>
        <w:ind w:firstLine="567"/>
        <w:jc w:val="center"/>
      </w:pPr>
      <w:r w:rsidRPr="000F21FC">
        <w:t>на 100 тыс. населения</w:t>
      </w:r>
    </w:p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462"/>
      </w:tblGrid>
      <w:tr w:rsidR="00E869FC" w:rsidRPr="000F21FC" w:rsidTr="000F4864">
        <w:tc>
          <w:tcPr>
            <w:tcW w:w="2108" w:type="dxa"/>
          </w:tcPr>
          <w:p w:rsidR="00E869FC" w:rsidRPr="000F21FC" w:rsidRDefault="00E869FC" w:rsidP="000F4864">
            <w:pPr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462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0F4864">
        <w:tc>
          <w:tcPr>
            <w:tcW w:w="2108" w:type="dxa"/>
          </w:tcPr>
          <w:p w:rsidR="00E869FC" w:rsidRPr="000F21FC" w:rsidRDefault="00E869FC" w:rsidP="000F4864">
            <w:pPr>
              <w:jc w:val="center"/>
            </w:pPr>
            <w:r w:rsidRPr="000F21FC">
              <w:t>42585</w:t>
            </w:r>
            <w:r w:rsidR="000F4864">
              <w:t>,</w:t>
            </w:r>
            <w:r w:rsidRPr="000F21FC">
              <w:t>2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41883</w:t>
            </w:r>
            <w:r w:rsidR="000F4864">
              <w:t>,</w:t>
            </w:r>
            <w:r w:rsidRPr="000F21FC">
              <w:t>6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-1</w:t>
            </w:r>
            <w:r w:rsidR="000F4864">
              <w:t>,</w:t>
            </w:r>
            <w:r w:rsidRPr="000F21FC">
              <w:t>65</w:t>
            </w:r>
          </w:p>
        </w:tc>
        <w:tc>
          <w:tcPr>
            <w:tcW w:w="2462" w:type="dxa"/>
          </w:tcPr>
          <w:p w:rsidR="00E869FC" w:rsidRPr="000F21FC" w:rsidRDefault="00E869FC" w:rsidP="00560893">
            <w:pPr>
              <w:jc w:val="center"/>
            </w:pPr>
            <w:r w:rsidRPr="000F21FC">
              <w:t>37290</w:t>
            </w:r>
            <w:r w:rsidR="000F21FC" w:rsidRPr="000F21FC">
              <w:t>,</w:t>
            </w:r>
            <w:r w:rsidRPr="000F21FC">
              <w:t>3</w:t>
            </w:r>
          </w:p>
        </w:tc>
      </w:tr>
    </w:tbl>
    <w:p w:rsidR="00E869FC" w:rsidRPr="000F21FC" w:rsidRDefault="00E869FC" w:rsidP="00E869FC">
      <w:pPr>
        <w:ind w:hanging="567"/>
        <w:jc w:val="center"/>
      </w:pPr>
    </w:p>
    <w:p w:rsidR="00E869FC" w:rsidRPr="000F21FC" w:rsidRDefault="00E869FC" w:rsidP="00CB7304">
      <w:pPr>
        <w:jc w:val="center"/>
      </w:pPr>
      <w:r w:rsidRPr="000F21FC">
        <w:t xml:space="preserve">Общая заболеваемость болезнями системы кровообращения за 2019 год </w:t>
      </w:r>
    </w:p>
    <w:p w:rsidR="00E869FC" w:rsidRPr="000F21FC" w:rsidRDefault="00E869FC" w:rsidP="00CB7304">
      <w:pPr>
        <w:jc w:val="center"/>
      </w:pPr>
      <w:r w:rsidRPr="000F21FC">
        <w:t>на 100 тыс. населения</w:t>
      </w:r>
    </w:p>
    <w:p w:rsidR="00E869FC" w:rsidRPr="000F21FC" w:rsidRDefault="00E869FC" w:rsidP="00E869FC">
      <w:pPr>
        <w:ind w:hanging="567"/>
        <w:jc w:val="center"/>
      </w:pPr>
      <w:r w:rsidRPr="000F21FC"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178"/>
      </w:tblGrid>
      <w:tr w:rsidR="00E869FC" w:rsidRPr="000F21FC" w:rsidTr="000F4864">
        <w:tc>
          <w:tcPr>
            <w:tcW w:w="2392" w:type="dxa"/>
          </w:tcPr>
          <w:p w:rsidR="00E869FC" w:rsidRPr="000F21FC" w:rsidRDefault="00E869FC" w:rsidP="000F4864">
            <w:pPr>
              <w:ind w:left="176"/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178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0F4864">
        <w:tc>
          <w:tcPr>
            <w:tcW w:w="2392" w:type="dxa"/>
          </w:tcPr>
          <w:p w:rsidR="00E869FC" w:rsidRPr="000F21FC" w:rsidRDefault="00E869FC" w:rsidP="000F4864">
            <w:pPr>
              <w:jc w:val="center"/>
            </w:pPr>
            <w:r w:rsidRPr="000F21FC">
              <w:t>20505</w:t>
            </w:r>
            <w:r w:rsidR="000F4864">
              <w:t>,</w:t>
            </w:r>
            <w:r w:rsidRPr="000F21FC">
              <w:t>4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23647</w:t>
            </w:r>
            <w:r w:rsidR="000F4864">
              <w:t>,</w:t>
            </w:r>
            <w:r w:rsidRPr="000F21FC">
              <w:t>4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+15</w:t>
            </w:r>
            <w:r w:rsidR="000F4864">
              <w:t>,</w:t>
            </w:r>
            <w:r w:rsidRPr="000F21FC">
              <w:t>32</w:t>
            </w:r>
          </w:p>
        </w:tc>
        <w:tc>
          <w:tcPr>
            <w:tcW w:w="2178" w:type="dxa"/>
          </w:tcPr>
          <w:p w:rsidR="00E869FC" w:rsidRPr="000F21FC" w:rsidRDefault="00E869FC" w:rsidP="00560893">
            <w:pPr>
              <w:jc w:val="center"/>
            </w:pPr>
            <w:r w:rsidRPr="000F21FC">
              <w:t>25185</w:t>
            </w:r>
            <w:r w:rsidR="000F21FC" w:rsidRPr="000F21FC">
              <w:t>,</w:t>
            </w:r>
            <w:r w:rsidRPr="000F21FC">
              <w:t>3</w:t>
            </w:r>
          </w:p>
        </w:tc>
      </w:tr>
    </w:tbl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p w:rsidR="00E869FC" w:rsidRPr="000F21FC" w:rsidRDefault="00E869FC" w:rsidP="00CB7304">
      <w:pPr>
        <w:jc w:val="center"/>
      </w:pPr>
      <w:r w:rsidRPr="000F21FC">
        <w:t xml:space="preserve">Общая заболеваемость болезнями костно-мышечной системы за 2019 год </w:t>
      </w:r>
    </w:p>
    <w:p w:rsidR="00E869FC" w:rsidRPr="000F21FC" w:rsidRDefault="00E869FC" w:rsidP="00E869FC">
      <w:pPr>
        <w:ind w:hanging="567"/>
        <w:jc w:val="center"/>
      </w:pPr>
      <w:r w:rsidRPr="000F21FC">
        <w:t>на 100 тыс. населения</w:t>
      </w:r>
    </w:p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393"/>
      </w:tblGrid>
      <w:tr w:rsidR="00E869FC" w:rsidRPr="000F21FC" w:rsidTr="000F4864">
        <w:tc>
          <w:tcPr>
            <w:tcW w:w="2108" w:type="dxa"/>
          </w:tcPr>
          <w:p w:rsidR="00E869FC" w:rsidRPr="000F21FC" w:rsidRDefault="00E869FC" w:rsidP="00560893">
            <w:pPr>
              <w:ind w:left="-284"/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0F4864">
        <w:tc>
          <w:tcPr>
            <w:tcW w:w="2108" w:type="dxa"/>
          </w:tcPr>
          <w:p w:rsidR="00E869FC" w:rsidRPr="000F21FC" w:rsidRDefault="00E869FC" w:rsidP="000F4864">
            <w:pPr>
              <w:jc w:val="center"/>
            </w:pPr>
            <w:r w:rsidRPr="000F21FC">
              <w:t>10953</w:t>
            </w:r>
            <w:r w:rsidR="000F4864">
              <w:t>,</w:t>
            </w:r>
            <w:r w:rsidRPr="000F21FC">
              <w:t>9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12236</w:t>
            </w:r>
            <w:r w:rsidR="000F4864">
              <w:t>,</w:t>
            </w:r>
            <w:r w:rsidRPr="000F21FC">
              <w:t>7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+11</w:t>
            </w:r>
            <w:r w:rsidR="000F4864">
              <w:t>,</w:t>
            </w:r>
            <w:r w:rsidRPr="000F21FC">
              <w:t>71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10302</w:t>
            </w:r>
            <w:r w:rsidR="000F21FC" w:rsidRPr="000F21FC">
              <w:t>,</w:t>
            </w:r>
            <w:r w:rsidRPr="000F21FC">
              <w:t>5</w:t>
            </w:r>
          </w:p>
        </w:tc>
      </w:tr>
    </w:tbl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p w:rsidR="00E869FC" w:rsidRPr="000F21FC" w:rsidRDefault="00E869FC" w:rsidP="00E869FC">
      <w:pPr>
        <w:ind w:hanging="567"/>
        <w:jc w:val="center"/>
      </w:pPr>
      <w:r w:rsidRPr="000F21FC">
        <w:t xml:space="preserve">Общая заболеваемость болезнями органов пищеварения за 2019 год </w:t>
      </w:r>
    </w:p>
    <w:p w:rsidR="00E869FC" w:rsidRPr="000F21FC" w:rsidRDefault="00E869FC" w:rsidP="00E869FC">
      <w:pPr>
        <w:ind w:hanging="567"/>
        <w:jc w:val="center"/>
      </w:pPr>
      <w:r w:rsidRPr="000F21FC">
        <w:t>на 100 тыс. населения</w:t>
      </w:r>
    </w:p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393"/>
      </w:tblGrid>
      <w:tr w:rsidR="00E869FC" w:rsidRPr="000F21FC" w:rsidTr="000F4864">
        <w:tc>
          <w:tcPr>
            <w:tcW w:w="2108" w:type="dxa"/>
          </w:tcPr>
          <w:p w:rsidR="00E869FC" w:rsidRPr="000F21FC" w:rsidRDefault="00E869FC" w:rsidP="00560893">
            <w:pPr>
              <w:ind w:left="-284"/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0F4864">
        <w:tc>
          <w:tcPr>
            <w:tcW w:w="2108" w:type="dxa"/>
          </w:tcPr>
          <w:p w:rsidR="00E869FC" w:rsidRPr="000F21FC" w:rsidRDefault="00E869FC" w:rsidP="000F4864">
            <w:pPr>
              <w:jc w:val="center"/>
            </w:pPr>
            <w:r w:rsidRPr="000F21FC">
              <w:t>6097</w:t>
            </w:r>
            <w:r w:rsidR="000F4864">
              <w:t>,</w:t>
            </w:r>
            <w:r w:rsidRPr="000F21FC">
              <w:t>4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5995</w:t>
            </w:r>
            <w:r w:rsidR="000F4864">
              <w:t>,</w:t>
            </w:r>
            <w:r w:rsidRPr="000F21FC">
              <w:t>6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-1</w:t>
            </w:r>
            <w:r w:rsidR="000F4864">
              <w:t>,</w:t>
            </w:r>
            <w:r w:rsidRPr="000F21FC">
              <w:t>67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9636</w:t>
            </w:r>
            <w:r w:rsidR="000F21FC" w:rsidRPr="000F21FC">
              <w:t>,</w:t>
            </w:r>
            <w:r w:rsidRPr="000F21FC">
              <w:t>2</w:t>
            </w:r>
          </w:p>
        </w:tc>
      </w:tr>
    </w:tbl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p w:rsidR="000F4864" w:rsidRDefault="00E869FC" w:rsidP="00CB7304">
      <w:pPr>
        <w:jc w:val="center"/>
      </w:pPr>
      <w:r w:rsidRPr="000F21FC">
        <w:t xml:space="preserve">Общая заболеваемость болезнями эндокринной системы, расстройствами питания </w:t>
      </w:r>
    </w:p>
    <w:p w:rsidR="00E869FC" w:rsidRPr="000F21FC" w:rsidRDefault="00E869FC" w:rsidP="00CB7304">
      <w:pPr>
        <w:jc w:val="center"/>
      </w:pPr>
      <w:r w:rsidRPr="000F21FC">
        <w:t>и нарушениями обмена веществ за 2019 год на 100 тыс. населения</w:t>
      </w:r>
    </w:p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393"/>
      </w:tblGrid>
      <w:tr w:rsidR="00E869FC" w:rsidRPr="000F21FC" w:rsidTr="000F4864">
        <w:tc>
          <w:tcPr>
            <w:tcW w:w="2108" w:type="dxa"/>
          </w:tcPr>
          <w:p w:rsidR="00E869FC" w:rsidRPr="000F21FC" w:rsidRDefault="00E869FC" w:rsidP="00560893">
            <w:pPr>
              <w:ind w:left="-284"/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0F4864">
        <w:tc>
          <w:tcPr>
            <w:tcW w:w="2108" w:type="dxa"/>
          </w:tcPr>
          <w:p w:rsidR="00E869FC" w:rsidRPr="000F21FC" w:rsidRDefault="00E869FC" w:rsidP="000F4864">
            <w:pPr>
              <w:jc w:val="center"/>
            </w:pPr>
            <w:r w:rsidRPr="000F21FC">
              <w:t>4423</w:t>
            </w:r>
            <w:r w:rsidR="000F4864">
              <w:t>,</w:t>
            </w:r>
            <w:r w:rsidRPr="000F21FC">
              <w:t>5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4259</w:t>
            </w:r>
            <w:r w:rsidR="000F4864">
              <w:t>,</w:t>
            </w:r>
            <w:r w:rsidRPr="000F21FC">
              <w:t>4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-3</w:t>
            </w:r>
            <w:r w:rsidR="000F4864">
              <w:t>,</w:t>
            </w:r>
            <w:r w:rsidRPr="000F21FC">
              <w:t>71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9569</w:t>
            </w:r>
            <w:r w:rsidR="000F21FC" w:rsidRPr="000F21FC">
              <w:t>,</w:t>
            </w:r>
            <w:r w:rsidRPr="000F21FC">
              <w:t>4</w:t>
            </w:r>
          </w:p>
        </w:tc>
      </w:tr>
    </w:tbl>
    <w:p w:rsidR="00CB7304" w:rsidRPr="00CB7304" w:rsidRDefault="00CB7304" w:rsidP="00E869FC">
      <w:pPr>
        <w:ind w:hanging="567"/>
        <w:jc w:val="center"/>
        <w:rPr>
          <w:sz w:val="16"/>
          <w:szCs w:val="16"/>
        </w:rPr>
      </w:pPr>
    </w:p>
    <w:p w:rsidR="00E869FC" w:rsidRPr="000F21FC" w:rsidRDefault="00E869FC" w:rsidP="00E869FC">
      <w:pPr>
        <w:ind w:hanging="567"/>
        <w:jc w:val="center"/>
      </w:pPr>
      <w:r w:rsidRPr="000F21FC">
        <w:t xml:space="preserve">Общая заболеваемость болезнями системы мочеполовой системы за 2019 год </w:t>
      </w:r>
    </w:p>
    <w:p w:rsidR="00E869FC" w:rsidRPr="000F21FC" w:rsidRDefault="00E869FC" w:rsidP="00E869FC">
      <w:pPr>
        <w:ind w:hanging="567"/>
        <w:jc w:val="center"/>
      </w:pPr>
      <w:r w:rsidRPr="000F21FC">
        <w:t>на 100 тыс. населения</w:t>
      </w:r>
    </w:p>
    <w:p w:rsidR="00E869FC" w:rsidRPr="00CB7304" w:rsidRDefault="00E869FC" w:rsidP="00E869FC">
      <w:pPr>
        <w:ind w:hanging="567"/>
        <w:jc w:val="center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393"/>
      </w:tblGrid>
      <w:tr w:rsidR="00E869FC" w:rsidRPr="000F21FC" w:rsidTr="000F4864">
        <w:tc>
          <w:tcPr>
            <w:tcW w:w="2108" w:type="dxa"/>
          </w:tcPr>
          <w:p w:rsidR="00E869FC" w:rsidRPr="000F21FC" w:rsidRDefault="00E869FC" w:rsidP="00560893">
            <w:pPr>
              <w:ind w:left="-284"/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0F4864">
        <w:tc>
          <w:tcPr>
            <w:tcW w:w="2108" w:type="dxa"/>
          </w:tcPr>
          <w:p w:rsidR="00E869FC" w:rsidRPr="000F21FC" w:rsidRDefault="00E869FC" w:rsidP="000F4864">
            <w:pPr>
              <w:jc w:val="center"/>
            </w:pPr>
            <w:r w:rsidRPr="000F21FC">
              <w:t>8218</w:t>
            </w:r>
            <w:r w:rsidR="000F4864">
              <w:t>,</w:t>
            </w:r>
            <w:r w:rsidRPr="000F21FC">
              <w:t>9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7064</w:t>
            </w:r>
            <w:r w:rsidR="000F4864">
              <w:t>,</w:t>
            </w:r>
            <w:r w:rsidRPr="000F21FC">
              <w:t>8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-14</w:t>
            </w:r>
            <w:r w:rsidR="000F4864">
              <w:t>,</w:t>
            </w:r>
            <w:r w:rsidRPr="000F21FC">
              <w:t>04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8783</w:t>
            </w:r>
            <w:r w:rsidR="000F21FC" w:rsidRPr="000F21FC">
              <w:t>,</w:t>
            </w:r>
            <w:r w:rsidRPr="000F21FC">
              <w:t>8</w:t>
            </w:r>
          </w:p>
        </w:tc>
      </w:tr>
    </w:tbl>
    <w:p w:rsidR="00E869FC" w:rsidRPr="000F21FC" w:rsidRDefault="00E869FC" w:rsidP="00E869FC">
      <w:pPr>
        <w:ind w:hanging="567"/>
        <w:jc w:val="center"/>
      </w:pPr>
    </w:p>
    <w:p w:rsidR="00E869FC" w:rsidRPr="000F21FC" w:rsidRDefault="00E869FC" w:rsidP="00CB7304">
      <w:pPr>
        <w:jc w:val="center"/>
      </w:pPr>
      <w:r w:rsidRPr="000F21FC">
        <w:t xml:space="preserve">Общая заболеваемость злокачественными новообразованиями за 2019 год </w:t>
      </w:r>
    </w:p>
    <w:p w:rsidR="00E869FC" w:rsidRPr="000F21FC" w:rsidRDefault="00E869FC" w:rsidP="00E869FC">
      <w:pPr>
        <w:ind w:hanging="567"/>
        <w:jc w:val="center"/>
      </w:pPr>
      <w:r w:rsidRPr="000F21FC">
        <w:t>на 100 тыс. населения</w:t>
      </w:r>
    </w:p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  <w:r w:rsidRPr="000F21FC"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393"/>
      </w:tblGrid>
      <w:tr w:rsidR="00E869FC" w:rsidRPr="000F21FC" w:rsidTr="000F4864">
        <w:tc>
          <w:tcPr>
            <w:tcW w:w="2108" w:type="dxa"/>
          </w:tcPr>
          <w:p w:rsidR="00E869FC" w:rsidRPr="000F21FC" w:rsidRDefault="00E869FC" w:rsidP="00560893">
            <w:pPr>
              <w:ind w:left="-284"/>
              <w:jc w:val="center"/>
            </w:pPr>
            <w:r w:rsidRPr="000F21FC">
              <w:lastRenderedPageBreak/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0F4864">
        <w:tc>
          <w:tcPr>
            <w:tcW w:w="2108" w:type="dxa"/>
          </w:tcPr>
          <w:p w:rsidR="00E869FC" w:rsidRPr="000F21FC" w:rsidRDefault="00E869FC" w:rsidP="000F4864">
            <w:pPr>
              <w:jc w:val="center"/>
            </w:pPr>
            <w:r w:rsidRPr="000F21FC">
              <w:t>3841</w:t>
            </w:r>
            <w:r w:rsidR="000F4864">
              <w:t>,</w:t>
            </w:r>
            <w:r w:rsidRPr="000F21FC">
              <w:t>7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3046</w:t>
            </w:r>
            <w:r w:rsidR="000F4864">
              <w:t>,</w:t>
            </w:r>
            <w:r w:rsidRPr="000F21FC">
              <w:t>1</w:t>
            </w:r>
          </w:p>
        </w:tc>
        <w:tc>
          <w:tcPr>
            <w:tcW w:w="2393" w:type="dxa"/>
          </w:tcPr>
          <w:p w:rsidR="00E869FC" w:rsidRPr="000F21FC" w:rsidRDefault="00E869FC" w:rsidP="000F4864">
            <w:pPr>
              <w:jc w:val="center"/>
            </w:pPr>
            <w:r w:rsidRPr="000F21FC">
              <w:t>-20</w:t>
            </w:r>
            <w:r w:rsidR="000F4864">
              <w:t>,</w:t>
            </w:r>
            <w:r w:rsidRPr="000F21FC">
              <w:t>71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2492</w:t>
            </w:r>
            <w:r w:rsidR="000F21FC" w:rsidRPr="000F21FC">
              <w:t>,</w:t>
            </w:r>
            <w:r w:rsidRPr="000F21FC">
              <w:t>6</w:t>
            </w:r>
          </w:p>
        </w:tc>
      </w:tr>
    </w:tbl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p w:rsidR="00E869FC" w:rsidRPr="000F21FC" w:rsidRDefault="00E869FC" w:rsidP="00E869FC">
      <w:pPr>
        <w:ind w:hanging="567"/>
        <w:jc w:val="center"/>
      </w:pPr>
      <w:r w:rsidRPr="000F21FC">
        <w:t>Общая заболеваемость наркоманией за 2019 год, на 100 тыс. населения</w:t>
      </w:r>
    </w:p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393"/>
      </w:tblGrid>
      <w:tr w:rsidR="00E869FC" w:rsidRPr="000F21FC" w:rsidTr="000F4864">
        <w:tc>
          <w:tcPr>
            <w:tcW w:w="2108" w:type="dxa"/>
          </w:tcPr>
          <w:p w:rsidR="00E869FC" w:rsidRPr="000F21FC" w:rsidRDefault="00E869FC" w:rsidP="00560893">
            <w:pPr>
              <w:ind w:left="-284"/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0F4864">
        <w:tc>
          <w:tcPr>
            <w:tcW w:w="2108" w:type="dxa"/>
          </w:tcPr>
          <w:p w:rsidR="00E869FC" w:rsidRPr="000F21FC" w:rsidRDefault="00E869FC" w:rsidP="00560893">
            <w:pPr>
              <w:jc w:val="center"/>
            </w:pPr>
            <w:r w:rsidRPr="000F21FC">
              <w:t>91,0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92,73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+2,7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146</w:t>
            </w:r>
            <w:r w:rsidR="000F21FC" w:rsidRPr="000F21FC">
              <w:t>,</w:t>
            </w:r>
            <w:r w:rsidRPr="000F21FC">
              <w:t>1</w:t>
            </w:r>
          </w:p>
        </w:tc>
      </w:tr>
    </w:tbl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p w:rsidR="00E869FC" w:rsidRPr="000F21FC" w:rsidRDefault="00E869FC" w:rsidP="00E869FC">
      <w:pPr>
        <w:ind w:hanging="567"/>
        <w:jc w:val="center"/>
      </w:pPr>
      <w:r w:rsidRPr="000F21FC">
        <w:t xml:space="preserve">Общая заболеваемость алкогольными психозами за 2019 год </w:t>
      </w:r>
    </w:p>
    <w:p w:rsidR="00E869FC" w:rsidRPr="000F21FC" w:rsidRDefault="00E869FC" w:rsidP="00E869FC">
      <w:pPr>
        <w:ind w:hanging="567"/>
        <w:jc w:val="center"/>
      </w:pPr>
      <w:r w:rsidRPr="000F21FC">
        <w:t>на 100 тыс. населения</w:t>
      </w:r>
    </w:p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393"/>
      </w:tblGrid>
      <w:tr w:rsidR="00E869FC" w:rsidRPr="000F21FC" w:rsidTr="00CB7304">
        <w:tc>
          <w:tcPr>
            <w:tcW w:w="2108" w:type="dxa"/>
          </w:tcPr>
          <w:p w:rsidR="00E869FC" w:rsidRPr="000F21FC" w:rsidRDefault="00E869FC" w:rsidP="00560893">
            <w:pPr>
              <w:ind w:left="-284"/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CB7304">
        <w:tc>
          <w:tcPr>
            <w:tcW w:w="2108" w:type="dxa"/>
          </w:tcPr>
          <w:p w:rsidR="00E869FC" w:rsidRPr="000F21FC" w:rsidRDefault="00E869FC" w:rsidP="00560893">
            <w:pPr>
              <w:jc w:val="center"/>
            </w:pPr>
            <w:r w:rsidRPr="000F21FC">
              <w:t>8,57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3,12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-63,6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19</w:t>
            </w:r>
            <w:r w:rsidR="000F21FC" w:rsidRPr="000F21FC">
              <w:t>,</w:t>
            </w:r>
            <w:r w:rsidRPr="000F21FC">
              <w:t>9</w:t>
            </w:r>
          </w:p>
        </w:tc>
      </w:tr>
    </w:tbl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p w:rsidR="00E869FC" w:rsidRPr="000F21FC" w:rsidRDefault="00E869FC" w:rsidP="00E869FC">
      <w:pPr>
        <w:ind w:hanging="567"/>
        <w:jc w:val="center"/>
      </w:pPr>
      <w:r w:rsidRPr="000F21FC">
        <w:t>Общая заболеваемость алкоголизмом за 2019 год на 100 тыс. населения</w:t>
      </w:r>
    </w:p>
    <w:p w:rsidR="00E869FC" w:rsidRPr="00CB7304" w:rsidRDefault="00E869FC" w:rsidP="00E869FC">
      <w:pPr>
        <w:ind w:hanging="567"/>
        <w:jc w:val="center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2393"/>
        <w:gridCol w:w="2393"/>
        <w:gridCol w:w="2393"/>
      </w:tblGrid>
      <w:tr w:rsidR="00E869FC" w:rsidRPr="000F21FC" w:rsidTr="00CB7304">
        <w:tc>
          <w:tcPr>
            <w:tcW w:w="2108" w:type="dxa"/>
          </w:tcPr>
          <w:p w:rsidR="00E869FC" w:rsidRPr="000F21FC" w:rsidRDefault="00E869FC" w:rsidP="00560893">
            <w:pPr>
              <w:ind w:left="-284"/>
              <w:jc w:val="center"/>
            </w:pPr>
            <w:r w:rsidRPr="000F21FC">
              <w:t>2018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2019 г.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Динамика %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Средн.показатель по ЛО</w:t>
            </w:r>
          </w:p>
        </w:tc>
      </w:tr>
      <w:tr w:rsidR="00E869FC" w:rsidRPr="000F21FC" w:rsidTr="00CB7304">
        <w:tc>
          <w:tcPr>
            <w:tcW w:w="2108" w:type="dxa"/>
          </w:tcPr>
          <w:p w:rsidR="00E869FC" w:rsidRPr="000F21FC" w:rsidRDefault="00E869FC" w:rsidP="00560893">
            <w:pPr>
              <w:jc w:val="center"/>
            </w:pPr>
            <w:r w:rsidRPr="000F21FC">
              <w:t>124,68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148,06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+19</w:t>
            </w:r>
          </w:p>
        </w:tc>
        <w:tc>
          <w:tcPr>
            <w:tcW w:w="2393" w:type="dxa"/>
          </w:tcPr>
          <w:p w:rsidR="00E869FC" w:rsidRPr="000F21FC" w:rsidRDefault="00E869FC" w:rsidP="00560893">
            <w:pPr>
              <w:jc w:val="center"/>
            </w:pPr>
            <w:r w:rsidRPr="000F21FC">
              <w:t>173</w:t>
            </w:r>
            <w:r w:rsidR="000F21FC" w:rsidRPr="000F21FC">
              <w:t>,</w:t>
            </w:r>
            <w:r w:rsidRPr="000F21FC">
              <w:t>7</w:t>
            </w:r>
          </w:p>
        </w:tc>
      </w:tr>
    </w:tbl>
    <w:p w:rsidR="00E869FC" w:rsidRPr="000F21FC" w:rsidRDefault="00E869FC" w:rsidP="00E869FC">
      <w:pPr>
        <w:jc w:val="both"/>
      </w:pPr>
    </w:p>
    <w:p w:rsidR="00E869FC" w:rsidRDefault="00E869FC" w:rsidP="00E869FC">
      <w:pPr>
        <w:ind w:firstLine="708"/>
        <w:jc w:val="center"/>
      </w:pPr>
      <w:r w:rsidRPr="000F21FC">
        <w:t>2.4.Доступность имеющихся медицинских ресурсов</w:t>
      </w:r>
    </w:p>
    <w:p w:rsidR="00CB7304" w:rsidRPr="000F21FC" w:rsidRDefault="00CB7304" w:rsidP="00E869FC">
      <w:pPr>
        <w:ind w:firstLine="708"/>
        <w:jc w:val="center"/>
      </w:pPr>
    </w:p>
    <w:p w:rsidR="00E869FC" w:rsidRPr="000F21FC" w:rsidRDefault="00E869FC" w:rsidP="00E869FC">
      <w:pPr>
        <w:ind w:firstLine="708"/>
        <w:jc w:val="both"/>
      </w:pPr>
      <w:r w:rsidRPr="000F21FC">
        <w:t>На базе ГБУЗ ЛО «Тосненская КМБ» развернут один Центр здоровья – на базе Т</w:t>
      </w:r>
      <w:r w:rsidRPr="000F21FC">
        <w:t>о</w:t>
      </w:r>
      <w:r w:rsidRPr="000F21FC">
        <w:t>сненской поликлиники, а также три кабинета медицинской профилактики в Никольской, Ульяновской и Любанской поликлиниках соответственно.</w:t>
      </w:r>
    </w:p>
    <w:p w:rsidR="00E869FC" w:rsidRPr="000F21FC" w:rsidRDefault="00E869FC" w:rsidP="00E869FC">
      <w:pPr>
        <w:ind w:firstLine="708"/>
        <w:jc w:val="both"/>
      </w:pPr>
    </w:p>
    <w:p w:rsidR="00E869FC" w:rsidRDefault="00E869FC" w:rsidP="00E869FC">
      <w:pPr>
        <w:ind w:firstLine="708"/>
        <w:jc w:val="center"/>
      </w:pPr>
      <w:r w:rsidRPr="000F21FC">
        <w:t>2.5.Общая характеристика системы здравоохранения Тосненского района</w:t>
      </w:r>
    </w:p>
    <w:p w:rsidR="00CB7304" w:rsidRPr="000F21FC" w:rsidRDefault="00CB7304" w:rsidP="00E869FC">
      <w:pPr>
        <w:ind w:firstLine="708"/>
        <w:jc w:val="center"/>
      </w:pPr>
    </w:p>
    <w:p w:rsidR="00E869FC" w:rsidRPr="000F21FC" w:rsidRDefault="00E869FC" w:rsidP="00CB7304">
      <w:pPr>
        <w:ind w:firstLine="567"/>
        <w:jc w:val="both"/>
      </w:pPr>
      <w:r w:rsidRPr="000F21FC">
        <w:t>Медицинскую помощь в рамках реализации государственных гарантий бесплатной медицинской помощи в Тосненском районе оказывает ГБУЗ ЛО «Тосненская КМБ». В структуру учреждения входят: стационар (в том числе педиатрически</w:t>
      </w:r>
      <w:r w:rsidR="00CB7304">
        <w:t>й</w:t>
      </w:r>
      <w:r w:rsidRPr="000F21FC">
        <w:t>) общей коечной емкостью 409  (в том числе педиатрически</w:t>
      </w:r>
      <w:r w:rsidR="00CB7304">
        <w:t>й</w:t>
      </w:r>
      <w:r w:rsidRPr="000F21FC">
        <w:t xml:space="preserve"> – 38) и амбулаторно-поликлиническая слу</w:t>
      </w:r>
      <w:r w:rsidRPr="000F21FC">
        <w:t>ж</w:t>
      </w:r>
      <w:r w:rsidRPr="000F21FC">
        <w:t>ба, состоящая из четырех поликлиник, 13-ти врачебных амбулаторий, 10-ти фельдшерско-акушерских пунктов, женской консультации и стоматологического отделения. Общая проходимость амбулаторного звена составляет 950 000 обращений в год, в том числе 100 000 стоматологических пациентов и 60 000 акушерско-гинекологических.</w:t>
      </w:r>
    </w:p>
    <w:p w:rsidR="00E869FC" w:rsidRPr="000F21FC" w:rsidRDefault="00E869FC" w:rsidP="00E869FC">
      <w:pPr>
        <w:pStyle w:val="ab"/>
        <w:widowControl w:val="0"/>
        <w:spacing w:before="120"/>
        <w:ind w:left="0" w:firstLine="0"/>
        <w:rPr>
          <w:sz w:val="24"/>
          <w:szCs w:val="24"/>
        </w:rPr>
      </w:pPr>
    </w:p>
    <w:p w:rsidR="003A61C0" w:rsidRDefault="003A61C0" w:rsidP="009F2AF0">
      <w:pPr>
        <w:pStyle w:val="ab"/>
        <w:widowControl w:val="0"/>
        <w:numPr>
          <w:ilvl w:val="0"/>
          <w:numId w:val="24"/>
        </w:numPr>
        <w:spacing w:before="120"/>
        <w:ind w:left="714" w:hanging="357"/>
        <w:jc w:val="center"/>
        <w:rPr>
          <w:sz w:val="24"/>
          <w:szCs w:val="24"/>
        </w:rPr>
      </w:pPr>
      <w:r w:rsidRPr="000F21FC">
        <w:rPr>
          <w:sz w:val="24"/>
          <w:szCs w:val="24"/>
        </w:rPr>
        <w:t>Приоритеты и цели муниципальной политики в сфере реализации муниципальной программы, описание целей и задач, прогноз развития и планируемые макроэкон</w:t>
      </w:r>
      <w:r w:rsidRPr="000F21FC">
        <w:rPr>
          <w:sz w:val="24"/>
          <w:szCs w:val="24"/>
        </w:rPr>
        <w:t>о</w:t>
      </w:r>
      <w:r w:rsidRPr="000F21FC">
        <w:rPr>
          <w:sz w:val="24"/>
          <w:szCs w:val="24"/>
        </w:rPr>
        <w:t>мические показатели по итогам реализации муниципальной программы</w:t>
      </w:r>
    </w:p>
    <w:p w:rsidR="003966A8" w:rsidRPr="000F21FC" w:rsidRDefault="003966A8" w:rsidP="003966A8">
      <w:pPr>
        <w:pStyle w:val="ab"/>
        <w:widowControl w:val="0"/>
        <w:spacing w:before="120"/>
        <w:ind w:left="714" w:firstLine="0"/>
        <w:rPr>
          <w:sz w:val="24"/>
          <w:szCs w:val="24"/>
        </w:rPr>
      </w:pPr>
    </w:p>
    <w:p w:rsidR="001006A8" w:rsidRPr="000F21FC" w:rsidRDefault="001006A8" w:rsidP="009F2AF0">
      <w:pPr>
        <w:ind w:firstLine="567"/>
        <w:jc w:val="both"/>
        <w:rPr>
          <w:color w:val="000000"/>
        </w:rPr>
      </w:pPr>
      <w:r w:rsidRPr="000F21FC">
        <w:rPr>
          <w:color w:val="000000"/>
          <w:spacing w:val="-8"/>
        </w:rPr>
        <w:t xml:space="preserve">Состояние здоровья </w:t>
      </w:r>
      <w:r w:rsidR="00E46F11">
        <w:rPr>
          <w:color w:val="000000"/>
          <w:spacing w:val="-8"/>
        </w:rPr>
        <w:t>–</w:t>
      </w:r>
      <w:r w:rsidRPr="000F21FC">
        <w:rPr>
          <w:color w:val="000000"/>
          <w:spacing w:val="-8"/>
        </w:rPr>
        <w:t xml:space="preserve"> это важный показатель социального, психического, экономического и экологического</w:t>
      </w:r>
      <w:r w:rsidRPr="000F21FC">
        <w:rPr>
          <w:color w:val="000000"/>
        </w:rPr>
        <w:t xml:space="preserve"> благополучия, показатель качества жизни населения.</w:t>
      </w:r>
    </w:p>
    <w:p w:rsidR="001006A8" w:rsidRPr="000F21FC" w:rsidRDefault="001006A8" w:rsidP="009F2AF0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На состояние здоровья влияет целый ряд различных факторов, таких как безопа</w:t>
      </w:r>
      <w:r w:rsidRPr="000F21FC">
        <w:rPr>
          <w:color w:val="000000"/>
        </w:rPr>
        <w:t>с</w:t>
      </w:r>
      <w:r w:rsidRPr="000F21FC">
        <w:rPr>
          <w:color w:val="000000"/>
        </w:rPr>
        <w:t>ность окружающей среды и общества, качество жилья и питания, распространенность т</w:t>
      </w:r>
      <w:r w:rsidRPr="000F21FC">
        <w:rPr>
          <w:color w:val="000000"/>
        </w:rPr>
        <w:t>а</w:t>
      </w:r>
      <w:r w:rsidRPr="000F21FC">
        <w:rPr>
          <w:color w:val="000000"/>
        </w:rPr>
        <w:t>бакокурения и употребления алкогольных напитков, объем продаж алкогольных напи</w:t>
      </w:r>
      <w:r w:rsidRPr="000F21FC">
        <w:rPr>
          <w:color w:val="000000"/>
        </w:rPr>
        <w:t>т</w:t>
      </w:r>
      <w:r w:rsidRPr="000F21FC">
        <w:rPr>
          <w:color w:val="000000"/>
        </w:rPr>
        <w:t>ков, в том числе пива, и расходы на приобретение табачных изделий, доступность занятий физической культур</w:t>
      </w:r>
      <w:r w:rsidR="00E46F11">
        <w:rPr>
          <w:color w:val="000000"/>
        </w:rPr>
        <w:t>ой</w:t>
      </w:r>
      <w:r w:rsidRPr="000F21FC">
        <w:rPr>
          <w:color w:val="000000"/>
        </w:rPr>
        <w:t>, уров</w:t>
      </w:r>
      <w:r w:rsidR="00E46F11">
        <w:rPr>
          <w:color w:val="000000"/>
        </w:rPr>
        <w:t>ень</w:t>
      </w:r>
      <w:r w:rsidRPr="000F21FC">
        <w:rPr>
          <w:color w:val="000000"/>
        </w:rPr>
        <w:t xml:space="preserve"> образования и доходов и другие.</w:t>
      </w:r>
    </w:p>
    <w:p w:rsidR="001006A8" w:rsidRPr="000F21FC" w:rsidRDefault="001006A8" w:rsidP="009F2AF0">
      <w:pPr>
        <w:ind w:firstLine="567"/>
        <w:jc w:val="both"/>
        <w:rPr>
          <w:color w:val="000000"/>
        </w:rPr>
      </w:pPr>
      <w:r w:rsidRPr="000F21FC">
        <w:rPr>
          <w:color w:val="000000"/>
          <w:spacing w:val="-8"/>
        </w:rPr>
        <w:t xml:space="preserve">Проблема здоровья населения носит социально-экономический характер: </w:t>
      </w:r>
      <w:r w:rsidRPr="000F21FC">
        <w:rPr>
          <w:color w:val="000000"/>
          <w:spacing w:val="-16"/>
        </w:rPr>
        <w:t>во-первых, кач</w:t>
      </w:r>
      <w:r w:rsidRPr="000F21FC">
        <w:rPr>
          <w:color w:val="000000"/>
          <w:spacing w:val="-16"/>
        </w:rPr>
        <w:t>е</w:t>
      </w:r>
      <w:r w:rsidRPr="000F21FC">
        <w:rPr>
          <w:color w:val="000000"/>
          <w:spacing w:val="-16"/>
        </w:rPr>
        <w:t>ство здоровья населения непосредственно влияет на производительность труда работающих</w:t>
      </w:r>
      <w:r w:rsidRPr="000F21FC">
        <w:rPr>
          <w:color w:val="000000"/>
        </w:rPr>
        <w:t xml:space="preserve"> граждан; во-вторых, за счет увеличения количества неработающего населения возрастает нагрузка </w:t>
      </w:r>
      <w:r w:rsidRPr="000F21FC">
        <w:rPr>
          <w:color w:val="000000"/>
        </w:rPr>
        <w:lastRenderedPageBreak/>
        <w:t xml:space="preserve">на трудоспособное население, </w:t>
      </w:r>
      <w:r w:rsidRPr="000F21FC">
        <w:rPr>
          <w:color w:val="000000"/>
          <w:spacing w:val="-8"/>
        </w:rPr>
        <w:t>что становится причиной социальной напряженности и прив</w:t>
      </w:r>
      <w:r w:rsidRPr="000F21FC">
        <w:rPr>
          <w:color w:val="000000"/>
          <w:spacing w:val="-8"/>
        </w:rPr>
        <w:t>о</w:t>
      </w:r>
      <w:r w:rsidRPr="000F21FC">
        <w:rPr>
          <w:color w:val="000000"/>
          <w:spacing w:val="-8"/>
        </w:rPr>
        <w:t>дит к снижению доходов, а также уровня</w:t>
      </w:r>
      <w:r w:rsidRPr="000F21FC">
        <w:rPr>
          <w:color w:val="000000"/>
        </w:rPr>
        <w:t xml:space="preserve"> жизни работающих людей.</w:t>
      </w:r>
    </w:p>
    <w:p w:rsidR="001006A8" w:rsidRPr="000F21FC" w:rsidRDefault="001006A8" w:rsidP="00E46F11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Повысить уровень здоровья живущего и будущих поколений населения возможно, но только через формирование политики, ориентированной на укрепление здоровья нас</w:t>
      </w:r>
      <w:r w:rsidRPr="000F21FC">
        <w:rPr>
          <w:color w:val="000000"/>
        </w:rPr>
        <w:t>е</w:t>
      </w:r>
      <w:r w:rsidRPr="000F21FC">
        <w:rPr>
          <w:color w:val="000000"/>
        </w:rPr>
        <w:t xml:space="preserve">ления и оздоровление окружающей среды, через </w:t>
      </w:r>
      <w:r w:rsidRPr="000F21FC">
        <w:rPr>
          <w:color w:val="000000"/>
          <w:spacing w:val="-10"/>
        </w:rPr>
        <w:t>формирование ответственного отношения людей к своему здоровью и здоровью окружающих. Для</w:t>
      </w:r>
      <w:r w:rsidRPr="000F21FC">
        <w:rPr>
          <w:color w:val="000000"/>
        </w:rPr>
        <w:t xml:space="preserve"> решения данных проблем необходи</w:t>
      </w:r>
      <w:r w:rsidR="00220E0D" w:rsidRPr="000F21FC">
        <w:rPr>
          <w:color w:val="000000"/>
        </w:rPr>
        <w:t>м комплексный подход: объединение</w:t>
      </w:r>
      <w:r w:rsidRPr="000F21FC">
        <w:rPr>
          <w:color w:val="000000"/>
        </w:rPr>
        <w:t xml:space="preserve"> усилий различных ведомств, организаций и учрежд</w:t>
      </w:r>
      <w:r w:rsidRPr="000F21FC">
        <w:rPr>
          <w:color w:val="000000"/>
        </w:rPr>
        <w:t>е</w:t>
      </w:r>
      <w:r w:rsidRPr="000F21FC">
        <w:rPr>
          <w:color w:val="000000"/>
        </w:rPr>
        <w:t xml:space="preserve">ний всех </w:t>
      </w:r>
      <w:r w:rsidRPr="000F21FC">
        <w:rPr>
          <w:color w:val="000000"/>
          <w:spacing w:val="-10"/>
        </w:rPr>
        <w:t>форм собственности, общественных организаций, чья деятельность оказывает влияние на качество</w:t>
      </w:r>
      <w:r w:rsidRPr="000F21FC">
        <w:rPr>
          <w:color w:val="000000"/>
        </w:rPr>
        <w:t xml:space="preserve"> жизни и здоровье населения.</w:t>
      </w:r>
    </w:p>
    <w:p w:rsidR="001006A8" w:rsidRPr="000F21FC" w:rsidRDefault="00980FFC" w:rsidP="00E46F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1FC">
        <w:rPr>
          <w:rFonts w:ascii="Times New Roman" w:hAnsi="Times New Roman" w:cs="Times New Roman"/>
          <w:sz w:val="24"/>
          <w:szCs w:val="24"/>
        </w:rPr>
        <w:t xml:space="preserve">В число приоритетных направлений для достижения качественных </w:t>
      </w:r>
      <w:r w:rsidRPr="000F21FC">
        <w:rPr>
          <w:rFonts w:ascii="Times New Roman" w:hAnsi="Times New Roman" w:cs="Times New Roman"/>
          <w:spacing w:val="-8"/>
          <w:sz w:val="24"/>
          <w:szCs w:val="24"/>
        </w:rPr>
        <w:t xml:space="preserve">результатов </w:t>
      </w:r>
      <w:r w:rsidR="001006A8" w:rsidRPr="000F21FC">
        <w:rPr>
          <w:rFonts w:ascii="Times New Roman" w:hAnsi="Times New Roman" w:cs="Times New Roman"/>
          <w:spacing w:val="-8"/>
          <w:sz w:val="24"/>
          <w:szCs w:val="24"/>
        </w:rPr>
        <w:t>вх</w:t>
      </w:r>
      <w:r w:rsidR="001006A8" w:rsidRPr="000F21FC">
        <w:rPr>
          <w:rFonts w:ascii="Times New Roman" w:hAnsi="Times New Roman" w:cs="Times New Roman"/>
          <w:spacing w:val="-8"/>
          <w:sz w:val="24"/>
          <w:szCs w:val="24"/>
        </w:rPr>
        <w:t>о</w:t>
      </w:r>
      <w:r w:rsidR="001006A8" w:rsidRPr="000F21FC">
        <w:rPr>
          <w:rFonts w:ascii="Times New Roman" w:hAnsi="Times New Roman" w:cs="Times New Roman"/>
          <w:spacing w:val="-8"/>
          <w:sz w:val="24"/>
          <w:szCs w:val="24"/>
        </w:rPr>
        <w:t xml:space="preserve">дит </w:t>
      </w:r>
      <w:r w:rsidR="00E46F11">
        <w:rPr>
          <w:rFonts w:ascii="Times New Roman" w:hAnsi="Times New Roman" w:cs="Times New Roman"/>
          <w:spacing w:val="-8"/>
          <w:sz w:val="24"/>
          <w:szCs w:val="24"/>
        </w:rPr>
        <w:t>ф</w:t>
      </w:r>
      <w:r w:rsidR="001006A8" w:rsidRPr="000F21FC">
        <w:rPr>
          <w:rFonts w:ascii="Times New Roman" w:hAnsi="Times New Roman" w:cs="Times New Roman"/>
          <w:spacing w:val="-8"/>
          <w:sz w:val="24"/>
          <w:szCs w:val="24"/>
        </w:rPr>
        <w:t>ормирование мотивационной составляющей по соблюдению здорового образа жизни</w:t>
      </w:r>
      <w:r w:rsidR="00E46F11">
        <w:rPr>
          <w:rFonts w:ascii="Times New Roman" w:hAnsi="Times New Roman" w:cs="Times New Roman"/>
          <w:sz w:val="24"/>
          <w:szCs w:val="24"/>
        </w:rPr>
        <w:t xml:space="preserve"> у населения</w:t>
      </w:r>
      <w:r w:rsidR="001006A8" w:rsidRPr="000F21FC">
        <w:rPr>
          <w:rFonts w:ascii="Times New Roman" w:hAnsi="Times New Roman" w:cs="Times New Roman"/>
          <w:sz w:val="24"/>
          <w:szCs w:val="24"/>
        </w:rPr>
        <w:t xml:space="preserve"> путем создания условий для ведения ЗОЖ, включая здоровое питание и физ</w:t>
      </w:r>
      <w:r w:rsidR="001006A8" w:rsidRPr="000F21FC">
        <w:rPr>
          <w:rFonts w:ascii="Times New Roman" w:hAnsi="Times New Roman" w:cs="Times New Roman"/>
          <w:sz w:val="24"/>
          <w:szCs w:val="24"/>
        </w:rPr>
        <w:t>и</w:t>
      </w:r>
      <w:r w:rsidR="001006A8" w:rsidRPr="000F21FC">
        <w:rPr>
          <w:rFonts w:ascii="Times New Roman" w:hAnsi="Times New Roman" w:cs="Times New Roman"/>
          <w:sz w:val="24"/>
          <w:szCs w:val="24"/>
        </w:rPr>
        <w:t xml:space="preserve">ческую активность. Увеличение </w:t>
      </w:r>
      <w:r w:rsidR="001006A8" w:rsidRPr="000F21FC">
        <w:rPr>
          <w:rFonts w:ascii="Times New Roman" w:hAnsi="Times New Roman" w:cs="Times New Roman"/>
          <w:spacing w:val="-12"/>
          <w:sz w:val="24"/>
          <w:szCs w:val="24"/>
        </w:rPr>
        <w:t>трудового и активного долголетия, а также вовлечение граждан, некоммерческих организаций и работодателей</w:t>
      </w:r>
      <w:r w:rsidR="001006A8" w:rsidRPr="000F21FC">
        <w:rPr>
          <w:rFonts w:ascii="Times New Roman" w:hAnsi="Times New Roman" w:cs="Times New Roman"/>
          <w:sz w:val="24"/>
          <w:szCs w:val="24"/>
        </w:rPr>
        <w:t xml:space="preserve"> в мероприятия.</w:t>
      </w:r>
    </w:p>
    <w:p w:rsidR="001006A8" w:rsidRPr="000F21FC" w:rsidRDefault="001006A8" w:rsidP="00E46F1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1FC">
        <w:rPr>
          <w:rFonts w:ascii="Times New Roman" w:hAnsi="Times New Roman" w:cs="Times New Roman"/>
          <w:sz w:val="24"/>
          <w:szCs w:val="24"/>
        </w:rPr>
        <w:t>Достичь указанных целей</w:t>
      </w:r>
      <w:r w:rsidR="000D6362" w:rsidRPr="000F21FC">
        <w:rPr>
          <w:rFonts w:ascii="Times New Roman" w:hAnsi="Times New Roman" w:cs="Times New Roman"/>
          <w:sz w:val="24"/>
          <w:szCs w:val="24"/>
        </w:rPr>
        <w:t xml:space="preserve"> поможет реализация следующих задач муниципальной </w:t>
      </w:r>
      <w:r w:rsidRPr="000F21FC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0D6362" w:rsidRPr="000F21F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006A8" w:rsidRPr="000F21FC" w:rsidRDefault="001006A8" w:rsidP="00E46F11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1. Формирование среды, способствующей ведению гражданами здорового образа жизни, включая здоровое питание, физическую активность, снижение числа граждан с вредными привычками.</w:t>
      </w:r>
    </w:p>
    <w:p w:rsidR="001006A8" w:rsidRPr="000F21FC" w:rsidRDefault="001006A8" w:rsidP="00E46F11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2. Внедрение нормативных правовых актов и методических документов по вопросам ведения гражданами здорового образа жизни, основанных на рекомендациях Всемирной организации здравоохранения</w:t>
      </w:r>
      <w:r w:rsidR="00E46F11">
        <w:rPr>
          <w:color w:val="000000"/>
        </w:rPr>
        <w:t>.</w:t>
      </w:r>
    </w:p>
    <w:p w:rsidR="001006A8" w:rsidRPr="000F21FC" w:rsidRDefault="001006A8" w:rsidP="00E46F11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3.</w:t>
      </w:r>
      <w:r w:rsidR="009F2AF0" w:rsidRPr="000F21FC">
        <w:rPr>
          <w:color w:val="000000"/>
        </w:rPr>
        <w:t xml:space="preserve"> </w:t>
      </w:r>
      <w:r w:rsidRPr="000F21FC">
        <w:rPr>
          <w:color w:val="000000"/>
        </w:rPr>
        <w:t>Разработка и внедрение корпоративных программ укрепления здоровья</w:t>
      </w:r>
      <w:r w:rsidR="00E46F11">
        <w:rPr>
          <w:color w:val="000000"/>
        </w:rPr>
        <w:t>.</w:t>
      </w:r>
    </w:p>
    <w:p w:rsidR="001006A8" w:rsidRPr="000F21FC" w:rsidRDefault="001006A8" w:rsidP="00E46F11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4.</w:t>
      </w:r>
      <w:r w:rsidR="009F2AF0" w:rsidRPr="000F21FC">
        <w:rPr>
          <w:color w:val="000000"/>
        </w:rPr>
        <w:t xml:space="preserve"> </w:t>
      </w:r>
      <w:r w:rsidRPr="000F21FC">
        <w:rPr>
          <w:color w:val="000000"/>
        </w:rPr>
        <w:t>Информационно-коммуникационные кампани</w:t>
      </w:r>
      <w:r w:rsidR="00435866">
        <w:rPr>
          <w:color w:val="000000"/>
        </w:rPr>
        <w:t>и</w:t>
      </w:r>
      <w:r w:rsidRPr="000F21FC">
        <w:rPr>
          <w:color w:val="000000"/>
        </w:rPr>
        <w:t xml:space="preserve"> по пропаганде ЗОЖ</w:t>
      </w:r>
      <w:r w:rsidR="00E46F11">
        <w:rPr>
          <w:color w:val="000000"/>
        </w:rPr>
        <w:t>.</w:t>
      </w:r>
    </w:p>
    <w:p w:rsidR="001006A8" w:rsidRPr="000F21FC" w:rsidRDefault="001006A8" w:rsidP="00E46F11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5.</w:t>
      </w:r>
      <w:r w:rsidR="009F2AF0" w:rsidRPr="000F21FC">
        <w:rPr>
          <w:color w:val="000000"/>
        </w:rPr>
        <w:t xml:space="preserve"> </w:t>
      </w:r>
      <w:r w:rsidRPr="000F21FC">
        <w:rPr>
          <w:color w:val="000000"/>
        </w:rPr>
        <w:t>Вовлечение граждан и некоммерческих организаций в мероприятия по укрепл</w:t>
      </w:r>
      <w:r w:rsidRPr="000F21FC">
        <w:rPr>
          <w:color w:val="000000"/>
        </w:rPr>
        <w:t>е</w:t>
      </w:r>
      <w:r w:rsidRPr="000F21FC">
        <w:rPr>
          <w:color w:val="000000"/>
        </w:rPr>
        <w:t>нию общественного здоровья</w:t>
      </w:r>
      <w:r w:rsidR="00E46F11">
        <w:rPr>
          <w:color w:val="000000"/>
        </w:rPr>
        <w:t>.</w:t>
      </w:r>
    </w:p>
    <w:p w:rsidR="001006A8" w:rsidRPr="000F21FC" w:rsidRDefault="001006A8" w:rsidP="00E46F11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6. Проведение информационно-коммуникационных кампаний, направленных на м</w:t>
      </w:r>
      <w:r w:rsidRPr="000F21FC">
        <w:rPr>
          <w:color w:val="000000"/>
        </w:rPr>
        <w:t>о</w:t>
      </w:r>
      <w:r w:rsidRPr="000F21FC">
        <w:rPr>
          <w:color w:val="000000"/>
        </w:rPr>
        <w:t>тивирование граждан к ведению ЗОЖ путем разработки и тиражирования печатной пр</w:t>
      </w:r>
      <w:r w:rsidRPr="000F21FC">
        <w:rPr>
          <w:color w:val="000000"/>
        </w:rPr>
        <w:t>о</w:t>
      </w:r>
      <w:r w:rsidRPr="000F21FC">
        <w:rPr>
          <w:color w:val="000000"/>
        </w:rPr>
        <w:t>дукции (плакаты,</w:t>
      </w:r>
      <w:r w:rsidR="00BD1816" w:rsidRPr="000F21FC">
        <w:rPr>
          <w:color w:val="000000"/>
        </w:rPr>
        <w:t xml:space="preserve"> листовки, буклеты), размещени</w:t>
      </w:r>
      <w:r w:rsidR="00435866">
        <w:rPr>
          <w:color w:val="000000"/>
        </w:rPr>
        <w:t>я</w:t>
      </w:r>
      <w:r w:rsidRPr="000F21FC">
        <w:rPr>
          <w:color w:val="000000"/>
        </w:rPr>
        <w:t xml:space="preserve"> информации в СМИ (заметки, статьи, интервью), трансляции видеороликов</w:t>
      </w:r>
      <w:r w:rsidR="000D6362" w:rsidRPr="000F21FC">
        <w:rPr>
          <w:color w:val="000000"/>
        </w:rPr>
        <w:t>.</w:t>
      </w:r>
    </w:p>
    <w:p w:rsidR="004C4A74" w:rsidRPr="000F21FC" w:rsidRDefault="003A61C0" w:rsidP="009F2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1FC">
        <w:rPr>
          <w:rFonts w:ascii="Times New Roman" w:hAnsi="Times New Roman" w:cs="Times New Roman"/>
          <w:sz w:val="24"/>
          <w:szCs w:val="24"/>
        </w:rPr>
        <w:t xml:space="preserve">Решение указанных задач обеспечивают мероприятия, предусмотренные </w:t>
      </w:r>
      <w:r w:rsidR="00F45833" w:rsidRPr="000F21FC">
        <w:rPr>
          <w:rFonts w:ascii="Times New Roman" w:hAnsi="Times New Roman" w:cs="Times New Roman"/>
          <w:sz w:val="24"/>
          <w:szCs w:val="24"/>
        </w:rPr>
        <w:t>в п</w:t>
      </w:r>
      <w:r w:rsidR="004C4A74" w:rsidRPr="000F21FC">
        <w:rPr>
          <w:rFonts w:ascii="Times New Roman" w:hAnsi="Times New Roman" w:cs="Times New Roman"/>
          <w:sz w:val="24"/>
          <w:szCs w:val="24"/>
        </w:rPr>
        <w:t>одпр</w:t>
      </w:r>
      <w:r w:rsidR="004C4A74" w:rsidRPr="000F21FC">
        <w:rPr>
          <w:rFonts w:ascii="Times New Roman" w:hAnsi="Times New Roman" w:cs="Times New Roman"/>
          <w:sz w:val="24"/>
          <w:szCs w:val="24"/>
        </w:rPr>
        <w:t>о</w:t>
      </w:r>
      <w:r w:rsidR="004C4A74" w:rsidRPr="000F21FC">
        <w:rPr>
          <w:rFonts w:ascii="Times New Roman" w:hAnsi="Times New Roman" w:cs="Times New Roman"/>
          <w:sz w:val="24"/>
          <w:szCs w:val="24"/>
        </w:rPr>
        <w:t>грамм</w:t>
      </w:r>
      <w:r w:rsidR="00F45833" w:rsidRPr="000F21FC">
        <w:rPr>
          <w:rFonts w:ascii="Times New Roman" w:hAnsi="Times New Roman" w:cs="Times New Roman"/>
          <w:sz w:val="24"/>
          <w:szCs w:val="24"/>
        </w:rPr>
        <w:t>е</w:t>
      </w:r>
      <w:r w:rsidR="004C4A74" w:rsidRPr="000F21FC">
        <w:rPr>
          <w:rFonts w:ascii="Times New Roman" w:hAnsi="Times New Roman" w:cs="Times New Roman"/>
          <w:sz w:val="24"/>
          <w:szCs w:val="24"/>
        </w:rPr>
        <w:t xml:space="preserve"> «</w:t>
      </w:r>
      <w:r w:rsidR="004E189B" w:rsidRPr="000F21F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45833" w:rsidRPr="000F21FC">
        <w:rPr>
          <w:rFonts w:ascii="Times New Roman" w:hAnsi="Times New Roman" w:cs="Times New Roman"/>
          <w:sz w:val="24"/>
          <w:szCs w:val="24"/>
        </w:rPr>
        <w:t xml:space="preserve">у населения </w:t>
      </w:r>
      <w:r w:rsidR="004E189B" w:rsidRPr="000F21FC">
        <w:rPr>
          <w:rFonts w:ascii="Times New Roman" w:hAnsi="Times New Roman" w:cs="Times New Roman"/>
          <w:sz w:val="24"/>
          <w:szCs w:val="24"/>
        </w:rPr>
        <w:t>ценности здоровья и здорового образа жизни»</w:t>
      </w:r>
      <w:r w:rsidR="00F45833" w:rsidRPr="000F21FC">
        <w:rPr>
          <w:rFonts w:ascii="Times New Roman" w:hAnsi="Times New Roman" w:cs="Times New Roman"/>
          <w:sz w:val="24"/>
          <w:szCs w:val="24"/>
        </w:rPr>
        <w:t>.</w:t>
      </w:r>
    </w:p>
    <w:p w:rsidR="003A61C0" w:rsidRPr="000F21FC" w:rsidRDefault="003A61C0" w:rsidP="009F2AF0">
      <w:pPr>
        <w:pStyle w:val="ab"/>
        <w:widowControl w:val="0"/>
        <w:numPr>
          <w:ilvl w:val="0"/>
          <w:numId w:val="24"/>
        </w:numPr>
        <w:spacing w:before="120" w:after="120"/>
        <w:ind w:left="714" w:hanging="357"/>
        <w:jc w:val="center"/>
        <w:rPr>
          <w:sz w:val="24"/>
          <w:szCs w:val="24"/>
        </w:rPr>
      </w:pPr>
      <w:r w:rsidRPr="000F21FC">
        <w:rPr>
          <w:sz w:val="24"/>
          <w:szCs w:val="24"/>
        </w:rPr>
        <w:t>Прогноз конечных результатов программы</w:t>
      </w:r>
    </w:p>
    <w:p w:rsidR="000D6362" w:rsidRPr="000F21FC" w:rsidRDefault="003A61C0" w:rsidP="00435866">
      <w:pPr>
        <w:widowControl w:val="0"/>
        <w:spacing w:line="276" w:lineRule="auto"/>
        <w:ind w:firstLine="567"/>
        <w:jc w:val="both"/>
      </w:pPr>
      <w:r w:rsidRPr="000F21FC">
        <w:t xml:space="preserve">Муниципальная программа имеет плановые конкретные конечные результаты, </w:t>
      </w:r>
      <w:r w:rsidR="000D6362" w:rsidRPr="000F21FC">
        <w:t>оце</w:t>
      </w:r>
      <w:r w:rsidR="000D6362" w:rsidRPr="000F21FC">
        <w:t>н</w:t>
      </w:r>
      <w:r w:rsidR="000D6362" w:rsidRPr="000F21FC">
        <w:t>ка эффективности реализации муниципальной программы определяется с учетом дост</w:t>
      </w:r>
      <w:r w:rsidR="000D6362" w:rsidRPr="000F21FC">
        <w:t>и</w:t>
      </w:r>
      <w:r w:rsidR="000D6362" w:rsidRPr="000F21FC">
        <w:t>жения целевых показателей:</w:t>
      </w:r>
    </w:p>
    <w:p w:rsidR="00DE1CBC" w:rsidRPr="000F21FC" w:rsidRDefault="00DE1CBC" w:rsidP="00435866">
      <w:pPr>
        <w:widowControl w:val="0"/>
        <w:spacing w:line="276" w:lineRule="auto"/>
        <w:ind w:firstLine="567"/>
        <w:jc w:val="both"/>
      </w:pPr>
      <w:r w:rsidRPr="000F21FC">
        <w:t xml:space="preserve">- </w:t>
      </w:r>
      <w:r w:rsidR="00435866">
        <w:t>с</w:t>
      </w:r>
      <w:r w:rsidRPr="000F21FC">
        <w:t>нижение (сохранение) уровня смертности в муниципальном районе;</w:t>
      </w:r>
    </w:p>
    <w:p w:rsidR="00DE1CBC" w:rsidRPr="000F21FC" w:rsidRDefault="00DE1CBC" w:rsidP="00435866">
      <w:pPr>
        <w:widowControl w:val="0"/>
        <w:spacing w:line="276" w:lineRule="auto"/>
        <w:ind w:firstLine="567"/>
        <w:jc w:val="both"/>
      </w:pPr>
      <w:r w:rsidRPr="000F21FC">
        <w:t xml:space="preserve">- </w:t>
      </w:r>
      <w:r w:rsidR="00435866">
        <w:t>у</w:t>
      </w:r>
      <w:r w:rsidRPr="000F21FC">
        <w:t>лучшение здоровья населения;</w:t>
      </w:r>
    </w:p>
    <w:p w:rsidR="00DE1CBC" w:rsidRPr="000F21FC" w:rsidRDefault="00DE1CBC" w:rsidP="00435866">
      <w:pPr>
        <w:widowControl w:val="0"/>
        <w:spacing w:line="276" w:lineRule="auto"/>
        <w:ind w:firstLine="567"/>
        <w:jc w:val="both"/>
      </w:pPr>
      <w:r w:rsidRPr="000F21FC">
        <w:t xml:space="preserve">- </w:t>
      </w:r>
      <w:r w:rsidR="00435866">
        <w:t>с</w:t>
      </w:r>
      <w:r w:rsidRPr="000F21FC">
        <w:t>нижение распространенности поведенческих факторов риска (вредных привычек);</w:t>
      </w:r>
    </w:p>
    <w:p w:rsidR="00DE1CBC" w:rsidRPr="000F21FC" w:rsidRDefault="00DE1CBC" w:rsidP="00435866">
      <w:pPr>
        <w:widowControl w:val="0"/>
        <w:spacing w:line="276" w:lineRule="auto"/>
        <w:ind w:firstLine="567"/>
        <w:jc w:val="both"/>
      </w:pPr>
      <w:r w:rsidRPr="000F21FC">
        <w:t xml:space="preserve">- </w:t>
      </w:r>
      <w:r w:rsidR="00435866">
        <w:t>п</w:t>
      </w:r>
      <w:r w:rsidRPr="000F21FC">
        <w:t>овышение доли населения в районе, ведущего здоровый образ жизни (системат</w:t>
      </w:r>
      <w:r w:rsidRPr="000F21FC">
        <w:t>и</w:t>
      </w:r>
      <w:r w:rsidRPr="000F21FC">
        <w:t>чески занимающихся физической культурой и спортом);</w:t>
      </w:r>
    </w:p>
    <w:p w:rsidR="00DE1CBC" w:rsidRPr="000F21FC" w:rsidRDefault="00DE1CBC" w:rsidP="00435866">
      <w:pPr>
        <w:widowControl w:val="0"/>
        <w:spacing w:line="276" w:lineRule="auto"/>
        <w:ind w:firstLine="567"/>
        <w:jc w:val="both"/>
      </w:pPr>
      <w:r w:rsidRPr="000F21FC">
        <w:t xml:space="preserve">- </w:t>
      </w:r>
      <w:r w:rsidR="00435866">
        <w:t>у</w:t>
      </w:r>
      <w:r w:rsidRPr="000F21FC">
        <w:t>лучшение социально</w:t>
      </w:r>
      <w:r w:rsidR="009F2AF0" w:rsidRPr="000F21FC">
        <w:t>-</w:t>
      </w:r>
      <w:r w:rsidRPr="000F21FC">
        <w:t>экономических показателей в районе.</w:t>
      </w:r>
    </w:p>
    <w:p w:rsidR="003A61C0" w:rsidRPr="000F21FC" w:rsidRDefault="003A61C0" w:rsidP="009F2AF0">
      <w:pPr>
        <w:pStyle w:val="ab"/>
        <w:widowControl w:val="0"/>
        <w:numPr>
          <w:ilvl w:val="0"/>
          <w:numId w:val="24"/>
        </w:numPr>
        <w:spacing w:before="120" w:after="120"/>
        <w:ind w:left="714" w:hanging="357"/>
        <w:jc w:val="center"/>
        <w:rPr>
          <w:sz w:val="24"/>
          <w:szCs w:val="24"/>
        </w:rPr>
      </w:pPr>
      <w:r w:rsidRPr="000F21FC">
        <w:rPr>
          <w:sz w:val="24"/>
          <w:szCs w:val="24"/>
        </w:rPr>
        <w:t>Сроки реализации программы</w:t>
      </w:r>
    </w:p>
    <w:p w:rsidR="003A61C0" w:rsidRDefault="003A61C0" w:rsidP="00435866">
      <w:pPr>
        <w:pStyle w:val="11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0F21FC">
        <w:rPr>
          <w:rFonts w:ascii="Times New Roman" w:hAnsi="Times New Roman"/>
          <w:sz w:val="24"/>
          <w:szCs w:val="24"/>
        </w:rPr>
        <w:t>Муниципальная программа реализуется в 1 этап с 20</w:t>
      </w:r>
      <w:r w:rsidR="000D6362" w:rsidRPr="000F21FC">
        <w:rPr>
          <w:rFonts w:ascii="Times New Roman" w:hAnsi="Times New Roman"/>
          <w:sz w:val="24"/>
          <w:szCs w:val="24"/>
        </w:rPr>
        <w:t>20</w:t>
      </w:r>
      <w:r w:rsidRPr="000F21FC">
        <w:rPr>
          <w:rFonts w:ascii="Times New Roman" w:hAnsi="Times New Roman"/>
          <w:sz w:val="24"/>
          <w:szCs w:val="24"/>
        </w:rPr>
        <w:t xml:space="preserve"> по 202</w:t>
      </w:r>
      <w:r w:rsidR="000D6362" w:rsidRPr="000F21FC">
        <w:rPr>
          <w:rFonts w:ascii="Times New Roman" w:hAnsi="Times New Roman"/>
          <w:sz w:val="24"/>
          <w:szCs w:val="24"/>
        </w:rPr>
        <w:t>4</w:t>
      </w:r>
      <w:r w:rsidRPr="000F21FC">
        <w:rPr>
          <w:rFonts w:ascii="Times New Roman" w:hAnsi="Times New Roman"/>
          <w:sz w:val="24"/>
          <w:szCs w:val="24"/>
        </w:rPr>
        <w:t xml:space="preserve"> годы.</w:t>
      </w:r>
    </w:p>
    <w:p w:rsidR="00435866" w:rsidRDefault="00435866" w:rsidP="00435866">
      <w:pPr>
        <w:pStyle w:val="11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866" w:rsidRPr="000F21FC" w:rsidRDefault="00435866" w:rsidP="00435866">
      <w:pPr>
        <w:pStyle w:val="11"/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866" w:rsidRDefault="00435866" w:rsidP="00435866">
      <w:pPr>
        <w:pStyle w:val="aff2"/>
        <w:jc w:val="center"/>
      </w:pPr>
      <w:r>
        <w:t xml:space="preserve">6. </w:t>
      </w:r>
      <w:r w:rsidR="003A61C0" w:rsidRPr="000F21FC">
        <w:t>Перечень и описание основных мероприятий,</w:t>
      </w:r>
    </w:p>
    <w:p w:rsidR="003A61C0" w:rsidRPr="000F21FC" w:rsidRDefault="003A61C0" w:rsidP="00435866">
      <w:pPr>
        <w:pStyle w:val="aff2"/>
        <w:jc w:val="center"/>
      </w:pPr>
      <w:r w:rsidRPr="000F21FC">
        <w:t>сроков и этапов реализации, ожидаемых результатов муниципальной программы</w:t>
      </w:r>
    </w:p>
    <w:p w:rsidR="003A61C0" w:rsidRPr="000F21FC" w:rsidRDefault="003A61C0" w:rsidP="00435866">
      <w:pPr>
        <w:widowControl w:val="0"/>
        <w:spacing w:before="120"/>
        <w:ind w:firstLine="567"/>
        <w:jc w:val="both"/>
      </w:pPr>
      <w:r w:rsidRPr="000F21FC">
        <w:t xml:space="preserve">Основные мероприятия подпрограммы направлены на </w:t>
      </w:r>
      <w:r w:rsidR="004E189B" w:rsidRPr="000F21FC">
        <w:t>формирование среды, спосо</w:t>
      </w:r>
      <w:r w:rsidR="004E189B" w:rsidRPr="000F21FC">
        <w:t>б</w:t>
      </w:r>
      <w:r w:rsidR="004E189B" w:rsidRPr="000F21FC">
        <w:lastRenderedPageBreak/>
        <w:t>ствующей ведению здорового образа жизни, включая здоровое питание, повышени</w:t>
      </w:r>
      <w:r w:rsidR="00435866">
        <w:t>е</w:t>
      </w:r>
      <w:r w:rsidR="004E189B" w:rsidRPr="000F21FC">
        <w:t xml:space="preserve"> физ</w:t>
      </w:r>
      <w:r w:rsidR="004E189B" w:rsidRPr="000F21FC">
        <w:t>и</w:t>
      </w:r>
      <w:r w:rsidR="004E189B" w:rsidRPr="000F21FC">
        <w:t>ческой активности, отказа от вредных привычек</w:t>
      </w:r>
      <w:r w:rsidR="00F45833" w:rsidRPr="000F21FC">
        <w:t>; увеличение трудового и активного до</w:t>
      </w:r>
      <w:r w:rsidR="00F45833" w:rsidRPr="000F21FC">
        <w:t>л</w:t>
      </w:r>
      <w:r w:rsidR="00F45833" w:rsidRPr="000F21FC">
        <w:t>голетия.</w:t>
      </w:r>
    </w:p>
    <w:p w:rsidR="003A61C0" w:rsidRPr="000F21FC" w:rsidRDefault="003A61C0" w:rsidP="00435866">
      <w:pPr>
        <w:widowControl w:val="0"/>
        <w:ind w:firstLine="567"/>
        <w:jc w:val="both"/>
      </w:pPr>
      <w:r w:rsidRPr="000F21FC">
        <w:t xml:space="preserve">К основным мероприятиям </w:t>
      </w:r>
      <w:r w:rsidR="00045D7F" w:rsidRPr="000F21FC">
        <w:t xml:space="preserve">муниципальной </w:t>
      </w:r>
      <w:r w:rsidRPr="000F21FC">
        <w:t>программы планируется отнести след</w:t>
      </w:r>
      <w:r w:rsidRPr="000F21FC">
        <w:t>у</w:t>
      </w:r>
      <w:r w:rsidRPr="000F21FC">
        <w:t>ющие мероприятия:</w:t>
      </w:r>
    </w:p>
    <w:p w:rsidR="00050E55" w:rsidRPr="000F21FC" w:rsidRDefault="00435866" w:rsidP="00435866">
      <w:pPr>
        <w:widowControl w:val="0"/>
        <w:ind w:firstLine="567"/>
        <w:jc w:val="both"/>
        <w:rPr>
          <w:spacing w:val="-6"/>
        </w:rPr>
      </w:pPr>
      <w:r>
        <w:rPr>
          <w:spacing w:val="-6"/>
        </w:rPr>
        <w:t>- о</w:t>
      </w:r>
      <w:r w:rsidR="00050E55" w:rsidRPr="000F21FC">
        <w:rPr>
          <w:spacing w:val="-6"/>
        </w:rPr>
        <w:t>сновное мероприятие 1</w:t>
      </w:r>
      <w:r w:rsidR="004E189B" w:rsidRPr="000F21FC">
        <w:rPr>
          <w:spacing w:val="-6"/>
        </w:rPr>
        <w:t xml:space="preserve">. </w:t>
      </w:r>
      <w:r w:rsidR="00050E55" w:rsidRPr="000F21FC">
        <w:rPr>
          <w:spacing w:val="-6"/>
        </w:rPr>
        <w:t>«Благоустройство общественных территорий»</w:t>
      </w:r>
      <w:r>
        <w:rPr>
          <w:spacing w:val="-6"/>
        </w:rPr>
        <w:t>;</w:t>
      </w:r>
    </w:p>
    <w:p w:rsidR="004E189B" w:rsidRPr="000F21FC" w:rsidRDefault="0079079D" w:rsidP="00435866">
      <w:pPr>
        <w:widowControl w:val="0"/>
        <w:ind w:firstLine="567"/>
        <w:jc w:val="both"/>
      </w:pPr>
      <w:r>
        <w:rPr>
          <w:spacing w:val="-8"/>
        </w:rPr>
        <w:t>- о</w:t>
      </w:r>
      <w:r w:rsidR="004E189B" w:rsidRPr="000F21FC">
        <w:rPr>
          <w:spacing w:val="-8"/>
        </w:rPr>
        <w:t>сновное мероприятие 2. «Информационно-коммуникационная кампания по формиров</w:t>
      </w:r>
      <w:r w:rsidR="004E189B" w:rsidRPr="000F21FC">
        <w:rPr>
          <w:spacing w:val="-8"/>
        </w:rPr>
        <w:t>а</w:t>
      </w:r>
      <w:r w:rsidR="004E189B" w:rsidRPr="000F21FC">
        <w:rPr>
          <w:spacing w:val="-8"/>
        </w:rPr>
        <w:t>нию здоровье</w:t>
      </w:r>
      <w:r>
        <w:rPr>
          <w:spacing w:val="-8"/>
        </w:rPr>
        <w:t xml:space="preserve"> </w:t>
      </w:r>
      <w:r w:rsidR="004E189B" w:rsidRPr="000F21FC">
        <w:rPr>
          <w:spacing w:val="-8"/>
        </w:rPr>
        <w:t>сберегающего</w:t>
      </w:r>
      <w:r w:rsidR="004E189B" w:rsidRPr="000F21FC">
        <w:t xml:space="preserve"> поведения»</w:t>
      </w:r>
      <w:r>
        <w:t>;</w:t>
      </w:r>
    </w:p>
    <w:p w:rsidR="00050E55" w:rsidRPr="000F21FC" w:rsidRDefault="0079079D" w:rsidP="00435866">
      <w:pPr>
        <w:widowControl w:val="0"/>
        <w:ind w:firstLine="567"/>
        <w:jc w:val="both"/>
        <w:rPr>
          <w:spacing w:val="-6"/>
        </w:rPr>
      </w:pPr>
      <w:r>
        <w:rPr>
          <w:spacing w:val="-6"/>
        </w:rPr>
        <w:t>- о</w:t>
      </w:r>
      <w:r w:rsidR="004E189B" w:rsidRPr="000F21FC">
        <w:rPr>
          <w:spacing w:val="-6"/>
        </w:rPr>
        <w:t>сновное мероприятие 3. «Организация профилактических мероприятий»</w:t>
      </w:r>
      <w:r>
        <w:rPr>
          <w:spacing w:val="-6"/>
        </w:rPr>
        <w:t>;</w:t>
      </w:r>
    </w:p>
    <w:p w:rsidR="0092011E" w:rsidRPr="000F21FC" w:rsidRDefault="0079079D" w:rsidP="00435866">
      <w:pPr>
        <w:widowControl w:val="0"/>
        <w:ind w:firstLine="567"/>
        <w:jc w:val="both"/>
      </w:pPr>
      <w:r>
        <w:t>- о</w:t>
      </w:r>
      <w:r w:rsidR="0092011E" w:rsidRPr="000F21FC">
        <w:t>сновное мероприятие 4. «Создание нетерпимых условий для негативных поведе</w:t>
      </w:r>
      <w:r w:rsidR="0092011E" w:rsidRPr="000F21FC">
        <w:t>н</w:t>
      </w:r>
      <w:r w:rsidR="0092011E" w:rsidRPr="000F21FC">
        <w:t>ческих факторов риска».</w:t>
      </w:r>
    </w:p>
    <w:p w:rsidR="003A61C0" w:rsidRPr="000F21FC" w:rsidRDefault="0079079D" w:rsidP="0079079D">
      <w:pPr>
        <w:pStyle w:val="ab"/>
        <w:widowControl w:val="0"/>
        <w:spacing w:before="120" w:after="12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A61C0" w:rsidRPr="000F21FC">
        <w:rPr>
          <w:sz w:val="24"/>
          <w:szCs w:val="24"/>
        </w:rPr>
        <w:t>Основные меры правового регулирования</w:t>
      </w:r>
    </w:p>
    <w:p w:rsidR="0046184E" w:rsidRPr="000F21FC" w:rsidRDefault="0046184E" w:rsidP="0079079D">
      <w:pPr>
        <w:pStyle w:val="11"/>
        <w:widowControl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F21FC">
        <w:rPr>
          <w:rFonts w:ascii="Times New Roman" w:hAnsi="Times New Roman"/>
          <w:color w:val="000000"/>
          <w:sz w:val="24"/>
          <w:szCs w:val="24"/>
        </w:rPr>
        <w:t>Главные приоритеты государственной политики в сфере реализации муниципальной программы сформулированы в следующих стратегических документах и нормативных правовых актах:</w:t>
      </w:r>
    </w:p>
    <w:p w:rsidR="0046184E" w:rsidRPr="000F21FC" w:rsidRDefault="0079079D" w:rsidP="0079079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46184E" w:rsidRPr="000F21FC">
        <w:rPr>
          <w:color w:val="000000"/>
        </w:rPr>
        <w:t xml:space="preserve">Указ Президента </w:t>
      </w:r>
      <w:r w:rsidRPr="000F21FC">
        <w:rPr>
          <w:color w:val="000000"/>
        </w:rPr>
        <w:t>Российской Федерации</w:t>
      </w:r>
      <w:r w:rsidR="0046184E" w:rsidRPr="000F21FC">
        <w:rPr>
          <w:color w:val="000000"/>
        </w:rPr>
        <w:t xml:space="preserve"> от 06.06.2019 № 254 «Стратегия развития з</w:t>
      </w:r>
      <w:r w:rsidR="00E4789E" w:rsidRPr="000F21FC">
        <w:rPr>
          <w:color w:val="000000"/>
        </w:rPr>
        <w:t>д</w:t>
      </w:r>
      <w:r w:rsidR="0046184E" w:rsidRPr="000F21FC">
        <w:rPr>
          <w:color w:val="000000"/>
        </w:rPr>
        <w:t>равоохранения в Российской Федерации на период до 2025 года»</w:t>
      </w:r>
      <w:r w:rsidR="009526EC" w:rsidRPr="000F21FC">
        <w:rPr>
          <w:color w:val="000000"/>
        </w:rPr>
        <w:t>;</w:t>
      </w:r>
    </w:p>
    <w:p w:rsidR="00DE1CBC" w:rsidRPr="000F21FC" w:rsidRDefault="0079079D" w:rsidP="0079079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DE1CBC" w:rsidRPr="000F21FC">
        <w:rPr>
          <w:color w:val="000000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</w:t>
      </w:r>
      <w:r w:rsidR="009526EC" w:rsidRPr="000F21FC">
        <w:rPr>
          <w:color w:val="000000"/>
        </w:rPr>
        <w:t>;</w:t>
      </w:r>
    </w:p>
    <w:p w:rsidR="00DE1CBC" w:rsidRPr="000F21FC" w:rsidRDefault="0079079D" w:rsidP="0079079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DE1CBC" w:rsidRPr="000F21FC">
        <w:rPr>
          <w:color w:val="000000"/>
        </w:rPr>
        <w:t>Федеральный закон Российской Федерации от 04.12.2007 № 329-ФЗ «О физической культуре и спорте в Российской Федерации»</w:t>
      </w:r>
      <w:r w:rsidR="009526EC" w:rsidRPr="000F21FC">
        <w:rPr>
          <w:color w:val="000000"/>
        </w:rPr>
        <w:t>;</w:t>
      </w:r>
    </w:p>
    <w:p w:rsidR="0046184E" w:rsidRPr="000F21FC" w:rsidRDefault="0079079D" w:rsidP="0079079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п</w:t>
      </w:r>
      <w:r w:rsidR="0046184E" w:rsidRPr="000F21FC">
        <w:rPr>
          <w:color w:val="000000"/>
        </w:rPr>
        <w:t xml:space="preserve">риказ Министерства здравоохранения </w:t>
      </w:r>
      <w:r w:rsidRPr="000F21FC">
        <w:rPr>
          <w:color w:val="000000"/>
        </w:rPr>
        <w:t>Российской Федерации</w:t>
      </w:r>
      <w:r w:rsidR="0046184E" w:rsidRPr="000F21FC">
        <w:rPr>
          <w:color w:val="000000"/>
        </w:rPr>
        <w:t xml:space="preserve"> от 15.01.2020 № 8 </w:t>
      </w:r>
      <w:r w:rsidR="0046184E" w:rsidRPr="000F21FC">
        <w:rPr>
          <w:color w:val="000000"/>
          <w:spacing w:val="-6"/>
        </w:rPr>
        <w:t>«Об утверждении Стратегии формирования здорового образа жизни населения, профилактики и контроля</w:t>
      </w:r>
      <w:r w:rsidR="0046184E" w:rsidRPr="000F21FC">
        <w:rPr>
          <w:color w:val="000000"/>
        </w:rPr>
        <w:t xml:space="preserve"> неинфекционных заболеваний на период до 2025 года»</w:t>
      </w:r>
      <w:r w:rsidR="009526EC" w:rsidRPr="000F21FC">
        <w:rPr>
          <w:color w:val="000000"/>
        </w:rPr>
        <w:t>;</w:t>
      </w:r>
    </w:p>
    <w:p w:rsidR="0046184E" w:rsidRPr="000F21FC" w:rsidRDefault="0079079D" w:rsidP="0079079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</w:t>
      </w:r>
      <w:r w:rsidR="0046184E" w:rsidRPr="000F21FC">
        <w:rPr>
          <w:color w:val="000000"/>
        </w:rPr>
        <w:t>сновы государственной политики Российской Федерации в области здорового п</w:t>
      </w:r>
      <w:r w:rsidR="0046184E" w:rsidRPr="000F21FC">
        <w:rPr>
          <w:color w:val="000000"/>
        </w:rPr>
        <w:t>и</w:t>
      </w:r>
      <w:r w:rsidR="0046184E" w:rsidRPr="000F21FC">
        <w:rPr>
          <w:color w:val="000000"/>
        </w:rPr>
        <w:t xml:space="preserve">тания населения в период до 2020 года, утвержденные </w:t>
      </w:r>
      <w:r w:rsidR="0046184E" w:rsidRPr="000F21FC">
        <w:rPr>
          <w:color w:val="000000"/>
          <w:spacing w:val="-6"/>
        </w:rPr>
        <w:t>распоряжением Правительства Ро</w:t>
      </w:r>
      <w:r w:rsidR="0046184E" w:rsidRPr="000F21FC">
        <w:rPr>
          <w:color w:val="000000"/>
          <w:spacing w:val="-6"/>
        </w:rPr>
        <w:t>с</w:t>
      </w:r>
      <w:r w:rsidR="0046184E" w:rsidRPr="000F21FC">
        <w:rPr>
          <w:color w:val="000000"/>
          <w:spacing w:val="-6"/>
        </w:rPr>
        <w:t>сийской Федерации</w:t>
      </w:r>
      <w:r w:rsidR="00305EEE" w:rsidRPr="000F21FC">
        <w:rPr>
          <w:color w:val="000000"/>
          <w:spacing w:val="-6"/>
        </w:rPr>
        <w:t xml:space="preserve"> </w:t>
      </w:r>
      <w:r w:rsidR="0046184E" w:rsidRPr="000F21FC">
        <w:rPr>
          <w:color w:val="000000"/>
          <w:spacing w:val="-6"/>
        </w:rPr>
        <w:t>от 25.10.2010  № 1873-р</w:t>
      </w:r>
      <w:r w:rsidR="002C6E29" w:rsidRPr="000F21FC">
        <w:rPr>
          <w:color w:val="000000"/>
          <w:spacing w:val="-6"/>
        </w:rPr>
        <w:t>.</w:t>
      </w:r>
    </w:p>
    <w:p w:rsidR="0079079D" w:rsidRDefault="0079079D" w:rsidP="0079079D">
      <w:pPr>
        <w:pStyle w:val="aff2"/>
        <w:jc w:val="center"/>
      </w:pPr>
    </w:p>
    <w:p w:rsidR="0079079D" w:rsidRDefault="0079079D" w:rsidP="0079079D">
      <w:pPr>
        <w:pStyle w:val="aff2"/>
        <w:jc w:val="center"/>
      </w:pPr>
      <w:r>
        <w:t xml:space="preserve">8. </w:t>
      </w:r>
      <w:r w:rsidR="003A61C0" w:rsidRPr="000F21FC">
        <w:t>Перечень целевых индикаторов и показателей муниципальной</w:t>
      </w:r>
    </w:p>
    <w:p w:rsidR="0079079D" w:rsidRDefault="003A61C0" w:rsidP="0079079D">
      <w:pPr>
        <w:pStyle w:val="aff2"/>
        <w:jc w:val="center"/>
      </w:pPr>
      <w:r w:rsidRPr="000F21FC">
        <w:t xml:space="preserve">программы с расшифровкой плановых значений по годам ее реализации, </w:t>
      </w:r>
    </w:p>
    <w:p w:rsidR="003A61C0" w:rsidRDefault="003A61C0" w:rsidP="0079079D">
      <w:pPr>
        <w:pStyle w:val="aff2"/>
        <w:jc w:val="center"/>
      </w:pPr>
      <w:r w:rsidRPr="000F21FC">
        <w:t>сведения о взаимосвязи с мероприятиями и результатами их выполнения</w:t>
      </w:r>
    </w:p>
    <w:p w:rsidR="0079079D" w:rsidRPr="000F21FC" w:rsidRDefault="0079079D" w:rsidP="0079079D">
      <w:pPr>
        <w:pStyle w:val="aff2"/>
        <w:jc w:val="center"/>
      </w:pPr>
    </w:p>
    <w:p w:rsidR="00FC65FA" w:rsidRPr="000F21FC" w:rsidRDefault="00FC65FA" w:rsidP="0079079D">
      <w:pPr>
        <w:spacing w:line="276" w:lineRule="auto"/>
        <w:ind w:firstLine="567"/>
        <w:jc w:val="both"/>
      </w:pPr>
      <w:r w:rsidRPr="000F21FC">
        <w:t>- уменьшение (сохранение) показателя смертности среди мужчин трудоспособного возраста;</w:t>
      </w:r>
    </w:p>
    <w:p w:rsidR="00FC65FA" w:rsidRPr="000F21FC" w:rsidRDefault="00FC65FA" w:rsidP="0079079D">
      <w:pPr>
        <w:spacing w:line="276" w:lineRule="auto"/>
        <w:ind w:firstLine="567"/>
        <w:jc w:val="both"/>
      </w:pPr>
      <w:r w:rsidRPr="000F21FC">
        <w:t>- уменьшение (сохранение) показателя смертности среди женщин трудоспособного возраста;</w:t>
      </w:r>
    </w:p>
    <w:p w:rsidR="00FC65FA" w:rsidRPr="000F21FC" w:rsidRDefault="00FC65FA" w:rsidP="0079079D">
      <w:pPr>
        <w:widowControl w:val="0"/>
        <w:spacing w:line="276" w:lineRule="auto"/>
        <w:ind w:firstLine="567"/>
        <w:jc w:val="both"/>
        <w:rPr>
          <w:spacing w:val="-8"/>
        </w:rPr>
      </w:pPr>
      <w:r w:rsidRPr="000F21FC">
        <w:t xml:space="preserve">- увеличение (сохранение) доли лиц среди населения, ведущих </w:t>
      </w:r>
      <w:r w:rsidRPr="000F21FC">
        <w:rPr>
          <w:spacing w:val="-8"/>
        </w:rPr>
        <w:t>здоровый образ жизни</w:t>
      </w:r>
      <w:r w:rsidR="00B54035" w:rsidRPr="000F21FC">
        <w:rPr>
          <w:spacing w:val="-8"/>
        </w:rPr>
        <w:t xml:space="preserve"> (</w:t>
      </w:r>
      <w:r w:rsidR="00775735" w:rsidRPr="000F21FC">
        <w:rPr>
          <w:spacing w:val="-8"/>
        </w:rPr>
        <w:t>систематически</w:t>
      </w:r>
      <w:r w:rsidR="00B54035" w:rsidRPr="000F21FC">
        <w:rPr>
          <w:spacing w:val="-8"/>
        </w:rPr>
        <w:t xml:space="preserve"> занимающихся физической культурой и спортом)</w:t>
      </w:r>
      <w:r w:rsidRPr="000F21FC">
        <w:rPr>
          <w:spacing w:val="-8"/>
        </w:rPr>
        <w:t>.</w:t>
      </w:r>
    </w:p>
    <w:p w:rsidR="003A61C0" w:rsidRPr="000F21FC" w:rsidRDefault="003A61C0" w:rsidP="009526EC">
      <w:pPr>
        <w:widowControl w:val="0"/>
        <w:ind w:firstLine="709"/>
        <w:jc w:val="both"/>
      </w:pPr>
      <w:r w:rsidRPr="000F21FC">
        <w:t>Состав и значение целевых показателей по программе применяется с учетом зн</w:t>
      </w:r>
      <w:r w:rsidRPr="000F21FC">
        <w:t>а</w:t>
      </w:r>
      <w:r w:rsidRPr="000F21FC">
        <w:t>чимости</w:t>
      </w:r>
      <w:r w:rsidR="0009282B" w:rsidRPr="000F21FC">
        <w:t xml:space="preserve"> развития и формирования институтов общественного здоровья</w:t>
      </w:r>
      <w:r w:rsidRPr="000F21FC">
        <w:t>, бюджетной во</w:t>
      </w:r>
      <w:r w:rsidRPr="000F21FC">
        <w:t>з</w:t>
      </w:r>
      <w:r w:rsidRPr="000F21FC">
        <w:t xml:space="preserve">можности их реализации. </w:t>
      </w:r>
    </w:p>
    <w:p w:rsidR="003A61C0" w:rsidRPr="000F21FC" w:rsidRDefault="0079079D" w:rsidP="0079079D">
      <w:pPr>
        <w:pStyle w:val="ab"/>
        <w:widowControl w:val="0"/>
        <w:spacing w:before="12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A61C0" w:rsidRPr="000F21FC">
        <w:rPr>
          <w:sz w:val="24"/>
          <w:szCs w:val="24"/>
        </w:rPr>
        <w:t xml:space="preserve">Обоснование состава и значений целевых индикаторов </w:t>
      </w:r>
      <w:r w:rsidR="009526EC" w:rsidRPr="000F21FC">
        <w:rPr>
          <w:sz w:val="24"/>
          <w:szCs w:val="24"/>
        </w:rPr>
        <w:br/>
      </w:r>
      <w:r w:rsidR="003A61C0" w:rsidRPr="000F21FC">
        <w:rPr>
          <w:sz w:val="24"/>
          <w:szCs w:val="24"/>
        </w:rPr>
        <w:t>и программы по этапам ее реализации</w:t>
      </w:r>
    </w:p>
    <w:p w:rsidR="00294252" w:rsidRPr="000F21FC" w:rsidRDefault="003A61C0" w:rsidP="0079079D">
      <w:pPr>
        <w:widowControl w:val="0"/>
        <w:spacing w:before="120"/>
        <w:ind w:firstLine="567"/>
        <w:jc w:val="both"/>
      </w:pPr>
      <w:r w:rsidRPr="000F21FC">
        <w:t xml:space="preserve">Ресурсное обеспечение программы осуществляется за счет средств бюджета </w:t>
      </w:r>
      <w:r w:rsidR="000F21FC" w:rsidRPr="000F21FC">
        <w:t>мун</w:t>
      </w:r>
      <w:r w:rsidR="000F21FC" w:rsidRPr="000F21FC">
        <w:t>и</w:t>
      </w:r>
      <w:r w:rsidR="000F21FC" w:rsidRPr="000F21FC">
        <w:t xml:space="preserve">ципального образования Тосненский район </w:t>
      </w:r>
      <w:r w:rsidRPr="000F21FC">
        <w:t>Ленинградской области</w:t>
      </w:r>
      <w:r w:rsidR="00294252" w:rsidRPr="000F21FC">
        <w:t xml:space="preserve"> в рамках текущего бюджетного финансирования.</w:t>
      </w:r>
    </w:p>
    <w:p w:rsidR="003A61C0" w:rsidRPr="000F21FC" w:rsidRDefault="0079079D" w:rsidP="009526EC">
      <w:pPr>
        <w:widowControl w:val="0"/>
        <w:spacing w:before="120" w:after="120"/>
        <w:ind w:firstLine="709"/>
        <w:jc w:val="center"/>
      </w:pPr>
      <w:r>
        <w:rPr>
          <w:color w:val="000000"/>
        </w:rPr>
        <w:t>10</w:t>
      </w:r>
      <w:r w:rsidR="003A61C0" w:rsidRPr="000F21FC">
        <w:rPr>
          <w:color w:val="000000"/>
        </w:rPr>
        <w:t>. Оценка планируемой эффективности муниципальной программы</w:t>
      </w:r>
    </w:p>
    <w:p w:rsidR="003A61C0" w:rsidRPr="000F21FC" w:rsidRDefault="003A61C0" w:rsidP="0079079D">
      <w:pPr>
        <w:ind w:firstLine="567"/>
        <w:jc w:val="both"/>
        <w:rPr>
          <w:color w:val="000000"/>
        </w:rPr>
      </w:pPr>
      <w:r w:rsidRPr="000F21FC">
        <w:rPr>
          <w:color w:val="000000"/>
        </w:rPr>
        <w:t>Оценка эффективности реал</w:t>
      </w:r>
      <w:r w:rsidR="00E869FC" w:rsidRPr="000F21FC">
        <w:rPr>
          <w:color w:val="000000"/>
        </w:rPr>
        <w:t xml:space="preserve">изации муниципальной программы </w:t>
      </w:r>
      <w:r w:rsidRPr="000F21FC">
        <w:rPr>
          <w:color w:val="000000"/>
        </w:rPr>
        <w:t>проводится отве</w:t>
      </w:r>
      <w:r w:rsidRPr="000F21FC">
        <w:rPr>
          <w:color w:val="000000"/>
        </w:rPr>
        <w:t>т</w:t>
      </w:r>
      <w:r w:rsidRPr="000F21FC">
        <w:rPr>
          <w:color w:val="000000"/>
        </w:rPr>
        <w:t xml:space="preserve">ственным исполнителем совместно с соисполнителями и участниками муниципальной </w:t>
      </w:r>
      <w:r w:rsidRPr="000F21FC">
        <w:rPr>
          <w:color w:val="000000"/>
        </w:rPr>
        <w:lastRenderedPageBreak/>
        <w:t xml:space="preserve">программы ежеквартально до 15-го числа месяца, следующего за отчетным кварталом, по итогам года </w:t>
      </w:r>
      <w:r w:rsidR="0079079D">
        <w:rPr>
          <w:color w:val="000000"/>
        </w:rPr>
        <w:t>–</w:t>
      </w:r>
      <w:r w:rsidRPr="000F21FC">
        <w:rPr>
          <w:color w:val="000000"/>
        </w:rPr>
        <w:t xml:space="preserve"> до 01 февраля года, следующего за отчетным годом.</w:t>
      </w:r>
    </w:p>
    <w:p w:rsidR="003A61C0" w:rsidRPr="000F21FC" w:rsidRDefault="003A61C0" w:rsidP="0079079D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0F21FC">
        <w:rPr>
          <w:color w:val="000000"/>
        </w:rPr>
        <w:t>Уточненная информация о достигнутых значениях показателей (индикаторов) мун</w:t>
      </w:r>
      <w:r w:rsidRPr="000F21FC">
        <w:rPr>
          <w:color w:val="000000"/>
        </w:rPr>
        <w:t>и</w:t>
      </w:r>
      <w:r w:rsidRPr="000F21FC">
        <w:rPr>
          <w:color w:val="000000"/>
        </w:rPr>
        <w:t>ципальной программы по итогам года проводится ответственным исполнителем муниц</w:t>
      </w:r>
      <w:r w:rsidRPr="000F21FC">
        <w:rPr>
          <w:color w:val="000000"/>
        </w:rPr>
        <w:t>и</w:t>
      </w:r>
      <w:r w:rsidRPr="000F21FC">
        <w:rPr>
          <w:color w:val="000000"/>
        </w:rPr>
        <w:t>пальной программы до 25 марта года, следующего за отчетным.</w:t>
      </w:r>
    </w:p>
    <w:p w:rsidR="005A438D" w:rsidRPr="000F21FC" w:rsidRDefault="005A438D" w:rsidP="005A438D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</w:p>
    <w:p w:rsidR="005A438D" w:rsidRPr="000F21FC" w:rsidRDefault="005A438D" w:rsidP="005A438D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</w:p>
    <w:p w:rsidR="00BE57D4" w:rsidRPr="000F21FC" w:rsidRDefault="00BE57D4" w:rsidP="003A61C0">
      <w:pPr>
        <w:pStyle w:val="af2"/>
        <w:ind w:firstLine="709"/>
        <w:jc w:val="both"/>
        <w:rPr>
          <w:color w:val="000000"/>
        </w:rPr>
      </w:pPr>
    </w:p>
    <w:p w:rsidR="00FC657C" w:rsidRDefault="00FC657C" w:rsidP="003A61C0">
      <w:pPr>
        <w:pStyle w:val="af2"/>
        <w:ind w:firstLine="709"/>
        <w:jc w:val="both"/>
        <w:rPr>
          <w:color w:val="000000"/>
          <w:sz w:val="28"/>
          <w:szCs w:val="28"/>
        </w:rPr>
      </w:pPr>
    </w:p>
    <w:p w:rsidR="00BE57D4" w:rsidRDefault="00BE57D4" w:rsidP="00FF6519">
      <w:pPr>
        <w:pageBreakBefore/>
        <w:widowControl w:val="0"/>
        <w:rPr>
          <w:sz w:val="28"/>
        </w:rPr>
        <w:sectPr w:rsidR="00BE57D4" w:rsidSect="0018667C">
          <w:pgSz w:w="11906" w:h="16838"/>
          <w:pgMar w:top="851" w:right="850" w:bottom="1134" w:left="1701" w:header="709" w:footer="403" w:gutter="0"/>
          <w:cols w:space="708"/>
          <w:titlePg/>
          <w:docGrid w:linePitch="360"/>
        </w:sectPr>
      </w:pPr>
    </w:p>
    <w:p w:rsidR="003A61C0" w:rsidRPr="0079079D" w:rsidRDefault="003A61C0" w:rsidP="00E869FC">
      <w:pPr>
        <w:ind w:left="9912"/>
        <w:rPr>
          <w:lang w:eastAsia="en-US"/>
        </w:rPr>
      </w:pPr>
      <w:r w:rsidRPr="0079079D">
        <w:rPr>
          <w:lang w:eastAsia="en-US"/>
        </w:rPr>
        <w:lastRenderedPageBreak/>
        <w:t xml:space="preserve">Приложение  1 </w:t>
      </w:r>
    </w:p>
    <w:p w:rsidR="003A61C0" w:rsidRPr="0079079D" w:rsidRDefault="003A61C0" w:rsidP="00E869FC">
      <w:pPr>
        <w:ind w:left="9912"/>
        <w:rPr>
          <w:lang w:eastAsia="en-US"/>
        </w:rPr>
      </w:pPr>
      <w:r w:rsidRPr="0079079D">
        <w:rPr>
          <w:lang w:eastAsia="en-US"/>
        </w:rPr>
        <w:t xml:space="preserve">к муниципальной программе </w:t>
      </w:r>
    </w:p>
    <w:p w:rsidR="003A61C0" w:rsidRPr="00CE18A7" w:rsidRDefault="003A61C0" w:rsidP="003A61C0">
      <w:pPr>
        <w:jc w:val="right"/>
        <w:rPr>
          <w:lang w:eastAsia="en-US"/>
        </w:rPr>
      </w:pPr>
    </w:p>
    <w:p w:rsidR="003A61C0" w:rsidRPr="0079079D" w:rsidRDefault="003A61C0" w:rsidP="003A61C0">
      <w:pPr>
        <w:jc w:val="center"/>
        <w:rPr>
          <w:lang w:eastAsia="en-US"/>
        </w:rPr>
      </w:pPr>
      <w:r w:rsidRPr="0079079D">
        <w:rPr>
          <w:lang w:eastAsia="en-US"/>
        </w:rPr>
        <w:t>Перечень основных мероприятий муниципальной программы</w:t>
      </w:r>
    </w:p>
    <w:p w:rsidR="009526EC" w:rsidRPr="0079079D" w:rsidRDefault="009526EC" w:rsidP="003A61C0">
      <w:pPr>
        <w:jc w:val="center"/>
        <w:rPr>
          <w:sz w:val="20"/>
          <w:szCs w:val="20"/>
          <w:lang w:eastAsia="en-US"/>
        </w:rPr>
      </w:pPr>
    </w:p>
    <w:tbl>
      <w:tblPr>
        <w:tblW w:w="501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9"/>
        <w:gridCol w:w="2413"/>
        <w:gridCol w:w="2835"/>
        <w:gridCol w:w="1276"/>
        <w:gridCol w:w="1279"/>
        <w:gridCol w:w="4536"/>
        <w:gridCol w:w="3257"/>
      </w:tblGrid>
      <w:tr w:rsidR="006D33A3" w:rsidRPr="0079079D" w:rsidTr="006D33A3">
        <w:trPr>
          <w:trHeight w:val="286"/>
          <w:tblCellSpacing w:w="5" w:type="nil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 xml:space="preserve">N </w:t>
            </w:r>
          </w:p>
          <w:p w:rsidR="006D33A3" w:rsidRPr="0079079D" w:rsidRDefault="006D33A3" w:rsidP="00D7768E">
            <w:pPr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  <w:p w:rsidR="006D33A3" w:rsidRPr="0079079D" w:rsidRDefault="006D33A3" w:rsidP="00D7768E">
            <w:pPr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за реализацию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3" w:rsidRPr="0079079D" w:rsidRDefault="006D33A3" w:rsidP="00D7768E">
            <w:pPr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6D33A3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Последствия нереализации осно</w:t>
            </w:r>
            <w:r w:rsidRPr="0079079D">
              <w:rPr>
                <w:sz w:val="20"/>
                <w:szCs w:val="20"/>
                <w:lang w:eastAsia="en-US"/>
              </w:rPr>
              <w:t>в</w:t>
            </w:r>
            <w:r w:rsidRPr="0079079D">
              <w:rPr>
                <w:sz w:val="20"/>
                <w:szCs w:val="20"/>
                <w:lang w:eastAsia="en-US"/>
              </w:rPr>
              <w:t>ного мероприятия</w:t>
            </w:r>
          </w:p>
        </w:tc>
      </w:tr>
      <w:tr w:rsidR="006D33A3" w:rsidRPr="0079079D" w:rsidTr="006D33A3">
        <w:trPr>
          <w:trHeight w:val="251"/>
          <w:tblCellSpacing w:w="5" w:type="nil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начала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окончания</w:t>
            </w: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3" w:rsidRPr="0079079D" w:rsidRDefault="006D33A3" w:rsidP="00D7768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</w:tr>
      <w:tr w:rsidR="006D33A3" w:rsidRPr="0079079D" w:rsidTr="006D33A3">
        <w:trPr>
          <w:trHeight w:val="265"/>
          <w:tblCellSpacing w:w="5" w:type="nil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A3" w:rsidRPr="0079079D" w:rsidRDefault="006D33A3" w:rsidP="00D7768E">
            <w:pPr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3A3" w:rsidRPr="0079079D" w:rsidRDefault="006D33A3" w:rsidP="00D7768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A3" w:rsidRPr="0079079D" w:rsidRDefault="006D33A3" w:rsidP="00D7768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</w:tr>
    </w:tbl>
    <w:p w:rsidR="009526EC" w:rsidRPr="0079079D" w:rsidRDefault="009526EC" w:rsidP="009526EC">
      <w:pPr>
        <w:spacing w:line="14" w:lineRule="auto"/>
        <w:jc w:val="center"/>
        <w:rPr>
          <w:sz w:val="2"/>
          <w:szCs w:val="2"/>
          <w:lang w:eastAsia="en-US"/>
        </w:rPr>
      </w:pPr>
    </w:p>
    <w:tbl>
      <w:tblPr>
        <w:tblW w:w="6278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2410"/>
        <w:gridCol w:w="2833"/>
        <w:gridCol w:w="1276"/>
        <w:gridCol w:w="1277"/>
        <w:gridCol w:w="2407"/>
        <w:gridCol w:w="2126"/>
        <w:gridCol w:w="3261"/>
        <w:gridCol w:w="537"/>
        <w:gridCol w:w="590"/>
        <w:gridCol w:w="590"/>
        <w:gridCol w:w="590"/>
        <w:gridCol w:w="594"/>
        <w:gridCol w:w="590"/>
        <w:gridCol w:w="606"/>
      </w:tblGrid>
      <w:tr w:rsidR="0007751A" w:rsidRPr="0079079D" w:rsidTr="0079079D">
        <w:trPr>
          <w:gridAfter w:val="7"/>
          <w:wAfter w:w="1008" w:type="pct"/>
          <w:trHeight w:val="70"/>
          <w:tblHeader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EC" w:rsidRPr="0079079D" w:rsidRDefault="009526EC" w:rsidP="005A438D">
            <w:pPr>
              <w:spacing w:after="12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EC" w:rsidRPr="0079079D" w:rsidRDefault="009526EC" w:rsidP="005A438D">
            <w:pPr>
              <w:spacing w:after="12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EC" w:rsidRPr="0079079D" w:rsidRDefault="009526EC" w:rsidP="005A438D">
            <w:pPr>
              <w:spacing w:after="12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EC" w:rsidRPr="0079079D" w:rsidRDefault="009526EC" w:rsidP="005A438D">
            <w:pPr>
              <w:spacing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EC" w:rsidRPr="0079079D" w:rsidRDefault="009526EC" w:rsidP="005A438D">
            <w:pPr>
              <w:spacing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EC" w:rsidRPr="0079079D" w:rsidRDefault="009526EC" w:rsidP="005A438D">
            <w:pPr>
              <w:spacing w:after="12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EC" w:rsidRPr="0079079D" w:rsidRDefault="009526EC" w:rsidP="005A438D">
            <w:pPr>
              <w:spacing w:after="12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EC" w:rsidRPr="0079079D" w:rsidRDefault="009526EC" w:rsidP="005A438D">
            <w:pPr>
              <w:spacing w:after="120" w:line="180" w:lineRule="exact"/>
              <w:jc w:val="center"/>
              <w:rPr>
                <w:sz w:val="20"/>
                <w:szCs w:val="20"/>
                <w:lang w:eastAsia="en-US"/>
              </w:rPr>
            </w:pPr>
            <w:r w:rsidRPr="0079079D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A61C0" w:rsidRPr="0079079D" w:rsidTr="003D5814">
        <w:trPr>
          <w:gridAfter w:val="7"/>
          <w:wAfter w:w="1008" w:type="pct"/>
          <w:tblCellSpacing w:w="5" w:type="nil"/>
        </w:trPr>
        <w:tc>
          <w:tcPr>
            <w:tcW w:w="3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C0" w:rsidRPr="006D33A3" w:rsidRDefault="00AE3E4C" w:rsidP="006D33A3">
            <w:pPr>
              <w:pStyle w:val="aff2"/>
              <w:rPr>
                <w:sz w:val="20"/>
                <w:szCs w:val="20"/>
              </w:rPr>
            </w:pPr>
            <w:r w:rsidRPr="006D33A3">
              <w:rPr>
                <w:sz w:val="20"/>
                <w:szCs w:val="20"/>
              </w:rPr>
              <w:t>Подпрограмма «</w:t>
            </w:r>
            <w:r w:rsidR="004E189B" w:rsidRPr="006D33A3">
              <w:rPr>
                <w:sz w:val="20"/>
                <w:szCs w:val="20"/>
              </w:rPr>
              <w:t xml:space="preserve">Формирование </w:t>
            </w:r>
            <w:r w:rsidR="00F45833" w:rsidRPr="006D33A3">
              <w:rPr>
                <w:sz w:val="20"/>
                <w:szCs w:val="20"/>
              </w:rPr>
              <w:t xml:space="preserve">у населения </w:t>
            </w:r>
            <w:r w:rsidR="004E189B" w:rsidRPr="006D33A3">
              <w:rPr>
                <w:sz w:val="20"/>
                <w:szCs w:val="20"/>
              </w:rPr>
              <w:t>ценности здоровья и здорового образа жизни</w:t>
            </w:r>
            <w:r w:rsidRPr="006D33A3">
              <w:rPr>
                <w:sz w:val="20"/>
                <w:szCs w:val="20"/>
              </w:rPr>
              <w:t>»</w:t>
            </w:r>
          </w:p>
        </w:tc>
      </w:tr>
      <w:tr w:rsidR="00652BFE" w:rsidRPr="0079079D" w:rsidTr="003D5814">
        <w:trPr>
          <w:gridAfter w:val="7"/>
          <w:wAfter w:w="1008" w:type="pct"/>
          <w:trHeight w:val="104"/>
          <w:tblCellSpacing w:w="5" w:type="nil"/>
        </w:trPr>
        <w:tc>
          <w:tcPr>
            <w:tcW w:w="3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BFE" w:rsidRPr="006D33A3" w:rsidRDefault="00652BFE" w:rsidP="006D33A3">
            <w:pPr>
              <w:pStyle w:val="aff2"/>
              <w:rPr>
                <w:sz w:val="20"/>
                <w:szCs w:val="20"/>
              </w:rPr>
            </w:pPr>
            <w:r w:rsidRPr="006D33A3">
              <w:rPr>
                <w:sz w:val="20"/>
                <w:szCs w:val="20"/>
              </w:rPr>
              <w:t xml:space="preserve">Основное мероприятие </w:t>
            </w:r>
            <w:r w:rsidR="00050E55" w:rsidRPr="006D33A3">
              <w:rPr>
                <w:sz w:val="20"/>
                <w:szCs w:val="20"/>
              </w:rPr>
              <w:t>1</w:t>
            </w:r>
            <w:r w:rsidRPr="006D33A3">
              <w:rPr>
                <w:sz w:val="20"/>
                <w:szCs w:val="20"/>
              </w:rPr>
              <w:t>«Благоустройство общественных территорий»</w:t>
            </w:r>
          </w:p>
        </w:tc>
      </w:tr>
      <w:tr w:rsidR="009526EC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F" w:rsidRPr="006D33A3" w:rsidRDefault="003C7EAF" w:rsidP="006D33A3">
            <w:pPr>
              <w:pStyle w:val="aff2"/>
              <w:ind w:left="-676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Благоустройство террит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рий (благоустройство дворовых территорий, зон отдыха</w:t>
            </w:r>
            <w:r w:rsidR="0044752D" w:rsidRPr="006D33A3">
              <w:rPr>
                <w:sz w:val="20"/>
                <w:szCs w:val="20"/>
                <w:lang w:eastAsia="en-US"/>
              </w:rPr>
              <w:t>,</w:t>
            </w:r>
            <w:r w:rsidRPr="006D33A3">
              <w:rPr>
                <w:sz w:val="20"/>
                <w:szCs w:val="20"/>
                <w:lang w:eastAsia="en-US"/>
              </w:rPr>
              <w:t xml:space="preserve"> организация уборки территории парка, сада, посадка деревьев с помощью волонтеров и жителей, установка ск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меек для отдыха</w:t>
            </w:r>
            <w:r w:rsidR="0044752D" w:rsidRPr="006D33A3">
              <w:rPr>
                <w:sz w:val="20"/>
                <w:szCs w:val="20"/>
                <w:lang w:eastAsia="en-US"/>
              </w:rPr>
              <w:t xml:space="preserve"> и т.</w:t>
            </w:r>
            <w:r w:rsidR="0079079D" w:rsidRPr="006D33A3">
              <w:rPr>
                <w:sz w:val="20"/>
                <w:szCs w:val="20"/>
                <w:lang w:eastAsia="en-US"/>
              </w:rPr>
              <w:t xml:space="preserve"> </w:t>
            </w:r>
            <w:r w:rsidR="0044752D" w:rsidRPr="006D33A3">
              <w:rPr>
                <w:sz w:val="20"/>
                <w:szCs w:val="20"/>
                <w:lang w:eastAsia="en-US"/>
              </w:rPr>
              <w:t>д.</w:t>
            </w:r>
            <w:r w:rsidRPr="006D33A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F" w:rsidRPr="006D33A3" w:rsidRDefault="0044752D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Комитет по жилищно-ком</w:t>
            </w:r>
            <w:r w:rsidR="0079079D" w:rsidRPr="006D33A3">
              <w:rPr>
                <w:sz w:val="20"/>
                <w:szCs w:val="20"/>
                <w:lang w:eastAsia="en-US"/>
              </w:rPr>
              <w:t>-</w:t>
            </w:r>
            <w:r w:rsidRPr="006D33A3">
              <w:rPr>
                <w:sz w:val="20"/>
                <w:szCs w:val="20"/>
                <w:lang w:eastAsia="en-US"/>
              </w:rPr>
              <w:t>мунальному хозяйству и бл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гоустройству администрации муниципального образования Тосненский район Ленингра</w:t>
            </w:r>
            <w:r w:rsidRPr="006D33A3">
              <w:rPr>
                <w:sz w:val="20"/>
                <w:szCs w:val="20"/>
                <w:lang w:eastAsia="en-US"/>
              </w:rPr>
              <w:t>д</w:t>
            </w:r>
            <w:r w:rsidRPr="006D33A3">
              <w:rPr>
                <w:sz w:val="20"/>
                <w:szCs w:val="20"/>
                <w:lang w:eastAsia="en-US"/>
              </w:rPr>
              <w:t>ской области,</w:t>
            </w:r>
            <w:r w:rsidRPr="006D33A3">
              <w:rPr>
                <w:sz w:val="20"/>
                <w:szCs w:val="20"/>
              </w:rPr>
              <w:t xml:space="preserve"> </w:t>
            </w:r>
            <w:r w:rsidRPr="006D33A3">
              <w:rPr>
                <w:sz w:val="20"/>
                <w:szCs w:val="20"/>
                <w:lang w:eastAsia="en-US"/>
              </w:rPr>
              <w:t>МКУ «Управл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ние зданиями, сооружениями и объектами внешнего благ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устройства» Тосненского г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родского поселения Тосне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ского района Ленинградской области,</w:t>
            </w:r>
            <w:r w:rsidRPr="006D33A3">
              <w:rPr>
                <w:sz w:val="20"/>
                <w:szCs w:val="20"/>
              </w:rPr>
              <w:t xml:space="preserve"> а</w:t>
            </w:r>
            <w:r w:rsidRPr="006D33A3">
              <w:rPr>
                <w:sz w:val="20"/>
                <w:szCs w:val="20"/>
                <w:lang w:eastAsia="en-US"/>
              </w:rPr>
              <w:t>дминистрации г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родских и сельских поселений Тосненского района</w:t>
            </w:r>
            <w:r w:rsidR="0079079D" w:rsidRPr="006D33A3">
              <w:rPr>
                <w:sz w:val="20"/>
                <w:szCs w:val="20"/>
                <w:lang w:eastAsia="en-US"/>
              </w:rPr>
              <w:t xml:space="preserve"> Лени</w:t>
            </w:r>
            <w:r w:rsidR="0079079D" w:rsidRPr="006D33A3">
              <w:rPr>
                <w:sz w:val="20"/>
                <w:szCs w:val="20"/>
                <w:lang w:eastAsia="en-US"/>
              </w:rPr>
              <w:t>н</w:t>
            </w:r>
            <w:r w:rsidR="0079079D" w:rsidRPr="006D33A3">
              <w:rPr>
                <w:sz w:val="20"/>
                <w:szCs w:val="20"/>
                <w:lang w:eastAsia="en-US"/>
              </w:rPr>
              <w:t>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Ежегодно, на постоя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Ежегодно, на постоя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увеличение доли нас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ления, ведущ</w:t>
            </w:r>
            <w:r w:rsidR="0079079D" w:rsidRPr="006D33A3">
              <w:rPr>
                <w:sz w:val="20"/>
                <w:szCs w:val="20"/>
                <w:lang w:eastAsia="en-US"/>
              </w:rPr>
              <w:t>его</w:t>
            </w:r>
            <w:r w:rsidRPr="006D33A3">
              <w:rPr>
                <w:sz w:val="20"/>
                <w:szCs w:val="20"/>
                <w:lang w:eastAsia="en-US"/>
              </w:rPr>
              <w:t xml:space="preserve"> здор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вый образ жизни</w:t>
            </w:r>
            <w:r w:rsidR="0079079D" w:rsidRPr="006D33A3">
              <w:rPr>
                <w:sz w:val="20"/>
                <w:szCs w:val="20"/>
                <w:lang w:eastAsia="en-US"/>
              </w:rPr>
              <w:t>;</w:t>
            </w:r>
            <w:r w:rsidRPr="006D33A3">
              <w:rPr>
                <w:sz w:val="20"/>
                <w:szCs w:val="20"/>
                <w:lang w:eastAsia="en-US"/>
              </w:rPr>
              <w:t xml:space="preserve"> </w:t>
            </w:r>
          </w:p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создание условий для укрепления материально-технической базы учр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ждений физической кул</w:t>
            </w:r>
            <w:r w:rsidRPr="006D33A3">
              <w:rPr>
                <w:sz w:val="20"/>
                <w:szCs w:val="20"/>
                <w:lang w:eastAsia="en-US"/>
              </w:rPr>
              <w:t>ь</w:t>
            </w:r>
            <w:r w:rsidRPr="006D33A3">
              <w:rPr>
                <w:sz w:val="20"/>
                <w:szCs w:val="20"/>
                <w:lang w:eastAsia="en-US"/>
              </w:rPr>
              <w:t xml:space="preserve">туры и спорта; </w:t>
            </w:r>
          </w:p>
          <w:p w:rsidR="004833EB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создание эффективной системы управления ре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 xml:space="preserve">лизацией муниципальной программы; </w:t>
            </w:r>
          </w:p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эффективное управл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 xml:space="preserve">ние в сфере физической культуры и спорта </w:t>
            </w:r>
            <w:r w:rsidR="004833EB" w:rsidRPr="006D33A3">
              <w:rPr>
                <w:sz w:val="20"/>
                <w:szCs w:val="20"/>
                <w:lang w:eastAsia="en-US"/>
              </w:rPr>
              <w:t>Т</w:t>
            </w:r>
            <w:r w:rsidR="004833EB" w:rsidRPr="006D33A3">
              <w:rPr>
                <w:sz w:val="20"/>
                <w:szCs w:val="20"/>
                <w:lang w:eastAsia="en-US"/>
              </w:rPr>
              <w:t>о</w:t>
            </w:r>
            <w:r w:rsidR="004833EB" w:rsidRPr="006D33A3">
              <w:rPr>
                <w:sz w:val="20"/>
                <w:szCs w:val="20"/>
                <w:lang w:eastAsia="en-US"/>
              </w:rPr>
              <w:t>снен</w:t>
            </w:r>
            <w:r w:rsidRPr="006D33A3">
              <w:rPr>
                <w:sz w:val="20"/>
                <w:szCs w:val="20"/>
                <w:lang w:eastAsia="en-US"/>
              </w:rPr>
              <w:t>ского муниципальн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го района</w:t>
            </w:r>
            <w:r w:rsidR="0079079D" w:rsidRPr="006D33A3">
              <w:rPr>
                <w:sz w:val="20"/>
                <w:szCs w:val="20"/>
                <w:lang w:eastAsia="en-US"/>
              </w:rPr>
              <w:t xml:space="preserve"> Ленинградской области</w:t>
            </w:r>
            <w:r w:rsidRPr="006D33A3">
              <w:rPr>
                <w:sz w:val="20"/>
                <w:szCs w:val="20"/>
                <w:lang w:eastAsia="en-US"/>
              </w:rPr>
              <w:t xml:space="preserve">; </w:t>
            </w:r>
          </w:p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 xml:space="preserve">- реализация в полном объеме мероприятий Программы; </w:t>
            </w:r>
          </w:p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повышение эффекти</w:t>
            </w:r>
            <w:r w:rsidRPr="006D33A3">
              <w:rPr>
                <w:sz w:val="20"/>
                <w:szCs w:val="20"/>
                <w:lang w:eastAsia="en-US"/>
              </w:rPr>
              <w:t>в</w:t>
            </w:r>
            <w:r w:rsidRPr="006D33A3">
              <w:rPr>
                <w:sz w:val="20"/>
                <w:szCs w:val="20"/>
                <w:lang w:eastAsia="en-US"/>
              </w:rPr>
              <w:t xml:space="preserve">ности информатизации </w:t>
            </w:r>
            <w:r w:rsidR="0007751A" w:rsidRPr="006D33A3">
              <w:rPr>
                <w:sz w:val="20"/>
                <w:szCs w:val="20"/>
                <w:lang w:eastAsia="en-US"/>
              </w:rPr>
              <w:br/>
            </w:r>
            <w:r w:rsidRPr="006D33A3">
              <w:rPr>
                <w:sz w:val="20"/>
                <w:szCs w:val="20"/>
                <w:lang w:eastAsia="en-US"/>
              </w:rPr>
              <w:t>в сфере физической кул</w:t>
            </w:r>
            <w:r w:rsidRPr="006D33A3">
              <w:rPr>
                <w:sz w:val="20"/>
                <w:szCs w:val="20"/>
                <w:lang w:eastAsia="en-US"/>
              </w:rPr>
              <w:t>ь</w:t>
            </w:r>
            <w:r w:rsidRPr="006D33A3">
              <w:rPr>
                <w:sz w:val="20"/>
                <w:szCs w:val="20"/>
                <w:lang w:eastAsia="en-US"/>
              </w:rPr>
              <w:t>туры и спорта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зателей района, н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сти района эффекти</w:t>
            </w:r>
            <w:r w:rsidRPr="006D33A3">
              <w:rPr>
                <w:sz w:val="20"/>
                <w:szCs w:val="20"/>
                <w:lang w:eastAsia="en-US"/>
              </w:rPr>
              <w:t>в</w:t>
            </w:r>
            <w:r w:rsidRPr="006D33A3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 xml:space="preserve">1. </w:t>
            </w:r>
            <w:r w:rsidR="006D33A3">
              <w:rPr>
                <w:sz w:val="20"/>
                <w:szCs w:val="20"/>
                <w:lang w:eastAsia="en-US"/>
              </w:rPr>
              <w:t>Д</w:t>
            </w:r>
            <w:r w:rsidRPr="006D33A3">
              <w:rPr>
                <w:sz w:val="20"/>
                <w:szCs w:val="20"/>
                <w:lang w:eastAsia="en-US"/>
              </w:rPr>
              <w:t>оля населения, ведущих здор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вый образ жизни</w:t>
            </w:r>
            <w:r w:rsidR="00B54035" w:rsidRPr="006D33A3">
              <w:rPr>
                <w:sz w:val="20"/>
                <w:szCs w:val="20"/>
                <w:lang w:eastAsia="en-US"/>
              </w:rPr>
              <w:t xml:space="preserve"> (</w:t>
            </w:r>
            <w:r w:rsidR="00775735" w:rsidRPr="006D33A3">
              <w:rPr>
                <w:sz w:val="20"/>
                <w:szCs w:val="20"/>
                <w:lang w:eastAsia="en-US"/>
              </w:rPr>
              <w:t xml:space="preserve">систематически </w:t>
            </w:r>
            <w:r w:rsidR="00B54035" w:rsidRPr="006D33A3">
              <w:rPr>
                <w:sz w:val="20"/>
                <w:szCs w:val="20"/>
                <w:lang w:eastAsia="en-US"/>
              </w:rPr>
              <w:t>занимающ</w:t>
            </w:r>
            <w:r w:rsidR="006D33A3">
              <w:rPr>
                <w:sz w:val="20"/>
                <w:szCs w:val="20"/>
                <w:lang w:eastAsia="en-US"/>
              </w:rPr>
              <w:t>его</w:t>
            </w:r>
            <w:r w:rsidR="00B54035" w:rsidRPr="006D33A3">
              <w:rPr>
                <w:sz w:val="20"/>
                <w:szCs w:val="20"/>
                <w:lang w:eastAsia="en-US"/>
              </w:rPr>
              <w:t>ся физической кул</w:t>
            </w:r>
            <w:r w:rsidR="00B54035" w:rsidRPr="006D33A3">
              <w:rPr>
                <w:sz w:val="20"/>
                <w:szCs w:val="20"/>
                <w:lang w:eastAsia="en-US"/>
              </w:rPr>
              <w:t>ь</w:t>
            </w:r>
            <w:r w:rsidR="00B54035" w:rsidRPr="006D33A3">
              <w:rPr>
                <w:sz w:val="20"/>
                <w:szCs w:val="20"/>
                <w:lang w:eastAsia="en-US"/>
              </w:rPr>
              <w:t>турой и спортом)</w:t>
            </w:r>
            <w:r w:rsidR="006D33A3">
              <w:rPr>
                <w:sz w:val="20"/>
                <w:szCs w:val="20"/>
                <w:lang w:eastAsia="en-US"/>
              </w:rPr>
              <w:t>.</w:t>
            </w:r>
          </w:p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 xml:space="preserve">2. </w:t>
            </w:r>
            <w:r w:rsidR="006D33A3">
              <w:rPr>
                <w:sz w:val="20"/>
                <w:szCs w:val="20"/>
                <w:lang w:eastAsia="en-US"/>
              </w:rPr>
              <w:t>П</w:t>
            </w:r>
            <w:r w:rsidRPr="006D33A3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 w:rsidR="006D33A3">
              <w:rPr>
                <w:sz w:val="20"/>
                <w:szCs w:val="20"/>
                <w:lang w:eastAsia="en-US"/>
              </w:rPr>
              <w:t>.</w:t>
            </w:r>
          </w:p>
          <w:p w:rsidR="003C7EAF" w:rsidRPr="006D33A3" w:rsidRDefault="003C7EAF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 xml:space="preserve">3. </w:t>
            </w:r>
            <w:r w:rsidR="006D33A3">
              <w:rPr>
                <w:sz w:val="20"/>
                <w:szCs w:val="20"/>
                <w:lang w:eastAsia="en-US"/>
              </w:rPr>
              <w:t>П</w:t>
            </w:r>
            <w:r w:rsidRPr="006D33A3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9526EC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2" w:rsidRPr="00342B0B" w:rsidRDefault="00E15BE2" w:rsidP="005A438D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Создание условий для занятий спортом (стро</w:t>
            </w:r>
            <w:r w:rsidRPr="006D33A3">
              <w:rPr>
                <w:sz w:val="20"/>
                <w:szCs w:val="20"/>
                <w:lang w:eastAsia="en-US"/>
              </w:rPr>
              <w:t>и</w:t>
            </w:r>
            <w:r w:rsidRPr="006D33A3">
              <w:rPr>
                <w:sz w:val="20"/>
                <w:szCs w:val="20"/>
                <w:lang w:eastAsia="en-US"/>
              </w:rPr>
              <w:t>тельство, реконструкция, ремонт дворовых спо</w:t>
            </w:r>
            <w:r w:rsidRPr="006D33A3">
              <w:rPr>
                <w:sz w:val="20"/>
                <w:szCs w:val="20"/>
                <w:lang w:eastAsia="en-US"/>
              </w:rPr>
              <w:t>р</w:t>
            </w:r>
            <w:r w:rsidRPr="006D33A3">
              <w:rPr>
                <w:sz w:val="20"/>
                <w:szCs w:val="20"/>
                <w:lang w:eastAsia="en-US"/>
              </w:rPr>
              <w:t>тивных площадок)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2" w:rsidRPr="006D33A3" w:rsidRDefault="0044752D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Комитет по жилищно-коммунальному хозяйству и благоустройству администр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ции муниципального образ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вания Тосненский район Л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lastRenderedPageBreak/>
              <w:t>нинградской области, МКУ «Управление зданиями, с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оружениями и объектами внешнего благоустройства» Тосненского городского пос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ления Тосненского района Л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нинградской области, админ</w:t>
            </w:r>
            <w:r w:rsidRPr="006D33A3">
              <w:rPr>
                <w:sz w:val="20"/>
                <w:szCs w:val="20"/>
                <w:lang w:eastAsia="en-US"/>
              </w:rPr>
              <w:t>и</w:t>
            </w:r>
            <w:r w:rsidRPr="006D33A3">
              <w:rPr>
                <w:sz w:val="20"/>
                <w:szCs w:val="20"/>
                <w:lang w:eastAsia="en-US"/>
              </w:rPr>
              <w:t>страции городских и сельских поселений Тосненского района</w:t>
            </w:r>
            <w:r w:rsidR="006D33A3">
              <w:rPr>
                <w:sz w:val="20"/>
                <w:szCs w:val="20"/>
                <w:lang w:eastAsia="en-US"/>
              </w:rPr>
              <w:t xml:space="preserve"> </w:t>
            </w:r>
            <w:r w:rsidR="006D33A3" w:rsidRPr="006D33A3">
              <w:rPr>
                <w:sz w:val="20"/>
                <w:szCs w:val="20"/>
                <w:lang w:eastAsia="en-US"/>
              </w:rPr>
              <w:t>Ленинградской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2" w:rsidRPr="006D33A3" w:rsidRDefault="00E15BE2" w:rsidP="006D33A3">
            <w:pPr>
              <w:pStyle w:val="aff2"/>
              <w:ind w:firstLine="0"/>
              <w:rPr>
                <w:spacing w:val="-4"/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lastRenderedPageBreak/>
              <w:t>Ежегодно, на постоя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2" w:rsidRPr="006D33A3" w:rsidRDefault="00E15BE2" w:rsidP="006D33A3">
            <w:pPr>
              <w:pStyle w:val="aff2"/>
              <w:ind w:firstLine="0"/>
              <w:rPr>
                <w:spacing w:val="-4"/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Ежегодно, на постоя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увеличение доли нас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ления, ведущ</w:t>
            </w:r>
            <w:r w:rsidR="006D33A3">
              <w:rPr>
                <w:sz w:val="20"/>
                <w:szCs w:val="20"/>
                <w:lang w:eastAsia="en-US"/>
              </w:rPr>
              <w:t>его</w:t>
            </w:r>
            <w:r w:rsidRPr="006D33A3">
              <w:rPr>
                <w:sz w:val="20"/>
                <w:szCs w:val="20"/>
                <w:lang w:eastAsia="en-US"/>
              </w:rPr>
              <w:t xml:space="preserve"> здор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вый образ жизни</w:t>
            </w:r>
            <w:r w:rsidR="006D33A3">
              <w:rPr>
                <w:sz w:val="20"/>
                <w:szCs w:val="20"/>
                <w:lang w:eastAsia="en-US"/>
              </w:rPr>
              <w:t>;</w:t>
            </w:r>
            <w:r w:rsidRPr="006D33A3">
              <w:rPr>
                <w:sz w:val="20"/>
                <w:szCs w:val="20"/>
                <w:lang w:eastAsia="en-US"/>
              </w:rPr>
              <w:t xml:space="preserve"> </w:t>
            </w:r>
          </w:p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создание условий для укрепления материально-</w:t>
            </w:r>
            <w:r w:rsidRPr="006D33A3">
              <w:rPr>
                <w:sz w:val="20"/>
                <w:szCs w:val="20"/>
                <w:lang w:eastAsia="en-US"/>
              </w:rPr>
              <w:lastRenderedPageBreak/>
              <w:t>технической базы учр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ждений физической кул</w:t>
            </w:r>
            <w:r w:rsidRPr="006D33A3">
              <w:rPr>
                <w:sz w:val="20"/>
                <w:szCs w:val="20"/>
                <w:lang w:eastAsia="en-US"/>
              </w:rPr>
              <w:t>ь</w:t>
            </w:r>
            <w:r w:rsidRPr="006D33A3">
              <w:rPr>
                <w:sz w:val="20"/>
                <w:szCs w:val="20"/>
                <w:lang w:eastAsia="en-US"/>
              </w:rPr>
              <w:t xml:space="preserve">туры и спорта; </w:t>
            </w:r>
          </w:p>
          <w:p w:rsidR="004833EB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создание эффективной системы управления ре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лизацией муниципальной программы;</w:t>
            </w:r>
          </w:p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эффективное управл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 xml:space="preserve">ние в сфере физической культуры и спорта </w:t>
            </w:r>
            <w:r w:rsidR="004833EB" w:rsidRPr="006D33A3">
              <w:rPr>
                <w:sz w:val="20"/>
                <w:szCs w:val="20"/>
                <w:lang w:eastAsia="en-US"/>
              </w:rPr>
              <w:t>Т</w:t>
            </w:r>
            <w:r w:rsidR="004833EB" w:rsidRPr="006D33A3">
              <w:rPr>
                <w:sz w:val="20"/>
                <w:szCs w:val="20"/>
                <w:lang w:eastAsia="en-US"/>
              </w:rPr>
              <w:t>о</w:t>
            </w:r>
            <w:r w:rsidR="004833EB" w:rsidRPr="006D33A3">
              <w:rPr>
                <w:sz w:val="20"/>
                <w:szCs w:val="20"/>
                <w:lang w:eastAsia="en-US"/>
              </w:rPr>
              <w:t>снен</w:t>
            </w:r>
            <w:r w:rsidRPr="006D33A3">
              <w:rPr>
                <w:sz w:val="20"/>
                <w:szCs w:val="20"/>
                <w:lang w:eastAsia="en-US"/>
              </w:rPr>
              <w:t>ского муниципальн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го района</w:t>
            </w:r>
            <w:r w:rsidR="00ED6E9A">
              <w:rPr>
                <w:sz w:val="20"/>
                <w:szCs w:val="20"/>
                <w:lang w:eastAsia="en-US"/>
              </w:rPr>
              <w:t xml:space="preserve"> </w:t>
            </w:r>
            <w:r w:rsidR="00ED6E9A" w:rsidRPr="006D33A3">
              <w:rPr>
                <w:sz w:val="20"/>
                <w:szCs w:val="20"/>
                <w:lang w:eastAsia="en-US"/>
              </w:rPr>
              <w:t>Ленинградской области</w:t>
            </w:r>
            <w:r w:rsidRPr="006D33A3">
              <w:rPr>
                <w:sz w:val="20"/>
                <w:szCs w:val="20"/>
                <w:lang w:eastAsia="en-US"/>
              </w:rPr>
              <w:t xml:space="preserve">; </w:t>
            </w:r>
          </w:p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 xml:space="preserve">- реализация в полном объеме мероприятий Программы; </w:t>
            </w:r>
          </w:p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повышение эффекти</w:t>
            </w:r>
            <w:r w:rsidRPr="006D33A3">
              <w:rPr>
                <w:sz w:val="20"/>
                <w:szCs w:val="20"/>
                <w:lang w:eastAsia="en-US"/>
              </w:rPr>
              <w:t>в</w:t>
            </w:r>
            <w:r w:rsidRPr="006D33A3">
              <w:rPr>
                <w:sz w:val="20"/>
                <w:szCs w:val="20"/>
                <w:lang w:eastAsia="en-US"/>
              </w:rPr>
              <w:t>ности информатизации в сфере физической кул</w:t>
            </w:r>
            <w:r w:rsidRPr="006D33A3">
              <w:rPr>
                <w:sz w:val="20"/>
                <w:szCs w:val="20"/>
                <w:lang w:eastAsia="en-US"/>
              </w:rPr>
              <w:t>ь</w:t>
            </w:r>
            <w:r w:rsidRPr="006D33A3">
              <w:rPr>
                <w:sz w:val="20"/>
                <w:szCs w:val="20"/>
                <w:lang w:eastAsia="en-US"/>
              </w:rPr>
              <w:t>туры и спорта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lastRenderedPageBreak/>
              <w:t>Снижение социально-экономических пок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 xml:space="preserve">зателей района, </w:t>
            </w:r>
            <w:r w:rsidR="008874EF" w:rsidRPr="006D33A3">
              <w:rPr>
                <w:sz w:val="20"/>
                <w:szCs w:val="20"/>
                <w:lang w:eastAsia="en-US"/>
              </w:rPr>
              <w:t>н</w:t>
            </w:r>
            <w:r w:rsidR="008874EF" w:rsidRPr="006D33A3">
              <w:rPr>
                <w:sz w:val="20"/>
                <w:szCs w:val="20"/>
                <w:lang w:eastAsia="en-US"/>
              </w:rPr>
              <w:t>е</w:t>
            </w:r>
            <w:r w:rsidR="008874EF" w:rsidRPr="006D33A3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="008874EF" w:rsidRPr="006D33A3">
              <w:rPr>
                <w:sz w:val="20"/>
                <w:szCs w:val="20"/>
                <w:lang w:eastAsia="en-US"/>
              </w:rPr>
              <w:t>а</w:t>
            </w:r>
            <w:r w:rsidR="008874EF" w:rsidRPr="006D33A3">
              <w:rPr>
                <w:sz w:val="20"/>
                <w:szCs w:val="20"/>
                <w:lang w:eastAsia="en-US"/>
              </w:rPr>
              <w:lastRenderedPageBreak/>
              <w:t>сти района эффекти</w:t>
            </w:r>
            <w:r w:rsidR="008874EF" w:rsidRPr="006D33A3">
              <w:rPr>
                <w:sz w:val="20"/>
                <w:szCs w:val="20"/>
                <w:lang w:eastAsia="en-US"/>
              </w:rPr>
              <w:t>в</w:t>
            </w:r>
            <w:r w:rsidR="008874EF" w:rsidRPr="006D33A3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lastRenderedPageBreak/>
              <w:t>Оказывает влияние на показатели:</w:t>
            </w:r>
          </w:p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 xml:space="preserve">1. </w:t>
            </w:r>
            <w:r w:rsidR="006D33A3">
              <w:rPr>
                <w:sz w:val="20"/>
                <w:szCs w:val="20"/>
                <w:lang w:eastAsia="en-US"/>
              </w:rPr>
              <w:t>Д</w:t>
            </w:r>
            <w:r w:rsidRPr="006D33A3">
              <w:rPr>
                <w:sz w:val="20"/>
                <w:szCs w:val="20"/>
                <w:lang w:eastAsia="en-US"/>
              </w:rPr>
              <w:t>оля населения, ведущ</w:t>
            </w:r>
            <w:r w:rsidR="006D33A3">
              <w:rPr>
                <w:sz w:val="20"/>
                <w:szCs w:val="20"/>
                <w:lang w:eastAsia="en-US"/>
              </w:rPr>
              <w:t>его</w:t>
            </w:r>
            <w:r w:rsidRPr="006D33A3">
              <w:rPr>
                <w:sz w:val="20"/>
                <w:szCs w:val="20"/>
                <w:lang w:eastAsia="en-US"/>
              </w:rPr>
              <w:t xml:space="preserve"> здор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вый образ жизни</w:t>
            </w:r>
            <w:r w:rsidR="00B54035" w:rsidRPr="006D33A3">
              <w:rPr>
                <w:sz w:val="20"/>
                <w:szCs w:val="20"/>
                <w:lang w:eastAsia="en-US"/>
              </w:rPr>
              <w:t xml:space="preserve"> (</w:t>
            </w:r>
            <w:r w:rsidR="00775735" w:rsidRPr="006D33A3">
              <w:rPr>
                <w:sz w:val="20"/>
                <w:szCs w:val="20"/>
                <w:lang w:eastAsia="en-US"/>
              </w:rPr>
              <w:t xml:space="preserve">систематически </w:t>
            </w:r>
            <w:r w:rsidR="00B54035" w:rsidRPr="006D33A3">
              <w:rPr>
                <w:sz w:val="20"/>
                <w:szCs w:val="20"/>
                <w:lang w:eastAsia="en-US"/>
              </w:rPr>
              <w:t>занимающ</w:t>
            </w:r>
            <w:r w:rsidR="006D33A3">
              <w:rPr>
                <w:sz w:val="20"/>
                <w:szCs w:val="20"/>
                <w:lang w:eastAsia="en-US"/>
              </w:rPr>
              <w:t>его</w:t>
            </w:r>
            <w:r w:rsidR="00B54035" w:rsidRPr="006D33A3">
              <w:rPr>
                <w:sz w:val="20"/>
                <w:szCs w:val="20"/>
                <w:lang w:eastAsia="en-US"/>
              </w:rPr>
              <w:t>ся физической кул</w:t>
            </w:r>
            <w:r w:rsidR="00B54035" w:rsidRPr="006D33A3">
              <w:rPr>
                <w:sz w:val="20"/>
                <w:szCs w:val="20"/>
                <w:lang w:eastAsia="en-US"/>
              </w:rPr>
              <w:t>ь</w:t>
            </w:r>
            <w:r w:rsidR="00B54035" w:rsidRPr="006D33A3">
              <w:rPr>
                <w:sz w:val="20"/>
                <w:szCs w:val="20"/>
                <w:lang w:eastAsia="en-US"/>
              </w:rPr>
              <w:t>турой и спортом)</w:t>
            </w:r>
            <w:r w:rsidR="006D33A3">
              <w:rPr>
                <w:sz w:val="20"/>
                <w:szCs w:val="20"/>
                <w:lang w:eastAsia="en-US"/>
              </w:rPr>
              <w:t>.</w:t>
            </w:r>
          </w:p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lastRenderedPageBreak/>
              <w:t xml:space="preserve">2. </w:t>
            </w:r>
            <w:r w:rsidR="006D33A3">
              <w:rPr>
                <w:sz w:val="20"/>
                <w:szCs w:val="20"/>
                <w:lang w:eastAsia="en-US"/>
              </w:rPr>
              <w:t>П</w:t>
            </w:r>
            <w:r w:rsidRPr="006D33A3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возраста;</w:t>
            </w:r>
          </w:p>
          <w:p w:rsidR="00E15BE2" w:rsidRPr="006D33A3" w:rsidRDefault="00E15BE2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 xml:space="preserve">3. </w:t>
            </w:r>
            <w:r w:rsidR="006D33A3">
              <w:rPr>
                <w:sz w:val="20"/>
                <w:szCs w:val="20"/>
                <w:lang w:eastAsia="en-US"/>
              </w:rPr>
              <w:t>П</w:t>
            </w:r>
            <w:r w:rsidRPr="006D33A3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E15BE2" w:rsidRPr="00CE18A7" w:rsidTr="003D5814">
        <w:trPr>
          <w:trHeight w:val="171"/>
          <w:tblCellSpacing w:w="5" w:type="nil"/>
        </w:trPr>
        <w:tc>
          <w:tcPr>
            <w:tcW w:w="3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BE2" w:rsidRPr="006D33A3" w:rsidRDefault="00E15BE2" w:rsidP="005A438D">
            <w:pPr>
              <w:pStyle w:val="ab"/>
              <w:spacing w:after="120" w:line="200" w:lineRule="exact"/>
              <w:ind w:left="21" w:firstLine="0"/>
              <w:jc w:val="center"/>
              <w:rPr>
                <w:sz w:val="20"/>
                <w:szCs w:val="20"/>
              </w:rPr>
            </w:pPr>
            <w:r w:rsidRPr="006D33A3">
              <w:rPr>
                <w:sz w:val="20"/>
                <w:szCs w:val="20"/>
              </w:rPr>
              <w:lastRenderedPageBreak/>
              <w:t>2. Основное мероприятие 2 «Информационно-коммуникационная кампания по формированию здоровье сберегающего поведения»</w:t>
            </w:r>
          </w:p>
        </w:tc>
        <w:tc>
          <w:tcPr>
            <w:tcW w:w="132" w:type="pct"/>
          </w:tcPr>
          <w:p w:rsidR="00E15BE2" w:rsidRPr="00CE18A7" w:rsidRDefault="00E15BE2" w:rsidP="005A438D">
            <w:pPr>
              <w:spacing w:line="200" w:lineRule="exact"/>
            </w:pPr>
          </w:p>
        </w:tc>
        <w:tc>
          <w:tcPr>
            <w:tcW w:w="145" w:type="pct"/>
          </w:tcPr>
          <w:p w:rsidR="00E15BE2" w:rsidRPr="00CE18A7" w:rsidRDefault="00E15BE2" w:rsidP="005A438D">
            <w:pPr>
              <w:spacing w:line="200" w:lineRule="exact"/>
            </w:pPr>
          </w:p>
        </w:tc>
        <w:tc>
          <w:tcPr>
            <w:tcW w:w="145" w:type="pct"/>
          </w:tcPr>
          <w:p w:rsidR="00E15BE2" w:rsidRPr="00CE18A7" w:rsidRDefault="00E15BE2" w:rsidP="005A438D">
            <w:pPr>
              <w:spacing w:line="200" w:lineRule="exact"/>
            </w:pPr>
          </w:p>
        </w:tc>
        <w:tc>
          <w:tcPr>
            <w:tcW w:w="145" w:type="pct"/>
          </w:tcPr>
          <w:p w:rsidR="00E15BE2" w:rsidRPr="00CE18A7" w:rsidRDefault="00E15BE2" w:rsidP="005A438D">
            <w:pPr>
              <w:spacing w:line="200" w:lineRule="exact"/>
            </w:pPr>
          </w:p>
        </w:tc>
        <w:tc>
          <w:tcPr>
            <w:tcW w:w="146" w:type="pct"/>
            <w:vAlign w:val="center"/>
          </w:tcPr>
          <w:p w:rsidR="00E15BE2" w:rsidRPr="00CE18A7" w:rsidRDefault="00E15BE2" w:rsidP="005A438D">
            <w:pPr>
              <w:spacing w:line="200" w:lineRule="exact"/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?????</w:t>
            </w:r>
          </w:p>
        </w:tc>
        <w:tc>
          <w:tcPr>
            <w:tcW w:w="145" w:type="pct"/>
          </w:tcPr>
          <w:p w:rsidR="00E15BE2" w:rsidRPr="00CE18A7" w:rsidRDefault="00E15BE2" w:rsidP="005A438D">
            <w:pPr>
              <w:spacing w:line="200" w:lineRule="exact"/>
            </w:pPr>
          </w:p>
        </w:tc>
        <w:tc>
          <w:tcPr>
            <w:tcW w:w="149" w:type="pct"/>
            <w:vAlign w:val="center"/>
          </w:tcPr>
          <w:p w:rsidR="00E15BE2" w:rsidRPr="00CE18A7" w:rsidRDefault="00E15BE2" w:rsidP="005A438D">
            <w:pPr>
              <w:spacing w:line="200" w:lineRule="exact"/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?????</w:t>
            </w:r>
          </w:p>
        </w:tc>
      </w:tr>
      <w:tr w:rsidR="003D5814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42B0B" w:rsidRDefault="003D5814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6D33A3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Пропаганда здорового образа жизни через соц</w:t>
            </w:r>
            <w:r w:rsidRPr="006D33A3">
              <w:rPr>
                <w:sz w:val="20"/>
                <w:szCs w:val="20"/>
                <w:lang w:eastAsia="en-US"/>
              </w:rPr>
              <w:t>и</w:t>
            </w:r>
            <w:r w:rsidRPr="006D33A3">
              <w:rPr>
                <w:sz w:val="20"/>
                <w:szCs w:val="20"/>
                <w:lang w:eastAsia="en-US"/>
              </w:rPr>
              <w:t>альную рекламу. Разм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щение материалов, поле</w:t>
            </w:r>
            <w:r w:rsidRPr="006D33A3">
              <w:rPr>
                <w:sz w:val="20"/>
                <w:szCs w:val="20"/>
                <w:lang w:eastAsia="en-US"/>
              </w:rPr>
              <w:t>з</w:t>
            </w:r>
            <w:r w:rsidRPr="006D33A3">
              <w:rPr>
                <w:sz w:val="20"/>
                <w:szCs w:val="20"/>
                <w:lang w:eastAsia="en-US"/>
              </w:rPr>
              <w:t>ной информации, нагля</w:t>
            </w:r>
            <w:r w:rsidRPr="006D33A3">
              <w:rPr>
                <w:sz w:val="20"/>
                <w:szCs w:val="20"/>
                <w:lang w:eastAsia="en-US"/>
              </w:rPr>
              <w:t>д</w:t>
            </w:r>
            <w:r w:rsidRPr="006D33A3">
              <w:rPr>
                <w:sz w:val="20"/>
                <w:szCs w:val="20"/>
                <w:lang w:eastAsia="en-US"/>
              </w:rPr>
              <w:t>ных материалов о физ</w:t>
            </w:r>
            <w:r w:rsidRPr="006D33A3">
              <w:rPr>
                <w:sz w:val="20"/>
                <w:szCs w:val="20"/>
                <w:lang w:eastAsia="en-US"/>
              </w:rPr>
              <w:t>и</w:t>
            </w:r>
            <w:r w:rsidRPr="006D33A3">
              <w:rPr>
                <w:sz w:val="20"/>
                <w:szCs w:val="20"/>
                <w:lang w:eastAsia="en-US"/>
              </w:rPr>
              <w:t>ческих упражнениях, пр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вильном питании, нег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тивном влиянии потре</w:t>
            </w:r>
            <w:r w:rsidRPr="006D33A3">
              <w:rPr>
                <w:sz w:val="20"/>
                <w:szCs w:val="20"/>
                <w:lang w:eastAsia="en-US"/>
              </w:rPr>
              <w:t>б</w:t>
            </w:r>
            <w:r w:rsidRPr="006D33A3">
              <w:rPr>
                <w:sz w:val="20"/>
                <w:szCs w:val="20"/>
                <w:lang w:eastAsia="en-US"/>
              </w:rPr>
              <w:t>ления ПАВ и т.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D33A3">
              <w:rPr>
                <w:sz w:val="20"/>
                <w:szCs w:val="20"/>
                <w:lang w:eastAsia="en-US"/>
              </w:rPr>
              <w:t>д.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6D33A3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Комитет по организационной работе, местному самоупра</w:t>
            </w:r>
            <w:r w:rsidRPr="006D33A3">
              <w:rPr>
                <w:sz w:val="20"/>
                <w:szCs w:val="20"/>
                <w:lang w:eastAsia="en-US"/>
              </w:rPr>
              <w:t>в</w:t>
            </w:r>
            <w:r w:rsidRPr="006D33A3">
              <w:rPr>
                <w:sz w:val="20"/>
                <w:szCs w:val="20"/>
                <w:lang w:eastAsia="en-US"/>
              </w:rPr>
              <w:t>лению, межнациональным и межконфессиональным отн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шениям, отдел молодежной политики, физической культ</w:t>
            </w:r>
            <w:r w:rsidRPr="006D33A3">
              <w:rPr>
                <w:sz w:val="20"/>
                <w:szCs w:val="20"/>
                <w:lang w:eastAsia="en-US"/>
              </w:rPr>
              <w:t>у</w:t>
            </w:r>
            <w:r w:rsidRPr="006D33A3">
              <w:rPr>
                <w:sz w:val="20"/>
                <w:szCs w:val="20"/>
                <w:lang w:eastAsia="en-US"/>
              </w:rPr>
              <w:t>ры и спорта, отдел по культуре и туризму, комитет образов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6D33A3">
              <w:rPr>
                <w:sz w:val="20"/>
                <w:szCs w:val="20"/>
                <w:lang w:eastAsia="en-US"/>
              </w:rPr>
              <w:t xml:space="preserve"> администрации муниц</w:t>
            </w:r>
            <w:r w:rsidRPr="006D33A3">
              <w:rPr>
                <w:sz w:val="20"/>
                <w:szCs w:val="20"/>
                <w:lang w:eastAsia="en-US"/>
              </w:rPr>
              <w:t>и</w:t>
            </w:r>
            <w:r w:rsidRPr="006D33A3">
              <w:rPr>
                <w:sz w:val="20"/>
                <w:szCs w:val="20"/>
                <w:lang w:eastAsia="en-US"/>
              </w:rPr>
              <w:t>пального образования Тосне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ский район Ленинградской области, администрации г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родских и сельских поселений Тосненского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D33A3">
              <w:rPr>
                <w:sz w:val="20"/>
                <w:szCs w:val="20"/>
                <w:lang w:eastAsia="en-US"/>
              </w:rPr>
              <w:t>Лени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6D33A3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Ежегодно, на постоя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6D33A3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Ежегодно, на постоя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6D33A3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повышение эффекти</w:t>
            </w:r>
            <w:r w:rsidRPr="006D33A3">
              <w:rPr>
                <w:sz w:val="20"/>
                <w:szCs w:val="20"/>
                <w:lang w:eastAsia="en-US"/>
              </w:rPr>
              <w:t>в</w:t>
            </w:r>
            <w:r w:rsidRPr="006D33A3">
              <w:rPr>
                <w:sz w:val="20"/>
                <w:szCs w:val="20"/>
                <w:lang w:eastAsia="en-US"/>
              </w:rPr>
              <w:t>ности информатизации населения о необходим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>сти ведения здорового образа жизни;</w:t>
            </w:r>
          </w:p>
          <w:p w:rsidR="003D5814" w:rsidRPr="006D33A3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снижение распростр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ненности поведенческих факторов риска (вредных привычек);</w:t>
            </w:r>
          </w:p>
          <w:p w:rsidR="003D5814" w:rsidRPr="006D33A3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увеличение доли нас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6D33A3">
              <w:rPr>
                <w:sz w:val="20"/>
                <w:szCs w:val="20"/>
                <w:lang w:eastAsia="en-US"/>
              </w:rPr>
              <w:t xml:space="preserve"> здор</w:t>
            </w:r>
            <w:r w:rsidRPr="006D33A3">
              <w:rPr>
                <w:sz w:val="20"/>
                <w:szCs w:val="20"/>
                <w:lang w:eastAsia="en-US"/>
              </w:rPr>
              <w:t>о</w:t>
            </w:r>
            <w:r w:rsidRPr="006D33A3">
              <w:rPr>
                <w:sz w:val="20"/>
                <w:szCs w:val="20"/>
                <w:lang w:eastAsia="en-US"/>
              </w:rPr>
              <w:t xml:space="preserve">вый образ жизни; </w:t>
            </w:r>
          </w:p>
          <w:p w:rsidR="003D5814" w:rsidRPr="006D33A3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создание эффективной системы управления ре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 xml:space="preserve">лизацией муниципальной программы; </w:t>
            </w:r>
          </w:p>
          <w:p w:rsidR="003D5814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- реализация в полном объеме мероприятий Программы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3D5814" w:rsidRPr="006D33A3" w:rsidRDefault="003D5814" w:rsidP="006D33A3">
            <w:pPr>
              <w:pStyle w:val="aff2"/>
              <w:ind w:firstLine="0"/>
              <w:rPr>
                <w:spacing w:val="-4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6D33A3" w:rsidRDefault="003D5814" w:rsidP="006D33A3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6D33A3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зателей района, н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6D33A3">
              <w:rPr>
                <w:sz w:val="20"/>
                <w:szCs w:val="20"/>
                <w:lang w:eastAsia="en-US"/>
              </w:rPr>
              <w:t>а</w:t>
            </w:r>
            <w:r w:rsidRPr="006D33A3">
              <w:rPr>
                <w:sz w:val="20"/>
                <w:szCs w:val="20"/>
                <w:lang w:eastAsia="en-US"/>
              </w:rPr>
              <w:t>сти района эффекти</w:t>
            </w:r>
            <w:r w:rsidRPr="006D33A3">
              <w:rPr>
                <w:sz w:val="20"/>
                <w:szCs w:val="20"/>
                <w:lang w:eastAsia="en-US"/>
              </w:rPr>
              <w:t>в</w:t>
            </w:r>
            <w:r w:rsidRPr="006D33A3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вый образ жизни (систематически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>турой и спортом)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3D5814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42B0B" w:rsidRDefault="003D5814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Проведение лекций, пра</w:t>
            </w:r>
            <w:r w:rsidRPr="00ED6E9A">
              <w:rPr>
                <w:sz w:val="20"/>
                <w:szCs w:val="20"/>
                <w:lang w:eastAsia="en-US"/>
              </w:rPr>
              <w:t>к</w:t>
            </w:r>
            <w:r w:rsidRPr="00ED6E9A">
              <w:rPr>
                <w:sz w:val="20"/>
                <w:szCs w:val="20"/>
                <w:lang w:eastAsia="en-US"/>
              </w:rPr>
              <w:t>тических занятий по в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просам ЗОЖ и профила</w:t>
            </w:r>
            <w:r w:rsidRPr="00ED6E9A">
              <w:rPr>
                <w:sz w:val="20"/>
                <w:szCs w:val="20"/>
                <w:lang w:eastAsia="en-US"/>
              </w:rPr>
              <w:t>к</w:t>
            </w:r>
            <w:r w:rsidRPr="00ED6E9A">
              <w:rPr>
                <w:sz w:val="20"/>
                <w:szCs w:val="20"/>
                <w:lang w:eastAsia="en-US"/>
              </w:rPr>
              <w:t>тике вредных привычек в различных возрастных группах, встреч с пре</w:t>
            </w:r>
            <w:r w:rsidRPr="00ED6E9A"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ставителями медицинских учреждений, обществе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ных организаций, вед</w:t>
            </w:r>
            <w:r w:rsidRPr="00ED6E9A">
              <w:rPr>
                <w:sz w:val="20"/>
                <w:szCs w:val="20"/>
                <w:lang w:eastAsia="en-US"/>
              </w:rPr>
              <w:t>у</w:t>
            </w:r>
            <w:r w:rsidRPr="00ED6E9A">
              <w:rPr>
                <w:sz w:val="20"/>
                <w:szCs w:val="20"/>
                <w:lang w:eastAsia="en-US"/>
              </w:rPr>
              <w:t>щих свою деятельность в данном направлении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Комитет по организационной работе, местному самоупра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лению, межнациональным и межконфессиональным отн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шениям, отдел молодежной политики, физической культ</w:t>
            </w:r>
            <w:r w:rsidRPr="00ED6E9A">
              <w:rPr>
                <w:sz w:val="20"/>
                <w:szCs w:val="20"/>
                <w:lang w:eastAsia="en-US"/>
              </w:rPr>
              <w:t>у</w:t>
            </w:r>
            <w:r w:rsidRPr="00ED6E9A">
              <w:rPr>
                <w:sz w:val="20"/>
                <w:szCs w:val="20"/>
                <w:lang w:eastAsia="en-US"/>
              </w:rPr>
              <w:t>ры и спорта, отдел по культуре и туризму, комитет образов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6E9A">
              <w:rPr>
                <w:sz w:val="20"/>
                <w:szCs w:val="20"/>
                <w:lang w:eastAsia="en-US"/>
              </w:rPr>
              <w:t xml:space="preserve"> администрации муниц</w:t>
            </w:r>
            <w:r w:rsidRPr="00ED6E9A">
              <w:rPr>
                <w:sz w:val="20"/>
                <w:szCs w:val="20"/>
                <w:lang w:eastAsia="en-US"/>
              </w:rPr>
              <w:t>и</w:t>
            </w:r>
            <w:r w:rsidRPr="00ED6E9A">
              <w:rPr>
                <w:sz w:val="20"/>
                <w:szCs w:val="20"/>
                <w:lang w:eastAsia="en-US"/>
              </w:rPr>
              <w:t>пального образования Тосне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ский район Ленинградской области,  администрации г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родских и сельских поселений Тосненского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D33A3">
              <w:rPr>
                <w:sz w:val="20"/>
                <w:szCs w:val="20"/>
                <w:lang w:eastAsia="en-US"/>
              </w:rPr>
              <w:t>Лени</w:t>
            </w:r>
            <w:r w:rsidRPr="006D33A3">
              <w:rPr>
                <w:sz w:val="20"/>
                <w:szCs w:val="20"/>
                <w:lang w:eastAsia="en-US"/>
              </w:rPr>
              <w:t>н</w:t>
            </w:r>
            <w:r w:rsidRPr="006D33A3">
              <w:rPr>
                <w:sz w:val="20"/>
                <w:szCs w:val="20"/>
                <w:lang w:eastAsia="en-US"/>
              </w:rPr>
              <w:t>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Ежегодно, на постоя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Ежегодно, на постоя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повышение эффекти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ности информатизации населения о необходим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сти ведения здорового образа жизни;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снижение распростр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ненности поведенческих факторов риска (вредных привычек);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увеличение доли нас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 xml:space="preserve">ления, ведущих здоровый образ жизни; 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создание эффективной системы управления ре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 xml:space="preserve">лизацией муниципальной программы; 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pacing w:val="-4"/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>- реализация в полном объеме мероприятий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D6E9A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зателей района, н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сти района эффекти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вый образ жизни (систематически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>турой и спортом)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3D5814" w:rsidRPr="00CE18A7" w:rsidTr="003D5814">
        <w:trPr>
          <w:gridAfter w:val="7"/>
          <w:wAfter w:w="1008" w:type="pct"/>
          <w:tblCellSpacing w:w="5" w:type="nil"/>
        </w:trPr>
        <w:tc>
          <w:tcPr>
            <w:tcW w:w="3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Default="003D5814" w:rsidP="005A438D">
            <w:pPr>
              <w:spacing w:line="200" w:lineRule="exact"/>
              <w:ind w:right="-75"/>
              <w:jc w:val="center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</w:rPr>
              <w:t>3. Основное мероприятие 3 «Организация профилактических мероприятий»</w:t>
            </w:r>
          </w:p>
          <w:p w:rsidR="003D5814" w:rsidRPr="00ED6E9A" w:rsidRDefault="003D5814" w:rsidP="005A438D">
            <w:pPr>
              <w:spacing w:line="200" w:lineRule="exact"/>
              <w:ind w:right="-75"/>
              <w:jc w:val="center"/>
              <w:rPr>
                <w:sz w:val="20"/>
                <w:szCs w:val="20"/>
              </w:rPr>
            </w:pPr>
          </w:p>
        </w:tc>
      </w:tr>
      <w:tr w:rsidR="003D5814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42B0B" w:rsidRDefault="003D5814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Проведение спортивно-оздоровительных, мол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дёжных мероприятий, физкультурных мер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приятий, популяризир</w:t>
            </w:r>
            <w:r w:rsidRPr="00ED6E9A">
              <w:rPr>
                <w:sz w:val="20"/>
                <w:szCs w:val="20"/>
                <w:lang w:eastAsia="en-US"/>
              </w:rPr>
              <w:t>у</w:t>
            </w:r>
            <w:r w:rsidRPr="00ED6E9A">
              <w:rPr>
                <w:sz w:val="20"/>
                <w:szCs w:val="20"/>
                <w:lang w:eastAsia="en-US"/>
              </w:rPr>
              <w:t>ющих здоровый образ жизни и отказ от вре</w:t>
            </w:r>
            <w:r w:rsidRPr="00ED6E9A"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ных привычек для ра</w:t>
            </w:r>
            <w:r w:rsidRPr="00ED6E9A">
              <w:rPr>
                <w:sz w:val="20"/>
                <w:szCs w:val="20"/>
                <w:lang w:eastAsia="en-US"/>
              </w:rPr>
              <w:t>з</w:t>
            </w:r>
            <w:r w:rsidRPr="00ED6E9A">
              <w:rPr>
                <w:sz w:val="20"/>
                <w:szCs w:val="20"/>
                <w:lang w:eastAsia="en-US"/>
              </w:rPr>
              <w:t>личных возрастных групп, в том числе с пр</w:t>
            </w:r>
            <w:r w:rsidRPr="00ED6E9A">
              <w:rPr>
                <w:sz w:val="20"/>
                <w:szCs w:val="20"/>
                <w:lang w:eastAsia="en-US"/>
              </w:rPr>
              <w:t>и</w:t>
            </w:r>
            <w:r w:rsidRPr="00ED6E9A">
              <w:rPr>
                <w:sz w:val="20"/>
                <w:szCs w:val="20"/>
                <w:lang w:eastAsia="en-US"/>
              </w:rPr>
              <w:t>влечением некоммерч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 xml:space="preserve">ских организаций и предприятий всех форм собственности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Отдел молодежной политики, физической культуры и спо</w:t>
            </w:r>
            <w:r w:rsidRPr="00ED6E9A">
              <w:rPr>
                <w:sz w:val="20"/>
                <w:szCs w:val="20"/>
                <w:lang w:eastAsia="en-US"/>
              </w:rPr>
              <w:t>р</w:t>
            </w:r>
            <w:r w:rsidRPr="00ED6E9A">
              <w:rPr>
                <w:sz w:val="20"/>
                <w:szCs w:val="20"/>
                <w:lang w:eastAsia="en-US"/>
              </w:rPr>
              <w:t>та, отдел по культуре и т</w:t>
            </w:r>
            <w:r w:rsidRPr="00ED6E9A">
              <w:rPr>
                <w:sz w:val="20"/>
                <w:szCs w:val="20"/>
                <w:lang w:eastAsia="en-US"/>
              </w:rPr>
              <w:t>у</w:t>
            </w:r>
            <w:r w:rsidRPr="00ED6E9A">
              <w:rPr>
                <w:sz w:val="20"/>
                <w:szCs w:val="20"/>
                <w:lang w:eastAsia="en-US"/>
              </w:rPr>
              <w:t>ризму, комитет по образов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нию администрации муниц</w:t>
            </w:r>
            <w:r w:rsidRPr="00ED6E9A">
              <w:rPr>
                <w:sz w:val="20"/>
                <w:szCs w:val="20"/>
                <w:lang w:eastAsia="en-US"/>
              </w:rPr>
              <w:t>и</w:t>
            </w:r>
            <w:r w:rsidRPr="00ED6E9A">
              <w:rPr>
                <w:sz w:val="20"/>
                <w:szCs w:val="20"/>
                <w:lang w:eastAsia="en-US"/>
              </w:rPr>
              <w:t>пального образования Т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сненский район Ленингра</w:t>
            </w:r>
            <w:r w:rsidRPr="00ED6E9A"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ской области,  администрации городских и сельских посел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ний Тосненского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D33A3">
              <w:rPr>
                <w:sz w:val="20"/>
                <w:szCs w:val="20"/>
                <w:lang w:eastAsia="en-US"/>
              </w:rPr>
              <w:t>Л</w:t>
            </w:r>
            <w:r w:rsidRPr="006D33A3">
              <w:rPr>
                <w:sz w:val="20"/>
                <w:szCs w:val="20"/>
                <w:lang w:eastAsia="en-US"/>
              </w:rPr>
              <w:t>е</w:t>
            </w:r>
            <w:r w:rsidRPr="006D33A3">
              <w:rPr>
                <w:sz w:val="20"/>
                <w:szCs w:val="20"/>
                <w:lang w:eastAsia="en-US"/>
              </w:rPr>
              <w:t>нинградской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Ежегодно, на постоя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Ежегодно, на постоя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повышение эффекти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ности информатизации населения о необход</w:t>
            </w:r>
            <w:r w:rsidRPr="00ED6E9A">
              <w:rPr>
                <w:sz w:val="20"/>
                <w:szCs w:val="20"/>
                <w:lang w:eastAsia="en-US"/>
              </w:rPr>
              <w:t>и</w:t>
            </w:r>
            <w:r w:rsidRPr="00ED6E9A">
              <w:rPr>
                <w:sz w:val="20"/>
                <w:szCs w:val="20"/>
                <w:lang w:eastAsia="en-US"/>
              </w:rPr>
              <w:t>мости ведения здорового образа жизни;</w:t>
            </w:r>
          </w:p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снижение распростр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ненности поведенческих факторов риска (вредных привычек);</w:t>
            </w:r>
          </w:p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увеличение доли нас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 xml:space="preserve">вый образ жизни; </w:t>
            </w:r>
          </w:p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создание эффективной системы управления ре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лизацией муниципал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 xml:space="preserve">ной программы; </w:t>
            </w:r>
          </w:p>
          <w:p w:rsidR="003D5814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реализация в полном объеме мероприятий Программы</w:t>
            </w:r>
          </w:p>
          <w:p w:rsidR="003D5814" w:rsidRPr="00ED6E9A" w:rsidRDefault="003D5814" w:rsidP="00ED6E9A">
            <w:pPr>
              <w:pStyle w:val="aff2"/>
              <w:ind w:left="68" w:firstLine="0"/>
              <w:rPr>
                <w:spacing w:val="-4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зателей района, н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сти района эффекти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ровый образ жизни (систематич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культурой и спортом)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D5814" w:rsidRPr="00ED6E9A" w:rsidRDefault="003D5814" w:rsidP="00ED6E9A">
            <w:pPr>
              <w:pStyle w:val="aff2"/>
              <w:ind w:left="68" w:firstLine="0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3D5814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42B0B" w:rsidRDefault="003D5814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Проведение акций, пр</w:t>
            </w:r>
            <w:r w:rsidRPr="00ED6E9A">
              <w:rPr>
                <w:sz w:val="20"/>
                <w:szCs w:val="20"/>
                <w:lang w:eastAsia="en-US"/>
              </w:rPr>
              <w:t>и</w:t>
            </w:r>
            <w:r w:rsidRPr="00ED6E9A">
              <w:rPr>
                <w:sz w:val="20"/>
                <w:szCs w:val="20"/>
                <w:lang w:eastAsia="en-US"/>
              </w:rPr>
              <w:t>уроченных к Дню отказа от табака, Дню трезвости и Дню борьбы со СП</w:t>
            </w:r>
            <w:r w:rsidRPr="00ED6E9A">
              <w:rPr>
                <w:sz w:val="20"/>
                <w:szCs w:val="20"/>
                <w:lang w:eastAsia="en-US"/>
              </w:rPr>
              <w:t>И</w:t>
            </w:r>
            <w:r w:rsidRPr="00ED6E9A">
              <w:rPr>
                <w:sz w:val="20"/>
                <w:szCs w:val="20"/>
                <w:lang w:eastAsia="en-US"/>
              </w:rPr>
              <w:t>Дом, Дню ЗОЖ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Отдел молодежной политики, физической культуры и спо</w:t>
            </w:r>
            <w:r w:rsidRPr="00ED6E9A">
              <w:rPr>
                <w:sz w:val="20"/>
                <w:szCs w:val="20"/>
                <w:lang w:eastAsia="en-US"/>
              </w:rPr>
              <w:t>р</w:t>
            </w:r>
            <w:r w:rsidRPr="00ED6E9A">
              <w:rPr>
                <w:sz w:val="20"/>
                <w:szCs w:val="20"/>
                <w:lang w:eastAsia="en-US"/>
              </w:rPr>
              <w:t>та, отдел по культуре и тури</w:t>
            </w:r>
            <w:r w:rsidRPr="00ED6E9A">
              <w:rPr>
                <w:sz w:val="20"/>
                <w:szCs w:val="20"/>
                <w:lang w:eastAsia="en-US"/>
              </w:rPr>
              <w:t>з</w:t>
            </w:r>
            <w:r w:rsidRPr="00ED6E9A">
              <w:rPr>
                <w:sz w:val="20"/>
                <w:szCs w:val="20"/>
                <w:lang w:eastAsia="en-US"/>
              </w:rPr>
              <w:t>му, комитет образовани</w:t>
            </w:r>
            <w:r>
              <w:rPr>
                <w:sz w:val="20"/>
                <w:szCs w:val="20"/>
                <w:lang w:eastAsia="en-US"/>
              </w:rPr>
              <w:t>я</w:t>
            </w:r>
            <w:r w:rsidRPr="00ED6E9A">
              <w:rPr>
                <w:sz w:val="20"/>
                <w:szCs w:val="20"/>
                <w:lang w:eastAsia="en-US"/>
              </w:rPr>
              <w:t xml:space="preserve"> а</w:t>
            </w:r>
            <w:r w:rsidRPr="00ED6E9A"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министрации муниципального образования Тосненский район Ленинградской области, адм</w:t>
            </w:r>
            <w:r w:rsidRPr="00ED6E9A">
              <w:rPr>
                <w:sz w:val="20"/>
                <w:szCs w:val="20"/>
                <w:lang w:eastAsia="en-US"/>
              </w:rPr>
              <w:t>и</w:t>
            </w:r>
            <w:r w:rsidRPr="00ED6E9A">
              <w:rPr>
                <w:sz w:val="20"/>
                <w:szCs w:val="20"/>
                <w:lang w:eastAsia="en-US"/>
              </w:rPr>
              <w:t>нистрации городских и сел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>ских поселений Тосненского района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6D33A3">
              <w:rPr>
                <w:sz w:val="20"/>
                <w:szCs w:val="20"/>
                <w:lang w:eastAsia="en-US"/>
              </w:rPr>
              <w:t>Ленинградской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Ежегодно, на постоя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Ежегодно, на постоя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повышение эффекти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ности информатизации населения о необходим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сти ведения здорового образа жизни;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снижение распростр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ненности поведенческих факторов риска (вредных привычек);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увеличение доли нас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 xml:space="preserve">ления, ведущих здоровый образ жизни; 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создание эффективной системы управления ре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 xml:space="preserve">лизацией муниципальной программы; 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pacing w:val="-4"/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>- реализация в полном объеме мероприятий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зателей района, н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сти района эффекти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вый образ жизни (систематически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>турой и спортом)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3D5814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42B0B" w:rsidRDefault="003D5814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Проведение социологич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ских опросов с участием волонтеров по вопросам здорового образа жизни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Комитет по организационной работе, местному самоупра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лению, межнациональным и межконфессиональным отн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шениям, отдел молодежной политики, физической культ</w:t>
            </w:r>
            <w:r w:rsidRPr="00ED6E9A">
              <w:rPr>
                <w:sz w:val="20"/>
                <w:szCs w:val="20"/>
                <w:lang w:eastAsia="en-US"/>
              </w:rPr>
              <w:t>у</w:t>
            </w:r>
            <w:r w:rsidRPr="00ED6E9A">
              <w:rPr>
                <w:sz w:val="20"/>
                <w:szCs w:val="20"/>
                <w:lang w:eastAsia="en-US"/>
              </w:rPr>
              <w:t>ры и спорта, отдел по культуре и туризму, комитет по образ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ванию администрации мун</w:t>
            </w:r>
            <w:r w:rsidRPr="00ED6E9A">
              <w:rPr>
                <w:sz w:val="20"/>
                <w:szCs w:val="20"/>
                <w:lang w:eastAsia="en-US"/>
              </w:rPr>
              <w:t>и</w:t>
            </w:r>
            <w:r w:rsidRPr="00ED6E9A">
              <w:rPr>
                <w:sz w:val="20"/>
                <w:szCs w:val="20"/>
                <w:lang w:eastAsia="en-US"/>
              </w:rPr>
              <w:t>ципального образования Т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сненский район Ленингра</w:t>
            </w:r>
            <w:r w:rsidRPr="00ED6E9A"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ской области,  администрации городских и сельских посел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ний Тосненского района</w:t>
            </w:r>
            <w:r>
              <w:rPr>
                <w:sz w:val="20"/>
                <w:szCs w:val="20"/>
                <w:lang w:eastAsia="en-US"/>
              </w:rPr>
              <w:t xml:space="preserve"> Л</w:t>
            </w:r>
            <w:r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>нинградской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pacing w:val="-4"/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Ежегодно, на постоя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ED6E9A" w:rsidRDefault="003D5814" w:rsidP="00ED6E9A">
            <w:pPr>
              <w:pStyle w:val="aff2"/>
              <w:ind w:firstLine="0"/>
              <w:rPr>
                <w:spacing w:val="-4"/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Ежегодно, на постоя</w:t>
            </w:r>
            <w:r w:rsidRPr="00ED6E9A">
              <w:rPr>
                <w:sz w:val="20"/>
                <w:szCs w:val="20"/>
                <w:lang w:eastAsia="en-US"/>
              </w:rPr>
              <w:t>н</w:t>
            </w:r>
            <w:r w:rsidRPr="00ED6E9A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повышение эффекти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ности информатизации населения о необходим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сти ведения здорового образа жизни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- создание эффективной системы управления ре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 xml:space="preserve">лизацией муниципальной программы; </w:t>
            </w:r>
          </w:p>
          <w:p w:rsidR="003D5814" w:rsidRPr="00ED6E9A" w:rsidRDefault="003D5814" w:rsidP="00ED6E9A">
            <w:pPr>
              <w:pStyle w:val="aff2"/>
              <w:ind w:firstLine="0"/>
              <w:rPr>
                <w:spacing w:val="-4"/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>- реализация в полном объеме мероприятий Программы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зателей района, н</w:t>
            </w:r>
            <w:r w:rsidRPr="00ED6E9A">
              <w:rPr>
                <w:sz w:val="20"/>
                <w:szCs w:val="20"/>
                <w:lang w:eastAsia="en-US"/>
              </w:rPr>
              <w:t>е</w:t>
            </w:r>
            <w:r w:rsidRPr="00ED6E9A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ED6E9A">
              <w:rPr>
                <w:sz w:val="20"/>
                <w:szCs w:val="20"/>
                <w:lang w:eastAsia="en-US"/>
              </w:rPr>
              <w:t>а</w:t>
            </w:r>
            <w:r w:rsidRPr="00ED6E9A">
              <w:rPr>
                <w:sz w:val="20"/>
                <w:szCs w:val="20"/>
                <w:lang w:eastAsia="en-US"/>
              </w:rPr>
              <w:t>сти района эффекти</w:t>
            </w:r>
            <w:r w:rsidRPr="00ED6E9A">
              <w:rPr>
                <w:sz w:val="20"/>
                <w:szCs w:val="20"/>
                <w:lang w:eastAsia="en-US"/>
              </w:rPr>
              <w:t>в</w:t>
            </w:r>
            <w:r w:rsidRPr="00ED6E9A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ED6E9A" w:rsidRDefault="003D5814" w:rsidP="00ED6E9A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3D5814" w:rsidRPr="00ED6E9A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вый образ жизни (систематически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>турой и спортом);</w:t>
            </w:r>
          </w:p>
        </w:tc>
      </w:tr>
      <w:tr w:rsidR="003D5814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42B0B" w:rsidRDefault="003D5814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shd w:val="clear" w:color="auto" w:fill="FEFEFE"/>
              </w:rPr>
            </w:pPr>
            <w:r w:rsidRPr="003D5814">
              <w:rPr>
                <w:sz w:val="20"/>
                <w:szCs w:val="20"/>
                <w:lang w:eastAsia="en-US"/>
              </w:rPr>
              <w:t>Содействие медицинским организациям в организ</w:t>
            </w:r>
            <w:r w:rsidRPr="003D5814">
              <w:rPr>
                <w:sz w:val="20"/>
                <w:szCs w:val="20"/>
                <w:lang w:eastAsia="en-US"/>
              </w:rPr>
              <w:t>а</w:t>
            </w:r>
            <w:r w:rsidRPr="003D5814">
              <w:rPr>
                <w:sz w:val="20"/>
                <w:szCs w:val="20"/>
                <w:lang w:eastAsia="en-US"/>
              </w:rPr>
              <w:t>ции и проведении проф</w:t>
            </w:r>
            <w:r w:rsidRPr="003D5814">
              <w:rPr>
                <w:sz w:val="20"/>
                <w:szCs w:val="20"/>
                <w:lang w:eastAsia="en-US"/>
              </w:rPr>
              <w:t>и</w:t>
            </w:r>
            <w:r w:rsidRPr="003D5814">
              <w:rPr>
                <w:sz w:val="20"/>
                <w:szCs w:val="20"/>
                <w:lang w:eastAsia="en-US"/>
              </w:rPr>
              <w:t>лактической работы с населением муниципал</w:t>
            </w:r>
            <w:r w:rsidRPr="003D5814">
              <w:rPr>
                <w:sz w:val="20"/>
                <w:szCs w:val="20"/>
                <w:lang w:eastAsia="en-US"/>
              </w:rPr>
              <w:t>ь</w:t>
            </w:r>
            <w:r w:rsidRPr="003D5814">
              <w:rPr>
                <w:sz w:val="20"/>
                <w:szCs w:val="20"/>
                <w:lang w:eastAsia="en-US"/>
              </w:rPr>
              <w:t>ного района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D5814" w:rsidRDefault="003D5814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t>Комитет по организационной работе, местному самоупра</w:t>
            </w:r>
            <w:r w:rsidRPr="003D5814">
              <w:rPr>
                <w:sz w:val="20"/>
                <w:szCs w:val="20"/>
                <w:lang w:eastAsia="en-US"/>
              </w:rPr>
              <w:t>в</w:t>
            </w:r>
            <w:r w:rsidRPr="003D5814">
              <w:rPr>
                <w:sz w:val="20"/>
                <w:szCs w:val="20"/>
                <w:lang w:eastAsia="en-US"/>
              </w:rPr>
              <w:t>лению, межнациональным и межконфессиональным отн</w:t>
            </w:r>
            <w:r w:rsidRPr="003D5814">
              <w:rPr>
                <w:sz w:val="20"/>
                <w:szCs w:val="20"/>
                <w:lang w:eastAsia="en-US"/>
              </w:rPr>
              <w:t>о</w:t>
            </w:r>
            <w:r w:rsidRPr="003D5814">
              <w:rPr>
                <w:sz w:val="20"/>
                <w:szCs w:val="20"/>
                <w:lang w:eastAsia="en-US"/>
              </w:rPr>
              <w:t>шениям, отдел молодежной политики, физической культ</w:t>
            </w:r>
            <w:r w:rsidRPr="003D5814">
              <w:rPr>
                <w:sz w:val="20"/>
                <w:szCs w:val="20"/>
                <w:lang w:eastAsia="en-US"/>
              </w:rPr>
              <w:t>у</w:t>
            </w:r>
            <w:r w:rsidRPr="003D5814">
              <w:rPr>
                <w:sz w:val="20"/>
                <w:szCs w:val="20"/>
                <w:lang w:eastAsia="en-US"/>
              </w:rPr>
              <w:t xml:space="preserve">ры и спорта, отдел по культуре </w:t>
            </w:r>
            <w:r w:rsidRPr="003D5814">
              <w:rPr>
                <w:sz w:val="20"/>
                <w:szCs w:val="20"/>
                <w:lang w:eastAsia="en-US"/>
              </w:rPr>
              <w:lastRenderedPageBreak/>
              <w:t>и туризму, комитет образов</w:t>
            </w:r>
            <w:r w:rsidRPr="003D5814">
              <w:rPr>
                <w:sz w:val="20"/>
                <w:szCs w:val="20"/>
                <w:lang w:eastAsia="en-US"/>
              </w:rPr>
              <w:t>а</w:t>
            </w:r>
            <w:r w:rsidRPr="003D5814">
              <w:rPr>
                <w:sz w:val="20"/>
                <w:szCs w:val="20"/>
                <w:lang w:eastAsia="en-US"/>
              </w:rPr>
              <w:t>ни</w:t>
            </w:r>
            <w:r w:rsidR="00892AB8">
              <w:rPr>
                <w:sz w:val="20"/>
                <w:szCs w:val="20"/>
                <w:lang w:eastAsia="en-US"/>
              </w:rPr>
              <w:t>я</w:t>
            </w:r>
            <w:r w:rsidRPr="003D5814">
              <w:rPr>
                <w:sz w:val="20"/>
                <w:szCs w:val="20"/>
                <w:lang w:eastAsia="en-US"/>
              </w:rPr>
              <w:t xml:space="preserve"> администрации муниц</w:t>
            </w:r>
            <w:r w:rsidRPr="003D5814">
              <w:rPr>
                <w:sz w:val="20"/>
                <w:szCs w:val="20"/>
                <w:lang w:eastAsia="en-US"/>
              </w:rPr>
              <w:t>и</w:t>
            </w:r>
            <w:r w:rsidRPr="003D5814">
              <w:rPr>
                <w:sz w:val="20"/>
                <w:szCs w:val="20"/>
                <w:lang w:eastAsia="en-US"/>
              </w:rPr>
              <w:t>пального образования Тосне</w:t>
            </w:r>
            <w:r w:rsidRPr="003D5814">
              <w:rPr>
                <w:sz w:val="20"/>
                <w:szCs w:val="20"/>
                <w:lang w:eastAsia="en-US"/>
              </w:rPr>
              <w:t>н</w:t>
            </w:r>
            <w:r w:rsidRPr="003D5814">
              <w:rPr>
                <w:sz w:val="20"/>
                <w:szCs w:val="20"/>
                <w:lang w:eastAsia="en-US"/>
              </w:rPr>
              <w:t>ский район Ленинградской области, администрации г</w:t>
            </w:r>
            <w:r w:rsidRPr="003D5814">
              <w:rPr>
                <w:sz w:val="20"/>
                <w:szCs w:val="20"/>
                <w:lang w:eastAsia="en-US"/>
              </w:rPr>
              <w:t>о</w:t>
            </w:r>
            <w:r w:rsidRPr="003D5814">
              <w:rPr>
                <w:sz w:val="20"/>
                <w:szCs w:val="20"/>
                <w:lang w:eastAsia="en-US"/>
              </w:rPr>
              <w:t>родских и сельских поселений Тосненского района</w:t>
            </w:r>
            <w:r>
              <w:rPr>
                <w:sz w:val="20"/>
                <w:szCs w:val="20"/>
                <w:lang w:eastAsia="en-US"/>
              </w:rPr>
              <w:t xml:space="preserve"> Лени</w:t>
            </w:r>
            <w:r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lastRenderedPageBreak/>
              <w:t>Ежегодно, на постоя</w:t>
            </w:r>
            <w:r w:rsidRPr="003D5814">
              <w:rPr>
                <w:sz w:val="20"/>
                <w:szCs w:val="20"/>
                <w:lang w:eastAsia="en-US"/>
              </w:rPr>
              <w:t>н</w:t>
            </w:r>
            <w:r w:rsidRPr="003D5814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t>Ежегодно, на постоя</w:t>
            </w:r>
            <w:r w:rsidRPr="003D5814">
              <w:rPr>
                <w:sz w:val="20"/>
                <w:szCs w:val="20"/>
                <w:lang w:eastAsia="en-US"/>
              </w:rPr>
              <w:t>н</w:t>
            </w:r>
            <w:r w:rsidRPr="003D5814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t>- снижение (сохранение) уровня смертности в м</w:t>
            </w:r>
            <w:r w:rsidRPr="003D5814">
              <w:rPr>
                <w:sz w:val="20"/>
                <w:szCs w:val="20"/>
                <w:lang w:eastAsia="en-US"/>
              </w:rPr>
              <w:t>у</w:t>
            </w:r>
            <w:r w:rsidRPr="003D5814">
              <w:rPr>
                <w:sz w:val="20"/>
                <w:szCs w:val="20"/>
                <w:lang w:eastAsia="en-US"/>
              </w:rPr>
              <w:t>ниципальном районе;</w:t>
            </w:r>
          </w:p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t>- улучшение здоровья населения;</w:t>
            </w:r>
          </w:p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t>- снижение распростр</w:t>
            </w:r>
            <w:r w:rsidRPr="003D5814">
              <w:rPr>
                <w:sz w:val="20"/>
                <w:szCs w:val="20"/>
                <w:lang w:eastAsia="en-US"/>
              </w:rPr>
              <w:t>а</w:t>
            </w:r>
            <w:r w:rsidRPr="003D5814">
              <w:rPr>
                <w:sz w:val="20"/>
                <w:szCs w:val="20"/>
                <w:lang w:eastAsia="en-US"/>
              </w:rPr>
              <w:t xml:space="preserve">ненности поведенческих </w:t>
            </w:r>
            <w:r w:rsidRPr="003D5814">
              <w:rPr>
                <w:sz w:val="20"/>
                <w:szCs w:val="20"/>
                <w:lang w:eastAsia="en-US"/>
              </w:rPr>
              <w:lastRenderedPageBreak/>
              <w:t>факторов риска (вредных привычек);</w:t>
            </w:r>
          </w:p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t>- увеличение доли нас</w:t>
            </w:r>
            <w:r w:rsidRPr="003D5814">
              <w:rPr>
                <w:sz w:val="20"/>
                <w:szCs w:val="20"/>
                <w:lang w:eastAsia="en-US"/>
              </w:rPr>
              <w:t>е</w:t>
            </w:r>
            <w:r w:rsidRPr="003D5814">
              <w:rPr>
                <w:sz w:val="20"/>
                <w:szCs w:val="20"/>
                <w:lang w:eastAsia="en-US"/>
              </w:rPr>
              <w:t>ления в районе, ведущего здоровый образ жизни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lastRenderedPageBreak/>
              <w:t>Снижение социально-экономических пок</w:t>
            </w:r>
            <w:r w:rsidRPr="003D5814">
              <w:rPr>
                <w:sz w:val="20"/>
                <w:szCs w:val="20"/>
                <w:lang w:eastAsia="en-US"/>
              </w:rPr>
              <w:t>а</w:t>
            </w:r>
            <w:r w:rsidRPr="003D5814">
              <w:rPr>
                <w:sz w:val="20"/>
                <w:szCs w:val="20"/>
                <w:lang w:eastAsia="en-US"/>
              </w:rPr>
              <w:t>зателей района, н</w:t>
            </w:r>
            <w:r w:rsidRPr="003D5814">
              <w:rPr>
                <w:sz w:val="20"/>
                <w:szCs w:val="20"/>
                <w:lang w:eastAsia="en-US"/>
              </w:rPr>
              <w:t>е</w:t>
            </w:r>
            <w:r w:rsidRPr="003D5814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3D5814">
              <w:rPr>
                <w:sz w:val="20"/>
                <w:szCs w:val="20"/>
                <w:lang w:eastAsia="en-US"/>
              </w:rPr>
              <w:t>а</w:t>
            </w:r>
            <w:r w:rsidRPr="003D5814">
              <w:rPr>
                <w:sz w:val="20"/>
                <w:szCs w:val="20"/>
                <w:lang w:eastAsia="en-US"/>
              </w:rPr>
              <w:t>сти района эффекти</w:t>
            </w:r>
            <w:r w:rsidRPr="003D5814">
              <w:rPr>
                <w:sz w:val="20"/>
                <w:szCs w:val="20"/>
                <w:lang w:eastAsia="en-US"/>
              </w:rPr>
              <w:t>в</w:t>
            </w:r>
            <w:r w:rsidRPr="003D5814">
              <w:rPr>
                <w:sz w:val="20"/>
                <w:szCs w:val="20"/>
                <w:lang w:eastAsia="en-US"/>
              </w:rPr>
              <w:t xml:space="preserve">но исполнять свои </w:t>
            </w:r>
            <w:r w:rsidRPr="003D5814">
              <w:rPr>
                <w:sz w:val="20"/>
                <w:szCs w:val="20"/>
                <w:lang w:eastAsia="en-US"/>
              </w:rPr>
              <w:lastRenderedPageBreak/>
              <w:t>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lastRenderedPageBreak/>
              <w:t>Оказывает влияние на показатели:</w:t>
            </w:r>
          </w:p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3D5814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3D5814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 w:rsidR="00892AB8">
              <w:rPr>
                <w:sz w:val="20"/>
                <w:szCs w:val="20"/>
                <w:lang w:eastAsia="en-US"/>
              </w:rPr>
              <w:t>.</w:t>
            </w:r>
          </w:p>
          <w:p w:rsidR="003D5814" w:rsidRPr="003D5814" w:rsidRDefault="003D5814" w:rsidP="003D5814">
            <w:pPr>
              <w:pStyle w:val="aff2"/>
              <w:ind w:firstLine="0"/>
              <w:rPr>
                <w:sz w:val="20"/>
                <w:szCs w:val="20"/>
              </w:rPr>
            </w:pPr>
            <w:r w:rsidRPr="003D5814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3D5814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892AB8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Default="00892AB8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3.5.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Содействие в организ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ции предприятий общ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ственного питания с п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пуляризаций здорового питания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Комитет социально-эконо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892AB8">
              <w:rPr>
                <w:sz w:val="20"/>
                <w:szCs w:val="20"/>
                <w:lang w:eastAsia="en-US"/>
              </w:rPr>
              <w:t>мического развития админ</w:t>
            </w:r>
            <w:r w:rsidRPr="00892AB8">
              <w:rPr>
                <w:sz w:val="20"/>
                <w:szCs w:val="20"/>
                <w:lang w:eastAsia="en-US"/>
              </w:rPr>
              <w:t>и</w:t>
            </w:r>
            <w:r w:rsidRPr="00892AB8">
              <w:rPr>
                <w:sz w:val="20"/>
                <w:szCs w:val="20"/>
                <w:lang w:eastAsia="en-US"/>
              </w:rPr>
              <w:t>страции муниципального о</w:t>
            </w:r>
            <w:r w:rsidRPr="00892AB8">
              <w:rPr>
                <w:sz w:val="20"/>
                <w:szCs w:val="20"/>
                <w:lang w:eastAsia="en-US"/>
              </w:rPr>
              <w:t>б</w:t>
            </w:r>
            <w:r w:rsidRPr="00892AB8">
              <w:rPr>
                <w:sz w:val="20"/>
                <w:szCs w:val="20"/>
                <w:lang w:eastAsia="en-US"/>
              </w:rPr>
              <w:t>разования Тосненский район Ленинградской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pacing w:val="-4"/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Ежегодно, на постоя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pacing w:val="-4"/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Ежегодно, на постоя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снижение (сохранение) уровня смертности в м</w:t>
            </w:r>
            <w:r w:rsidRPr="00892AB8">
              <w:rPr>
                <w:sz w:val="20"/>
                <w:szCs w:val="20"/>
                <w:lang w:eastAsia="en-US"/>
              </w:rPr>
              <w:t>у</w:t>
            </w:r>
            <w:r w:rsidRPr="00892AB8">
              <w:rPr>
                <w:sz w:val="20"/>
                <w:szCs w:val="20"/>
                <w:lang w:eastAsia="en-US"/>
              </w:rPr>
              <w:t>ниципальном районе;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улучшение здоровья населения;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снижение распростр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ненности поведенческих факторов риска (вредных привычек);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увеличение доли нас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ления, ведущего здор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вый образ жизни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892AB8" w:rsidRDefault="00892AB8" w:rsidP="00892AB8">
            <w:pPr>
              <w:pStyle w:val="aff2"/>
              <w:ind w:firstLine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зателей района, н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сти района эффекти</w:t>
            </w:r>
            <w:r w:rsidRPr="00892AB8">
              <w:rPr>
                <w:sz w:val="20"/>
                <w:szCs w:val="20"/>
                <w:lang w:eastAsia="en-US"/>
              </w:rPr>
              <w:t>в</w:t>
            </w:r>
            <w:r w:rsidRPr="00892AB8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вый образ жизни (систематически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>турой и спортом)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892AB8" w:rsidRPr="00CE18A7" w:rsidTr="003D5814">
        <w:trPr>
          <w:gridAfter w:val="7"/>
          <w:wAfter w:w="1008" w:type="pct"/>
          <w:trHeight w:val="70"/>
          <w:tblCellSpacing w:w="5" w:type="nil"/>
        </w:trPr>
        <w:tc>
          <w:tcPr>
            <w:tcW w:w="39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5A438D">
            <w:pPr>
              <w:pStyle w:val="ab"/>
              <w:numPr>
                <w:ilvl w:val="0"/>
                <w:numId w:val="30"/>
              </w:numPr>
              <w:spacing w:line="200" w:lineRule="exact"/>
              <w:ind w:right="-75"/>
              <w:jc w:val="center"/>
              <w:rPr>
                <w:sz w:val="20"/>
                <w:szCs w:val="20"/>
              </w:rPr>
            </w:pPr>
            <w:r w:rsidRPr="00892AB8">
              <w:rPr>
                <w:sz w:val="20"/>
                <w:szCs w:val="20"/>
              </w:rPr>
              <w:t>Основное мероприятие 4 «Создание нетерпимых условий для негативных поведенческих факторов риска»</w:t>
            </w:r>
          </w:p>
        </w:tc>
      </w:tr>
      <w:tr w:rsidR="00892AB8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342B0B" w:rsidRDefault="00892AB8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Определение мест для курения, ограничение потребления алкоголя в общественных местах и т.д.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Комитет социально-экономи</w:t>
            </w:r>
            <w:r>
              <w:rPr>
                <w:sz w:val="20"/>
                <w:szCs w:val="20"/>
                <w:lang w:eastAsia="en-US"/>
              </w:rPr>
              <w:t>-</w:t>
            </w:r>
            <w:r w:rsidRPr="00892AB8">
              <w:rPr>
                <w:sz w:val="20"/>
                <w:szCs w:val="20"/>
                <w:lang w:eastAsia="en-US"/>
              </w:rPr>
              <w:t>ческого развития, комитет по жилищно-коммунальному х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зяйству и благоустройству, отдел правопорядка и безопа</w:t>
            </w:r>
            <w:r w:rsidRPr="00892AB8">
              <w:rPr>
                <w:sz w:val="20"/>
                <w:szCs w:val="20"/>
                <w:lang w:eastAsia="en-US"/>
              </w:rPr>
              <w:t>с</w:t>
            </w:r>
            <w:r w:rsidRPr="00892AB8">
              <w:rPr>
                <w:sz w:val="20"/>
                <w:szCs w:val="20"/>
                <w:lang w:eastAsia="en-US"/>
              </w:rPr>
              <w:t>ности, делам ГО и ЧС админ</w:t>
            </w:r>
            <w:r w:rsidRPr="00892AB8">
              <w:rPr>
                <w:sz w:val="20"/>
                <w:szCs w:val="20"/>
                <w:lang w:eastAsia="en-US"/>
              </w:rPr>
              <w:t>и</w:t>
            </w:r>
            <w:r w:rsidRPr="00892AB8">
              <w:rPr>
                <w:sz w:val="20"/>
                <w:szCs w:val="20"/>
                <w:lang w:eastAsia="en-US"/>
              </w:rPr>
              <w:t>страции муниципального о</w:t>
            </w:r>
            <w:r w:rsidRPr="00892AB8">
              <w:rPr>
                <w:sz w:val="20"/>
                <w:szCs w:val="20"/>
                <w:lang w:eastAsia="en-US"/>
              </w:rPr>
              <w:t>б</w:t>
            </w:r>
            <w:r w:rsidRPr="00892AB8">
              <w:rPr>
                <w:sz w:val="20"/>
                <w:szCs w:val="20"/>
                <w:lang w:eastAsia="en-US"/>
              </w:rPr>
              <w:t>разования Тосненский район Ленинградской области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МКУ «Управление зданиями, сооружениями и объектами внешнего благоустройства» Тосненского городского пос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ления Тосненского района Л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нинградской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Ежегодно, на постоя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Ежегодно, на постоя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снижение (сохранение) уровня смертности в м</w:t>
            </w:r>
            <w:r w:rsidRPr="00892AB8">
              <w:rPr>
                <w:sz w:val="20"/>
                <w:szCs w:val="20"/>
                <w:lang w:eastAsia="en-US"/>
              </w:rPr>
              <w:t>у</w:t>
            </w:r>
            <w:r w:rsidRPr="00892AB8">
              <w:rPr>
                <w:sz w:val="20"/>
                <w:szCs w:val="20"/>
                <w:lang w:eastAsia="en-US"/>
              </w:rPr>
              <w:t>ниципальном районе;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улучшение здоровья населения;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снижение распростр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ненности поведенческих факторов риска (вредных привычек);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увеличение доли нас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ления, ведущего здор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вый образ жизни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зателей района, н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сти района эффекти</w:t>
            </w:r>
            <w:r w:rsidRPr="00892AB8">
              <w:rPr>
                <w:sz w:val="20"/>
                <w:szCs w:val="20"/>
                <w:lang w:eastAsia="en-US"/>
              </w:rPr>
              <w:t>в</w:t>
            </w:r>
            <w:r w:rsidRPr="00892AB8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вый образ жизни (систематически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>турой и спортом)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892AB8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Default="00892AB8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Организация рейдов с проверкой соблюдения законодательства по таб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 xml:space="preserve">кокурению (киосков </w:t>
            </w:r>
            <w:r w:rsidRPr="00892AB8">
              <w:rPr>
                <w:sz w:val="20"/>
                <w:szCs w:val="20"/>
                <w:lang w:eastAsia="en-US"/>
              </w:rPr>
              <w:br/>
            </w:r>
            <w:r w:rsidRPr="00892AB8">
              <w:rPr>
                <w:sz w:val="20"/>
                <w:szCs w:val="20"/>
                <w:lang w:eastAsia="en-US"/>
              </w:rPr>
              <w:lastRenderedPageBreak/>
              <w:t>и ларьков, а также ст</w:t>
            </w:r>
            <w:r w:rsidRPr="00892AB8">
              <w:rPr>
                <w:sz w:val="20"/>
                <w:szCs w:val="20"/>
                <w:lang w:eastAsia="en-US"/>
              </w:rPr>
              <w:t>и</w:t>
            </w:r>
            <w:r w:rsidRPr="00892AB8">
              <w:rPr>
                <w:sz w:val="20"/>
                <w:szCs w:val="20"/>
                <w:lang w:eastAsia="en-US"/>
              </w:rPr>
              <w:t>хийных рынков на пре</w:t>
            </w:r>
            <w:r w:rsidRPr="00892AB8">
              <w:rPr>
                <w:sz w:val="20"/>
                <w:szCs w:val="20"/>
                <w:lang w:eastAsia="en-US"/>
              </w:rPr>
              <w:t>д</w:t>
            </w:r>
            <w:r w:rsidRPr="00892AB8">
              <w:rPr>
                <w:sz w:val="20"/>
                <w:szCs w:val="20"/>
                <w:lang w:eastAsia="en-US"/>
              </w:rPr>
              <w:t>мет продажи сигарет без лицензии и несоверше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нолетним)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lastRenderedPageBreak/>
              <w:t>Отдел по обеспечению де</w:t>
            </w:r>
            <w:r w:rsidRPr="00892AB8">
              <w:rPr>
                <w:sz w:val="20"/>
                <w:szCs w:val="20"/>
                <w:lang w:eastAsia="en-US"/>
              </w:rPr>
              <w:t>я</w:t>
            </w:r>
            <w:r w:rsidRPr="00892AB8">
              <w:rPr>
                <w:sz w:val="20"/>
                <w:szCs w:val="20"/>
                <w:lang w:eastAsia="en-US"/>
              </w:rPr>
              <w:t>тельности комиссии по делам несовершеннолетних и защите их прав,</w:t>
            </w:r>
            <w:r w:rsidRPr="00892AB8">
              <w:rPr>
                <w:sz w:val="20"/>
                <w:szCs w:val="20"/>
              </w:rPr>
              <w:t xml:space="preserve"> к</w:t>
            </w:r>
            <w:r w:rsidRPr="00892AB8">
              <w:rPr>
                <w:sz w:val="20"/>
                <w:szCs w:val="20"/>
                <w:lang w:eastAsia="en-US"/>
              </w:rPr>
              <w:t>омитет социально-</w:t>
            </w:r>
            <w:r w:rsidRPr="00892AB8">
              <w:rPr>
                <w:sz w:val="20"/>
                <w:szCs w:val="20"/>
                <w:lang w:eastAsia="en-US"/>
              </w:rPr>
              <w:lastRenderedPageBreak/>
              <w:t>экономического развития, о</w:t>
            </w:r>
            <w:r w:rsidRPr="00892AB8">
              <w:rPr>
                <w:sz w:val="20"/>
                <w:szCs w:val="20"/>
                <w:lang w:eastAsia="en-US"/>
              </w:rPr>
              <w:t>т</w:t>
            </w:r>
            <w:r w:rsidRPr="00892AB8">
              <w:rPr>
                <w:sz w:val="20"/>
                <w:szCs w:val="20"/>
                <w:lang w:eastAsia="en-US"/>
              </w:rPr>
              <w:t>дел правопорядка и безопасн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сти, делам ГО и ЧС админ</w:t>
            </w:r>
            <w:r w:rsidRPr="00892AB8">
              <w:rPr>
                <w:sz w:val="20"/>
                <w:szCs w:val="20"/>
                <w:lang w:eastAsia="en-US"/>
              </w:rPr>
              <w:t>и</w:t>
            </w:r>
            <w:r w:rsidRPr="00892AB8">
              <w:rPr>
                <w:sz w:val="20"/>
                <w:szCs w:val="20"/>
                <w:lang w:eastAsia="en-US"/>
              </w:rPr>
              <w:t>страции муниципального о</w:t>
            </w:r>
            <w:r w:rsidRPr="00892AB8">
              <w:rPr>
                <w:sz w:val="20"/>
                <w:szCs w:val="20"/>
                <w:lang w:eastAsia="en-US"/>
              </w:rPr>
              <w:t>б</w:t>
            </w:r>
            <w:r w:rsidRPr="00892AB8">
              <w:rPr>
                <w:sz w:val="20"/>
                <w:szCs w:val="20"/>
                <w:lang w:eastAsia="en-US"/>
              </w:rPr>
              <w:t>разования Тосненский район Ленинградской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pacing w:val="-4"/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lastRenderedPageBreak/>
              <w:t>Ежегодно, на постоя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pacing w:val="-4"/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Ежегодно, на постоя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снижение (сохранение) уровня смертности в м</w:t>
            </w:r>
            <w:r w:rsidRPr="00892AB8">
              <w:rPr>
                <w:sz w:val="20"/>
                <w:szCs w:val="20"/>
                <w:lang w:eastAsia="en-US"/>
              </w:rPr>
              <w:t>у</w:t>
            </w:r>
            <w:r w:rsidRPr="00892AB8">
              <w:rPr>
                <w:sz w:val="20"/>
                <w:szCs w:val="20"/>
                <w:lang w:eastAsia="en-US"/>
              </w:rPr>
              <w:t>ниципальном районе;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 xml:space="preserve">- улучшение здоровья </w:t>
            </w:r>
            <w:r w:rsidRPr="00892AB8">
              <w:rPr>
                <w:sz w:val="20"/>
                <w:szCs w:val="20"/>
                <w:lang w:eastAsia="en-US"/>
              </w:rPr>
              <w:lastRenderedPageBreak/>
              <w:t>населения;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снижение распростр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ненности поведенческих факторов риска (вредных привычек);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увеличение доли нас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ления, ведущего здор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вый образ жизни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892AB8" w:rsidRDefault="00892AB8" w:rsidP="00892AB8">
            <w:pPr>
              <w:pStyle w:val="aff2"/>
              <w:ind w:firstLine="0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lastRenderedPageBreak/>
              <w:t>Снижение социально-экономических пок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зателей района, н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 xml:space="preserve">возможность органам </w:t>
            </w:r>
            <w:r w:rsidRPr="00892AB8">
              <w:rPr>
                <w:sz w:val="20"/>
                <w:szCs w:val="20"/>
                <w:lang w:eastAsia="en-US"/>
              </w:rPr>
              <w:lastRenderedPageBreak/>
              <w:t>исполнительной вл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сти района эффекти</w:t>
            </w:r>
            <w:r w:rsidRPr="00892AB8">
              <w:rPr>
                <w:sz w:val="20"/>
                <w:szCs w:val="20"/>
                <w:lang w:eastAsia="en-US"/>
              </w:rPr>
              <w:t>в</w:t>
            </w:r>
            <w:r w:rsidRPr="00892AB8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lastRenderedPageBreak/>
              <w:t>Оказывает влияние на показатели: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вый образ жизни (систематически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lastRenderedPageBreak/>
              <w:t>турой и спортом)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  <w:tr w:rsidR="00892AB8" w:rsidRPr="00CE18A7" w:rsidTr="0079079D">
        <w:trPr>
          <w:gridAfter w:val="7"/>
          <w:wAfter w:w="1008" w:type="pct"/>
          <w:tblCellSpacing w:w="5" w:type="nil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342B0B" w:rsidRDefault="00892AB8" w:rsidP="005A438D">
            <w:pPr>
              <w:spacing w:line="200" w:lineRule="exact"/>
              <w:ind w:right="-9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4.3.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Контроль за соблюдением законодательства по пр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даже алкогольной пр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дукции населению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Отдел по обеспечению де</w:t>
            </w:r>
            <w:r w:rsidRPr="00892AB8">
              <w:rPr>
                <w:sz w:val="20"/>
                <w:szCs w:val="20"/>
                <w:lang w:eastAsia="en-US"/>
              </w:rPr>
              <w:t>я</w:t>
            </w:r>
            <w:r w:rsidRPr="00892AB8">
              <w:rPr>
                <w:sz w:val="20"/>
                <w:szCs w:val="20"/>
                <w:lang w:eastAsia="en-US"/>
              </w:rPr>
              <w:t>тельности комиссии по делам несовершеннолетних и защите их прав, комитет социально-экономического развития, о</w:t>
            </w:r>
            <w:r w:rsidRPr="00892AB8">
              <w:rPr>
                <w:sz w:val="20"/>
                <w:szCs w:val="20"/>
                <w:lang w:eastAsia="en-US"/>
              </w:rPr>
              <w:t>т</w:t>
            </w:r>
            <w:r w:rsidRPr="00892AB8">
              <w:rPr>
                <w:sz w:val="20"/>
                <w:szCs w:val="20"/>
                <w:lang w:eastAsia="en-US"/>
              </w:rPr>
              <w:t>дел правопорядка и безопасн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сти, делам ГО и ЧС админ</w:t>
            </w:r>
            <w:r w:rsidRPr="00892AB8">
              <w:rPr>
                <w:sz w:val="20"/>
                <w:szCs w:val="20"/>
                <w:lang w:eastAsia="en-US"/>
              </w:rPr>
              <w:t>и</w:t>
            </w:r>
            <w:r w:rsidRPr="00892AB8">
              <w:rPr>
                <w:sz w:val="20"/>
                <w:szCs w:val="20"/>
                <w:lang w:eastAsia="en-US"/>
              </w:rPr>
              <w:t>страции муниципального о</w:t>
            </w:r>
            <w:r w:rsidRPr="00892AB8">
              <w:rPr>
                <w:sz w:val="20"/>
                <w:szCs w:val="20"/>
                <w:lang w:eastAsia="en-US"/>
              </w:rPr>
              <w:t>б</w:t>
            </w:r>
            <w:r w:rsidRPr="00892AB8">
              <w:rPr>
                <w:sz w:val="20"/>
                <w:szCs w:val="20"/>
                <w:lang w:eastAsia="en-US"/>
              </w:rPr>
              <w:t>разования Тосненский район Ленинградской области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Ежегодно, на постоя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Ежегодно, на постоя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ной основе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снижение (сохранение) уровня смертности в м</w:t>
            </w:r>
            <w:r w:rsidRPr="00892AB8">
              <w:rPr>
                <w:sz w:val="20"/>
                <w:szCs w:val="20"/>
                <w:lang w:eastAsia="en-US"/>
              </w:rPr>
              <w:t>у</w:t>
            </w:r>
            <w:r w:rsidRPr="00892AB8">
              <w:rPr>
                <w:sz w:val="20"/>
                <w:szCs w:val="20"/>
                <w:lang w:eastAsia="en-US"/>
              </w:rPr>
              <w:t>ниципальном районе;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улучшение здоровья населения;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- снижение распростр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ненности поведенческих факторов риска (вредных привычек);</w:t>
            </w:r>
          </w:p>
          <w:p w:rsidR="00892AB8" w:rsidRPr="00892AB8" w:rsidRDefault="00892AB8" w:rsidP="00892AB8">
            <w:pPr>
              <w:pStyle w:val="aff2"/>
              <w:ind w:firstLine="0"/>
              <w:rPr>
                <w:spacing w:val="-4"/>
                <w:sz w:val="20"/>
                <w:szCs w:val="20"/>
              </w:rPr>
            </w:pPr>
            <w:r w:rsidRPr="00892AB8">
              <w:rPr>
                <w:sz w:val="20"/>
                <w:szCs w:val="20"/>
                <w:lang w:eastAsia="en-US"/>
              </w:rPr>
              <w:t>- увеличение доли нас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ления, ведущего здор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вый образ жизни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892AB8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Снижение социально-экономических пок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зателей района, н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возможность органам исполнительной вл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сти района эффекти</w:t>
            </w:r>
            <w:r w:rsidRPr="00892AB8">
              <w:rPr>
                <w:sz w:val="20"/>
                <w:szCs w:val="20"/>
                <w:lang w:eastAsia="en-US"/>
              </w:rPr>
              <w:t>в</w:t>
            </w:r>
            <w:r w:rsidRPr="00892AB8">
              <w:rPr>
                <w:sz w:val="20"/>
                <w:szCs w:val="20"/>
                <w:lang w:eastAsia="en-US"/>
              </w:rPr>
              <w:t>но исполнять свои функции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>Оказывает влияние на показатели: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Д</w:t>
            </w:r>
            <w:r w:rsidRPr="00ED6E9A">
              <w:rPr>
                <w:sz w:val="20"/>
                <w:szCs w:val="20"/>
                <w:lang w:eastAsia="en-US"/>
              </w:rPr>
              <w:t>оля населения, ведущ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 xml:space="preserve"> здор</w:t>
            </w:r>
            <w:r w:rsidRPr="00ED6E9A">
              <w:rPr>
                <w:sz w:val="20"/>
                <w:szCs w:val="20"/>
                <w:lang w:eastAsia="en-US"/>
              </w:rPr>
              <w:t>о</w:t>
            </w:r>
            <w:r w:rsidRPr="00ED6E9A">
              <w:rPr>
                <w:sz w:val="20"/>
                <w:szCs w:val="20"/>
                <w:lang w:eastAsia="en-US"/>
              </w:rPr>
              <w:t>вый образ жизни (систематически занимающ</w:t>
            </w:r>
            <w:r>
              <w:rPr>
                <w:sz w:val="20"/>
                <w:szCs w:val="20"/>
                <w:lang w:eastAsia="en-US"/>
              </w:rPr>
              <w:t>его</w:t>
            </w:r>
            <w:r w:rsidRPr="00ED6E9A">
              <w:rPr>
                <w:sz w:val="20"/>
                <w:szCs w:val="20"/>
                <w:lang w:eastAsia="en-US"/>
              </w:rPr>
              <w:t>ся физической кул</w:t>
            </w:r>
            <w:r w:rsidRPr="00ED6E9A">
              <w:rPr>
                <w:sz w:val="20"/>
                <w:szCs w:val="20"/>
                <w:lang w:eastAsia="en-US"/>
              </w:rPr>
              <w:t>ь</w:t>
            </w:r>
            <w:r w:rsidRPr="00ED6E9A">
              <w:rPr>
                <w:sz w:val="20"/>
                <w:szCs w:val="20"/>
                <w:lang w:eastAsia="en-US"/>
              </w:rPr>
              <w:t>турой и спортом)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  <w:lang w:eastAsia="en-US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мужчин трудоспособного возраста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892AB8" w:rsidRPr="00ED6E9A" w:rsidRDefault="00892AB8" w:rsidP="00892AB8">
            <w:pPr>
              <w:pStyle w:val="aff2"/>
              <w:ind w:firstLine="0"/>
              <w:rPr>
                <w:sz w:val="20"/>
                <w:szCs w:val="20"/>
              </w:rPr>
            </w:pPr>
            <w:r w:rsidRPr="00ED6E9A">
              <w:rPr>
                <w:sz w:val="20"/>
                <w:szCs w:val="20"/>
                <w:lang w:eastAsia="en-US"/>
              </w:rPr>
              <w:t xml:space="preserve">3.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ED6E9A">
              <w:rPr>
                <w:sz w:val="20"/>
                <w:szCs w:val="20"/>
                <w:lang w:eastAsia="en-US"/>
              </w:rPr>
              <w:t>оказатель смертности среди женщин трудоспособного возраста</w:t>
            </w:r>
          </w:p>
        </w:tc>
      </w:tr>
    </w:tbl>
    <w:p w:rsidR="003A61C0" w:rsidRDefault="003A61C0" w:rsidP="003A61C0">
      <w:pPr>
        <w:jc w:val="right"/>
        <w:rPr>
          <w:lang w:eastAsia="en-US"/>
        </w:rPr>
        <w:sectPr w:rsidR="003A61C0" w:rsidSect="0079079D">
          <w:headerReference w:type="default" r:id="rId14"/>
          <w:footerReference w:type="default" r:id="rId15"/>
          <w:pgSz w:w="16834" w:h="11909" w:orient="landscape" w:code="9"/>
          <w:pgMar w:top="1134" w:right="397" w:bottom="851" w:left="397" w:header="720" w:footer="567" w:gutter="0"/>
          <w:cols w:space="708"/>
          <w:noEndnote/>
          <w:docGrid w:linePitch="326"/>
        </w:sectPr>
      </w:pPr>
    </w:p>
    <w:p w:rsidR="003A61C0" w:rsidRPr="00892AB8" w:rsidRDefault="003A61C0" w:rsidP="004833EB">
      <w:pPr>
        <w:ind w:left="11328"/>
        <w:rPr>
          <w:lang w:eastAsia="en-US"/>
        </w:rPr>
      </w:pPr>
      <w:r w:rsidRPr="00892AB8">
        <w:rPr>
          <w:lang w:eastAsia="en-US"/>
        </w:rPr>
        <w:lastRenderedPageBreak/>
        <w:t xml:space="preserve">Приложение  2 </w:t>
      </w:r>
    </w:p>
    <w:p w:rsidR="004833EB" w:rsidRPr="00892AB8" w:rsidRDefault="004833EB" w:rsidP="004833EB">
      <w:pPr>
        <w:ind w:left="11328"/>
        <w:rPr>
          <w:lang w:eastAsia="en-US"/>
        </w:rPr>
      </w:pPr>
      <w:r w:rsidRPr="00892AB8">
        <w:rPr>
          <w:lang w:eastAsia="en-US"/>
        </w:rPr>
        <w:t xml:space="preserve">к муниципальной программе </w:t>
      </w:r>
    </w:p>
    <w:p w:rsidR="00892AB8" w:rsidRDefault="00892AB8" w:rsidP="003A61C0">
      <w:pPr>
        <w:jc w:val="center"/>
        <w:rPr>
          <w:szCs w:val="28"/>
          <w:lang w:eastAsia="en-US"/>
        </w:rPr>
      </w:pPr>
    </w:p>
    <w:p w:rsidR="00892AB8" w:rsidRDefault="00892AB8" w:rsidP="003A61C0">
      <w:pPr>
        <w:jc w:val="center"/>
        <w:rPr>
          <w:szCs w:val="28"/>
          <w:lang w:eastAsia="en-US"/>
        </w:rPr>
      </w:pPr>
    </w:p>
    <w:p w:rsidR="003A61C0" w:rsidRPr="00892AB8" w:rsidRDefault="003A61C0" w:rsidP="003A61C0">
      <w:pPr>
        <w:jc w:val="center"/>
        <w:rPr>
          <w:szCs w:val="28"/>
          <w:lang w:eastAsia="en-US"/>
        </w:rPr>
      </w:pPr>
      <w:r w:rsidRPr="00892AB8">
        <w:rPr>
          <w:szCs w:val="28"/>
          <w:lang w:eastAsia="en-US"/>
        </w:rPr>
        <w:t xml:space="preserve">Сведения о показателях (индикаторах) муниципальной программы </w:t>
      </w:r>
    </w:p>
    <w:p w:rsidR="003A61C0" w:rsidRPr="00342B0B" w:rsidRDefault="003A61C0" w:rsidP="003A61C0">
      <w:pPr>
        <w:jc w:val="center"/>
        <w:rPr>
          <w:b/>
          <w:szCs w:val="28"/>
          <w:lang w:eastAsia="en-US"/>
        </w:rPr>
      </w:pPr>
    </w:p>
    <w:tbl>
      <w:tblPr>
        <w:tblW w:w="1590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587"/>
        <w:gridCol w:w="1533"/>
        <w:gridCol w:w="1302"/>
        <w:gridCol w:w="966"/>
        <w:gridCol w:w="1134"/>
        <w:gridCol w:w="1190"/>
        <w:gridCol w:w="1346"/>
      </w:tblGrid>
      <w:tr w:rsidR="003A61C0" w:rsidRPr="001628D7" w:rsidTr="00892AB8">
        <w:trPr>
          <w:trHeight w:val="40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N </w:t>
            </w:r>
            <w:r w:rsidRPr="00342B0B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7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Показатель (индикатор)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Ед.  измерения</w:t>
            </w:r>
          </w:p>
        </w:tc>
        <w:tc>
          <w:tcPr>
            <w:tcW w:w="5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Значения показателей (индикаторов)</w:t>
            </w:r>
          </w:p>
        </w:tc>
      </w:tr>
      <w:tr w:rsidR="003A61C0" w:rsidRPr="001628D7" w:rsidTr="00892AB8">
        <w:trPr>
          <w:trHeight w:val="80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342B0B" w:rsidRDefault="003A61C0" w:rsidP="003A61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342B0B" w:rsidRDefault="003A61C0" w:rsidP="003A61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342B0B" w:rsidRDefault="003A61C0" w:rsidP="003A61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C0" w:rsidRPr="00342B0B" w:rsidRDefault="003A61C0" w:rsidP="00892AB8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Базовый п</w:t>
            </w:r>
            <w:r w:rsidRPr="00342B0B">
              <w:rPr>
                <w:sz w:val="20"/>
                <w:szCs w:val="20"/>
                <w:lang w:eastAsia="en-US"/>
              </w:rPr>
              <w:t>е</w:t>
            </w:r>
            <w:r w:rsidRPr="00342B0B">
              <w:rPr>
                <w:sz w:val="20"/>
                <w:szCs w:val="20"/>
                <w:lang w:eastAsia="en-US"/>
              </w:rPr>
              <w:t xml:space="preserve">риод </w:t>
            </w:r>
            <w:r w:rsidRPr="00342B0B">
              <w:rPr>
                <w:sz w:val="20"/>
                <w:szCs w:val="20"/>
                <w:lang w:eastAsia="en-US"/>
              </w:rPr>
              <w:br/>
              <w:t>(01.01.20</w:t>
            </w:r>
            <w:r w:rsidR="00050E55">
              <w:rPr>
                <w:sz w:val="20"/>
                <w:szCs w:val="20"/>
                <w:lang w:eastAsia="en-US"/>
              </w:rPr>
              <w:t>20</w:t>
            </w:r>
            <w:r w:rsidRPr="00342B0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C0" w:rsidRPr="00342B0B" w:rsidRDefault="00B92922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</w:t>
            </w:r>
            <w:r w:rsidR="00050E55">
              <w:rPr>
                <w:sz w:val="20"/>
                <w:szCs w:val="20"/>
                <w:lang w:eastAsia="en-US"/>
              </w:rPr>
              <w:t>1</w:t>
            </w:r>
          </w:p>
          <w:p w:rsidR="003A61C0" w:rsidRPr="00342B0B" w:rsidRDefault="003A61C0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C0" w:rsidRDefault="003A61C0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202</w:t>
            </w:r>
            <w:r w:rsidR="00050E55">
              <w:rPr>
                <w:sz w:val="20"/>
                <w:szCs w:val="20"/>
                <w:lang w:eastAsia="en-US"/>
              </w:rPr>
              <w:t>2</w:t>
            </w:r>
          </w:p>
          <w:p w:rsidR="003A61C0" w:rsidRPr="00342B0B" w:rsidRDefault="003A61C0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C0" w:rsidRPr="00342B0B" w:rsidRDefault="003A61C0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202</w:t>
            </w:r>
            <w:r w:rsidR="00050E55">
              <w:rPr>
                <w:sz w:val="20"/>
                <w:szCs w:val="20"/>
                <w:lang w:eastAsia="en-US"/>
              </w:rPr>
              <w:t>3</w:t>
            </w:r>
          </w:p>
          <w:p w:rsidR="003A61C0" w:rsidRPr="00342B0B" w:rsidRDefault="003A61C0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C0" w:rsidRPr="00342B0B" w:rsidRDefault="003A61C0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202</w:t>
            </w:r>
            <w:r w:rsidR="00050E55">
              <w:rPr>
                <w:sz w:val="20"/>
                <w:szCs w:val="20"/>
                <w:lang w:eastAsia="en-US"/>
              </w:rPr>
              <w:t>4</w:t>
            </w:r>
          </w:p>
          <w:p w:rsidR="003A61C0" w:rsidRPr="00342B0B" w:rsidRDefault="003A61C0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план</w:t>
            </w:r>
          </w:p>
        </w:tc>
      </w:tr>
      <w:tr w:rsidR="003A61C0" w:rsidRPr="001628D7" w:rsidTr="00892AB8">
        <w:trPr>
          <w:trHeight w:val="1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C0" w:rsidRPr="00ED0651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D065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0" w:rsidRPr="00ED0651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D065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0" w:rsidRPr="00ED0651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D065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0" w:rsidRPr="00ED0651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ED065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C0" w:rsidRPr="00ED0651" w:rsidRDefault="003A61C0" w:rsidP="003A61C0">
            <w:pPr>
              <w:jc w:val="center"/>
              <w:rPr>
                <w:sz w:val="20"/>
                <w:szCs w:val="20"/>
              </w:rPr>
            </w:pPr>
            <w:r w:rsidRPr="00ED0651">
              <w:rPr>
                <w:sz w:val="20"/>
                <w:szCs w:val="20"/>
              </w:rPr>
              <w:t>8</w:t>
            </w:r>
          </w:p>
        </w:tc>
      </w:tr>
      <w:tr w:rsidR="00050E55" w:rsidRPr="001628D7" w:rsidTr="00892AB8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5" w:rsidRPr="00342B0B" w:rsidRDefault="00050E55" w:rsidP="00050E55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342B0B" w:rsidRDefault="00050E55" w:rsidP="00050E55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294252">
              <w:rPr>
                <w:sz w:val="20"/>
                <w:szCs w:val="20"/>
                <w:lang w:eastAsia="en-US"/>
              </w:rPr>
              <w:t>Показатель смертности среди мужчин трудоспособного возраста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E529C" w:rsidRDefault="005E529C" w:rsidP="00050E55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r w:rsidRPr="005E529C">
              <w:rPr>
                <w:sz w:val="20"/>
                <w:szCs w:val="20"/>
                <w:lang w:eastAsia="en-US"/>
              </w:rPr>
              <w:t>ел.</w:t>
            </w:r>
            <w:r>
              <w:rPr>
                <w:sz w:val="20"/>
                <w:szCs w:val="20"/>
                <w:lang w:eastAsia="en-US"/>
              </w:rPr>
              <w:t xml:space="preserve"> на 100 тыс. населения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E529C" w:rsidRDefault="004833EB" w:rsidP="005E529C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269,6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ED0651" w:rsidRDefault="00956BC0" w:rsidP="00ED0651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ED0651" w:rsidRDefault="00956BC0" w:rsidP="00ED0651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C0" w:rsidRPr="00ED0651" w:rsidRDefault="00956BC0" w:rsidP="00956B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265,2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ED0651" w:rsidRDefault="00956BC0" w:rsidP="00ED0651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264,2</w:t>
            </w:r>
          </w:p>
        </w:tc>
      </w:tr>
      <w:tr w:rsidR="00050E55" w:rsidRPr="001628D7" w:rsidTr="00892AB8">
        <w:trPr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5" w:rsidRPr="00342B0B" w:rsidRDefault="00050E55" w:rsidP="00050E55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342B0B" w:rsidRDefault="00050E55" w:rsidP="00050E55">
            <w:pPr>
              <w:spacing w:after="120"/>
              <w:rPr>
                <w:sz w:val="20"/>
                <w:szCs w:val="20"/>
                <w:lang w:eastAsia="en-US"/>
              </w:rPr>
            </w:pPr>
            <w:r w:rsidRPr="00294252">
              <w:rPr>
                <w:sz w:val="20"/>
                <w:szCs w:val="20"/>
                <w:lang w:eastAsia="en-US"/>
              </w:rPr>
              <w:t>Показатель смертности среди женщин трудоспособного возраста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E529C" w:rsidRDefault="005E529C" w:rsidP="00050E55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</w:t>
            </w:r>
            <w:r w:rsidR="00050E55" w:rsidRPr="005E529C">
              <w:rPr>
                <w:sz w:val="20"/>
                <w:szCs w:val="20"/>
                <w:lang w:eastAsia="en-US"/>
              </w:rPr>
              <w:t>ел.</w:t>
            </w:r>
            <w:r>
              <w:rPr>
                <w:sz w:val="20"/>
                <w:szCs w:val="20"/>
                <w:lang w:eastAsia="en-US"/>
              </w:rPr>
              <w:t xml:space="preserve"> на 100 тыс. населения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E529C" w:rsidRDefault="004833EB" w:rsidP="005E529C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ED0651" w:rsidRDefault="00956BC0" w:rsidP="00ED0651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ED0651" w:rsidRDefault="00956BC0" w:rsidP="00ED0651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ED0651" w:rsidRDefault="00956BC0" w:rsidP="00ED0651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ED0651" w:rsidRDefault="00956BC0" w:rsidP="00ED0651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55,8</w:t>
            </w:r>
          </w:p>
        </w:tc>
      </w:tr>
      <w:tr w:rsidR="00050E55" w:rsidRPr="001628D7" w:rsidTr="00892AB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5" w:rsidRPr="00342B0B" w:rsidRDefault="00956BC0" w:rsidP="00050E55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050E55" w:rsidRPr="00342B0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294252" w:rsidRDefault="00050E55" w:rsidP="00775735">
            <w:pPr>
              <w:spacing w:after="120"/>
              <w:rPr>
                <w:sz w:val="20"/>
                <w:szCs w:val="20"/>
                <w:lang w:eastAsia="en-US"/>
              </w:rPr>
            </w:pPr>
            <w:r w:rsidRPr="00294252">
              <w:rPr>
                <w:sz w:val="20"/>
                <w:szCs w:val="20"/>
                <w:lang w:eastAsia="en-US"/>
              </w:rPr>
              <w:t>Доля лиц среди населения, ведущих здоровый образ жизни</w:t>
            </w:r>
            <w:r w:rsidR="00B54035">
              <w:rPr>
                <w:sz w:val="20"/>
                <w:szCs w:val="20"/>
                <w:lang w:eastAsia="en-US"/>
              </w:rPr>
              <w:t xml:space="preserve"> </w:t>
            </w:r>
            <w:r w:rsidR="00B54035" w:rsidRPr="00B54035">
              <w:rPr>
                <w:sz w:val="20"/>
                <w:szCs w:val="20"/>
                <w:lang w:eastAsia="en-US"/>
              </w:rPr>
              <w:t>(</w:t>
            </w:r>
            <w:r w:rsidR="00775735">
              <w:rPr>
                <w:sz w:val="20"/>
                <w:szCs w:val="20"/>
                <w:lang w:eastAsia="en-US"/>
              </w:rPr>
              <w:t>систематически</w:t>
            </w:r>
            <w:r w:rsidR="00B54035" w:rsidRPr="00B54035">
              <w:rPr>
                <w:sz w:val="20"/>
                <w:szCs w:val="20"/>
                <w:lang w:eastAsia="en-US"/>
              </w:rPr>
              <w:t xml:space="preserve"> заним</w:t>
            </w:r>
            <w:r w:rsidR="00B54035" w:rsidRPr="00B54035">
              <w:rPr>
                <w:sz w:val="20"/>
                <w:szCs w:val="20"/>
                <w:lang w:eastAsia="en-US"/>
              </w:rPr>
              <w:t>а</w:t>
            </w:r>
            <w:r w:rsidR="00B54035" w:rsidRPr="00B54035">
              <w:rPr>
                <w:sz w:val="20"/>
                <w:szCs w:val="20"/>
                <w:lang w:eastAsia="en-US"/>
              </w:rPr>
              <w:t>ющихся физической культурой и спортом)</w:t>
            </w:r>
            <w:r w:rsidR="00B54035">
              <w:rPr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60893" w:rsidRDefault="00050E55" w:rsidP="00050E55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560893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60893" w:rsidRDefault="00560893" w:rsidP="00050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34</w:t>
            </w:r>
            <w:r>
              <w:rPr>
                <w:rFonts w:eastAsia="Calibri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60893" w:rsidRDefault="00560893" w:rsidP="00050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60893" w:rsidRDefault="00560893" w:rsidP="00050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60893" w:rsidRDefault="00560893" w:rsidP="00050E5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55" w:rsidRPr="00560893" w:rsidRDefault="00775735" w:rsidP="00050E55">
            <w:pPr>
              <w:jc w:val="center"/>
              <w:rPr>
                <w:sz w:val="20"/>
                <w:szCs w:val="20"/>
              </w:rPr>
            </w:pPr>
            <w:r w:rsidRPr="00560893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</w:tr>
    </w:tbl>
    <w:p w:rsidR="00692272" w:rsidRDefault="00692272" w:rsidP="003A61C0">
      <w:pPr>
        <w:jc w:val="right"/>
        <w:rPr>
          <w:lang w:eastAsia="en-US"/>
        </w:rPr>
      </w:pPr>
    </w:p>
    <w:p w:rsidR="005A438D" w:rsidRDefault="005A438D" w:rsidP="003A61C0">
      <w:pPr>
        <w:jc w:val="right"/>
        <w:rPr>
          <w:lang w:eastAsia="en-US"/>
        </w:rPr>
      </w:pPr>
    </w:p>
    <w:p w:rsidR="005A438D" w:rsidRDefault="005A438D" w:rsidP="003A61C0">
      <w:pPr>
        <w:jc w:val="right"/>
        <w:rPr>
          <w:lang w:eastAsia="en-US"/>
        </w:rPr>
      </w:pPr>
    </w:p>
    <w:p w:rsidR="003A61C0" w:rsidRPr="00892AB8" w:rsidRDefault="003A61C0" w:rsidP="00956BC0">
      <w:pPr>
        <w:ind w:left="10620" w:firstLine="708"/>
        <w:rPr>
          <w:lang w:eastAsia="en-US"/>
        </w:rPr>
      </w:pPr>
      <w:r w:rsidRPr="00CE18A7">
        <w:rPr>
          <w:lang w:eastAsia="en-US"/>
        </w:rPr>
        <w:br w:type="page"/>
      </w:r>
      <w:r w:rsidRPr="00892AB8">
        <w:rPr>
          <w:lang w:eastAsia="en-US"/>
        </w:rPr>
        <w:lastRenderedPageBreak/>
        <w:t xml:space="preserve">Приложение  3 </w:t>
      </w:r>
    </w:p>
    <w:p w:rsidR="00956BC0" w:rsidRPr="00892AB8" w:rsidRDefault="00956BC0" w:rsidP="00956BC0">
      <w:pPr>
        <w:ind w:left="11328"/>
        <w:rPr>
          <w:lang w:eastAsia="en-US"/>
        </w:rPr>
      </w:pPr>
      <w:r w:rsidRPr="00892AB8">
        <w:rPr>
          <w:lang w:eastAsia="en-US"/>
        </w:rPr>
        <w:t xml:space="preserve">к муниципальной программе </w:t>
      </w:r>
    </w:p>
    <w:p w:rsidR="00050E55" w:rsidRDefault="00050E55" w:rsidP="00050E55">
      <w:pPr>
        <w:jc w:val="right"/>
        <w:rPr>
          <w:lang w:eastAsia="en-US"/>
        </w:rPr>
      </w:pPr>
    </w:p>
    <w:p w:rsidR="003A61C0" w:rsidRDefault="003A61C0" w:rsidP="003A61C0">
      <w:pPr>
        <w:jc w:val="center"/>
        <w:rPr>
          <w:lang w:eastAsia="en-US"/>
        </w:rPr>
      </w:pPr>
      <w:r w:rsidRPr="00892AB8">
        <w:t xml:space="preserve">Сведения о порядке сбора информации и методике расчета показателя (идентификатора) </w:t>
      </w:r>
      <w:r w:rsidRPr="00892AB8">
        <w:rPr>
          <w:lang w:eastAsia="en-US"/>
        </w:rPr>
        <w:t>муниципальной программы</w:t>
      </w:r>
    </w:p>
    <w:p w:rsidR="00892AB8" w:rsidRPr="00892AB8" w:rsidRDefault="00892AB8" w:rsidP="003A61C0">
      <w:pPr>
        <w:jc w:val="center"/>
        <w:rPr>
          <w:lang w:eastAsia="en-US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"/>
        <w:gridCol w:w="1959"/>
        <w:gridCol w:w="1018"/>
        <w:gridCol w:w="1947"/>
        <w:gridCol w:w="1530"/>
        <w:gridCol w:w="2523"/>
        <w:gridCol w:w="1085"/>
        <w:gridCol w:w="1804"/>
        <w:gridCol w:w="2458"/>
        <w:gridCol w:w="1351"/>
      </w:tblGrid>
      <w:tr w:rsidR="003A61C0" w:rsidRPr="00CE18A7" w:rsidTr="00892AB8">
        <w:trPr>
          <w:trHeight w:val="1120"/>
          <w:tblCellSpacing w:w="5" w:type="nil"/>
        </w:trPr>
        <w:tc>
          <w:tcPr>
            <w:tcW w:w="160" w:type="pct"/>
            <w:vAlign w:val="center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N </w:t>
            </w:r>
            <w:r w:rsidRPr="00342B0B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605" w:type="pct"/>
            <w:vAlign w:val="center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Наименование пок</w:t>
            </w:r>
            <w:r w:rsidRPr="00342B0B">
              <w:rPr>
                <w:sz w:val="20"/>
                <w:szCs w:val="20"/>
                <w:lang w:eastAsia="en-US"/>
              </w:rPr>
              <w:t>а</w:t>
            </w:r>
            <w:r w:rsidRPr="00342B0B">
              <w:rPr>
                <w:sz w:val="20"/>
                <w:szCs w:val="20"/>
                <w:lang w:eastAsia="en-US"/>
              </w:rPr>
              <w:t>зателя</w:t>
            </w:r>
          </w:p>
        </w:tc>
        <w:tc>
          <w:tcPr>
            <w:tcW w:w="314" w:type="pct"/>
            <w:vAlign w:val="center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601" w:type="pct"/>
            <w:vAlign w:val="center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Определение пок</w:t>
            </w:r>
            <w:r w:rsidRPr="00342B0B">
              <w:rPr>
                <w:sz w:val="20"/>
                <w:szCs w:val="20"/>
                <w:lang w:eastAsia="en-US"/>
              </w:rPr>
              <w:t>а</w:t>
            </w:r>
            <w:r w:rsidRPr="00342B0B">
              <w:rPr>
                <w:sz w:val="20"/>
                <w:szCs w:val="20"/>
                <w:lang w:eastAsia="en-US"/>
              </w:rPr>
              <w:t xml:space="preserve">зателя </w:t>
            </w:r>
          </w:p>
        </w:tc>
        <w:tc>
          <w:tcPr>
            <w:tcW w:w="472" w:type="pct"/>
            <w:vAlign w:val="center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Временные характеристики </w:t>
            </w:r>
          </w:p>
        </w:tc>
        <w:tc>
          <w:tcPr>
            <w:tcW w:w="779" w:type="pct"/>
            <w:vAlign w:val="center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335" w:type="pct"/>
            <w:vAlign w:val="center"/>
          </w:tcPr>
          <w:p w:rsidR="003A61C0" w:rsidRPr="00342B0B" w:rsidRDefault="003A61C0" w:rsidP="005A438D">
            <w:pPr>
              <w:spacing w:line="200" w:lineRule="exact"/>
              <w:ind w:right="-93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Базовые показатели</w:t>
            </w:r>
          </w:p>
        </w:tc>
        <w:tc>
          <w:tcPr>
            <w:tcW w:w="557" w:type="pct"/>
            <w:vAlign w:val="center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Метод сбора и и</w:t>
            </w:r>
            <w:r w:rsidRPr="00342B0B">
              <w:rPr>
                <w:sz w:val="20"/>
                <w:szCs w:val="20"/>
                <w:lang w:eastAsia="en-US"/>
              </w:rPr>
              <w:t>н</w:t>
            </w:r>
            <w:r w:rsidRPr="00342B0B">
              <w:rPr>
                <w:sz w:val="20"/>
                <w:szCs w:val="20"/>
                <w:lang w:eastAsia="en-US"/>
              </w:rPr>
              <w:t>декс формы отче</w:t>
            </w:r>
            <w:r w:rsidRPr="00342B0B">
              <w:rPr>
                <w:sz w:val="20"/>
                <w:szCs w:val="20"/>
                <w:lang w:eastAsia="en-US"/>
              </w:rPr>
              <w:t>т</w:t>
            </w:r>
            <w:r w:rsidRPr="00342B0B">
              <w:rPr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759" w:type="pct"/>
            <w:vAlign w:val="center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Объект наблюдения </w:t>
            </w:r>
          </w:p>
        </w:tc>
        <w:tc>
          <w:tcPr>
            <w:tcW w:w="417" w:type="pct"/>
            <w:vAlign w:val="center"/>
          </w:tcPr>
          <w:p w:rsidR="003A61C0" w:rsidRPr="00342B0B" w:rsidRDefault="003A61C0" w:rsidP="005A438D">
            <w:pPr>
              <w:spacing w:line="200" w:lineRule="exact"/>
              <w:ind w:right="23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Охват сов</w:t>
            </w:r>
            <w:r w:rsidRPr="00342B0B">
              <w:rPr>
                <w:sz w:val="20"/>
                <w:szCs w:val="20"/>
                <w:lang w:eastAsia="en-US"/>
              </w:rPr>
              <w:t>о</w:t>
            </w:r>
            <w:r w:rsidRPr="00342B0B">
              <w:rPr>
                <w:sz w:val="20"/>
                <w:szCs w:val="20"/>
                <w:lang w:eastAsia="en-US"/>
              </w:rPr>
              <w:t>купности</w:t>
            </w:r>
          </w:p>
        </w:tc>
      </w:tr>
      <w:tr w:rsidR="003A61C0" w:rsidRPr="00CE18A7" w:rsidTr="00892AB8">
        <w:trPr>
          <w:trHeight w:val="99"/>
          <w:tblCellSpacing w:w="5" w:type="nil"/>
        </w:trPr>
        <w:tc>
          <w:tcPr>
            <w:tcW w:w="160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5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4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1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2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35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7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59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17" w:type="pct"/>
          </w:tcPr>
          <w:p w:rsidR="003A61C0" w:rsidRPr="00342B0B" w:rsidRDefault="003A61C0" w:rsidP="005A438D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A4E8B" w:rsidRPr="00CE18A7" w:rsidTr="00892AB8">
        <w:trPr>
          <w:trHeight w:val="320"/>
          <w:tblCellSpacing w:w="5" w:type="nil"/>
        </w:trPr>
        <w:tc>
          <w:tcPr>
            <w:tcW w:w="160" w:type="pct"/>
          </w:tcPr>
          <w:p w:rsidR="004A4E8B" w:rsidRPr="00342B0B" w:rsidRDefault="004A4E8B" w:rsidP="005A438D">
            <w:pPr>
              <w:spacing w:after="120" w:line="200" w:lineRule="exact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05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Уменьшение (с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хранение) показат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ля смертности среди мужчин трудосп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собного возраста</w:t>
            </w:r>
          </w:p>
        </w:tc>
        <w:tc>
          <w:tcPr>
            <w:tcW w:w="314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чел. на 100 тыс.</w:t>
            </w:r>
            <w:r w:rsidR="00892AB8">
              <w:rPr>
                <w:sz w:val="20"/>
                <w:szCs w:val="20"/>
                <w:lang w:eastAsia="en-US"/>
              </w:rPr>
              <w:t xml:space="preserve"> </w:t>
            </w:r>
            <w:r w:rsidRPr="00892AB8">
              <w:rPr>
                <w:sz w:val="20"/>
                <w:szCs w:val="20"/>
                <w:lang w:eastAsia="en-US"/>
              </w:rPr>
              <w:t>населения</w:t>
            </w:r>
          </w:p>
        </w:tc>
        <w:tc>
          <w:tcPr>
            <w:tcW w:w="601" w:type="pct"/>
            <w:vAlign w:val="center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72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Периоди</w:t>
            </w:r>
            <w:r w:rsidRPr="00892AB8">
              <w:rPr>
                <w:sz w:val="20"/>
                <w:szCs w:val="20"/>
                <w:lang w:eastAsia="en-US"/>
              </w:rPr>
              <w:t>ч</w:t>
            </w:r>
            <w:r w:rsidRPr="00892AB8">
              <w:rPr>
                <w:sz w:val="20"/>
                <w:szCs w:val="20"/>
                <w:lang w:eastAsia="en-US"/>
              </w:rPr>
              <w:t>ность: годовая</w:t>
            </w:r>
          </w:p>
        </w:tc>
        <w:tc>
          <w:tcPr>
            <w:tcW w:w="779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4A4E8B" w:rsidRPr="00892AB8" w:rsidRDefault="004A4E8B" w:rsidP="000D44E0">
            <w:pPr>
              <w:pStyle w:val="aff2"/>
              <w:ind w:firstLine="49"/>
              <w:jc w:val="center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269,6</w:t>
            </w:r>
          </w:p>
        </w:tc>
        <w:tc>
          <w:tcPr>
            <w:tcW w:w="557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В соответствии с формой Федерал</w:t>
            </w:r>
            <w:r w:rsidRPr="00892AB8">
              <w:rPr>
                <w:sz w:val="20"/>
                <w:szCs w:val="20"/>
                <w:lang w:eastAsia="en-US"/>
              </w:rPr>
              <w:t>ь</w:t>
            </w:r>
            <w:r w:rsidRPr="00892AB8">
              <w:rPr>
                <w:sz w:val="20"/>
                <w:szCs w:val="20"/>
                <w:lang w:eastAsia="en-US"/>
              </w:rPr>
              <w:t>ного статистич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ского наблюдения</w:t>
            </w:r>
          </w:p>
        </w:tc>
        <w:tc>
          <w:tcPr>
            <w:tcW w:w="759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ГБУЗ ЛО «Тосненская клиническая межрайонная больница»</w:t>
            </w:r>
          </w:p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Сплошное наблюдение</w:t>
            </w:r>
          </w:p>
        </w:tc>
      </w:tr>
      <w:tr w:rsidR="004A4E8B" w:rsidRPr="00CE18A7" w:rsidTr="00892AB8">
        <w:trPr>
          <w:trHeight w:val="320"/>
          <w:tblCellSpacing w:w="5" w:type="nil"/>
        </w:trPr>
        <w:tc>
          <w:tcPr>
            <w:tcW w:w="160" w:type="pct"/>
          </w:tcPr>
          <w:p w:rsidR="004A4E8B" w:rsidRPr="00342B0B" w:rsidRDefault="004A4E8B" w:rsidP="005A438D">
            <w:pPr>
              <w:spacing w:after="120" w:line="20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05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Уменьшение (с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хранение) показат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ля смертности среди женщин трудосп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собного возраста</w:t>
            </w:r>
          </w:p>
        </w:tc>
        <w:tc>
          <w:tcPr>
            <w:tcW w:w="314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чел. на 100 тыс.</w:t>
            </w:r>
            <w:r w:rsidR="00892AB8">
              <w:rPr>
                <w:sz w:val="20"/>
                <w:szCs w:val="20"/>
                <w:lang w:eastAsia="en-US"/>
              </w:rPr>
              <w:t xml:space="preserve"> </w:t>
            </w:r>
            <w:r w:rsidRPr="00892AB8">
              <w:rPr>
                <w:sz w:val="20"/>
                <w:szCs w:val="20"/>
                <w:lang w:eastAsia="en-US"/>
              </w:rPr>
              <w:t>населения</w:t>
            </w:r>
          </w:p>
        </w:tc>
        <w:tc>
          <w:tcPr>
            <w:tcW w:w="601" w:type="pct"/>
            <w:vAlign w:val="center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72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Периоди</w:t>
            </w:r>
            <w:r w:rsidRPr="00892AB8">
              <w:rPr>
                <w:sz w:val="20"/>
                <w:szCs w:val="20"/>
                <w:lang w:eastAsia="en-US"/>
              </w:rPr>
              <w:t>ч</w:t>
            </w:r>
            <w:r w:rsidRPr="00892AB8">
              <w:rPr>
                <w:sz w:val="20"/>
                <w:szCs w:val="20"/>
                <w:lang w:eastAsia="en-US"/>
              </w:rPr>
              <w:t>ность: годовая</w:t>
            </w:r>
          </w:p>
        </w:tc>
        <w:tc>
          <w:tcPr>
            <w:tcW w:w="779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pct"/>
            <w:vAlign w:val="center"/>
          </w:tcPr>
          <w:p w:rsidR="004A4E8B" w:rsidRPr="00892AB8" w:rsidRDefault="004A4E8B" w:rsidP="000D44E0">
            <w:pPr>
              <w:pStyle w:val="aff2"/>
              <w:ind w:firstLine="49"/>
              <w:jc w:val="center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557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В соответствии с формой Федерал</w:t>
            </w:r>
            <w:r w:rsidRPr="00892AB8">
              <w:rPr>
                <w:sz w:val="20"/>
                <w:szCs w:val="20"/>
                <w:lang w:eastAsia="en-US"/>
              </w:rPr>
              <w:t>ь</w:t>
            </w:r>
            <w:r w:rsidRPr="00892AB8">
              <w:rPr>
                <w:sz w:val="20"/>
                <w:szCs w:val="20"/>
                <w:lang w:eastAsia="en-US"/>
              </w:rPr>
              <w:t>ного статистич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ского наблюдения</w:t>
            </w:r>
          </w:p>
        </w:tc>
        <w:tc>
          <w:tcPr>
            <w:tcW w:w="759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ГБУЗ ЛО «Тосненская клиническая межрайонная больница»</w:t>
            </w:r>
          </w:p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</w:tcPr>
          <w:p w:rsidR="004A4E8B" w:rsidRPr="00892AB8" w:rsidRDefault="004A4E8B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Сплошное наблюдение</w:t>
            </w:r>
          </w:p>
        </w:tc>
      </w:tr>
      <w:tr w:rsidR="00477EE9" w:rsidRPr="00CE18A7" w:rsidTr="00892AB8">
        <w:trPr>
          <w:trHeight w:val="320"/>
          <w:tblCellSpacing w:w="5" w:type="nil"/>
        </w:trPr>
        <w:tc>
          <w:tcPr>
            <w:tcW w:w="160" w:type="pct"/>
          </w:tcPr>
          <w:p w:rsidR="00477EE9" w:rsidRPr="00342B0B" w:rsidRDefault="00477EE9" w:rsidP="005A438D">
            <w:pPr>
              <w:spacing w:after="120" w:line="20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05" w:type="pct"/>
          </w:tcPr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Увеличение (сохр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нение) доли лиц среди населени</w:t>
            </w:r>
            <w:r w:rsidR="00775735" w:rsidRPr="00892AB8">
              <w:rPr>
                <w:sz w:val="20"/>
                <w:szCs w:val="20"/>
                <w:lang w:eastAsia="en-US"/>
              </w:rPr>
              <w:t>я, ведущих здоровый образ жизни (сист</w:t>
            </w:r>
            <w:r w:rsidR="00775735" w:rsidRPr="00892AB8">
              <w:rPr>
                <w:sz w:val="20"/>
                <w:szCs w:val="20"/>
                <w:lang w:eastAsia="en-US"/>
              </w:rPr>
              <w:t>е</w:t>
            </w:r>
            <w:r w:rsidR="00775735" w:rsidRPr="00892AB8">
              <w:rPr>
                <w:sz w:val="20"/>
                <w:szCs w:val="20"/>
                <w:lang w:eastAsia="en-US"/>
              </w:rPr>
              <w:t>матически заним</w:t>
            </w:r>
            <w:r w:rsidR="00775735" w:rsidRPr="00892AB8">
              <w:rPr>
                <w:sz w:val="20"/>
                <w:szCs w:val="20"/>
                <w:lang w:eastAsia="en-US"/>
              </w:rPr>
              <w:t>а</w:t>
            </w:r>
            <w:r w:rsidR="00775735" w:rsidRPr="00892AB8">
              <w:rPr>
                <w:sz w:val="20"/>
                <w:szCs w:val="20"/>
                <w:lang w:eastAsia="en-US"/>
              </w:rPr>
              <w:t>ющихся физической культурой и спо</w:t>
            </w:r>
            <w:r w:rsidR="00775735" w:rsidRPr="00892AB8">
              <w:rPr>
                <w:sz w:val="20"/>
                <w:szCs w:val="20"/>
                <w:lang w:eastAsia="en-US"/>
              </w:rPr>
              <w:t>р</w:t>
            </w:r>
            <w:r w:rsidR="00775735" w:rsidRPr="00892AB8">
              <w:rPr>
                <w:sz w:val="20"/>
                <w:szCs w:val="20"/>
                <w:lang w:eastAsia="en-US"/>
              </w:rPr>
              <w:t>том)</w:t>
            </w:r>
          </w:p>
        </w:tc>
        <w:tc>
          <w:tcPr>
            <w:tcW w:w="314" w:type="pct"/>
          </w:tcPr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01" w:type="pct"/>
          </w:tcPr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 xml:space="preserve">В разрезе общего количества жителей, проживающих в </w:t>
            </w:r>
            <w:r w:rsidR="0044752D" w:rsidRPr="00892AB8">
              <w:rPr>
                <w:sz w:val="20"/>
                <w:szCs w:val="20"/>
                <w:lang w:eastAsia="en-US"/>
              </w:rPr>
              <w:t>муниципальном о</w:t>
            </w:r>
            <w:r w:rsidR="0044752D" w:rsidRPr="00892AB8">
              <w:rPr>
                <w:sz w:val="20"/>
                <w:szCs w:val="20"/>
                <w:lang w:eastAsia="en-US"/>
              </w:rPr>
              <w:t>б</w:t>
            </w:r>
            <w:r w:rsidR="0044752D" w:rsidRPr="00892AB8">
              <w:rPr>
                <w:sz w:val="20"/>
                <w:szCs w:val="20"/>
                <w:lang w:eastAsia="en-US"/>
              </w:rPr>
              <w:t>разовании Тосне</w:t>
            </w:r>
            <w:r w:rsidR="0044752D" w:rsidRPr="00892AB8">
              <w:rPr>
                <w:sz w:val="20"/>
                <w:szCs w:val="20"/>
                <w:lang w:eastAsia="en-US"/>
              </w:rPr>
              <w:t>н</w:t>
            </w:r>
            <w:r w:rsidR="0044752D" w:rsidRPr="00892AB8">
              <w:rPr>
                <w:sz w:val="20"/>
                <w:szCs w:val="20"/>
                <w:lang w:eastAsia="en-US"/>
              </w:rPr>
              <w:t>ский район Лени</w:t>
            </w:r>
            <w:r w:rsidR="0044752D" w:rsidRPr="00892AB8">
              <w:rPr>
                <w:sz w:val="20"/>
                <w:szCs w:val="20"/>
                <w:lang w:eastAsia="en-US"/>
              </w:rPr>
              <w:t>н</w:t>
            </w:r>
            <w:r w:rsidR="0044752D" w:rsidRPr="00892AB8">
              <w:rPr>
                <w:sz w:val="20"/>
                <w:szCs w:val="20"/>
                <w:lang w:eastAsia="en-US"/>
              </w:rPr>
              <w:t xml:space="preserve">градской области </w:t>
            </w:r>
            <w:r w:rsidRPr="00892AB8">
              <w:rPr>
                <w:sz w:val="20"/>
                <w:szCs w:val="20"/>
                <w:lang w:eastAsia="en-US"/>
              </w:rPr>
              <w:t>и ведущих здоровый образ жизни</w:t>
            </w:r>
            <w:r w:rsidR="00775735" w:rsidRPr="00892AB8">
              <w:rPr>
                <w:sz w:val="20"/>
                <w:szCs w:val="20"/>
                <w:lang w:eastAsia="en-US"/>
              </w:rPr>
              <w:t xml:space="preserve"> (сист</w:t>
            </w:r>
            <w:r w:rsidR="00775735" w:rsidRPr="00892AB8">
              <w:rPr>
                <w:sz w:val="20"/>
                <w:szCs w:val="20"/>
                <w:lang w:eastAsia="en-US"/>
              </w:rPr>
              <w:t>е</w:t>
            </w:r>
            <w:r w:rsidR="00775735" w:rsidRPr="00892AB8">
              <w:rPr>
                <w:sz w:val="20"/>
                <w:szCs w:val="20"/>
                <w:lang w:eastAsia="en-US"/>
              </w:rPr>
              <w:t>матически заним</w:t>
            </w:r>
            <w:r w:rsidR="00775735" w:rsidRPr="00892AB8">
              <w:rPr>
                <w:sz w:val="20"/>
                <w:szCs w:val="20"/>
                <w:lang w:eastAsia="en-US"/>
              </w:rPr>
              <w:t>а</w:t>
            </w:r>
            <w:r w:rsidR="00775735" w:rsidRPr="00892AB8">
              <w:rPr>
                <w:sz w:val="20"/>
                <w:szCs w:val="20"/>
                <w:lang w:eastAsia="en-US"/>
              </w:rPr>
              <w:t>ющихся физической культурой и спо</w:t>
            </w:r>
            <w:r w:rsidR="00775735" w:rsidRPr="00892AB8">
              <w:rPr>
                <w:sz w:val="20"/>
                <w:szCs w:val="20"/>
                <w:lang w:eastAsia="en-US"/>
              </w:rPr>
              <w:t>р</w:t>
            </w:r>
            <w:r w:rsidR="00775735" w:rsidRPr="00892AB8">
              <w:rPr>
                <w:sz w:val="20"/>
                <w:szCs w:val="20"/>
                <w:lang w:eastAsia="en-US"/>
              </w:rPr>
              <w:t>том)</w:t>
            </w:r>
          </w:p>
        </w:tc>
        <w:tc>
          <w:tcPr>
            <w:tcW w:w="472" w:type="pct"/>
          </w:tcPr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Периоди</w:t>
            </w:r>
            <w:r w:rsidRPr="00892AB8">
              <w:rPr>
                <w:sz w:val="20"/>
                <w:szCs w:val="20"/>
                <w:lang w:eastAsia="en-US"/>
              </w:rPr>
              <w:t>ч</w:t>
            </w:r>
            <w:r w:rsidRPr="00892AB8">
              <w:rPr>
                <w:sz w:val="20"/>
                <w:szCs w:val="20"/>
                <w:lang w:eastAsia="en-US"/>
              </w:rPr>
              <w:t>ность: годовая</w:t>
            </w:r>
          </w:p>
        </w:tc>
        <w:tc>
          <w:tcPr>
            <w:tcW w:w="779" w:type="pct"/>
          </w:tcPr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Показатель рассчитывае</w:t>
            </w:r>
            <w:r w:rsidRPr="00892AB8">
              <w:rPr>
                <w:sz w:val="20"/>
                <w:szCs w:val="20"/>
                <w:lang w:eastAsia="en-US"/>
              </w:rPr>
              <w:t>т</w:t>
            </w:r>
            <w:r w:rsidRPr="00892AB8">
              <w:rPr>
                <w:sz w:val="20"/>
                <w:szCs w:val="20"/>
                <w:lang w:eastAsia="en-US"/>
              </w:rPr>
              <w:t>ся по формуле: Дох =Ч общ: Н общ х 100 Где: Д охв.</w:t>
            </w:r>
            <w:r w:rsidR="00892AB8">
              <w:rPr>
                <w:sz w:val="20"/>
                <w:szCs w:val="20"/>
                <w:lang w:eastAsia="en-US"/>
              </w:rPr>
              <w:t xml:space="preserve"> –</w:t>
            </w:r>
            <w:r w:rsidRPr="00892AB8">
              <w:rPr>
                <w:sz w:val="20"/>
                <w:szCs w:val="20"/>
                <w:lang w:eastAsia="en-US"/>
              </w:rPr>
              <w:t xml:space="preserve"> доля населения, в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дущ</w:t>
            </w:r>
            <w:r w:rsidR="00892AB8">
              <w:rPr>
                <w:sz w:val="20"/>
                <w:szCs w:val="20"/>
                <w:lang w:eastAsia="en-US"/>
              </w:rPr>
              <w:t>его</w:t>
            </w:r>
            <w:r w:rsidRPr="00892AB8">
              <w:rPr>
                <w:sz w:val="20"/>
                <w:szCs w:val="20"/>
                <w:lang w:eastAsia="en-US"/>
              </w:rPr>
              <w:t xml:space="preserve"> здоровый образ жизни </w:t>
            </w:r>
          </w:p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 xml:space="preserve">Ч общ. </w:t>
            </w:r>
            <w:r w:rsidR="00892AB8">
              <w:rPr>
                <w:sz w:val="20"/>
                <w:szCs w:val="20"/>
                <w:lang w:eastAsia="en-US"/>
              </w:rPr>
              <w:t>–</w:t>
            </w:r>
            <w:r w:rsidRPr="00892AB8">
              <w:rPr>
                <w:sz w:val="20"/>
                <w:szCs w:val="20"/>
                <w:lang w:eastAsia="en-US"/>
              </w:rPr>
              <w:t xml:space="preserve"> общее колич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ство ведущих здоровый образ жизни</w:t>
            </w:r>
          </w:p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 xml:space="preserve">Н общ. </w:t>
            </w:r>
            <w:r w:rsidR="00892AB8">
              <w:rPr>
                <w:sz w:val="20"/>
                <w:szCs w:val="20"/>
                <w:lang w:eastAsia="en-US"/>
              </w:rPr>
              <w:t>–</w:t>
            </w:r>
            <w:r w:rsidRPr="00892AB8">
              <w:rPr>
                <w:sz w:val="20"/>
                <w:szCs w:val="20"/>
                <w:lang w:eastAsia="en-US"/>
              </w:rPr>
              <w:t xml:space="preserve"> количество нас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335" w:type="pct"/>
          </w:tcPr>
          <w:p w:rsidR="00477EE9" w:rsidRPr="00892AB8" w:rsidRDefault="00560893" w:rsidP="000D44E0">
            <w:pPr>
              <w:pStyle w:val="aff2"/>
              <w:ind w:firstLine="49"/>
              <w:jc w:val="center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34,4</w:t>
            </w:r>
          </w:p>
        </w:tc>
        <w:tc>
          <w:tcPr>
            <w:tcW w:w="557" w:type="pct"/>
          </w:tcPr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Социологические опросы населения</w:t>
            </w:r>
          </w:p>
        </w:tc>
        <w:tc>
          <w:tcPr>
            <w:tcW w:w="759" w:type="pct"/>
          </w:tcPr>
          <w:p w:rsidR="003C7EAF" w:rsidRPr="00892AB8" w:rsidRDefault="0044752D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Комитет по организац</w:t>
            </w:r>
            <w:r w:rsidRPr="00892AB8">
              <w:rPr>
                <w:sz w:val="20"/>
                <w:szCs w:val="20"/>
                <w:lang w:eastAsia="en-US"/>
              </w:rPr>
              <w:t>и</w:t>
            </w:r>
            <w:r w:rsidRPr="00892AB8">
              <w:rPr>
                <w:sz w:val="20"/>
                <w:szCs w:val="20"/>
                <w:lang w:eastAsia="en-US"/>
              </w:rPr>
              <w:t>онной работе, местному самоуправлению, межн</w:t>
            </w:r>
            <w:r w:rsidRPr="00892AB8">
              <w:rPr>
                <w:sz w:val="20"/>
                <w:szCs w:val="20"/>
                <w:lang w:eastAsia="en-US"/>
              </w:rPr>
              <w:t>а</w:t>
            </w:r>
            <w:r w:rsidRPr="00892AB8">
              <w:rPr>
                <w:sz w:val="20"/>
                <w:szCs w:val="20"/>
                <w:lang w:eastAsia="en-US"/>
              </w:rPr>
              <w:t>циональным и межко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>фессиональным отнош</w:t>
            </w:r>
            <w:r w:rsidRPr="00892AB8">
              <w:rPr>
                <w:sz w:val="20"/>
                <w:szCs w:val="20"/>
                <w:lang w:eastAsia="en-US"/>
              </w:rPr>
              <w:t>е</w:t>
            </w:r>
            <w:r w:rsidRPr="00892AB8">
              <w:rPr>
                <w:sz w:val="20"/>
                <w:szCs w:val="20"/>
                <w:lang w:eastAsia="en-US"/>
              </w:rPr>
              <w:t>ниям,</w:t>
            </w:r>
            <w:r w:rsidRPr="00892AB8">
              <w:rPr>
                <w:sz w:val="20"/>
                <w:szCs w:val="20"/>
              </w:rPr>
              <w:t xml:space="preserve"> о</w:t>
            </w:r>
            <w:r w:rsidRPr="00892AB8">
              <w:rPr>
                <w:sz w:val="20"/>
                <w:szCs w:val="20"/>
                <w:lang w:eastAsia="en-US"/>
              </w:rPr>
              <w:t>тдел молодежной политики, физической культуры и спорта, отдел по культуре и туризму, комитет образовани</w:t>
            </w:r>
            <w:r w:rsidR="00892AB8">
              <w:rPr>
                <w:sz w:val="20"/>
                <w:szCs w:val="20"/>
                <w:lang w:eastAsia="en-US"/>
              </w:rPr>
              <w:t>я</w:t>
            </w:r>
            <w:r w:rsidRPr="00892AB8">
              <w:rPr>
                <w:sz w:val="20"/>
                <w:szCs w:val="20"/>
                <w:lang w:eastAsia="en-US"/>
              </w:rPr>
              <w:t xml:space="preserve"> а</w:t>
            </w:r>
            <w:r w:rsidRPr="00892AB8">
              <w:rPr>
                <w:sz w:val="20"/>
                <w:szCs w:val="20"/>
                <w:lang w:eastAsia="en-US"/>
              </w:rPr>
              <w:t>д</w:t>
            </w:r>
            <w:r w:rsidRPr="00892AB8">
              <w:rPr>
                <w:sz w:val="20"/>
                <w:szCs w:val="20"/>
                <w:lang w:eastAsia="en-US"/>
              </w:rPr>
              <w:t>министрации муниц</w:t>
            </w:r>
            <w:r w:rsidRPr="00892AB8">
              <w:rPr>
                <w:sz w:val="20"/>
                <w:szCs w:val="20"/>
                <w:lang w:eastAsia="en-US"/>
              </w:rPr>
              <w:t>и</w:t>
            </w:r>
            <w:r w:rsidRPr="00892AB8">
              <w:rPr>
                <w:sz w:val="20"/>
                <w:szCs w:val="20"/>
                <w:lang w:eastAsia="en-US"/>
              </w:rPr>
              <w:t>пального образования Т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>сненский район Лени</w:t>
            </w:r>
            <w:r w:rsidRPr="00892AB8">
              <w:rPr>
                <w:sz w:val="20"/>
                <w:szCs w:val="20"/>
                <w:lang w:eastAsia="en-US"/>
              </w:rPr>
              <w:t>н</w:t>
            </w:r>
            <w:r w:rsidRPr="00892AB8">
              <w:rPr>
                <w:sz w:val="20"/>
                <w:szCs w:val="20"/>
                <w:lang w:eastAsia="en-US"/>
              </w:rPr>
              <w:t xml:space="preserve">градской области, </w:t>
            </w:r>
            <w:r w:rsidRPr="00892AB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3C7EAF" w:rsidRPr="00892AB8">
              <w:rPr>
                <w:sz w:val="20"/>
                <w:szCs w:val="20"/>
                <w:lang w:eastAsia="en-US"/>
              </w:rPr>
              <w:t>адм</w:t>
            </w:r>
            <w:r w:rsidR="003C7EAF" w:rsidRPr="00892AB8">
              <w:rPr>
                <w:sz w:val="20"/>
                <w:szCs w:val="20"/>
                <w:lang w:eastAsia="en-US"/>
              </w:rPr>
              <w:t>и</w:t>
            </w:r>
            <w:r w:rsidR="003C7EAF" w:rsidRPr="00892AB8">
              <w:rPr>
                <w:sz w:val="20"/>
                <w:szCs w:val="20"/>
                <w:lang w:eastAsia="en-US"/>
              </w:rPr>
              <w:t xml:space="preserve">нистрации городских и сельских поселений </w:t>
            </w:r>
            <w:r w:rsidRPr="00892AB8">
              <w:rPr>
                <w:sz w:val="20"/>
                <w:szCs w:val="20"/>
                <w:lang w:eastAsia="en-US"/>
              </w:rPr>
              <w:t>Т</w:t>
            </w:r>
            <w:r w:rsidRPr="00892AB8">
              <w:rPr>
                <w:sz w:val="20"/>
                <w:szCs w:val="20"/>
                <w:lang w:eastAsia="en-US"/>
              </w:rPr>
              <w:t>о</w:t>
            </w:r>
            <w:r w:rsidRPr="00892AB8">
              <w:rPr>
                <w:sz w:val="20"/>
                <w:szCs w:val="20"/>
                <w:lang w:eastAsia="en-US"/>
              </w:rPr>
              <w:t xml:space="preserve">сненского </w:t>
            </w:r>
            <w:r w:rsidR="003C7EAF" w:rsidRPr="00892AB8">
              <w:rPr>
                <w:sz w:val="20"/>
                <w:szCs w:val="20"/>
                <w:lang w:eastAsia="en-US"/>
              </w:rPr>
              <w:t>района</w:t>
            </w:r>
            <w:r w:rsidR="00892AB8">
              <w:rPr>
                <w:sz w:val="20"/>
                <w:szCs w:val="20"/>
                <w:lang w:eastAsia="en-US"/>
              </w:rPr>
              <w:t xml:space="preserve"> </w:t>
            </w:r>
            <w:r w:rsidR="00892AB8" w:rsidRPr="00892AB8">
              <w:rPr>
                <w:sz w:val="20"/>
                <w:szCs w:val="20"/>
                <w:lang w:eastAsia="en-US"/>
              </w:rPr>
              <w:t>Лени</w:t>
            </w:r>
            <w:r w:rsidR="00892AB8" w:rsidRPr="00892AB8">
              <w:rPr>
                <w:sz w:val="20"/>
                <w:szCs w:val="20"/>
                <w:lang w:eastAsia="en-US"/>
              </w:rPr>
              <w:t>н</w:t>
            </w:r>
            <w:r w:rsidR="00892AB8" w:rsidRPr="00892AB8">
              <w:rPr>
                <w:sz w:val="20"/>
                <w:szCs w:val="20"/>
                <w:lang w:eastAsia="en-US"/>
              </w:rPr>
              <w:t>градской области</w:t>
            </w:r>
          </w:p>
        </w:tc>
        <w:tc>
          <w:tcPr>
            <w:tcW w:w="417" w:type="pct"/>
          </w:tcPr>
          <w:p w:rsidR="00477EE9" w:rsidRPr="00892AB8" w:rsidRDefault="00477EE9" w:rsidP="00892AB8">
            <w:pPr>
              <w:pStyle w:val="aff2"/>
              <w:ind w:firstLine="49"/>
              <w:rPr>
                <w:sz w:val="20"/>
                <w:szCs w:val="20"/>
                <w:lang w:eastAsia="en-US"/>
              </w:rPr>
            </w:pPr>
            <w:r w:rsidRPr="00892AB8">
              <w:rPr>
                <w:sz w:val="20"/>
                <w:szCs w:val="20"/>
                <w:lang w:eastAsia="en-US"/>
              </w:rPr>
              <w:t>Сплошное наблюдение</w:t>
            </w:r>
          </w:p>
        </w:tc>
      </w:tr>
    </w:tbl>
    <w:p w:rsidR="003A61C0" w:rsidRPr="005A438D" w:rsidRDefault="003A61C0" w:rsidP="00892AB8">
      <w:pPr>
        <w:jc w:val="center"/>
        <w:rPr>
          <w:sz w:val="28"/>
          <w:szCs w:val="28"/>
          <w:lang w:eastAsia="en-US"/>
        </w:rPr>
      </w:pPr>
    </w:p>
    <w:sectPr w:rsidR="003A61C0" w:rsidRPr="005A438D" w:rsidSect="00892AB8">
      <w:headerReference w:type="default" r:id="rId16"/>
      <w:footerReference w:type="default" r:id="rId17"/>
      <w:pgSz w:w="16838" w:h="11906" w:orient="landscape"/>
      <w:pgMar w:top="990" w:right="397" w:bottom="851" w:left="397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39" w:rsidRDefault="00807B39" w:rsidP="00921806">
      <w:r>
        <w:separator/>
      </w:r>
    </w:p>
  </w:endnote>
  <w:endnote w:type="continuationSeparator" w:id="0">
    <w:p w:rsidR="00807B39" w:rsidRDefault="00807B39" w:rsidP="0092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B8" w:rsidRDefault="00892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2AB8" w:rsidRDefault="00892A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B8" w:rsidRPr="006D33A3" w:rsidRDefault="00892AB8" w:rsidP="006D33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B8" w:rsidRPr="00892AB8" w:rsidRDefault="00892AB8" w:rsidP="00892AB8">
    <w:pPr>
      <w:pStyle w:val="a5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39" w:rsidRDefault="00807B39" w:rsidP="00921806">
      <w:r>
        <w:separator/>
      </w:r>
    </w:p>
  </w:footnote>
  <w:footnote w:type="continuationSeparator" w:id="0">
    <w:p w:rsidR="00807B39" w:rsidRDefault="00807B39" w:rsidP="0092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B8" w:rsidRPr="00E20E82" w:rsidRDefault="00892AB8" w:rsidP="003B4C98">
    <w:pPr>
      <w:framePr w:hSpace="180" w:wrap="around" w:vAnchor="page" w:hAnchor="page" w:x="9631" w:y="271"/>
      <w:rPr>
        <w:b/>
      </w:rPr>
    </w:pPr>
  </w:p>
  <w:p w:rsidR="00892AB8" w:rsidRDefault="00892AB8" w:rsidP="000E2C5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B8" w:rsidRPr="00E20E82" w:rsidRDefault="00892AB8" w:rsidP="003B4C98">
    <w:pPr>
      <w:framePr w:hSpace="180" w:wrap="around" w:vAnchor="page" w:hAnchor="page" w:x="9631" w:y="271"/>
      <w:rPr>
        <w:b/>
      </w:rPr>
    </w:pPr>
  </w:p>
  <w:p w:rsidR="00892AB8" w:rsidRDefault="00892AB8" w:rsidP="000E2C51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B8" w:rsidRPr="00892AB8" w:rsidRDefault="00892AB8" w:rsidP="00892AB8">
    <w:pPr>
      <w:pStyle w:val="a9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15C"/>
    <w:multiLevelType w:val="hybridMultilevel"/>
    <w:tmpl w:val="322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44D0"/>
    <w:multiLevelType w:val="hybridMultilevel"/>
    <w:tmpl w:val="41BAEE52"/>
    <w:lvl w:ilvl="0" w:tplc="B08A1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">
    <w:nsid w:val="168F2955"/>
    <w:multiLevelType w:val="hybridMultilevel"/>
    <w:tmpl w:val="0E5EAFDC"/>
    <w:lvl w:ilvl="0" w:tplc="FB3EFD8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169A58EC"/>
    <w:multiLevelType w:val="hybridMultilevel"/>
    <w:tmpl w:val="1F3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10831"/>
    <w:multiLevelType w:val="hybridMultilevel"/>
    <w:tmpl w:val="B7C0F404"/>
    <w:lvl w:ilvl="0" w:tplc="13A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6C4912"/>
    <w:multiLevelType w:val="hybridMultilevel"/>
    <w:tmpl w:val="A748ED80"/>
    <w:lvl w:ilvl="0" w:tplc="1F28B8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63689"/>
    <w:multiLevelType w:val="hybridMultilevel"/>
    <w:tmpl w:val="9FD0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84A42"/>
    <w:multiLevelType w:val="hybridMultilevel"/>
    <w:tmpl w:val="EE48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2201D"/>
    <w:multiLevelType w:val="hybridMultilevel"/>
    <w:tmpl w:val="E86AB7E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417D6"/>
    <w:multiLevelType w:val="hybridMultilevel"/>
    <w:tmpl w:val="3A52B2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1CF135E"/>
    <w:multiLevelType w:val="hybridMultilevel"/>
    <w:tmpl w:val="68505414"/>
    <w:lvl w:ilvl="0" w:tplc="9A0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85E7B"/>
    <w:multiLevelType w:val="hybridMultilevel"/>
    <w:tmpl w:val="FE5A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D1E09"/>
    <w:multiLevelType w:val="hybridMultilevel"/>
    <w:tmpl w:val="F71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63FFC"/>
    <w:multiLevelType w:val="hybridMultilevel"/>
    <w:tmpl w:val="E02A39AA"/>
    <w:lvl w:ilvl="0" w:tplc="0778F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D567A3"/>
    <w:multiLevelType w:val="multilevel"/>
    <w:tmpl w:val="A438A3A0"/>
    <w:lvl w:ilvl="0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577305E"/>
    <w:multiLevelType w:val="hybridMultilevel"/>
    <w:tmpl w:val="F27C0C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4B2E7099"/>
    <w:multiLevelType w:val="hybridMultilevel"/>
    <w:tmpl w:val="BE2E6B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6ADB"/>
    <w:multiLevelType w:val="hybridMultilevel"/>
    <w:tmpl w:val="5F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016FB"/>
    <w:multiLevelType w:val="hybridMultilevel"/>
    <w:tmpl w:val="D04E0000"/>
    <w:lvl w:ilvl="0" w:tplc="2D42A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DB106EE"/>
    <w:multiLevelType w:val="hybridMultilevel"/>
    <w:tmpl w:val="F7C24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FD95DAD"/>
    <w:multiLevelType w:val="hybridMultilevel"/>
    <w:tmpl w:val="D7AC6C4A"/>
    <w:lvl w:ilvl="0" w:tplc="B568E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9B107D5"/>
    <w:multiLevelType w:val="hybridMultilevel"/>
    <w:tmpl w:val="41F00FCA"/>
    <w:lvl w:ilvl="0" w:tplc="AFF6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BC13E3"/>
    <w:multiLevelType w:val="hybridMultilevel"/>
    <w:tmpl w:val="8BC69256"/>
    <w:lvl w:ilvl="0" w:tplc="5D1099E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353213"/>
    <w:multiLevelType w:val="hybridMultilevel"/>
    <w:tmpl w:val="DB167CCA"/>
    <w:lvl w:ilvl="0" w:tplc="FFBC8CCC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5">
    <w:nsid w:val="6D6506E3"/>
    <w:multiLevelType w:val="hybridMultilevel"/>
    <w:tmpl w:val="BC3E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1C19BB"/>
    <w:multiLevelType w:val="hybridMultilevel"/>
    <w:tmpl w:val="9C8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60F43"/>
    <w:multiLevelType w:val="multilevel"/>
    <w:tmpl w:val="7CEC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8">
    <w:nsid w:val="72F91A13"/>
    <w:multiLevelType w:val="hybridMultilevel"/>
    <w:tmpl w:val="FBF0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8074B"/>
    <w:multiLevelType w:val="hybridMultilevel"/>
    <w:tmpl w:val="2054AE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780B0DFD"/>
    <w:multiLevelType w:val="hybridMultilevel"/>
    <w:tmpl w:val="0C5A5072"/>
    <w:lvl w:ilvl="0" w:tplc="76A894A4">
      <w:start w:val="1"/>
      <w:numFmt w:val="decimal"/>
      <w:lvlText w:val="%1."/>
      <w:lvlJc w:val="left"/>
      <w:pPr>
        <w:ind w:left="32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1">
    <w:nsid w:val="7A224353"/>
    <w:multiLevelType w:val="multilevel"/>
    <w:tmpl w:val="365856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7F0B62"/>
    <w:multiLevelType w:val="hybridMultilevel"/>
    <w:tmpl w:val="56CAF774"/>
    <w:lvl w:ilvl="0" w:tplc="C66E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8"/>
  </w:num>
  <w:num w:numId="4">
    <w:abstractNumId w:val="16"/>
  </w:num>
  <w:num w:numId="5">
    <w:abstractNumId w:val="19"/>
  </w:num>
  <w:num w:numId="6">
    <w:abstractNumId w:val="7"/>
  </w:num>
  <w:num w:numId="7">
    <w:abstractNumId w:val="10"/>
  </w:num>
  <w:num w:numId="8">
    <w:abstractNumId w:val="3"/>
  </w:num>
  <w:num w:numId="9">
    <w:abstractNumId w:val="25"/>
  </w:num>
  <w:num w:numId="10">
    <w:abstractNumId w:val="23"/>
  </w:num>
  <w:num w:numId="11">
    <w:abstractNumId w:val="18"/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9"/>
  </w:num>
  <w:num w:numId="15">
    <w:abstractNumId w:val="27"/>
  </w:num>
  <w:num w:numId="16">
    <w:abstractNumId w:val="21"/>
  </w:num>
  <w:num w:numId="17">
    <w:abstractNumId w:val="26"/>
  </w:num>
  <w:num w:numId="18">
    <w:abstractNumId w:val="13"/>
  </w:num>
  <w:num w:numId="19">
    <w:abstractNumId w:val="30"/>
  </w:num>
  <w:num w:numId="20">
    <w:abstractNumId w:val="22"/>
  </w:num>
  <w:num w:numId="21">
    <w:abstractNumId w:val="5"/>
  </w:num>
  <w:num w:numId="22">
    <w:abstractNumId w:val="2"/>
  </w:num>
  <w:num w:numId="23">
    <w:abstractNumId w:val="11"/>
  </w:num>
  <w:num w:numId="24">
    <w:abstractNumId w:val="15"/>
  </w:num>
  <w:num w:numId="25">
    <w:abstractNumId w:val="31"/>
  </w:num>
  <w:num w:numId="26">
    <w:abstractNumId w:val="28"/>
  </w:num>
  <w:num w:numId="27">
    <w:abstractNumId w:val="24"/>
  </w:num>
  <w:num w:numId="28">
    <w:abstractNumId w:val="14"/>
  </w:num>
  <w:num w:numId="29">
    <w:abstractNumId w:val="9"/>
  </w:num>
  <w:num w:numId="30">
    <w:abstractNumId w:val="17"/>
  </w:num>
  <w:num w:numId="31">
    <w:abstractNumId w:val="12"/>
  </w:num>
  <w:num w:numId="32">
    <w:abstractNumId w:val="0"/>
  </w:num>
  <w:num w:numId="33">
    <w:abstractNumId w:val="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A4"/>
    <w:rsid w:val="00001867"/>
    <w:rsid w:val="000020A8"/>
    <w:rsid w:val="000048D9"/>
    <w:rsid w:val="000052C3"/>
    <w:rsid w:val="00005949"/>
    <w:rsid w:val="00006DC8"/>
    <w:rsid w:val="000114A6"/>
    <w:rsid w:val="00011653"/>
    <w:rsid w:val="00012049"/>
    <w:rsid w:val="000174F5"/>
    <w:rsid w:val="000229CF"/>
    <w:rsid w:val="000234DA"/>
    <w:rsid w:val="00025562"/>
    <w:rsid w:val="0002612C"/>
    <w:rsid w:val="000313D5"/>
    <w:rsid w:val="000336B6"/>
    <w:rsid w:val="00034626"/>
    <w:rsid w:val="00045178"/>
    <w:rsid w:val="00045853"/>
    <w:rsid w:val="00045D7F"/>
    <w:rsid w:val="00047DBD"/>
    <w:rsid w:val="00047ED1"/>
    <w:rsid w:val="00050E55"/>
    <w:rsid w:val="00062E11"/>
    <w:rsid w:val="0007319A"/>
    <w:rsid w:val="00075215"/>
    <w:rsid w:val="0007751A"/>
    <w:rsid w:val="0007785E"/>
    <w:rsid w:val="00080115"/>
    <w:rsid w:val="00082C67"/>
    <w:rsid w:val="00083A3A"/>
    <w:rsid w:val="00083F41"/>
    <w:rsid w:val="0009282B"/>
    <w:rsid w:val="00093B3B"/>
    <w:rsid w:val="000949EE"/>
    <w:rsid w:val="000961F6"/>
    <w:rsid w:val="00097C29"/>
    <w:rsid w:val="00097DA6"/>
    <w:rsid w:val="000A45F7"/>
    <w:rsid w:val="000A558B"/>
    <w:rsid w:val="000A5864"/>
    <w:rsid w:val="000B65F6"/>
    <w:rsid w:val="000C31A4"/>
    <w:rsid w:val="000D004A"/>
    <w:rsid w:val="000D44E0"/>
    <w:rsid w:val="000D4D84"/>
    <w:rsid w:val="000D59CD"/>
    <w:rsid w:val="000D6008"/>
    <w:rsid w:val="000D6362"/>
    <w:rsid w:val="000E0835"/>
    <w:rsid w:val="000E173D"/>
    <w:rsid w:val="000E2386"/>
    <w:rsid w:val="000E2C51"/>
    <w:rsid w:val="000E30B2"/>
    <w:rsid w:val="000E4C4A"/>
    <w:rsid w:val="000E5A9C"/>
    <w:rsid w:val="000F042C"/>
    <w:rsid w:val="000F21FC"/>
    <w:rsid w:val="000F4864"/>
    <w:rsid w:val="000F711E"/>
    <w:rsid w:val="001006A8"/>
    <w:rsid w:val="00103904"/>
    <w:rsid w:val="00107902"/>
    <w:rsid w:val="00112B27"/>
    <w:rsid w:val="001177B4"/>
    <w:rsid w:val="001238B4"/>
    <w:rsid w:val="001265C0"/>
    <w:rsid w:val="00127565"/>
    <w:rsid w:val="00130005"/>
    <w:rsid w:val="00130781"/>
    <w:rsid w:val="001366B4"/>
    <w:rsid w:val="00136899"/>
    <w:rsid w:val="00137839"/>
    <w:rsid w:val="0014282F"/>
    <w:rsid w:val="001505F5"/>
    <w:rsid w:val="00151DD5"/>
    <w:rsid w:val="00153BC8"/>
    <w:rsid w:val="00153E4D"/>
    <w:rsid w:val="001571B9"/>
    <w:rsid w:val="00161C4B"/>
    <w:rsid w:val="00162468"/>
    <w:rsid w:val="0016594A"/>
    <w:rsid w:val="001732D3"/>
    <w:rsid w:val="00175CBE"/>
    <w:rsid w:val="00177122"/>
    <w:rsid w:val="00177732"/>
    <w:rsid w:val="00181BC4"/>
    <w:rsid w:val="00185B3F"/>
    <w:rsid w:val="00185C11"/>
    <w:rsid w:val="0018667C"/>
    <w:rsid w:val="00190D50"/>
    <w:rsid w:val="00195A2D"/>
    <w:rsid w:val="001A3101"/>
    <w:rsid w:val="001A6401"/>
    <w:rsid w:val="001A739F"/>
    <w:rsid w:val="001B3736"/>
    <w:rsid w:val="001B734F"/>
    <w:rsid w:val="001C7E42"/>
    <w:rsid w:val="001D333C"/>
    <w:rsid w:val="001D4981"/>
    <w:rsid w:val="001D54E5"/>
    <w:rsid w:val="001E02F3"/>
    <w:rsid w:val="001E2C01"/>
    <w:rsid w:val="001E3D19"/>
    <w:rsid w:val="001E3DB3"/>
    <w:rsid w:val="001F2933"/>
    <w:rsid w:val="001F6026"/>
    <w:rsid w:val="001F7215"/>
    <w:rsid w:val="001F772E"/>
    <w:rsid w:val="00215E25"/>
    <w:rsid w:val="00216C5A"/>
    <w:rsid w:val="00220E0D"/>
    <w:rsid w:val="00222A30"/>
    <w:rsid w:val="002248DD"/>
    <w:rsid w:val="00224965"/>
    <w:rsid w:val="002250F8"/>
    <w:rsid w:val="00235A96"/>
    <w:rsid w:val="00235C1A"/>
    <w:rsid w:val="00235DA4"/>
    <w:rsid w:val="00241DC5"/>
    <w:rsid w:val="00244B93"/>
    <w:rsid w:val="00250454"/>
    <w:rsid w:val="0025072D"/>
    <w:rsid w:val="002544E7"/>
    <w:rsid w:val="0025484F"/>
    <w:rsid w:val="002618C1"/>
    <w:rsid w:val="002628D8"/>
    <w:rsid w:val="0027091B"/>
    <w:rsid w:val="00272EAA"/>
    <w:rsid w:val="00273B82"/>
    <w:rsid w:val="00274780"/>
    <w:rsid w:val="00275665"/>
    <w:rsid w:val="002801DF"/>
    <w:rsid w:val="002817A8"/>
    <w:rsid w:val="00290008"/>
    <w:rsid w:val="00290F8D"/>
    <w:rsid w:val="00294252"/>
    <w:rsid w:val="0029553A"/>
    <w:rsid w:val="00295A7E"/>
    <w:rsid w:val="002A1A0A"/>
    <w:rsid w:val="002A6E9D"/>
    <w:rsid w:val="002A76AA"/>
    <w:rsid w:val="002B0D58"/>
    <w:rsid w:val="002B3911"/>
    <w:rsid w:val="002C6E29"/>
    <w:rsid w:val="002D08AE"/>
    <w:rsid w:val="002D247D"/>
    <w:rsid w:val="002D6D9A"/>
    <w:rsid w:val="002D778F"/>
    <w:rsid w:val="002E06D8"/>
    <w:rsid w:val="002E2730"/>
    <w:rsid w:val="002F4EF1"/>
    <w:rsid w:val="00301D42"/>
    <w:rsid w:val="0030251F"/>
    <w:rsid w:val="00305EEE"/>
    <w:rsid w:val="00313C17"/>
    <w:rsid w:val="00317442"/>
    <w:rsid w:val="0032351F"/>
    <w:rsid w:val="003273A5"/>
    <w:rsid w:val="003313B0"/>
    <w:rsid w:val="0033701B"/>
    <w:rsid w:val="0034656C"/>
    <w:rsid w:val="0035692C"/>
    <w:rsid w:val="00356E3C"/>
    <w:rsid w:val="00366494"/>
    <w:rsid w:val="003715F7"/>
    <w:rsid w:val="00373BFA"/>
    <w:rsid w:val="00376973"/>
    <w:rsid w:val="0038291D"/>
    <w:rsid w:val="00384A8B"/>
    <w:rsid w:val="003854E3"/>
    <w:rsid w:val="003858B4"/>
    <w:rsid w:val="003966A8"/>
    <w:rsid w:val="003972B7"/>
    <w:rsid w:val="00397FF5"/>
    <w:rsid w:val="003A4DFE"/>
    <w:rsid w:val="003A61C0"/>
    <w:rsid w:val="003A69E7"/>
    <w:rsid w:val="003B23BC"/>
    <w:rsid w:val="003B3CC8"/>
    <w:rsid w:val="003B4C98"/>
    <w:rsid w:val="003B5AD2"/>
    <w:rsid w:val="003C06FF"/>
    <w:rsid w:val="003C3BD5"/>
    <w:rsid w:val="003C7EAF"/>
    <w:rsid w:val="003D5814"/>
    <w:rsid w:val="003D7B68"/>
    <w:rsid w:val="003E37EC"/>
    <w:rsid w:val="003F3B9E"/>
    <w:rsid w:val="003F5C10"/>
    <w:rsid w:val="00402BB6"/>
    <w:rsid w:val="0040305B"/>
    <w:rsid w:val="00403E31"/>
    <w:rsid w:val="00411BEF"/>
    <w:rsid w:val="00412D4F"/>
    <w:rsid w:val="00415F7A"/>
    <w:rsid w:val="00423021"/>
    <w:rsid w:val="004323BC"/>
    <w:rsid w:val="004335B0"/>
    <w:rsid w:val="00433DC2"/>
    <w:rsid w:val="00434AE3"/>
    <w:rsid w:val="00435866"/>
    <w:rsid w:val="0043623B"/>
    <w:rsid w:val="0043665E"/>
    <w:rsid w:val="00440990"/>
    <w:rsid w:val="00440D2F"/>
    <w:rsid w:val="00441918"/>
    <w:rsid w:val="00442C9F"/>
    <w:rsid w:val="00444AD5"/>
    <w:rsid w:val="00444B2B"/>
    <w:rsid w:val="004450F2"/>
    <w:rsid w:val="004458C7"/>
    <w:rsid w:val="00445BE0"/>
    <w:rsid w:val="00446DF1"/>
    <w:rsid w:val="0044752D"/>
    <w:rsid w:val="00447FF2"/>
    <w:rsid w:val="00450D47"/>
    <w:rsid w:val="00451AFD"/>
    <w:rsid w:val="0045228C"/>
    <w:rsid w:val="004539D1"/>
    <w:rsid w:val="00455467"/>
    <w:rsid w:val="0046184E"/>
    <w:rsid w:val="00465BF7"/>
    <w:rsid w:val="00466B5D"/>
    <w:rsid w:val="00467057"/>
    <w:rsid w:val="004707B0"/>
    <w:rsid w:val="00474389"/>
    <w:rsid w:val="00474440"/>
    <w:rsid w:val="00477EE9"/>
    <w:rsid w:val="004833EB"/>
    <w:rsid w:val="00485834"/>
    <w:rsid w:val="00487A25"/>
    <w:rsid w:val="004A16BF"/>
    <w:rsid w:val="004A1C79"/>
    <w:rsid w:val="004A1D6A"/>
    <w:rsid w:val="004A2814"/>
    <w:rsid w:val="004A4E58"/>
    <w:rsid w:val="004A4E8B"/>
    <w:rsid w:val="004A5BB6"/>
    <w:rsid w:val="004A6C57"/>
    <w:rsid w:val="004A7A0A"/>
    <w:rsid w:val="004A7C20"/>
    <w:rsid w:val="004B24B4"/>
    <w:rsid w:val="004B25BD"/>
    <w:rsid w:val="004B3B5B"/>
    <w:rsid w:val="004B7A21"/>
    <w:rsid w:val="004C1778"/>
    <w:rsid w:val="004C1CA0"/>
    <w:rsid w:val="004C3BD6"/>
    <w:rsid w:val="004C4A74"/>
    <w:rsid w:val="004C5D8C"/>
    <w:rsid w:val="004E1092"/>
    <w:rsid w:val="004E189B"/>
    <w:rsid w:val="004E1ACD"/>
    <w:rsid w:val="004E6A11"/>
    <w:rsid w:val="004E7064"/>
    <w:rsid w:val="004E7D45"/>
    <w:rsid w:val="004F2B27"/>
    <w:rsid w:val="004F36CF"/>
    <w:rsid w:val="004F5B35"/>
    <w:rsid w:val="004F6AF6"/>
    <w:rsid w:val="005051F3"/>
    <w:rsid w:val="00507A0F"/>
    <w:rsid w:val="005127EF"/>
    <w:rsid w:val="00513DFA"/>
    <w:rsid w:val="00516DD8"/>
    <w:rsid w:val="005257E2"/>
    <w:rsid w:val="00527F4B"/>
    <w:rsid w:val="00532CE2"/>
    <w:rsid w:val="0053456D"/>
    <w:rsid w:val="00534F82"/>
    <w:rsid w:val="00535E91"/>
    <w:rsid w:val="0053619A"/>
    <w:rsid w:val="005374B3"/>
    <w:rsid w:val="005518D6"/>
    <w:rsid w:val="00556916"/>
    <w:rsid w:val="00560893"/>
    <w:rsid w:val="00560999"/>
    <w:rsid w:val="00561CC1"/>
    <w:rsid w:val="00561F85"/>
    <w:rsid w:val="00563B24"/>
    <w:rsid w:val="00565CCB"/>
    <w:rsid w:val="0057117E"/>
    <w:rsid w:val="00573893"/>
    <w:rsid w:val="00574A18"/>
    <w:rsid w:val="005772F1"/>
    <w:rsid w:val="00584E40"/>
    <w:rsid w:val="00594C51"/>
    <w:rsid w:val="005958E4"/>
    <w:rsid w:val="005A0CF2"/>
    <w:rsid w:val="005A438D"/>
    <w:rsid w:val="005B0F33"/>
    <w:rsid w:val="005B2559"/>
    <w:rsid w:val="005C3A1A"/>
    <w:rsid w:val="005C40C7"/>
    <w:rsid w:val="005C450E"/>
    <w:rsid w:val="005C5F0B"/>
    <w:rsid w:val="005C673B"/>
    <w:rsid w:val="005D0843"/>
    <w:rsid w:val="005D0C40"/>
    <w:rsid w:val="005D1568"/>
    <w:rsid w:val="005D171B"/>
    <w:rsid w:val="005D1E32"/>
    <w:rsid w:val="005D285F"/>
    <w:rsid w:val="005E1BD2"/>
    <w:rsid w:val="005E4045"/>
    <w:rsid w:val="005E529C"/>
    <w:rsid w:val="005E6968"/>
    <w:rsid w:val="005E7EC2"/>
    <w:rsid w:val="005F081D"/>
    <w:rsid w:val="005F2277"/>
    <w:rsid w:val="005F3076"/>
    <w:rsid w:val="005F4339"/>
    <w:rsid w:val="005F56E9"/>
    <w:rsid w:val="006019C6"/>
    <w:rsid w:val="00602EC4"/>
    <w:rsid w:val="00605D2B"/>
    <w:rsid w:val="00606F2A"/>
    <w:rsid w:val="00614CEE"/>
    <w:rsid w:val="00617CAE"/>
    <w:rsid w:val="0062237D"/>
    <w:rsid w:val="006231F4"/>
    <w:rsid w:val="00623437"/>
    <w:rsid w:val="00624BC6"/>
    <w:rsid w:val="00634CE5"/>
    <w:rsid w:val="006377ED"/>
    <w:rsid w:val="00642187"/>
    <w:rsid w:val="0064486F"/>
    <w:rsid w:val="00650532"/>
    <w:rsid w:val="00652181"/>
    <w:rsid w:val="00652BFE"/>
    <w:rsid w:val="00652FE0"/>
    <w:rsid w:val="006557D6"/>
    <w:rsid w:val="00656630"/>
    <w:rsid w:val="00663394"/>
    <w:rsid w:val="00665D66"/>
    <w:rsid w:val="00680A6D"/>
    <w:rsid w:val="00682E7A"/>
    <w:rsid w:val="00687222"/>
    <w:rsid w:val="006877AB"/>
    <w:rsid w:val="00692272"/>
    <w:rsid w:val="00695D0A"/>
    <w:rsid w:val="006972A4"/>
    <w:rsid w:val="0069765C"/>
    <w:rsid w:val="006A216C"/>
    <w:rsid w:val="006A4A2F"/>
    <w:rsid w:val="006A678C"/>
    <w:rsid w:val="006B48C0"/>
    <w:rsid w:val="006C0329"/>
    <w:rsid w:val="006C134C"/>
    <w:rsid w:val="006C5361"/>
    <w:rsid w:val="006D33A3"/>
    <w:rsid w:val="006D4DA0"/>
    <w:rsid w:val="006D4F33"/>
    <w:rsid w:val="006D64EE"/>
    <w:rsid w:val="006E38DA"/>
    <w:rsid w:val="006E3A7D"/>
    <w:rsid w:val="006E3D79"/>
    <w:rsid w:val="006E3E62"/>
    <w:rsid w:val="006E7E9E"/>
    <w:rsid w:val="006F3CFB"/>
    <w:rsid w:val="006F4B3C"/>
    <w:rsid w:val="006F7DB0"/>
    <w:rsid w:val="00724B4C"/>
    <w:rsid w:val="007276C7"/>
    <w:rsid w:val="007317F9"/>
    <w:rsid w:val="0073602D"/>
    <w:rsid w:val="007363C6"/>
    <w:rsid w:val="0073669D"/>
    <w:rsid w:val="00736C73"/>
    <w:rsid w:val="0074049D"/>
    <w:rsid w:val="00743749"/>
    <w:rsid w:val="007454E5"/>
    <w:rsid w:val="00746AAD"/>
    <w:rsid w:val="00753253"/>
    <w:rsid w:val="00754765"/>
    <w:rsid w:val="0075690E"/>
    <w:rsid w:val="00764C98"/>
    <w:rsid w:val="007749A5"/>
    <w:rsid w:val="00775735"/>
    <w:rsid w:val="0077580B"/>
    <w:rsid w:val="00776E8B"/>
    <w:rsid w:val="0078336D"/>
    <w:rsid w:val="007839A1"/>
    <w:rsid w:val="00785A46"/>
    <w:rsid w:val="00785E4E"/>
    <w:rsid w:val="0079079D"/>
    <w:rsid w:val="007931E7"/>
    <w:rsid w:val="0079382C"/>
    <w:rsid w:val="007979C2"/>
    <w:rsid w:val="007B0FF7"/>
    <w:rsid w:val="007C0154"/>
    <w:rsid w:val="007C33A1"/>
    <w:rsid w:val="007D4216"/>
    <w:rsid w:val="007D5BF7"/>
    <w:rsid w:val="007D5C1A"/>
    <w:rsid w:val="007E413E"/>
    <w:rsid w:val="007E5562"/>
    <w:rsid w:val="007F3068"/>
    <w:rsid w:val="007F50BF"/>
    <w:rsid w:val="007F70CB"/>
    <w:rsid w:val="007F77B7"/>
    <w:rsid w:val="008001E0"/>
    <w:rsid w:val="0080053B"/>
    <w:rsid w:val="008075EB"/>
    <w:rsid w:val="00807B39"/>
    <w:rsid w:val="00807BD0"/>
    <w:rsid w:val="00814230"/>
    <w:rsid w:val="00824150"/>
    <w:rsid w:val="00826D89"/>
    <w:rsid w:val="0084497E"/>
    <w:rsid w:val="00853B1B"/>
    <w:rsid w:val="00861A31"/>
    <w:rsid w:val="00861C07"/>
    <w:rsid w:val="0087021A"/>
    <w:rsid w:val="0087031C"/>
    <w:rsid w:val="00874634"/>
    <w:rsid w:val="0087660F"/>
    <w:rsid w:val="008775FA"/>
    <w:rsid w:val="00877D71"/>
    <w:rsid w:val="00887071"/>
    <w:rsid w:val="008874EF"/>
    <w:rsid w:val="00892432"/>
    <w:rsid w:val="00892AB8"/>
    <w:rsid w:val="00897230"/>
    <w:rsid w:val="0089755E"/>
    <w:rsid w:val="008A35FB"/>
    <w:rsid w:val="008A3CCF"/>
    <w:rsid w:val="008A6E2F"/>
    <w:rsid w:val="008B01C5"/>
    <w:rsid w:val="008B2143"/>
    <w:rsid w:val="008B262D"/>
    <w:rsid w:val="008B7E40"/>
    <w:rsid w:val="008C4197"/>
    <w:rsid w:val="008D27BE"/>
    <w:rsid w:val="008D35B2"/>
    <w:rsid w:val="008D7346"/>
    <w:rsid w:val="008E1552"/>
    <w:rsid w:val="008E1764"/>
    <w:rsid w:val="008F111C"/>
    <w:rsid w:val="008F3357"/>
    <w:rsid w:val="008F5ECC"/>
    <w:rsid w:val="008F60E3"/>
    <w:rsid w:val="009005C3"/>
    <w:rsid w:val="0090166F"/>
    <w:rsid w:val="00903EFB"/>
    <w:rsid w:val="00904786"/>
    <w:rsid w:val="00910062"/>
    <w:rsid w:val="00916A0C"/>
    <w:rsid w:val="0091788B"/>
    <w:rsid w:val="0092011E"/>
    <w:rsid w:val="00921806"/>
    <w:rsid w:val="00921C37"/>
    <w:rsid w:val="009230A5"/>
    <w:rsid w:val="00932E25"/>
    <w:rsid w:val="009346FB"/>
    <w:rsid w:val="00935548"/>
    <w:rsid w:val="00940745"/>
    <w:rsid w:val="00940947"/>
    <w:rsid w:val="00944208"/>
    <w:rsid w:val="009526EC"/>
    <w:rsid w:val="00954542"/>
    <w:rsid w:val="00956BC0"/>
    <w:rsid w:val="00957F48"/>
    <w:rsid w:val="00960E5F"/>
    <w:rsid w:val="00965EE8"/>
    <w:rsid w:val="0097151D"/>
    <w:rsid w:val="00974497"/>
    <w:rsid w:val="00974AE7"/>
    <w:rsid w:val="00976B4A"/>
    <w:rsid w:val="00980FFC"/>
    <w:rsid w:val="0098334B"/>
    <w:rsid w:val="00985431"/>
    <w:rsid w:val="00986D7A"/>
    <w:rsid w:val="00995E53"/>
    <w:rsid w:val="00996075"/>
    <w:rsid w:val="009A128C"/>
    <w:rsid w:val="009A23CD"/>
    <w:rsid w:val="009A4084"/>
    <w:rsid w:val="009A4D7E"/>
    <w:rsid w:val="009B0C77"/>
    <w:rsid w:val="009B3A7F"/>
    <w:rsid w:val="009B7945"/>
    <w:rsid w:val="009C47AD"/>
    <w:rsid w:val="009C48DC"/>
    <w:rsid w:val="009D2C79"/>
    <w:rsid w:val="009D5ABA"/>
    <w:rsid w:val="009E0D4C"/>
    <w:rsid w:val="009E1548"/>
    <w:rsid w:val="009E6646"/>
    <w:rsid w:val="009E67E1"/>
    <w:rsid w:val="009F24FF"/>
    <w:rsid w:val="009F2AF0"/>
    <w:rsid w:val="009F360B"/>
    <w:rsid w:val="00A0158B"/>
    <w:rsid w:val="00A01657"/>
    <w:rsid w:val="00A126CD"/>
    <w:rsid w:val="00A15CE3"/>
    <w:rsid w:val="00A20F16"/>
    <w:rsid w:val="00A27207"/>
    <w:rsid w:val="00A30068"/>
    <w:rsid w:val="00A3600F"/>
    <w:rsid w:val="00A36ED3"/>
    <w:rsid w:val="00A43C3E"/>
    <w:rsid w:val="00A47EE5"/>
    <w:rsid w:val="00A53239"/>
    <w:rsid w:val="00A53B67"/>
    <w:rsid w:val="00A54642"/>
    <w:rsid w:val="00A55297"/>
    <w:rsid w:val="00A6240C"/>
    <w:rsid w:val="00A62700"/>
    <w:rsid w:val="00A63BBC"/>
    <w:rsid w:val="00A643B1"/>
    <w:rsid w:val="00A85A20"/>
    <w:rsid w:val="00A931CB"/>
    <w:rsid w:val="00A9403E"/>
    <w:rsid w:val="00AA0DE4"/>
    <w:rsid w:val="00AA6479"/>
    <w:rsid w:val="00AA717A"/>
    <w:rsid w:val="00AA74C5"/>
    <w:rsid w:val="00AB0E35"/>
    <w:rsid w:val="00AB121A"/>
    <w:rsid w:val="00AB2341"/>
    <w:rsid w:val="00AB5787"/>
    <w:rsid w:val="00AC0612"/>
    <w:rsid w:val="00AC4B30"/>
    <w:rsid w:val="00AC5927"/>
    <w:rsid w:val="00AC7DB9"/>
    <w:rsid w:val="00AD57B1"/>
    <w:rsid w:val="00AD5B8D"/>
    <w:rsid w:val="00AE1DC4"/>
    <w:rsid w:val="00AE2B98"/>
    <w:rsid w:val="00AE3E4C"/>
    <w:rsid w:val="00AE3FFF"/>
    <w:rsid w:val="00AF2C8A"/>
    <w:rsid w:val="00AF2F7D"/>
    <w:rsid w:val="00AF45EA"/>
    <w:rsid w:val="00B02E7A"/>
    <w:rsid w:val="00B12CBD"/>
    <w:rsid w:val="00B15D69"/>
    <w:rsid w:val="00B17E22"/>
    <w:rsid w:val="00B21F59"/>
    <w:rsid w:val="00B2291D"/>
    <w:rsid w:val="00B2659A"/>
    <w:rsid w:val="00B346E5"/>
    <w:rsid w:val="00B40150"/>
    <w:rsid w:val="00B47BC6"/>
    <w:rsid w:val="00B52411"/>
    <w:rsid w:val="00B52B68"/>
    <w:rsid w:val="00B52BAB"/>
    <w:rsid w:val="00B539FE"/>
    <w:rsid w:val="00B53A17"/>
    <w:rsid w:val="00B54035"/>
    <w:rsid w:val="00B543C3"/>
    <w:rsid w:val="00B54BF2"/>
    <w:rsid w:val="00B55170"/>
    <w:rsid w:val="00B57B5E"/>
    <w:rsid w:val="00B640DF"/>
    <w:rsid w:val="00B66D12"/>
    <w:rsid w:val="00B71838"/>
    <w:rsid w:val="00B76A6E"/>
    <w:rsid w:val="00B92875"/>
    <w:rsid w:val="00B92922"/>
    <w:rsid w:val="00B95B23"/>
    <w:rsid w:val="00B96345"/>
    <w:rsid w:val="00BA31A7"/>
    <w:rsid w:val="00BB12A9"/>
    <w:rsid w:val="00BB157F"/>
    <w:rsid w:val="00BB379C"/>
    <w:rsid w:val="00BB541C"/>
    <w:rsid w:val="00BD1816"/>
    <w:rsid w:val="00BD4923"/>
    <w:rsid w:val="00BD522B"/>
    <w:rsid w:val="00BE124B"/>
    <w:rsid w:val="00BE1305"/>
    <w:rsid w:val="00BE256D"/>
    <w:rsid w:val="00BE44B5"/>
    <w:rsid w:val="00BE4956"/>
    <w:rsid w:val="00BE57D4"/>
    <w:rsid w:val="00BE5BD7"/>
    <w:rsid w:val="00BF4269"/>
    <w:rsid w:val="00C07015"/>
    <w:rsid w:val="00C07083"/>
    <w:rsid w:val="00C12A6A"/>
    <w:rsid w:val="00C222A5"/>
    <w:rsid w:val="00C224E6"/>
    <w:rsid w:val="00C23864"/>
    <w:rsid w:val="00C25C1F"/>
    <w:rsid w:val="00C26D07"/>
    <w:rsid w:val="00C37F2F"/>
    <w:rsid w:val="00C40F26"/>
    <w:rsid w:val="00C41417"/>
    <w:rsid w:val="00C465DE"/>
    <w:rsid w:val="00C47B7D"/>
    <w:rsid w:val="00C50F45"/>
    <w:rsid w:val="00C661BC"/>
    <w:rsid w:val="00C75FCA"/>
    <w:rsid w:val="00C80B2D"/>
    <w:rsid w:val="00C847A5"/>
    <w:rsid w:val="00C86A12"/>
    <w:rsid w:val="00C92F33"/>
    <w:rsid w:val="00C97089"/>
    <w:rsid w:val="00CA1229"/>
    <w:rsid w:val="00CA2CF6"/>
    <w:rsid w:val="00CA494F"/>
    <w:rsid w:val="00CA527C"/>
    <w:rsid w:val="00CA6C62"/>
    <w:rsid w:val="00CA7409"/>
    <w:rsid w:val="00CB059C"/>
    <w:rsid w:val="00CB7304"/>
    <w:rsid w:val="00CB73A0"/>
    <w:rsid w:val="00CB7C5C"/>
    <w:rsid w:val="00CC0D78"/>
    <w:rsid w:val="00CC192B"/>
    <w:rsid w:val="00CC4E01"/>
    <w:rsid w:val="00CD047D"/>
    <w:rsid w:val="00CD19ED"/>
    <w:rsid w:val="00CD3034"/>
    <w:rsid w:val="00CD4529"/>
    <w:rsid w:val="00CD536C"/>
    <w:rsid w:val="00CD5500"/>
    <w:rsid w:val="00CD6B92"/>
    <w:rsid w:val="00CD76D3"/>
    <w:rsid w:val="00CE48C9"/>
    <w:rsid w:val="00CE634E"/>
    <w:rsid w:val="00CE64A2"/>
    <w:rsid w:val="00CE7BF4"/>
    <w:rsid w:val="00CF088E"/>
    <w:rsid w:val="00CF20C7"/>
    <w:rsid w:val="00CF2399"/>
    <w:rsid w:val="00CF31BD"/>
    <w:rsid w:val="00CF7B37"/>
    <w:rsid w:val="00D10D27"/>
    <w:rsid w:val="00D12DEA"/>
    <w:rsid w:val="00D163E4"/>
    <w:rsid w:val="00D206F5"/>
    <w:rsid w:val="00D22244"/>
    <w:rsid w:val="00D250E5"/>
    <w:rsid w:val="00D309A4"/>
    <w:rsid w:val="00D36F97"/>
    <w:rsid w:val="00D42F37"/>
    <w:rsid w:val="00D44545"/>
    <w:rsid w:val="00D45459"/>
    <w:rsid w:val="00D4696D"/>
    <w:rsid w:val="00D47AE6"/>
    <w:rsid w:val="00D57291"/>
    <w:rsid w:val="00D62A60"/>
    <w:rsid w:val="00D62B98"/>
    <w:rsid w:val="00D65600"/>
    <w:rsid w:val="00D661E4"/>
    <w:rsid w:val="00D74341"/>
    <w:rsid w:val="00D74882"/>
    <w:rsid w:val="00D76EF1"/>
    <w:rsid w:val="00D7768E"/>
    <w:rsid w:val="00D820DE"/>
    <w:rsid w:val="00D84A3D"/>
    <w:rsid w:val="00D9446C"/>
    <w:rsid w:val="00DA0607"/>
    <w:rsid w:val="00DA5E76"/>
    <w:rsid w:val="00DA7F6E"/>
    <w:rsid w:val="00DB3D09"/>
    <w:rsid w:val="00DB4626"/>
    <w:rsid w:val="00DB687E"/>
    <w:rsid w:val="00DB77A7"/>
    <w:rsid w:val="00DC7A26"/>
    <w:rsid w:val="00DD1563"/>
    <w:rsid w:val="00DD2CFE"/>
    <w:rsid w:val="00DD6895"/>
    <w:rsid w:val="00DE1CBC"/>
    <w:rsid w:val="00DE6382"/>
    <w:rsid w:val="00DE7A68"/>
    <w:rsid w:val="00DF49AA"/>
    <w:rsid w:val="00DF6CB1"/>
    <w:rsid w:val="00E00122"/>
    <w:rsid w:val="00E02BCB"/>
    <w:rsid w:val="00E02BE9"/>
    <w:rsid w:val="00E15BE2"/>
    <w:rsid w:val="00E1716F"/>
    <w:rsid w:val="00E20E82"/>
    <w:rsid w:val="00E235C6"/>
    <w:rsid w:val="00E26764"/>
    <w:rsid w:val="00E33465"/>
    <w:rsid w:val="00E35620"/>
    <w:rsid w:val="00E36D96"/>
    <w:rsid w:val="00E37627"/>
    <w:rsid w:val="00E37EED"/>
    <w:rsid w:val="00E45614"/>
    <w:rsid w:val="00E46F11"/>
    <w:rsid w:val="00E4789E"/>
    <w:rsid w:val="00E52A5E"/>
    <w:rsid w:val="00E52BC1"/>
    <w:rsid w:val="00E53732"/>
    <w:rsid w:val="00E54F44"/>
    <w:rsid w:val="00E6503F"/>
    <w:rsid w:val="00E67DBA"/>
    <w:rsid w:val="00E70B07"/>
    <w:rsid w:val="00E73710"/>
    <w:rsid w:val="00E82F83"/>
    <w:rsid w:val="00E82F97"/>
    <w:rsid w:val="00E856E4"/>
    <w:rsid w:val="00E869FC"/>
    <w:rsid w:val="00E90443"/>
    <w:rsid w:val="00E91305"/>
    <w:rsid w:val="00EA183E"/>
    <w:rsid w:val="00EA1E31"/>
    <w:rsid w:val="00EA2B50"/>
    <w:rsid w:val="00EA2EDE"/>
    <w:rsid w:val="00EA6691"/>
    <w:rsid w:val="00EB1CEA"/>
    <w:rsid w:val="00EB281C"/>
    <w:rsid w:val="00EC452F"/>
    <w:rsid w:val="00EC75CE"/>
    <w:rsid w:val="00ED01C1"/>
    <w:rsid w:val="00ED0651"/>
    <w:rsid w:val="00ED239E"/>
    <w:rsid w:val="00ED2F07"/>
    <w:rsid w:val="00ED6743"/>
    <w:rsid w:val="00ED6897"/>
    <w:rsid w:val="00ED6E9A"/>
    <w:rsid w:val="00EE0BC3"/>
    <w:rsid w:val="00EE0F2D"/>
    <w:rsid w:val="00EE13D6"/>
    <w:rsid w:val="00EE143A"/>
    <w:rsid w:val="00EE21C1"/>
    <w:rsid w:val="00EE3EFA"/>
    <w:rsid w:val="00EE4148"/>
    <w:rsid w:val="00EE574B"/>
    <w:rsid w:val="00EE5B91"/>
    <w:rsid w:val="00EF0FD1"/>
    <w:rsid w:val="00EF324B"/>
    <w:rsid w:val="00EF334D"/>
    <w:rsid w:val="00F02BF7"/>
    <w:rsid w:val="00F02F8B"/>
    <w:rsid w:val="00F04484"/>
    <w:rsid w:val="00F04B26"/>
    <w:rsid w:val="00F054C5"/>
    <w:rsid w:val="00F0598A"/>
    <w:rsid w:val="00F05E2F"/>
    <w:rsid w:val="00F10F75"/>
    <w:rsid w:val="00F12F74"/>
    <w:rsid w:val="00F130F9"/>
    <w:rsid w:val="00F15D70"/>
    <w:rsid w:val="00F1640B"/>
    <w:rsid w:val="00F21152"/>
    <w:rsid w:val="00F30B4D"/>
    <w:rsid w:val="00F33A1B"/>
    <w:rsid w:val="00F3404A"/>
    <w:rsid w:val="00F35FA6"/>
    <w:rsid w:val="00F423DE"/>
    <w:rsid w:val="00F42DDF"/>
    <w:rsid w:val="00F453F5"/>
    <w:rsid w:val="00F45833"/>
    <w:rsid w:val="00F466E0"/>
    <w:rsid w:val="00F50664"/>
    <w:rsid w:val="00F57EF1"/>
    <w:rsid w:val="00F639F4"/>
    <w:rsid w:val="00F73B70"/>
    <w:rsid w:val="00F804DF"/>
    <w:rsid w:val="00F82705"/>
    <w:rsid w:val="00F84A90"/>
    <w:rsid w:val="00F850AD"/>
    <w:rsid w:val="00F91A3E"/>
    <w:rsid w:val="00F9250A"/>
    <w:rsid w:val="00FA06A7"/>
    <w:rsid w:val="00FA44F1"/>
    <w:rsid w:val="00FB660E"/>
    <w:rsid w:val="00FC0509"/>
    <w:rsid w:val="00FC4C2A"/>
    <w:rsid w:val="00FC657C"/>
    <w:rsid w:val="00FC65FA"/>
    <w:rsid w:val="00FD12CC"/>
    <w:rsid w:val="00FE7327"/>
    <w:rsid w:val="00FF0803"/>
    <w:rsid w:val="00FF1478"/>
    <w:rsid w:val="00FF31D2"/>
    <w:rsid w:val="00FF4449"/>
    <w:rsid w:val="00FF6519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E37E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A61C0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7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921806"/>
    <w:rPr>
      <w:sz w:val="28"/>
    </w:rPr>
  </w:style>
  <w:style w:type="character" w:customStyle="1" w:styleId="a4">
    <w:name w:val="Основной текст Знак"/>
    <w:link w:val="a3"/>
    <w:rsid w:val="00921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21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21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21806"/>
    <w:rPr>
      <w:rFonts w:cs="Times New Roman"/>
    </w:rPr>
  </w:style>
  <w:style w:type="table" w:styleId="a8">
    <w:name w:val="Table Grid"/>
    <w:basedOn w:val="a1"/>
    <w:rsid w:val="009218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1806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92180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21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1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921806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921806"/>
    <w:rPr>
      <w:rFonts w:ascii="Times New Roman" w:eastAsia="Times New Roman" w:hAnsi="Times New Roman" w:cs="Times New Roman"/>
      <w:sz w:val="28"/>
    </w:rPr>
  </w:style>
  <w:style w:type="paragraph" w:styleId="ad">
    <w:name w:val="caption"/>
    <w:basedOn w:val="a"/>
    <w:next w:val="a"/>
    <w:qFormat/>
    <w:rsid w:val="00921806"/>
    <w:rPr>
      <w:b/>
      <w:bCs/>
      <w:sz w:val="20"/>
      <w:szCs w:val="20"/>
    </w:rPr>
  </w:style>
  <w:style w:type="character" w:styleId="ae">
    <w:name w:val="Hyperlink"/>
    <w:rsid w:val="00921806"/>
    <w:rPr>
      <w:color w:val="0000FF"/>
      <w:u w:val="single"/>
    </w:rPr>
  </w:style>
  <w:style w:type="paragraph" w:styleId="af">
    <w:name w:val="Balloon Text"/>
    <w:basedOn w:val="a"/>
    <w:link w:val="af0"/>
    <w:rsid w:val="0092180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2180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92180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218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921806"/>
    <w:rPr>
      <w:rFonts w:cs="Times New Roman"/>
      <w:color w:val="800080"/>
      <w:u w:val="single"/>
    </w:rPr>
  </w:style>
  <w:style w:type="paragraph" w:customStyle="1" w:styleId="ConsTitle">
    <w:name w:val="ConsTitle"/>
    <w:rsid w:val="00DB77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basedOn w:val="a"/>
    <w:uiPriority w:val="99"/>
    <w:unhideWhenUsed/>
    <w:rsid w:val="003A61C0"/>
    <w:pPr>
      <w:spacing w:before="100" w:beforeAutospacing="1" w:after="100" w:afterAutospacing="1"/>
    </w:pPr>
  </w:style>
  <w:style w:type="paragraph" w:customStyle="1" w:styleId="ConsPlusNormal">
    <w:name w:val="ConsPlusNormal"/>
    <w:rsid w:val="003A61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Emphasis"/>
    <w:qFormat/>
    <w:rsid w:val="003A61C0"/>
    <w:rPr>
      <w:rFonts w:ascii="Times New Roman" w:hAnsi="Times New Roman"/>
      <w:b w:val="0"/>
      <w:i w:val="0"/>
      <w:iCs/>
      <w:color w:val="auto"/>
      <w:sz w:val="24"/>
    </w:rPr>
  </w:style>
  <w:style w:type="character" w:customStyle="1" w:styleId="20">
    <w:name w:val="Заголовок 2 Знак"/>
    <w:link w:val="2"/>
    <w:rsid w:val="003A61C0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ConsPlusCell">
    <w:name w:val="ConsPlusCell"/>
    <w:link w:val="ConsPlusCell0"/>
    <w:rsid w:val="003A61C0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3A61C0"/>
    <w:rPr>
      <w:rFonts w:eastAsia="Times New Roman"/>
      <w:sz w:val="26"/>
      <w:szCs w:val="26"/>
      <w:lang w:eastAsia="en-US"/>
    </w:rPr>
  </w:style>
  <w:style w:type="character" w:customStyle="1" w:styleId="af4">
    <w:name w:val="Основной текст с отступом Знак"/>
    <w:link w:val="af5"/>
    <w:rsid w:val="003A61C0"/>
    <w:rPr>
      <w:rFonts w:eastAsia="Times New Roman"/>
      <w:sz w:val="24"/>
      <w:szCs w:val="24"/>
    </w:rPr>
  </w:style>
  <w:style w:type="paragraph" w:styleId="af5">
    <w:name w:val="Body Text Indent"/>
    <w:basedOn w:val="a"/>
    <w:link w:val="af4"/>
    <w:rsid w:val="003A61C0"/>
    <w:pPr>
      <w:spacing w:after="120"/>
      <w:ind w:left="283" w:firstLine="709"/>
      <w:jc w:val="both"/>
    </w:pPr>
    <w:rPr>
      <w:rFonts w:ascii="Calibri" w:hAnsi="Calibri"/>
    </w:rPr>
  </w:style>
  <w:style w:type="character" w:customStyle="1" w:styleId="af6">
    <w:name w:val="Текст Знак"/>
    <w:link w:val="af7"/>
    <w:locked/>
    <w:rsid w:val="003A61C0"/>
    <w:rPr>
      <w:sz w:val="21"/>
      <w:lang w:eastAsia="en-US"/>
    </w:rPr>
  </w:style>
  <w:style w:type="paragraph" w:styleId="af7">
    <w:name w:val="Plain Text"/>
    <w:basedOn w:val="a"/>
    <w:link w:val="af6"/>
    <w:rsid w:val="003A61C0"/>
    <w:pPr>
      <w:ind w:firstLine="709"/>
    </w:pPr>
    <w:rPr>
      <w:rFonts w:ascii="Calibri" w:eastAsia="Calibri" w:hAnsi="Calibri"/>
      <w:sz w:val="21"/>
      <w:szCs w:val="20"/>
      <w:lang w:eastAsia="en-US"/>
    </w:rPr>
  </w:style>
  <w:style w:type="character" w:customStyle="1" w:styleId="13">
    <w:name w:val="Текст Знак1"/>
    <w:uiPriority w:val="99"/>
    <w:semiHidden/>
    <w:rsid w:val="003A61C0"/>
    <w:rPr>
      <w:rFonts w:ascii="Consolas" w:eastAsia="Times New Roman" w:hAnsi="Consolas" w:cs="Consolas"/>
      <w:sz w:val="21"/>
      <w:szCs w:val="21"/>
    </w:rPr>
  </w:style>
  <w:style w:type="character" w:customStyle="1" w:styleId="af8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9"/>
    <w:semiHidden/>
    <w:rsid w:val="003A61C0"/>
    <w:rPr>
      <w:rFonts w:eastAsia="Times New Roman"/>
      <w:lang w:eastAsia="ko-KR"/>
    </w:rPr>
  </w:style>
  <w:style w:type="paragraph" w:styleId="af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8"/>
    <w:semiHidden/>
    <w:rsid w:val="003A61C0"/>
    <w:pPr>
      <w:ind w:firstLine="709"/>
    </w:pPr>
    <w:rPr>
      <w:rFonts w:ascii="Calibri" w:hAnsi="Calibri"/>
      <w:sz w:val="20"/>
      <w:szCs w:val="20"/>
      <w:lang w:eastAsia="ko-KR"/>
    </w:rPr>
  </w:style>
  <w:style w:type="character" w:customStyle="1" w:styleId="21">
    <w:name w:val="Основной текст с отступом 2 Знак"/>
    <w:link w:val="22"/>
    <w:rsid w:val="003A61C0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3A61C0"/>
    <w:pPr>
      <w:spacing w:after="120" w:line="480" w:lineRule="auto"/>
      <w:ind w:left="283" w:firstLine="709"/>
    </w:pPr>
    <w:rPr>
      <w:rFonts w:ascii="Calibri" w:eastAsia="Batang" w:hAnsi="Calibri"/>
    </w:rPr>
  </w:style>
  <w:style w:type="character" w:customStyle="1" w:styleId="afa">
    <w:name w:val="Название Знак"/>
    <w:link w:val="afb"/>
    <w:rsid w:val="003A61C0"/>
    <w:rPr>
      <w:rFonts w:ascii="Times New Roman" w:eastAsia="Times New Roman" w:hAnsi="Times New Roman"/>
      <w:iCs/>
      <w:kern w:val="28"/>
      <w:sz w:val="32"/>
      <w:szCs w:val="32"/>
    </w:rPr>
  </w:style>
  <w:style w:type="paragraph" w:styleId="afb">
    <w:name w:val="Title"/>
    <w:basedOn w:val="2"/>
    <w:next w:val="a"/>
    <w:link w:val="afa"/>
    <w:qFormat/>
    <w:rsid w:val="003A61C0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paragraph" w:customStyle="1" w:styleId="afc">
    <w:name w:val="Программа"/>
    <w:link w:val="afd"/>
    <w:rsid w:val="003A61C0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d">
    <w:name w:val="Программа Знак"/>
    <w:link w:val="afc"/>
    <w:locked/>
    <w:rsid w:val="003A61C0"/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Текст примечания Знак"/>
    <w:link w:val="aff"/>
    <w:rsid w:val="003A61C0"/>
    <w:rPr>
      <w:rFonts w:eastAsia="Times New Roman"/>
    </w:rPr>
  </w:style>
  <w:style w:type="paragraph" w:styleId="aff">
    <w:name w:val="annotation text"/>
    <w:basedOn w:val="a"/>
    <w:link w:val="afe"/>
    <w:rsid w:val="003A61C0"/>
    <w:pPr>
      <w:spacing w:before="120"/>
      <w:jc w:val="both"/>
    </w:pPr>
    <w:rPr>
      <w:rFonts w:ascii="Calibri" w:hAnsi="Calibri"/>
      <w:sz w:val="20"/>
      <w:szCs w:val="20"/>
    </w:rPr>
  </w:style>
  <w:style w:type="character" w:customStyle="1" w:styleId="aff0">
    <w:name w:val="Тема примечания Знак"/>
    <w:link w:val="aff1"/>
    <w:rsid w:val="003A61C0"/>
    <w:rPr>
      <w:rFonts w:eastAsia="Times New Roman"/>
      <w:b/>
      <w:bCs/>
    </w:rPr>
  </w:style>
  <w:style w:type="paragraph" w:styleId="aff1">
    <w:name w:val="annotation subject"/>
    <w:basedOn w:val="aff"/>
    <w:next w:val="aff"/>
    <w:link w:val="aff0"/>
    <w:rsid w:val="003A61C0"/>
    <w:rPr>
      <w:b/>
      <w:bCs/>
    </w:rPr>
  </w:style>
  <w:style w:type="paragraph" w:styleId="aff2">
    <w:name w:val="No Spacing"/>
    <w:uiPriority w:val="1"/>
    <w:qFormat/>
    <w:rsid w:val="003A61C0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2D08A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D08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E37E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A61C0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7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921806"/>
    <w:rPr>
      <w:sz w:val="28"/>
    </w:rPr>
  </w:style>
  <w:style w:type="character" w:customStyle="1" w:styleId="a4">
    <w:name w:val="Основной текст Знак"/>
    <w:link w:val="a3"/>
    <w:rsid w:val="00921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21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21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21806"/>
    <w:rPr>
      <w:rFonts w:cs="Times New Roman"/>
    </w:rPr>
  </w:style>
  <w:style w:type="table" w:styleId="a8">
    <w:name w:val="Table Grid"/>
    <w:basedOn w:val="a1"/>
    <w:rsid w:val="009218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1806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921806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921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1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99"/>
    <w:qFormat/>
    <w:rsid w:val="00921806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921806"/>
    <w:rPr>
      <w:rFonts w:ascii="Times New Roman" w:eastAsia="Times New Roman" w:hAnsi="Times New Roman" w:cs="Times New Roman"/>
      <w:sz w:val="28"/>
    </w:rPr>
  </w:style>
  <w:style w:type="paragraph" w:styleId="ad">
    <w:name w:val="caption"/>
    <w:basedOn w:val="a"/>
    <w:next w:val="a"/>
    <w:qFormat/>
    <w:rsid w:val="00921806"/>
    <w:rPr>
      <w:b/>
      <w:bCs/>
      <w:sz w:val="20"/>
      <w:szCs w:val="20"/>
    </w:rPr>
  </w:style>
  <w:style w:type="character" w:styleId="ae">
    <w:name w:val="Hyperlink"/>
    <w:rsid w:val="00921806"/>
    <w:rPr>
      <w:color w:val="0000FF"/>
      <w:u w:val="single"/>
    </w:rPr>
  </w:style>
  <w:style w:type="paragraph" w:styleId="af">
    <w:name w:val="Balloon Text"/>
    <w:basedOn w:val="a"/>
    <w:link w:val="af0"/>
    <w:rsid w:val="0092180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2180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92180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218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921806"/>
    <w:rPr>
      <w:rFonts w:cs="Times New Roman"/>
      <w:color w:val="800080"/>
      <w:u w:val="single"/>
    </w:rPr>
  </w:style>
  <w:style w:type="paragraph" w:customStyle="1" w:styleId="ConsTitle">
    <w:name w:val="ConsTitle"/>
    <w:rsid w:val="00DB77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basedOn w:val="a"/>
    <w:uiPriority w:val="99"/>
    <w:unhideWhenUsed/>
    <w:rsid w:val="003A61C0"/>
    <w:pPr>
      <w:spacing w:before="100" w:beforeAutospacing="1" w:after="100" w:afterAutospacing="1"/>
    </w:pPr>
  </w:style>
  <w:style w:type="paragraph" w:customStyle="1" w:styleId="ConsPlusNormal">
    <w:name w:val="ConsPlusNormal"/>
    <w:rsid w:val="003A61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Emphasis"/>
    <w:qFormat/>
    <w:rsid w:val="003A61C0"/>
    <w:rPr>
      <w:rFonts w:ascii="Times New Roman" w:hAnsi="Times New Roman"/>
      <w:b w:val="0"/>
      <w:i w:val="0"/>
      <w:iCs/>
      <w:color w:val="auto"/>
      <w:sz w:val="24"/>
    </w:rPr>
  </w:style>
  <w:style w:type="character" w:customStyle="1" w:styleId="20">
    <w:name w:val="Заголовок 2 Знак"/>
    <w:link w:val="2"/>
    <w:rsid w:val="003A61C0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ConsPlusCell">
    <w:name w:val="ConsPlusCell"/>
    <w:link w:val="ConsPlusCell0"/>
    <w:rsid w:val="003A61C0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3A61C0"/>
    <w:rPr>
      <w:rFonts w:eastAsia="Times New Roman"/>
      <w:sz w:val="26"/>
      <w:szCs w:val="26"/>
      <w:lang w:eastAsia="en-US"/>
    </w:rPr>
  </w:style>
  <w:style w:type="character" w:customStyle="1" w:styleId="af4">
    <w:name w:val="Основной текст с отступом Знак"/>
    <w:link w:val="af5"/>
    <w:rsid w:val="003A61C0"/>
    <w:rPr>
      <w:rFonts w:eastAsia="Times New Roman"/>
      <w:sz w:val="24"/>
      <w:szCs w:val="24"/>
    </w:rPr>
  </w:style>
  <w:style w:type="paragraph" w:styleId="af5">
    <w:name w:val="Body Text Indent"/>
    <w:basedOn w:val="a"/>
    <w:link w:val="af4"/>
    <w:rsid w:val="003A61C0"/>
    <w:pPr>
      <w:spacing w:after="120"/>
      <w:ind w:left="283" w:firstLine="709"/>
      <w:jc w:val="both"/>
    </w:pPr>
    <w:rPr>
      <w:rFonts w:ascii="Calibri" w:hAnsi="Calibri"/>
    </w:rPr>
  </w:style>
  <w:style w:type="character" w:customStyle="1" w:styleId="af6">
    <w:name w:val="Текст Знак"/>
    <w:link w:val="af7"/>
    <w:locked/>
    <w:rsid w:val="003A61C0"/>
    <w:rPr>
      <w:sz w:val="21"/>
      <w:lang w:eastAsia="en-US"/>
    </w:rPr>
  </w:style>
  <w:style w:type="paragraph" w:styleId="af7">
    <w:name w:val="Plain Text"/>
    <w:basedOn w:val="a"/>
    <w:link w:val="af6"/>
    <w:rsid w:val="003A61C0"/>
    <w:pPr>
      <w:ind w:firstLine="709"/>
    </w:pPr>
    <w:rPr>
      <w:rFonts w:ascii="Calibri" w:eastAsia="Calibri" w:hAnsi="Calibri"/>
      <w:sz w:val="21"/>
      <w:szCs w:val="20"/>
      <w:lang w:eastAsia="en-US"/>
    </w:rPr>
  </w:style>
  <w:style w:type="character" w:customStyle="1" w:styleId="13">
    <w:name w:val="Текст Знак1"/>
    <w:uiPriority w:val="99"/>
    <w:semiHidden/>
    <w:rsid w:val="003A61C0"/>
    <w:rPr>
      <w:rFonts w:ascii="Consolas" w:eastAsia="Times New Roman" w:hAnsi="Consolas" w:cs="Consolas"/>
      <w:sz w:val="21"/>
      <w:szCs w:val="21"/>
    </w:rPr>
  </w:style>
  <w:style w:type="character" w:customStyle="1" w:styleId="af8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9"/>
    <w:semiHidden/>
    <w:rsid w:val="003A61C0"/>
    <w:rPr>
      <w:rFonts w:eastAsia="Times New Roman"/>
      <w:lang w:eastAsia="ko-KR"/>
    </w:rPr>
  </w:style>
  <w:style w:type="paragraph" w:styleId="af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8"/>
    <w:semiHidden/>
    <w:rsid w:val="003A61C0"/>
    <w:pPr>
      <w:ind w:firstLine="709"/>
    </w:pPr>
    <w:rPr>
      <w:rFonts w:ascii="Calibri" w:hAnsi="Calibri"/>
      <w:sz w:val="20"/>
      <w:szCs w:val="20"/>
      <w:lang w:eastAsia="ko-KR"/>
    </w:rPr>
  </w:style>
  <w:style w:type="character" w:customStyle="1" w:styleId="21">
    <w:name w:val="Основной текст с отступом 2 Знак"/>
    <w:link w:val="22"/>
    <w:rsid w:val="003A61C0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3A61C0"/>
    <w:pPr>
      <w:spacing w:after="120" w:line="480" w:lineRule="auto"/>
      <w:ind w:left="283" w:firstLine="709"/>
    </w:pPr>
    <w:rPr>
      <w:rFonts w:ascii="Calibri" w:eastAsia="Batang" w:hAnsi="Calibri"/>
    </w:rPr>
  </w:style>
  <w:style w:type="character" w:customStyle="1" w:styleId="afa">
    <w:name w:val="Название Знак"/>
    <w:link w:val="afb"/>
    <w:rsid w:val="003A61C0"/>
    <w:rPr>
      <w:rFonts w:ascii="Times New Roman" w:eastAsia="Times New Roman" w:hAnsi="Times New Roman"/>
      <w:iCs/>
      <w:kern w:val="28"/>
      <w:sz w:val="32"/>
      <w:szCs w:val="32"/>
    </w:rPr>
  </w:style>
  <w:style w:type="paragraph" w:styleId="afb">
    <w:name w:val="Title"/>
    <w:basedOn w:val="2"/>
    <w:next w:val="a"/>
    <w:link w:val="afa"/>
    <w:qFormat/>
    <w:rsid w:val="003A61C0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paragraph" w:customStyle="1" w:styleId="afc">
    <w:name w:val="Программа"/>
    <w:link w:val="afd"/>
    <w:rsid w:val="003A61C0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d">
    <w:name w:val="Программа Знак"/>
    <w:link w:val="afc"/>
    <w:locked/>
    <w:rsid w:val="003A61C0"/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Текст примечания Знак"/>
    <w:link w:val="aff"/>
    <w:rsid w:val="003A61C0"/>
    <w:rPr>
      <w:rFonts w:eastAsia="Times New Roman"/>
    </w:rPr>
  </w:style>
  <w:style w:type="paragraph" w:styleId="aff">
    <w:name w:val="annotation text"/>
    <w:basedOn w:val="a"/>
    <w:link w:val="afe"/>
    <w:rsid w:val="003A61C0"/>
    <w:pPr>
      <w:spacing w:before="120"/>
      <w:jc w:val="both"/>
    </w:pPr>
    <w:rPr>
      <w:rFonts w:ascii="Calibri" w:hAnsi="Calibri"/>
      <w:sz w:val="20"/>
      <w:szCs w:val="20"/>
    </w:rPr>
  </w:style>
  <w:style w:type="character" w:customStyle="1" w:styleId="aff0">
    <w:name w:val="Тема примечания Знак"/>
    <w:link w:val="aff1"/>
    <w:rsid w:val="003A61C0"/>
    <w:rPr>
      <w:rFonts w:eastAsia="Times New Roman"/>
      <w:b/>
      <w:bCs/>
    </w:rPr>
  </w:style>
  <w:style w:type="paragraph" w:styleId="aff1">
    <w:name w:val="annotation subject"/>
    <w:basedOn w:val="aff"/>
    <w:next w:val="aff"/>
    <w:link w:val="aff0"/>
    <w:rsid w:val="003A61C0"/>
    <w:rPr>
      <w:b/>
      <w:bCs/>
    </w:rPr>
  </w:style>
  <w:style w:type="paragraph" w:styleId="aff2">
    <w:name w:val="No Spacing"/>
    <w:uiPriority w:val="1"/>
    <w:qFormat/>
    <w:rsid w:val="003A61C0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2D08A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2D08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3BC11-E628-442C-A9B5-8D9674B8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6406</Words>
  <Characters>36518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42839</CharactersWithSpaces>
  <SharedDoc>false</SharedDoc>
  <HLinks>
    <vt:vector size="48" baseType="variant">
      <vt:variant>
        <vt:i4>6881324</vt:i4>
      </vt:variant>
      <vt:variant>
        <vt:i4>21</vt:i4>
      </vt:variant>
      <vt:variant>
        <vt:i4>0</vt:i4>
      </vt:variant>
      <vt:variant>
        <vt:i4>5</vt:i4>
      </vt:variant>
      <vt:variant>
        <vt:lpwstr>https://vsevreg.ru/about/administratsiya/strukturnye/33697/</vt:lpwstr>
      </vt:variant>
      <vt:variant>
        <vt:lpwstr/>
      </vt:variant>
      <vt:variant>
        <vt:i4>6881324</vt:i4>
      </vt:variant>
      <vt:variant>
        <vt:i4>18</vt:i4>
      </vt:variant>
      <vt:variant>
        <vt:i4>0</vt:i4>
      </vt:variant>
      <vt:variant>
        <vt:i4>5</vt:i4>
      </vt:variant>
      <vt:variant>
        <vt:lpwstr>https://vsevreg.ru/about/administratsiya/strukturnye/33697/</vt:lpwstr>
      </vt:variant>
      <vt:variant>
        <vt:lpwstr/>
      </vt:variant>
      <vt:variant>
        <vt:i4>6881324</vt:i4>
      </vt:variant>
      <vt:variant>
        <vt:i4>15</vt:i4>
      </vt:variant>
      <vt:variant>
        <vt:i4>0</vt:i4>
      </vt:variant>
      <vt:variant>
        <vt:i4>5</vt:i4>
      </vt:variant>
      <vt:variant>
        <vt:lpwstr>https://vsevreg.ru/about/administratsiya/strukturnye/33697/</vt:lpwstr>
      </vt:variant>
      <vt:variant>
        <vt:lpwstr/>
      </vt:variant>
      <vt:variant>
        <vt:i4>8257661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https://ru.wikipedia.org/wiki/%D0%92%D1%81%D0%B5%D0%B2%D0%BE%D0%BB%D0%BE%D0%B6%D1%81%D0%BA%D0%B8%D0%B9_%D1%80%D0%B0%D0%B9%D0%BE%D0%BD</vt:lpwstr>
      </vt:variant>
      <vt:variant>
        <vt:lpwstr>cite_note-1st-3</vt:lpwstr>
      </vt:variant>
      <vt:variant>
        <vt:i4>2031690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https://ru.wikipedia.org/wiki/%D0%9C%D1%83%D0%BD%D0%B8%D1%86%D0%B8%D0%BF%D0%B0%D0%BB%D1%8C%D0%BD%D1%8B%D0%B9_%D1%80%D0%B0%D0%B9%D0%BE%D0%BD_(%D0%A0%D0%BE%D1%81%D1%81%D0%B8%D1%8F)</vt:lpwstr>
      </vt:variant>
      <vt:variant>
        <vt:lpwstr/>
      </vt:variant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https://ru.wikipedia.org/wiki/%D0%9B%D0%B5%D0%BD%D0%B8%D0%BD%D0%B3%D1%80%D0%B0%D0%B4%D1%81%D0%BA%D0%B0%D1%8F_%D0%BE%D0%B1%D0%BB%D0%B0%D1%81%D1%82%D1%8C</vt:lpwstr>
      </vt:variant>
      <vt:variant>
        <vt:lpwstr/>
      </vt:variant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https://ru.wikipedia.org/wiki/%D0%9C%D1%83%D0%BD%D0%B8%D1%86%D0%B8%D0%BF%D0%B0%D0%BB%D1%8C%D0%BD%D0%BE%D0%B5_%D0%BE%D0%B1%D1%80%D0%B0%D0%B7%D0%BE%D0%B2%D0%B0%D0%BD%D0%B8%D0%B5</vt:lpwstr>
      </vt:variant>
      <vt:variant>
        <vt:lpwstr/>
      </vt:variant>
      <vt:variant>
        <vt:i4>6881324</vt:i4>
      </vt:variant>
      <vt:variant>
        <vt:i4>0</vt:i4>
      </vt:variant>
      <vt:variant>
        <vt:i4>0</vt:i4>
      </vt:variant>
      <vt:variant>
        <vt:i4>5</vt:i4>
      </vt:variant>
      <vt:variant>
        <vt:lpwstr>https://vsevreg.ru/about/administratsiya/strukturnye/33697/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Михалченкова</dc:creator>
  <cp:lastModifiedBy>Забабурина Екатерина Вадимовна</cp:lastModifiedBy>
  <cp:revision>2</cp:revision>
  <cp:lastPrinted>2020-10-26T08:14:00Z</cp:lastPrinted>
  <dcterms:created xsi:type="dcterms:W3CDTF">2020-11-09T06:56:00Z</dcterms:created>
  <dcterms:modified xsi:type="dcterms:W3CDTF">2020-11-09T06:56:00Z</dcterms:modified>
</cp:coreProperties>
</file>