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5F724D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-1285005</wp:posOffset>
                </wp:positionH>
                <wp:positionV relativeFrom="page">
                  <wp:posOffset>-20470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2pt;margin-top:-1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niB&#10;Q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8C248A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                          828-па</w:t>
      </w: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F5" w:rsidRDefault="004A0CF5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A37" w:rsidRPr="004A0CF5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0A37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</w:t>
      </w:r>
    </w:p>
    <w:p w:rsidR="00180A37" w:rsidRPr="00180A37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180A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0A37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0A3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AA74FD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</w:p>
    <w:bookmarkEnd w:id="0"/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180A37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статьей 31 Федерального закона от 30 марта 1999 года № 52-ФЗ </w:t>
      </w:r>
      <w:r w:rsidR="004A0C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санитарно-эпидемиологическом благополучии населения</w:t>
      </w:r>
      <w:r w:rsidR="004A0C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тельства Ленинградской области от 11 мая 2020 года № 277 </w:t>
      </w:r>
      <w:r w:rsidR="004A0C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коронавирусной инфекции 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r w:rsidR="004A0C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муниципального образования Тосненский район Лени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4A0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FB" w:rsidRPr="00825E47" w:rsidRDefault="00DA5DFB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период с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85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A46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образования администрации муниципального образования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образовательным орган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изациям всех форм со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="0058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="00784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7A46" w:rsidRP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Тосненский район </w:t>
      </w:r>
      <w:r w:rsidR="00047A46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области:</w:t>
      </w:r>
    </w:p>
    <w:p w:rsidR="00180A37" w:rsidRPr="004A0CF5" w:rsidRDefault="00B20D4F" w:rsidP="00855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04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срок до 22 мая 2020 года реализацию образовательных пр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начального общего, основного общего, среднего общего образования и дополн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общеобразовательных программ через использование дистанционных образов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технологий, позволяющих обеспечить взаимодействие обучающихся и педагог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 опосредованно (на дому).</w:t>
      </w:r>
    </w:p>
    <w:p w:rsidR="00180A37" w:rsidRPr="00180A37" w:rsidRDefault="00855F51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дежурных групп в образовательных организациях, ре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м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в целях профилактики заболеваний, вызываемых новой коронавирусной и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фекцией (</w:t>
      </w:r>
      <w:r w:rsidR="00180A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и утренней термометрии.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Принять меры по приостановлению реализации образовательных программ спортивной подготовки и перевести обучающихся по указанным программам на самост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ятельную подготовку.</w:t>
      </w:r>
    </w:p>
    <w:p w:rsid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4A0CF5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F5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мероприятий в целях профилактики заболеваний, вызываемых новой коронавиру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и термометрии.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в сфере физич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спорта использование раздевалок и душевых внутри образовательных организаций не допускается.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Организовать доступ на открытые школьные спортивные стадионы и площа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проведением обязательных дезинфекционных мероприятий в целях профилактики заболеваний, вызываемых новой коронавирусной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в соответствии с требованиями раздела 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83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 к насто</w:t>
      </w:r>
      <w:r w:rsidRPr="008310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10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постановлению.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Организовать очные консультации для выпускников 11 классов общеобразов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 Ленинградской области в части подготовки к единому госуда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ственному экзамену (ЕГЭ) с соблюдением следующих обязательных требований:</w:t>
      </w:r>
    </w:p>
    <w:p w:rsidR="00180A37" w:rsidRPr="00180A37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не более 15 человек;</w:t>
      </w:r>
    </w:p>
    <w:p w:rsidR="00180A37" w:rsidRPr="00180A37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180A37" w:rsidRPr="00180A37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D3A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дезинфекционных мероприятий в целях профилактики заболеваний, вызываемых новой коронавирусной инфекцией (СОУГО-19) и термометрии;</w:t>
      </w:r>
    </w:p>
    <w:p w:rsidR="00180A37" w:rsidRPr="00180A37" w:rsidRDefault="004A0CF5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1D3A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0A37"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 органов дыхания (гигиенические маски, респираторы).</w:t>
      </w:r>
    </w:p>
    <w:p w:rsid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.1.9. </w:t>
      </w:r>
      <w:proofErr w:type="gramStart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 огр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ничений, связанных с эпидемиологической ситуацией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Тосненском районе 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с учетом рекомендаций Министерства просвещения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 В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по 29 мая 2020 года включительно (из расчета 21 день, исключая субботы и воскресенья):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1.1.10.1.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получение обучающимися образовательных организаций Л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области, указанными в части 1 статьи 4.2 областного закона 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кодекс Ленинградской области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оказавшимися после 30 марта 2020 года в тру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жизненной ситуации в связи с распространением новой коронавирусной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наборов пищевых продуктов (сухого пайка, продовольственного пайка) или соразмерной денежной компенсации на основании заявления родителей (законных пре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ставителей).</w:t>
      </w:r>
      <w:proofErr w:type="gramEnd"/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1.1.10.2.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Обеспечить получение </w:t>
      </w:r>
      <w:proofErr w:type="gramStart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 образования 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реализующих основные общеобразовательные программы, беспла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0,2 литра молока или иного молочного продукта.</w:t>
      </w:r>
    </w:p>
    <w:p w:rsidR="00180A37" w:rsidRPr="00180A37" w:rsidRDefault="00180A37" w:rsidP="0018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выдачу воспитанникам льготных категорий групп дошкол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а также оказавшимся после 30 марта 2020 года в трудной жизненной ситуации в связи с распространением новой коронавирусной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обр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реализующих о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программы дошкольного образования, родительская плата за питание с к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не взимается, на период режима повышенной готовности или режима чрезвычайной ситуации набора пищевых продуктов (сухого</w:t>
      </w:r>
      <w:proofErr w:type="gramEnd"/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пайка, продовольственного пайка) или </w:t>
      </w:r>
      <w:r w:rsidRPr="0018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соразмерной денежной компенсации, за исключением дней фактического нахождения в образовательной организации, на основании заявления родителей (законных представителей).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ответственных лиц, обеспечивающих безопасное функционир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объектов инфраструктуры образовательных организаций, в том числе информац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онно-технологической</w:t>
      </w:r>
      <w:r w:rsidR="0043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C9A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0F9D">
        <w:rPr>
          <w:rFonts w:ascii="Times New Roman" w:hAnsi="Times New Roman" w:cs="Times New Roman"/>
          <w:sz w:val="24"/>
          <w:szCs w:val="24"/>
        </w:rPr>
        <w:t>Сектору по транспортному обеспечению и экологии администрации муниц</w:t>
      </w:r>
      <w:r w:rsidRPr="00C70F9D">
        <w:rPr>
          <w:rFonts w:ascii="Times New Roman" w:hAnsi="Times New Roman" w:cs="Times New Roman"/>
          <w:sz w:val="24"/>
          <w:szCs w:val="24"/>
        </w:rPr>
        <w:t>и</w:t>
      </w:r>
      <w:r w:rsidRPr="00C70F9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9A"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о</w:t>
      </w:r>
      <w:r w:rsidR="003B5C9A"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5C9A"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транспорта по графику, соответствующему фактическому пассажиропотоку, и работу легкового такси с учетом требования о наличии у работников, осуществляющих прямой контакт с пассажирами, средств индивидуальной защиты (гигиеническая маска, перчатки одноразовые).</w:t>
      </w:r>
    </w:p>
    <w:p w:rsidR="00B20D4F" w:rsidRPr="00C70F9D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админ</w:t>
      </w:r>
      <w:r w:rsidR="00461BB1" w:rsidRPr="00C70F9D">
        <w:rPr>
          <w:rFonts w:ascii="Times New Roman" w:hAnsi="Times New Roman" w:cs="Times New Roman"/>
          <w:sz w:val="24"/>
          <w:szCs w:val="24"/>
        </w:rPr>
        <w:t>и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бесперебойной работы предприятий и организаций по предоста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сфере энергетики;</w:t>
      </w:r>
    </w:p>
    <w:p w:rsidR="00DA5DFB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бесперебойной работы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услуг в сфере жилищно-коммунального хозяйства</w:t>
      </w:r>
      <w:r w:rsidR="002A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DFB" w:rsidRPr="00C70F9D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предприятий и организаций по вывозу твердых</w:t>
      </w: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и коммунальных отходов;</w:t>
      </w:r>
    </w:p>
    <w:p w:rsidR="00461BB1" w:rsidRPr="00825E47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дезинфекцию дворовых территорий, общественных пространств и улиц населенных пунктов </w:t>
      </w:r>
      <w:r w:rsidR="006C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461BB1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не менее двух раз в неделю.</w:t>
      </w:r>
    </w:p>
    <w:p w:rsidR="00DA5DFB" w:rsidRDefault="00B20D4F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9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BB1" w:rsidRPr="00C70F9D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461BB1" w:rsidRPr="00C70F9D">
        <w:rPr>
          <w:rFonts w:ascii="Times New Roman" w:hAnsi="Times New Roman" w:cs="Times New Roman"/>
          <w:sz w:val="24"/>
          <w:szCs w:val="24"/>
        </w:rPr>
        <w:t>о</w:t>
      </w:r>
      <w:r w:rsidR="00461BB1" w:rsidRPr="00C70F9D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исполнения з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прета на проведение всех массовых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FB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3B5C9A" w:rsidRPr="003B5C9A" w:rsidRDefault="003B5C9A" w:rsidP="003B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83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 к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</w:t>
      </w:r>
    </w:p>
    <w:p w:rsidR="003B5C9A" w:rsidRPr="003B5C9A" w:rsidRDefault="003B5C9A" w:rsidP="003B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индивидуальных посетителей и организованных групп разрешается при с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требований, предусмотренных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постановлению, а также с ограничением максимального количества посетителей музеев в экспозиционных залах (не более одного человека на 10 квадратных метров) и запретом на предоставление посетителям во временное пользование системы 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Аудиогид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контактных средств для самостоятельного знакомства с экспозицией, при условии соблюдения всех норм эпидемиологической</w:t>
      </w:r>
      <w:proofErr w:type="gramEnd"/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(санитарная обработка помещений не менее трех раз в день, контактных поверхностей ручек дверей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час, установка </w:t>
      </w:r>
      <w:proofErr w:type="spellStart"/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тайзеров</w:t>
      </w:r>
      <w:proofErr w:type="spellEnd"/>
      <w:r w:rsidRPr="003B5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63B8" w:rsidRDefault="002A63B8" w:rsidP="003B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2A63B8">
        <w:t xml:space="preserve">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передвижение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легковых автомобилей, используемых на основании краткосрочной аренды (</w:t>
      </w:r>
      <w:proofErr w:type="spellStart"/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</w:t>
      </w:r>
      <w:proofErr w:type="spellEnd"/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5C9A" w:rsidRDefault="002A63B8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базами отдыха, объектами массового отдыха, го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тиницами, расположенны</w:t>
      </w:r>
      <w:r w:rsidR="004A0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допускается при соблюдении требований, предусмотренных приложением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B5C9A" w:rsidRDefault="002A63B8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Тосненского района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обеспечить работу в режиме карантина.</w:t>
      </w:r>
    </w:p>
    <w:p w:rsidR="002A63B8" w:rsidRPr="002A63B8" w:rsidRDefault="002A63B8" w:rsidP="002A6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хозяйствующими субъектами отдельных видов д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ятельности, включая торговлю непродовольственными товарами, деятельность торговых центров, 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приложением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2A63B8" w:rsidRPr="002A63B8" w:rsidRDefault="002A63B8" w:rsidP="002A6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деятельности хозяйствующие субъекты обязаны:</w:t>
      </w:r>
    </w:p>
    <w:p w:rsidR="002A63B8" w:rsidRPr="002A63B8" w:rsidRDefault="004A0CF5" w:rsidP="002A6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пунктом 1.3 постановления Главного государственного сан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врача Российской Федерации от 13 марта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м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 снижению рисков</w:t>
      </w:r>
      <w:r w:rsid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</w:t>
      </w:r>
      <w:r w:rsidR="000D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3B8" w:rsidRPr="002A63B8" w:rsidRDefault="004A0CF5" w:rsidP="002A6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перечнем превентивных мер для организаций торговли, общ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и бытового обслуживания Ленинградской области в целях недопущ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распространения новой коронавирусной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согласованным руководителем Управления Федеральной службы по надзору в сфере защиты прав потребителей и благ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получия человека по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по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3 апреля 2020 года № 47-00-02/31-2025-2020;</w:t>
      </w:r>
      <w:proofErr w:type="gramEnd"/>
    </w:p>
    <w:p w:rsidR="002A63B8" w:rsidRPr="002A63B8" w:rsidRDefault="004A0CF5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</w:t>
      </w:r>
      <w:r w:rsidR="000D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развитию малого, среднего бизнеса и потребительского рынка Ленинградской области (8(800)302-08-13);</w:t>
      </w:r>
      <w:proofErr w:type="gramEnd"/>
    </w:p>
    <w:p w:rsidR="002A63B8" w:rsidRPr="002A63B8" w:rsidRDefault="004A0CF5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посетителей при использовании обслуживающим пе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соналом средств индивидуальной защиты (гигиеническая маска, повязка, респиратор, перчатки);</w:t>
      </w:r>
    </w:p>
    <w:p w:rsidR="002A63B8" w:rsidRPr="002A63B8" w:rsidRDefault="004A0CF5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торговли обеспечить посетителям возможность приобретения гиги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3B8"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масок.</w:t>
      </w:r>
    </w:p>
    <w:p w:rsidR="002A63B8" w:rsidRDefault="002A63B8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Хозяйствующие субъекты, возобновляющие свою деятельность со дня вступления в силу настоящего постановления, обязаны осуществлять </w:t>
      </w:r>
      <w:proofErr w:type="gramStart"/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и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 маска, повязка, респиратор). За несоблюдение указанных требований установл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административная ответственность, вплоть до приостановки деятельности.</w:t>
      </w:r>
    </w:p>
    <w:p w:rsidR="000D1B10" w:rsidRPr="000D1B10" w:rsidRDefault="000D1B10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приостановить с 12 по 31 мая 2020 года включительно:</w:t>
      </w:r>
    </w:p>
    <w:p w:rsidR="000D1B10" w:rsidRPr="000D1B10" w:rsidRDefault="000D1B10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Работу ресторанов, кафе, столовых, буфетов, баров, закусочных и иных пре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общественного питания, за исключением</w:t>
      </w:r>
      <w:r w:rsidR="008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общественного питания и индивидуальных предпринимателей, оказывающих услуги общественного питания в п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предприятий (организаций) исключительно в отношении работников соотве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предпр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(организаций) или осущест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вляющих производство, обслуживание на вынос или с доставкой заказов</w:t>
      </w:r>
      <w:r w:rsidR="008C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0" w:rsidRPr="000D1B10" w:rsidRDefault="000D1B10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косметических, СПА-салонов, ма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и с учетом требований, предусмотренных приложением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постановлению:</w:t>
      </w:r>
    </w:p>
    <w:p w:rsidR="000D1B10" w:rsidRPr="000D1B10" w:rsidRDefault="00F41B20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1.10.2.1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парикмахерских и салонов красоты в части оказания услуг по уходу за волосами и услуг по уходу за ногтями и кожей кистей</w:t>
      </w:r>
      <w:r w:rsid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стоп (маникюр, пед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кюр) при условии:</w:t>
      </w:r>
    </w:p>
    <w:p w:rsidR="000D1B10" w:rsidRPr="000D1B10" w:rsidRDefault="002D5A52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0D1B10" w:rsidRPr="000D1B10" w:rsidRDefault="002D5A52" w:rsidP="002D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0D1B10" w:rsidRPr="000D1B10" w:rsidRDefault="002D5A52" w:rsidP="000D1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обслуживание посет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обеспечить незамедлительное отстранение сотрудников от работы;</w:t>
      </w:r>
    </w:p>
    <w:p w:rsidR="000D1B10" w:rsidRPr="000D1B10" w:rsidRDefault="002D5A52" w:rsidP="000D1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 использования сотрудниками и посетителями средств индивидуал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(гигиенические маски, бахилы, перчатки одноразовые (для сотрудников);</w:t>
      </w:r>
    </w:p>
    <w:p w:rsidR="000D1B10" w:rsidRPr="000D1B10" w:rsidRDefault="002D5A52" w:rsidP="000D1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0D1B10" w:rsidRPr="000D1B10" w:rsidRDefault="002D5A52" w:rsidP="000D1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одновременно при обслуживании не более 50 процентов посадо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мест;</w:t>
      </w:r>
    </w:p>
    <w:p w:rsidR="000D1B10" w:rsidRPr="000D1B10" w:rsidRDefault="002D5A52" w:rsidP="000D1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B10" w:rsidRPr="000D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использования естественной вентиляции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лесничеств, лесхозов, арендаторам лесных участков, распол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Тосненского района Ленинградской области, обеспечить запрет на посещение лесов на территории Тосненского района Ленинградской области, за исключ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чрезвычайных ситуаций, скорой неотложной медицинской помощи, лиц, использу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лесные участки на основании заключенных государственных контрактов для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работ (оказания услуг) для государственных нужд, лиц, использующих участки лесного фонда на правах, указанных в статье 9 Лесного кодекса Российской Федерации, а также лиц, заключивших в установленном порядке договоры купл</w:t>
      </w: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древесины с Межрегиональным территориальным управлением </w:t>
      </w:r>
      <w:proofErr w:type="spell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Санкт-Петербурге и Ленинградской области.</w:t>
      </w:r>
    </w:p>
    <w:p w:rsidR="003B5C9A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организаций, осуществляющих рекреационную деятельность на территории лесов Тосненского района Ленинградской области, допускается при соблюдении требов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установленных приложением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настоящему постановлению.</w:t>
      </w:r>
    </w:p>
    <w:p w:rsidR="0054532D" w:rsidRDefault="0054532D" w:rsidP="0058608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Работодателям, г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 Т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района Ленинградской области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карантин на всех предприятиях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</w:t>
      </w: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проживания временно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32D">
        <w:t xml:space="preserve"> </w:t>
      </w:r>
    </w:p>
    <w:p w:rsidR="003B5C9A" w:rsidRDefault="0054532D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кадров администрации муниципального образования Тосненский район Ленинградской области обеспечить работу сотрудников в количестве не менее 10 проце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численного состава администрации муниципального образования Тосненский район Ленинградской области, оставшимся сотрудникам осуществлять трудовую деятельность с использованием средств удаленного доступа.</w:t>
      </w:r>
    </w:p>
    <w:p w:rsidR="003B5C9A" w:rsidRDefault="0054532D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администраций муниципальных образований Тосне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руководствоваться настоящим постановлением при организации работы органов местного самоуправления, муниципальных предприятий и учреждений Тосненского района Ленинградской области.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</w:t>
      </w:r>
      <w:r w:rsidRPr="0054532D"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передвижение граждан,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в границах муниципального района, за исключением:</w:t>
      </w:r>
    </w:p>
    <w:p w:rsidR="0054532D" w:rsidRPr="0054532D" w:rsidRDefault="002D5A52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относящихся к категориям работников, организаций, осуществляющих де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в режиме повышенной готовности;</w:t>
      </w:r>
    </w:p>
    <w:p w:rsidR="0054532D" w:rsidRPr="0054532D" w:rsidRDefault="002D5A52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посещения торговых объектов, а также получения услуг, пред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которых предусмотрено настоящим постановлением, в том числе при реализ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положений, предусмотренных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1.1.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постановления;</w:t>
      </w:r>
    </w:p>
    <w:p w:rsidR="0054532D" w:rsidRPr="0054532D" w:rsidRDefault="002D5A52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спортом на открытом воздухе, в том числе на открытых спортивных с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оружениях при соблюдении требований, предусмотренных приложением </w:t>
      </w:r>
      <w:r w:rsidR="0054532D"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54532D" w:rsidRPr="0054532D" w:rsidRDefault="002D5A52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 использовании средств индивидуальной защиты (гигиенические маски, респират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ры).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в парках, скверах и других зонах отдыха на открытом воздухе не разр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шаются в целях массового скопления людей, в том числе в целях организации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пикника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шашлыков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барбекю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гуляний, спортивных, зрелищных и иных масс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мероприятий.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передвижении необходимо иметь удостоверение личности, документ, подтве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ждающий место работы, проживания (книжка садовода, свидетельство о праве собстве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 жилой дом и т.д.).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лица, временно проживающие на территории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должны находиться в границах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или сельского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м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временного проживания.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несовершеннолетних без сопровождения родителей или иных зако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 допускается в границах населенного пункта и с 8.00 до 22.00 часов.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случаев заражения новой коронавирусной инфекцией (</w:t>
      </w:r>
      <w:r w:rsidR="00071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в населенном пункте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ограничить передвижение граждан границами указанного населенного пункта, за исключением передвижения к м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заражения новой коронавирусной инфекцией (</w:t>
      </w:r>
      <w:r w:rsidR="00071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работы волонтеров и социальных работников.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соблюдать режим самоизоляции граждан в возрасте 65 лет и старше, а также граждан, страдающих хроническими заболеваниями,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входящими в перечень заболеваний, требующих режима самоизоляции, согласно приложению </w:t>
      </w:r>
      <w:r w:rsidRPr="00F41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Режим самоизоляции должен быть обеспечен по месту проживания указанных лиц, в том числе в жилых и садовых домах. Допускаются прогулки на расстоянии, не превышающем 100 метров от места проживания (пребывания) при использовании средств индивидуал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органов дыхания (гигиеническая маска, респиратор).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соблюдающим режим самоизоляции, не покидать места проживания (преб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вания), за исключением случаев обращения за экстренной (неотложной) медицинской п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редвижением по территории муниципального района (городского округа), населенного пункта, если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передвижение непосредственно связано с осуществлением деятельн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дящими в перечень заболеваний, требующих соблюдения режима самоизоляции, согласно приложению </w:t>
      </w:r>
      <w:r w:rsidRPr="004A6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постановлению, объектов торговли, осуществляющих пр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дажу продуктов питания и товаров первой необходимости.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 ограничить поездки, в том числе в целях туризма и отд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гражданам воздержаться от посещения религиозных объектов, а та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и иных прав и свобод граждан, в том числе противодействие преступности, охрану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порядка, собственности и обеспечение общественной безопасности.</w:t>
      </w:r>
    </w:p>
    <w:p w:rsidR="0054532D" w:rsidRPr="0054532D" w:rsidRDefault="00071CBC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осещение детских площадок,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  <w:r w:rsidR="0054532D"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32D" w:rsidRP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занятия физической культурой и спортом, за исключением занятий на 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крытом воздухе, в том числе на открытых спортивных сооружениях, в помещениях (за и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ключением бассейнов) для тренировочных занятий индивидуальными видами спорта с соблюдением требований, предусмотренных приложением </w:t>
      </w:r>
      <w:r w:rsidRPr="004A60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54532D" w:rsidRDefault="0054532D" w:rsidP="0054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индивидуальной защиты дыхания (гигиеническая маска, респ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ратор) при посещении рынков, ярмарок, магазинов, аптек, а также иных помещений, в к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осуществляют деятельность юридические лица и индивидуальные предпринимат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проезд во всех видах транспорта общего пользования, в том числе такси, на террит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является обязательным, за исключением случаев, предусмотренных приложением </w:t>
      </w:r>
      <w:r w:rsidRPr="004A60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proofErr w:type="gramEnd"/>
      <w:r w:rsidRPr="005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перчаток носит рекомендательный характер.</w:t>
      </w:r>
    </w:p>
    <w:p w:rsidR="0054532D" w:rsidRDefault="00071CBC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</w:t>
      </w:r>
      <w:r w:rsidRP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894012" w:rsidRDefault="00071CBC" w:rsidP="0014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утратившими силу:</w:t>
      </w:r>
    </w:p>
    <w:p w:rsidR="00800D19" w:rsidRDefault="00800D19" w:rsidP="0058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A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 Тосненский район Ленинградской области 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782</w:t>
      </w:r>
      <w:r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области от 29 апреля 2020 года № 257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C14" w:rsidRDefault="00800D19" w:rsidP="00800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D5A52"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C14"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 Тосненский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10C14"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0C14"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="00110C14" w:rsidRP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1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Ленинградской обл</w:t>
      </w:r>
      <w:r w:rsidRPr="008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2020 года № 257</w:t>
      </w:r>
      <w:r w:rsidR="002D5A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779A" w:rsidRPr="002D5A52" w:rsidRDefault="00800D19" w:rsidP="002D5A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>4</w:t>
      </w:r>
      <w:r w:rsidR="0013779A" w:rsidRPr="002D5A52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2D5A52">
        <w:rPr>
          <w:rFonts w:ascii="Times New Roman" w:hAnsi="Times New Roman" w:cs="Times New Roman"/>
          <w:sz w:val="24"/>
          <w:szCs w:val="24"/>
        </w:rPr>
        <w:t>о</w:t>
      </w:r>
      <w:r w:rsidR="0013779A" w:rsidRPr="002D5A52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2D5A52" w:rsidRPr="002D5A52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2D5A52" w:rsidRPr="002D5A52">
        <w:rPr>
          <w:rFonts w:ascii="Times New Roman" w:hAnsi="Times New Roman" w:cs="Times New Roman"/>
          <w:sz w:val="24"/>
          <w:szCs w:val="24"/>
        </w:rPr>
        <w:t>и</w:t>
      </w:r>
      <w:r w:rsidR="002D5A52" w:rsidRPr="002D5A52">
        <w:rPr>
          <w:rFonts w:ascii="Times New Roman" w:hAnsi="Times New Roman" w:cs="Times New Roman"/>
          <w:sz w:val="24"/>
          <w:szCs w:val="24"/>
        </w:rPr>
        <w:t>ональным отношениям</w:t>
      </w:r>
      <w:r w:rsidR="002D5A52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2D5A5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2D5A52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2D5A52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2D5A52">
        <w:rPr>
          <w:rFonts w:ascii="Times New Roman" w:hAnsi="Times New Roman" w:cs="Times New Roman"/>
          <w:sz w:val="24"/>
          <w:szCs w:val="24"/>
        </w:rPr>
        <w:t>в</w:t>
      </w:r>
      <w:r w:rsidR="0013779A" w:rsidRPr="002D5A52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2D5A52" w:rsidRDefault="00800D19" w:rsidP="002D5A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>5</w:t>
      </w:r>
      <w:r w:rsidR="0013779A" w:rsidRPr="002D5A52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2D5A52">
        <w:rPr>
          <w:rFonts w:ascii="Times New Roman" w:hAnsi="Times New Roman" w:cs="Times New Roman"/>
          <w:sz w:val="24"/>
          <w:szCs w:val="24"/>
        </w:rPr>
        <w:t>а</w:t>
      </w:r>
      <w:r w:rsidR="0013779A" w:rsidRPr="002D5A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2D5A52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2D5A52">
        <w:rPr>
          <w:rFonts w:ascii="Times New Roman" w:hAnsi="Times New Roman" w:cs="Times New Roman"/>
          <w:sz w:val="24"/>
          <w:szCs w:val="24"/>
        </w:rPr>
        <w:t>о</w:t>
      </w:r>
      <w:r w:rsidR="00E41EF1" w:rsidRPr="002D5A5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2D5A52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2D5A52">
        <w:rPr>
          <w:rFonts w:ascii="Times New Roman" w:hAnsi="Times New Roman" w:cs="Times New Roman"/>
          <w:sz w:val="24"/>
          <w:szCs w:val="24"/>
        </w:rPr>
        <w:t>а</w:t>
      </w:r>
      <w:r w:rsidR="0013779A" w:rsidRPr="002D5A5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Default="00800D19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800D19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AA" w:rsidRDefault="002A32AA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800D19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</w:t>
      </w:r>
      <w:r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2D5A52" w:rsidRDefault="00E71075" w:rsidP="00CB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D3AD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га</w:t>
      </w:r>
    </w:p>
    <w:p w:rsidR="00CC1264" w:rsidRPr="002D5A5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264" w:rsidRPr="002D5A5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C1264" w:rsidRPr="002D5A5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1264" w:rsidRPr="002D5A5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CC1264" w:rsidRPr="002D5A52" w:rsidRDefault="00CC1264" w:rsidP="00CC12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5A52" w:rsidRDefault="00610893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                  828-па</w:t>
      </w:r>
    </w:p>
    <w:p w:rsidR="00CC1264" w:rsidRPr="002D5A52" w:rsidRDefault="00CC1264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от </w:t>
      </w:r>
      <w:r w:rsidR="002D5A52">
        <w:rPr>
          <w:rFonts w:ascii="Times New Roman" w:hAnsi="Times New Roman" w:cs="Times New Roman"/>
          <w:sz w:val="24"/>
          <w:szCs w:val="24"/>
        </w:rPr>
        <w:t>___</w:t>
      </w:r>
      <w:r w:rsidRPr="002D5A52">
        <w:rPr>
          <w:rFonts w:ascii="Times New Roman" w:hAnsi="Times New Roman" w:cs="Times New Roman"/>
          <w:sz w:val="24"/>
          <w:szCs w:val="24"/>
        </w:rPr>
        <w:t>_______  № _______</w:t>
      </w:r>
    </w:p>
    <w:p w:rsidR="00CC1264" w:rsidRPr="002D5A52" w:rsidRDefault="00CC1264" w:rsidP="00CC1264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</w:p>
    <w:p w:rsidR="00E81196" w:rsidRPr="002D5A52" w:rsidRDefault="00E81196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002CE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002CE5" w:rsidRPr="002D5A52" w:rsidRDefault="00002CE5" w:rsidP="00002CE5">
      <w:pPr>
        <w:widowControl w:val="0"/>
        <w:spacing w:after="502"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заболеваний, требующих соблюдения режима самоизоляции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Болезнь эндокринной системы - инсулинозависимый сахарный диабет, кла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сифицируемая в соответствии с Международной классификацией болезней десятого п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ресмотра (МКБ-10) по диагнозу ЕЮ.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Болезни органов дыхания из числа:</w:t>
      </w:r>
    </w:p>
    <w:p w:rsidR="00002CE5" w:rsidRPr="002D5A52" w:rsidRDefault="00002CE5" w:rsidP="002D5A52">
      <w:pPr>
        <w:widowControl w:val="0"/>
        <w:numPr>
          <w:ilvl w:val="1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Другая хроническая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обструктивная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легочная болезнь, классифицируемая в с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ответствии с МКБ-10 по диагнозу 144.</w:t>
      </w:r>
    </w:p>
    <w:p w:rsidR="00002CE5" w:rsidRPr="002D5A52" w:rsidRDefault="00002CE5" w:rsidP="002D5A52">
      <w:pPr>
        <w:widowControl w:val="0"/>
        <w:numPr>
          <w:ilvl w:val="1"/>
          <w:numId w:val="6"/>
        </w:numPr>
        <w:tabs>
          <w:tab w:val="left" w:pos="99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Астма, классифицируемая в соответствии с МКБ-10 по диагнозу 445.</w:t>
      </w:r>
    </w:p>
    <w:p w:rsidR="00002CE5" w:rsidRPr="002D5A52" w:rsidRDefault="00002CE5" w:rsidP="002D5A52">
      <w:pPr>
        <w:widowControl w:val="0"/>
        <w:numPr>
          <w:ilvl w:val="1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Бронхоэктатическая болезнь, классифицируемая в соответствии с МКБ-10 по диагнозу 147.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Болезнь;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Наличие трансплантированных органов и тканей, классифицируемых в соо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ветствии с МКБ-10 по диагнозу 294.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Болезнь мочеполовой системы* - хроническая болезнь почек 3-5 стадии, кла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сифицируемая в соответствии с МКБ-10 по диагнозам </w:t>
      </w:r>
      <w:r w:rsidR="007E1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№</w:t>
      </w:r>
      <w:r w:rsidR="001D3A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18.0, </w:t>
      </w:r>
      <w:r w:rsidR="007E1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№</w:t>
      </w:r>
      <w:r w:rsidR="001D3A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18.3 - </w:t>
      </w:r>
      <w:r w:rsidR="007E1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№</w:t>
      </w:r>
      <w:r w:rsidR="001D3A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18.5.</w:t>
      </w:r>
    </w:p>
    <w:p w:rsidR="00002CE5" w:rsidRPr="002D5A52" w:rsidRDefault="00002CE5" w:rsidP="002D5A52">
      <w:pPr>
        <w:widowControl w:val="0"/>
        <w:numPr>
          <w:ilvl w:val="0"/>
          <w:numId w:val="6"/>
        </w:numPr>
        <w:tabs>
          <w:tab w:val="left" w:pos="99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Новообразования из числа:</w:t>
      </w:r>
    </w:p>
    <w:p w:rsidR="00002CE5" w:rsidRPr="002D5A52" w:rsidRDefault="00002CE5" w:rsidP="002D5A52">
      <w:pPr>
        <w:widowControl w:val="0"/>
        <w:numPr>
          <w:ilvl w:val="1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Злокачественные новообразования любой локализации*, в том числе самост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ятельных множественных локализаций, классифицируемые в соответствии с МКБ-10 по диагнозам С00 - С80, С97.</w:t>
      </w:r>
    </w:p>
    <w:p w:rsidR="00002CE5" w:rsidRPr="002D5A52" w:rsidRDefault="00002CE5" w:rsidP="002D5A52">
      <w:pPr>
        <w:widowControl w:val="0"/>
        <w:numPr>
          <w:ilvl w:val="1"/>
          <w:numId w:val="6"/>
        </w:numPr>
        <w:tabs>
          <w:tab w:val="left" w:pos="993"/>
        </w:tabs>
        <w:spacing w:after="0" w:line="288" w:lineRule="exact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Острые лейкозы,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высокозлокачественные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лимфомы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, рецидивы и резистентные формы других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лимфопролиферативных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заболеваний, хронический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миелолейкоз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фазах хронической акселерации и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бластного</w:t>
      </w:r>
      <w:proofErr w:type="spell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криза, первичные хронические лейкозы и </w:t>
      </w:r>
      <w:proofErr w:type="spell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лимф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</w:t>
      </w: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мы</w:t>
      </w:r>
      <w:proofErr w:type="spellEnd"/>
      <w:proofErr w:type="gramStart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,</w:t>
      </w:r>
      <w:proofErr w:type="gramEnd"/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классифицируемые в соответствии с МКБ-10 по диагнозам С81 - С96, П46.</w:t>
      </w:r>
    </w:p>
    <w:p w:rsidR="00E81196" w:rsidRPr="002D5A52" w:rsidRDefault="00E81196" w:rsidP="002D5A52">
      <w:pPr>
        <w:tabs>
          <w:tab w:val="left" w:pos="993"/>
        </w:tabs>
        <w:spacing w:after="0" w:line="240" w:lineRule="auto"/>
        <w:ind w:left="5670" w:firstLine="567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E1883" w:rsidRPr="002D5A52" w:rsidRDefault="007E1883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02CE5" w:rsidRPr="002D5A52" w:rsidRDefault="00002CE5" w:rsidP="00002CE5">
      <w:pPr>
        <w:pStyle w:val="21"/>
        <w:framePr w:w="9090" w:h="1135" w:hRule="exact" w:wrap="around" w:vAnchor="page" w:hAnchor="page" w:x="1988" w:y="14324"/>
        <w:shd w:val="clear" w:color="auto" w:fill="auto"/>
        <w:tabs>
          <w:tab w:val="left" w:leader="hyphen" w:pos="3485"/>
        </w:tabs>
        <w:spacing w:line="8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* —</w:t>
      </w:r>
      <w:r w:rsidRPr="002D5A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02CE5" w:rsidRPr="007E1883" w:rsidRDefault="00002CE5" w:rsidP="007E1883">
      <w:pPr>
        <w:pStyle w:val="af1"/>
        <w:framePr w:w="9090" w:h="1135" w:hRule="exact" w:wrap="around" w:vAnchor="page" w:hAnchor="page" w:x="1988" w:y="14324"/>
        <w:shd w:val="clear" w:color="auto" w:fill="auto"/>
        <w:ind w:left="20" w:firstLine="547"/>
        <w:rPr>
          <w:sz w:val="20"/>
          <w:szCs w:val="20"/>
        </w:rPr>
      </w:pPr>
      <w:r w:rsidRPr="007E1883">
        <w:rPr>
          <w:color w:val="000000"/>
          <w:sz w:val="20"/>
          <w:szCs w:val="20"/>
          <w:lang w:eastAsia="ru-RU" w:bidi="ru-RU"/>
        </w:rPr>
        <w:t>При режиме самоизоляции допускается посещение медицинской организации по поводу осно</w:t>
      </w:r>
      <w:r w:rsidRPr="007E1883">
        <w:rPr>
          <w:color w:val="000000"/>
          <w:sz w:val="20"/>
          <w:szCs w:val="20"/>
          <w:lang w:eastAsia="ru-RU" w:bidi="ru-RU"/>
        </w:rPr>
        <w:t>в</w:t>
      </w:r>
      <w:r w:rsidRPr="007E1883">
        <w:rPr>
          <w:color w:val="000000"/>
          <w:sz w:val="20"/>
          <w:szCs w:val="20"/>
          <w:lang w:eastAsia="ru-RU" w:bidi="ru-RU"/>
        </w:rPr>
        <w:t>ного заболевания.</w:t>
      </w:r>
    </w:p>
    <w:p w:rsidR="00002CE5" w:rsidRPr="007E1883" w:rsidRDefault="00002CE5" w:rsidP="007E1883">
      <w:pPr>
        <w:pStyle w:val="af1"/>
        <w:framePr w:w="9090" w:h="1135" w:hRule="exact" w:wrap="around" w:vAnchor="page" w:hAnchor="page" w:x="1988" w:y="14324"/>
        <w:shd w:val="clear" w:color="auto" w:fill="auto"/>
        <w:spacing w:line="241" w:lineRule="exact"/>
        <w:ind w:left="20" w:firstLine="547"/>
        <w:rPr>
          <w:sz w:val="20"/>
          <w:szCs w:val="20"/>
        </w:rPr>
      </w:pPr>
      <w:r w:rsidRPr="007E1883">
        <w:rPr>
          <w:color w:val="000000"/>
          <w:sz w:val="20"/>
          <w:szCs w:val="20"/>
          <w:lang w:eastAsia="ru-RU" w:bidi="ru-RU"/>
        </w:rPr>
        <w:t>Самоизоляция не распространяется на пациентов, отнесенных к третьей клинической группе (в онкологии).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1075" w:rsidRDefault="00610893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12.05.2020                  828-па </w:t>
      </w:r>
    </w:p>
    <w:p w:rsidR="00F97FF2" w:rsidRPr="002D5A52" w:rsidRDefault="00F97FF2" w:rsidP="00F97FF2">
      <w:pPr>
        <w:spacing w:after="0" w:line="240" w:lineRule="auto"/>
        <w:ind w:left="5670" w:right="-185"/>
        <w:rPr>
          <w:rFonts w:ascii="Times New Roman" w:hAnsi="Times New Roman" w:cs="Times New Roman"/>
          <w:sz w:val="24"/>
          <w:szCs w:val="24"/>
        </w:rPr>
      </w:pPr>
      <w:r w:rsidRPr="002D5A52">
        <w:rPr>
          <w:rFonts w:ascii="Times New Roman" w:hAnsi="Times New Roman" w:cs="Times New Roman"/>
          <w:sz w:val="24"/>
          <w:szCs w:val="24"/>
        </w:rPr>
        <w:t>от  ___________  № _______</w:t>
      </w:r>
    </w:p>
    <w:p w:rsidR="00F97FF2" w:rsidRPr="002D5A52" w:rsidRDefault="00F97FF2" w:rsidP="00F97F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E5" w:rsidRPr="002D5A52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E71075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сфер деятельности, в которых устанавливаются ограничения деятельности </w:t>
      </w:r>
    </w:p>
    <w:p w:rsidR="00002CE5" w:rsidRPr="002D5A52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хозяйствующего субъекта, организации в муниципальном образовании </w:t>
      </w:r>
    </w:p>
    <w:p w:rsidR="00002CE5" w:rsidRPr="002D5A52" w:rsidRDefault="00002CE5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2D5A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E910AE" w:rsidRPr="002D5A52" w:rsidRDefault="00E910AE" w:rsidP="00002CE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077"/>
      </w:tblGrid>
      <w:tr w:rsidR="00002CE5" w:rsidRPr="002D5A52" w:rsidTr="00E71075">
        <w:trPr>
          <w:trHeight w:val="339"/>
        </w:trPr>
        <w:tc>
          <w:tcPr>
            <w:tcW w:w="0" w:type="auto"/>
            <w:shd w:val="clear" w:color="auto" w:fill="FFFFFF"/>
            <w:vAlign w:val="center"/>
          </w:tcPr>
          <w:p w:rsidR="00002CE5" w:rsidRPr="00E71075" w:rsidRDefault="00002CE5" w:rsidP="008310FA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Сфера услуг/торговля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E71075" w:rsidRDefault="00002CE5" w:rsidP="008310FA">
            <w:pPr>
              <w:widowControl w:val="0"/>
              <w:spacing w:after="0"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002CE5" w:rsidRPr="002D5A52" w:rsidTr="00E71075">
        <w:trPr>
          <w:trHeight w:val="27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</w:t>
            </w:r>
          </w:p>
          <w:p w:rsidR="00002CE5" w:rsidRPr="002D5A52" w:rsidRDefault="00002CE5" w:rsidP="008310FA">
            <w:pPr>
              <w:widowControl w:val="0"/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непродовольственными</w:t>
            </w:r>
          </w:p>
          <w:p w:rsidR="00002CE5" w:rsidRPr="002D5A52" w:rsidRDefault="00002CE5" w:rsidP="008310FA">
            <w:pPr>
              <w:widowControl w:val="0"/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товарами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5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Кроме парфюмерии и косметики</w:t>
            </w:r>
          </w:p>
        </w:tc>
      </w:tr>
      <w:tr w:rsidR="00002CE5" w:rsidRPr="002D5A52" w:rsidTr="00E71075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Без примерочных кабин</w:t>
            </w:r>
          </w:p>
        </w:tc>
      </w:tr>
      <w:tr w:rsidR="00002CE5" w:rsidRPr="002D5A52" w:rsidTr="00E71075">
        <w:trPr>
          <w:trHeight w:val="282"/>
        </w:trPr>
        <w:tc>
          <w:tcPr>
            <w:tcW w:w="0" w:type="auto"/>
            <w:vMerge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Маски обязательно</w:t>
            </w:r>
          </w:p>
        </w:tc>
      </w:tr>
      <w:tr w:rsidR="008C248A" w:rsidRPr="002D5A52" w:rsidTr="008C248A">
        <w:trPr>
          <w:trHeight w:val="413"/>
        </w:trPr>
        <w:tc>
          <w:tcPr>
            <w:tcW w:w="0" w:type="auto"/>
            <w:shd w:val="clear" w:color="auto" w:fill="FFFFFF"/>
            <w:vAlign w:val="center"/>
          </w:tcPr>
          <w:p w:rsidR="008C248A" w:rsidRPr="002D5A52" w:rsidRDefault="008C248A" w:rsidP="008310FA">
            <w:pPr>
              <w:widowControl w:val="0"/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Временные рынки и ярмарки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248A" w:rsidRPr="002D5A52" w:rsidRDefault="008C248A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002CE5" w:rsidRPr="002D5A52" w:rsidTr="00E71075">
        <w:trPr>
          <w:trHeight w:val="28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+</w:t>
            </w:r>
          </w:p>
        </w:tc>
      </w:tr>
      <w:tr w:rsidR="00002CE5" w:rsidRPr="002D5A52" w:rsidTr="00E71075">
        <w:trPr>
          <w:trHeight w:val="413"/>
        </w:trPr>
        <w:tc>
          <w:tcPr>
            <w:tcW w:w="0" w:type="auto"/>
            <w:vMerge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Маски обязательно</w:t>
            </w:r>
          </w:p>
        </w:tc>
      </w:tr>
      <w:tr w:rsidR="00E910AE" w:rsidRPr="002D5A52" w:rsidTr="00E71075">
        <w:trPr>
          <w:trHeight w:val="278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Парки развлечений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E910AE" w:rsidRPr="002D5A52" w:rsidTr="00E71075">
        <w:trPr>
          <w:trHeight w:val="267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002CE5" w:rsidRPr="002D5A52" w:rsidTr="00E71075">
        <w:trPr>
          <w:trHeight w:val="407"/>
        </w:trPr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E71075">
            <w:pPr>
              <w:widowControl w:val="0"/>
              <w:spacing w:after="0" w:line="26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Театры (в том числе</w:t>
            </w:r>
            <w:r w:rsid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домах культуры)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CE5" w:rsidRPr="002D5A52" w:rsidRDefault="00002CE5" w:rsidP="008310FA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Только репетиции</w:t>
            </w:r>
          </w:p>
        </w:tc>
      </w:tr>
      <w:tr w:rsidR="00E910AE" w:rsidRPr="002D5A52" w:rsidTr="00E71075">
        <w:trPr>
          <w:trHeight w:val="308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+</w:t>
            </w:r>
          </w:p>
        </w:tc>
      </w:tr>
      <w:tr w:rsidR="00E910AE" w:rsidRPr="002D5A52" w:rsidTr="007E1883">
        <w:trPr>
          <w:trHeight w:val="553"/>
        </w:trPr>
        <w:tc>
          <w:tcPr>
            <w:tcW w:w="0" w:type="auto"/>
            <w:shd w:val="clear" w:color="auto" w:fill="FFFFFF"/>
            <w:vAlign w:val="center"/>
          </w:tcPr>
          <w:p w:rsidR="008310FA" w:rsidRPr="002D5A52" w:rsidRDefault="00E910AE" w:rsidP="008310FA">
            <w:pPr>
              <w:widowControl w:val="0"/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Дополнительное образование </w:t>
            </w:r>
          </w:p>
          <w:p w:rsidR="00E910AE" w:rsidRPr="002D5A52" w:rsidRDefault="00E910AE" w:rsidP="008310FA">
            <w:pPr>
              <w:widowControl w:val="0"/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(кружки)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E910AE" w:rsidRPr="002D5A52" w:rsidTr="007E1883">
        <w:trPr>
          <w:trHeight w:val="252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сады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Только дежурные группы</w:t>
            </w:r>
          </w:p>
        </w:tc>
      </w:tr>
      <w:tr w:rsidR="008310FA" w:rsidRPr="002D5A52" w:rsidTr="00E71075">
        <w:trPr>
          <w:trHeight w:val="697"/>
        </w:trPr>
        <w:tc>
          <w:tcPr>
            <w:tcW w:w="0" w:type="auto"/>
            <w:shd w:val="clear" w:color="auto" w:fill="FFFFFF"/>
            <w:vAlign w:val="center"/>
          </w:tcPr>
          <w:p w:rsidR="008310FA" w:rsidRPr="002D5A52" w:rsidRDefault="008310FA" w:rsidP="008310FA">
            <w:pPr>
              <w:widowControl w:val="0"/>
              <w:spacing w:after="0" w:line="26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Социальные учреждения с временным проживанием для детей-инвалидов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10FA" w:rsidRPr="002D5A52" w:rsidRDefault="008310FA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E910AE" w:rsidRPr="002D5A52" w:rsidTr="008C248A">
        <w:trPr>
          <w:trHeight w:val="30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6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Спорт на </w:t>
            </w:r>
            <w:proofErr w:type="gramStart"/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открытом</w:t>
            </w:r>
            <w:proofErr w:type="gramEnd"/>
          </w:p>
          <w:p w:rsidR="00E910AE" w:rsidRPr="002D5A52" w:rsidRDefault="00E910AE" w:rsidP="008310FA">
            <w:pPr>
              <w:widowControl w:val="0"/>
              <w:spacing w:after="0" w:line="26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воздухе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C248A">
            <w:pPr>
              <w:widowControl w:val="0"/>
              <w:spacing w:after="0"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Индивидуальные</w:t>
            </w:r>
            <w:r w:rsid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(парные)</w:t>
            </w:r>
            <w:r w:rsid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тренировки</w:t>
            </w:r>
          </w:p>
        </w:tc>
      </w:tr>
      <w:tr w:rsidR="00E910AE" w:rsidRPr="002D5A52" w:rsidTr="00E71075">
        <w:trPr>
          <w:trHeight w:val="292"/>
        </w:trPr>
        <w:tc>
          <w:tcPr>
            <w:tcW w:w="0" w:type="auto"/>
            <w:vMerge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59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Без использования раздевалок</w:t>
            </w:r>
          </w:p>
        </w:tc>
      </w:tr>
      <w:tr w:rsidR="00E910AE" w:rsidRPr="002D5A52" w:rsidTr="00E71075">
        <w:trPr>
          <w:trHeight w:val="551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7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в помещениях (</w:t>
            </w:r>
            <w:proofErr w:type="gramStart"/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фи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нес-центры</w:t>
            </w:r>
            <w:proofErr w:type="gramEnd"/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E71075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E910AE" w:rsidRPr="002D5A52" w:rsidTr="00E71075">
        <w:trPr>
          <w:trHeight w:val="275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E910AE" w:rsidRPr="002D5A52" w:rsidTr="00E71075">
        <w:trPr>
          <w:trHeight w:val="280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E910AE" w:rsidRPr="002D5A52" w:rsidTr="008C248A">
        <w:trPr>
          <w:trHeight w:val="25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E71075">
            <w:pPr>
              <w:widowControl w:val="0"/>
              <w:spacing w:after="0" w:line="263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Только экскурсии на открытом воздухе</w:t>
            </w:r>
            <w:r w:rsid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 пяти человек</w:t>
            </w:r>
          </w:p>
        </w:tc>
      </w:tr>
      <w:tr w:rsidR="00E910AE" w:rsidRPr="002D5A52" w:rsidTr="00E71075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Маски обязательно</w:t>
            </w:r>
          </w:p>
        </w:tc>
      </w:tr>
      <w:tr w:rsidR="00E910AE" w:rsidRPr="002D5A52" w:rsidTr="00E71075">
        <w:trPr>
          <w:trHeight w:val="282"/>
        </w:trPr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+</w:t>
            </w:r>
          </w:p>
        </w:tc>
      </w:tr>
      <w:tr w:rsidR="00E910AE" w:rsidRPr="002D5A52" w:rsidTr="00E71075">
        <w:trPr>
          <w:trHeight w:val="84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Стрижка, маникюр, педикюр. Использование до 50 проц. от посадочных мест в зале (но не более двух п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сетителей одновременно)</w:t>
            </w:r>
          </w:p>
        </w:tc>
      </w:tr>
      <w:tr w:rsidR="00E910AE" w:rsidRPr="002D5A52" w:rsidTr="00E71075">
        <w:trPr>
          <w:trHeight w:val="271"/>
        </w:trPr>
        <w:tc>
          <w:tcPr>
            <w:tcW w:w="0" w:type="auto"/>
            <w:vMerge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0AE" w:rsidRDefault="00E910AE" w:rsidP="008310FA">
            <w:pPr>
              <w:widowControl w:val="0"/>
              <w:spacing w:after="0" w:line="277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Маски обязательно</w:t>
            </w:r>
          </w:p>
          <w:p w:rsidR="008C248A" w:rsidRPr="002D5A52" w:rsidRDefault="008C248A" w:rsidP="008310FA">
            <w:pPr>
              <w:widowControl w:val="0"/>
              <w:spacing w:after="0" w:line="277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E910AE" w:rsidRPr="002D5A52" w:rsidTr="00E71075">
        <w:trPr>
          <w:trHeight w:val="27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Турбазы, дома отдыха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0AE" w:rsidRDefault="00E910AE" w:rsidP="008310FA">
            <w:pPr>
              <w:widowControl w:val="0"/>
              <w:spacing w:after="0" w:line="259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Проживание и открытый воздух</w:t>
            </w:r>
          </w:p>
          <w:p w:rsidR="008C248A" w:rsidRPr="002D5A52" w:rsidRDefault="008C248A" w:rsidP="008310FA">
            <w:pPr>
              <w:widowControl w:val="0"/>
              <w:spacing w:after="0" w:line="259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E910AE" w:rsidRPr="002D5A52" w:rsidTr="00E71075">
        <w:trPr>
          <w:trHeight w:val="263"/>
        </w:trPr>
        <w:tc>
          <w:tcPr>
            <w:tcW w:w="0" w:type="auto"/>
            <w:vMerge/>
            <w:shd w:val="clear" w:color="auto" w:fill="FFFFFF"/>
            <w:vAlign w:val="center"/>
          </w:tcPr>
          <w:p w:rsidR="00E910AE" w:rsidRPr="002D5A52" w:rsidRDefault="00E910AE" w:rsidP="00831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0AE" w:rsidRDefault="00E910AE" w:rsidP="008310FA">
            <w:pPr>
              <w:widowControl w:val="0"/>
              <w:spacing w:after="0"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Маски обязательно в общественных местах</w:t>
            </w:r>
          </w:p>
          <w:p w:rsidR="008C248A" w:rsidRPr="002D5A52" w:rsidRDefault="008C248A" w:rsidP="008310FA">
            <w:pPr>
              <w:widowControl w:val="0"/>
              <w:spacing w:after="0" w:line="27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8310FA" w:rsidRPr="002D5A52" w:rsidTr="00E71075">
        <w:trPr>
          <w:trHeight w:val="2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310FA" w:rsidRPr="002D5A52" w:rsidRDefault="008310FA" w:rsidP="008310FA">
            <w:pPr>
              <w:widowControl w:val="0"/>
              <w:spacing w:after="0" w:line="266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Предприятия</w:t>
            </w:r>
            <w:r w:rsidR="00E710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общественного</w:t>
            </w:r>
          </w:p>
          <w:p w:rsidR="008310FA" w:rsidRPr="002D5A52" w:rsidRDefault="008310FA" w:rsidP="008310FA">
            <w:pPr>
              <w:widowControl w:val="0"/>
              <w:spacing w:after="0" w:line="266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2D5A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питания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10FA" w:rsidRPr="002D5A52" w:rsidRDefault="008C248A" w:rsidP="00E71075">
            <w:pPr>
              <w:widowControl w:val="0"/>
              <w:spacing w:after="0" w:line="263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</w:p>
        </w:tc>
      </w:tr>
      <w:tr w:rsidR="008C248A" w:rsidRPr="002D5A52" w:rsidTr="008C248A">
        <w:trPr>
          <w:trHeight w:val="1836"/>
        </w:trPr>
        <w:tc>
          <w:tcPr>
            <w:tcW w:w="0" w:type="auto"/>
            <w:vMerge/>
            <w:shd w:val="clear" w:color="auto" w:fill="FFFFFF"/>
            <w:vAlign w:val="center"/>
          </w:tcPr>
          <w:p w:rsidR="008C248A" w:rsidRPr="002D5A52" w:rsidRDefault="008C248A" w:rsidP="008310FA">
            <w:pPr>
              <w:widowControl w:val="0"/>
              <w:spacing w:after="0" w:line="266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C248A" w:rsidRPr="008C248A" w:rsidRDefault="008C248A" w:rsidP="008310FA">
            <w:pPr>
              <w:widowControl w:val="0"/>
              <w:spacing w:after="0" w:line="263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 исключением организаций общественного питания и индивидуальных предпринимателей, оказывающих услуги общественного питания в помещениях предпр</w:t>
            </w:r>
            <w:r w:rsidRP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ятий (организаций) исключительно в отношении р</w:t>
            </w:r>
            <w:r w:rsidRP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8C24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ботников соответствующих предприятий (организаций) или осуществляющих производство, обслуживание на вынос или с доставкой заказов</w:t>
            </w:r>
          </w:p>
        </w:tc>
      </w:tr>
    </w:tbl>
    <w:p w:rsidR="00002CE5" w:rsidRPr="002D5A52" w:rsidRDefault="00002CE5" w:rsidP="00F97F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5A52" w:rsidRPr="002D5A52" w:rsidRDefault="002D5A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2D5A52" w:rsidRPr="002D5A52" w:rsidSect="004A0C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E" w:rsidRDefault="002E6AAE" w:rsidP="001763A8">
      <w:pPr>
        <w:spacing w:after="0" w:line="240" w:lineRule="auto"/>
      </w:pPr>
      <w:r>
        <w:separator/>
      </w:r>
    </w:p>
  </w:endnote>
  <w:endnote w:type="continuationSeparator" w:id="0">
    <w:p w:rsidR="002E6AAE" w:rsidRDefault="002E6AA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E" w:rsidRDefault="002E6AAE" w:rsidP="001763A8">
      <w:pPr>
        <w:spacing w:after="0" w:line="240" w:lineRule="auto"/>
      </w:pPr>
      <w:r>
        <w:separator/>
      </w:r>
    </w:p>
  </w:footnote>
  <w:footnote w:type="continuationSeparator" w:id="0">
    <w:p w:rsidR="002E6AAE" w:rsidRDefault="002E6AAE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47A46"/>
    <w:rsid w:val="00071CBC"/>
    <w:rsid w:val="000A200E"/>
    <w:rsid w:val="000D1B10"/>
    <w:rsid w:val="000F6520"/>
    <w:rsid w:val="001066C5"/>
    <w:rsid w:val="00110C14"/>
    <w:rsid w:val="00117191"/>
    <w:rsid w:val="0013779A"/>
    <w:rsid w:val="0014713E"/>
    <w:rsid w:val="00166D8D"/>
    <w:rsid w:val="001763A8"/>
    <w:rsid w:val="00176544"/>
    <w:rsid w:val="00180A37"/>
    <w:rsid w:val="001A28A3"/>
    <w:rsid w:val="001A6E16"/>
    <w:rsid w:val="001D3AD8"/>
    <w:rsid w:val="00211505"/>
    <w:rsid w:val="00222A98"/>
    <w:rsid w:val="002A32AA"/>
    <w:rsid w:val="002A63B8"/>
    <w:rsid w:val="002B189A"/>
    <w:rsid w:val="002B3560"/>
    <w:rsid w:val="002C0A95"/>
    <w:rsid w:val="002D5A52"/>
    <w:rsid w:val="002E1171"/>
    <w:rsid w:val="002E6AAE"/>
    <w:rsid w:val="00307197"/>
    <w:rsid w:val="003271E4"/>
    <w:rsid w:val="003600DC"/>
    <w:rsid w:val="00384BF4"/>
    <w:rsid w:val="0039225F"/>
    <w:rsid w:val="003B5C9A"/>
    <w:rsid w:val="003D3C9D"/>
    <w:rsid w:val="004268CE"/>
    <w:rsid w:val="00430D32"/>
    <w:rsid w:val="00446985"/>
    <w:rsid w:val="00461BB1"/>
    <w:rsid w:val="004631FD"/>
    <w:rsid w:val="004710F5"/>
    <w:rsid w:val="00477FB3"/>
    <w:rsid w:val="004A0CF5"/>
    <w:rsid w:val="004A5ACA"/>
    <w:rsid w:val="004A6019"/>
    <w:rsid w:val="004A6AA6"/>
    <w:rsid w:val="004B24C0"/>
    <w:rsid w:val="004D3527"/>
    <w:rsid w:val="004D78B9"/>
    <w:rsid w:val="004E3DE7"/>
    <w:rsid w:val="005068B8"/>
    <w:rsid w:val="00515B0E"/>
    <w:rsid w:val="0054532D"/>
    <w:rsid w:val="00586086"/>
    <w:rsid w:val="005931D5"/>
    <w:rsid w:val="005A214D"/>
    <w:rsid w:val="005F573B"/>
    <w:rsid w:val="005F5FC9"/>
    <w:rsid w:val="005F724D"/>
    <w:rsid w:val="005F7DD3"/>
    <w:rsid w:val="00610893"/>
    <w:rsid w:val="00620D31"/>
    <w:rsid w:val="0062401E"/>
    <w:rsid w:val="00637946"/>
    <w:rsid w:val="00642A27"/>
    <w:rsid w:val="00651554"/>
    <w:rsid w:val="00692529"/>
    <w:rsid w:val="006A1DF9"/>
    <w:rsid w:val="006C2DFB"/>
    <w:rsid w:val="006E4973"/>
    <w:rsid w:val="006F6393"/>
    <w:rsid w:val="00702C54"/>
    <w:rsid w:val="00706145"/>
    <w:rsid w:val="0071051F"/>
    <w:rsid w:val="0072125E"/>
    <w:rsid w:val="007840AD"/>
    <w:rsid w:val="00793664"/>
    <w:rsid w:val="007A0172"/>
    <w:rsid w:val="007A0793"/>
    <w:rsid w:val="007A07D8"/>
    <w:rsid w:val="007B5E1C"/>
    <w:rsid w:val="007C468F"/>
    <w:rsid w:val="007E1883"/>
    <w:rsid w:val="00800D19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48A"/>
    <w:rsid w:val="008C2875"/>
    <w:rsid w:val="008E234B"/>
    <w:rsid w:val="00910139"/>
    <w:rsid w:val="00912ADD"/>
    <w:rsid w:val="009813F1"/>
    <w:rsid w:val="009962AE"/>
    <w:rsid w:val="009C4B6B"/>
    <w:rsid w:val="009F6165"/>
    <w:rsid w:val="00A20748"/>
    <w:rsid w:val="00A5606B"/>
    <w:rsid w:val="00A61970"/>
    <w:rsid w:val="00A64FCE"/>
    <w:rsid w:val="00AA74FD"/>
    <w:rsid w:val="00AD0C97"/>
    <w:rsid w:val="00B20D4F"/>
    <w:rsid w:val="00B60081"/>
    <w:rsid w:val="00B744AA"/>
    <w:rsid w:val="00BA2A8F"/>
    <w:rsid w:val="00BB6EEE"/>
    <w:rsid w:val="00BC6EF9"/>
    <w:rsid w:val="00C06B6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D3D"/>
    <w:rsid w:val="00D60FD9"/>
    <w:rsid w:val="00D75210"/>
    <w:rsid w:val="00D757F8"/>
    <w:rsid w:val="00D84CEC"/>
    <w:rsid w:val="00DA41C8"/>
    <w:rsid w:val="00DA5DFB"/>
    <w:rsid w:val="00DB2825"/>
    <w:rsid w:val="00DD2B9A"/>
    <w:rsid w:val="00DE7F28"/>
    <w:rsid w:val="00E0309A"/>
    <w:rsid w:val="00E30C3A"/>
    <w:rsid w:val="00E41EF1"/>
    <w:rsid w:val="00E548F1"/>
    <w:rsid w:val="00E71075"/>
    <w:rsid w:val="00E81196"/>
    <w:rsid w:val="00E910AE"/>
    <w:rsid w:val="00EA5D80"/>
    <w:rsid w:val="00EC0E74"/>
    <w:rsid w:val="00EF38F0"/>
    <w:rsid w:val="00F236F2"/>
    <w:rsid w:val="00F33670"/>
    <w:rsid w:val="00F41B20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4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0CF5"/>
  </w:style>
  <w:style w:type="paragraph" w:styleId="af4">
    <w:name w:val="footer"/>
    <w:basedOn w:val="a"/>
    <w:link w:val="af5"/>
    <w:uiPriority w:val="99"/>
    <w:unhideWhenUsed/>
    <w:rsid w:val="004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4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0CF5"/>
  </w:style>
  <w:style w:type="paragraph" w:styleId="af4">
    <w:name w:val="footer"/>
    <w:basedOn w:val="a"/>
    <w:link w:val="af5"/>
    <w:uiPriority w:val="99"/>
    <w:unhideWhenUsed/>
    <w:rsid w:val="004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2020-05-12T12:00:00Z</cp:lastPrinted>
  <dcterms:created xsi:type="dcterms:W3CDTF">2020-05-18T08:30:00Z</dcterms:created>
  <dcterms:modified xsi:type="dcterms:W3CDTF">2020-05-18T08:30:00Z</dcterms:modified>
</cp:coreProperties>
</file>