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74" w:rsidRDefault="00AB7F74" w:rsidP="005609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766" w:rsidRPr="00EF02D9" w:rsidRDefault="00451A6E" w:rsidP="005609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D9">
        <w:rPr>
          <w:rFonts w:ascii="Times New Roman" w:hAnsi="Times New Roman" w:cs="Times New Roman"/>
          <w:b/>
          <w:sz w:val="32"/>
          <w:szCs w:val="32"/>
        </w:rPr>
        <w:t>Доклад по осуществлению муниципального ж</w:t>
      </w:r>
      <w:r w:rsidR="0065574D">
        <w:rPr>
          <w:rFonts w:ascii="Times New Roman" w:hAnsi="Times New Roman" w:cs="Times New Roman"/>
          <w:b/>
          <w:sz w:val="32"/>
          <w:szCs w:val="32"/>
        </w:rPr>
        <w:t>илищного контроля на территории</w:t>
      </w:r>
      <w:r w:rsidRPr="00EF02D9">
        <w:rPr>
          <w:rFonts w:ascii="Times New Roman" w:hAnsi="Times New Roman" w:cs="Times New Roman"/>
          <w:b/>
          <w:sz w:val="32"/>
          <w:szCs w:val="32"/>
        </w:rPr>
        <w:t xml:space="preserve"> Тосненского городского поселения Тосненского района Лени</w:t>
      </w:r>
      <w:r w:rsidR="00BA796B">
        <w:rPr>
          <w:rFonts w:ascii="Times New Roman" w:hAnsi="Times New Roman" w:cs="Times New Roman"/>
          <w:b/>
          <w:sz w:val="32"/>
          <w:szCs w:val="32"/>
        </w:rPr>
        <w:t xml:space="preserve">нградской области   за </w:t>
      </w:r>
      <w:r w:rsidR="00AB7F74">
        <w:rPr>
          <w:rFonts w:ascii="Times New Roman" w:hAnsi="Times New Roman" w:cs="Times New Roman"/>
          <w:b/>
          <w:sz w:val="32"/>
          <w:szCs w:val="32"/>
        </w:rPr>
        <w:t>2020</w:t>
      </w:r>
      <w:r w:rsidRPr="00EF02D9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451A6E" w:rsidRPr="00EF02D9" w:rsidRDefault="00451A6E" w:rsidP="005609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910" w:rsidRPr="00AB7F74" w:rsidRDefault="00476910" w:rsidP="004769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74">
        <w:rPr>
          <w:rFonts w:ascii="Times New Roman" w:hAnsi="Times New Roman" w:cs="Times New Roman"/>
          <w:sz w:val="28"/>
          <w:szCs w:val="28"/>
        </w:rPr>
        <w:t xml:space="preserve">Полномочия по осуществлению  муниципального жилищного контроля  на территории Тосненского городского поселения были возложены на администрацию муниципального образования </w:t>
      </w:r>
      <w:proofErr w:type="spellStart"/>
      <w:r w:rsidRPr="00AB7F74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AB7F7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на основании статьи 13 Устава муниципального образования Тосненского городского поселения Тосненского района Ленинградской области и статьи 25 Устава муниципального образования </w:t>
      </w:r>
      <w:proofErr w:type="spellStart"/>
      <w:r w:rsidRPr="00AB7F74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AB7F7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области.</w:t>
      </w:r>
      <w:proofErr w:type="gramEnd"/>
    </w:p>
    <w:p w:rsidR="00451A6E" w:rsidRPr="00AB7F74" w:rsidRDefault="0065574D" w:rsidP="00EF02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F74">
        <w:rPr>
          <w:rFonts w:ascii="Times New Roman" w:hAnsi="Times New Roman" w:cs="Times New Roman"/>
          <w:sz w:val="28"/>
          <w:szCs w:val="28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контроля, соблюдение которых подлежит проверке в процессе осуществления муниципального контроля на территории Тосненского городского поселения Тосненского района Ленинградской области:</w:t>
      </w:r>
      <w:r w:rsidRPr="00AB7F74">
        <w:rPr>
          <w:sz w:val="28"/>
          <w:szCs w:val="28"/>
        </w:rPr>
        <w:t xml:space="preserve"> </w:t>
      </w:r>
      <w:proofErr w:type="gramStart"/>
      <w:r w:rsidRPr="00AB7F74">
        <w:rPr>
          <w:rFonts w:ascii="Times New Roman" w:hAnsi="Times New Roman" w:cs="Times New Roman"/>
          <w:sz w:val="28"/>
          <w:szCs w:val="28"/>
        </w:rPr>
        <w:t>Жилищный кодекс</w:t>
      </w:r>
      <w:r w:rsidR="00451A6E" w:rsidRPr="00AB7F74">
        <w:rPr>
          <w:rFonts w:ascii="Times New Roman" w:hAnsi="Times New Roman" w:cs="Times New Roman"/>
          <w:sz w:val="28"/>
          <w:szCs w:val="28"/>
        </w:rPr>
        <w:t xml:space="preserve"> Р</w:t>
      </w:r>
      <w:r w:rsidRPr="00AB7F74">
        <w:rPr>
          <w:rFonts w:ascii="Times New Roman" w:hAnsi="Times New Roman" w:cs="Times New Roman"/>
          <w:sz w:val="28"/>
          <w:szCs w:val="28"/>
        </w:rPr>
        <w:t>оссийской Федерации, Федеральный закон</w:t>
      </w:r>
      <w:r w:rsidR="00451A6E" w:rsidRPr="00AB7F74">
        <w:rPr>
          <w:rFonts w:ascii="Times New Roman" w:hAnsi="Times New Roman" w:cs="Times New Roman"/>
          <w:sz w:val="28"/>
          <w:szCs w:val="28"/>
        </w:rPr>
        <w:t xml:space="preserve"> от </w:t>
      </w:r>
      <w:r w:rsidR="00447700" w:rsidRPr="00AB7F74">
        <w:rPr>
          <w:rFonts w:ascii="Times New Roman" w:hAnsi="Times New Roman" w:cs="Times New Roman"/>
          <w:sz w:val="28"/>
          <w:szCs w:val="28"/>
        </w:rPr>
        <w:t>2</w:t>
      </w:r>
      <w:r w:rsidR="00451A6E" w:rsidRPr="00AB7F74">
        <w:rPr>
          <w:rFonts w:ascii="Times New Roman" w:hAnsi="Times New Roman" w:cs="Times New Roman"/>
          <w:sz w:val="28"/>
          <w:szCs w:val="28"/>
        </w:rPr>
        <w:t xml:space="preserve">6.12.2008 </w:t>
      </w:r>
      <w:r w:rsidR="00447700" w:rsidRPr="00AB7F74">
        <w:rPr>
          <w:rFonts w:ascii="Times New Roman" w:hAnsi="Times New Roman" w:cs="Times New Roman"/>
          <w:sz w:val="28"/>
          <w:szCs w:val="28"/>
        </w:rPr>
        <w:t xml:space="preserve">№ </w:t>
      </w:r>
      <w:r w:rsidR="00451A6E" w:rsidRPr="00AB7F74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</w:t>
      </w:r>
      <w:r w:rsidR="00EF02D9" w:rsidRPr="00AB7F74">
        <w:rPr>
          <w:rFonts w:ascii="Times New Roman" w:hAnsi="Times New Roman" w:cs="Times New Roman"/>
          <w:sz w:val="28"/>
          <w:szCs w:val="28"/>
        </w:rPr>
        <w:t>л</w:t>
      </w:r>
      <w:r w:rsidR="00451A6E" w:rsidRPr="00AB7F74">
        <w:rPr>
          <w:rFonts w:ascii="Times New Roman" w:hAnsi="Times New Roman" w:cs="Times New Roman"/>
          <w:sz w:val="28"/>
          <w:szCs w:val="28"/>
        </w:rPr>
        <w:t>я (надзора) и муниципального контроля, областным законом Ленинградской области от 02</w:t>
      </w:r>
      <w:r w:rsidR="00BA796B" w:rsidRPr="00AB7F74">
        <w:rPr>
          <w:rFonts w:ascii="Times New Roman" w:hAnsi="Times New Roman" w:cs="Times New Roman"/>
          <w:sz w:val="28"/>
          <w:szCs w:val="28"/>
        </w:rPr>
        <w:t>.</w:t>
      </w:r>
      <w:r w:rsidR="00451A6E" w:rsidRPr="00AB7F74">
        <w:rPr>
          <w:rFonts w:ascii="Times New Roman" w:hAnsi="Times New Roman" w:cs="Times New Roman"/>
          <w:sz w:val="28"/>
          <w:szCs w:val="28"/>
        </w:rPr>
        <w:t>07.2013 № 49-оз</w:t>
      </w:r>
      <w:r w:rsidR="00447700" w:rsidRPr="00AB7F74">
        <w:rPr>
          <w:rFonts w:ascii="Times New Roman" w:hAnsi="Times New Roman" w:cs="Times New Roman"/>
          <w:sz w:val="28"/>
          <w:szCs w:val="28"/>
        </w:rPr>
        <w:t xml:space="preserve"> «</w:t>
      </w:r>
      <w:r w:rsidR="00451A6E" w:rsidRPr="00AB7F74">
        <w:rPr>
          <w:rFonts w:ascii="Times New Roman" w:hAnsi="Times New Roman" w:cs="Times New Roman"/>
          <w:sz w:val="28"/>
          <w:szCs w:val="28"/>
        </w:rPr>
        <w:t>О</w:t>
      </w:r>
      <w:r w:rsidR="00447700" w:rsidRPr="00AB7F74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</w:t>
      </w:r>
      <w:r w:rsidR="00451A6E" w:rsidRPr="00AB7F74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и взаимодействии органов муниципального жилищного контроля с  органом государственного жилищного надзор</w:t>
      </w:r>
      <w:r w:rsidRPr="00AB7F74">
        <w:rPr>
          <w:rFonts w:ascii="Times New Roman" w:hAnsi="Times New Roman" w:cs="Times New Roman"/>
          <w:sz w:val="28"/>
          <w:szCs w:val="28"/>
        </w:rPr>
        <w:t>а Ленинградской области», постановление администрации муниципального образования Тосненского городского поселения</w:t>
      </w:r>
      <w:proofErr w:type="gramEnd"/>
      <w:r w:rsidRPr="00AB7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F74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 от 29.11.2013 № 568 «Об утверждении Порядка организации и осуществлении муниципального жилищного контроля на территории  Тосненского городского поселения Тосненского района Ленинградской области», постановление администрации муниципального образования Тосненского городского поселения Тосненского района Ленинградской области от 05.06.2014 № 158 «Об утверждении административного регламента исполнения администрацией Тосненского городского поселения Тосненского района Ленинградской области по осуществлению муниципального жилищного контроля на территории Тосненского</w:t>
      </w:r>
      <w:proofErr w:type="gramEnd"/>
      <w:r w:rsidRPr="00AB7F74">
        <w:rPr>
          <w:rFonts w:ascii="Times New Roman" w:hAnsi="Times New Roman" w:cs="Times New Roman"/>
          <w:sz w:val="28"/>
          <w:szCs w:val="28"/>
        </w:rPr>
        <w:t xml:space="preserve">  городского поселения Тосненского района Ленинградской области» </w:t>
      </w:r>
    </w:p>
    <w:p w:rsidR="00E43675" w:rsidRPr="00AB7F74" w:rsidRDefault="00E43675" w:rsidP="00EF02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74">
        <w:rPr>
          <w:rFonts w:ascii="Times New Roman" w:hAnsi="Times New Roman" w:cs="Times New Roman"/>
          <w:sz w:val="28"/>
          <w:szCs w:val="28"/>
        </w:rPr>
        <w:t>Взаимо</w:t>
      </w:r>
      <w:r w:rsidR="000B0001" w:rsidRPr="00AB7F74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AB7F74">
        <w:rPr>
          <w:rFonts w:ascii="Times New Roman" w:hAnsi="Times New Roman" w:cs="Times New Roman"/>
          <w:sz w:val="28"/>
          <w:szCs w:val="28"/>
        </w:rPr>
        <w:t xml:space="preserve"> с комитетом государственного жилищного надзора и конт</w:t>
      </w:r>
      <w:r w:rsidR="00EF02D9" w:rsidRPr="00AB7F74">
        <w:rPr>
          <w:rFonts w:ascii="Times New Roman" w:hAnsi="Times New Roman" w:cs="Times New Roman"/>
          <w:sz w:val="28"/>
          <w:szCs w:val="28"/>
        </w:rPr>
        <w:t>роля Ленинградской области в ра</w:t>
      </w:r>
      <w:r w:rsidRPr="00AB7F74">
        <w:rPr>
          <w:rFonts w:ascii="Times New Roman" w:hAnsi="Times New Roman" w:cs="Times New Roman"/>
          <w:sz w:val="28"/>
          <w:szCs w:val="28"/>
        </w:rPr>
        <w:t>мках исполнения муниципального жил</w:t>
      </w:r>
      <w:r w:rsidR="00447700" w:rsidRPr="00AB7F74">
        <w:rPr>
          <w:rFonts w:ascii="Times New Roman" w:hAnsi="Times New Roman" w:cs="Times New Roman"/>
          <w:sz w:val="28"/>
          <w:szCs w:val="28"/>
        </w:rPr>
        <w:t>ищного контроля, осуществлялось</w:t>
      </w:r>
      <w:r w:rsidRPr="00AB7F74">
        <w:rPr>
          <w:rFonts w:ascii="Times New Roman" w:hAnsi="Times New Roman" w:cs="Times New Roman"/>
          <w:sz w:val="28"/>
          <w:szCs w:val="28"/>
        </w:rPr>
        <w:t xml:space="preserve">  на основании Приказа </w:t>
      </w:r>
      <w:r w:rsidRPr="00AB7F74">
        <w:rPr>
          <w:rFonts w:ascii="Times New Roman" w:hAnsi="Times New Roman" w:cs="Times New Roman"/>
          <w:sz w:val="28"/>
          <w:szCs w:val="28"/>
        </w:rPr>
        <w:lastRenderedPageBreak/>
        <w:t>Государственной жилищной инспекции Ленинградской области от 31.10.2013 № 18 «Об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контроля».</w:t>
      </w:r>
      <w:proofErr w:type="gramEnd"/>
    </w:p>
    <w:p w:rsidR="0055728A" w:rsidRPr="00AB7F74" w:rsidRDefault="0055728A" w:rsidP="00EF02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F74">
        <w:rPr>
          <w:rFonts w:ascii="Times New Roman" w:hAnsi="Times New Roman" w:cs="Times New Roman"/>
          <w:sz w:val="28"/>
          <w:szCs w:val="28"/>
        </w:rPr>
        <w:t>Данные о средней нагрузке на 1 работника, осуществляющего полно</w:t>
      </w:r>
      <w:r w:rsidR="00EF02D9" w:rsidRPr="00AB7F74">
        <w:rPr>
          <w:rFonts w:ascii="Times New Roman" w:hAnsi="Times New Roman" w:cs="Times New Roman"/>
          <w:sz w:val="28"/>
          <w:szCs w:val="28"/>
        </w:rPr>
        <w:t>м</w:t>
      </w:r>
      <w:r w:rsidRPr="00AB7F74">
        <w:rPr>
          <w:rFonts w:ascii="Times New Roman" w:hAnsi="Times New Roman" w:cs="Times New Roman"/>
          <w:sz w:val="28"/>
          <w:szCs w:val="28"/>
        </w:rPr>
        <w:t>очия по муниципальному жилищному контролю</w:t>
      </w:r>
      <w:r w:rsidR="00EF02D9" w:rsidRPr="00AB7F74">
        <w:rPr>
          <w:rFonts w:ascii="Times New Roman" w:hAnsi="Times New Roman" w:cs="Times New Roman"/>
          <w:sz w:val="28"/>
          <w:szCs w:val="28"/>
        </w:rPr>
        <w:t xml:space="preserve"> по количеству объектов контроля - </w:t>
      </w:r>
      <w:r w:rsidR="004345E9" w:rsidRPr="00AB7F74">
        <w:rPr>
          <w:rFonts w:ascii="Times New Roman" w:hAnsi="Times New Roman" w:cs="Times New Roman"/>
          <w:sz w:val="28"/>
          <w:szCs w:val="28"/>
        </w:rPr>
        <w:t>217</w:t>
      </w:r>
      <w:r w:rsidRPr="00AB7F74">
        <w:rPr>
          <w:rFonts w:ascii="Times New Roman" w:hAnsi="Times New Roman" w:cs="Times New Roman"/>
          <w:sz w:val="28"/>
          <w:szCs w:val="28"/>
        </w:rPr>
        <w:t xml:space="preserve"> многоквартирных ж</w:t>
      </w:r>
      <w:r w:rsidR="007C21B6">
        <w:rPr>
          <w:rFonts w:ascii="Times New Roman" w:hAnsi="Times New Roman" w:cs="Times New Roman"/>
          <w:sz w:val="28"/>
          <w:szCs w:val="28"/>
        </w:rPr>
        <w:t xml:space="preserve">илых домов, </w:t>
      </w:r>
      <w:r w:rsidR="007C21B6" w:rsidRPr="00AB7F74">
        <w:rPr>
          <w:rFonts w:ascii="Times New Roman" w:hAnsi="Times New Roman"/>
          <w:sz w:val="28"/>
          <w:szCs w:val="28"/>
        </w:rPr>
        <w:t>31 предприятие,  осуществляющие деятельность по управлению многоквартирными домами, 4 предприятия являются поставщиками коммунальных ресурсов.</w:t>
      </w:r>
    </w:p>
    <w:p w:rsidR="00AB7F74" w:rsidRPr="00AB7F74" w:rsidRDefault="00AB7F74" w:rsidP="00AB7F7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7F7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AB7F7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B7F7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B7F7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B7F74">
        <w:rPr>
          <w:rFonts w:ascii="Times New Roman" w:hAnsi="Times New Roman"/>
          <w:sz w:val="28"/>
          <w:szCs w:val="28"/>
        </w:rPr>
        <w:t xml:space="preserve"> района Ленинградской области находится </w:t>
      </w:r>
    </w:p>
    <w:p w:rsidR="00AB7F74" w:rsidRPr="00AB7F74" w:rsidRDefault="00AB7F74" w:rsidP="00AB7F7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7F74">
        <w:rPr>
          <w:rFonts w:ascii="Times New Roman" w:hAnsi="Times New Roman"/>
          <w:sz w:val="28"/>
          <w:szCs w:val="28"/>
        </w:rPr>
        <w:t>Внеплановые</w:t>
      </w:r>
      <w:r w:rsidR="00DE3831">
        <w:rPr>
          <w:rFonts w:ascii="Times New Roman" w:hAnsi="Times New Roman"/>
          <w:sz w:val="28"/>
          <w:szCs w:val="28"/>
        </w:rPr>
        <w:t xml:space="preserve"> и плановые </w:t>
      </w:r>
      <w:r w:rsidRPr="00AB7F74">
        <w:rPr>
          <w:rFonts w:ascii="Times New Roman" w:hAnsi="Times New Roman"/>
          <w:sz w:val="28"/>
          <w:szCs w:val="28"/>
        </w:rPr>
        <w:t xml:space="preserve"> проверки  в отношении  юридических лиц и индивидуальных предпринимателей не проводились. </w:t>
      </w:r>
    </w:p>
    <w:p w:rsidR="00AB7F74" w:rsidRPr="00AB7F74" w:rsidRDefault="00AB7F74" w:rsidP="00AB7F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AB7F74" w:rsidRPr="00AB7F74" w:rsidRDefault="00AB7F74" w:rsidP="00EF02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68" w:rsidRPr="00AB7F74" w:rsidRDefault="00560968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02D9" w:rsidRPr="00AB7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799" w:rsidRDefault="00654799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799" w:rsidRDefault="00654799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799" w:rsidRDefault="00654799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2D9" w:rsidRPr="004345E9" w:rsidRDefault="004345E9" w:rsidP="00EF02D9">
      <w:pPr>
        <w:pStyle w:val="a3"/>
        <w:spacing w:line="276" w:lineRule="auto"/>
        <w:jc w:val="both"/>
        <w:rPr>
          <w:sz w:val="20"/>
          <w:szCs w:val="20"/>
        </w:rPr>
      </w:pPr>
      <w:r w:rsidRPr="004345E9">
        <w:rPr>
          <w:rFonts w:ascii="Times New Roman" w:hAnsi="Times New Roman" w:cs="Times New Roman"/>
          <w:sz w:val="20"/>
          <w:szCs w:val="20"/>
        </w:rPr>
        <w:t>Алексеева33254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B7F74">
        <w:rPr>
          <w:rFonts w:ascii="Times New Roman" w:hAnsi="Times New Roman" w:cs="Times New Roman"/>
          <w:sz w:val="20"/>
          <w:szCs w:val="20"/>
        </w:rPr>
        <w:t>30 декабря 2020</w:t>
      </w:r>
      <w:r w:rsidR="00EF02D9" w:rsidRPr="004345E9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EF02D9" w:rsidRPr="004345E9" w:rsidSect="00AB7F7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6E"/>
    <w:rsid w:val="00097CD3"/>
    <w:rsid w:val="000B0001"/>
    <w:rsid w:val="001141E9"/>
    <w:rsid w:val="002D0A8F"/>
    <w:rsid w:val="004345E9"/>
    <w:rsid w:val="00447700"/>
    <w:rsid w:val="00451A6E"/>
    <w:rsid w:val="00476910"/>
    <w:rsid w:val="00495663"/>
    <w:rsid w:val="0055728A"/>
    <w:rsid w:val="00560968"/>
    <w:rsid w:val="00654799"/>
    <w:rsid w:val="0065574D"/>
    <w:rsid w:val="00726F0D"/>
    <w:rsid w:val="00773D78"/>
    <w:rsid w:val="007C21B6"/>
    <w:rsid w:val="00866766"/>
    <w:rsid w:val="009204BB"/>
    <w:rsid w:val="009F3449"/>
    <w:rsid w:val="00AB7F74"/>
    <w:rsid w:val="00BA796B"/>
    <w:rsid w:val="00D34BEE"/>
    <w:rsid w:val="00DE3831"/>
    <w:rsid w:val="00E43675"/>
    <w:rsid w:val="00EF02D9"/>
    <w:rsid w:val="00F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Acer</cp:lastModifiedBy>
  <cp:revision>6</cp:revision>
  <cp:lastPrinted>2019-12-16T08:15:00Z</cp:lastPrinted>
  <dcterms:created xsi:type="dcterms:W3CDTF">2021-01-12T11:46:00Z</dcterms:created>
  <dcterms:modified xsi:type="dcterms:W3CDTF">2021-01-12T12:52:00Z</dcterms:modified>
</cp:coreProperties>
</file>