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520"/>
        <w:gridCol w:w="3960"/>
      </w:tblGrid>
      <w:tr w:rsidR="006351F4" w:rsidRPr="002529E8" w:rsidTr="006F3F7B">
        <w:tc>
          <w:tcPr>
            <w:tcW w:w="3348" w:type="dxa"/>
            <w:tcBorders>
              <w:top w:val="nil"/>
              <w:left w:val="nil"/>
              <w:bottom w:val="nil"/>
              <w:right w:val="nil"/>
            </w:tcBorders>
          </w:tcPr>
          <w:bookmarkStart w:id="0" w:name="_GoBack"/>
          <w:bookmarkEnd w:id="0"/>
          <w:p w:rsidR="006351F4" w:rsidRPr="002529E8" w:rsidRDefault="00CF178C" w:rsidP="006F3F7B">
            <w:r>
              <w:rPr>
                <w:noProof/>
              </w:rPr>
              <mc:AlternateContent>
                <mc:Choice Requires="wpc">
                  <w:drawing>
                    <wp:anchor distT="0" distB="0" distL="114300" distR="114300" simplePos="0" relativeHeight="251646976" behindDoc="1" locked="0" layoutInCell="1" allowOverlap="1">
                      <wp:simplePos x="0" y="0"/>
                      <wp:positionH relativeFrom="column">
                        <wp:posOffset>-1228725</wp:posOffset>
                      </wp:positionH>
                      <wp:positionV relativeFrom="paragraph">
                        <wp:posOffset>167005</wp:posOffset>
                      </wp:positionV>
                      <wp:extent cx="1485900" cy="523875"/>
                      <wp:effectExtent l="0" t="0" r="0" b="4445"/>
                      <wp:wrapTight wrapText="bothSides">
                        <wp:wrapPolygon edited="0">
                          <wp:start x="277" y="1178"/>
                          <wp:lineTo x="138" y="16495"/>
                          <wp:lineTo x="554" y="19244"/>
                          <wp:lineTo x="969" y="19244"/>
                          <wp:lineTo x="21323" y="19244"/>
                          <wp:lineTo x="21600" y="16495"/>
                          <wp:lineTo x="21323" y="15709"/>
                          <wp:lineTo x="20077" y="13745"/>
                          <wp:lineTo x="21600" y="13353"/>
                          <wp:lineTo x="21462" y="12175"/>
                          <wp:lineTo x="16892" y="7462"/>
                          <wp:lineTo x="17308" y="2356"/>
                          <wp:lineTo x="15092" y="1571"/>
                          <wp:lineTo x="2492" y="1178"/>
                          <wp:lineTo x="277" y="1178"/>
                        </wp:wrapPolygon>
                      </wp:wrapTight>
                      <wp:docPr id="92"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 name="Freeform 5"/>
                              <wps:cNvSpPr>
                                <a:spLocks/>
                              </wps:cNvSpPr>
                              <wps:spPr bwMode="auto">
                                <a:xfrm>
                                  <a:off x="29845" y="32385"/>
                                  <a:ext cx="128270" cy="203835"/>
                                </a:xfrm>
                                <a:custGeom>
                                  <a:avLst/>
                                  <a:gdLst>
                                    <a:gd name="T0" fmla="*/ 1096 w 1415"/>
                                    <a:gd name="T1" fmla="*/ 955 h 2245"/>
                                    <a:gd name="T2" fmla="*/ 1119 w 1415"/>
                                    <a:gd name="T3" fmla="*/ 957 h 2245"/>
                                    <a:gd name="T4" fmla="*/ 1130 w 1415"/>
                                    <a:gd name="T5" fmla="*/ 960 h 2245"/>
                                    <a:gd name="T6" fmla="*/ 1140 w 1415"/>
                                    <a:gd name="T7" fmla="*/ 965 h 2245"/>
                                    <a:gd name="T8" fmla="*/ 1149 w 1415"/>
                                    <a:gd name="T9" fmla="*/ 973 h 2245"/>
                                    <a:gd name="T10" fmla="*/ 1156 w 1415"/>
                                    <a:gd name="T11" fmla="*/ 984 h 2245"/>
                                    <a:gd name="T12" fmla="*/ 1161 w 1415"/>
                                    <a:gd name="T13" fmla="*/ 999 h 2245"/>
                                    <a:gd name="T14" fmla="*/ 1161 w 1415"/>
                                    <a:gd name="T15" fmla="*/ 1019 h 2245"/>
                                    <a:gd name="T16" fmla="*/ 1152 w 1415"/>
                                    <a:gd name="T17" fmla="*/ 1133 h 2245"/>
                                    <a:gd name="T18" fmla="*/ 1147 w 1415"/>
                                    <a:gd name="T19" fmla="*/ 1151 h 2245"/>
                                    <a:gd name="T20" fmla="*/ 1142 w 1415"/>
                                    <a:gd name="T21" fmla="*/ 1162 h 2245"/>
                                    <a:gd name="T22" fmla="*/ 1134 w 1415"/>
                                    <a:gd name="T23" fmla="*/ 1171 h 2245"/>
                                    <a:gd name="T24" fmla="*/ 1122 w 1415"/>
                                    <a:gd name="T25" fmla="*/ 1178 h 2245"/>
                                    <a:gd name="T26" fmla="*/ 1106 w 1415"/>
                                    <a:gd name="T27" fmla="*/ 1184 h 2245"/>
                                    <a:gd name="T28" fmla="*/ 1086 w 1415"/>
                                    <a:gd name="T29" fmla="*/ 1187 h 2245"/>
                                    <a:gd name="T30" fmla="*/ 373 w 1415"/>
                                    <a:gd name="T31" fmla="*/ 1187 h 2245"/>
                                    <a:gd name="T32" fmla="*/ 1280 w 1415"/>
                                    <a:gd name="T33" fmla="*/ 2014 h 2245"/>
                                    <a:gd name="T34" fmla="*/ 1304 w 1415"/>
                                    <a:gd name="T35" fmla="*/ 2015 h 2245"/>
                                    <a:gd name="T36" fmla="*/ 1315 w 1415"/>
                                    <a:gd name="T37" fmla="*/ 2018 h 2245"/>
                                    <a:gd name="T38" fmla="*/ 1325 w 1415"/>
                                    <a:gd name="T39" fmla="*/ 2023 h 2245"/>
                                    <a:gd name="T40" fmla="*/ 1335 w 1415"/>
                                    <a:gd name="T41" fmla="*/ 2031 h 2245"/>
                                    <a:gd name="T42" fmla="*/ 1342 w 1415"/>
                                    <a:gd name="T43" fmla="*/ 2042 h 2245"/>
                                    <a:gd name="T44" fmla="*/ 1345 w 1415"/>
                                    <a:gd name="T45" fmla="*/ 2058 h 2245"/>
                                    <a:gd name="T46" fmla="*/ 1346 w 1415"/>
                                    <a:gd name="T47" fmla="*/ 2078 h 2245"/>
                                    <a:gd name="T48" fmla="*/ 1337 w 1415"/>
                                    <a:gd name="T49" fmla="*/ 2191 h 2245"/>
                                    <a:gd name="T50" fmla="*/ 1333 w 1415"/>
                                    <a:gd name="T51" fmla="*/ 2209 h 2245"/>
                                    <a:gd name="T52" fmla="*/ 1326 w 1415"/>
                                    <a:gd name="T53" fmla="*/ 2220 h 2245"/>
                                    <a:gd name="T54" fmla="*/ 1318 w 1415"/>
                                    <a:gd name="T55" fmla="*/ 2229 h 2245"/>
                                    <a:gd name="T56" fmla="*/ 1307 w 1415"/>
                                    <a:gd name="T57" fmla="*/ 2237 h 2245"/>
                                    <a:gd name="T58" fmla="*/ 1292 w 1415"/>
                                    <a:gd name="T59" fmla="*/ 2242 h 2245"/>
                                    <a:gd name="T60" fmla="*/ 1271 w 1415"/>
                                    <a:gd name="T61" fmla="*/ 2245 h 2245"/>
                                    <a:gd name="T62" fmla="*/ 69 w 1415"/>
                                    <a:gd name="T63" fmla="*/ 2245 h 2245"/>
                                    <a:gd name="T64" fmla="*/ 49 w 1415"/>
                                    <a:gd name="T65" fmla="*/ 2244 h 2245"/>
                                    <a:gd name="T66" fmla="*/ 31 w 1415"/>
                                    <a:gd name="T67" fmla="*/ 2240 h 2245"/>
                                    <a:gd name="T68" fmla="*/ 19 w 1415"/>
                                    <a:gd name="T69" fmla="*/ 2234 h 2245"/>
                                    <a:gd name="T70" fmla="*/ 10 w 1415"/>
                                    <a:gd name="T71" fmla="*/ 2226 h 2245"/>
                                    <a:gd name="T72" fmla="*/ 4 w 1415"/>
                                    <a:gd name="T73" fmla="*/ 2216 h 2245"/>
                                    <a:gd name="T74" fmla="*/ 1 w 1415"/>
                                    <a:gd name="T75" fmla="*/ 2205 h 2245"/>
                                    <a:gd name="T76" fmla="*/ 1 w 1415"/>
                                    <a:gd name="T77" fmla="*/ 2177 h 2245"/>
                                    <a:gd name="T78" fmla="*/ 117 w 1415"/>
                                    <a:gd name="T79" fmla="*/ 53 h 2245"/>
                                    <a:gd name="T80" fmla="*/ 121 w 1415"/>
                                    <a:gd name="T81" fmla="*/ 36 h 2245"/>
                                    <a:gd name="T82" fmla="*/ 129 w 1415"/>
                                    <a:gd name="T83" fmla="*/ 23 h 2245"/>
                                    <a:gd name="T84" fmla="*/ 138 w 1415"/>
                                    <a:gd name="T85" fmla="*/ 13 h 2245"/>
                                    <a:gd name="T86" fmla="*/ 149 w 1415"/>
                                    <a:gd name="T87" fmla="*/ 7 h 2245"/>
                                    <a:gd name="T88" fmla="*/ 161 w 1415"/>
                                    <a:gd name="T89" fmla="*/ 3 h 2245"/>
                                    <a:gd name="T90" fmla="*/ 180 w 1415"/>
                                    <a:gd name="T91" fmla="*/ 0 h 2245"/>
                                    <a:gd name="T92" fmla="*/ 1349 w 1415"/>
                                    <a:gd name="T93" fmla="*/ 0 h 2245"/>
                                    <a:gd name="T94" fmla="*/ 1372 w 1415"/>
                                    <a:gd name="T95" fmla="*/ 2 h 2245"/>
                                    <a:gd name="T96" fmla="*/ 1384 w 1415"/>
                                    <a:gd name="T97" fmla="*/ 5 h 2245"/>
                                    <a:gd name="T98" fmla="*/ 1394 w 1415"/>
                                    <a:gd name="T99" fmla="*/ 10 h 2245"/>
                                    <a:gd name="T100" fmla="*/ 1403 w 1415"/>
                                    <a:gd name="T101" fmla="*/ 17 h 2245"/>
                                    <a:gd name="T102" fmla="*/ 1410 w 1415"/>
                                    <a:gd name="T103" fmla="*/ 29 h 2245"/>
                                    <a:gd name="T104" fmla="*/ 1414 w 1415"/>
                                    <a:gd name="T105" fmla="*/ 44 h 2245"/>
                                    <a:gd name="T106" fmla="*/ 1414 w 1415"/>
                                    <a:gd name="T107" fmla="*/ 64 h 2245"/>
                                    <a:gd name="T108" fmla="*/ 1406 w 1415"/>
                                    <a:gd name="T109" fmla="*/ 177 h 2245"/>
                                    <a:gd name="T110" fmla="*/ 1401 w 1415"/>
                                    <a:gd name="T111" fmla="*/ 196 h 2245"/>
                                    <a:gd name="T112" fmla="*/ 1396 w 1415"/>
                                    <a:gd name="T113" fmla="*/ 206 h 2245"/>
                                    <a:gd name="T114" fmla="*/ 1388 w 1415"/>
                                    <a:gd name="T115" fmla="*/ 216 h 2245"/>
                                    <a:gd name="T116" fmla="*/ 1376 w 1415"/>
                                    <a:gd name="T117" fmla="*/ 223 h 2245"/>
                                    <a:gd name="T118" fmla="*/ 1360 w 1415"/>
                                    <a:gd name="T119" fmla="*/ 228 h 2245"/>
                                    <a:gd name="T120" fmla="*/ 1340 w 1415"/>
                                    <a:gd name="T121" fmla="*/ 231 h 2245"/>
                                    <a:gd name="T122" fmla="*/ 424 w 1415"/>
                                    <a:gd name="T123" fmla="*/ 232 h 2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15" h="2245">
                                      <a:moveTo>
                                        <a:pt x="385" y="955"/>
                                      </a:moveTo>
                                      <a:lnTo>
                                        <a:pt x="1096" y="955"/>
                                      </a:lnTo>
                                      <a:lnTo>
                                        <a:pt x="1107" y="955"/>
                                      </a:lnTo>
                                      <a:lnTo>
                                        <a:pt x="1119" y="957"/>
                                      </a:lnTo>
                                      <a:lnTo>
                                        <a:pt x="1125" y="958"/>
                                      </a:lnTo>
                                      <a:lnTo>
                                        <a:pt x="1130" y="960"/>
                                      </a:lnTo>
                                      <a:lnTo>
                                        <a:pt x="1135" y="962"/>
                                      </a:lnTo>
                                      <a:lnTo>
                                        <a:pt x="1140" y="965"/>
                                      </a:lnTo>
                                      <a:lnTo>
                                        <a:pt x="1145" y="969"/>
                                      </a:lnTo>
                                      <a:lnTo>
                                        <a:pt x="1149" y="973"/>
                                      </a:lnTo>
                                      <a:lnTo>
                                        <a:pt x="1153" y="978"/>
                                      </a:lnTo>
                                      <a:lnTo>
                                        <a:pt x="1156" y="984"/>
                                      </a:lnTo>
                                      <a:lnTo>
                                        <a:pt x="1158" y="991"/>
                                      </a:lnTo>
                                      <a:lnTo>
                                        <a:pt x="1161" y="999"/>
                                      </a:lnTo>
                                      <a:lnTo>
                                        <a:pt x="1161" y="1009"/>
                                      </a:lnTo>
                                      <a:lnTo>
                                        <a:pt x="1161" y="1019"/>
                                      </a:lnTo>
                                      <a:lnTo>
                                        <a:pt x="1153" y="1119"/>
                                      </a:lnTo>
                                      <a:lnTo>
                                        <a:pt x="1152" y="1133"/>
                                      </a:lnTo>
                                      <a:lnTo>
                                        <a:pt x="1149" y="1145"/>
                                      </a:lnTo>
                                      <a:lnTo>
                                        <a:pt x="1147" y="1151"/>
                                      </a:lnTo>
                                      <a:lnTo>
                                        <a:pt x="1145" y="1157"/>
                                      </a:lnTo>
                                      <a:lnTo>
                                        <a:pt x="1142" y="1162"/>
                                      </a:lnTo>
                                      <a:lnTo>
                                        <a:pt x="1138" y="1167"/>
                                      </a:lnTo>
                                      <a:lnTo>
                                        <a:pt x="1134" y="1171"/>
                                      </a:lnTo>
                                      <a:lnTo>
                                        <a:pt x="1129" y="1175"/>
                                      </a:lnTo>
                                      <a:lnTo>
                                        <a:pt x="1122" y="1178"/>
                                      </a:lnTo>
                                      <a:lnTo>
                                        <a:pt x="1114" y="1181"/>
                                      </a:lnTo>
                                      <a:lnTo>
                                        <a:pt x="1106" y="1184"/>
                                      </a:lnTo>
                                      <a:lnTo>
                                        <a:pt x="1097" y="1186"/>
                                      </a:lnTo>
                                      <a:lnTo>
                                        <a:pt x="1086" y="1187"/>
                                      </a:lnTo>
                                      <a:lnTo>
                                        <a:pt x="1074" y="1187"/>
                                      </a:lnTo>
                                      <a:lnTo>
                                        <a:pt x="373" y="1187"/>
                                      </a:lnTo>
                                      <a:lnTo>
                                        <a:pt x="326" y="2014"/>
                                      </a:lnTo>
                                      <a:lnTo>
                                        <a:pt x="1280" y="2014"/>
                                      </a:lnTo>
                                      <a:lnTo>
                                        <a:pt x="1292" y="2014"/>
                                      </a:lnTo>
                                      <a:lnTo>
                                        <a:pt x="1304" y="2015"/>
                                      </a:lnTo>
                                      <a:lnTo>
                                        <a:pt x="1309" y="2017"/>
                                      </a:lnTo>
                                      <a:lnTo>
                                        <a:pt x="1315" y="2018"/>
                                      </a:lnTo>
                                      <a:lnTo>
                                        <a:pt x="1320" y="2020"/>
                                      </a:lnTo>
                                      <a:lnTo>
                                        <a:pt x="1325" y="2023"/>
                                      </a:lnTo>
                                      <a:lnTo>
                                        <a:pt x="1330" y="2027"/>
                                      </a:lnTo>
                                      <a:lnTo>
                                        <a:pt x="1335" y="2031"/>
                                      </a:lnTo>
                                      <a:lnTo>
                                        <a:pt x="1338" y="2036"/>
                                      </a:lnTo>
                                      <a:lnTo>
                                        <a:pt x="1342" y="2042"/>
                                      </a:lnTo>
                                      <a:lnTo>
                                        <a:pt x="1344" y="2049"/>
                                      </a:lnTo>
                                      <a:lnTo>
                                        <a:pt x="1345" y="2058"/>
                                      </a:lnTo>
                                      <a:lnTo>
                                        <a:pt x="1346" y="2067"/>
                                      </a:lnTo>
                                      <a:lnTo>
                                        <a:pt x="1346" y="2078"/>
                                      </a:lnTo>
                                      <a:lnTo>
                                        <a:pt x="1339" y="2177"/>
                                      </a:lnTo>
                                      <a:lnTo>
                                        <a:pt x="1337" y="2191"/>
                                      </a:lnTo>
                                      <a:lnTo>
                                        <a:pt x="1335" y="2203"/>
                                      </a:lnTo>
                                      <a:lnTo>
                                        <a:pt x="1333" y="2209"/>
                                      </a:lnTo>
                                      <a:lnTo>
                                        <a:pt x="1329" y="2215"/>
                                      </a:lnTo>
                                      <a:lnTo>
                                        <a:pt x="1326" y="2220"/>
                                      </a:lnTo>
                                      <a:lnTo>
                                        <a:pt x="1323" y="2225"/>
                                      </a:lnTo>
                                      <a:lnTo>
                                        <a:pt x="1318" y="2229"/>
                                      </a:lnTo>
                                      <a:lnTo>
                                        <a:pt x="1313" y="2233"/>
                                      </a:lnTo>
                                      <a:lnTo>
                                        <a:pt x="1307" y="2237"/>
                                      </a:lnTo>
                                      <a:lnTo>
                                        <a:pt x="1300" y="2240"/>
                                      </a:lnTo>
                                      <a:lnTo>
                                        <a:pt x="1292" y="2242"/>
                                      </a:lnTo>
                                      <a:lnTo>
                                        <a:pt x="1281" y="2244"/>
                                      </a:lnTo>
                                      <a:lnTo>
                                        <a:pt x="1271" y="2245"/>
                                      </a:lnTo>
                                      <a:lnTo>
                                        <a:pt x="1259" y="2245"/>
                                      </a:lnTo>
                                      <a:lnTo>
                                        <a:pt x="69" y="2245"/>
                                      </a:lnTo>
                                      <a:lnTo>
                                        <a:pt x="58" y="2245"/>
                                      </a:lnTo>
                                      <a:lnTo>
                                        <a:pt x="49" y="2244"/>
                                      </a:lnTo>
                                      <a:lnTo>
                                        <a:pt x="40" y="2242"/>
                                      </a:lnTo>
                                      <a:lnTo>
                                        <a:pt x="31" y="2240"/>
                                      </a:lnTo>
                                      <a:lnTo>
                                        <a:pt x="25" y="2237"/>
                                      </a:lnTo>
                                      <a:lnTo>
                                        <a:pt x="19" y="2234"/>
                                      </a:lnTo>
                                      <a:lnTo>
                                        <a:pt x="14" y="2230"/>
                                      </a:lnTo>
                                      <a:lnTo>
                                        <a:pt x="10" y="2226"/>
                                      </a:lnTo>
                                      <a:lnTo>
                                        <a:pt x="7" y="2221"/>
                                      </a:lnTo>
                                      <a:lnTo>
                                        <a:pt x="4" y="2216"/>
                                      </a:lnTo>
                                      <a:lnTo>
                                        <a:pt x="3" y="2211"/>
                                      </a:lnTo>
                                      <a:lnTo>
                                        <a:pt x="1" y="2205"/>
                                      </a:lnTo>
                                      <a:lnTo>
                                        <a:pt x="0" y="2192"/>
                                      </a:lnTo>
                                      <a:lnTo>
                                        <a:pt x="1" y="2177"/>
                                      </a:lnTo>
                                      <a:lnTo>
                                        <a:pt x="116" y="64"/>
                                      </a:lnTo>
                                      <a:lnTo>
                                        <a:pt x="117" y="53"/>
                                      </a:lnTo>
                                      <a:lnTo>
                                        <a:pt x="119" y="44"/>
                                      </a:lnTo>
                                      <a:lnTo>
                                        <a:pt x="121" y="36"/>
                                      </a:lnTo>
                                      <a:lnTo>
                                        <a:pt x="126" y="29"/>
                                      </a:lnTo>
                                      <a:lnTo>
                                        <a:pt x="129" y="23"/>
                                      </a:lnTo>
                                      <a:lnTo>
                                        <a:pt x="134" y="17"/>
                                      </a:lnTo>
                                      <a:lnTo>
                                        <a:pt x="138" y="13"/>
                                      </a:lnTo>
                                      <a:lnTo>
                                        <a:pt x="144" y="10"/>
                                      </a:lnTo>
                                      <a:lnTo>
                                        <a:pt x="149" y="7"/>
                                      </a:lnTo>
                                      <a:lnTo>
                                        <a:pt x="155" y="5"/>
                                      </a:lnTo>
                                      <a:lnTo>
                                        <a:pt x="161" y="3"/>
                                      </a:lnTo>
                                      <a:lnTo>
                                        <a:pt x="167" y="2"/>
                                      </a:lnTo>
                                      <a:lnTo>
                                        <a:pt x="180" y="0"/>
                                      </a:lnTo>
                                      <a:lnTo>
                                        <a:pt x="192" y="0"/>
                                      </a:lnTo>
                                      <a:lnTo>
                                        <a:pt x="1349" y="0"/>
                                      </a:lnTo>
                                      <a:lnTo>
                                        <a:pt x="1361" y="0"/>
                                      </a:lnTo>
                                      <a:lnTo>
                                        <a:pt x="1372" y="2"/>
                                      </a:lnTo>
                                      <a:lnTo>
                                        <a:pt x="1379" y="3"/>
                                      </a:lnTo>
                                      <a:lnTo>
                                        <a:pt x="1384" y="5"/>
                                      </a:lnTo>
                                      <a:lnTo>
                                        <a:pt x="1389" y="7"/>
                                      </a:lnTo>
                                      <a:lnTo>
                                        <a:pt x="1394" y="10"/>
                                      </a:lnTo>
                                      <a:lnTo>
                                        <a:pt x="1399" y="13"/>
                                      </a:lnTo>
                                      <a:lnTo>
                                        <a:pt x="1403" y="17"/>
                                      </a:lnTo>
                                      <a:lnTo>
                                        <a:pt x="1407" y="23"/>
                                      </a:lnTo>
                                      <a:lnTo>
                                        <a:pt x="1410" y="29"/>
                                      </a:lnTo>
                                      <a:lnTo>
                                        <a:pt x="1412" y="36"/>
                                      </a:lnTo>
                                      <a:lnTo>
                                        <a:pt x="1414" y="44"/>
                                      </a:lnTo>
                                      <a:lnTo>
                                        <a:pt x="1415" y="53"/>
                                      </a:lnTo>
                                      <a:lnTo>
                                        <a:pt x="1414" y="64"/>
                                      </a:lnTo>
                                      <a:lnTo>
                                        <a:pt x="1407" y="164"/>
                                      </a:lnTo>
                                      <a:lnTo>
                                        <a:pt x="1406" y="177"/>
                                      </a:lnTo>
                                      <a:lnTo>
                                        <a:pt x="1403" y="190"/>
                                      </a:lnTo>
                                      <a:lnTo>
                                        <a:pt x="1401" y="196"/>
                                      </a:lnTo>
                                      <a:lnTo>
                                        <a:pt x="1399" y="201"/>
                                      </a:lnTo>
                                      <a:lnTo>
                                        <a:pt x="1396" y="206"/>
                                      </a:lnTo>
                                      <a:lnTo>
                                        <a:pt x="1392" y="211"/>
                                      </a:lnTo>
                                      <a:lnTo>
                                        <a:pt x="1388" y="216"/>
                                      </a:lnTo>
                                      <a:lnTo>
                                        <a:pt x="1383" y="220"/>
                                      </a:lnTo>
                                      <a:lnTo>
                                        <a:pt x="1376" y="223"/>
                                      </a:lnTo>
                                      <a:lnTo>
                                        <a:pt x="1368" y="226"/>
                                      </a:lnTo>
                                      <a:lnTo>
                                        <a:pt x="1360" y="228"/>
                                      </a:lnTo>
                                      <a:lnTo>
                                        <a:pt x="1351" y="230"/>
                                      </a:lnTo>
                                      <a:lnTo>
                                        <a:pt x="1340" y="231"/>
                                      </a:lnTo>
                                      <a:lnTo>
                                        <a:pt x="1327" y="232"/>
                                      </a:lnTo>
                                      <a:lnTo>
                                        <a:pt x="424" y="232"/>
                                      </a:lnTo>
                                      <a:lnTo>
                                        <a:pt x="385" y="955"/>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
                              <wps:cNvSpPr>
                                <a:spLocks/>
                              </wps:cNvSpPr>
                              <wps:spPr bwMode="auto">
                                <a:xfrm>
                                  <a:off x="184150" y="55880"/>
                                  <a:ext cx="147320" cy="180340"/>
                                </a:xfrm>
                                <a:custGeom>
                                  <a:avLst/>
                                  <a:gdLst>
                                    <a:gd name="T0" fmla="*/ 103 w 1625"/>
                                    <a:gd name="T1" fmla="*/ 33 h 1986"/>
                                    <a:gd name="T2" fmla="*/ 111 w 1625"/>
                                    <a:gd name="T3" fmla="*/ 19 h 1986"/>
                                    <a:gd name="T4" fmla="*/ 122 w 1625"/>
                                    <a:gd name="T5" fmla="*/ 9 h 1986"/>
                                    <a:gd name="T6" fmla="*/ 139 w 1625"/>
                                    <a:gd name="T7" fmla="*/ 2 h 1986"/>
                                    <a:gd name="T8" fmla="*/ 164 w 1625"/>
                                    <a:gd name="T9" fmla="*/ 0 h 1986"/>
                                    <a:gd name="T10" fmla="*/ 370 w 1625"/>
                                    <a:gd name="T11" fmla="*/ 2 h 1986"/>
                                    <a:gd name="T12" fmla="*/ 399 w 1625"/>
                                    <a:gd name="T13" fmla="*/ 14 h 1986"/>
                                    <a:gd name="T14" fmla="*/ 426 w 1625"/>
                                    <a:gd name="T15" fmla="*/ 38 h 1986"/>
                                    <a:gd name="T16" fmla="*/ 455 w 1625"/>
                                    <a:gd name="T17" fmla="*/ 74 h 1986"/>
                                    <a:gd name="T18" fmla="*/ 511 w 1625"/>
                                    <a:gd name="T19" fmla="*/ 169 h 1986"/>
                                    <a:gd name="T20" fmla="*/ 1213 w 1625"/>
                                    <a:gd name="T21" fmla="*/ 1443 h 1986"/>
                                    <a:gd name="T22" fmla="*/ 1266 w 1625"/>
                                    <a:gd name="T23" fmla="*/ 1573 h 1986"/>
                                    <a:gd name="T24" fmla="*/ 1294 w 1625"/>
                                    <a:gd name="T25" fmla="*/ 1668 h 1986"/>
                                    <a:gd name="T26" fmla="*/ 1381 w 1625"/>
                                    <a:gd name="T27" fmla="*/ 48 h 1986"/>
                                    <a:gd name="T28" fmla="*/ 1384 w 1625"/>
                                    <a:gd name="T29" fmla="*/ 30 h 1986"/>
                                    <a:gd name="T30" fmla="*/ 1392 w 1625"/>
                                    <a:gd name="T31" fmla="*/ 17 h 1986"/>
                                    <a:gd name="T32" fmla="*/ 1409 w 1625"/>
                                    <a:gd name="T33" fmla="*/ 6 h 1986"/>
                                    <a:gd name="T34" fmla="*/ 1436 w 1625"/>
                                    <a:gd name="T35" fmla="*/ 0 h 1986"/>
                                    <a:gd name="T36" fmla="*/ 1582 w 1625"/>
                                    <a:gd name="T37" fmla="*/ 0 h 1986"/>
                                    <a:gd name="T38" fmla="*/ 1602 w 1625"/>
                                    <a:gd name="T39" fmla="*/ 4 h 1986"/>
                                    <a:gd name="T40" fmla="*/ 1615 w 1625"/>
                                    <a:gd name="T41" fmla="*/ 11 h 1986"/>
                                    <a:gd name="T42" fmla="*/ 1622 w 1625"/>
                                    <a:gd name="T43" fmla="*/ 25 h 1986"/>
                                    <a:gd name="T44" fmla="*/ 1625 w 1625"/>
                                    <a:gd name="T45" fmla="*/ 47 h 1986"/>
                                    <a:gd name="T46" fmla="*/ 1528 w 1625"/>
                                    <a:gd name="T47" fmla="*/ 1936 h 1986"/>
                                    <a:gd name="T48" fmla="*/ 1523 w 1625"/>
                                    <a:gd name="T49" fmla="*/ 1955 h 1986"/>
                                    <a:gd name="T50" fmla="*/ 1514 w 1625"/>
                                    <a:gd name="T51" fmla="*/ 1969 h 1986"/>
                                    <a:gd name="T52" fmla="*/ 1499 w 1625"/>
                                    <a:gd name="T53" fmla="*/ 1980 h 1986"/>
                                    <a:gd name="T54" fmla="*/ 1474 w 1625"/>
                                    <a:gd name="T55" fmla="*/ 1986 h 1986"/>
                                    <a:gd name="T56" fmla="*/ 1265 w 1625"/>
                                    <a:gd name="T57" fmla="*/ 1986 h 1986"/>
                                    <a:gd name="T58" fmla="*/ 1249 w 1625"/>
                                    <a:gd name="T59" fmla="*/ 1981 h 1986"/>
                                    <a:gd name="T60" fmla="*/ 1214 w 1625"/>
                                    <a:gd name="T61" fmla="*/ 1957 h 1986"/>
                                    <a:gd name="T62" fmla="*/ 1178 w 1625"/>
                                    <a:gd name="T63" fmla="*/ 1912 h 1986"/>
                                    <a:gd name="T64" fmla="*/ 1140 w 1625"/>
                                    <a:gd name="T65" fmla="*/ 1850 h 1986"/>
                                    <a:gd name="T66" fmla="*/ 1060 w 1625"/>
                                    <a:gd name="T67" fmla="*/ 1708 h 1986"/>
                                    <a:gd name="T68" fmla="*/ 435 w 1625"/>
                                    <a:gd name="T69" fmla="*/ 575 h 1986"/>
                                    <a:gd name="T70" fmla="*/ 389 w 1625"/>
                                    <a:gd name="T71" fmla="*/ 480 h 1986"/>
                                    <a:gd name="T72" fmla="*/ 365 w 1625"/>
                                    <a:gd name="T73" fmla="*/ 413 h 1986"/>
                                    <a:gd name="T74" fmla="*/ 343 w 1625"/>
                                    <a:gd name="T75" fmla="*/ 336 h 1986"/>
                                    <a:gd name="T76" fmla="*/ 248 w 1625"/>
                                    <a:gd name="T77" fmla="*/ 1927 h 1986"/>
                                    <a:gd name="T78" fmla="*/ 244 w 1625"/>
                                    <a:gd name="T79" fmla="*/ 1950 h 1986"/>
                                    <a:gd name="T80" fmla="*/ 237 w 1625"/>
                                    <a:gd name="T81" fmla="*/ 1965 h 1986"/>
                                    <a:gd name="T82" fmla="*/ 222 w 1625"/>
                                    <a:gd name="T83" fmla="*/ 1977 h 1986"/>
                                    <a:gd name="T84" fmla="*/ 201 w 1625"/>
                                    <a:gd name="T85" fmla="*/ 1985 h 1986"/>
                                    <a:gd name="T86" fmla="*/ 58 w 1625"/>
                                    <a:gd name="T87" fmla="*/ 1986 h 1986"/>
                                    <a:gd name="T88" fmla="*/ 23 w 1625"/>
                                    <a:gd name="T89" fmla="*/ 1982 h 1986"/>
                                    <a:gd name="T90" fmla="*/ 10 w 1625"/>
                                    <a:gd name="T91" fmla="*/ 1974 h 1986"/>
                                    <a:gd name="T92" fmla="*/ 2 w 1625"/>
                                    <a:gd name="T93" fmla="*/ 1961 h 1986"/>
                                    <a:gd name="T94" fmla="*/ 0 w 1625"/>
                                    <a:gd name="T95" fmla="*/ 1927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25" h="1986">
                                      <a:moveTo>
                                        <a:pt x="99" y="56"/>
                                      </a:moveTo>
                                      <a:lnTo>
                                        <a:pt x="101" y="44"/>
                                      </a:lnTo>
                                      <a:lnTo>
                                        <a:pt x="103" y="33"/>
                                      </a:lnTo>
                                      <a:lnTo>
                                        <a:pt x="106" y="28"/>
                                      </a:lnTo>
                                      <a:lnTo>
                                        <a:pt x="108" y="23"/>
                                      </a:lnTo>
                                      <a:lnTo>
                                        <a:pt x="111" y="19"/>
                                      </a:lnTo>
                                      <a:lnTo>
                                        <a:pt x="114" y="15"/>
                                      </a:lnTo>
                                      <a:lnTo>
                                        <a:pt x="118" y="12"/>
                                      </a:lnTo>
                                      <a:lnTo>
                                        <a:pt x="122" y="9"/>
                                      </a:lnTo>
                                      <a:lnTo>
                                        <a:pt x="127" y="6"/>
                                      </a:lnTo>
                                      <a:lnTo>
                                        <a:pt x="133" y="4"/>
                                      </a:lnTo>
                                      <a:lnTo>
                                        <a:pt x="139" y="2"/>
                                      </a:lnTo>
                                      <a:lnTo>
                                        <a:pt x="146" y="1"/>
                                      </a:lnTo>
                                      <a:lnTo>
                                        <a:pt x="155" y="0"/>
                                      </a:lnTo>
                                      <a:lnTo>
                                        <a:pt x="164" y="0"/>
                                      </a:lnTo>
                                      <a:lnTo>
                                        <a:pt x="347" y="0"/>
                                      </a:lnTo>
                                      <a:lnTo>
                                        <a:pt x="358" y="0"/>
                                      </a:lnTo>
                                      <a:lnTo>
                                        <a:pt x="370" y="2"/>
                                      </a:lnTo>
                                      <a:lnTo>
                                        <a:pt x="380" y="5"/>
                                      </a:lnTo>
                                      <a:lnTo>
                                        <a:pt x="390" y="9"/>
                                      </a:lnTo>
                                      <a:lnTo>
                                        <a:pt x="399" y="14"/>
                                      </a:lnTo>
                                      <a:lnTo>
                                        <a:pt x="409" y="20"/>
                                      </a:lnTo>
                                      <a:lnTo>
                                        <a:pt x="418" y="28"/>
                                      </a:lnTo>
                                      <a:lnTo>
                                        <a:pt x="426" y="38"/>
                                      </a:lnTo>
                                      <a:lnTo>
                                        <a:pt x="435" y="48"/>
                                      </a:lnTo>
                                      <a:lnTo>
                                        <a:pt x="444" y="61"/>
                                      </a:lnTo>
                                      <a:lnTo>
                                        <a:pt x="455" y="74"/>
                                      </a:lnTo>
                                      <a:lnTo>
                                        <a:pt x="464" y="90"/>
                                      </a:lnTo>
                                      <a:lnTo>
                                        <a:pt x="486" y="126"/>
                                      </a:lnTo>
                                      <a:lnTo>
                                        <a:pt x="511" y="169"/>
                                      </a:lnTo>
                                      <a:lnTo>
                                        <a:pt x="1159" y="1336"/>
                                      </a:lnTo>
                                      <a:lnTo>
                                        <a:pt x="1189" y="1391"/>
                                      </a:lnTo>
                                      <a:lnTo>
                                        <a:pt x="1213" y="1443"/>
                                      </a:lnTo>
                                      <a:lnTo>
                                        <a:pt x="1234" y="1489"/>
                                      </a:lnTo>
                                      <a:lnTo>
                                        <a:pt x="1252" y="1533"/>
                                      </a:lnTo>
                                      <a:lnTo>
                                        <a:pt x="1266" y="1573"/>
                                      </a:lnTo>
                                      <a:lnTo>
                                        <a:pt x="1278" y="1608"/>
                                      </a:lnTo>
                                      <a:lnTo>
                                        <a:pt x="1287" y="1640"/>
                                      </a:lnTo>
                                      <a:lnTo>
                                        <a:pt x="1294" y="1668"/>
                                      </a:lnTo>
                                      <a:lnTo>
                                        <a:pt x="1300" y="1668"/>
                                      </a:lnTo>
                                      <a:lnTo>
                                        <a:pt x="1380" y="56"/>
                                      </a:lnTo>
                                      <a:lnTo>
                                        <a:pt x="1381" y="48"/>
                                      </a:lnTo>
                                      <a:lnTo>
                                        <a:pt x="1381" y="40"/>
                                      </a:lnTo>
                                      <a:lnTo>
                                        <a:pt x="1382" y="35"/>
                                      </a:lnTo>
                                      <a:lnTo>
                                        <a:pt x="1384" y="30"/>
                                      </a:lnTo>
                                      <a:lnTo>
                                        <a:pt x="1386" y="26"/>
                                      </a:lnTo>
                                      <a:lnTo>
                                        <a:pt x="1389" y="21"/>
                                      </a:lnTo>
                                      <a:lnTo>
                                        <a:pt x="1392" y="17"/>
                                      </a:lnTo>
                                      <a:lnTo>
                                        <a:pt x="1398" y="13"/>
                                      </a:lnTo>
                                      <a:lnTo>
                                        <a:pt x="1403" y="9"/>
                                      </a:lnTo>
                                      <a:lnTo>
                                        <a:pt x="1409" y="6"/>
                                      </a:lnTo>
                                      <a:lnTo>
                                        <a:pt x="1417" y="3"/>
                                      </a:lnTo>
                                      <a:lnTo>
                                        <a:pt x="1426" y="2"/>
                                      </a:lnTo>
                                      <a:lnTo>
                                        <a:pt x="1436" y="0"/>
                                      </a:lnTo>
                                      <a:lnTo>
                                        <a:pt x="1448" y="0"/>
                                      </a:lnTo>
                                      <a:lnTo>
                                        <a:pt x="1570" y="0"/>
                                      </a:lnTo>
                                      <a:lnTo>
                                        <a:pt x="1582" y="0"/>
                                      </a:lnTo>
                                      <a:lnTo>
                                        <a:pt x="1592" y="1"/>
                                      </a:lnTo>
                                      <a:lnTo>
                                        <a:pt x="1597" y="2"/>
                                      </a:lnTo>
                                      <a:lnTo>
                                        <a:pt x="1602" y="4"/>
                                      </a:lnTo>
                                      <a:lnTo>
                                        <a:pt x="1606" y="6"/>
                                      </a:lnTo>
                                      <a:lnTo>
                                        <a:pt x="1610" y="8"/>
                                      </a:lnTo>
                                      <a:lnTo>
                                        <a:pt x="1615" y="11"/>
                                      </a:lnTo>
                                      <a:lnTo>
                                        <a:pt x="1618" y="15"/>
                                      </a:lnTo>
                                      <a:lnTo>
                                        <a:pt x="1620" y="20"/>
                                      </a:lnTo>
                                      <a:lnTo>
                                        <a:pt x="1622" y="25"/>
                                      </a:lnTo>
                                      <a:lnTo>
                                        <a:pt x="1624" y="31"/>
                                      </a:lnTo>
                                      <a:lnTo>
                                        <a:pt x="1625" y="39"/>
                                      </a:lnTo>
                                      <a:lnTo>
                                        <a:pt x="1625" y="47"/>
                                      </a:lnTo>
                                      <a:lnTo>
                                        <a:pt x="1625" y="56"/>
                                      </a:lnTo>
                                      <a:lnTo>
                                        <a:pt x="1529" y="1927"/>
                                      </a:lnTo>
                                      <a:lnTo>
                                        <a:pt x="1528" y="1936"/>
                                      </a:lnTo>
                                      <a:lnTo>
                                        <a:pt x="1527" y="1945"/>
                                      </a:lnTo>
                                      <a:lnTo>
                                        <a:pt x="1525" y="1950"/>
                                      </a:lnTo>
                                      <a:lnTo>
                                        <a:pt x="1523" y="1955"/>
                                      </a:lnTo>
                                      <a:lnTo>
                                        <a:pt x="1520" y="1960"/>
                                      </a:lnTo>
                                      <a:lnTo>
                                        <a:pt x="1518" y="1965"/>
                                      </a:lnTo>
                                      <a:lnTo>
                                        <a:pt x="1514" y="1969"/>
                                      </a:lnTo>
                                      <a:lnTo>
                                        <a:pt x="1510" y="1973"/>
                                      </a:lnTo>
                                      <a:lnTo>
                                        <a:pt x="1505" y="1977"/>
                                      </a:lnTo>
                                      <a:lnTo>
                                        <a:pt x="1499" y="1980"/>
                                      </a:lnTo>
                                      <a:lnTo>
                                        <a:pt x="1492" y="1983"/>
                                      </a:lnTo>
                                      <a:lnTo>
                                        <a:pt x="1484" y="1985"/>
                                      </a:lnTo>
                                      <a:lnTo>
                                        <a:pt x="1474" y="1986"/>
                                      </a:lnTo>
                                      <a:lnTo>
                                        <a:pt x="1464" y="1986"/>
                                      </a:lnTo>
                                      <a:lnTo>
                                        <a:pt x="1272" y="1986"/>
                                      </a:lnTo>
                                      <a:lnTo>
                                        <a:pt x="1265" y="1986"/>
                                      </a:lnTo>
                                      <a:lnTo>
                                        <a:pt x="1260" y="1985"/>
                                      </a:lnTo>
                                      <a:lnTo>
                                        <a:pt x="1254" y="1984"/>
                                      </a:lnTo>
                                      <a:lnTo>
                                        <a:pt x="1249" y="1981"/>
                                      </a:lnTo>
                                      <a:lnTo>
                                        <a:pt x="1238" y="1976"/>
                                      </a:lnTo>
                                      <a:lnTo>
                                        <a:pt x="1227" y="1967"/>
                                      </a:lnTo>
                                      <a:lnTo>
                                        <a:pt x="1214" y="1957"/>
                                      </a:lnTo>
                                      <a:lnTo>
                                        <a:pt x="1203" y="1944"/>
                                      </a:lnTo>
                                      <a:lnTo>
                                        <a:pt x="1191" y="1930"/>
                                      </a:lnTo>
                                      <a:lnTo>
                                        <a:pt x="1178" y="1912"/>
                                      </a:lnTo>
                                      <a:lnTo>
                                        <a:pt x="1166" y="1893"/>
                                      </a:lnTo>
                                      <a:lnTo>
                                        <a:pt x="1153" y="1872"/>
                                      </a:lnTo>
                                      <a:lnTo>
                                        <a:pt x="1140" y="1850"/>
                                      </a:lnTo>
                                      <a:lnTo>
                                        <a:pt x="1125" y="1825"/>
                                      </a:lnTo>
                                      <a:lnTo>
                                        <a:pt x="1093" y="1771"/>
                                      </a:lnTo>
                                      <a:lnTo>
                                        <a:pt x="1060" y="1708"/>
                                      </a:lnTo>
                                      <a:lnTo>
                                        <a:pt x="469" y="636"/>
                                      </a:lnTo>
                                      <a:lnTo>
                                        <a:pt x="453" y="607"/>
                                      </a:lnTo>
                                      <a:lnTo>
                                        <a:pt x="435" y="575"/>
                                      </a:lnTo>
                                      <a:lnTo>
                                        <a:pt x="417" y="540"/>
                                      </a:lnTo>
                                      <a:lnTo>
                                        <a:pt x="398" y="500"/>
                                      </a:lnTo>
                                      <a:lnTo>
                                        <a:pt x="389" y="480"/>
                                      </a:lnTo>
                                      <a:lnTo>
                                        <a:pt x="381" y="459"/>
                                      </a:lnTo>
                                      <a:lnTo>
                                        <a:pt x="373" y="436"/>
                                      </a:lnTo>
                                      <a:lnTo>
                                        <a:pt x="365" y="413"/>
                                      </a:lnTo>
                                      <a:lnTo>
                                        <a:pt x="356" y="389"/>
                                      </a:lnTo>
                                      <a:lnTo>
                                        <a:pt x="349" y="363"/>
                                      </a:lnTo>
                                      <a:lnTo>
                                        <a:pt x="343" y="336"/>
                                      </a:lnTo>
                                      <a:lnTo>
                                        <a:pt x="337" y="308"/>
                                      </a:lnTo>
                                      <a:lnTo>
                                        <a:pt x="331" y="308"/>
                                      </a:lnTo>
                                      <a:lnTo>
                                        <a:pt x="248" y="1927"/>
                                      </a:lnTo>
                                      <a:lnTo>
                                        <a:pt x="247" y="1936"/>
                                      </a:lnTo>
                                      <a:lnTo>
                                        <a:pt x="246" y="1945"/>
                                      </a:lnTo>
                                      <a:lnTo>
                                        <a:pt x="244" y="1950"/>
                                      </a:lnTo>
                                      <a:lnTo>
                                        <a:pt x="243" y="1955"/>
                                      </a:lnTo>
                                      <a:lnTo>
                                        <a:pt x="240" y="1960"/>
                                      </a:lnTo>
                                      <a:lnTo>
                                        <a:pt x="237" y="1965"/>
                                      </a:lnTo>
                                      <a:lnTo>
                                        <a:pt x="232" y="1969"/>
                                      </a:lnTo>
                                      <a:lnTo>
                                        <a:pt x="228" y="1973"/>
                                      </a:lnTo>
                                      <a:lnTo>
                                        <a:pt x="222" y="1977"/>
                                      </a:lnTo>
                                      <a:lnTo>
                                        <a:pt x="216" y="1980"/>
                                      </a:lnTo>
                                      <a:lnTo>
                                        <a:pt x="209" y="1983"/>
                                      </a:lnTo>
                                      <a:lnTo>
                                        <a:pt x="201" y="1985"/>
                                      </a:lnTo>
                                      <a:lnTo>
                                        <a:pt x="191" y="1986"/>
                                      </a:lnTo>
                                      <a:lnTo>
                                        <a:pt x="180" y="1986"/>
                                      </a:lnTo>
                                      <a:lnTo>
                                        <a:pt x="58" y="1986"/>
                                      </a:lnTo>
                                      <a:lnTo>
                                        <a:pt x="42" y="1986"/>
                                      </a:lnTo>
                                      <a:lnTo>
                                        <a:pt x="29" y="1984"/>
                                      </a:lnTo>
                                      <a:lnTo>
                                        <a:pt x="23" y="1982"/>
                                      </a:lnTo>
                                      <a:lnTo>
                                        <a:pt x="18" y="1980"/>
                                      </a:lnTo>
                                      <a:lnTo>
                                        <a:pt x="13" y="1977"/>
                                      </a:lnTo>
                                      <a:lnTo>
                                        <a:pt x="10" y="1974"/>
                                      </a:lnTo>
                                      <a:lnTo>
                                        <a:pt x="7" y="1970"/>
                                      </a:lnTo>
                                      <a:lnTo>
                                        <a:pt x="4" y="1966"/>
                                      </a:lnTo>
                                      <a:lnTo>
                                        <a:pt x="2" y="1961"/>
                                      </a:lnTo>
                                      <a:lnTo>
                                        <a:pt x="1" y="1956"/>
                                      </a:lnTo>
                                      <a:lnTo>
                                        <a:pt x="0" y="1943"/>
                                      </a:lnTo>
                                      <a:lnTo>
                                        <a:pt x="0" y="1927"/>
                                      </a:lnTo>
                                      <a:lnTo>
                                        <a:pt x="99" y="56"/>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
                              <wps:cNvSpPr>
                                <a:spLocks/>
                              </wps:cNvSpPr>
                              <wps:spPr bwMode="auto">
                                <a:xfrm>
                                  <a:off x="363855" y="55880"/>
                                  <a:ext cx="113030" cy="180340"/>
                                </a:xfrm>
                                <a:custGeom>
                                  <a:avLst/>
                                  <a:gdLst>
                                    <a:gd name="T0" fmla="*/ 969 w 1252"/>
                                    <a:gd name="T1" fmla="*/ 844 h 1986"/>
                                    <a:gd name="T2" fmla="*/ 990 w 1252"/>
                                    <a:gd name="T3" fmla="*/ 846 h 1986"/>
                                    <a:gd name="T4" fmla="*/ 1000 w 1252"/>
                                    <a:gd name="T5" fmla="*/ 848 h 1986"/>
                                    <a:gd name="T6" fmla="*/ 1009 w 1252"/>
                                    <a:gd name="T7" fmla="*/ 852 h 1986"/>
                                    <a:gd name="T8" fmla="*/ 1018 w 1252"/>
                                    <a:gd name="T9" fmla="*/ 859 h 1986"/>
                                    <a:gd name="T10" fmla="*/ 1024 w 1252"/>
                                    <a:gd name="T11" fmla="*/ 869 h 1986"/>
                                    <a:gd name="T12" fmla="*/ 1027 w 1252"/>
                                    <a:gd name="T13" fmla="*/ 884 h 1986"/>
                                    <a:gd name="T14" fmla="*/ 1028 w 1252"/>
                                    <a:gd name="T15" fmla="*/ 902 h 1986"/>
                                    <a:gd name="T16" fmla="*/ 1020 w 1252"/>
                                    <a:gd name="T17" fmla="*/ 1001 h 1986"/>
                                    <a:gd name="T18" fmla="*/ 1016 w 1252"/>
                                    <a:gd name="T19" fmla="*/ 1017 h 1986"/>
                                    <a:gd name="T20" fmla="*/ 1010 w 1252"/>
                                    <a:gd name="T21" fmla="*/ 1027 h 1986"/>
                                    <a:gd name="T22" fmla="*/ 1003 w 1252"/>
                                    <a:gd name="T23" fmla="*/ 1035 h 1986"/>
                                    <a:gd name="T24" fmla="*/ 993 w 1252"/>
                                    <a:gd name="T25" fmla="*/ 1041 h 1986"/>
                                    <a:gd name="T26" fmla="*/ 980 w 1252"/>
                                    <a:gd name="T27" fmla="*/ 1046 h 1986"/>
                                    <a:gd name="T28" fmla="*/ 961 w 1252"/>
                                    <a:gd name="T29" fmla="*/ 1050 h 1986"/>
                                    <a:gd name="T30" fmla="*/ 331 w 1252"/>
                                    <a:gd name="T31" fmla="*/ 1050 h 1986"/>
                                    <a:gd name="T32" fmla="*/ 1133 w 1252"/>
                                    <a:gd name="T33" fmla="*/ 1782 h 1986"/>
                                    <a:gd name="T34" fmla="*/ 1154 w 1252"/>
                                    <a:gd name="T35" fmla="*/ 1783 h 1986"/>
                                    <a:gd name="T36" fmla="*/ 1164 w 1252"/>
                                    <a:gd name="T37" fmla="*/ 1785 h 1986"/>
                                    <a:gd name="T38" fmla="*/ 1173 w 1252"/>
                                    <a:gd name="T39" fmla="*/ 1790 h 1986"/>
                                    <a:gd name="T40" fmla="*/ 1181 w 1252"/>
                                    <a:gd name="T41" fmla="*/ 1797 h 1986"/>
                                    <a:gd name="T42" fmla="*/ 1187 w 1252"/>
                                    <a:gd name="T43" fmla="*/ 1807 h 1986"/>
                                    <a:gd name="T44" fmla="*/ 1191 w 1252"/>
                                    <a:gd name="T45" fmla="*/ 1820 h 1986"/>
                                    <a:gd name="T46" fmla="*/ 1191 w 1252"/>
                                    <a:gd name="T47" fmla="*/ 1838 h 1986"/>
                                    <a:gd name="T48" fmla="*/ 1183 w 1252"/>
                                    <a:gd name="T49" fmla="*/ 1938 h 1986"/>
                                    <a:gd name="T50" fmla="*/ 1179 w 1252"/>
                                    <a:gd name="T51" fmla="*/ 1954 h 1986"/>
                                    <a:gd name="T52" fmla="*/ 1174 w 1252"/>
                                    <a:gd name="T53" fmla="*/ 1964 h 1986"/>
                                    <a:gd name="T54" fmla="*/ 1167 w 1252"/>
                                    <a:gd name="T55" fmla="*/ 1972 h 1986"/>
                                    <a:gd name="T56" fmla="*/ 1157 w 1252"/>
                                    <a:gd name="T57" fmla="*/ 1979 h 1986"/>
                                    <a:gd name="T58" fmla="*/ 1142 w 1252"/>
                                    <a:gd name="T59" fmla="*/ 1984 h 1986"/>
                                    <a:gd name="T60" fmla="*/ 1125 w 1252"/>
                                    <a:gd name="T61" fmla="*/ 1986 h 1986"/>
                                    <a:gd name="T62" fmla="*/ 61 w 1252"/>
                                    <a:gd name="T63" fmla="*/ 1986 h 1986"/>
                                    <a:gd name="T64" fmla="*/ 43 w 1252"/>
                                    <a:gd name="T65" fmla="*/ 1985 h 1986"/>
                                    <a:gd name="T66" fmla="*/ 28 w 1252"/>
                                    <a:gd name="T67" fmla="*/ 1982 h 1986"/>
                                    <a:gd name="T68" fmla="*/ 17 w 1252"/>
                                    <a:gd name="T69" fmla="*/ 1977 h 1986"/>
                                    <a:gd name="T70" fmla="*/ 9 w 1252"/>
                                    <a:gd name="T71" fmla="*/ 1969 h 1986"/>
                                    <a:gd name="T72" fmla="*/ 4 w 1252"/>
                                    <a:gd name="T73" fmla="*/ 1961 h 1986"/>
                                    <a:gd name="T74" fmla="*/ 1 w 1252"/>
                                    <a:gd name="T75" fmla="*/ 1951 h 1986"/>
                                    <a:gd name="T76" fmla="*/ 0 w 1252"/>
                                    <a:gd name="T77" fmla="*/ 1927 h 1986"/>
                                    <a:gd name="T78" fmla="*/ 103 w 1252"/>
                                    <a:gd name="T79" fmla="*/ 47 h 1986"/>
                                    <a:gd name="T80" fmla="*/ 107 w 1252"/>
                                    <a:gd name="T81" fmla="*/ 31 h 1986"/>
                                    <a:gd name="T82" fmla="*/ 115 w 1252"/>
                                    <a:gd name="T83" fmla="*/ 20 h 1986"/>
                                    <a:gd name="T84" fmla="*/ 122 w 1252"/>
                                    <a:gd name="T85" fmla="*/ 11 h 1986"/>
                                    <a:gd name="T86" fmla="*/ 132 w 1252"/>
                                    <a:gd name="T87" fmla="*/ 6 h 1986"/>
                                    <a:gd name="T88" fmla="*/ 142 w 1252"/>
                                    <a:gd name="T89" fmla="*/ 2 h 1986"/>
                                    <a:gd name="T90" fmla="*/ 160 w 1252"/>
                                    <a:gd name="T91" fmla="*/ 0 h 1986"/>
                                    <a:gd name="T92" fmla="*/ 1195 w 1252"/>
                                    <a:gd name="T93" fmla="*/ 0 h 1986"/>
                                    <a:gd name="T94" fmla="*/ 1214 w 1252"/>
                                    <a:gd name="T95" fmla="*/ 1 h 1986"/>
                                    <a:gd name="T96" fmla="*/ 1224 w 1252"/>
                                    <a:gd name="T97" fmla="*/ 4 h 1986"/>
                                    <a:gd name="T98" fmla="*/ 1234 w 1252"/>
                                    <a:gd name="T99" fmla="*/ 8 h 1986"/>
                                    <a:gd name="T100" fmla="*/ 1242 w 1252"/>
                                    <a:gd name="T101" fmla="*/ 15 h 1986"/>
                                    <a:gd name="T102" fmla="*/ 1248 w 1252"/>
                                    <a:gd name="T103" fmla="*/ 25 h 1986"/>
                                    <a:gd name="T104" fmla="*/ 1252 w 1252"/>
                                    <a:gd name="T105" fmla="*/ 39 h 1986"/>
                                    <a:gd name="T106" fmla="*/ 1252 w 1252"/>
                                    <a:gd name="T107" fmla="*/ 56 h 1986"/>
                                    <a:gd name="T108" fmla="*/ 1244 w 1252"/>
                                    <a:gd name="T109" fmla="*/ 156 h 1986"/>
                                    <a:gd name="T110" fmla="*/ 1240 w 1252"/>
                                    <a:gd name="T111" fmla="*/ 173 h 1986"/>
                                    <a:gd name="T112" fmla="*/ 1236 w 1252"/>
                                    <a:gd name="T113" fmla="*/ 182 h 1986"/>
                                    <a:gd name="T114" fmla="*/ 1228 w 1252"/>
                                    <a:gd name="T115" fmla="*/ 191 h 1986"/>
                                    <a:gd name="T116" fmla="*/ 1218 w 1252"/>
                                    <a:gd name="T117" fmla="*/ 197 h 1986"/>
                                    <a:gd name="T118" fmla="*/ 1204 w 1252"/>
                                    <a:gd name="T119" fmla="*/ 202 h 1986"/>
                                    <a:gd name="T120" fmla="*/ 1185 w 1252"/>
                                    <a:gd name="T121" fmla="*/ 204 h 1986"/>
                                    <a:gd name="T122" fmla="*/ 376 w 1252"/>
                                    <a:gd name="T123" fmla="*/ 205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2" h="1986">
                                      <a:moveTo>
                                        <a:pt x="340" y="844"/>
                                      </a:moveTo>
                                      <a:lnTo>
                                        <a:pt x="969" y="844"/>
                                      </a:lnTo>
                                      <a:lnTo>
                                        <a:pt x="980" y="845"/>
                                      </a:lnTo>
                                      <a:lnTo>
                                        <a:pt x="990" y="846"/>
                                      </a:lnTo>
                                      <a:lnTo>
                                        <a:pt x="995" y="847"/>
                                      </a:lnTo>
                                      <a:lnTo>
                                        <a:pt x="1000" y="848"/>
                                      </a:lnTo>
                                      <a:lnTo>
                                        <a:pt x="1004" y="850"/>
                                      </a:lnTo>
                                      <a:lnTo>
                                        <a:pt x="1009" y="852"/>
                                      </a:lnTo>
                                      <a:lnTo>
                                        <a:pt x="1013" y="856"/>
                                      </a:lnTo>
                                      <a:lnTo>
                                        <a:pt x="1018" y="859"/>
                                      </a:lnTo>
                                      <a:lnTo>
                                        <a:pt x="1021" y="864"/>
                                      </a:lnTo>
                                      <a:lnTo>
                                        <a:pt x="1024" y="869"/>
                                      </a:lnTo>
                                      <a:lnTo>
                                        <a:pt x="1026" y="877"/>
                                      </a:lnTo>
                                      <a:lnTo>
                                        <a:pt x="1027" y="884"/>
                                      </a:lnTo>
                                      <a:lnTo>
                                        <a:pt x="1028" y="892"/>
                                      </a:lnTo>
                                      <a:lnTo>
                                        <a:pt x="1028" y="902"/>
                                      </a:lnTo>
                                      <a:lnTo>
                                        <a:pt x="1021" y="990"/>
                                      </a:lnTo>
                                      <a:lnTo>
                                        <a:pt x="1020" y="1001"/>
                                      </a:lnTo>
                                      <a:lnTo>
                                        <a:pt x="1018" y="1012"/>
                                      </a:lnTo>
                                      <a:lnTo>
                                        <a:pt x="1016" y="1017"/>
                                      </a:lnTo>
                                      <a:lnTo>
                                        <a:pt x="1013" y="1022"/>
                                      </a:lnTo>
                                      <a:lnTo>
                                        <a:pt x="1010" y="1027"/>
                                      </a:lnTo>
                                      <a:lnTo>
                                        <a:pt x="1007" y="1031"/>
                                      </a:lnTo>
                                      <a:lnTo>
                                        <a:pt x="1003" y="1035"/>
                                      </a:lnTo>
                                      <a:lnTo>
                                        <a:pt x="998" y="1038"/>
                                      </a:lnTo>
                                      <a:lnTo>
                                        <a:pt x="993" y="1041"/>
                                      </a:lnTo>
                                      <a:lnTo>
                                        <a:pt x="987" y="1044"/>
                                      </a:lnTo>
                                      <a:lnTo>
                                        <a:pt x="980" y="1046"/>
                                      </a:lnTo>
                                      <a:lnTo>
                                        <a:pt x="970" y="1049"/>
                                      </a:lnTo>
                                      <a:lnTo>
                                        <a:pt x="961" y="1050"/>
                                      </a:lnTo>
                                      <a:lnTo>
                                        <a:pt x="950" y="1050"/>
                                      </a:lnTo>
                                      <a:lnTo>
                                        <a:pt x="331" y="1050"/>
                                      </a:lnTo>
                                      <a:lnTo>
                                        <a:pt x="289" y="1782"/>
                                      </a:lnTo>
                                      <a:lnTo>
                                        <a:pt x="1133" y="1782"/>
                                      </a:lnTo>
                                      <a:lnTo>
                                        <a:pt x="1144" y="1782"/>
                                      </a:lnTo>
                                      <a:lnTo>
                                        <a:pt x="1154" y="1783"/>
                                      </a:lnTo>
                                      <a:lnTo>
                                        <a:pt x="1159" y="1784"/>
                                      </a:lnTo>
                                      <a:lnTo>
                                        <a:pt x="1164" y="1785"/>
                                      </a:lnTo>
                                      <a:lnTo>
                                        <a:pt x="1168" y="1787"/>
                                      </a:lnTo>
                                      <a:lnTo>
                                        <a:pt x="1173" y="1790"/>
                                      </a:lnTo>
                                      <a:lnTo>
                                        <a:pt x="1177" y="1793"/>
                                      </a:lnTo>
                                      <a:lnTo>
                                        <a:pt x="1181" y="1797"/>
                                      </a:lnTo>
                                      <a:lnTo>
                                        <a:pt x="1184" y="1801"/>
                                      </a:lnTo>
                                      <a:lnTo>
                                        <a:pt x="1187" y="1807"/>
                                      </a:lnTo>
                                      <a:lnTo>
                                        <a:pt x="1190" y="1813"/>
                                      </a:lnTo>
                                      <a:lnTo>
                                        <a:pt x="1191" y="1820"/>
                                      </a:lnTo>
                                      <a:lnTo>
                                        <a:pt x="1192" y="1828"/>
                                      </a:lnTo>
                                      <a:lnTo>
                                        <a:pt x="1191" y="1838"/>
                                      </a:lnTo>
                                      <a:lnTo>
                                        <a:pt x="1184" y="1927"/>
                                      </a:lnTo>
                                      <a:lnTo>
                                        <a:pt x="1183" y="1938"/>
                                      </a:lnTo>
                                      <a:lnTo>
                                        <a:pt x="1180" y="1949"/>
                                      </a:lnTo>
                                      <a:lnTo>
                                        <a:pt x="1179" y="1954"/>
                                      </a:lnTo>
                                      <a:lnTo>
                                        <a:pt x="1177" y="1959"/>
                                      </a:lnTo>
                                      <a:lnTo>
                                        <a:pt x="1174" y="1964"/>
                                      </a:lnTo>
                                      <a:lnTo>
                                        <a:pt x="1171" y="1968"/>
                                      </a:lnTo>
                                      <a:lnTo>
                                        <a:pt x="1167" y="1972"/>
                                      </a:lnTo>
                                      <a:lnTo>
                                        <a:pt x="1162" y="1976"/>
                                      </a:lnTo>
                                      <a:lnTo>
                                        <a:pt x="1157" y="1979"/>
                                      </a:lnTo>
                                      <a:lnTo>
                                        <a:pt x="1151" y="1981"/>
                                      </a:lnTo>
                                      <a:lnTo>
                                        <a:pt x="1142" y="1984"/>
                                      </a:lnTo>
                                      <a:lnTo>
                                        <a:pt x="1134" y="1985"/>
                                      </a:lnTo>
                                      <a:lnTo>
                                        <a:pt x="1125" y="1986"/>
                                      </a:lnTo>
                                      <a:lnTo>
                                        <a:pt x="1114" y="1986"/>
                                      </a:lnTo>
                                      <a:lnTo>
                                        <a:pt x="61" y="1986"/>
                                      </a:lnTo>
                                      <a:lnTo>
                                        <a:pt x="51" y="1986"/>
                                      </a:lnTo>
                                      <a:lnTo>
                                        <a:pt x="43" y="1985"/>
                                      </a:lnTo>
                                      <a:lnTo>
                                        <a:pt x="35" y="1984"/>
                                      </a:lnTo>
                                      <a:lnTo>
                                        <a:pt x="28" y="1982"/>
                                      </a:lnTo>
                                      <a:lnTo>
                                        <a:pt x="23" y="1979"/>
                                      </a:lnTo>
                                      <a:lnTo>
                                        <a:pt x="17" y="1977"/>
                                      </a:lnTo>
                                      <a:lnTo>
                                        <a:pt x="12" y="1973"/>
                                      </a:lnTo>
                                      <a:lnTo>
                                        <a:pt x="9" y="1969"/>
                                      </a:lnTo>
                                      <a:lnTo>
                                        <a:pt x="6" y="1965"/>
                                      </a:lnTo>
                                      <a:lnTo>
                                        <a:pt x="4" y="1961"/>
                                      </a:lnTo>
                                      <a:lnTo>
                                        <a:pt x="2" y="1956"/>
                                      </a:lnTo>
                                      <a:lnTo>
                                        <a:pt x="1" y="1951"/>
                                      </a:lnTo>
                                      <a:lnTo>
                                        <a:pt x="0" y="1939"/>
                                      </a:lnTo>
                                      <a:lnTo>
                                        <a:pt x="0" y="1927"/>
                                      </a:lnTo>
                                      <a:lnTo>
                                        <a:pt x="103" y="56"/>
                                      </a:lnTo>
                                      <a:lnTo>
                                        <a:pt x="103" y="47"/>
                                      </a:lnTo>
                                      <a:lnTo>
                                        <a:pt x="105" y="39"/>
                                      </a:lnTo>
                                      <a:lnTo>
                                        <a:pt x="107" y="31"/>
                                      </a:lnTo>
                                      <a:lnTo>
                                        <a:pt x="111" y="25"/>
                                      </a:lnTo>
                                      <a:lnTo>
                                        <a:pt x="115" y="20"/>
                                      </a:lnTo>
                                      <a:lnTo>
                                        <a:pt x="118" y="15"/>
                                      </a:lnTo>
                                      <a:lnTo>
                                        <a:pt x="122" y="11"/>
                                      </a:lnTo>
                                      <a:lnTo>
                                        <a:pt x="127" y="8"/>
                                      </a:lnTo>
                                      <a:lnTo>
                                        <a:pt x="132" y="6"/>
                                      </a:lnTo>
                                      <a:lnTo>
                                        <a:pt x="137" y="4"/>
                                      </a:lnTo>
                                      <a:lnTo>
                                        <a:pt x="142" y="2"/>
                                      </a:lnTo>
                                      <a:lnTo>
                                        <a:pt x="148" y="1"/>
                                      </a:lnTo>
                                      <a:lnTo>
                                        <a:pt x="160" y="0"/>
                                      </a:lnTo>
                                      <a:lnTo>
                                        <a:pt x="170" y="0"/>
                                      </a:lnTo>
                                      <a:lnTo>
                                        <a:pt x="1195" y="0"/>
                                      </a:lnTo>
                                      <a:lnTo>
                                        <a:pt x="1204" y="0"/>
                                      </a:lnTo>
                                      <a:lnTo>
                                        <a:pt x="1214" y="1"/>
                                      </a:lnTo>
                                      <a:lnTo>
                                        <a:pt x="1219" y="2"/>
                                      </a:lnTo>
                                      <a:lnTo>
                                        <a:pt x="1224" y="4"/>
                                      </a:lnTo>
                                      <a:lnTo>
                                        <a:pt x="1230" y="6"/>
                                      </a:lnTo>
                                      <a:lnTo>
                                        <a:pt x="1234" y="8"/>
                                      </a:lnTo>
                                      <a:lnTo>
                                        <a:pt x="1238" y="11"/>
                                      </a:lnTo>
                                      <a:lnTo>
                                        <a:pt x="1242" y="15"/>
                                      </a:lnTo>
                                      <a:lnTo>
                                        <a:pt x="1245" y="20"/>
                                      </a:lnTo>
                                      <a:lnTo>
                                        <a:pt x="1248" y="25"/>
                                      </a:lnTo>
                                      <a:lnTo>
                                        <a:pt x="1250" y="31"/>
                                      </a:lnTo>
                                      <a:lnTo>
                                        <a:pt x="1252" y="39"/>
                                      </a:lnTo>
                                      <a:lnTo>
                                        <a:pt x="1252" y="47"/>
                                      </a:lnTo>
                                      <a:lnTo>
                                        <a:pt x="1252" y="56"/>
                                      </a:lnTo>
                                      <a:lnTo>
                                        <a:pt x="1246" y="144"/>
                                      </a:lnTo>
                                      <a:lnTo>
                                        <a:pt x="1244" y="156"/>
                                      </a:lnTo>
                                      <a:lnTo>
                                        <a:pt x="1242" y="167"/>
                                      </a:lnTo>
                                      <a:lnTo>
                                        <a:pt x="1240" y="173"/>
                                      </a:lnTo>
                                      <a:lnTo>
                                        <a:pt x="1238" y="178"/>
                                      </a:lnTo>
                                      <a:lnTo>
                                        <a:pt x="1236" y="182"/>
                                      </a:lnTo>
                                      <a:lnTo>
                                        <a:pt x="1232" y="187"/>
                                      </a:lnTo>
                                      <a:lnTo>
                                        <a:pt x="1228" y="191"/>
                                      </a:lnTo>
                                      <a:lnTo>
                                        <a:pt x="1223" y="194"/>
                                      </a:lnTo>
                                      <a:lnTo>
                                        <a:pt x="1218" y="197"/>
                                      </a:lnTo>
                                      <a:lnTo>
                                        <a:pt x="1211" y="200"/>
                                      </a:lnTo>
                                      <a:lnTo>
                                        <a:pt x="1204" y="202"/>
                                      </a:lnTo>
                                      <a:lnTo>
                                        <a:pt x="1196" y="203"/>
                                      </a:lnTo>
                                      <a:lnTo>
                                        <a:pt x="1185" y="204"/>
                                      </a:lnTo>
                                      <a:lnTo>
                                        <a:pt x="1175" y="205"/>
                                      </a:lnTo>
                                      <a:lnTo>
                                        <a:pt x="376" y="205"/>
                                      </a:lnTo>
                                      <a:lnTo>
                                        <a:pt x="340" y="844"/>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
                              <wps:cNvSpPr>
                                <a:spLocks noEditPoints="1"/>
                              </wps:cNvSpPr>
                              <wps:spPr bwMode="auto">
                                <a:xfrm>
                                  <a:off x="501650" y="55880"/>
                                  <a:ext cx="126365" cy="180340"/>
                                </a:xfrm>
                                <a:custGeom>
                                  <a:avLst/>
                                  <a:gdLst>
                                    <a:gd name="T0" fmla="*/ 109 w 1395"/>
                                    <a:gd name="T1" fmla="*/ 30 h 1986"/>
                                    <a:gd name="T2" fmla="*/ 126 w 1395"/>
                                    <a:gd name="T3" fmla="*/ 10 h 1986"/>
                                    <a:gd name="T4" fmla="*/ 149 w 1395"/>
                                    <a:gd name="T5" fmla="*/ 2 h 1986"/>
                                    <a:gd name="T6" fmla="*/ 694 w 1395"/>
                                    <a:gd name="T7" fmla="*/ 0 h 1986"/>
                                    <a:gd name="T8" fmla="*/ 836 w 1395"/>
                                    <a:gd name="T9" fmla="*/ 7 h 1986"/>
                                    <a:gd name="T10" fmla="*/ 930 w 1395"/>
                                    <a:gd name="T11" fmla="*/ 22 h 1986"/>
                                    <a:gd name="T12" fmla="*/ 1019 w 1395"/>
                                    <a:gd name="T13" fmla="*/ 50 h 1986"/>
                                    <a:gd name="T14" fmla="*/ 1100 w 1395"/>
                                    <a:gd name="T15" fmla="*/ 93 h 1986"/>
                                    <a:gd name="T16" fmla="*/ 1177 w 1395"/>
                                    <a:gd name="T17" fmla="*/ 161 h 1986"/>
                                    <a:gd name="T18" fmla="*/ 1226 w 1395"/>
                                    <a:gd name="T19" fmla="*/ 231 h 1986"/>
                                    <a:gd name="T20" fmla="*/ 1251 w 1395"/>
                                    <a:gd name="T21" fmla="*/ 286 h 1986"/>
                                    <a:gd name="T22" fmla="*/ 1271 w 1395"/>
                                    <a:gd name="T23" fmla="*/ 351 h 1986"/>
                                    <a:gd name="T24" fmla="*/ 1281 w 1395"/>
                                    <a:gd name="T25" fmla="*/ 423 h 1986"/>
                                    <a:gd name="T26" fmla="*/ 1281 w 1395"/>
                                    <a:gd name="T27" fmla="*/ 501 h 1986"/>
                                    <a:gd name="T28" fmla="*/ 1272 w 1395"/>
                                    <a:gd name="T29" fmla="*/ 571 h 1986"/>
                                    <a:gd name="T30" fmla="*/ 1246 w 1395"/>
                                    <a:gd name="T31" fmla="*/ 662 h 1986"/>
                                    <a:gd name="T32" fmla="*/ 1197 w 1395"/>
                                    <a:gd name="T33" fmla="*/ 760 h 1986"/>
                                    <a:gd name="T34" fmla="*/ 1140 w 1395"/>
                                    <a:gd name="T35" fmla="*/ 830 h 1986"/>
                                    <a:gd name="T36" fmla="*/ 1074 w 1395"/>
                                    <a:gd name="T37" fmla="*/ 887 h 1986"/>
                                    <a:gd name="T38" fmla="*/ 989 w 1395"/>
                                    <a:gd name="T39" fmla="*/ 938 h 1986"/>
                                    <a:gd name="T40" fmla="*/ 892 w 1395"/>
                                    <a:gd name="T41" fmla="*/ 976 h 1986"/>
                                    <a:gd name="T42" fmla="*/ 787 w 1395"/>
                                    <a:gd name="T43" fmla="*/ 999 h 1986"/>
                                    <a:gd name="T44" fmla="*/ 1372 w 1395"/>
                                    <a:gd name="T45" fmla="*/ 1908 h 1986"/>
                                    <a:gd name="T46" fmla="*/ 1394 w 1395"/>
                                    <a:gd name="T47" fmla="*/ 1947 h 1986"/>
                                    <a:gd name="T48" fmla="*/ 1392 w 1395"/>
                                    <a:gd name="T49" fmla="*/ 1963 h 1986"/>
                                    <a:gd name="T50" fmla="*/ 1376 w 1395"/>
                                    <a:gd name="T51" fmla="*/ 1980 h 1986"/>
                                    <a:gd name="T52" fmla="*/ 1357 w 1395"/>
                                    <a:gd name="T53" fmla="*/ 1986 h 1986"/>
                                    <a:gd name="T54" fmla="*/ 1085 w 1395"/>
                                    <a:gd name="T55" fmla="*/ 1984 h 1986"/>
                                    <a:gd name="T56" fmla="*/ 1057 w 1395"/>
                                    <a:gd name="T57" fmla="*/ 1969 h 1986"/>
                                    <a:gd name="T58" fmla="*/ 332 w 1395"/>
                                    <a:gd name="T59" fmla="*/ 1033 h 1986"/>
                                    <a:gd name="T60" fmla="*/ 280 w 1395"/>
                                    <a:gd name="T61" fmla="*/ 1950 h 1986"/>
                                    <a:gd name="T62" fmla="*/ 266 w 1395"/>
                                    <a:gd name="T63" fmla="*/ 1969 h 1986"/>
                                    <a:gd name="T64" fmla="*/ 242 w 1395"/>
                                    <a:gd name="T65" fmla="*/ 1983 h 1986"/>
                                    <a:gd name="T66" fmla="*/ 62 w 1395"/>
                                    <a:gd name="T67" fmla="*/ 1986 h 1986"/>
                                    <a:gd name="T68" fmla="*/ 29 w 1395"/>
                                    <a:gd name="T69" fmla="*/ 1982 h 1986"/>
                                    <a:gd name="T70" fmla="*/ 10 w 1395"/>
                                    <a:gd name="T71" fmla="*/ 1969 h 1986"/>
                                    <a:gd name="T72" fmla="*/ 1 w 1395"/>
                                    <a:gd name="T73" fmla="*/ 1951 h 1986"/>
                                    <a:gd name="T74" fmla="*/ 344 w 1395"/>
                                    <a:gd name="T75" fmla="*/ 844 h 1986"/>
                                    <a:gd name="T76" fmla="*/ 653 w 1395"/>
                                    <a:gd name="T77" fmla="*/ 841 h 1986"/>
                                    <a:gd name="T78" fmla="*/ 728 w 1395"/>
                                    <a:gd name="T79" fmla="*/ 827 h 1986"/>
                                    <a:gd name="T80" fmla="*/ 798 w 1395"/>
                                    <a:gd name="T81" fmla="*/ 802 h 1986"/>
                                    <a:gd name="T82" fmla="*/ 859 w 1395"/>
                                    <a:gd name="T83" fmla="*/ 766 h 1986"/>
                                    <a:gd name="T84" fmla="*/ 911 w 1395"/>
                                    <a:gd name="T85" fmla="*/ 719 h 1986"/>
                                    <a:gd name="T86" fmla="*/ 952 w 1395"/>
                                    <a:gd name="T87" fmla="*/ 661 h 1986"/>
                                    <a:gd name="T88" fmla="*/ 980 w 1395"/>
                                    <a:gd name="T89" fmla="*/ 593 h 1986"/>
                                    <a:gd name="T90" fmla="*/ 992 w 1395"/>
                                    <a:gd name="T91" fmla="*/ 515 h 1986"/>
                                    <a:gd name="T92" fmla="*/ 988 w 1395"/>
                                    <a:gd name="T93" fmla="*/ 427 h 1986"/>
                                    <a:gd name="T94" fmla="*/ 975 w 1395"/>
                                    <a:gd name="T95" fmla="*/ 374 h 1986"/>
                                    <a:gd name="T96" fmla="*/ 952 w 1395"/>
                                    <a:gd name="T97" fmla="*/ 323 h 1986"/>
                                    <a:gd name="T98" fmla="*/ 918 w 1395"/>
                                    <a:gd name="T99" fmla="*/ 277 h 1986"/>
                                    <a:gd name="T100" fmla="*/ 872 w 1395"/>
                                    <a:gd name="T101" fmla="*/ 239 h 1986"/>
                                    <a:gd name="T102" fmla="*/ 810 w 1395"/>
                                    <a:gd name="T103" fmla="*/ 211 h 1986"/>
                                    <a:gd name="T104" fmla="*/ 732 w 1395"/>
                                    <a:gd name="T105" fmla="*/ 193 h 1986"/>
                                    <a:gd name="T106" fmla="*/ 377 w 1395"/>
                                    <a:gd name="T107" fmla="*/ 189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95" h="1986">
                                      <a:moveTo>
                                        <a:pt x="104" y="56"/>
                                      </a:moveTo>
                                      <a:lnTo>
                                        <a:pt x="105" y="46"/>
                                      </a:lnTo>
                                      <a:lnTo>
                                        <a:pt x="107" y="38"/>
                                      </a:lnTo>
                                      <a:lnTo>
                                        <a:pt x="109" y="30"/>
                                      </a:lnTo>
                                      <a:lnTo>
                                        <a:pt x="113" y="24"/>
                                      </a:lnTo>
                                      <a:lnTo>
                                        <a:pt x="117" y="18"/>
                                      </a:lnTo>
                                      <a:lnTo>
                                        <a:pt x="121" y="14"/>
                                      </a:lnTo>
                                      <a:lnTo>
                                        <a:pt x="126" y="10"/>
                                      </a:lnTo>
                                      <a:lnTo>
                                        <a:pt x="131" y="7"/>
                                      </a:lnTo>
                                      <a:lnTo>
                                        <a:pt x="136" y="5"/>
                                      </a:lnTo>
                                      <a:lnTo>
                                        <a:pt x="143" y="3"/>
                                      </a:lnTo>
                                      <a:lnTo>
                                        <a:pt x="149" y="2"/>
                                      </a:lnTo>
                                      <a:lnTo>
                                        <a:pt x="154" y="1"/>
                                      </a:lnTo>
                                      <a:lnTo>
                                        <a:pt x="166" y="0"/>
                                      </a:lnTo>
                                      <a:lnTo>
                                        <a:pt x="177" y="0"/>
                                      </a:lnTo>
                                      <a:lnTo>
                                        <a:pt x="694" y="0"/>
                                      </a:lnTo>
                                      <a:lnTo>
                                        <a:pt x="740" y="1"/>
                                      </a:lnTo>
                                      <a:lnTo>
                                        <a:pt x="789" y="3"/>
                                      </a:lnTo>
                                      <a:lnTo>
                                        <a:pt x="812" y="5"/>
                                      </a:lnTo>
                                      <a:lnTo>
                                        <a:pt x="836" y="7"/>
                                      </a:lnTo>
                                      <a:lnTo>
                                        <a:pt x="859" y="10"/>
                                      </a:lnTo>
                                      <a:lnTo>
                                        <a:pt x="884" y="13"/>
                                      </a:lnTo>
                                      <a:lnTo>
                                        <a:pt x="907" y="17"/>
                                      </a:lnTo>
                                      <a:lnTo>
                                        <a:pt x="930" y="22"/>
                                      </a:lnTo>
                                      <a:lnTo>
                                        <a:pt x="953" y="28"/>
                                      </a:lnTo>
                                      <a:lnTo>
                                        <a:pt x="976" y="34"/>
                                      </a:lnTo>
                                      <a:lnTo>
                                        <a:pt x="997" y="42"/>
                                      </a:lnTo>
                                      <a:lnTo>
                                        <a:pt x="1019" y="50"/>
                                      </a:lnTo>
                                      <a:lnTo>
                                        <a:pt x="1040" y="59"/>
                                      </a:lnTo>
                                      <a:lnTo>
                                        <a:pt x="1060" y="69"/>
                                      </a:lnTo>
                                      <a:lnTo>
                                        <a:pt x="1080" y="80"/>
                                      </a:lnTo>
                                      <a:lnTo>
                                        <a:pt x="1100" y="93"/>
                                      </a:lnTo>
                                      <a:lnTo>
                                        <a:pt x="1120" y="107"/>
                                      </a:lnTo>
                                      <a:lnTo>
                                        <a:pt x="1140" y="123"/>
                                      </a:lnTo>
                                      <a:lnTo>
                                        <a:pt x="1158" y="141"/>
                                      </a:lnTo>
                                      <a:lnTo>
                                        <a:pt x="1177" y="161"/>
                                      </a:lnTo>
                                      <a:lnTo>
                                        <a:pt x="1194" y="183"/>
                                      </a:lnTo>
                                      <a:lnTo>
                                        <a:pt x="1210" y="206"/>
                                      </a:lnTo>
                                      <a:lnTo>
                                        <a:pt x="1219" y="218"/>
                                      </a:lnTo>
                                      <a:lnTo>
                                        <a:pt x="1226" y="231"/>
                                      </a:lnTo>
                                      <a:lnTo>
                                        <a:pt x="1233" y="244"/>
                                      </a:lnTo>
                                      <a:lnTo>
                                        <a:pt x="1240" y="258"/>
                                      </a:lnTo>
                                      <a:lnTo>
                                        <a:pt x="1246" y="272"/>
                                      </a:lnTo>
                                      <a:lnTo>
                                        <a:pt x="1251" y="286"/>
                                      </a:lnTo>
                                      <a:lnTo>
                                        <a:pt x="1257" y="302"/>
                                      </a:lnTo>
                                      <a:lnTo>
                                        <a:pt x="1263" y="317"/>
                                      </a:lnTo>
                                      <a:lnTo>
                                        <a:pt x="1267" y="333"/>
                                      </a:lnTo>
                                      <a:lnTo>
                                        <a:pt x="1271" y="351"/>
                                      </a:lnTo>
                                      <a:lnTo>
                                        <a:pt x="1274" y="368"/>
                                      </a:lnTo>
                                      <a:lnTo>
                                        <a:pt x="1277" y="386"/>
                                      </a:lnTo>
                                      <a:lnTo>
                                        <a:pt x="1279" y="405"/>
                                      </a:lnTo>
                                      <a:lnTo>
                                        <a:pt x="1281" y="423"/>
                                      </a:lnTo>
                                      <a:lnTo>
                                        <a:pt x="1281" y="443"/>
                                      </a:lnTo>
                                      <a:lnTo>
                                        <a:pt x="1282" y="463"/>
                                      </a:lnTo>
                                      <a:lnTo>
                                        <a:pt x="1282" y="482"/>
                                      </a:lnTo>
                                      <a:lnTo>
                                        <a:pt x="1281" y="501"/>
                                      </a:lnTo>
                                      <a:lnTo>
                                        <a:pt x="1279" y="519"/>
                                      </a:lnTo>
                                      <a:lnTo>
                                        <a:pt x="1277" y="538"/>
                                      </a:lnTo>
                                      <a:lnTo>
                                        <a:pt x="1275" y="555"/>
                                      </a:lnTo>
                                      <a:lnTo>
                                        <a:pt x="1272" y="571"/>
                                      </a:lnTo>
                                      <a:lnTo>
                                        <a:pt x="1269" y="588"/>
                                      </a:lnTo>
                                      <a:lnTo>
                                        <a:pt x="1266" y="604"/>
                                      </a:lnTo>
                                      <a:lnTo>
                                        <a:pt x="1256" y="634"/>
                                      </a:lnTo>
                                      <a:lnTo>
                                        <a:pt x="1246" y="662"/>
                                      </a:lnTo>
                                      <a:lnTo>
                                        <a:pt x="1235" y="689"/>
                                      </a:lnTo>
                                      <a:lnTo>
                                        <a:pt x="1224" y="715"/>
                                      </a:lnTo>
                                      <a:lnTo>
                                        <a:pt x="1210" y="738"/>
                                      </a:lnTo>
                                      <a:lnTo>
                                        <a:pt x="1197" y="760"/>
                                      </a:lnTo>
                                      <a:lnTo>
                                        <a:pt x="1183" y="780"/>
                                      </a:lnTo>
                                      <a:lnTo>
                                        <a:pt x="1168" y="798"/>
                                      </a:lnTo>
                                      <a:lnTo>
                                        <a:pt x="1154" y="815"/>
                                      </a:lnTo>
                                      <a:lnTo>
                                        <a:pt x="1140" y="830"/>
                                      </a:lnTo>
                                      <a:lnTo>
                                        <a:pt x="1125" y="844"/>
                                      </a:lnTo>
                                      <a:lnTo>
                                        <a:pt x="1112" y="857"/>
                                      </a:lnTo>
                                      <a:lnTo>
                                        <a:pt x="1094" y="873"/>
                                      </a:lnTo>
                                      <a:lnTo>
                                        <a:pt x="1074" y="887"/>
                                      </a:lnTo>
                                      <a:lnTo>
                                        <a:pt x="1055" y="901"/>
                                      </a:lnTo>
                                      <a:lnTo>
                                        <a:pt x="1033" y="914"/>
                                      </a:lnTo>
                                      <a:lnTo>
                                        <a:pt x="1012" y="926"/>
                                      </a:lnTo>
                                      <a:lnTo>
                                        <a:pt x="989" y="938"/>
                                      </a:lnTo>
                                      <a:lnTo>
                                        <a:pt x="966" y="949"/>
                                      </a:lnTo>
                                      <a:lnTo>
                                        <a:pt x="941" y="958"/>
                                      </a:lnTo>
                                      <a:lnTo>
                                        <a:pt x="917" y="968"/>
                                      </a:lnTo>
                                      <a:lnTo>
                                        <a:pt x="892" y="976"/>
                                      </a:lnTo>
                                      <a:lnTo>
                                        <a:pt x="866" y="983"/>
                                      </a:lnTo>
                                      <a:lnTo>
                                        <a:pt x="840" y="990"/>
                                      </a:lnTo>
                                      <a:lnTo>
                                        <a:pt x="813" y="995"/>
                                      </a:lnTo>
                                      <a:lnTo>
                                        <a:pt x="787" y="999"/>
                                      </a:lnTo>
                                      <a:lnTo>
                                        <a:pt x="760" y="1003"/>
                                      </a:lnTo>
                                      <a:lnTo>
                                        <a:pt x="733" y="1005"/>
                                      </a:lnTo>
                                      <a:lnTo>
                                        <a:pt x="1353" y="1879"/>
                                      </a:lnTo>
                                      <a:lnTo>
                                        <a:pt x="1372" y="1908"/>
                                      </a:lnTo>
                                      <a:lnTo>
                                        <a:pt x="1385" y="1929"/>
                                      </a:lnTo>
                                      <a:lnTo>
                                        <a:pt x="1390" y="1936"/>
                                      </a:lnTo>
                                      <a:lnTo>
                                        <a:pt x="1393" y="1942"/>
                                      </a:lnTo>
                                      <a:lnTo>
                                        <a:pt x="1394" y="1947"/>
                                      </a:lnTo>
                                      <a:lnTo>
                                        <a:pt x="1395" y="1952"/>
                                      </a:lnTo>
                                      <a:lnTo>
                                        <a:pt x="1394" y="1955"/>
                                      </a:lnTo>
                                      <a:lnTo>
                                        <a:pt x="1394" y="1959"/>
                                      </a:lnTo>
                                      <a:lnTo>
                                        <a:pt x="1392" y="1963"/>
                                      </a:lnTo>
                                      <a:lnTo>
                                        <a:pt x="1390" y="1968"/>
                                      </a:lnTo>
                                      <a:lnTo>
                                        <a:pt x="1386" y="1972"/>
                                      </a:lnTo>
                                      <a:lnTo>
                                        <a:pt x="1382" y="1976"/>
                                      </a:lnTo>
                                      <a:lnTo>
                                        <a:pt x="1376" y="1980"/>
                                      </a:lnTo>
                                      <a:lnTo>
                                        <a:pt x="1368" y="1983"/>
                                      </a:lnTo>
                                      <a:lnTo>
                                        <a:pt x="1364" y="1985"/>
                                      </a:lnTo>
                                      <a:lnTo>
                                        <a:pt x="1361" y="1986"/>
                                      </a:lnTo>
                                      <a:lnTo>
                                        <a:pt x="1357" y="1986"/>
                                      </a:lnTo>
                                      <a:lnTo>
                                        <a:pt x="1353" y="1986"/>
                                      </a:lnTo>
                                      <a:lnTo>
                                        <a:pt x="1102" y="1986"/>
                                      </a:lnTo>
                                      <a:lnTo>
                                        <a:pt x="1094" y="1986"/>
                                      </a:lnTo>
                                      <a:lnTo>
                                        <a:pt x="1085" y="1984"/>
                                      </a:lnTo>
                                      <a:lnTo>
                                        <a:pt x="1077" y="1982"/>
                                      </a:lnTo>
                                      <a:lnTo>
                                        <a:pt x="1070" y="1978"/>
                                      </a:lnTo>
                                      <a:lnTo>
                                        <a:pt x="1063" y="1974"/>
                                      </a:lnTo>
                                      <a:lnTo>
                                        <a:pt x="1057" y="1969"/>
                                      </a:lnTo>
                                      <a:lnTo>
                                        <a:pt x="1052" y="1964"/>
                                      </a:lnTo>
                                      <a:lnTo>
                                        <a:pt x="1048" y="1958"/>
                                      </a:lnTo>
                                      <a:lnTo>
                                        <a:pt x="434" y="1033"/>
                                      </a:lnTo>
                                      <a:lnTo>
                                        <a:pt x="332" y="1033"/>
                                      </a:lnTo>
                                      <a:lnTo>
                                        <a:pt x="284" y="1927"/>
                                      </a:lnTo>
                                      <a:lnTo>
                                        <a:pt x="283" y="1936"/>
                                      </a:lnTo>
                                      <a:lnTo>
                                        <a:pt x="281" y="1945"/>
                                      </a:lnTo>
                                      <a:lnTo>
                                        <a:pt x="280" y="1950"/>
                                      </a:lnTo>
                                      <a:lnTo>
                                        <a:pt x="278" y="1955"/>
                                      </a:lnTo>
                                      <a:lnTo>
                                        <a:pt x="275" y="1960"/>
                                      </a:lnTo>
                                      <a:lnTo>
                                        <a:pt x="272" y="1965"/>
                                      </a:lnTo>
                                      <a:lnTo>
                                        <a:pt x="266" y="1969"/>
                                      </a:lnTo>
                                      <a:lnTo>
                                        <a:pt x="262" y="1973"/>
                                      </a:lnTo>
                                      <a:lnTo>
                                        <a:pt x="256" y="1977"/>
                                      </a:lnTo>
                                      <a:lnTo>
                                        <a:pt x="250" y="1980"/>
                                      </a:lnTo>
                                      <a:lnTo>
                                        <a:pt x="242" y="1983"/>
                                      </a:lnTo>
                                      <a:lnTo>
                                        <a:pt x="234" y="1985"/>
                                      </a:lnTo>
                                      <a:lnTo>
                                        <a:pt x="223" y="1986"/>
                                      </a:lnTo>
                                      <a:lnTo>
                                        <a:pt x="213" y="1986"/>
                                      </a:lnTo>
                                      <a:lnTo>
                                        <a:pt x="62" y="1986"/>
                                      </a:lnTo>
                                      <a:lnTo>
                                        <a:pt x="53" y="1986"/>
                                      </a:lnTo>
                                      <a:lnTo>
                                        <a:pt x="43" y="1985"/>
                                      </a:lnTo>
                                      <a:lnTo>
                                        <a:pt x="36" y="1984"/>
                                      </a:lnTo>
                                      <a:lnTo>
                                        <a:pt x="29" y="1982"/>
                                      </a:lnTo>
                                      <a:lnTo>
                                        <a:pt x="23" y="1979"/>
                                      </a:lnTo>
                                      <a:lnTo>
                                        <a:pt x="18" y="1977"/>
                                      </a:lnTo>
                                      <a:lnTo>
                                        <a:pt x="14" y="1973"/>
                                      </a:lnTo>
                                      <a:lnTo>
                                        <a:pt x="10" y="1969"/>
                                      </a:lnTo>
                                      <a:lnTo>
                                        <a:pt x="6" y="1965"/>
                                      </a:lnTo>
                                      <a:lnTo>
                                        <a:pt x="4" y="1961"/>
                                      </a:lnTo>
                                      <a:lnTo>
                                        <a:pt x="2" y="1956"/>
                                      </a:lnTo>
                                      <a:lnTo>
                                        <a:pt x="1" y="1951"/>
                                      </a:lnTo>
                                      <a:lnTo>
                                        <a:pt x="0" y="1939"/>
                                      </a:lnTo>
                                      <a:lnTo>
                                        <a:pt x="1" y="1927"/>
                                      </a:lnTo>
                                      <a:lnTo>
                                        <a:pt x="104" y="56"/>
                                      </a:lnTo>
                                      <a:close/>
                                      <a:moveTo>
                                        <a:pt x="344" y="844"/>
                                      </a:moveTo>
                                      <a:lnTo>
                                        <a:pt x="595" y="844"/>
                                      </a:lnTo>
                                      <a:lnTo>
                                        <a:pt x="615" y="844"/>
                                      </a:lnTo>
                                      <a:lnTo>
                                        <a:pt x="634" y="843"/>
                                      </a:lnTo>
                                      <a:lnTo>
                                        <a:pt x="653" y="841"/>
                                      </a:lnTo>
                                      <a:lnTo>
                                        <a:pt x="673" y="839"/>
                                      </a:lnTo>
                                      <a:lnTo>
                                        <a:pt x="691" y="835"/>
                                      </a:lnTo>
                                      <a:lnTo>
                                        <a:pt x="711" y="831"/>
                                      </a:lnTo>
                                      <a:lnTo>
                                        <a:pt x="728" y="827"/>
                                      </a:lnTo>
                                      <a:lnTo>
                                        <a:pt x="747" y="822"/>
                                      </a:lnTo>
                                      <a:lnTo>
                                        <a:pt x="764" y="816"/>
                                      </a:lnTo>
                                      <a:lnTo>
                                        <a:pt x="781" y="809"/>
                                      </a:lnTo>
                                      <a:lnTo>
                                        <a:pt x="798" y="802"/>
                                      </a:lnTo>
                                      <a:lnTo>
                                        <a:pt x="814" y="794"/>
                                      </a:lnTo>
                                      <a:lnTo>
                                        <a:pt x="830" y="785"/>
                                      </a:lnTo>
                                      <a:lnTo>
                                        <a:pt x="845" y="776"/>
                                      </a:lnTo>
                                      <a:lnTo>
                                        <a:pt x="859" y="766"/>
                                      </a:lnTo>
                                      <a:lnTo>
                                        <a:pt x="874" y="755"/>
                                      </a:lnTo>
                                      <a:lnTo>
                                        <a:pt x="887" y="744"/>
                                      </a:lnTo>
                                      <a:lnTo>
                                        <a:pt x="899" y="732"/>
                                      </a:lnTo>
                                      <a:lnTo>
                                        <a:pt x="911" y="719"/>
                                      </a:lnTo>
                                      <a:lnTo>
                                        <a:pt x="923" y="706"/>
                                      </a:lnTo>
                                      <a:lnTo>
                                        <a:pt x="934" y="691"/>
                                      </a:lnTo>
                                      <a:lnTo>
                                        <a:pt x="943" y="676"/>
                                      </a:lnTo>
                                      <a:lnTo>
                                        <a:pt x="952" y="661"/>
                                      </a:lnTo>
                                      <a:lnTo>
                                        <a:pt x="961" y="645"/>
                                      </a:lnTo>
                                      <a:lnTo>
                                        <a:pt x="968" y="628"/>
                                      </a:lnTo>
                                      <a:lnTo>
                                        <a:pt x="974" y="611"/>
                                      </a:lnTo>
                                      <a:lnTo>
                                        <a:pt x="980" y="593"/>
                                      </a:lnTo>
                                      <a:lnTo>
                                        <a:pt x="984" y="575"/>
                                      </a:lnTo>
                                      <a:lnTo>
                                        <a:pt x="988" y="556"/>
                                      </a:lnTo>
                                      <a:lnTo>
                                        <a:pt x="991" y="536"/>
                                      </a:lnTo>
                                      <a:lnTo>
                                        <a:pt x="992" y="515"/>
                                      </a:lnTo>
                                      <a:lnTo>
                                        <a:pt x="993" y="494"/>
                                      </a:lnTo>
                                      <a:lnTo>
                                        <a:pt x="992" y="468"/>
                                      </a:lnTo>
                                      <a:lnTo>
                                        <a:pt x="989" y="441"/>
                                      </a:lnTo>
                                      <a:lnTo>
                                        <a:pt x="988" y="427"/>
                                      </a:lnTo>
                                      <a:lnTo>
                                        <a:pt x="985" y="414"/>
                                      </a:lnTo>
                                      <a:lnTo>
                                        <a:pt x="982" y="400"/>
                                      </a:lnTo>
                                      <a:lnTo>
                                        <a:pt x="979" y="387"/>
                                      </a:lnTo>
                                      <a:lnTo>
                                        <a:pt x="975" y="374"/>
                                      </a:lnTo>
                                      <a:lnTo>
                                        <a:pt x="970" y="361"/>
                                      </a:lnTo>
                                      <a:lnTo>
                                        <a:pt x="965" y="348"/>
                                      </a:lnTo>
                                      <a:lnTo>
                                        <a:pt x="959" y="335"/>
                                      </a:lnTo>
                                      <a:lnTo>
                                        <a:pt x="952" y="323"/>
                                      </a:lnTo>
                                      <a:lnTo>
                                        <a:pt x="944" y="311"/>
                                      </a:lnTo>
                                      <a:lnTo>
                                        <a:pt x="936" y="299"/>
                                      </a:lnTo>
                                      <a:lnTo>
                                        <a:pt x="928" y="288"/>
                                      </a:lnTo>
                                      <a:lnTo>
                                        <a:pt x="918" y="277"/>
                                      </a:lnTo>
                                      <a:lnTo>
                                        <a:pt x="907" y="267"/>
                                      </a:lnTo>
                                      <a:lnTo>
                                        <a:pt x="896" y="257"/>
                                      </a:lnTo>
                                      <a:lnTo>
                                        <a:pt x="884" y="248"/>
                                      </a:lnTo>
                                      <a:lnTo>
                                        <a:pt x="872" y="239"/>
                                      </a:lnTo>
                                      <a:lnTo>
                                        <a:pt x="857" y="231"/>
                                      </a:lnTo>
                                      <a:lnTo>
                                        <a:pt x="842" y="224"/>
                                      </a:lnTo>
                                      <a:lnTo>
                                        <a:pt x="826" y="217"/>
                                      </a:lnTo>
                                      <a:lnTo>
                                        <a:pt x="810" y="211"/>
                                      </a:lnTo>
                                      <a:lnTo>
                                        <a:pt x="792" y="205"/>
                                      </a:lnTo>
                                      <a:lnTo>
                                        <a:pt x="773" y="200"/>
                                      </a:lnTo>
                                      <a:lnTo>
                                        <a:pt x="753" y="196"/>
                                      </a:lnTo>
                                      <a:lnTo>
                                        <a:pt x="732" y="193"/>
                                      </a:lnTo>
                                      <a:lnTo>
                                        <a:pt x="710" y="191"/>
                                      </a:lnTo>
                                      <a:lnTo>
                                        <a:pt x="686" y="190"/>
                                      </a:lnTo>
                                      <a:lnTo>
                                        <a:pt x="663" y="189"/>
                                      </a:lnTo>
                                      <a:lnTo>
                                        <a:pt x="377" y="189"/>
                                      </a:lnTo>
                                      <a:lnTo>
                                        <a:pt x="344" y="844"/>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9"/>
                              <wps:cNvSpPr>
                                <a:spLocks/>
                              </wps:cNvSpPr>
                              <wps:spPr bwMode="auto">
                                <a:xfrm>
                                  <a:off x="633730" y="52705"/>
                                  <a:ext cx="149225" cy="186055"/>
                                </a:xfrm>
                                <a:custGeom>
                                  <a:avLst/>
                                  <a:gdLst>
                                    <a:gd name="T0" fmla="*/ 1317 w 1644"/>
                                    <a:gd name="T1" fmla="*/ 1046 h 2050"/>
                                    <a:gd name="T2" fmla="*/ 1329 w 1644"/>
                                    <a:gd name="T3" fmla="*/ 1027 h 2050"/>
                                    <a:gd name="T4" fmla="*/ 1350 w 1644"/>
                                    <a:gd name="T5" fmla="*/ 1015 h 2050"/>
                                    <a:gd name="T6" fmla="*/ 1535 w 1644"/>
                                    <a:gd name="T7" fmla="*/ 1012 h 2050"/>
                                    <a:gd name="T8" fmla="*/ 1566 w 1644"/>
                                    <a:gd name="T9" fmla="*/ 1017 h 2050"/>
                                    <a:gd name="T10" fmla="*/ 1584 w 1644"/>
                                    <a:gd name="T11" fmla="*/ 1030 h 2050"/>
                                    <a:gd name="T12" fmla="*/ 1592 w 1644"/>
                                    <a:gd name="T13" fmla="*/ 1056 h 2050"/>
                                    <a:gd name="T14" fmla="*/ 1546 w 1644"/>
                                    <a:gd name="T15" fmla="*/ 1905 h 2050"/>
                                    <a:gd name="T16" fmla="*/ 1530 w 1644"/>
                                    <a:gd name="T17" fmla="*/ 1937 h 2050"/>
                                    <a:gd name="T18" fmla="*/ 1492 w 1644"/>
                                    <a:gd name="T19" fmla="*/ 1968 h 2050"/>
                                    <a:gd name="T20" fmla="*/ 1393 w 1644"/>
                                    <a:gd name="T21" fmla="*/ 2003 h 2050"/>
                                    <a:gd name="T22" fmla="*/ 1270 w 1644"/>
                                    <a:gd name="T23" fmla="*/ 2030 h 2050"/>
                                    <a:gd name="T24" fmla="*/ 1160 w 1644"/>
                                    <a:gd name="T25" fmla="*/ 2043 h 2050"/>
                                    <a:gd name="T26" fmla="*/ 1036 w 1644"/>
                                    <a:gd name="T27" fmla="*/ 2049 h 2050"/>
                                    <a:gd name="T28" fmla="*/ 876 w 1644"/>
                                    <a:gd name="T29" fmla="*/ 2045 h 2050"/>
                                    <a:gd name="T30" fmla="*/ 731 w 1644"/>
                                    <a:gd name="T31" fmla="*/ 2025 h 2050"/>
                                    <a:gd name="T32" fmla="*/ 563 w 1644"/>
                                    <a:gd name="T33" fmla="*/ 1981 h 2050"/>
                                    <a:gd name="T34" fmla="*/ 391 w 1644"/>
                                    <a:gd name="T35" fmla="*/ 1900 h 2050"/>
                                    <a:gd name="T36" fmla="*/ 232 w 1644"/>
                                    <a:gd name="T37" fmla="*/ 1775 h 2050"/>
                                    <a:gd name="T38" fmla="*/ 103 w 1644"/>
                                    <a:gd name="T39" fmla="*/ 1594 h 2050"/>
                                    <a:gd name="T40" fmla="*/ 20 w 1644"/>
                                    <a:gd name="T41" fmla="*/ 1347 h 2050"/>
                                    <a:gd name="T42" fmla="*/ 2 w 1644"/>
                                    <a:gd name="T43" fmla="*/ 1055 h 2050"/>
                                    <a:gd name="T44" fmla="*/ 30 w 1644"/>
                                    <a:gd name="T45" fmla="*/ 834 h 2050"/>
                                    <a:gd name="T46" fmla="*/ 96 w 1644"/>
                                    <a:gd name="T47" fmla="*/ 629 h 2050"/>
                                    <a:gd name="T48" fmla="*/ 198 w 1644"/>
                                    <a:gd name="T49" fmla="*/ 446 h 2050"/>
                                    <a:gd name="T50" fmla="*/ 336 w 1644"/>
                                    <a:gd name="T51" fmla="*/ 288 h 2050"/>
                                    <a:gd name="T52" fmla="*/ 509 w 1644"/>
                                    <a:gd name="T53" fmla="*/ 160 h 2050"/>
                                    <a:gd name="T54" fmla="*/ 717 w 1644"/>
                                    <a:gd name="T55" fmla="*/ 67 h 2050"/>
                                    <a:gd name="T56" fmla="*/ 957 w 1644"/>
                                    <a:gd name="T57" fmla="*/ 12 h 2050"/>
                                    <a:gd name="T58" fmla="*/ 1210 w 1644"/>
                                    <a:gd name="T59" fmla="*/ 0 h 2050"/>
                                    <a:gd name="T60" fmla="*/ 1415 w 1644"/>
                                    <a:gd name="T61" fmla="*/ 19 h 2050"/>
                                    <a:gd name="T62" fmla="*/ 1530 w 1644"/>
                                    <a:gd name="T63" fmla="*/ 44 h 2050"/>
                                    <a:gd name="T64" fmla="*/ 1611 w 1644"/>
                                    <a:gd name="T65" fmla="*/ 77 h 2050"/>
                                    <a:gd name="T66" fmla="*/ 1637 w 1644"/>
                                    <a:gd name="T67" fmla="*/ 99 h 2050"/>
                                    <a:gd name="T68" fmla="*/ 1641 w 1644"/>
                                    <a:gd name="T69" fmla="*/ 246 h 2050"/>
                                    <a:gd name="T70" fmla="*/ 1637 w 1644"/>
                                    <a:gd name="T71" fmla="*/ 271 h 2050"/>
                                    <a:gd name="T72" fmla="*/ 1627 w 1644"/>
                                    <a:gd name="T73" fmla="*/ 285 h 2050"/>
                                    <a:gd name="T74" fmla="*/ 1602 w 1644"/>
                                    <a:gd name="T75" fmla="*/ 293 h 2050"/>
                                    <a:gd name="T76" fmla="*/ 1555 w 1644"/>
                                    <a:gd name="T77" fmla="*/ 281 h 2050"/>
                                    <a:gd name="T78" fmla="*/ 1446 w 1644"/>
                                    <a:gd name="T79" fmla="*/ 243 h 2050"/>
                                    <a:gd name="T80" fmla="*/ 1323 w 1644"/>
                                    <a:gd name="T81" fmla="*/ 217 h 2050"/>
                                    <a:gd name="T82" fmla="*/ 1162 w 1644"/>
                                    <a:gd name="T83" fmla="*/ 205 h 2050"/>
                                    <a:gd name="T84" fmla="*/ 1000 w 1644"/>
                                    <a:gd name="T85" fmla="*/ 218 h 2050"/>
                                    <a:gd name="T86" fmla="*/ 844 w 1644"/>
                                    <a:gd name="T87" fmla="*/ 257 h 2050"/>
                                    <a:gd name="T88" fmla="*/ 696 w 1644"/>
                                    <a:gd name="T89" fmla="*/ 324 h 2050"/>
                                    <a:gd name="T90" fmla="*/ 563 w 1644"/>
                                    <a:gd name="T91" fmla="*/ 419 h 2050"/>
                                    <a:gd name="T92" fmla="*/ 451 w 1644"/>
                                    <a:gd name="T93" fmla="*/ 541 h 2050"/>
                                    <a:gd name="T94" fmla="*/ 364 w 1644"/>
                                    <a:gd name="T95" fmla="*/ 694 h 2050"/>
                                    <a:gd name="T96" fmla="*/ 309 w 1644"/>
                                    <a:gd name="T97" fmla="*/ 877 h 2050"/>
                                    <a:gd name="T98" fmla="*/ 290 w 1644"/>
                                    <a:gd name="T99" fmla="*/ 1091 h 2050"/>
                                    <a:gd name="T100" fmla="*/ 302 w 1644"/>
                                    <a:gd name="T101" fmla="*/ 1262 h 2050"/>
                                    <a:gd name="T102" fmla="*/ 341 w 1644"/>
                                    <a:gd name="T103" fmla="*/ 1411 h 2050"/>
                                    <a:gd name="T104" fmla="*/ 402 w 1644"/>
                                    <a:gd name="T105" fmla="*/ 1540 h 2050"/>
                                    <a:gd name="T106" fmla="*/ 485 w 1644"/>
                                    <a:gd name="T107" fmla="*/ 1648 h 2050"/>
                                    <a:gd name="T108" fmla="*/ 588 w 1644"/>
                                    <a:gd name="T109" fmla="*/ 1732 h 2050"/>
                                    <a:gd name="T110" fmla="*/ 709 w 1644"/>
                                    <a:gd name="T111" fmla="*/ 1795 h 2050"/>
                                    <a:gd name="T112" fmla="*/ 847 w 1644"/>
                                    <a:gd name="T113" fmla="*/ 1832 h 2050"/>
                                    <a:gd name="T114" fmla="*/ 999 w 1644"/>
                                    <a:gd name="T115" fmla="*/ 1845 h 2050"/>
                                    <a:gd name="T116" fmla="*/ 1132 w 1644"/>
                                    <a:gd name="T117" fmla="*/ 1837 h 2050"/>
                                    <a:gd name="T118" fmla="*/ 1272 w 1644"/>
                                    <a:gd name="T119" fmla="*/ 181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4" h="2050">
                                      <a:moveTo>
                                        <a:pt x="1310" y="1075"/>
                                      </a:moveTo>
                                      <a:lnTo>
                                        <a:pt x="1311" y="1063"/>
                                      </a:lnTo>
                                      <a:lnTo>
                                        <a:pt x="1315" y="1052"/>
                                      </a:lnTo>
                                      <a:lnTo>
                                        <a:pt x="1317" y="1046"/>
                                      </a:lnTo>
                                      <a:lnTo>
                                        <a:pt x="1320" y="1041"/>
                                      </a:lnTo>
                                      <a:lnTo>
                                        <a:pt x="1322" y="1036"/>
                                      </a:lnTo>
                                      <a:lnTo>
                                        <a:pt x="1326" y="1032"/>
                                      </a:lnTo>
                                      <a:lnTo>
                                        <a:pt x="1329" y="1027"/>
                                      </a:lnTo>
                                      <a:lnTo>
                                        <a:pt x="1334" y="1024"/>
                                      </a:lnTo>
                                      <a:lnTo>
                                        <a:pt x="1339" y="1020"/>
                                      </a:lnTo>
                                      <a:lnTo>
                                        <a:pt x="1344" y="1017"/>
                                      </a:lnTo>
                                      <a:lnTo>
                                        <a:pt x="1350" y="1015"/>
                                      </a:lnTo>
                                      <a:lnTo>
                                        <a:pt x="1358" y="1014"/>
                                      </a:lnTo>
                                      <a:lnTo>
                                        <a:pt x="1366" y="1012"/>
                                      </a:lnTo>
                                      <a:lnTo>
                                        <a:pt x="1374" y="1012"/>
                                      </a:lnTo>
                                      <a:lnTo>
                                        <a:pt x="1535" y="1012"/>
                                      </a:lnTo>
                                      <a:lnTo>
                                        <a:pt x="1546" y="1012"/>
                                      </a:lnTo>
                                      <a:lnTo>
                                        <a:pt x="1556" y="1014"/>
                                      </a:lnTo>
                                      <a:lnTo>
                                        <a:pt x="1561" y="1015"/>
                                      </a:lnTo>
                                      <a:lnTo>
                                        <a:pt x="1566" y="1017"/>
                                      </a:lnTo>
                                      <a:lnTo>
                                        <a:pt x="1571" y="1019"/>
                                      </a:lnTo>
                                      <a:lnTo>
                                        <a:pt x="1576" y="1022"/>
                                      </a:lnTo>
                                      <a:lnTo>
                                        <a:pt x="1580" y="1026"/>
                                      </a:lnTo>
                                      <a:lnTo>
                                        <a:pt x="1584" y="1030"/>
                                      </a:lnTo>
                                      <a:lnTo>
                                        <a:pt x="1587" y="1035"/>
                                      </a:lnTo>
                                      <a:lnTo>
                                        <a:pt x="1589" y="1041"/>
                                      </a:lnTo>
                                      <a:lnTo>
                                        <a:pt x="1591" y="1048"/>
                                      </a:lnTo>
                                      <a:lnTo>
                                        <a:pt x="1592" y="1056"/>
                                      </a:lnTo>
                                      <a:lnTo>
                                        <a:pt x="1593" y="1065"/>
                                      </a:lnTo>
                                      <a:lnTo>
                                        <a:pt x="1593" y="1075"/>
                                      </a:lnTo>
                                      <a:lnTo>
                                        <a:pt x="1548" y="1895"/>
                                      </a:lnTo>
                                      <a:lnTo>
                                        <a:pt x="1546" y="1905"/>
                                      </a:lnTo>
                                      <a:lnTo>
                                        <a:pt x="1544" y="1914"/>
                                      </a:lnTo>
                                      <a:lnTo>
                                        <a:pt x="1540" y="1922"/>
                                      </a:lnTo>
                                      <a:lnTo>
                                        <a:pt x="1536" y="1930"/>
                                      </a:lnTo>
                                      <a:lnTo>
                                        <a:pt x="1530" y="1937"/>
                                      </a:lnTo>
                                      <a:lnTo>
                                        <a:pt x="1523" y="1944"/>
                                      </a:lnTo>
                                      <a:lnTo>
                                        <a:pt x="1516" y="1950"/>
                                      </a:lnTo>
                                      <a:lnTo>
                                        <a:pt x="1509" y="1957"/>
                                      </a:lnTo>
                                      <a:lnTo>
                                        <a:pt x="1492" y="1968"/>
                                      </a:lnTo>
                                      <a:lnTo>
                                        <a:pt x="1474" y="1976"/>
                                      </a:lnTo>
                                      <a:lnTo>
                                        <a:pt x="1456" y="1984"/>
                                      </a:lnTo>
                                      <a:lnTo>
                                        <a:pt x="1438" y="1990"/>
                                      </a:lnTo>
                                      <a:lnTo>
                                        <a:pt x="1393" y="2003"/>
                                      </a:lnTo>
                                      <a:lnTo>
                                        <a:pt x="1346" y="2015"/>
                                      </a:lnTo>
                                      <a:lnTo>
                                        <a:pt x="1322" y="2021"/>
                                      </a:lnTo>
                                      <a:lnTo>
                                        <a:pt x="1296" y="2025"/>
                                      </a:lnTo>
                                      <a:lnTo>
                                        <a:pt x="1270" y="2030"/>
                                      </a:lnTo>
                                      <a:lnTo>
                                        <a:pt x="1244" y="2034"/>
                                      </a:lnTo>
                                      <a:lnTo>
                                        <a:pt x="1217" y="2038"/>
                                      </a:lnTo>
                                      <a:lnTo>
                                        <a:pt x="1190" y="2041"/>
                                      </a:lnTo>
                                      <a:lnTo>
                                        <a:pt x="1160" y="2043"/>
                                      </a:lnTo>
                                      <a:lnTo>
                                        <a:pt x="1130" y="2046"/>
                                      </a:lnTo>
                                      <a:lnTo>
                                        <a:pt x="1100" y="2047"/>
                                      </a:lnTo>
                                      <a:lnTo>
                                        <a:pt x="1069" y="2049"/>
                                      </a:lnTo>
                                      <a:lnTo>
                                        <a:pt x="1036" y="2049"/>
                                      </a:lnTo>
                                      <a:lnTo>
                                        <a:pt x="1002" y="2050"/>
                                      </a:lnTo>
                                      <a:lnTo>
                                        <a:pt x="961" y="2049"/>
                                      </a:lnTo>
                                      <a:lnTo>
                                        <a:pt x="907" y="2047"/>
                                      </a:lnTo>
                                      <a:lnTo>
                                        <a:pt x="876" y="2045"/>
                                      </a:lnTo>
                                      <a:lnTo>
                                        <a:pt x="843" y="2042"/>
                                      </a:lnTo>
                                      <a:lnTo>
                                        <a:pt x="807" y="2037"/>
                                      </a:lnTo>
                                      <a:lnTo>
                                        <a:pt x="770" y="2032"/>
                                      </a:lnTo>
                                      <a:lnTo>
                                        <a:pt x="731" y="2025"/>
                                      </a:lnTo>
                                      <a:lnTo>
                                        <a:pt x="690" y="2017"/>
                                      </a:lnTo>
                                      <a:lnTo>
                                        <a:pt x="648" y="2007"/>
                                      </a:lnTo>
                                      <a:lnTo>
                                        <a:pt x="606" y="1995"/>
                                      </a:lnTo>
                                      <a:lnTo>
                                        <a:pt x="563" y="1981"/>
                                      </a:lnTo>
                                      <a:lnTo>
                                        <a:pt x="520" y="1965"/>
                                      </a:lnTo>
                                      <a:lnTo>
                                        <a:pt x="477" y="1945"/>
                                      </a:lnTo>
                                      <a:lnTo>
                                        <a:pt x="434" y="1924"/>
                                      </a:lnTo>
                                      <a:lnTo>
                                        <a:pt x="391" y="1900"/>
                                      </a:lnTo>
                                      <a:lnTo>
                                        <a:pt x="350" y="1874"/>
                                      </a:lnTo>
                                      <a:lnTo>
                                        <a:pt x="309" y="1844"/>
                                      </a:lnTo>
                                      <a:lnTo>
                                        <a:pt x="270" y="1812"/>
                                      </a:lnTo>
                                      <a:lnTo>
                                        <a:pt x="232" y="1775"/>
                                      </a:lnTo>
                                      <a:lnTo>
                                        <a:pt x="197" y="1735"/>
                                      </a:lnTo>
                                      <a:lnTo>
                                        <a:pt x="163" y="1692"/>
                                      </a:lnTo>
                                      <a:lnTo>
                                        <a:pt x="132" y="1646"/>
                                      </a:lnTo>
                                      <a:lnTo>
                                        <a:pt x="103" y="1594"/>
                                      </a:lnTo>
                                      <a:lnTo>
                                        <a:pt x="78" y="1539"/>
                                      </a:lnTo>
                                      <a:lnTo>
                                        <a:pt x="55" y="1480"/>
                                      </a:lnTo>
                                      <a:lnTo>
                                        <a:pt x="36" y="1416"/>
                                      </a:lnTo>
                                      <a:lnTo>
                                        <a:pt x="20" y="1347"/>
                                      </a:lnTo>
                                      <a:lnTo>
                                        <a:pt x="9" y="1275"/>
                                      </a:lnTo>
                                      <a:lnTo>
                                        <a:pt x="3" y="1196"/>
                                      </a:lnTo>
                                      <a:lnTo>
                                        <a:pt x="0" y="1113"/>
                                      </a:lnTo>
                                      <a:lnTo>
                                        <a:pt x="2" y="1055"/>
                                      </a:lnTo>
                                      <a:lnTo>
                                        <a:pt x="5" y="999"/>
                                      </a:lnTo>
                                      <a:lnTo>
                                        <a:pt x="11" y="943"/>
                                      </a:lnTo>
                                      <a:lnTo>
                                        <a:pt x="19" y="887"/>
                                      </a:lnTo>
                                      <a:lnTo>
                                        <a:pt x="30" y="834"/>
                                      </a:lnTo>
                                      <a:lnTo>
                                        <a:pt x="43" y="781"/>
                                      </a:lnTo>
                                      <a:lnTo>
                                        <a:pt x="58" y="730"/>
                                      </a:lnTo>
                                      <a:lnTo>
                                        <a:pt x="76" y="678"/>
                                      </a:lnTo>
                                      <a:lnTo>
                                        <a:pt x="96" y="629"/>
                                      </a:lnTo>
                                      <a:lnTo>
                                        <a:pt x="118" y="581"/>
                                      </a:lnTo>
                                      <a:lnTo>
                                        <a:pt x="142" y="534"/>
                                      </a:lnTo>
                                      <a:lnTo>
                                        <a:pt x="169" y="489"/>
                                      </a:lnTo>
                                      <a:lnTo>
                                        <a:pt x="198" y="446"/>
                                      </a:lnTo>
                                      <a:lnTo>
                                        <a:pt x="229" y="404"/>
                                      </a:lnTo>
                                      <a:lnTo>
                                        <a:pt x="262" y="363"/>
                                      </a:lnTo>
                                      <a:lnTo>
                                        <a:pt x="298" y="325"/>
                                      </a:lnTo>
                                      <a:lnTo>
                                        <a:pt x="336" y="288"/>
                                      </a:lnTo>
                                      <a:lnTo>
                                        <a:pt x="376" y="253"/>
                                      </a:lnTo>
                                      <a:lnTo>
                                        <a:pt x="418" y="220"/>
                                      </a:lnTo>
                                      <a:lnTo>
                                        <a:pt x="463" y="189"/>
                                      </a:lnTo>
                                      <a:lnTo>
                                        <a:pt x="509" y="160"/>
                                      </a:lnTo>
                                      <a:lnTo>
                                        <a:pt x="558" y="133"/>
                                      </a:lnTo>
                                      <a:lnTo>
                                        <a:pt x="608" y="109"/>
                                      </a:lnTo>
                                      <a:lnTo>
                                        <a:pt x="661" y="87"/>
                                      </a:lnTo>
                                      <a:lnTo>
                                        <a:pt x="717" y="67"/>
                                      </a:lnTo>
                                      <a:lnTo>
                                        <a:pt x="773" y="50"/>
                                      </a:lnTo>
                                      <a:lnTo>
                                        <a:pt x="832" y="35"/>
                                      </a:lnTo>
                                      <a:lnTo>
                                        <a:pt x="894" y="22"/>
                                      </a:lnTo>
                                      <a:lnTo>
                                        <a:pt x="957" y="12"/>
                                      </a:lnTo>
                                      <a:lnTo>
                                        <a:pt x="1023" y="5"/>
                                      </a:lnTo>
                                      <a:lnTo>
                                        <a:pt x="1090" y="1"/>
                                      </a:lnTo>
                                      <a:lnTo>
                                        <a:pt x="1159" y="0"/>
                                      </a:lnTo>
                                      <a:lnTo>
                                        <a:pt x="1210" y="0"/>
                                      </a:lnTo>
                                      <a:lnTo>
                                        <a:pt x="1262" y="3"/>
                                      </a:lnTo>
                                      <a:lnTo>
                                        <a:pt x="1313" y="6"/>
                                      </a:lnTo>
                                      <a:lnTo>
                                        <a:pt x="1365" y="12"/>
                                      </a:lnTo>
                                      <a:lnTo>
                                        <a:pt x="1415" y="19"/>
                                      </a:lnTo>
                                      <a:lnTo>
                                        <a:pt x="1463" y="27"/>
                                      </a:lnTo>
                                      <a:lnTo>
                                        <a:pt x="1485" y="33"/>
                                      </a:lnTo>
                                      <a:lnTo>
                                        <a:pt x="1508" y="39"/>
                                      </a:lnTo>
                                      <a:lnTo>
                                        <a:pt x="1530" y="44"/>
                                      </a:lnTo>
                                      <a:lnTo>
                                        <a:pt x="1551" y="51"/>
                                      </a:lnTo>
                                      <a:lnTo>
                                        <a:pt x="1573" y="58"/>
                                      </a:lnTo>
                                      <a:lnTo>
                                        <a:pt x="1603" y="72"/>
                                      </a:lnTo>
                                      <a:lnTo>
                                        <a:pt x="1611" y="77"/>
                                      </a:lnTo>
                                      <a:lnTo>
                                        <a:pt x="1619" y="82"/>
                                      </a:lnTo>
                                      <a:lnTo>
                                        <a:pt x="1626" y="87"/>
                                      </a:lnTo>
                                      <a:lnTo>
                                        <a:pt x="1632" y="93"/>
                                      </a:lnTo>
                                      <a:lnTo>
                                        <a:pt x="1637" y="99"/>
                                      </a:lnTo>
                                      <a:lnTo>
                                        <a:pt x="1641" y="105"/>
                                      </a:lnTo>
                                      <a:lnTo>
                                        <a:pt x="1643" y="112"/>
                                      </a:lnTo>
                                      <a:lnTo>
                                        <a:pt x="1644" y="120"/>
                                      </a:lnTo>
                                      <a:lnTo>
                                        <a:pt x="1641" y="246"/>
                                      </a:lnTo>
                                      <a:lnTo>
                                        <a:pt x="1640" y="253"/>
                                      </a:lnTo>
                                      <a:lnTo>
                                        <a:pt x="1640" y="260"/>
                                      </a:lnTo>
                                      <a:lnTo>
                                        <a:pt x="1638" y="266"/>
                                      </a:lnTo>
                                      <a:lnTo>
                                        <a:pt x="1637" y="271"/>
                                      </a:lnTo>
                                      <a:lnTo>
                                        <a:pt x="1634" y="275"/>
                                      </a:lnTo>
                                      <a:lnTo>
                                        <a:pt x="1632" y="279"/>
                                      </a:lnTo>
                                      <a:lnTo>
                                        <a:pt x="1629" y="282"/>
                                      </a:lnTo>
                                      <a:lnTo>
                                        <a:pt x="1627" y="285"/>
                                      </a:lnTo>
                                      <a:lnTo>
                                        <a:pt x="1620" y="289"/>
                                      </a:lnTo>
                                      <a:lnTo>
                                        <a:pt x="1613" y="292"/>
                                      </a:lnTo>
                                      <a:lnTo>
                                        <a:pt x="1607" y="293"/>
                                      </a:lnTo>
                                      <a:lnTo>
                                        <a:pt x="1602" y="293"/>
                                      </a:lnTo>
                                      <a:lnTo>
                                        <a:pt x="1593" y="292"/>
                                      </a:lnTo>
                                      <a:lnTo>
                                        <a:pt x="1582" y="290"/>
                                      </a:lnTo>
                                      <a:lnTo>
                                        <a:pt x="1569" y="286"/>
                                      </a:lnTo>
                                      <a:lnTo>
                                        <a:pt x="1555" y="281"/>
                                      </a:lnTo>
                                      <a:lnTo>
                                        <a:pt x="1522" y="269"/>
                                      </a:lnTo>
                                      <a:lnTo>
                                        <a:pt x="1483" y="256"/>
                                      </a:lnTo>
                                      <a:lnTo>
                                        <a:pt x="1465" y="249"/>
                                      </a:lnTo>
                                      <a:lnTo>
                                        <a:pt x="1446" y="243"/>
                                      </a:lnTo>
                                      <a:lnTo>
                                        <a:pt x="1426" y="238"/>
                                      </a:lnTo>
                                      <a:lnTo>
                                        <a:pt x="1407" y="233"/>
                                      </a:lnTo>
                                      <a:lnTo>
                                        <a:pt x="1365" y="224"/>
                                      </a:lnTo>
                                      <a:lnTo>
                                        <a:pt x="1323" y="217"/>
                                      </a:lnTo>
                                      <a:lnTo>
                                        <a:pt x="1281" y="212"/>
                                      </a:lnTo>
                                      <a:lnTo>
                                        <a:pt x="1240" y="208"/>
                                      </a:lnTo>
                                      <a:lnTo>
                                        <a:pt x="1200" y="206"/>
                                      </a:lnTo>
                                      <a:lnTo>
                                        <a:pt x="1162" y="205"/>
                                      </a:lnTo>
                                      <a:lnTo>
                                        <a:pt x="1122" y="206"/>
                                      </a:lnTo>
                                      <a:lnTo>
                                        <a:pt x="1081" y="209"/>
                                      </a:lnTo>
                                      <a:lnTo>
                                        <a:pt x="1041" y="213"/>
                                      </a:lnTo>
                                      <a:lnTo>
                                        <a:pt x="1000" y="218"/>
                                      </a:lnTo>
                                      <a:lnTo>
                                        <a:pt x="960" y="226"/>
                                      </a:lnTo>
                                      <a:lnTo>
                                        <a:pt x="921" y="235"/>
                                      </a:lnTo>
                                      <a:lnTo>
                                        <a:pt x="881" y="245"/>
                                      </a:lnTo>
                                      <a:lnTo>
                                        <a:pt x="844" y="257"/>
                                      </a:lnTo>
                                      <a:lnTo>
                                        <a:pt x="805" y="271"/>
                                      </a:lnTo>
                                      <a:lnTo>
                                        <a:pt x="768" y="287"/>
                                      </a:lnTo>
                                      <a:lnTo>
                                        <a:pt x="731" y="305"/>
                                      </a:lnTo>
                                      <a:lnTo>
                                        <a:pt x="696" y="324"/>
                                      </a:lnTo>
                                      <a:lnTo>
                                        <a:pt x="661" y="345"/>
                                      </a:lnTo>
                                      <a:lnTo>
                                        <a:pt x="628" y="367"/>
                                      </a:lnTo>
                                      <a:lnTo>
                                        <a:pt x="595" y="393"/>
                                      </a:lnTo>
                                      <a:lnTo>
                                        <a:pt x="563" y="419"/>
                                      </a:lnTo>
                                      <a:lnTo>
                                        <a:pt x="533" y="447"/>
                                      </a:lnTo>
                                      <a:lnTo>
                                        <a:pt x="505" y="476"/>
                                      </a:lnTo>
                                      <a:lnTo>
                                        <a:pt x="477" y="508"/>
                                      </a:lnTo>
                                      <a:lnTo>
                                        <a:pt x="451" y="541"/>
                                      </a:lnTo>
                                      <a:lnTo>
                                        <a:pt x="427" y="578"/>
                                      </a:lnTo>
                                      <a:lnTo>
                                        <a:pt x="404" y="615"/>
                                      </a:lnTo>
                                      <a:lnTo>
                                        <a:pt x="384" y="653"/>
                                      </a:lnTo>
                                      <a:lnTo>
                                        <a:pt x="364" y="694"/>
                                      </a:lnTo>
                                      <a:lnTo>
                                        <a:pt x="348" y="738"/>
                                      </a:lnTo>
                                      <a:lnTo>
                                        <a:pt x="333" y="782"/>
                                      </a:lnTo>
                                      <a:lnTo>
                                        <a:pt x="319" y="829"/>
                                      </a:lnTo>
                                      <a:lnTo>
                                        <a:pt x="309" y="877"/>
                                      </a:lnTo>
                                      <a:lnTo>
                                        <a:pt x="301" y="928"/>
                                      </a:lnTo>
                                      <a:lnTo>
                                        <a:pt x="295" y="980"/>
                                      </a:lnTo>
                                      <a:lnTo>
                                        <a:pt x="291" y="1034"/>
                                      </a:lnTo>
                                      <a:lnTo>
                                        <a:pt x="290" y="1091"/>
                                      </a:lnTo>
                                      <a:lnTo>
                                        <a:pt x="290" y="1136"/>
                                      </a:lnTo>
                                      <a:lnTo>
                                        <a:pt x="293" y="1178"/>
                                      </a:lnTo>
                                      <a:lnTo>
                                        <a:pt x="297" y="1220"/>
                                      </a:lnTo>
                                      <a:lnTo>
                                        <a:pt x="302" y="1262"/>
                                      </a:lnTo>
                                      <a:lnTo>
                                        <a:pt x="310" y="1301"/>
                                      </a:lnTo>
                                      <a:lnTo>
                                        <a:pt x="318" y="1339"/>
                                      </a:lnTo>
                                      <a:lnTo>
                                        <a:pt x="329" y="1375"/>
                                      </a:lnTo>
                                      <a:lnTo>
                                        <a:pt x="341" y="1411"/>
                                      </a:lnTo>
                                      <a:lnTo>
                                        <a:pt x="354" y="1446"/>
                                      </a:lnTo>
                                      <a:lnTo>
                                        <a:pt x="369" y="1478"/>
                                      </a:lnTo>
                                      <a:lnTo>
                                        <a:pt x="385" y="1510"/>
                                      </a:lnTo>
                                      <a:lnTo>
                                        <a:pt x="402" y="1540"/>
                                      </a:lnTo>
                                      <a:lnTo>
                                        <a:pt x="421" y="1569"/>
                                      </a:lnTo>
                                      <a:lnTo>
                                        <a:pt x="441" y="1596"/>
                                      </a:lnTo>
                                      <a:lnTo>
                                        <a:pt x="463" y="1623"/>
                                      </a:lnTo>
                                      <a:lnTo>
                                        <a:pt x="485" y="1648"/>
                                      </a:lnTo>
                                      <a:lnTo>
                                        <a:pt x="509" y="1671"/>
                                      </a:lnTo>
                                      <a:lnTo>
                                        <a:pt x="534" y="1693"/>
                                      </a:lnTo>
                                      <a:lnTo>
                                        <a:pt x="561" y="1713"/>
                                      </a:lnTo>
                                      <a:lnTo>
                                        <a:pt x="588" y="1732"/>
                                      </a:lnTo>
                                      <a:lnTo>
                                        <a:pt x="616" y="1750"/>
                                      </a:lnTo>
                                      <a:lnTo>
                                        <a:pt x="646" y="1766"/>
                                      </a:lnTo>
                                      <a:lnTo>
                                        <a:pt x="678" y="1782"/>
                                      </a:lnTo>
                                      <a:lnTo>
                                        <a:pt x="709" y="1795"/>
                                      </a:lnTo>
                                      <a:lnTo>
                                        <a:pt x="742" y="1806"/>
                                      </a:lnTo>
                                      <a:lnTo>
                                        <a:pt x="776" y="1816"/>
                                      </a:lnTo>
                                      <a:lnTo>
                                        <a:pt x="811" y="1825"/>
                                      </a:lnTo>
                                      <a:lnTo>
                                        <a:pt x="847" y="1832"/>
                                      </a:lnTo>
                                      <a:lnTo>
                                        <a:pt x="884" y="1838"/>
                                      </a:lnTo>
                                      <a:lnTo>
                                        <a:pt x="921" y="1842"/>
                                      </a:lnTo>
                                      <a:lnTo>
                                        <a:pt x="959" y="1844"/>
                                      </a:lnTo>
                                      <a:lnTo>
                                        <a:pt x="999" y="1845"/>
                                      </a:lnTo>
                                      <a:lnTo>
                                        <a:pt x="1030" y="1844"/>
                                      </a:lnTo>
                                      <a:lnTo>
                                        <a:pt x="1063" y="1843"/>
                                      </a:lnTo>
                                      <a:lnTo>
                                        <a:pt x="1097" y="1841"/>
                                      </a:lnTo>
                                      <a:lnTo>
                                        <a:pt x="1132" y="1837"/>
                                      </a:lnTo>
                                      <a:lnTo>
                                        <a:pt x="1168" y="1832"/>
                                      </a:lnTo>
                                      <a:lnTo>
                                        <a:pt x="1204" y="1826"/>
                                      </a:lnTo>
                                      <a:lnTo>
                                        <a:pt x="1239" y="1819"/>
                                      </a:lnTo>
                                      <a:lnTo>
                                        <a:pt x="1272" y="1810"/>
                                      </a:lnTo>
                                      <a:lnTo>
                                        <a:pt x="1310" y="1075"/>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798195" y="55880"/>
                                  <a:ext cx="140335" cy="180340"/>
                                </a:xfrm>
                                <a:custGeom>
                                  <a:avLst/>
                                  <a:gdLst>
                                    <a:gd name="T0" fmla="*/ 799 w 1542"/>
                                    <a:gd name="T1" fmla="*/ 1937 h 1986"/>
                                    <a:gd name="T2" fmla="*/ 794 w 1542"/>
                                    <a:gd name="T3" fmla="*/ 1954 h 1986"/>
                                    <a:gd name="T4" fmla="*/ 785 w 1542"/>
                                    <a:gd name="T5" fmla="*/ 1967 h 1986"/>
                                    <a:gd name="T6" fmla="*/ 775 w 1542"/>
                                    <a:gd name="T7" fmla="*/ 1976 h 1986"/>
                                    <a:gd name="T8" fmla="*/ 759 w 1542"/>
                                    <a:gd name="T9" fmla="*/ 1983 h 1986"/>
                                    <a:gd name="T10" fmla="*/ 739 w 1542"/>
                                    <a:gd name="T11" fmla="*/ 1986 h 1986"/>
                                    <a:gd name="T12" fmla="*/ 579 w 1542"/>
                                    <a:gd name="T13" fmla="*/ 1986 h 1986"/>
                                    <a:gd name="T14" fmla="*/ 558 w 1542"/>
                                    <a:gd name="T15" fmla="*/ 1984 h 1986"/>
                                    <a:gd name="T16" fmla="*/ 542 w 1542"/>
                                    <a:gd name="T17" fmla="*/ 1979 h 1986"/>
                                    <a:gd name="T18" fmla="*/ 532 w 1542"/>
                                    <a:gd name="T19" fmla="*/ 1972 h 1986"/>
                                    <a:gd name="T20" fmla="*/ 524 w 1542"/>
                                    <a:gd name="T21" fmla="*/ 1962 h 1986"/>
                                    <a:gd name="T22" fmla="*/ 520 w 1542"/>
                                    <a:gd name="T23" fmla="*/ 1953 h 1986"/>
                                    <a:gd name="T24" fmla="*/ 518 w 1542"/>
                                    <a:gd name="T25" fmla="*/ 1943 h 1986"/>
                                    <a:gd name="T26" fmla="*/ 518 w 1542"/>
                                    <a:gd name="T27" fmla="*/ 1927 h 1986"/>
                                    <a:gd name="T28" fmla="*/ 4 w 1542"/>
                                    <a:gd name="T29" fmla="*/ 44 h 1986"/>
                                    <a:gd name="T30" fmla="*/ 1 w 1542"/>
                                    <a:gd name="T31" fmla="*/ 36 h 1986"/>
                                    <a:gd name="T32" fmla="*/ 0 w 1542"/>
                                    <a:gd name="T33" fmla="*/ 28 h 1986"/>
                                    <a:gd name="T34" fmla="*/ 2 w 1542"/>
                                    <a:gd name="T35" fmla="*/ 20 h 1986"/>
                                    <a:gd name="T36" fmla="*/ 6 w 1542"/>
                                    <a:gd name="T37" fmla="*/ 14 h 1986"/>
                                    <a:gd name="T38" fmla="*/ 15 w 1542"/>
                                    <a:gd name="T39" fmla="*/ 8 h 1986"/>
                                    <a:gd name="T40" fmla="*/ 24 w 1542"/>
                                    <a:gd name="T41" fmla="*/ 4 h 1986"/>
                                    <a:gd name="T42" fmla="*/ 37 w 1542"/>
                                    <a:gd name="T43" fmla="*/ 1 h 1986"/>
                                    <a:gd name="T44" fmla="*/ 52 w 1542"/>
                                    <a:gd name="T45" fmla="*/ 0 h 1986"/>
                                    <a:gd name="T46" fmla="*/ 280 w 1542"/>
                                    <a:gd name="T47" fmla="*/ 1 h 1986"/>
                                    <a:gd name="T48" fmla="*/ 298 w 1542"/>
                                    <a:gd name="T49" fmla="*/ 5 h 1986"/>
                                    <a:gd name="T50" fmla="*/ 312 w 1542"/>
                                    <a:gd name="T51" fmla="*/ 13 h 1986"/>
                                    <a:gd name="T52" fmla="*/ 325 w 1542"/>
                                    <a:gd name="T53" fmla="*/ 25 h 1986"/>
                                    <a:gd name="T54" fmla="*/ 720 w 1542"/>
                                    <a:gd name="T55" fmla="*/ 844 h 1986"/>
                                    <a:gd name="T56" fmla="*/ 1271 w 1542"/>
                                    <a:gd name="T57" fmla="*/ 25 h 1986"/>
                                    <a:gd name="T58" fmla="*/ 1281 w 1542"/>
                                    <a:gd name="T59" fmla="*/ 14 h 1986"/>
                                    <a:gd name="T60" fmla="*/ 1294 w 1542"/>
                                    <a:gd name="T61" fmla="*/ 6 h 1986"/>
                                    <a:gd name="T62" fmla="*/ 1314 w 1542"/>
                                    <a:gd name="T63" fmla="*/ 1 h 1986"/>
                                    <a:gd name="T64" fmla="*/ 1494 w 1542"/>
                                    <a:gd name="T65" fmla="*/ 0 h 1986"/>
                                    <a:gd name="T66" fmla="*/ 1518 w 1542"/>
                                    <a:gd name="T67" fmla="*/ 3 h 1986"/>
                                    <a:gd name="T68" fmla="*/ 1534 w 1542"/>
                                    <a:gd name="T69" fmla="*/ 11 h 1986"/>
                                    <a:gd name="T70" fmla="*/ 1540 w 1542"/>
                                    <a:gd name="T71" fmla="*/ 21 h 1986"/>
                                    <a:gd name="T72" fmla="*/ 1542 w 1542"/>
                                    <a:gd name="T73" fmla="*/ 31 h 1986"/>
                                    <a:gd name="T74" fmla="*/ 1540 w 1542"/>
                                    <a:gd name="T75" fmla="*/ 41 h 1986"/>
                                    <a:gd name="T76" fmla="*/ 1536 w 1542"/>
                                    <a:gd name="T77" fmla="*/ 50 h 1986"/>
                                    <a:gd name="T78" fmla="*/ 1523 w 1542"/>
                                    <a:gd name="T79" fmla="*/ 69 h 1986"/>
                                    <a:gd name="T80" fmla="*/ 801 w 1542"/>
                                    <a:gd name="T81" fmla="*/ 1927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42" h="1986">
                                      <a:moveTo>
                                        <a:pt x="801" y="1927"/>
                                      </a:moveTo>
                                      <a:lnTo>
                                        <a:pt x="799" y="1937"/>
                                      </a:lnTo>
                                      <a:lnTo>
                                        <a:pt x="797" y="1946"/>
                                      </a:lnTo>
                                      <a:lnTo>
                                        <a:pt x="794" y="1954"/>
                                      </a:lnTo>
                                      <a:lnTo>
                                        <a:pt x="791" y="1961"/>
                                      </a:lnTo>
                                      <a:lnTo>
                                        <a:pt x="785" y="1967"/>
                                      </a:lnTo>
                                      <a:lnTo>
                                        <a:pt x="781" y="1972"/>
                                      </a:lnTo>
                                      <a:lnTo>
                                        <a:pt x="775" y="1976"/>
                                      </a:lnTo>
                                      <a:lnTo>
                                        <a:pt x="770" y="1979"/>
                                      </a:lnTo>
                                      <a:lnTo>
                                        <a:pt x="759" y="1983"/>
                                      </a:lnTo>
                                      <a:lnTo>
                                        <a:pt x="749" y="1985"/>
                                      </a:lnTo>
                                      <a:lnTo>
                                        <a:pt x="739" y="1986"/>
                                      </a:lnTo>
                                      <a:lnTo>
                                        <a:pt x="733" y="1986"/>
                                      </a:lnTo>
                                      <a:lnTo>
                                        <a:pt x="579" y="1986"/>
                                      </a:lnTo>
                                      <a:lnTo>
                                        <a:pt x="567" y="1986"/>
                                      </a:lnTo>
                                      <a:lnTo>
                                        <a:pt x="558" y="1984"/>
                                      </a:lnTo>
                                      <a:lnTo>
                                        <a:pt x="549" y="1982"/>
                                      </a:lnTo>
                                      <a:lnTo>
                                        <a:pt x="542" y="1979"/>
                                      </a:lnTo>
                                      <a:lnTo>
                                        <a:pt x="537" y="1976"/>
                                      </a:lnTo>
                                      <a:lnTo>
                                        <a:pt x="532" y="1972"/>
                                      </a:lnTo>
                                      <a:lnTo>
                                        <a:pt x="527" y="1967"/>
                                      </a:lnTo>
                                      <a:lnTo>
                                        <a:pt x="524" y="1962"/>
                                      </a:lnTo>
                                      <a:lnTo>
                                        <a:pt x="522" y="1958"/>
                                      </a:lnTo>
                                      <a:lnTo>
                                        <a:pt x="520" y="1953"/>
                                      </a:lnTo>
                                      <a:lnTo>
                                        <a:pt x="519" y="1948"/>
                                      </a:lnTo>
                                      <a:lnTo>
                                        <a:pt x="518" y="1943"/>
                                      </a:lnTo>
                                      <a:lnTo>
                                        <a:pt x="518" y="1934"/>
                                      </a:lnTo>
                                      <a:lnTo>
                                        <a:pt x="518" y="1927"/>
                                      </a:lnTo>
                                      <a:lnTo>
                                        <a:pt x="562" y="1110"/>
                                      </a:lnTo>
                                      <a:lnTo>
                                        <a:pt x="4" y="44"/>
                                      </a:lnTo>
                                      <a:lnTo>
                                        <a:pt x="2" y="40"/>
                                      </a:lnTo>
                                      <a:lnTo>
                                        <a:pt x="1" y="36"/>
                                      </a:lnTo>
                                      <a:lnTo>
                                        <a:pt x="0" y="32"/>
                                      </a:lnTo>
                                      <a:lnTo>
                                        <a:pt x="0" y="28"/>
                                      </a:lnTo>
                                      <a:lnTo>
                                        <a:pt x="0" y="24"/>
                                      </a:lnTo>
                                      <a:lnTo>
                                        <a:pt x="2" y="20"/>
                                      </a:lnTo>
                                      <a:lnTo>
                                        <a:pt x="4" y="17"/>
                                      </a:lnTo>
                                      <a:lnTo>
                                        <a:pt x="6" y="14"/>
                                      </a:lnTo>
                                      <a:lnTo>
                                        <a:pt x="10" y="11"/>
                                      </a:lnTo>
                                      <a:lnTo>
                                        <a:pt x="15" y="8"/>
                                      </a:lnTo>
                                      <a:lnTo>
                                        <a:pt x="19" y="6"/>
                                      </a:lnTo>
                                      <a:lnTo>
                                        <a:pt x="24" y="4"/>
                                      </a:lnTo>
                                      <a:lnTo>
                                        <a:pt x="30" y="2"/>
                                      </a:lnTo>
                                      <a:lnTo>
                                        <a:pt x="37" y="1"/>
                                      </a:lnTo>
                                      <a:lnTo>
                                        <a:pt x="44" y="0"/>
                                      </a:lnTo>
                                      <a:lnTo>
                                        <a:pt x="52" y="0"/>
                                      </a:lnTo>
                                      <a:lnTo>
                                        <a:pt x="270" y="0"/>
                                      </a:lnTo>
                                      <a:lnTo>
                                        <a:pt x="280" y="1"/>
                                      </a:lnTo>
                                      <a:lnTo>
                                        <a:pt x="289" y="2"/>
                                      </a:lnTo>
                                      <a:lnTo>
                                        <a:pt x="298" y="5"/>
                                      </a:lnTo>
                                      <a:lnTo>
                                        <a:pt x="305" y="9"/>
                                      </a:lnTo>
                                      <a:lnTo>
                                        <a:pt x="312" y="13"/>
                                      </a:lnTo>
                                      <a:lnTo>
                                        <a:pt x="319" y="18"/>
                                      </a:lnTo>
                                      <a:lnTo>
                                        <a:pt x="325" y="25"/>
                                      </a:lnTo>
                                      <a:lnTo>
                                        <a:pt x="329" y="31"/>
                                      </a:lnTo>
                                      <a:lnTo>
                                        <a:pt x="720" y="844"/>
                                      </a:lnTo>
                                      <a:lnTo>
                                        <a:pt x="1266" y="31"/>
                                      </a:lnTo>
                                      <a:lnTo>
                                        <a:pt x="1271" y="25"/>
                                      </a:lnTo>
                                      <a:lnTo>
                                        <a:pt x="1275" y="20"/>
                                      </a:lnTo>
                                      <a:lnTo>
                                        <a:pt x="1281" y="14"/>
                                      </a:lnTo>
                                      <a:lnTo>
                                        <a:pt x="1287" y="10"/>
                                      </a:lnTo>
                                      <a:lnTo>
                                        <a:pt x="1294" y="6"/>
                                      </a:lnTo>
                                      <a:lnTo>
                                        <a:pt x="1302" y="3"/>
                                      </a:lnTo>
                                      <a:lnTo>
                                        <a:pt x="1314" y="1"/>
                                      </a:lnTo>
                                      <a:lnTo>
                                        <a:pt x="1327" y="0"/>
                                      </a:lnTo>
                                      <a:lnTo>
                                        <a:pt x="1494" y="0"/>
                                      </a:lnTo>
                                      <a:lnTo>
                                        <a:pt x="1507" y="1"/>
                                      </a:lnTo>
                                      <a:lnTo>
                                        <a:pt x="1518" y="3"/>
                                      </a:lnTo>
                                      <a:lnTo>
                                        <a:pt x="1528" y="7"/>
                                      </a:lnTo>
                                      <a:lnTo>
                                        <a:pt x="1534" y="11"/>
                                      </a:lnTo>
                                      <a:lnTo>
                                        <a:pt x="1538" y="16"/>
                                      </a:lnTo>
                                      <a:lnTo>
                                        <a:pt x="1540" y="21"/>
                                      </a:lnTo>
                                      <a:lnTo>
                                        <a:pt x="1541" y="26"/>
                                      </a:lnTo>
                                      <a:lnTo>
                                        <a:pt x="1542" y="31"/>
                                      </a:lnTo>
                                      <a:lnTo>
                                        <a:pt x="1541" y="36"/>
                                      </a:lnTo>
                                      <a:lnTo>
                                        <a:pt x="1540" y="41"/>
                                      </a:lnTo>
                                      <a:lnTo>
                                        <a:pt x="1538" y="45"/>
                                      </a:lnTo>
                                      <a:lnTo>
                                        <a:pt x="1536" y="50"/>
                                      </a:lnTo>
                                      <a:lnTo>
                                        <a:pt x="1530" y="59"/>
                                      </a:lnTo>
                                      <a:lnTo>
                                        <a:pt x="1523" y="69"/>
                                      </a:lnTo>
                                      <a:lnTo>
                                        <a:pt x="849" y="1050"/>
                                      </a:lnTo>
                                      <a:lnTo>
                                        <a:pt x="801" y="1927"/>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1"/>
                              <wps:cNvSpPr>
                                <a:spLocks/>
                              </wps:cNvSpPr>
                              <wps:spPr bwMode="auto">
                                <a:xfrm>
                                  <a:off x="15875" y="269875"/>
                                  <a:ext cx="163195" cy="210185"/>
                                </a:xfrm>
                                <a:custGeom>
                                  <a:avLst/>
                                  <a:gdLst>
                                    <a:gd name="T0" fmla="*/ 1679 w 1799"/>
                                    <a:gd name="T1" fmla="*/ 2171 h 2315"/>
                                    <a:gd name="T2" fmla="*/ 1655 w 1799"/>
                                    <a:gd name="T3" fmla="*/ 2201 h 2315"/>
                                    <a:gd name="T4" fmla="*/ 1597 w 1799"/>
                                    <a:gd name="T5" fmla="*/ 2232 h 2315"/>
                                    <a:gd name="T6" fmla="*/ 1495 w 1799"/>
                                    <a:gd name="T7" fmla="*/ 2264 h 2315"/>
                                    <a:gd name="T8" fmla="*/ 1379 w 1799"/>
                                    <a:gd name="T9" fmla="*/ 2291 h 2315"/>
                                    <a:gd name="T10" fmla="*/ 1260 w 1799"/>
                                    <a:gd name="T11" fmla="*/ 2308 h 2315"/>
                                    <a:gd name="T12" fmla="*/ 1132 w 1799"/>
                                    <a:gd name="T13" fmla="*/ 2315 h 2315"/>
                                    <a:gd name="T14" fmla="*/ 915 w 1799"/>
                                    <a:gd name="T15" fmla="*/ 2306 h 2315"/>
                                    <a:gd name="T16" fmla="*/ 692 w 1799"/>
                                    <a:gd name="T17" fmla="*/ 2262 h 2315"/>
                                    <a:gd name="T18" fmla="*/ 498 w 1799"/>
                                    <a:gd name="T19" fmla="*/ 2186 h 2315"/>
                                    <a:gd name="T20" fmla="*/ 332 w 1799"/>
                                    <a:gd name="T21" fmla="*/ 2075 h 2315"/>
                                    <a:gd name="T22" fmla="*/ 198 w 1799"/>
                                    <a:gd name="T23" fmla="*/ 1933 h 2315"/>
                                    <a:gd name="T24" fmla="*/ 96 w 1799"/>
                                    <a:gd name="T25" fmla="*/ 1761 h 2315"/>
                                    <a:gd name="T26" fmla="*/ 30 w 1799"/>
                                    <a:gd name="T27" fmla="*/ 1558 h 2315"/>
                                    <a:gd name="T28" fmla="*/ 1 w 1799"/>
                                    <a:gd name="T29" fmla="*/ 1327 h 2315"/>
                                    <a:gd name="T30" fmla="*/ 12 w 1799"/>
                                    <a:gd name="T31" fmla="*/ 1067 h 2315"/>
                                    <a:gd name="T32" fmla="*/ 66 w 1799"/>
                                    <a:gd name="T33" fmla="*/ 821 h 2315"/>
                                    <a:gd name="T34" fmla="*/ 161 w 1799"/>
                                    <a:gd name="T35" fmla="*/ 599 h 2315"/>
                                    <a:gd name="T36" fmla="*/ 296 w 1799"/>
                                    <a:gd name="T37" fmla="*/ 405 h 2315"/>
                                    <a:gd name="T38" fmla="*/ 470 w 1799"/>
                                    <a:gd name="T39" fmla="*/ 244 h 2315"/>
                                    <a:gd name="T40" fmla="*/ 681 w 1799"/>
                                    <a:gd name="T41" fmla="*/ 121 h 2315"/>
                                    <a:gd name="T42" fmla="*/ 928 w 1799"/>
                                    <a:gd name="T43" fmla="*/ 38 h 2315"/>
                                    <a:gd name="T44" fmla="*/ 1208 w 1799"/>
                                    <a:gd name="T45" fmla="*/ 1 h 2315"/>
                                    <a:gd name="T46" fmla="*/ 1435 w 1799"/>
                                    <a:gd name="T47" fmla="*/ 6 h 2315"/>
                                    <a:gd name="T48" fmla="*/ 1609 w 1799"/>
                                    <a:gd name="T49" fmla="*/ 31 h 2315"/>
                                    <a:gd name="T50" fmla="*/ 1697 w 1799"/>
                                    <a:gd name="T51" fmla="*/ 56 h 2315"/>
                                    <a:gd name="T52" fmla="*/ 1751 w 1799"/>
                                    <a:gd name="T53" fmla="*/ 81 h 2315"/>
                                    <a:gd name="T54" fmla="*/ 1783 w 1799"/>
                                    <a:gd name="T55" fmla="*/ 107 h 2315"/>
                                    <a:gd name="T56" fmla="*/ 1799 w 1799"/>
                                    <a:gd name="T57" fmla="*/ 137 h 2315"/>
                                    <a:gd name="T58" fmla="*/ 1788 w 1799"/>
                                    <a:gd name="T59" fmla="*/ 301 h 2315"/>
                                    <a:gd name="T60" fmla="*/ 1761 w 1799"/>
                                    <a:gd name="T61" fmla="*/ 324 h 2315"/>
                                    <a:gd name="T62" fmla="*/ 1725 w 1799"/>
                                    <a:gd name="T63" fmla="*/ 326 h 2315"/>
                                    <a:gd name="T64" fmla="*/ 1683 w 1799"/>
                                    <a:gd name="T65" fmla="*/ 310 h 2315"/>
                                    <a:gd name="T66" fmla="*/ 1583 w 1799"/>
                                    <a:gd name="T67" fmla="*/ 274 h 2315"/>
                                    <a:gd name="T68" fmla="*/ 1483 w 1799"/>
                                    <a:gd name="T69" fmla="*/ 249 h 2315"/>
                                    <a:gd name="T70" fmla="*/ 1384 w 1799"/>
                                    <a:gd name="T71" fmla="*/ 235 h 2315"/>
                                    <a:gd name="T72" fmla="*/ 1284 w 1799"/>
                                    <a:gd name="T73" fmla="*/ 231 h 2315"/>
                                    <a:gd name="T74" fmla="*/ 1082 w 1799"/>
                                    <a:gd name="T75" fmla="*/ 249 h 2315"/>
                                    <a:gd name="T76" fmla="*/ 899 w 1799"/>
                                    <a:gd name="T77" fmla="*/ 303 h 2315"/>
                                    <a:gd name="T78" fmla="*/ 735 w 1799"/>
                                    <a:gd name="T79" fmla="*/ 389 h 2315"/>
                                    <a:gd name="T80" fmla="*/ 596 w 1799"/>
                                    <a:gd name="T81" fmla="*/ 507 h 2315"/>
                                    <a:gd name="T82" fmla="*/ 482 w 1799"/>
                                    <a:gd name="T83" fmla="*/ 652 h 2315"/>
                                    <a:gd name="T84" fmla="*/ 397 w 1799"/>
                                    <a:gd name="T85" fmla="*/ 824 h 2315"/>
                                    <a:gd name="T86" fmla="*/ 345 w 1799"/>
                                    <a:gd name="T87" fmla="*/ 1019 h 2315"/>
                                    <a:gd name="T88" fmla="*/ 327 w 1799"/>
                                    <a:gd name="T89" fmla="*/ 1236 h 2315"/>
                                    <a:gd name="T90" fmla="*/ 341 w 1799"/>
                                    <a:gd name="T91" fmla="*/ 1424 h 2315"/>
                                    <a:gd name="T92" fmla="*/ 382 w 1799"/>
                                    <a:gd name="T93" fmla="*/ 1591 h 2315"/>
                                    <a:gd name="T94" fmla="*/ 448 w 1799"/>
                                    <a:gd name="T95" fmla="*/ 1736 h 2315"/>
                                    <a:gd name="T96" fmla="*/ 539 w 1799"/>
                                    <a:gd name="T97" fmla="*/ 1858 h 2315"/>
                                    <a:gd name="T98" fmla="*/ 652 w 1799"/>
                                    <a:gd name="T99" fmla="*/ 1955 h 2315"/>
                                    <a:gd name="T100" fmla="*/ 787 w 1799"/>
                                    <a:gd name="T101" fmla="*/ 2026 h 2315"/>
                                    <a:gd name="T102" fmla="*/ 941 w 1799"/>
                                    <a:gd name="T103" fmla="*/ 2069 h 2315"/>
                                    <a:gd name="T104" fmla="*/ 1114 w 1799"/>
                                    <a:gd name="T105" fmla="*/ 2084 h 2315"/>
                                    <a:gd name="T106" fmla="*/ 1243 w 1799"/>
                                    <a:gd name="T107" fmla="*/ 2077 h 2315"/>
                                    <a:gd name="T108" fmla="*/ 1359 w 1799"/>
                                    <a:gd name="T109" fmla="*/ 2059 h 2315"/>
                                    <a:gd name="T110" fmla="*/ 1462 w 1799"/>
                                    <a:gd name="T111" fmla="*/ 2032 h 2315"/>
                                    <a:gd name="T112" fmla="*/ 1552 w 1799"/>
                                    <a:gd name="T113" fmla="*/ 1998 h 2315"/>
                                    <a:gd name="T114" fmla="*/ 1633 w 1799"/>
                                    <a:gd name="T115" fmla="*/ 1968 h 2315"/>
                                    <a:gd name="T116" fmla="*/ 1667 w 1799"/>
                                    <a:gd name="T117" fmla="*/ 1970 h 2315"/>
                                    <a:gd name="T118" fmla="*/ 1690 w 1799"/>
                                    <a:gd name="T119" fmla="*/ 1996 h 2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99" h="2315">
                                      <a:moveTo>
                                        <a:pt x="1686" y="2141"/>
                                      </a:moveTo>
                                      <a:lnTo>
                                        <a:pt x="1685" y="2152"/>
                                      </a:lnTo>
                                      <a:lnTo>
                                        <a:pt x="1683" y="2162"/>
                                      </a:lnTo>
                                      <a:lnTo>
                                        <a:pt x="1679" y="2171"/>
                                      </a:lnTo>
                                      <a:lnTo>
                                        <a:pt x="1674" y="2179"/>
                                      </a:lnTo>
                                      <a:lnTo>
                                        <a:pt x="1669" y="2188"/>
                                      </a:lnTo>
                                      <a:lnTo>
                                        <a:pt x="1663" y="2195"/>
                                      </a:lnTo>
                                      <a:lnTo>
                                        <a:pt x="1655" y="2201"/>
                                      </a:lnTo>
                                      <a:lnTo>
                                        <a:pt x="1647" y="2207"/>
                                      </a:lnTo>
                                      <a:lnTo>
                                        <a:pt x="1631" y="2217"/>
                                      </a:lnTo>
                                      <a:lnTo>
                                        <a:pt x="1614" y="2225"/>
                                      </a:lnTo>
                                      <a:lnTo>
                                        <a:pt x="1597" y="2232"/>
                                      </a:lnTo>
                                      <a:lnTo>
                                        <a:pt x="1582" y="2238"/>
                                      </a:lnTo>
                                      <a:lnTo>
                                        <a:pt x="1552" y="2247"/>
                                      </a:lnTo>
                                      <a:lnTo>
                                        <a:pt x="1523" y="2256"/>
                                      </a:lnTo>
                                      <a:lnTo>
                                        <a:pt x="1495" y="2264"/>
                                      </a:lnTo>
                                      <a:lnTo>
                                        <a:pt x="1466" y="2272"/>
                                      </a:lnTo>
                                      <a:lnTo>
                                        <a:pt x="1437" y="2279"/>
                                      </a:lnTo>
                                      <a:lnTo>
                                        <a:pt x="1408" y="2286"/>
                                      </a:lnTo>
                                      <a:lnTo>
                                        <a:pt x="1379" y="2291"/>
                                      </a:lnTo>
                                      <a:lnTo>
                                        <a:pt x="1349" y="2296"/>
                                      </a:lnTo>
                                      <a:lnTo>
                                        <a:pt x="1320" y="2301"/>
                                      </a:lnTo>
                                      <a:lnTo>
                                        <a:pt x="1290" y="2305"/>
                                      </a:lnTo>
                                      <a:lnTo>
                                        <a:pt x="1260" y="2308"/>
                                      </a:lnTo>
                                      <a:lnTo>
                                        <a:pt x="1229" y="2311"/>
                                      </a:lnTo>
                                      <a:lnTo>
                                        <a:pt x="1198" y="2313"/>
                                      </a:lnTo>
                                      <a:lnTo>
                                        <a:pt x="1165" y="2314"/>
                                      </a:lnTo>
                                      <a:lnTo>
                                        <a:pt x="1132" y="2315"/>
                                      </a:lnTo>
                                      <a:lnTo>
                                        <a:pt x="1099" y="2315"/>
                                      </a:lnTo>
                                      <a:lnTo>
                                        <a:pt x="1036" y="2314"/>
                                      </a:lnTo>
                                      <a:lnTo>
                                        <a:pt x="975" y="2311"/>
                                      </a:lnTo>
                                      <a:lnTo>
                                        <a:pt x="915" y="2306"/>
                                      </a:lnTo>
                                      <a:lnTo>
                                        <a:pt x="857" y="2298"/>
                                      </a:lnTo>
                                      <a:lnTo>
                                        <a:pt x="801" y="2288"/>
                                      </a:lnTo>
                                      <a:lnTo>
                                        <a:pt x="745" y="2276"/>
                                      </a:lnTo>
                                      <a:lnTo>
                                        <a:pt x="692" y="2262"/>
                                      </a:lnTo>
                                      <a:lnTo>
                                        <a:pt x="641" y="2246"/>
                                      </a:lnTo>
                                      <a:lnTo>
                                        <a:pt x="592" y="2228"/>
                                      </a:lnTo>
                                      <a:lnTo>
                                        <a:pt x="544" y="2208"/>
                                      </a:lnTo>
                                      <a:lnTo>
                                        <a:pt x="498" y="2186"/>
                                      </a:lnTo>
                                      <a:lnTo>
                                        <a:pt x="454" y="2160"/>
                                      </a:lnTo>
                                      <a:lnTo>
                                        <a:pt x="411" y="2134"/>
                                      </a:lnTo>
                                      <a:lnTo>
                                        <a:pt x="371" y="2106"/>
                                      </a:lnTo>
                                      <a:lnTo>
                                        <a:pt x="332" y="2075"/>
                                      </a:lnTo>
                                      <a:lnTo>
                                        <a:pt x="295" y="2043"/>
                                      </a:lnTo>
                                      <a:lnTo>
                                        <a:pt x="260" y="2008"/>
                                      </a:lnTo>
                                      <a:lnTo>
                                        <a:pt x="228" y="1971"/>
                                      </a:lnTo>
                                      <a:lnTo>
                                        <a:pt x="198" y="1933"/>
                                      </a:lnTo>
                                      <a:lnTo>
                                        <a:pt x="169" y="1893"/>
                                      </a:lnTo>
                                      <a:lnTo>
                                        <a:pt x="142" y="1851"/>
                                      </a:lnTo>
                                      <a:lnTo>
                                        <a:pt x="119" y="1806"/>
                                      </a:lnTo>
                                      <a:lnTo>
                                        <a:pt x="96" y="1761"/>
                                      </a:lnTo>
                                      <a:lnTo>
                                        <a:pt x="77" y="1713"/>
                                      </a:lnTo>
                                      <a:lnTo>
                                        <a:pt x="58" y="1664"/>
                                      </a:lnTo>
                                      <a:lnTo>
                                        <a:pt x="43" y="1611"/>
                                      </a:lnTo>
                                      <a:lnTo>
                                        <a:pt x="30" y="1558"/>
                                      </a:lnTo>
                                      <a:lnTo>
                                        <a:pt x="19" y="1503"/>
                                      </a:lnTo>
                                      <a:lnTo>
                                        <a:pt x="11" y="1446"/>
                                      </a:lnTo>
                                      <a:lnTo>
                                        <a:pt x="5" y="1387"/>
                                      </a:lnTo>
                                      <a:lnTo>
                                        <a:pt x="1" y="1327"/>
                                      </a:lnTo>
                                      <a:lnTo>
                                        <a:pt x="0" y="1264"/>
                                      </a:lnTo>
                                      <a:lnTo>
                                        <a:pt x="1" y="1198"/>
                                      </a:lnTo>
                                      <a:lnTo>
                                        <a:pt x="5" y="1131"/>
                                      </a:lnTo>
                                      <a:lnTo>
                                        <a:pt x="12" y="1067"/>
                                      </a:lnTo>
                                      <a:lnTo>
                                        <a:pt x="22" y="1004"/>
                                      </a:lnTo>
                                      <a:lnTo>
                                        <a:pt x="34" y="941"/>
                                      </a:lnTo>
                                      <a:lnTo>
                                        <a:pt x="48" y="880"/>
                                      </a:lnTo>
                                      <a:lnTo>
                                        <a:pt x="66" y="821"/>
                                      </a:lnTo>
                                      <a:lnTo>
                                        <a:pt x="86" y="763"/>
                                      </a:lnTo>
                                      <a:lnTo>
                                        <a:pt x="109" y="707"/>
                                      </a:lnTo>
                                      <a:lnTo>
                                        <a:pt x="133" y="652"/>
                                      </a:lnTo>
                                      <a:lnTo>
                                        <a:pt x="161" y="599"/>
                                      </a:lnTo>
                                      <a:lnTo>
                                        <a:pt x="191" y="548"/>
                                      </a:lnTo>
                                      <a:lnTo>
                                        <a:pt x="223" y="499"/>
                                      </a:lnTo>
                                      <a:lnTo>
                                        <a:pt x="259" y="452"/>
                                      </a:lnTo>
                                      <a:lnTo>
                                        <a:pt x="296" y="405"/>
                                      </a:lnTo>
                                      <a:lnTo>
                                        <a:pt x="336" y="362"/>
                                      </a:lnTo>
                                      <a:lnTo>
                                        <a:pt x="378" y="321"/>
                                      </a:lnTo>
                                      <a:lnTo>
                                        <a:pt x="423" y="282"/>
                                      </a:lnTo>
                                      <a:lnTo>
                                        <a:pt x="470" y="244"/>
                                      </a:lnTo>
                                      <a:lnTo>
                                        <a:pt x="519" y="210"/>
                                      </a:lnTo>
                                      <a:lnTo>
                                        <a:pt x="570" y="178"/>
                                      </a:lnTo>
                                      <a:lnTo>
                                        <a:pt x="625" y="148"/>
                                      </a:lnTo>
                                      <a:lnTo>
                                        <a:pt x="681" y="121"/>
                                      </a:lnTo>
                                      <a:lnTo>
                                        <a:pt x="739" y="96"/>
                                      </a:lnTo>
                                      <a:lnTo>
                                        <a:pt x="800" y="74"/>
                                      </a:lnTo>
                                      <a:lnTo>
                                        <a:pt x="862" y="54"/>
                                      </a:lnTo>
                                      <a:lnTo>
                                        <a:pt x="928" y="38"/>
                                      </a:lnTo>
                                      <a:lnTo>
                                        <a:pt x="994" y="24"/>
                                      </a:lnTo>
                                      <a:lnTo>
                                        <a:pt x="1064" y="14"/>
                                      </a:lnTo>
                                      <a:lnTo>
                                        <a:pt x="1135" y="6"/>
                                      </a:lnTo>
                                      <a:lnTo>
                                        <a:pt x="1208" y="1"/>
                                      </a:lnTo>
                                      <a:lnTo>
                                        <a:pt x="1284" y="0"/>
                                      </a:lnTo>
                                      <a:lnTo>
                                        <a:pt x="1334" y="0"/>
                                      </a:lnTo>
                                      <a:lnTo>
                                        <a:pt x="1384" y="2"/>
                                      </a:lnTo>
                                      <a:lnTo>
                                        <a:pt x="1435" y="6"/>
                                      </a:lnTo>
                                      <a:lnTo>
                                        <a:pt x="1487" y="11"/>
                                      </a:lnTo>
                                      <a:lnTo>
                                        <a:pt x="1537" y="18"/>
                                      </a:lnTo>
                                      <a:lnTo>
                                        <a:pt x="1586" y="26"/>
                                      </a:lnTo>
                                      <a:lnTo>
                                        <a:pt x="1609" y="31"/>
                                      </a:lnTo>
                                      <a:lnTo>
                                        <a:pt x="1632" y="37"/>
                                      </a:lnTo>
                                      <a:lnTo>
                                        <a:pt x="1654" y="43"/>
                                      </a:lnTo>
                                      <a:lnTo>
                                        <a:pt x="1676" y="49"/>
                                      </a:lnTo>
                                      <a:lnTo>
                                        <a:pt x="1697" y="56"/>
                                      </a:lnTo>
                                      <a:lnTo>
                                        <a:pt x="1720" y="65"/>
                                      </a:lnTo>
                                      <a:lnTo>
                                        <a:pt x="1731" y="70"/>
                                      </a:lnTo>
                                      <a:lnTo>
                                        <a:pt x="1741" y="75"/>
                                      </a:lnTo>
                                      <a:lnTo>
                                        <a:pt x="1751" y="81"/>
                                      </a:lnTo>
                                      <a:lnTo>
                                        <a:pt x="1761" y="87"/>
                                      </a:lnTo>
                                      <a:lnTo>
                                        <a:pt x="1769" y="94"/>
                                      </a:lnTo>
                                      <a:lnTo>
                                        <a:pt x="1777" y="100"/>
                                      </a:lnTo>
                                      <a:lnTo>
                                        <a:pt x="1783" y="107"/>
                                      </a:lnTo>
                                      <a:lnTo>
                                        <a:pt x="1790" y="114"/>
                                      </a:lnTo>
                                      <a:lnTo>
                                        <a:pt x="1794" y="121"/>
                                      </a:lnTo>
                                      <a:lnTo>
                                        <a:pt x="1797" y="129"/>
                                      </a:lnTo>
                                      <a:lnTo>
                                        <a:pt x="1799" y="137"/>
                                      </a:lnTo>
                                      <a:lnTo>
                                        <a:pt x="1799" y="146"/>
                                      </a:lnTo>
                                      <a:lnTo>
                                        <a:pt x="1792" y="281"/>
                                      </a:lnTo>
                                      <a:lnTo>
                                        <a:pt x="1791" y="292"/>
                                      </a:lnTo>
                                      <a:lnTo>
                                        <a:pt x="1788" y="301"/>
                                      </a:lnTo>
                                      <a:lnTo>
                                        <a:pt x="1783" y="308"/>
                                      </a:lnTo>
                                      <a:lnTo>
                                        <a:pt x="1777" y="315"/>
                                      </a:lnTo>
                                      <a:lnTo>
                                        <a:pt x="1770" y="320"/>
                                      </a:lnTo>
                                      <a:lnTo>
                                        <a:pt x="1761" y="324"/>
                                      </a:lnTo>
                                      <a:lnTo>
                                        <a:pt x="1752" y="327"/>
                                      </a:lnTo>
                                      <a:lnTo>
                                        <a:pt x="1741" y="328"/>
                                      </a:lnTo>
                                      <a:lnTo>
                                        <a:pt x="1733" y="327"/>
                                      </a:lnTo>
                                      <a:lnTo>
                                        <a:pt x="1725" y="326"/>
                                      </a:lnTo>
                                      <a:lnTo>
                                        <a:pt x="1718" y="324"/>
                                      </a:lnTo>
                                      <a:lnTo>
                                        <a:pt x="1711" y="321"/>
                                      </a:lnTo>
                                      <a:lnTo>
                                        <a:pt x="1696" y="316"/>
                                      </a:lnTo>
                                      <a:lnTo>
                                        <a:pt x="1683" y="310"/>
                                      </a:lnTo>
                                      <a:lnTo>
                                        <a:pt x="1657" y="300"/>
                                      </a:lnTo>
                                      <a:lnTo>
                                        <a:pt x="1633" y="290"/>
                                      </a:lnTo>
                                      <a:lnTo>
                                        <a:pt x="1607" y="282"/>
                                      </a:lnTo>
                                      <a:lnTo>
                                        <a:pt x="1583" y="274"/>
                                      </a:lnTo>
                                      <a:lnTo>
                                        <a:pt x="1558" y="267"/>
                                      </a:lnTo>
                                      <a:lnTo>
                                        <a:pt x="1533" y="260"/>
                                      </a:lnTo>
                                      <a:lnTo>
                                        <a:pt x="1508" y="254"/>
                                      </a:lnTo>
                                      <a:lnTo>
                                        <a:pt x="1483" y="249"/>
                                      </a:lnTo>
                                      <a:lnTo>
                                        <a:pt x="1459" y="244"/>
                                      </a:lnTo>
                                      <a:lnTo>
                                        <a:pt x="1433" y="241"/>
                                      </a:lnTo>
                                      <a:lnTo>
                                        <a:pt x="1409" y="237"/>
                                      </a:lnTo>
                                      <a:lnTo>
                                        <a:pt x="1384" y="235"/>
                                      </a:lnTo>
                                      <a:lnTo>
                                        <a:pt x="1360" y="233"/>
                                      </a:lnTo>
                                      <a:lnTo>
                                        <a:pt x="1334" y="232"/>
                                      </a:lnTo>
                                      <a:lnTo>
                                        <a:pt x="1309" y="231"/>
                                      </a:lnTo>
                                      <a:lnTo>
                                        <a:pt x="1284" y="231"/>
                                      </a:lnTo>
                                      <a:lnTo>
                                        <a:pt x="1232" y="232"/>
                                      </a:lnTo>
                                      <a:lnTo>
                                        <a:pt x="1181" y="235"/>
                                      </a:lnTo>
                                      <a:lnTo>
                                        <a:pt x="1131" y="241"/>
                                      </a:lnTo>
                                      <a:lnTo>
                                        <a:pt x="1082" y="249"/>
                                      </a:lnTo>
                                      <a:lnTo>
                                        <a:pt x="1035" y="260"/>
                                      </a:lnTo>
                                      <a:lnTo>
                                        <a:pt x="988" y="272"/>
                                      </a:lnTo>
                                      <a:lnTo>
                                        <a:pt x="943" y="287"/>
                                      </a:lnTo>
                                      <a:lnTo>
                                        <a:pt x="899" y="303"/>
                                      </a:lnTo>
                                      <a:lnTo>
                                        <a:pt x="856" y="322"/>
                                      </a:lnTo>
                                      <a:lnTo>
                                        <a:pt x="814" y="342"/>
                                      </a:lnTo>
                                      <a:lnTo>
                                        <a:pt x="774" y="365"/>
                                      </a:lnTo>
                                      <a:lnTo>
                                        <a:pt x="735" y="389"/>
                                      </a:lnTo>
                                      <a:lnTo>
                                        <a:pt x="698" y="415"/>
                                      </a:lnTo>
                                      <a:lnTo>
                                        <a:pt x="662" y="445"/>
                                      </a:lnTo>
                                      <a:lnTo>
                                        <a:pt x="629" y="475"/>
                                      </a:lnTo>
                                      <a:lnTo>
                                        <a:pt x="596" y="507"/>
                                      </a:lnTo>
                                      <a:lnTo>
                                        <a:pt x="565" y="540"/>
                                      </a:lnTo>
                                      <a:lnTo>
                                        <a:pt x="535" y="575"/>
                                      </a:lnTo>
                                      <a:lnTo>
                                        <a:pt x="508" y="613"/>
                                      </a:lnTo>
                                      <a:lnTo>
                                        <a:pt x="482" y="652"/>
                                      </a:lnTo>
                                      <a:lnTo>
                                        <a:pt x="458" y="692"/>
                                      </a:lnTo>
                                      <a:lnTo>
                                        <a:pt x="436" y="734"/>
                                      </a:lnTo>
                                      <a:lnTo>
                                        <a:pt x="416" y="778"/>
                                      </a:lnTo>
                                      <a:lnTo>
                                        <a:pt x="397" y="824"/>
                                      </a:lnTo>
                                      <a:lnTo>
                                        <a:pt x="381" y="870"/>
                                      </a:lnTo>
                                      <a:lnTo>
                                        <a:pt x="367" y="918"/>
                                      </a:lnTo>
                                      <a:lnTo>
                                        <a:pt x="354" y="968"/>
                                      </a:lnTo>
                                      <a:lnTo>
                                        <a:pt x="345" y="1019"/>
                                      </a:lnTo>
                                      <a:lnTo>
                                        <a:pt x="337" y="1071"/>
                                      </a:lnTo>
                                      <a:lnTo>
                                        <a:pt x="331" y="1124"/>
                                      </a:lnTo>
                                      <a:lnTo>
                                        <a:pt x="328" y="1180"/>
                                      </a:lnTo>
                                      <a:lnTo>
                                        <a:pt x="327" y="1236"/>
                                      </a:lnTo>
                                      <a:lnTo>
                                        <a:pt x="328" y="1284"/>
                                      </a:lnTo>
                                      <a:lnTo>
                                        <a:pt x="330" y="1333"/>
                                      </a:lnTo>
                                      <a:lnTo>
                                        <a:pt x="335" y="1379"/>
                                      </a:lnTo>
                                      <a:lnTo>
                                        <a:pt x="341" y="1424"/>
                                      </a:lnTo>
                                      <a:lnTo>
                                        <a:pt x="348" y="1467"/>
                                      </a:lnTo>
                                      <a:lnTo>
                                        <a:pt x="357" y="1510"/>
                                      </a:lnTo>
                                      <a:lnTo>
                                        <a:pt x="369" y="1551"/>
                                      </a:lnTo>
                                      <a:lnTo>
                                        <a:pt x="382" y="1591"/>
                                      </a:lnTo>
                                      <a:lnTo>
                                        <a:pt x="396" y="1629"/>
                                      </a:lnTo>
                                      <a:lnTo>
                                        <a:pt x="412" y="1667"/>
                                      </a:lnTo>
                                      <a:lnTo>
                                        <a:pt x="429" y="1702"/>
                                      </a:lnTo>
                                      <a:lnTo>
                                        <a:pt x="448" y="1736"/>
                                      </a:lnTo>
                                      <a:lnTo>
                                        <a:pt x="469" y="1769"/>
                                      </a:lnTo>
                                      <a:lnTo>
                                        <a:pt x="490" y="1800"/>
                                      </a:lnTo>
                                      <a:lnTo>
                                        <a:pt x="514" y="1829"/>
                                      </a:lnTo>
                                      <a:lnTo>
                                        <a:pt x="539" y="1858"/>
                                      </a:lnTo>
                                      <a:lnTo>
                                        <a:pt x="565" y="1885"/>
                                      </a:lnTo>
                                      <a:lnTo>
                                        <a:pt x="593" y="1910"/>
                                      </a:lnTo>
                                      <a:lnTo>
                                        <a:pt x="622" y="1933"/>
                                      </a:lnTo>
                                      <a:lnTo>
                                        <a:pt x="652" y="1955"/>
                                      </a:lnTo>
                                      <a:lnTo>
                                        <a:pt x="684" y="1975"/>
                                      </a:lnTo>
                                      <a:lnTo>
                                        <a:pt x="717" y="1993"/>
                                      </a:lnTo>
                                      <a:lnTo>
                                        <a:pt x="751" y="2011"/>
                                      </a:lnTo>
                                      <a:lnTo>
                                        <a:pt x="787" y="2026"/>
                                      </a:lnTo>
                                      <a:lnTo>
                                        <a:pt x="824" y="2040"/>
                                      </a:lnTo>
                                      <a:lnTo>
                                        <a:pt x="862" y="2051"/>
                                      </a:lnTo>
                                      <a:lnTo>
                                        <a:pt x="901" y="2061"/>
                                      </a:lnTo>
                                      <a:lnTo>
                                        <a:pt x="941" y="2069"/>
                                      </a:lnTo>
                                      <a:lnTo>
                                        <a:pt x="983" y="2076"/>
                                      </a:lnTo>
                                      <a:lnTo>
                                        <a:pt x="1025" y="2080"/>
                                      </a:lnTo>
                                      <a:lnTo>
                                        <a:pt x="1069" y="2083"/>
                                      </a:lnTo>
                                      <a:lnTo>
                                        <a:pt x="1114" y="2084"/>
                                      </a:lnTo>
                                      <a:lnTo>
                                        <a:pt x="1147" y="2084"/>
                                      </a:lnTo>
                                      <a:lnTo>
                                        <a:pt x="1179" y="2082"/>
                                      </a:lnTo>
                                      <a:lnTo>
                                        <a:pt x="1212" y="2080"/>
                                      </a:lnTo>
                                      <a:lnTo>
                                        <a:pt x="1243" y="2077"/>
                                      </a:lnTo>
                                      <a:lnTo>
                                        <a:pt x="1273" y="2074"/>
                                      </a:lnTo>
                                      <a:lnTo>
                                        <a:pt x="1302" y="2069"/>
                                      </a:lnTo>
                                      <a:lnTo>
                                        <a:pt x="1331" y="2064"/>
                                      </a:lnTo>
                                      <a:lnTo>
                                        <a:pt x="1359" y="2059"/>
                                      </a:lnTo>
                                      <a:lnTo>
                                        <a:pt x="1386" y="2053"/>
                                      </a:lnTo>
                                      <a:lnTo>
                                        <a:pt x="1412" y="2046"/>
                                      </a:lnTo>
                                      <a:lnTo>
                                        <a:pt x="1437" y="2039"/>
                                      </a:lnTo>
                                      <a:lnTo>
                                        <a:pt x="1462" y="2032"/>
                                      </a:lnTo>
                                      <a:lnTo>
                                        <a:pt x="1485" y="2024"/>
                                      </a:lnTo>
                                      <a:lnTo>
                                        <a:pt x="1509" y="2016"/>
                                      </a:lnTo>
                                      <a:lnTo>
                                        <a:pt x="1531" y="2007"/>
                                      </a:lnTo>
                                      <a:lnTo>
                                        <a:pt x="1552" y="1998"/>
                                      </a:lnTo>
                                      <a:lnTo>
                                        <a:pt x="1589" y="1983"/>
                                      </a:lnTo>
                                      <a:lnTo>
                                        <a:pt x="1614" y="1973"/>
                                      </a:lnTo>
                                      <a:lnTo>
                                        <a:pt x="1624" y="1970"/>
                                      </a:lnTo>
                                      <a:lnTo>
                                        <a:pt x="1633" y="1968"/>
                                      </a:lnTo>
                                      <a:lnTo>
                                        <a:pt x="1640" y="1967"/>
                                      </a:lnTo>
                                      <a:lnTo>
                                        <a:pt x="1646" y="1966"/>
                                      </a:lnTo>
                                      <a:lnTo>
                                        <a:pt x="1656" y="1967"/>
                                      </a:lnTo>
                                      <a:lnTo>
                                        <a:pt x="1667" y="1970"/>
                                      </a:lnTo>
                                      <a:lnTo>
                                        <a:pt x="1674" y="1974"/>
                                      </a:lnTo>
                                      <a:lnTo>
                                        <a:pt x="1681" y="1980"/>
                                      </a:lnTo>
                                      <a:lnTo>
                                        <a:pt x="1686" y="1988"/>
                                      </a:lnTo>
                                      <a:lnTo>
                                        <a:pt x="1690" y="1996"/>
                                      </a:lnTo>
                                      <a:lnTo>
                                        <a:pt x="1693" y="2006"/>
                                      </a:lnTo>
                                      <a:lnTo>
                                        <a:pt x="1693" y="2017"/>
                                      </a:lnTo>
                                      <a:lnTo>
                                        <a:pt x="1686" y="2141"/>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noEditPoints="1"/>
                              </wps:cNvSpPr>
                              <wps:spPr bwMode="auto">
                                <a:xfrm>
                                  <a:off x="182245" y="294005"/>
                                  <a:ext cx="160020" cy="186055"/>
                                </a:xfrm>
                                <a:custGeom>
                                  <a:avLst/>
                                  <a:gdLst>
                                    <a:gd name="T0" fmla="*/ 17 w 1765"/>
                                    <a:gd name="T1" fmla="*/ 899 h 2049"/>
                                    <a:gd name="T2" fmla="*/ 86 w 1765"/>
                                    <a:gd name="T3" fmla="*/ 641 h 2049"/>
                                    <a:gd name="T4" fmla="*/ 203 w 1765"/>
                                    <a:gd name="T5" fmla="*/ 414 h 2049"/>
                                    <a:gd name="T6" fmla="*/ 364 w 1765"/>
                                    <a:gd name="T7" fmla="*/ 227 h 2049"/>
                                    <a:gd name="T8" fmla="*/ 564 w 1765"/>
                                    <a:gd name="T9" fmla="*/ 90 h 2049"/>
                                    <a:gd name="T10" fmla="*/ 799 w 1765"/>
                                    <a:gd name="T11" fmla="*/ 13 h 2049"/>
                                    <a:gd name="T12" fmla="*/ 1034 w 1765"/>
                                    <a:gd name="T13" fmla="*/ 4 h 2049"/>
                                    <a:gd name="T14" fmla="*/ 1221 w 1765"/>
                                    <a:gd name="T15" fmla="*/ 41 h 2049"/>
                                    <a:gd name="T16" fmla="*/ 1394 w 1765"/>
                                    <a:gd name="T17" fmla="*/ 123 h 2049"/>
                                    <a:gd name="T18" fmla="*/ 1543 w 1765"/>
                                    <a:gd name="T19" fmla="*/ 251 h 2049"/>
                                    <a:gd name="T20" fmla="*/ 1661 w 1765"/>
                                    <a:gd name="T21" fmla="*/ 427 h 2049"/>
                                    <a:gd name="T22" fmla="*/ 1738 w 1765"/>
                                    <a:gd name="T23" fmla="*/ 652 h 2049"/>
                                    <a:gd name="T24" fmla="*/ 1765 w 1765"/>
                                    <a:gd name="T25" fmla="*/ 930 h 2049"/>
                                    <a:gd name="T26" fmla="*/ 1731 w 1765"/>
                                    <a:gd name="T27" fmla="*/ 1251 h 2049"/>
                                    <a:gd name="T28" fmla="*/ 1636 w 1765"/>
                                    <a:gd name="T29" fmla="*/ 1518 h 2049"/>
                                    <a:gd name="T30" fmla="*/ 1492 w 1765"/>
                                    <a:gd name="T31" fmla="*/ 1731 h 2049"/>
                                    <a:gd name="T32" fmla="*/ 1312 w 1765"/>
                                    <a:gd name="T33" fmla="*/ 1891 h 2049"/>
                                    <a:gd name="T34" fmla="*/ 1108 w 1765"/>
                                    <a:gd name="T35" fmla="*/ 1996 h 2049"/>
                                    <a:gd name="T36" fmla="*/ 892 w 1765"/>
                                    <a:gd name="T37" fmla="*/ 2045 h 2049"/>
                                    <a:gd name="T38" fmla="*/ 691 w 1765"/>
                                    <a:gd name="T39" fmla="*/ 2042 h 2049"/>
                                    <a:gd name="T40" fmla="*/ 506 w 1765"/>
                                    <a:gd name="T41" fmla="*/ 1994 h 2049"/>
                                    <a:gd name="T42" fmla="*/ 337 w 1765"/>
                                    <a:gd name="T43" fmla="*/ 1901 h 2049"/>
                                    <a:gd name="T44" fmla="*/ 194 w 1765"/>
                                    <a:gd name="T45" fmla="*/ 1763 h 2049"/>
                                    <a:gd name="T46" fmla="*/ 85 w 1765"/>
                                    <a:gd name="T47" fmla="*/ 1577 h 2049"/>
                                    <a:gd name="T48" fmla="*/ 17 w 1765"/>
                                    <a:gd name="T49" fmla="*/ 1342 h 2049"/>
                                    <a:gd name="T50" fmla="*/ 831 w 1765"/>
                                    <a:gd name="T51" fmla="*/ 1845 h 2049"/>
                                    <a:gd name="T52" fmla="*/ 1001 w 1765"/>
                                    <a:gd name="T53" fmla="*/ 1817 h 2049"/>
                                    <a:gd name="T54" fmla="*/ 1149 w 1765"/>
                                    <a:gd name="T55" fmla="*/ 1737 h 2049"/>
                                    <a:gd name="T56" fmla="*/ 1275 w 1765"/>
                                    <a:gd name="T57" fmla="*/ 1613 h 2049"/>
                                    <a:gd name="T58" fmla="*/ 1372 w 1765"/>
                                    <a:gd name="T59" fmla="*/ 1450 h 2049"/>
                                    <a:gd name="T60" fmla="*/ 1440 w 1765"/>
                                    <a:gd name="T61" fmla="*/ 1254 h 2049"/>
                                    <a:gd name="T62" fmla="*/ 1473 w 1765"/>
                                    <a:gd name="T63" fmla="*/ 1031 h 2049"/>
                                    <a:gd name="T64" fmla="*/ 1471 w 1765"/>
                                    <a:gd name="T65" fmla="*/ 815 h 2049"/>
                                    <a:gd name="T66" fmla="*/ 1438 w 1765"/>
                                    <a:gd name="T67" fmla="*/ 633 h 2049"/>
                                    <a:gd name="T68" fmla="*/ 1378 w 1765"/>
                                    <a:gd name="T69" fmla="*/ 480 h 2049"/>
                                    <a:gd name="T70" fmla="*/ 1293 w 1765"/>
                                    <a:gd name="T71" fmla="*/ 358 h 2049"/>
                                    <a:gd name="T72" fmla="*/ 1183 w 1765"/>
                                    <a:gd name="T73" fmla="*/ 269 h 2049"/>
                                    <a:gd name="T74" fmla="*/ 1054 w 1765"/>
                                    <a:gd name="T75" fmla="*/ 218 h 2049"/>
                                    <a:gd name="T76" fmla="*/ 906 w 1765"/>
                                    <a:gd name="T77" fmla="*/ 206 h 2049"/>
                                    <a:gd name="T78" fmla="*/ 755 w 1765"/>
                                    <a:gd name="T79" fmla="*/ 237 h 2049"/>
                                    <a:gd name="T80" fmla="*/ 614 w 1765"/>
                                    <a:gd name="T81" fmla="*/ 313 h 2049"/>
                                    <a:gd name="T82" fmla="*/ 490 w 1765"/>
                                    <a:gd name="T83" fmla="*/ 434 h 2049"/>
                                    <a:gd name="T84" fmla="*/ 390 w 1765"/>
                                    <a:gd name="T85" fmla="*/ 599 h 2049"/>
                                    <a:gd name="T86" fmla="*/ 320 w 1765"/>
                                    <a:gd name="T87" fmla="*/ 809 h 2049"/>
                                    <a:gd name="T88" fmla="*/ 289 w 1765"/>
                                    <a:gd name="T89" fmla="*/ 1064 h 2049"/>
                                    <a:gd name="T90" fmla="*/ 301 w 1765"/>
                                    <a:gd name="T91" fmla="*/ 1302 h 2049"/>
                                    <a:gd name="T92" fmla="*/ 347 w 1765"/>
                                    <a:gd name="T93" fmla="*/ 1489 h 2049"/>
                                    <a:gd name="T94" fmla="*/ 422 w 1765"/>
                                    <a:gd name="T95" fmla="*/ 1633 h 2049"/>
                                    <a:gd name="T96" fmla="*/ 519 w 1765"/>
                                    <a:gd name="T97" fmla="*/ 1737 h 2049"/>
                                    <a:gd name="T98" fmla="*/ 632 w 1765"/>
                                    <a:gd name="T99" fmla="*/ 1806 h 2049"/>
                                    <a:gd name="T100" fmla="*/ 755 w 1765"/>
                                    <a:gd name="T101" fmla="*/ 1839 h 2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65" h="2049">
                                      <a:moveTo>
                                        <a:pt x="0" y="1119"/>
                                      </a:moveTo>
                                      <a:lnTo>
                                        <a:pt x="1" y="1064"/>
                                      </a:lnTo>
                                      <a:lnTo>
                                        <a:pt x="4" y="1007"/>
                                      </a:lnTo>
                                      <a:lnTo>
                                        <a:pt x="10" y="953"/>
                                      </a:lnTo>
                                      <a:lnTo>
                                        <a:pt x="17" y="899"/>
                                      </a:lnTo>
                                      <a:lnTo>
                                        <a:pt x="26" y="844"/>
                                      </a:lnTo>
                                      <a:lnTo>
                                        <a:pt x="39" y="792"/>
                                      </a:lnTo>
                                      <a:lnTo>
                                        <a:pt x="52" y="741"/>
                                      </a:lnTo>
                                      <a:lnTo>
                                        <a:pt x="68" y="690"/>
                                      </a:lnTo>
                                      <a:lnTo>
                                        <a:pt x="86" y="641"/>
                                      </a:lnTo>
                                      <a:lnTo>
                                        <a:pt x="106" y="593"/>
                                      </a:lnTo>
                                      <a:lnTo>
                                        <a:pt x="128" y="546"/>
                                      </a:lnTo>
                                      <a:lnTo>
                                        <a:pt x="151" y="500"/>
                                      </a:lnTo>
                                      <a:lnTo>
                                        <a:pt x="176" y="456"/>
                                      </a:lnTo>
                                      <a:lnTo>
                                        <a:pt x="203" y="414"/>
                                      </a:lnTo>
                                      <a:lnTo>
                                        <a:pt x="232" y="373"/>
                                      </a:lnTo>
                                      <a:lnTo>
                                        <a:pt x="263" y="333"/>
                                      </a:lnTo>
                                      <a:lnTo>
                                        <a:pt x="294" y="296"/>
                                      </a:lnTo>
                                      <a:lnTo>
                                        <a:pt x="328" y="261"/>
                                      </a:lnTo>
                                      <a:lnTo>
                                        <a:pt x="364" y="227"/>
                                      </a:lnTo>
                                      <a:lnTo>
                                        <a:pt x="401" y="196"/>
                                      </a:lnTo>
                                      <a:lnTo>
                                        <a:pt x="440" y="165"/>
                                      </a:lnTo>
                                      <a:lnTo>
                                        <a:pt x="480" y="138"/>
                                      </a:lnTo>
                                      <a:lnTo>
                                        <a:pt x="521" y="113"/>
                                      </a:lnTo>
                                      <a:lnTo>
                                        <a:pt x="564" y="90"/>
                                      </a:lnTo>
                                      <a:lnTo>
                                        <a:pt x="609" y="70"/>
                                      </a:lnTo>
                                      <a:lnTo>
                                        <a:pt x="655" y="52"/>
                                      </a:lnTo>
                                      <a:lnTo>
                                        <a:pt x="702" y="36"/>
                                      </a:lnTo>
                                      <a:lnTo>
                                        <a:pt x="750" y="24"/>
                                      </a:lnTo>
                                      <a:lnTo>
                                        <a:pt x="799" y="13"/>
                                      </a:lnTo>
                                      <a:lnTo>
                                        <a:pt x="850" y="6"/>
                                      </a:lnTo>
                                      <a:lnTo>
                                        <a:pt x="903" y="2"/>
                                      </a:lnTo>
                                      <a:lnTo>
                                        <a:pt x="956" y="0"/>
                                      </a:lnTo>
                                      <a:lnTo>
                                        <a:pt x="995" y="1"/>
                                      </a:lnTo>
                                      <a:lnTo>
                                        <a:pt x="1034" y="4"/>
                                      </a:lnTo>
                                      <a:lnTo>
                                        <a:pt x="1071" y="8"/>
                                      </a:lnTo>
                                      <a:lnTo>
                                        <a:pt x="1109" y="14"/>
                                      </a:lnTo>
                                      <a:lnTo>
                                        <a:pt x="1147" y="21"/>
                                      </a:lnTo>
                                      <a:lnTo>
                                        <a:pt x="1184" y="30"/>
                                      </a:lnTo>
                                      <a:lnTo>
                                        <a:pt x="1221" y="41"/>
                                      </a:lnTo>
                                      <a:lnTo>
                                        <a:pt x="1257" y="54"/>
                                      </a:lnTo>
                                      <a:lnTo>
                                        <a:pt x="1293" y="68"/>
                                      </a:lnTo>
                                      <a:lnTo>
                                        <a:pt x="1327" y="85"/>
                                      </a:lnTo>
                                      <a:lnTo>
                                        <a:pt x="1361" y="103"/>
                                      </a:lnTo>
                                      <a:lnTo>
                                        <a:pt x="1394" y="123"/>
                                      </a:lnTo>
                                      <a:lnTo>
                                        <a:pt x="1426" y="144"/>
                                      </a:lnTo>
                                      <a:lnTo>
                                        <a:pt x="1457" y="168"/>
                                      </a:lnTo>
                                      <a:lnTo>
                                        <a:pt x="1487" y="194"/>
                                      </a:lnTo>
                                      <a:lnTo>
                                        <a:pt x="1516" y="222"/>
                                      </a:lnTo>
                                      <a:lnTo>
                                        <a:pt x="1543" y="251"/>
                                      </a:lnTo>
                                      <a:lnTo>
                                        <a:pt x="1570" y="282"/>
                                      </a:lnTo>
                                      <a:lnTo>
                                        <a:pt x="1595" y="315"/>
                                      </a:lnTo>
                                      <a:lnTo>
                                        <a:pt x="1618" y="351"/>
                                      </a:lnTo>
                                      <a:lnTo>
                                        <a:pt x="1641" y="388"/>
                                      </a:lnTo>
                                      <a:lnTo>
                                        <a:pt x="1661" y="427"/>
                                      </a:lnTo>
                                      <a:lnTo>
                                        <a:pt x="1680" y="467"/>
                                      </a:lnTo>
                                      <a:lnTo>
                                        <a:pt x="1697" y="510"/>
                                      </a:lnTo>
                                      <a:lnTo>
                                        <a:pt x="1712" y="556"/>
                                      </a:lnTo>
                                      <a:lnTo>
                                        <a:pt x="1726" y="603"/>
                                      </a:lnTo>
                                      <a:lnTo>
                                        <a:pt x="1738" y="652"/>
                                      </a:lnTo>
                                      <a:lnTo>
                                        <a:pt x="1747" y="704"/>
                                      </a:lnTo>
                                      <a:lnTo>
                                        <a:pt x="1755" y="757"/>
                                      </a:lnTo>
                                      <a:lnTo>
                                        <a:pt x="1760" y="812"/>
                                      </a:lnTo>
                                      <a:lnTo>
                                        <a:pt x="1764" y="870"/>
                                      </a:lnTo>
                                      <a:lnTo>
                                        <a:pt x="1765" y="930"/>
                                      </a:lnTo>
                                      <a:lnTo>
                                        <a:pt x="1764" y="998"/>
                                      </a:lnTo>
                                      <a:lnTo>
                                        <a:pt x="1759" y="1065"/>
                                      </a:lnTo>
                                      <a:lnTo>
                                        <a:pt x="1752" y="1129"/>
                                      </a:lnTo>
                                      <a:lnTo>
                                        <a:pt x="1743" y="1191"/>
                                      </a:lnTo>
                                      <a:lnTo>
                                        <a:pt x="1731" y="1251"/>
                                      </a:lnTo>
                                      <a:lnTo>
                                        <a:pt x="1716" y="1309"/>
                                      </a:lnTo>
                                      <a:lnTo>
                                        <a:pt x="1699" y="1364"/>
                                      </a:lnTo>
                                      <a:lnTo>
                                        <a:pt x="1680" y="1418"/>
                                      </a:lnTo>
                                      <a:lnTo>
                                        <a:pt x="1659" y="1469"/>
                                      </a:lnTo>
                                      <a:lnTo>
                                        <a:pt x="1636" y="1518"/>
                                      </a:lnTo>
                                      <a:lnTo>
                                        <a:pt x="1610" y="1565"/>
                                      </a:lnTo>
                                      <a:lnTo>
                                        <a:pt x="1583" y="1610"/>
                                      </a:lnTo>
                                      <a:lnTo>
                                        <a:pt x="1555" y="1653"/>
                                      </a:lnTo>
                                      <a:lnTo>
                                        <a:pt x="1524" y="1693"/>
                                      </a:lnTo>
                                      <a:lnTo>
                                        <a:pt x="1492" y="1731"/>
                                      </a:lnTo>
                                      <a:lnTo>
                                        <a:pt x="1458" y="1768"/>
                                      </a:lnTo>
                                      <a:lnTo>
                                        <a:pt x="1424" y="1802"/>
                                      </a:lnTo>
                                      <a:lnTo>
                                        <a:pt x="1388" y="1834"/>
                                      </a:lnTo>
                                      <a:lnTo>
                                        <a:pt x="1350" y="1863"/>
                                      </a:lnTo>
                                      <a:lnTo>
                                        <a:pt x="1312" y="1891"/>
                                      </a:lnTo>
                                      <a:lnTo>
                                        <a:pt x="1273" y="1916"/>
                                      </a:lnTo>
                                      <a:lnTo>
                                        <a:pt x="1232" y="1940"/>
                                      </a:lnTo>
                                      <a:lnTo>
                                        <a:pt x="1191" y="1960"/>
                                      </a:lnTo>
                                      <a:lnTo>
                                        <a:pt x="1150" y="1979"/>
                                      </a:lnTo>
                                      <a:lnTo>
                                        <a:pt x="1108" y="1996"/>
                                      </a:lnTo>
                                      <a:lnTo>
                                        <a:pt x="1065" y="2010"/>
                                      </a:lnTo>
                                      <a:lnTo>
                                        <a:pt x="1022" y="2022"/>
                                      </a:lnTo>
                                      <a:lnTo>
                                        <a:pt x="979" y="2032"/>
                                      </a:lnTo>
                                      <a:lnTo>
                                        <a:pt x="935" y="2040"/>
                                      </a:lnTo>
                                      <a:lnTo>
                                        <a:pt x="892" y="2045"/>
                                      </a:lnTo>
                                      <a:lnTo>
                                        <a:pt x="848" y="2048"/>
                                      </a:lnTo>
                                      <a:lnTo>
                                        <a:pt x="805" y="2049"/>
                                      </a:lnTo>
                                      <a:lnTo>
                                        <a:pt x="766" y="2049"/>
                                      </a:lnTo>
                                      <a:lnTo>
                                        <a:pt x="729" y="2046"/>
                                      </a:lnTo>
                                      <a:lnTo>
                                        <a:pt x="691" y="2042"/>
                                      </a:lnTo>
                                      <a:lnTo>
                                        <a:pt x="653" y="2036"/>
                                      </a:lnTo>
                                      <a:lnTo>
                                        <a:pt x="615" y="2028"/>
                                      </a:lnTo>
                                      <a:lnTo>
                                        <a:pt x="578" y="2018"/>
                                      </a:lnTo>
                                      <a:lnTo>
                                        <a:pt x="542" y="2007"/>
                                      </a:lnTo>
                                      <a:lnTo>
                                        <a:pt x="506" y="1994"/>
                                      </a:lnTo>
                                      <a:lnTo>
                                        <a:pt x="471" y="1979"/>
                                      </a:lnTo>
                                      <a:lnTo>
                                        <a:pt x="436" y="1962"/>
                                      </a:lnTo>
                                      <a:lnTo>
                                        <a:pt x="403" y="1944"/>
                                      </a:lnTo>
                                      <a:lnTo>
                                        <a:pt x="369" y="1924"/>
                                      </a:lnTo>
                                      <a:lnTo>
                                        <a:pt x="337" y="1901"/>
                                      </a:lnTo>
                                      <a:lnTo>
                                        <a:pt x="307" y="1877"/>
                                      </a:lnTo>
                                      <a:lnTo>
                                        <a:pt x="277" y="1851"/>
                                      </a:lnTo>
                                      <a:lnTo>
                                        <a:pt x="248" y="1823"/>
                                      </a:lnTo>
                                      <a:lnTo>
                                        <a:pt x="221" y="1794"/>
                                      </a:lnTo>
                                      <a:lnTo>
                                        <a:pt x="194" y="1763"/>
                                      </a:lnTo>
                                      <a:lnTo>
                                        <a:pt x="170" y="1728"/>
                                      </a:lnTo>
                                      <a:lnTo>
                                        <a:pt x="146" y="1693"/>
                                      </a:lnTo>
                                      <a:lnTo>
                                        <a:pt x="124" y="1656"/>
                                      </a:lnTo>
                                      <a:lnTo>
                                        <a:pt x="104" y="1618"/>
                                      </a:lnTo>
                                      <a:lnTo>
                                        <a:pt x="85" y="1577"/>
                                      </a:lnTo>
                                      <a:lnTo>
                                        <a:pt x="67" y="1533"/>
                                      </a:lnTo>
                                      <a:lnTo>
                                        <a:pt x="52" y="1489"/>
                                      </a:lnTo>
                                      <a:lnTo>
                                        <a:pt x="39" y="1442"/>
                                      </a:lnTo>
                                      <a:lnTo>
                                        <a:pt x="27" y="1392"/>
                                      </a:lnTo>
                                      <a:lnTo>
                                        <a:pt x="17" y="1342"/>
                                      </a:lnTo>
                                      <a:lnTo>
                                        <a:pt x="10" y="1290"/>
                                      </a:lnTo>
                                      <a:lnTo>
                                        <a:pt x="4" y="1235"/>
                                      </a:lnTo>
                                      <a:lnTo>
                                        <a:pt x="1" y="1178"/>
                                      </a:lnTo>
                                      <a:lnTo>
                                        <a:pt x="0" y="1119"/>
                                      </a:lnTo>
                                      <a:close/>
                                      <a:moveTo>
                                        <a:pt x="831" y="1845"/>
                                      </a:moveTo>
                                      <a:lnTo>
                                        <a:pt x="867" y="1843"/>
                                      </a:lnTo>
                                      <a:lnTo>
                                        <a:pt x="902" y="1840"/>
                                      </a:lnTo>
                                      <a:lnTo>
                                        <a:pt x="935" y="1834"/>
                                      </a:lnTo>
                                      <a:lnTo>
                                        <a:pt x="968" y="1827"/>
                                      </a:lnTo>
                                      <a:lnTo>
                                        <a:pt x="1001" y="1817"/>
                                      </a:lnTo>
                                      <a:lnTo>
                                        <a:pt x="1033" y="1805"/>
                                      </a:lnTo>
                                      <a:lnTo>
                                        <a:pt x="1063" y="1791"/>
                                      </a:lnTo>
                                      <a:lnTo>
                                        <a:pt x="1093" y="1775"/>
                                      </a:lnTo>
                                      <a:lnTo>
                                        <a:pt x="1122" y="1758"/>
                                      </a:lnTo>
                                      <a:lnTo>
                                        <a:pt x="1149" y="1737"/>
                                      </a:lnTo>
                                      <a:lnTo>
                                        <a:pt x="1177" y="1716"/>
                                      </a:lnTo>
                                      <a:lnTo>
                                        <a:pt x="1203" y="1693"/>
                                      </a:lnTo>
                                      <a:lnTo>
                                        <a:pt x="1228" y="1668"/>
                                      </a:lnTo>
                                      <a:lnTo>
                                        <a:pt x="1252" y="1641"/>
                                      </a:lnTo>
                                      <a:lnTo>
                                        <a:pt x="1275" y="1613"/>
                                      </a:lnTo>
                                      <a:lnTo>
                                        <a:pt x="1297" y="1584"/>
                                      </a:lnTo>
                                      <a:lnTo>
                                        <a:pt x="1317" y="1552"/>
                                      </a:lnTo>
                                      <a:lnTo>
                                        <a:pt x="1337" y="1519"/>
                                      </a:lnTo>
                                      <a:lnTo>
                                        <a:pt x="1355" y="1485"/>
                                      </a:lnTo>
                                      <a:lnTo>
                                        <a:pt x="1372" y="1450"/>
                                      </a:lnTo>
                                      <a:lnTo>
                                        <a:pt x="1389" y="1413"/>
                                      </a:lnTo>
                                      <a:lnTo>
                                        <a:pt x="1403" y="1374"/>
                                      </a:lnTo>
                                      <a:lnTo>
                                        <a:pt x="1416" y="1335"/>
                                      </a:lnTo>
                                      <a:lnTo>
                                        <a:pt x="1429" y="1295"/>
                                      </a:lnTo>
                                      <a:lnTo>
                                        <a:pt x="1440" y="1254"/>
                                      </a:lnTo>
                                      <a:lnTo>
                                        <a:pt x="1449" y="1211"/>
                                      </a:lnTo>
                                      <a:lnTo>
                                        <a:pt x="1457" y="1167"/>
                                      </a:lnTo>
                                      <a:lnTo>
                                        <a:pt x="1464" y="1123"/>
                                      </a:lnTo>
                                      <a:lnTo>
                                        <a:pt x="1470" y="1078"/>
                                      </a:lnTo>
                                      <a:lnTo>
                                        <a:pt x="1473" y="1031"/>
                                      </a:lnTo>
                                      <a:lnTo>
                                        <a:pt x="1475" y="984"/>
                                      </a:lnTo>
                                      <a:lnTo>
                                        <a:pt x="1476" y="936"/>
                                      </a:lnTo>
                                      <a:lnTo>
                                        <a:pt x="1476" y="895"/>
                                      </a:lnTo>
                                      <a:lnTo>
                                        <a:pt x="1474" y="854"/>
                                      </a:lnTo>
                                      <a:lnTo>
                                        <a:pt x="1471" y="815"/>
                                      </a:lnTo>
                                      <a:lnTo>
                                        <a:pt x="1467" y="776"/>
                                      </a:lnTo>
                                      <a:lnTo>
                                        <a:pt x="1460" y="739"/>
                                      </a:lnTo>
                                      <a:lnTo>
                                        <a:pt x="1454" y="703"/>
                                      </a:lnTo>
                                      <a:lnTo>
                                        <a:pt x="1446" y="667"/>
                                      </a:lnTo>
                                      <a:lnTo>
                                        <a:pt x="1438" y="633"/>
                                      </a:lnTo>
                                      <a:lnTo>
                                        <a:pt x="1428" y="600"/>
                                      </a:lnTo>
                                      <a:lnTo>
                                        <a:pt x="1416" y="569"/>
                                      </a:lnTo>
                                      <a:lnTo>
                                        <a:pt x="1405" y="538"/>
                                      </a:lnTo>
                                      <a:lnTo>
                                        <a:pt x="1392" y="508"/>
                                      </a:lnTo>
                                      <a:lnTo>
                                        <a:pt x="1378" y="480"/>
                                      </a:lnTo>
                                      <a:lnTo>
                                        <a:pt x="1362" y="453"/>
                                      </a:lnTo>
                                      <a:lnTo>
                                        <a:pt x="1346" y="427"/>
                                      </a:lnTo>
                                      <a:lnTo>
                                        <a:pt x="1329" y="403"/>
                                      </a:lnTo>
                                      <a:lnTo>
                                        <a:pt x="1311" y="380"/>
                                      </a:lnTo>
                                      <a:lnTo>
                                        <a:pt x="1293" y="358"/>
                                      </a:lnTo>
                                      <a:lnTo>
                                        <a:pt x="1272" y="337"/>
                                      </a:lnTo>
                                      <a:lnTo>
                                        <a:pt x="1252" y="318"/>
                                      </a:lnTo>
                                      <a:lnTo>
                                        <a:pt x="1229" y="300"/>
                                      </a:lnTo>
                                      <a:lnTo>
                                        <a:pt x="1207" y="284"/>
                                      </a:lnTo>
                                      <a:lnTo>
                                        <a:pt x="1183" y="269"/>
                                      </a:lnTo>
                                      <a:lnTo>
                                        <a:pt x="1160" y="256"/>
                                      </a:lnTo>
                                      <a:lnTo>
                                        <a:pt x="1134" y="244"/>
                                      </a:lnTo>
                                      <a:lnTo>
                                        <a:pt x="1108" y="234"/>
                                      </a:lnTo>
                                      <a:lnTo>
                                        <a:pt x="1082" y="225"/>
                                      </a:lnTo>
                                      <a:lnTo>
                                        <a:pt x="1054" y="218"/>
                                      </a:lnTo>
                                      <a:lnTo>
                                        <a:pt x="1025" y="212"/>
                                      </a:lnTo>
                                      <a:lnTo>
                                        <a:pt x="997" y="208"/>
                                      </a:lnTo>
                                      <a:lnTo>
                                        <a:pt x="967" y="206"/>
                                      </a:lnTo>
                                      <a:lnTo>
                                        <a:pt x="936" y="205"/>
                                      </a:lnTo>
                                      <a:lnTo>
                                        <a:pt x="906" y="206"/>
                                      </a:lnTo>
                                      <a:lnTo>
                                        <a:pt x="876" y="209"/>
                                      </a:lnTo>
                                      <a:lnTo>
                                        <a:pt x="845" y="213"/>
                                      </a:lnTo>
                                      <a:lnTo>
                                        <a:pt x="815" y="219"/>
                                      </a:lnTo>
                                      <a:lnTo>
                                        <a:pt x="785" y="227"/>
                                      </a:lnTo>
                                      <a:lnTo>
                                        <a:pt x="755" y="237"/>
                                      </a:lnTo>
                                      <a:lnTo>
                                        <a:pt x="726" y="249"/>
                                      </a:lnTo>
                                      <a:lnTo>
                                        <a:pt x="698" y="262"/>
                                      </a:lnTo>
                                      <a:lnTo>
                                        <a:pt x="669" y="277"/>
                                      </a:lnTo>
                                      <a:lnTo>
                                        <a:pt x="641" y="294"/>
                                      </a:lnTo>
                                      <a:lnTo>
                                        <a:pt x="614" y="313"/>
                                      </a:lnTo>
                                      <a:lnTo>
                                        <a:pt x="588" y="333"/>
                                      </a:lnTo>
                                      <a:lnTo>
                                        <a:pt x="562" y="356"/>
                                      </a:lnTo>
                                      <a:lnTo>
                                        <a:pt x="537" y="380"/>
                                      </a:lnTo>
                                      <a:lnTo>
                                        <a:pt x="512" y="406"/>
                                      </a:lnTo>
                                      <a:lnTo>
                                        <a:pt x="490" y="434"/>
                                      </a:lnTo>
                                      <a:lnTo>
                                        <a:pt x="467" y="463"/>
                                      </a:lnTo>
                                      <a:lnTo>
                                        <a:pt x="446" y="494"/>
                                      </a:lnTo>
                                      <a:lnTo>
                                        <a:pt x="427" y="528"/>
                                      </a:lnTo>
                                      <a:lnTo>
                                        <a:pt x="407" y="563"/>
                                      </a:lnTo>
                                      <a:lnTo>
                                        <a:pt x="390" y="599"/>
                                      </a:lnTo>
                                      <a:lnTo>
                                        <a:pt x="373" y="637"/>
                                      </a:lnTo>
                                      <a:lnTo>
                                        <a:pt x="358" y="677"/>
                                      </a:lnTo>
                                      <a:lnTo>
                                        <a:pt x="344" y="720"/>
                                      </a:lnTo>
                                      <a:lnTo>
                                        <a:pt x="331" y="763"/>
                                      </a:lnTo>
                                      <a:lnTo>
                                        <a:pt x="320" y="809"/>
                                      </a:lnTo>
                                      <a:lnTo>
                                        <a:pt x="311" y="856"/>
                                      </a:lnTo>
                                      <a:lnTo>
                                        <a:pt x="303" y="906"/>
                                      </a:lnTo>
                                      <a:lnTo>
                                        <a:pt x="296" y="956"/>
                                      </a:lnTo>
                                      <a:lnTo>
                                        <a:pt x="292" y="1008"/>
                                      </a:lnTo>
                                      <a:lnTo>
                                        <a:pt x="289" y="1064"/>
                                      </a:lnTo>
                                      <a:lnTo>
                                        <a:pt x="288" y="1119"/>
                                      </a:lnTo>
                                      <a:lnTo>
                                        <a:pt x="289" y="1168"/>
                                      </a:lnTo>
                                      <a:lnTo>
                                        <a:pt x="291" y="1214"/>
                                      </a:lnTo>
                                      <a:lnTo>
                                        <a:pt x="295" y="1259"/>
                                      </a:lnTo>
                                      <a:lnTo>
                                        <a:pt x="301" y="1302"/>
                                      </a:lnTo>
                                      <a:lnTo>
                                        <a:pt x="308" y="1342"/>
                                      </a:lnTo>
                                      <a:lnTo>
                                        <a:pt x="315" y="1381"/>
                                      </a:lnTo>
                                      <a:lnTo>
                                        <a:pt x="324" y="1420"/>
                                      </a:lnTo>
                                      <a:lnTo>
                                        <a:pt x="335" y="1455"/>
                                      </a:lnTo>
                                      <a:lnTo>
                                        <a:pt x="347" y="1489"/>
                                      </a:lnTo>
                                      <a:lnTo>
                                        <a:pt x="360" y="1521"/>
                                      </a:lnTo>
                                      <a:lnTo>
                                        <a:pt x="374" y="1551"/>
                                      </a:lnTo>
                                      <a:lnTo>
                                        <a:pt x="389" y="1581"/>
                                      </a:lnTo>
                                      <a:lnTo>
                                        <a:pt x="405" y="1608"/>
                                      </a:lnTo>
                                      <a:lnTo>
                                        <a:pt x="422" y="1633"/>
                                      </a:lnTo>
                                      <a:lnTo>
                                        <a:pt x="440" y="1657"/>
                                      </a:lnTo>
                                      <a:lnTo>
                                        <a:pt x="458" y="1679"/>
                                      </a:lnTo>
                                      <a:lnTo>
                                        <a:pt x="478" y="1700"/>
                                      </a:lnTo>
                                      <a:lnTo>
                                        <a:pt x="498" y="1719"/>
                                      </a:lnTo>
                                      <a:lnTo>
                                        <a:pt x="519" y="1737"/>
                                      </a:lnTo>
                                      <a:lnTo>
                                        <a:pt x="541" y="1754"/>
                                      </a:lnTo>
                                      <a:lnTo>
                                        <a:pt x="563" y="1769"/>
                                      </a:lnTo>
                                      <a:lnTo>
                                        <a:pt x="585" y="1783"/>
                                      </a:lnTo>
                                      <a:lnTo>
                                        <a:pt x="609" y="1795"/>
                                      </a:lnTo>
                                      <a:lnTo>
                                        <a:pt x="632" y="1806"/>
                                      </a:lnTo>
                                      <a:lnTo>
                                        <a:pt x="656" y="1815"/>
                                      </a:lnTo>
                                      <a:lnTo>
                                        <a:pt x="680" y="1823"/>
                                      </a:lnTo>
                                      <a:lnTo>
                                        <a:pt x="705" y="1830"/>
                                      </a:lnTo>
                                      <a:lnTo>
                                        <a:pt x="731" y="1835"/>
                                      </a:lnTo>
                                      <a:lnTo>
                                        <a:pt x="755" y="1839"/>
                                      </a:lnTo>
                                      <a:lnTo>
                                        <a:pt x="781" y="1842"/>
                                      </a:lnTo>
                                      <a:lnTo>
                                        <a:pt x="805" y="1844"/>
                                      </a:lnTo>
                                      <a:lnTo>
                                        <a:pt x="831" y="1845"/>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
                              <wps:cNvSpPr>
                                <a:spLocks/>
                              </wps:cNvSpPr>
                              <wps:spPr bwMode="auto">
                                <a:xfrm>
                                  <a:off x="367665" y="296545"/>
                                  <a:ext cx="147955" cy="180340"/>
                                </a:xfrm>
                                <a:custGeom>
                                  <a:avLst/>
                                  <a:gdLst>
                                    <a:gd name="T0" fmla="*/ 104 w 1626"/>
                                    <a:gd name="T1" fmla="*/ 33 h 1986"/>
                                    <a:gd name="T2" fmla="*/ 111 w 1626"/>
                                    <a:gd name="T3" fmla="*/ 19 h 1986"/>
                                    <a:gd name="T4" fmla="*/ 123 w 1626"/>
                                    <a:gd name="T5" fmla="*/ 8 h 1986"/>
                                    <a:gd name="T6" fmla="*/ 139 w 1626"/>
                                    <a:gd name="T7" fmla="*/ 2 h 1986"/>
                                    <a:gd name="T8" fmla="*/ 165 w 1626"/>
                                    <a:gd name="T9" fmla="*/ 0 h 1986"/>
                                    <a:gd name="T10" fmla="*/ 370 w 1626"/>
                                    <a:gd name="T11" fmla="*/ 2 h 1986"/>
                                    <a:gd name="T12" fmla="*/ 399 w 1626"/>
                                    <a:gd name="T13" fmla="*/ 14 h 1986"/>
                                    <a:gd name="T14" fmla="*/ 427 w 1626"/>
                                    <a:gd name="T15" fmla="*/ 37 h 1986"/>
                                    <a:gd name="T16" fmla="*/ 455 w 1626"/>
                                    <a:gd name="T17" fmla="*/ 74 h 1986"/>
                                    <a:gd name="T18" fmla="*/ 511 w 1626"/>
                                    <a:gd name="T19" fmla="*/ 170 h 1986"/>
                                    <a:gd name="T20" fmla="*/ 1213 w 1626"/>
                                    <a:gd name="T21" fmla="*/ 1442 h 1986"/>
                                    <a:gd name="T22" fmla="*/ 1266 w 1626"/>
                                    <a:gd name="T23" fmla="*/ 1573 h 1986"/>
                                    <a:gd name="T24" fmla="*/ 1294 w 1626"/>
                                    <a:gd name="T25" fmla="*/ 1667 h 1986"/>
                                    <a:gd name="T26" fmla="*/ 1381 w 1626"/>
                                    <a:gd name="T27" fmla="*/ 48 h 1986"/>
                                    <a:gd name="T28" fmla="*/ 1384 w 1626"/>
                                    <a:gd name="T29" fmla="*/ 30 h 1986"/>
                                    <a:gd name="T30" fmla="*/ 1393 w 1626"/>
                                    <a:gd name="T31" fmla="*/ 16 h 1986"/>
                                    <a:gd name="T32" fmla="*/ 1410 w 1626"/>
                                    <a:gd name="T33" fmla="*/ 6 h 1986"/>
                                    <a:gd name="T34" fmla="*/ 1436 w 1626"/>
                                    <a:gd name="T35" fmla="*/ 0 h 1986"/>
                                    <a:gd name="T36" fmla="*/ 1582 w 1626"/>
                                    <a:gd name="T37" fmla="*/ 0 h 1986"/>
                                    <a:gd name="T38" fmla="*/ 1602 w 1626"/>
                                    <a:gd name="T39" fmla="*/ 3 h 1986"/>
                                    <a:gd name="T40" fmla="*/ 1615 w 1626"/>
                                    <a:gd name="T41" fmla="*/ 11 h 1986"/>
                                    <a:gd name="T42" fmla="*/ 1623 w 1626"/>
                                    <a:gd name="T43" fmla="*/ 25 h 1986"/>
                                    <a:gd name="T44" fmla="*/ 1626 w 1626"/>
                                    <a:gd name="T45" fmla="*/ 47 h 1986"/>
                                    <a:gd name="T46" fmla="*/ 1529 w 1626"/>
                                    <a:gd name="T47" fmla="*/ 1935 h 1986"/>
                                    <a:gd name="T48" fmla="*/ 1523 w 1626"/>
                                    <a:gd name="T49" fmla="*/ 1955 h 1986"/>
                                    <a:gd name="T50" fmla="*/ 1514 w 1626"/>
                                    <a:gd name="T51" fmla="*/ 1969 h 1986"/>
                                    <a:gd name="T52" fmla="*/ 1499 w 1626"/>
                                    <a:gd name="T53" fmla="*/ 1980 h 1986"/>
                                    <a:gd name="T54" fmla="*/ 1474 w 1626"/>
                                    <a:gd name="T55" fmla="*/ 1986 h 1986"/>
                                    <a:gd name="T56" fmla="*/ 1266 w 1626"/>
                                    <a:gd name="T57" fmla="*/ 1986 h 1986"/>
                                    <a:gd name="T58" fmla="*/ 1249 w 1626"/>
                                    <a:gd name="T59" fmla="*/ 1981 h 1986"/>
                                    <a:gd name="T60" fmla="*/ 1215 w 1626"/>
                                    <a:gd name="T61" fmla="*/ 1957 h 1986"/>
                                    <a:gd name="T62" fmla="*/ 1179 w 1626"/>
                                    <a:gd name="T63" fmla="*/ 1913 h 1986"/>
                                    <a:gd name="T64" fmla="*/ 1140 w 1626"/>
                                    <a:gd name="T65" fmla="*/ 1850 h 1986"/>
                                    <a:gd name="T66" fmla="*/ 1060 w 1626"/>
                                    <a:gd name="T67" fmla="*/ 1708 h 1986"/>
                                    <a:gd name="T68" fmla="*/ 435 w 1626"/>
                                    <a:gd name="T69" fmla="*/ 574 h 1986"/>
                                    <a:gd name="T70" fmla="*/ 390 w 1626"/>
                                    <a:gd name="T71" fmla="*/ 480 h 1986"/>
                                    <a:gd name="T72" fmla="*/ 365 w 1626"/>
                                    <a:gd name="T73" fmla="*/ 413 h 1986"/>
                                    <a:gd name="T74" fmla="*/ 344 w 1626"/>
                                    <a:gd name="T75" fmla="*/ 337 h 1986"/>
                                    <a:gd name="T76" fmla="*/ 248 w 1626"/>
                                    <a:gd name="T77" fmla="*/ 1926 h 1986"/>
                                    <a:gd name="T78" fmla="*/ 245 w 1626"/>
                                    <a:gd name="T79" fmla="*/ 1950 h 1986"/>
                                    <a:gd name="T80" fmla="*/ 237 w 1626"/>
                                    <a:gd name="T81" fmla="*/ 1965 h 1986"/>
                                    <a:gd name="T82" fmla="*/ 223 w 1626"/>
                                    <a:gd name="T83" fmla="*/ 1977 h 1986"/>
                                    <a:gd name="T84" fmla="*/ 201 w 1626"/>
                                    <a:gd name="T85" fmla="*/ 1984 h 1986"/>
                                    <a:gd name="T86" fmla="*/ 58 w 1626"/>
                                    <a:gd name="T87" fmla="*/ 1986 h 1986"/>
                                    <a:gd name="T88" fmla="*/ 24 w 1626"/>
                                    <a:gd name="T89" fmla="*/ 1982 h 1986"/>
                                    <a:gd name="T90" fmla="*/ 10 w 1626"/>
                                    <a:gd name="T91" fmla="*/ 1974 h 1986"/>
                                    <a:gd name="T92" fmla="*/ 3 w 1626"/>
                                    <a:gd name="T93" fmla="*/ 1961 h 1986"/>
                                    <a:gd name="T94" fmla="*/ 1 w 1626"/>
                                    <a:gd name="T95" fmla="*/ 1926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26" h="1986">
                                      <a:moveTo>
                                        <a:pt x="100" y="56"/>
                                      </a:moveTo>
                                      <a:lnTo>
                                        <a:pt x="101" y="44"/>
                                      </a:lnTo>
                                      <a:lnTo>
                                        <a:pt x="104" y="33"/>
                                      </a:lnTo>
                                      <a:lnTo>
                                        <a:pt x="107" y="28"/>
                                      </a:lnTo>
                                      <a:lnTo>
                                        <a:pt x="109" y="23"/>
                                      </a:lnTo>
                                      <a:lnTo>
                                        <a:pt x="111" y="19"/>
                                      </a:lnTo>
                                      <a:lnTo>
                                        <a:pt x="115" y="15"/>
                                      </a:lnTo>
                                      <a:lnTo>
                                        <a:pt x="118" y="11"/>
                                      </a:lnTo>
                                      <a:lnTo>
                                        <a:pt x="123" y="8"/>
                                      </a:lnTo>
                                      <a:lnTo>
                                        <a:pt x="127" y="6"/>
                                      </a:lnTo>
                                      <a:lnTo>
                                        <a:pt x="133" y="4"/>
                                      </a:lnTo>
                                      <a:lnTo>
                                        <a:pt x="139" y="2"/>
                                      </a:lnTo>
                                      <a:lnTo>
                                        <a:pt x="147" y="1"/>
                                      </a:lnTo>
                                      <a:lnTo>
                                        <a:pt x="156" y="0"/>
                                      </a:lnTo>
                                      <a:lnTo>
                                        <a:pt x="165" y="0"/>
                                      </a:lnTo>
                                      <a:lnTo>
                                        <a:pt x="347" y="0"/>
                                      </a:lnTo>
                                      <a:lnTo>
                                        <a:pt x="359" y="0"/>
                                      </a:lnTo>
                                      <a:lnTo>
                                        <a:pt x="370" y="2"/>
                                      </a:lnTo>
                                      <a:lnTo>
                                        <a:pt x="380" y="4"/>
                                      </a:lnTo>
                                      <a:lnTo>
                                        <a:pt x="390" y="8"/>
                                      </a:lnTo>
                                      <a:lnTo>
                                        <a:pt x="399" y="14"/>
                                      </a:lnTo>
                                      <a:lnTo>
                                        <a:pt x="409" y="20"/>
                                      </a:lnTo>
                                      <a:lnTo>
                                        <a:pt x="418" y="28"/>
                                      </a:lnTo>
                                      <a:lnTo>
                                        <a:pt x="427" y="37"/>
                                      </a:lnTo>
                                      <a:lnTo>
                                        <a:pt x="436" y="48"/>
                                      </a:lnTo>
                                      <a:lnTo>
                                        <a:pt x="445" y="60"/>
                                      </a:lnTo>
                                      <a:lnTo>
                                        <a:pt x="455" y="74"/>
                                      </a:lnTo>
                                      <a:lnTo>
                                        <a:pt x="465" y="90"/>
                                      </a:lnTo>
                                      <a:lnTo>
                                        <a:pt x="486" y="126"/>
                                      </a:lnTo>
                                      <a:lnTo>
                                        <a:pt x="511" y="170"/>
                                      </a:lnTo>
                                      <a:lnTo>
                                        <a:pt x="1160" y="1336"/>
                                      </a:lnTo>
                                      <a:lnTo>
                                        <a:pt x="1189" y="1392"/>
                                      </a:lnTo>
                                      <a:lnTo>
                                        <a:pt x="1213" y="1442"/>
                                      </a:lnTo>
                                      <a:lnTo>
                                        <a:pt x="1235" y="1489"/>
                                      </a:lnTo>
                                      <a:lnTo>
                                        <a:pt x="1252" y="1532"/>
                                      </a:lnTo>
                                      <a:lnTo>
                                        <a:pt x="1266" y="1573"/>
                                      </a:lnTo>
                                      <a:lnTo>
                                        <a:pt x="1279" y="1608"/>
                                      </a:lnTo>
                                      <a:lnTo>
                                        <a:pt x="1287" y="1640"/>
                                      </a:lnTo>
                                      <a:lnTo>
                                        <a:pt x="1294" y="1667"/>
                                      </a:lnTo>
                                      <a:lnTo>
                                        <a:pt x="1301" y="1667"/>
                                      </a:lnTo>
                                      <a:lnTo>
                                        <a:pt x="1381" y="56"/>
                                      </a:lnTo>
                                      <a:lnTo>
                                        <a:pt x="1381" y="48"/>
                                      </a:lnTo>
                                      <a:lnTo>
                                        <a:pt x="1382" y="39"/>
                                      </a:lnTo>
                                      <a:lnTo>
                                        <a:pt x="1383" y="35"/>
                                      </a:lnTo>
                                      <a:lnTo>
                                        <a:pt x="1384" y="30"/>
                                      </a:lnTo>
                                      <a:lnTo>
                                        <a:pt x="1386" y="25"/>
                                      </a:lnTo>
                                      <a:lnTo>
                                        <a:pt x="1389" y="21"/>
                                      </a:lnTo>
                                      <a:lnTo>
                                        <a:pt x="1393" y="16"/>
                                      </a:lnTo>
                                      <a:lnTo>
                                        <a:pt x="1397" y="13"/>
                                      </a:lnTo>
                                      <a:lnTo>
                                        <a:pt x="1403" y="9"/>
                                      </a:lnTo>
                                      <a:lnTo>
                                        <a:pt x="1410" y="6"/>
                                      </a:lnTo>
                                      <a:lnTo>
                                        <a:pt x="1417" y="3"/>
                                      </a:lnTo>
                                      <a:lnTo>
                                        <a:pt x="1426" y="1"/>
                                      </a:lnTo>
                                      <a:lnTo>
                                        <a:pt x="1436" y="0"/>
                                      </a:lnTo>
                                      <a:lnTo>
                                        <a:pt x="1449" y="0"/>
                                      </a:lnTo>
                                      <a:lnTo>
                                        <a:pt x="1571" y="0"/>
                                      </a:lnTo>
                                      <a:lnTo>
                                        <a:pt x="1582" y="0"/>
                                      </a:lnTo>
                                      <a:lnTo>
                                        <a:pt x="1593" y="1"/>
                                      </a:lnTo>
                                      <a:lnTo>
                                        <a:pt x="1598" y="2"/>
                                      </a:lnTo>
                                      <a:lnTo>
                                        <a:pt x="1602" y="3"/>
                                      </a:lnTo>
                                      <a:lnTo>
                                        <a:pt x="1607" y="5"/>
                                      </a:lnTo>
                                      <a:lnTo>
                                        <a:pt x="1611" y="8"/>
                                      </a:lnTo>
                                      <a:lnTo>
                                        <a:pt x="1615" y="11"/>
                                      </a:lnTo>
                                      <a:lnTo>
                                        <a:pt x="1618" y="15"/>
                                      </a:lnTo>
                                      <a:lnTo>
                                        <a:pt x="1621" y="19"/>
                                      </a:lnTo>
                                      <a:lnTo>
                                        <a:pt x="1623" y="25"/>
                                      </a:lnTo>
                                      <a:lnTo>
                                        <a:pt x="1624" y="31"/>
                                      </a:lnTo>
                                      <a:lnTo>
                                        <a:pt x="1625" y="38"/>
                                      </a:lnTo>
                                      <a:lnTo>
                                        <a:pt x="1626" y="47"/>
                                      </a:lnTo>
                                      <a:lnTo>
                                        <a:pt x="1625" y="56"/>
                                      </a:lnTo>
                                      <a:lnTo>
                                        <a:pt x="1529" y="1926"/>
                                      </a:lnTo>
                                      <a:lnTo>
                                        <a:pt x="1529" y="1935"/>
                                      </a:lnTo>
                                      <a:lnTo>
                                        <a:pt x="1526" y="1945"/>
                                      </a:lnTo>
                                      <a:lnTo>
                                        <a:pt x="1525" y="1950"/>
                                      </a:lnTo>
                                      <a:lnTo>
                                        <a:pt x="1523" y="1955"/>
                                      </a:lnTo>
                                      <a:lnTo>
                                        <a:pt x="1521" y="1960"/>
                                      </a:lnTo>
                                      <a:lnTo>
                                        <a:pt x="1518" y="1965"/>
                                      </a:lnTo>
                                      <a:lnTo>
                                        <a:pt x="1514" y="1969"/>
                                      </a:lnTo>
                                      <a:lnTo>
                                        <a:pt x="1510" y="1973"/>
                                      </a:lnTo>
                                      <a:lnTo>
                                        <a:pt x="1505" y="1977"/>
                                      </a:lnTo>
                                      <a:lnTo>
                                        <a:pt x="1499" y="1980"/>
                                      </a:lnTo>
                                      <a:lnTo>
                                        <a:pt x="1492" y="1982"/>
                                      </a:lnTo>
                                      <a:lnTo>
                                        <a:pt x="1483" y="1984"/>
                                      </a:lnTo>
                                      <a:lnTo>
                                        <a:pt x="1474" y="1986"/>
                                      </a:lnTo>
                                      <a:lnTo>
                                        <a:pt x="1464" y="1986"/>
                                      </a:lnTo>
                                      <a:lnTo>
                                        <a:pt x="1272" y="1986"/>
                                      </a:lnTo>
                                      <a:lnTo>
                                        <a:pt x="1266" y="1986"/>
                                      </a:lnTo>
                                      <a:lnTo>
                                        <a:pt x="1260" y="1985"/>
                                      </a:lnTo>
                                      <a:lnTo>
                                        <a:pt x="1255" y="1983"/>
                                      </a:lnTo>
                                      <a:lnTo>
                                        <a:pt x="1249" y="1981"/>
                                      </a:lnTo>
                                      <a:lnTo>
                                        <a:pt x="1238" y="1975"/>
                                      </a:lnTo>
                                      <a:lnTo>
                                        <a:pt x="1227" y="1967"/>
                                      </a:lnTo>
                                      <a:lnTo>
                                        <a:pt x="1215" y="1957"/>
                                      </a:lnTo>
                                      <a:lnTo>
                                        <a:pt x="1203" y="1944"/>
                                      </a:lnTo>
                                      <a:lnTo>
                                        <a:pt x="1192" y="1930"/>
                                      </a:lnTo>
                                      <a:lnTo>
                                        <a:pt x="1179" y="1913"/>
                                      </a:lnTo>
                                      <a:lnTo>
                                        <a:pt x="1166" y="1894"/>
                                      </a:lnTo>
                                      <a:lnTo>
                                        <a:pt x="1153" y="1872"/>
                                      </a:lnTo>
                                      <a:lnTo>
                                        <a:pt x="1140" y="1850"/>
                                      </a:lnTo>
                                      <a:lnTo>
                                        <a:pt x="1125" y="1825"/>
                                      </a:lnTo>
                                      <a:lnTo>
                                        <a:pt x="1094" y="1770"/>
                                      </a:lnTo>
                                      <a:lnTo>
                                        <a:pt x="1060" y="1708"/>
                                      </a:lnTo>
                                      <a:lnTo>
                                        <a:pt x="469" y="636"/>
                                      </a:lnTo>
                                      <a:lnTo>
                                        <a:pt x="453" y="607"/>
                                      </a:lnTo>
                                      <a:lnTo>
                                        <a:pt x="435" y="574"/>
                                      </a:lnTo>
                                      <a:lnTo>
                                        <a:pt x="417" y="539"/>
                                      </a:lnTo>
                                      <a:lnTo>
                                        <a:pt x="398" y="501"/>
                                      </a:lnTo>
                                      <a:lnTo>
                                        <a:pt x="390" y="480"/>
                                      </a:lnTo>
                                      <a:lnTo>
                                        <a:pt x="381" y="458"/>
                                      </a:lnTo>
                                      <a:lnTo>
                                        <a:pt x="373" y="436"/>
                                      </a:lnTo>
                                      <a:lnTo>
                                        <a:pt x="365" y="413"/>
                                      </a:lnTo>
                                      <a:lnTo>
                                        <a:pt x="357" y="388"/>
                                      </a:lnTo>
                                      <a:lnTo>
                                        <a:pt x="350" y="363"/>
                                      </a:lnTo>
                                      <a:lnTo>
                                        <a:pt x="344" y="337"/>
                                      </a:lnTo>
                                      <a:lnTo>
                                        <a:pt x="338" y="308"/>
                                      </a:lnTo>
                                      <a:lnTo>
                                        <a:pt x="332" y="308"/>
                                      </a:lnTo>
                                      <a:lnTo>
                                        <a:pt x="248" y="1926"/>
                                      </a:lnTo>
                                      <a:lnTo>
                                        <a:pt x="248" y="1935"/>
                                      </a:lnTo>
                                      <a:lnTo>
                                        <a:pt x="246" y="1945"/>
                                      </a:lnTo>
                                      <a:lnTo>
                                        <a:pt x="245" y="1950"/>
                                      </a:lnTo>
                                      <a:lnTo>
                                        <a:pt x="243" y="1955"/>
                                      </a:lnTo>
                                      <a:lnTo>
                                        <a:pt x="241" y="1960"/>
                                      </a:lnTo>
                                      <a:lnTo>
                                        <a:pt x="237" y="1965"/>
                                      </a:lnTo>
                                      <a:lnTo>
                                        <a:pt x="233" y="1969"/>
                                      </a:lnTo>
                                      <a:lnTo>
                                        <a:pt x="228" y="1973"/>
                                      </a:lnTo>
                                      <a:lnTo>
                                        <a:pt x="223" y="1977"/>
                                      </a:lnTo>
                                      <a:lnTo>
                                        <a:pt x="217" y="1980"/>
                                      </a:lnTo>
                                      <a:lnTo>
                                        <a:pt x="209" y="1982"/>
                                      </a:lnTo>
                                      <a:lnTo>
                                        <a:pt x="201" y="1984"/>
                                      </a:lnTo>
                                      <a:lnTo>
                                        <a:pt x="192" y="1986"/>
                                      </a:lnTo>
                                      <a:lnTo>
                                        <a:pt x="180" y="1986"/>
                                      </a:lnTo>
                                      <a:lnTo>
                                        <a:pt x="58" y="1986"/>
                                      </a:lnTo>
                                      <a:lnTo>
                                        <a:pt x="42" y="1985"/>
                                      </a:lnTo>
                                      <a:lnTo>
                                        <a:pt x="29" y="1983"/>
                                      </a:lnTo>
                                      <a:lnTo>
                                        <a:pt x="24" y="1982"/>
                                      </a:lnTo>
                                      <a:lnTo>
                                        <a:pt x="19" y="1980"/>
                                      </a:lnTo>
                                      <a:lnTo>
                                        <a:pt x="14" y="1977"/>
                                      </a:lnTo>
                                      <a:lnTo>
                                        <a:pt x="10" y="1974"/>
                                      </a:lnTo>
                                      <a:lnTo>
                                        <a:pt x="7" y="1970"/>
                                      </a:lnTo>
                                      <a:lnTo>
                                        <a:pt x="5" y="1966"/>
                                      </a:lnTo>
                                      <a:lnTo>
                                        <a:pt x="3" y="1961"/>
                                      </a:lnTo>
                                      <a:lnTo>
                                        <a:pt x="2" y="1956"/>
                                      </a:lnTo>
                                      <a:lnTo>
                                        <a:pt x="0" y="1943"/>
                                      </a:lnTo>
                                      <a:lnTo>
                                        <a:pt x="1" y="1926"/>
                                      </a:lnTo>
                                      <a:lnTo>
                                        <a:pt x="100" y="56"/>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4"/>
                              <wps:cNvSpPr>
                                <a:spLocks/>
                              </wps:cNvSpPr>
                              <wps:spPr bwMode="auto">
                                <a:xfrm>
                                  <a:off x="542290" y="294005"/>
                                  <a:ext cx="108585" cy="186055"/>
                                </a:xfrm>
                                <a:custGeom>
                                  <a:avLst/>
                                  <a:gdLst>
                                    <a:gd name="T0" fmla="*/ 1061 w 1200"/>
                                    <a:gd name="T1" fmla="*/ 1165 h 2049"/>
                                    <a:gd name="T2" fmla="*/ 1150 w 1200"/>
                                    <a:gd name="T3" fmla="*/ 1323 h 2049"/>
                                    <a:gd name="T4" fmla="*/ 1171 w 1200"/>
                                    <a:gd name="T5" fmla="*/ 1490 h 2049"/>
                                    <a:gd name="T6" fmla="*/ 1140 w 1200"/>
                                    <a:gd name="T7" fmla="*/ 1650 h 2049"/>
                                    <a:gd name="T8" fmla="*/ 1063 w 1200"/>
                                    <a:gd name="T9" fmla="*/ 1798 h 2049"/>
                                    <a:gd name="T10" fmla="*/ 939 w 1200"/>
                                    <a:gd name="T11" fmla="*/ 1923 h 2049"/>
                                    <a:gd name="T12" fmla="*/ 767 w 1200"/>
                                    <a:gd name="T13" fmla="*/ 2010 h 2049"/>
                                    <a:gd name="T14" fmla="*/ 545 w 1200"/>
                                    <a:gd name="T15" fmla="*/ 2049 h 2049"/>
                                    <a:gd name="T16" fmla="*/ 280 w 1200"/>
                                    <a:gd name="T17" fmla="*/ 2028 h 2049"/>
                                    <a:gd name="T18" fmla="*/ 126 w 1200"/>
                                    <a:gd name="T19" fmla="*/ 1987 h 2049"/>
                                    <a:gd name="T20" fmla="*/ 38 w 1200"/>
                                    <a:gd name="T21" fmla="*/ 1935 h 2049"/>
                                    <a:gd name="T22" fmla="*/ 1 w 1200"/>
                                    <a:gd name="T23" fmla="*/ 1874 h 2049"/>
                                    <a:gd name="T24" fmla="*/ 8 w 1200"/>
                                    <a:gd name="T25" fmla="*/ 1744 h 2049"/>
                                    <a:gd name="T26" fmla="*/ 25 w 1200"/>
                                    <a:gd name="T27" fmla="*/ 1709 h 2049"/>
                                    <a:gd name="T28" fmla="*/ 61 w 1200"/>
                                    <a:gd name="T29" fmla="*/ 1704 h 2049"/>
                                    <a:gd name="T30" fmla="*/ 165 w 1200"/>
                                    <a:gd name="T31" fmla="*/ 1757 h 2049"/>
                                    <a:gd name="T32" fmla="*/ 320 w 1200"/>
                                    <a:gd name="T33" fmla="*/ 1816 h 2049"/>
                                    <a:gd name="T34" fmla="*/ 514 w 1200"/>
                                    <a:gd name="T35" fmla="*/ 1845 h 2049"/>
                                    <a:gd name="T36" fmla="*/ 643 w 1200"/>
                                    <a:gd name="T37" fmla="*/ 1829 h 2049"/>
                                    <a:gd name="T38" fmla="*/ 745 w 1200"/>
                                    <a:gd name="T39" fmla="*/ 1786 h 2049"/>
                                    <a:gd name="T40" fmla="*/ 823 w 1200"/>
                                    <a:gd name="T41" fmla="*/ 1721 h 2049"/>
                                    <a:gd name="T42" fmla="*/ 874 w 1200"/>
                                    <a:gd name="T43" fmla="*/ 1641 h 2049"/>
                                    <a:gd name="T44" fmla="*/ 897 w 1200"/>
                                    <a:gd name="T45" fmla="*/ 1551 h 2049"/>
                                    <a:gd name="T46" fmla="*/ 894 w 1200"/>
                                    <a:gd name="T47" fmla="*/ 1472 h 2049"/>
                                    <a:gd name="T48" fmla="*/ 843 w 1200"/>
                                    <a:gd name="T49" fmla="*/ 1357 h 2049"/>
                                    <a:gd name="T50" fmla="*/ 738 w 1200"/>
                                    <a:gd name="T51" fmla="*/ 1258 h 2049"/>
                                    <a:gd name="T52" fmla="*/ 238 w 1200"/>
                                    <a:gd name="T53" fmla="*/ 863 h 2049"/>
                                    <a:gd name="T54" fmla="*/ 159 w 1200"/>
                                    <a:gd name="T55" fmla="*/ 753 h 2049"/>
                                    <a:gd name="T56" fmla="*/ 122 w 1200"/>
                                    <a:gd name="T57" fmla="*/ 661 h 2049"/>
                                    <a:gd name="T58" fmla="*/ 106 w 1200"/>
                                    <a:gd name="T59" fmla="*/ 553 h 2049"/>
                                    <a:gd name="T60" fmla="*/ 118 w 1200"/>
                                    <a:gd name="T61" fmla="*/ 416 h 2049"/>
                                    <a:gd name="T62" fmla="*/ 170 w 1200"/>
                                    <a:gd name="T63" fmla="*/ 278 h 2049"/>
                                    <a:gd name="T64" fmla="*/ 264 w 1200"/>
                                    <a:gd name="T65" fmla="*/ 155 h 2049"/>
                                    <a:gd name="T66" fmla="*/ 408 w 1200"/>
                                    <a:gd name="T67" fmla="*/ 61 h 2049"/>
                                    <a:gd name="T68" fmla="*/ 607 w 1200"/>
                                    <a:gd name="T69" fmla="*/ 8 h 2049"/>
                                    <a:gd name="T70" fmla="*/ 804 w 1200"/>
                                    <a:gd name="T71" fmla="*/ 3 h 2049"/>
                                    <a:gd name="T72" fmla="*/ 941 w 1200"/>
                                    <a:gd name="T73" fmla="*/ 22 h 2049"/>
                                    <a:gd name="T74" fmla="*/ 1100 w 1200"/>
                                    <a:gd name="T75" fmla="*/ 73 h 2049"/>
                                    <a:gd name="T76" fmla="*/ 1167 w 1200"/>
                                    <a:gd name="T77" fmla="*/ 112 h 2049"/>
                                    <a:gd name="T78" fmla="*/ 1197 w 1200"/>
                                    <a:gd name="T79" fmla="*/ 151 h 2049"/>
                                    <a:gd name="T80" fmla="*/ 1193 w 1200"/>
                                    <a:gd name="T81" fmla="*/ 312 h 2049"/>
                                    <a:gd name="T82" fmla="*/ 1166 w 1200"/>
                                    <a:gd name="T83" fmla="*/ 341 h 2049"/>
                                    <a:gd name="T84" fmla="*/ 1111 w 1200"/>
                                    <a:gd name="T85" fmla="*/ 328 h 2049"/>
                                    <a:gd name="T86" fmla="*/ 992 w 1200"/>
                                    <a:gd name="T87" fmla="*/ 257 h 2049"/>
                                    <a:gd name="T88" fmla="*/ 868 w 1200"/>
                                    <a:gd name="T89" fmla="*/ 213 h 2049"/>
                                    <a:gd name="T90" fmla="*/ 715 w 1200"/>
                                    <a:gd name="T91" fmla="*/ 196 h 2049"/>
                                    <a:gd name="T92" fmla="*/ 583 w 1200"/>
                                    <a:gd name="T93" fmla="*/ 209 h 2049"/>
                                    <a:gd name="T94" fmla="*/ 482 w 1200"/>
                                    <a:gd name="T95" fmla="*/ 246 h 2049"/>
                                    <a:gd name="T96" fmla="*/ 411 w 1200"/>
                                    <a:gd name="T97" fmla="*/ 300 h 2049"/>
                                    <a:gd name="T98" fmla="*/ 367 w 1200"/>
                                    <a:gd name="T99" fmla="*/ 369 h 2049"/>
                                    <a:gd name="T100" fmla="*/ 348 w 1200"/>
                                    <a:gd name="T101" fmla="*/ 444 h 2049"/>
                                    <a:gd name="T102" fmla="*/ 352 w 1200"/>
                                    <a:gd name="T103" fmla="*/ 521 h 2049"/>
                                    <a:gd name="T104" fmla="*/ 387 w 1200"/>
                                    <a:gd name="T105" fmla="*/ 608 h 2049"/>
                                    <a:gd name="T106" fmla="*/ 473 w 1200"/>
                                    <a:gd name="T107" fmla="*/ 703 h 2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0" h="2049">
                                      <a:moveTo>
                                        <a:pt x="927" y="1040"/>
                                      </a:moveTo>
                                      <a:lnTo>
                                        <a:pt x="959" y="1065"/>
                                      </a:lnTo>
                                      <a:lnTo>
                                        <a:pt x="988" y="1090"/>
                                      </a:lnTo>
                                      <a:lnTo>
                                        <a:pt x="1014" y="1114"/>
                                      </a:lnTo>
                                      <a:lnTo>
                                        <a:pt x="1039" y="1139"/>
                                      </a:lnTo>
                                      <a:lnTo>
                                        <a:pt x="1061" y="1165"/>
                                      </a:lnTo>
                                      <a:lnTo>
                                        <a:pt x="1081" y="1190"/>
                                      </a:lnTo>
                                      <a:lnTo>
                                        <a:pt x="1099" y="1216"/>
                                      </a:lnTo>
                                      <a:lnTo>
                                        <a:pt x="1114" y="1243"/>
                                      </a:lnTo>
                                      <a:lnTo>
                                        <a:pt x="1128" y="1269"/>
                                      </a:lnTo>
                                      <a:lnTo>
                                        <a:pt x="1140" y="1296"/>
                                      </a:lnTo>
                                      <a:lnTo>
                                        <a:pt x="1150" y="1323"/>
                                      </a:lnTo>
                                      <a:lnTo>
                                        <a:pt x="1157" y="1350"/>
                                      </a:lnTo>
                                      <a:lnTo>
                                        <a:pt x="1164" y="1377"/>
                                      </a:lnTo>
                                      <a:lnTo>
                                        <a:pt x="1168" y="1406"/>
                                      </a:lnTo>
                                      <a:lnTo>
                                        <a:pt x="1171" y="1435"/>
                                      </a:lnTo>
                                      <a:lnTo>
                                        <a:pt x="1172" y="1463"/>
                                      </a:lnTo>
                                      <a:lnTo>
                                        <a:pt x="1171" y="1490"/>
                                      </a:lnTo>
                                      <a:lnTo>
                                        <a:pt x="1169" y="1517"/>
                                      </a:lnTo>
                                      <a:lnTo>
                                        <a:pt x="1166" y="1544"/>
                                      </a:lnTo>
                                      <a:lnTo>
                                        <a:pt x="1162" y="1570"/>
                                      </a:lnTo>
                                      <a:lnTo>
                                        <a:pt x="1155" y="1598"/>
                                      </a:lnTo>
                                      <a:lnTo>
                                        <a:pt x="1148" y="1624"/>
                                      </a:lnTo>
                                      <a:lnTo>
                                        <a:pt x="1140" y="1650"/>
                                      </a:lnTo>
                                      <a:lnTo>
                                        <a:pt x="1131" y="1676"/>
                                      </a:lnTo>
                                      <a:lnTo>
                                        <a:pt x="1120" y="1701"/>
                                      </a:lnTo>
                                      <a:lnTo>
                                        <a:pt x="1108" y="1726"/>
                                      </a:lnTo>
                                      <a:lnTo>
                                        <a:pt x="1094" y="1751"/>
                                      </a:lnTo>
                                      <a:lnTo>
                                        <a:pt x="1080" y="1775"/>
                                      </a:lnTo>
                                      <a:lnTo>
                                        <a:pt x="1063" y="1798"/>
                                      </a:lnTo>
                                      <a:lnTo>
                                        <a:pt x="1046" y="1821"/>
                                      </a:lnTo>
                                      <a:lnTo>
                                        <a:pt x="1027" y="1843"/>
                                      </a:lnTo>
                                      <a:lnTo>
                                        <a:pt x="1007" y="1864"/>
                                      </a:lnTo>
                                      <a:lnTo>
                                        <a:pt x="987" y="1884"/>
                                      </a:lnTo>
                                      <a:lnTo>
                                        <a:pt x="963" y="1903"/>
                                      </a:lnTo>
                                      <a:lnTo>
                                        <a:pt x="939" y="1923"/>
                                      </a:lnTo>
                                      <a:lnTo>
                                        <a:pt x="914" y="1940"/>
                                      </a:lnTo>
                                      <a:lnTo>
                                        <a:pt x="887" y="1956"/>
                                      </a:lnTo>
                                      <a:lnTo>
                                        <a:pt x="860" y="1972"/>
                                      </a:lnTo>
                                      <a:lnTo>
                                        <a:pt x="830" y="1986"/>
                                      </a:lnTo>
                                      <a:lnTo>
                                        <a:pt x="799" y="1998"/>
                                      </a:lnTo>
                                      <a:lnTo>
                                        <a:pt x="767" y="2010"/>
                                      </a:lnTo>
                                      <a:lnTo>
                                        <a:pt x="734" y="2020"/>
                                      </a:lnTo>
                                      <a:lnTo>
                                        <a:pt x="699" y="2029"/>
                                      </a:lnTo>
                                      <a:lnTo>
                                        <a:pt x="662" y="2036"/>
                                      </a:lnTo>
                                      <a:lnTo>
                                        <a:pt x="625" y="2042"/>
                                      </a:lnTo>
                                      <a:lnTo>
                                        <a:pt x="586" y="2046"/>
                                      </a:lnTo>
                                      <a:lnTo>
                                        <a:pt x="545" y="2049"/>
                                      </a:lnTo>
                                      <a:lnTo>
                                        <a:pt x="504" y="2049"/>
                                      </a:lnTo>
                                      <a:lnTo>
                                        <a:pt x="462" y="2049"/>
                                      </a:lnTo>
                                      <a:lnTo>
                                        <a:pt x="418" y="2046"/>
                                      </a:lnTo>
                                      <a:lnTo>
                                        <a:pt x="372" y="2042"/>
                                      </a:lnTo>
                                      <a:lnTo>
                                        <a:pt x="326" y="2036"/>
                                      </a:lnTo>
                                      <a:lnTo>
                                        <a:pt x="280" y="2028"/>
                                      </a:lnTo>
                                      <a:lnTo>
                                        <a:pt x="234" y="2019"/>
                                      </a:lnTo>
                                      <a:lnTo>
                                        <a:pt x="213" y="2014"/>
                                      </a:lnTo>
                                      <a:lnTo>
                                        <a:pt x="191" y="2008"/>
                                      </a:lnTo>
                                      <a:lnTo>
                                        <a:pt x="171" y="2002"/>
                                      </a:lnTo>
                                      <a:lnTo>
                                        <a:pt x="151" y="1996"/>
                                      </a:lnTo>
                                      <a:lnTo>
                                        <a:pt x="126" y="1987"/>
                                      </a:lnTo>
                                      <a:lnTo>
                                        <a:pt x="99" y="1975"/>
                                      </a:lnTo>
                                      <a:lnTo>
                                        <a:pt x="86" y="1968"/>
                                      </a:lnTo>
                                      <a:lnTo>
                                        <a:pt x="73" y="1961"/>
                                      </a:lnTo>
                                      <a:lnTo>
                                        <a:pt x="61" y="1953"/>
                                      </a:lnTo>
                                      <a:lnTo>
                                        <a:pt x="49" y="1944"/>
                                      </a:lnTo>
                                      <a:lnTo>
                                        <a:pt x="38" y="1935"/>
                                      </a:lnTo>
                                      <a:lnTo>
                                        <a:pt x="28" y="1926"/>
                                      </a:lnTo>
                                      <a:lnTo>
                                        <a:pt x="19" y="1914"/>
                                      </a:lnTo>
                                      <a:lnTo>
                                        <a:pt x="12" y="1903"/>
                                      </a:lnTo>
                                      <a:lnTo>
                                        <a:pt x="6" y="1892"/>
                                      </a:lnTo>
                                      <a:lnTo>
                                        <a:pt x="2" y="1880"/>
                                      </a:lnTo>
                                      <a:lnTo>
                                        <a:pt x="1" y="1874"/>
                                      </a:lnTo>
                                      <a:lnTo>
                                        <a:pt x="0" y="1867"/>
                                      </a:lnTo>
                                      <a:lnTo>
                                        <a:pt x="0" y="1861"/>
                                      </a:lnTo>
                                      <a:lnTo>
                                        <a:pt x="0" y="1854"/>
                                      </a:lnTo>
                                      <a:lnTo>
                                        <a:pt x="7" y="1760"/>
                                      </a:lnTo>
                                      <a:lnTo>
                                        <a:pt x="7" y="1753"/>
                                      </a:lnTo>
                                      <a:lnTo>
                                        <a:pt x="8" y="1744"/>
                                      </a:lnTo>
                                      <a:lnTo>
                                        <a:pt x="10" y="1734"/>
                                      </a:lnTo>
                                      <a:lnTo>
                                        <a:pt x="13" y="1725"/>
                                      </a:lnTo>
                                      <a:lnTo>
                                        <a:pt x="15" y="1720"/>
                                      </a:lnTo>
                                      <a:lnTo>
                                        <a:pt x="18" y="1716"/>
                                      </a:lnTo>
                                      <a:lnTo>
                                        <a:pt x="21" y="1712"/>
                                      </a:lnTo>
                                      <a:lnTo>
                                        <a:pt x="25" y="1709"/>
                                      </a:lnTo>
                                      <a:lnTo>
                                        <a:pt x="30" y="1706"/>
                                      </a:lnTo>
                                      <a:lnTo>
                                        <a:pt x="35" y="1704"/>
                                      </a:lnTo>
                                      <a:lnTo>
                                        <a:pt x="42" y="1703"/>
                                      </a:lnTo>
                                      <a:lnTo>
                                        <a:pt x="48" y="1703"/>
                                      </a:lnTo>
                                      <a:lnTo>
                                        <a:pt x="55" y="1703"/>
                                      </a:lnTo>
                                      <a:lnTo>
                                        <a:pt x="61" y="1704"/>
                                      </a:lnTo>
                                      <a:lnTo>
                                        <a:pt x="67" y="1706"/>
                                      </a:lnTo>
                                      <a:lnTo>
                                        <a:pt x="73" y="1708"/>
                                      </a:lnTo>
                                      <a:lnTo>
                                        <a:pt x="84" y="1713"/>
                                      </a:lnTo>
                                      <a:lnTo>
                                        <a:pt x="93" y="1718"/>
                                      </a:lnTo>
                                      <a:lnTo>
                                        <a:pt x="126" y="1736"/>
                                      </a:lnTo>
                                      <a:lnTo>
                                        <a:pt x="165" y="1757"/>
                                      </a:lnTo>
                                      <a:lnTo>
                                        <a:pt x="188" y="1768"/>
                                      </a:lnTo>
                                      <a:lnTo>
                                        <a:pt x="212" y="1778"/>
                                      </a:lnTo>
                                      <a:lnTo>
                                        <a:pt x="237" y="1788"/>
                                      </a:lnTo>
                                      <a:lnTo>
                                        <a:pt x="264" y="1798"/>
                                      </a:lnTo>
                                      <a:lnTo>
                                        <a:pt x="291" y="1808"/>
                                      </a:lnTo>
                                      <a:lnTo>
                                        <a:pt x="320" y="1816"/>
                                      </a:lnTo>
                                      <a:lnTo>
                                        <a:pt x="351" y="1824"/>
                                      </a:lnTo>
                                      <a:lnTo>
                                        <a:pt x="381" y="1831"/>
                                      </a:lnTo>
                                      <a:lnTo>
                                        <a:pt x="413" y="1837"/>
                                      </a:lnTo>
                                      <a:lnTo>
                                        <a:pt x="446" y="1841"/>
                                      </a:lnTo>
                                      <a:lnTo>
                                        <a:pt x="480" y="1844"/>
                                      </a:lnTo>
                                      <a:lnTo>
                                        <a:pt x="514" y="1845"/>
                                      </a:lnTo>
                                      <a:lnTo>
                                        <a:pt x="537" y="1844"/>
                                      </a:lnTo>
                                      <a:lnTo>
                                        <a:pt x="559" y="1843"/>
                                      </a:lnTo>
                                      <a:lnTo>
                                        <a:pt x="581" y="1841"/>
                                      </a:lnTo>
                                      <a:lnTo>
                                        <a:pt x="602" y="1838"/>
                                      </a:lnTo>
                                      <a:lnTo>
                                        <a:pt x="622" y="1834"/>
                                      </a:lnTo>
                                      <a:lnTo>
                                        <a:pt x="643" y="1829"/>
                                      </a:lnTo>
                                      <a:lnTo>
                                        <a:pt x="661" y="1824"/>
                                      </a:lnTo>
                                      <a:lnTo>
                                        <a:pt x="679" y="1818"/>
                                      </a:lnTo>
                                      <a:lnTo>
                                        <a:pt x="697" y="1811"/>
                                      </a:lnTo>
                                      <a:lnTo>
                                        <a:pt x="714" y="1803"/>
                                      </a:lnTo>
                                      <a:lnTo>
                                        <a:pt x="730" y="1795"/>
                                      </a:lnTo>
                                      <a:lnTo>
                                        <a:pt x="745" y="1786"/>
                                      </a:lnTo>
                                      <a:lnTo>
                                        <a:pt x="760" y="1777"/>
                                      </a:lnTo>
                                      <a:lnTo>
                                        <a:pt x="775" y="1767"/>
                                      </a:lnTo>
                                      <a:lnTo>
                                        <a:pt x="788" y="1756"/>
                                      </a:lnTo>
                                      <a:lnTo>
                                        <a:pt x="800" y="1744"/>
                                      </a:lnTo>
                                      <a:lnTo>
                                        <a:pt x="811" y="1733"/>
                                      </a:lnTo>
                                      <a:lnTo>
                                        <a:pt x="823" y="1721"/>
                                      </a:lnTo>
                                      <a:lnTo>
                                        <a:pt x="833" y="1709"/>
                                      </a:lnTo>
                                      <a:lnTo>
                                        <a:pt x="843" y="1696"/>
                                      </a:lnTo>
                                      <a:lnTo>
                                        <a:pt x="851" y="1683"/>
                                      </a:lnTo>
                                      <a:lnTo>
                                        <a:pt x="860" y="1669"/>
                                      </a:lnTo>
                                      <a:lnTo>
                                        <a:pt x="867" y="1655"/>
                                      </a:lnTo>
                                      <a:lnTo>
                                        <a:pt x="874" y="1641"/>
                                      </a:lnTo>
                                      <a:lnTo>
                                        <a:pt x="879" y="1627"/>
                                      </a:lnTo>
                                      <a:lnTo>
                                        <a:pt x="884" y="1612"/>
                                      </a:lnTo>
                                      <a:lnTo>
                                        <a:pt x="889" y="1597"/>
                                      </a:lnTo>
                                      <a:lnTo>
                                        <a:pt x="892" y="1582"/>
                                      </a:lnTo>
                                      <a:lnTo>
                                        <a:pt x="895" y="1566"/>
                                      </a:lnTo>
                                      <a:lnTo>
                                        <a:pt x="897" y="1551"/>
                                      </a:lnTo>
                                      <a:lnTo>
                                        <a:pt x="898" y="1535"/>
                                      </a:lnTo>
                                      <a:lnTo>
                                        <a:pt x="898" y="1520"/>
                                      </a:lnTo>
                                      <a:lnTo>
                                        <a:pt x="898" y="1507"/>
                                      </a:lnTo>
                                      <a:lnTo>
                                        <a:pt x="897" y="1495"/>
                                      </a:lnTo>
                                      <a:lnTo>
                                        <a:pt x="896" y="1483"/>
                                      </a:lnTo>
                                      <a:lnTo>
                                        <a:pt x="894" y="1472"/>
                                      </a:lnTo>
                                      <a:lnTo>
                                        <a:pt x="889" y="1450"/>
                                      </a:lnTo>
                                      <a:lnTo>
                                        <a:pt x="883" y="1429"/>
                                      </a:lnTo>
                                      <a:lnTo>
                                        <a:pt x="875" y="1410"/>
                                      </a:lnTo>
                                      <a:lnTo>
                                        <a:pt x="866" y="1390"/>
                                      </a:lnTo>
                                      <a:lnTo>
                                        <a:pt x="855" y="1373"/>
                                      </a:lnTo>
                                      <a:lnTo>
                                        <a:pt x="843" y="1357"/>
                                      </a:lnTo>
                                      <a:lnTo>
                                        <a:pt x="832" y="1342"/>
                                      </a:lnTo>
                                      <a:lnTo>
                                        <a:pt x="819" y="1327"/>
                                      </a:lnTo>
                                      <a:lnTo>
                                        <a:pt x="805" y="1314"/>
                                      </a:lnTo>
                                      <a:lnTo>
                                        <a:pt x="792" y="1301"/>
                                      </a:lnTo>
                                      <a:lnTo>
                                        <a:pt x="764" y="1278"/>
                                      </a:lnTo>
                                      <a:lnTo>
                                        <a:pt x="738" y="1258"/>
                                      </a:lnTo>
                                      <a:lnTo>
                                        <a:pt x="336" y="952"/>
                                      </a:lnTo>
                                      <a:lnTo>
                                        <a:pt x="317" y="937"/>
                                      </a:lnTo>
                                      <a:lnTo>
                                        <a:pt x="298" y="921"/>
                                      </a:lnTo>
                                      <a:lnTo>
                                        <a:pt x="277" y="903"/>
                                      </a:lnTo>
                                      <a:lnTo>
                                        <a:pt x="258" y="884"/>
                                      </a:lnTo>
                                      <a:lnTo>
                                        <a:pt x="238" y="863"/>
                                      </a:lnTo>
                                      <a:lnTo>
                                        <a:pt x="219" y="841"/>
                                      </a:lnTo>
                                      <a:lnTo>
                                        <a:pt x="200" y="818"/>
                                      </a:lnTo>
                                      <a:lnTo>
                                        <a:pt x="183" y="793"/>
                                      </a:lnTo>
                                      <a:lnTo>
                                        <a:pt x="175" y="780"/>
                                      </a:lnTo>
                                      <a:lnTo>
                                        <a:pt x="167" y="767"/>
                                      </a:lnTo>
                                      <a:lnTo>
                                        <a:pt x="159" y="753"/>
                                      </a:lnTo>
                                      <a:lnTo>
                                        <a:pt x="152" y="739"/>
                                      </a:lnTo>
                                      <a:lnTo>
                                        <a:pt x="145" y="725"/>
                                      </a:lnTo>
                                      <a:lnTo>
                                        <a:pt x="139" y="710"/>
                                      </a:lnTo>
                                      <a:lnTo>
                                        <a:pt x="133" y="693"/>
                                      </a:lnTo>
                                      <a:lnTo>
                                        <a:pt x="128" y="677"/>
                                      </a:lnTo>
                                      <a:lnTo>
                                        <a:pt x="122" y="661"/>
                                      </a:lnTo>
                                      <a:lnTo>
                                        <a:pt x="118" y="644"/>
                                      </a:lnTo>
                                      <a:lnTo>
                                        <a:pt x="114" y="627"/>
                                      </a:lnTo>
                                      <a:lnTo>
                                        <a:pt x="111" y="609"/>
                                      </a:lnTo>
                                      <a:lnTo>
                                        <a:pt x="109" y="591"/>
                                      </a:lnTo>
                                      <a:lnTo>
                                        <a:pt x="107" y="572"/>
                                      </a:lnTo>
                                      <a:lnTo>
                                        <a:pt x="106" y="553"/>
                                      </a:lnTo>
                                      <a:lnTo>
                                        <a:pt x="106" y="533"/>
                                      </a:lnTo>
                                      <a:lnTo>
                                        <a:pt x="106" y="509"/>
                                      </a:lnTo>
                                      <a:lnTo>
                                        <a:pt x="108" y="486"/>
                                      </a:lnTo>
                                      <a:lnTo>
                                        <a:pt x="110" y="463"/>
                                      </a:lnTo>
                                      <a:lnTo>
                                        <a:pt x="114" y="439"/>
                                      </a:lnTo>
                                      <a:lnTo>
                                        <a:pt x="118" y="416"/>
                                      </a:lnTo>
                                      <a:lnTo>
                                        <a:pt x="125" y="392"/>
                                      </a:lnTo>
                                      <a:lnTo>
                                        <a:pt x="131" y="369"/>
                                      </a:lnTo>
                                      <a:lnTo>
                                        <a:pt x="139" y="345"/>
                                      </a:lnTo>
                                      <a:lnTo>
                                        <a:pt x="148" y="322"/>
                                      </a:lnTo>
                                      <a:lnTo>
                                        <a:pt x="158" y="300"/>
                                      </a:lnTo>
                                      <a:lnTo>
                                        <a:pt x="170" y="278"/>
                                      </a:lnTo>
                                      <a:lnTo>
                                        <a:pt x="182" y="256"/>
                                      </a:lnTo>
                                      <a:lnTo>
                                        <a:pt x="196" y="235"/>
                                      </a:lnTo>
                                      <a:lnTo>
                                        <a:pt x="211" y="214"/>
                                      </a:lnTo>
                                      <a:lnTo>
                                        <a:pt x="227" y="194"/>
                                      </a:lnTo>
                                      <a:lnTo>
                                        <a:pt x="245" y="175"/>
                                      </a:lnTo>
                                      <a:lnTo>
                                        <a:pt x="264" y="155"/>
                                      </a:lnTo>
                                      <a:lnTo>
                                        <a:pt x="284" y="137"/>
                                      </a:lnTo>
                                      <a:lnTo>
                                        <a:pt x="307" y="120"/>
                                      </a:lnTo>
                                      <a:lnTo>
                                        <a:pt x="330" y="103"/>
                                      </a:lnTo>
                                      <a:lnTo>
                                        <a:pt x="355" y="88"/>
                                      </a:lnTo>
                                      <a:lnTo>
                                        <a:pt x="380" y="74"/>
                                      </a:lnTo>
                                      <a:lnTo>
                                        <a:pt x="408" y="61"/>
                                      </a:lnTo>
                                      <a:lnTo>
                                        <a:pt x="438" y="49"/>
                                      </a:lnTo>
                                      <a:lnTo>
                                        <a:pt x="469" y="38"/>
                                      </a:lnTo>
                                      <a:lnTo>
                                        <a:pt x="500" y="28"/>
                                      </a:lnTo>
                                      <a:lnTo>
                                        <a:pt x="535" y="20"/>
                                      </a:lnTo>
                                      <a:lnTo>
                                        <a:pt x="570" y="13"/>
                                      </a:lnTo>
                                      <a:lnTo>
                                        <a:pt x="607" y="8"/>
                                      </a:lnTo>
                                      <a:lnTo>
                                        <a:pt x="646" y="4"/>
                                      </a:lnTo>
                                      <a:lnTo>
                                        <a:pt x="687" y="1"/>
                                      </a:lnTo>
                                      <a:lnTo>
                                        <a:pt x="729" y="0"/>
                                      </a:lnTo>
                                      <a:lnTo>
                                        <a:pt x="754" y="1"/>
                                      </a:lnTo>
                                      <a:lnTo>
                                        <a:pt x="780" y="1"/>
                                      </a:lnTo>
                                      <a:lnTo>
                                        <a:pt x="804" y="3"/>
                                      </a:lnTo>
                                      <a:lnTo>
                                        <a:pt x="828" y="5"/>
                                      </a:lnTo>
                                      <a:lnTo>
                                        <a:pt x="851" y="7"/>
                                      </a:lnTo>
                                      <a:lnTo>
                                        <a:pt x="875" y="10"/>
                                      </a:lnTo>
                                      <a:lnTo>
                                        <a:pt x="897" y="14"/>
                                      </a:lnTo>
                                      <a:lnTo>
                                        <a:pt x="920" y="18"/>
                                      </a:lnTo>
                                      <a:lnTo>
                                        <a:pt x="941" y="22"/>
                                      </a:lnTo>
                                      <a:lnTo>
                                        <a:pt x="963" y="27"/>
                                      </a:lnTo>
                                      <a:lnTo>
                                        <a:pt x="984" y="33"/>
                                      </a:lnTo>
                                      <a:lnTo>
                                        <a:pt x="1005" y="39"/>
                                      </a:lnTo>
                                      <a:lnTo>
                                        <a:pt x="1046" y="52"/>
                                      </a:lnTo>
                                      <a:lnTo>
                                        <a:pt x="1085" y="66"/>
                                      </a:lnTo>
                                      <a:lnTo>
                                        <a:pt x="1100" y="73"/>
                                      </a:lnTo>
                                      <a:lnTo>
                                        <a:pt x="1113" y="79"/>
                                      </a:lnTo>
                                      <a:lnTo>
                                        <a:pt x="1127" y="86"/>
                                      </a:lnTo>
                                      <a:lnTo>
                                        <a:pt x="1138" y="92"/>
                                      </a:lnTo>
                                      <a:lnTo>
                                        <a:pt x="1148" y="99"/>
                                      </a:lnTo>
                                      <a:lnTo>
                                        <a:pt x="1159" y="106"/>
                                      </a:lnTo>
                                      <a:lnTo>
                                        <a:pt x="1167" y="112"/>
                                      </a:lnTo>
                                      <a:lnTo>
                                        <a:pt x="1174" y="119"/>
                                      </a:lnTo>
                                      <a:lnTo>
                                        <a:pt x="1180" y="126"/>
                                      </a:lnTo>
                                      <a:lnTo>
                                        <a:pt x="1186" y="132"/>
                                      </a:lnTo>
                                      <a:lnTo>
                                        <a:pt x="1190" y="139"/>
                                      </a:lnTo>
                                      <a:lnTo>
                                        <a:pt x="1194" y="145"/>
                                      </a:lnTo>
                                      <a:lnTo>
                                        <a:pt x="1197" y="151"/>
                                      </a:lnTo>
                                      <a:lnTo>
                                        <a:pt x="1198" y="158"/>
                                      </a:lnTo>
                                      <a:lnTo>
                                        <a:pt x="1200" y="164"/>
                                      </a:lnTo>
                                      <a:lnTo>
                                        <a:pt x="1200" y="170"/>
                                      </a:lnTo>
                                      <a:lnTo>
                                        <a:pt x="1194" y="302"/>
                                      </a:lnTo>
                                      <a:lnTo>
                                        <a:pt x="1193" y="307"/>
                                      </a:lnTo>
                                      <a:lnTo>
                                        <a:pt x="1193" y="312"/>
                                      </a:lnTo>
                                      <a:lnTo>
                                        <a:pt x="1191" y="317"/>
                                      </a:lnTo>
                                      <a:lnTo>
                                        <a:pt x="1190" y="321"/>
                                      </a:lnTo>
                                      <a:lnTo>
                                        <a:pt x="1185" y="328"/>
                                      </a:lnTo>
                                      <a:lnTo>
                                        <a:pt x="1179" y="333"/>
                                      </a:lnTo>
                                      <a:lnTo>
                                        <a:pt x="1173" y="338"/>
                                      </a:lnTo>
                                      <a:lnTo>
                                        <a:pt x="1166" y="341"/>
                                      </a:lnTo>
                                      <a:lnTo>
                                        <a:pt x="1159" y="342"/>
                                      </a:lnTo>
                                      <a:lnTo>
                                        <a:pt x="1152" y="343"/>
                                      </a:lnTo>
                                      <a:lnTo>
                                        <a:pt x="1142" y="342"/>
                                      </a:lnTo>
                                      <a:lnTo>
                                        <a:pt x="1132" y="339"/>
                                      </a:lnTo>
                                      <a:lnTo>
                                        <a:pt x="1122" y="334"/>
                                      </a:lnTo>
                                      <a:lnTo>
                                        <a:pt x="1111" y="328"/>
                                      </a:lnTo>
                                      <a:lnTo>
                                        <a:pt x="1088" y="313"/>
                                      </a:lnTo>
                                      <a:lnTo>
                                        <a:pt x="1062" y="296"/>
                                      </a:lnTo>
                                      <a:lnTo>
                                        <a:pt x="1046" y="286"/>
                                      </a:lnTo>
                                      <a:lnTo>
                                        <a:pt x="1027" y="276"/>
                                      </a:lnTo>
                                      <a:lnTo>
                                        <a:pt x="1010" y="266"/>
                                      </a:lnTo>
                                      <a:lnTo>
                                        <a:pt x="992" y="257"/>
                                      </a:lnTo>
                                      <a:lnTo>
                                        <a:pt x="972" y="248"/>
                                      </a:lnTo>
                                      <a:lnTo>
                                        <a:pt x="953" y="240"/>
                                      </a:lnTo>
                                      <a:lnTo>
                                        <a:pt x="933" y="232"/>
                                      </a:lnTo>
                                      <a:lnTo>
                                        <a:pt x="912" y="225"/>
                                      </a:lnTo>
                                      <a:lnTo>
                                        <a:pt x="890" y="218"/>
                                      </a:lnTo>
                                      <a:lnTo>
                                        <a:pt x="868" y="213"/>
                                      </a:lnTo>
                                      <a:lnTo>
                                        <a:pt x="845" y="208"/>
                                      </a:lnTo>
                                      <a:lnTo>
                                        <a:pt x="821" y="203"/>
                                      </a:lnTo>
                                      <a:lnTo>
                                        <a:pt x="796" y="200"/>
                                      </a:lnTo>
                                      <a:lnTo>
                                        <a:pt x="771" y="198"/>
                                      </a:lnTo>
                                      <a:lnTo>
                                        <a:pt x="744" y="196"/>
                                      </a:lnTo>
                                      <a:lnTo>
                                        <a:pt x="715" y="196"/>
                                      </a:lnTo>
                                      <a:lnTo>
                                        <a:pt x="692" y="196"/>
                                      </a:lnTo>
                                      <a:lnTo>
                                        <a:pt x="668" y="197"/>
                                      </a:lnTo>
                                      <a:lnTo>
                                        <a:pt x="645" y="199"/>
                                      </a:lnTo>
                                      <a:lnTo>
                                        <a:pt x="623" y="202"/>
                                      </a:lnTo>
                                      <a:lnTo>
                                        <a:pt x="603" y="205"/>
                                      </a:lnTo>
                                      <a:lnTo>
                                        <a:pt x="583" y="209"/>
                                      </a:lnTo>
                                      <a:lnTo>
                                        <a:pt x="564" y="214"/>
                                      </a:lnTo>
                                      <a:lnTo>
                                        <a:pt x="545" y="219"/>
                                      </a:lnTo>
                                      <a:lnTo>
                                        <a:pt x="529" y="225"/>
                                      </a:lnTo>
                                      <a:lnTo>
                                        <a:pt x="513" y="231"/>
                                      </a:lnTo>
                                      <a:lnTo>
                                        <a:pt x="496" y="238"/>
                                      </a:lnTo>
                                      <a:lnTo>
                                        <a:pt x="482" y="246"/>
                                      </a:lnTo>
                                      <a:lnTo>
                                        <a:pt x="469" y="254"/>
                                      </a:lnTo>
                                      <a:lnTo>
                                        <a:pt x="455" y="262"/>
                                      </a:lnTo>
                                      <a:lnTo>
                                        <a:pt x="443" y="271"/>
                                      </a:lnTo>
                                      <a:lnTo>
                                        <a:pt x="432" y="280"/>
                                      </a:lnTo>
                                      <a:lnTo>
                                        <a:pt x="420" y="290"/>
                                      </a:lnTo>
                                      <a:lnTo>
                                        <a:pt x="411" y="300"/>
                                      </a:lnTo>
                                      <a:lnTo>
                                        <a:pt x="402" y="311"/>
                                      </a:lnTo>
                                      <a:lnTo>
                                        <a:pt x="393" y="322"/>
                                      </a:lnTo>
                                      <a:lnTo>
                                        <a:pt x="386" y="333"/>
                                      </a:lnTo>
                                      <a:lnTo>
                                        <a:pt x="378" y="344"/>
                                      </a:lnTo>
                                      <a:lnTo>
                                        <a:pt x="372" y="357"/>
                                      </a:lnTo>
                                      <a:lnTo>
                                        <a:pt x="367" y="369"/>
                                      </a:lnTo>
                                      <a:lnTo>
                                        <a:pt x="362" y="381"/>
                                      </a:lnTo>
                                      <a:lnTo>
                                        <a:pt x="358" y="393"/>
                                      </a:lnTo>
                                      <a:lnTo>
                                        <a:pt x="355" y="406"/>
                                      </a:lnTo>
                                      <a:lnTo>
                                        <a:pt x="352" y="418"/>
                                      </a:lnTo>
                                      <a:lnTo>
                                        <a:pt x="350" y="431"/>
                                      </a:lnTo>
                                      <a:lnTo>
                                        <a:pt x="348" y="444"/>
                                      </a:lnTo>
                                      <a:lnTo>
                                        <a:pt x="347" y="457"/>
                                      </a:lnTo>
                                      <a:lnTo>
                                        <a:pt x="347" y="470"/>
                                      </a:lnTo>
                                      <a:lnTo>
                                        <a:pt x="347" y="483"/>
                                      </a:lnTo>
                                      <a:lnTo>
                                        <a:pt x="348" y="496"/>
                                      </a:lnTo>
                                      <a:lnTo>
                                        <a:pt x="350" y="508"/>
                                      </a:lnTo>
                                      <a:lnTo>
                                        <a:pt x="352" y="521"/>
                                      </a:lnTo>
                                      <a:lnTo>
                                        <a:pt x="355" y="534"/>
                                      </a:lnTo>
                                      <a:lnTo>
                                        <a:pt x="358" y="545"/>
                                      </a:lnTo>
                                      <a:lnTo>
                                        <a:pt x="361" y="557"/>
                                      </a:lnTo>
                                      <a:lnTo>
                                        <a:pt x="366" y="567"/>
                                      </a:lnTo>
                                      <a:lnTo>
                                        <a:pt x="375" y="588"/>
                                      </a:lnTo>
                                      <a:lnTo>
                                        <a:pt x="387" y="608"/>
                                      </a:lnTo>
                                      <a:lnTo>
                                        <a:pt x="399" y="626"/>
                                      </a:lnTo>
                                      <a:lnTo>
                                        <a:pt x="413" y="644"/>
                                      </a:lnTo>
                                      <a:lnTo>
                                        <a:pt x="428" y="660"/>
                                      </a:lnTo>
                                      <a:lnTo>
                                        <a:pt x="442" y="675"/>
                                      </a:lnTo>
                                      <a:lnTo>
                                        <a:pt x="457" y="689"/>
                                      </a:lnTo>
                                      <a:lnTo>
                                        <a:pt x="473" y="703"/>
                                      </a:lnTo>
                                      <a:lnTo>
                                        <a:pt x="502" y="727"/>
                                      </a:lnTo>
                                      <a:lnTo>
                                        <a:pt x="530" y="747"/>
                                      </a:lnTo>
                                      <a:lnTo>
                                        <a:pt x="927" y="1040"/>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
                              <wps:cNvSpPr>
                                <a:spLocks/>
                              </wps:cNvSpPr>
                              <wps:spPr bwMode="auto">
                                <a:xfrm>
                                  <a:off x="673735" y="296545"/>
                                  <a:ext cx="145415" cy="183515"/>
                                </a:xfrm>
                                <a:custGeom>
                                  <a:avLst/>
                                  <a:gdLst>
                                    <a:gd name="T0" fmla="*/ 1359 w 1600"/>
                                    <a:gd name="T1" fmla="*/ 31 h 2017"/>
                                    <a:gd name="T2" fmla="*/ 1373 w 1600"/>
                                    <a:gd name="T3" fmla="*/ 11 h 2017"/>
                                    <a:gd name="T4" fmla="*/ 1393 w 1600"/>
                                    <a:gd name="T5" fmla="*/ 2 h 2017"/>
                                    <a:gd name="T6" fmla="*/ 1539 w 1600"/>
                                    <a:gd name="T7" fmla="*/ 0 h 2017"/>
                                    <a:gd name="T8" fmla="*/ 1574 w 1600"/>
                                    <a:gd name="T9" fmla="*/ 4 h 2017"/>
                                    <a:gd name="T10" fmla="*/ 1591 w 1600"/>
                                    <a:gd name="T11" fmla="*/ 15 h 2017"/>
                                    <a:gd name="T12" fmla="*/ 1600 w 1600"/>
                                    <a:gd name="T13" fmla="*/ 38 h 2017"/>
                                    <a:gd name="T14" fmla="*/ 1534 w 1600"/>
                                    <a:gd name="T15" fmla="*/ 1271 h 2017"/>
                                    <a:gd name="T16" fmla="*/ 1519 w 1600"/>
                                    <a:gd name="T17" fmla="*/ 1389 h 2017"/>
                                    <a:gd name="T18" fmla="*/ 1492 w 1600"/>
                                    <a:gd name="T19" fmla="*/ 1506 h 2017"/>
                                    <a:gd name="T20" fmla="*/ 1454 w 1600"/>
                                    <a:gd name="T21" fmla="*/ 1617 h 2017"/>
                                    <a:gd name="T22" fmla="*/ 1402 w 1600"/>
                                    <a:gd name="T23" fmla="*/ 1714 h 2017"/>
                                    <a:gd name="T24" fmla="*/ 1334 w 1600"/>
                                    <a:gd name="T25" fmla="*/ 1803 h 2017"/>
                                    <a:gd name="T26" fmla="*/ 1256 w 1600"/>
                                    <a:gd name="T27" fmla="*/ 1872 h 2017"/>
                                    <a:gd name="T28" fmla="*/ 1172 w 1600"/>
                                    <a:gd name="T29" fmla="*/ 1926 h 2017"/>
                                    <a:gd name="T30" fmla="*/ 1079 w 1600"/>
                                    <a:gd name="T31" fmla="*/ 1965 h 2017"/>
                                    <a:gd name="T32" fmla="*/ 982 w 1600"/>
                                    <a:gd name="T33" fmla="*/ 1992 h 2017"/>
                                    <a:gd name="T34" fmla="*/ 881 w 1600"/>
                                    <a:gd name="T35" fmla="*/ 2008 h 2017"/>
                                    <a:gd name="T36" fmla="*/ 751 w 1600"/>
                                    <a:gd name="T37" fmla="*/ 2017 h 2017"/>
                                    <a:gd name="T38" fmla="*/ 590 w 1600"/>
                                    <a:gd name="T39" fmla="*/ 2014 h 2017"/>
                                    <a:gd name="T40" fmla="*/ 438 w 1600"/>
                                    <a:gd name="T41" fmla="*/ 1991 h 2017"/>
                                    <a:gd name="T42" fmla="*/ 345 w 1600"/>
                                    <a:gd name="T43" fmla="*/ 1962 h 2017"/>
                                    <a:gd name="T44" fmla="*/ 273 w 1600"/>
                                    <a:gd name="T45" fmla="*/ 1927 h 2017"/>
                                    <a:gd name="T46" fmla="*/ 205 w 1600"/>
                                    <a:gd name="T47" fmla="*/ 1880 h 2017"/>
                                    <a:gd name="T48" fmla="*/ 142 w 1600"/>
                                    <a:gd name="T49" fmla="*/ 1820 h 2017"/>
                                    <a:gd name="T50" fmla="*/ 90 w 1600"/>
                                    <a:gd name="T51" fmla="*/ 1752 h 2017"/>
                                    <a:gd name="T52" fmla="*/ 45 w 1600"/>
                                    <a:gd name="T53" fmla="*/ 1660 h 2017"/>
                                    <a:gd name="T54" fmla="*/ 13 w 1600"/>
                                    <a:gd name="T55" fmla="*/ 1542 h 2017"/>
                                    <a:gd name="T56" fmla="*/ 0 w 1600"/>
                                    <a:gd name="T57" fmla="*/ 1394 h 2017"/>
                                    <a:gd name="T58" fmla="*/ 74 w 1600"/>
                                    <a:gd name="T59" fmla="*/ 35 h 2017"/>
                                    <a:gd name="T60" fmla="*/ 82 w 1600"/>
                                    <a:gd name="T61" fmla="*/ 17 h 2017"/>
                                    <a:gd name="T62" fmla="*/ 101 w 1600"/>
                                    <a:gd name="T63" fmla="*/ 5 h 2017"/>
                                    <a:gd name="T64" fmla="*/ 136 w 1600"/>
                                    <a:gd name="T65" fmla="*/ 0 h 2017"/>
                                    <a:gd name="T66" fmla="*/ 333 w 1600"/>
                                    <a:gd name="T67" fmla="*/ 5 h 2017"/>
                                    <a:gd name="T68" fmla="*/ 348 w 1600"/>
                                    <a:gd name="T69" fmla="*/ 16 h 2017"/>
                                    <a:gd name="T70" fmla="*/ 356 w 1600"/>
                                    <a:gd name="T71" fmla="*/ 42 h 2017"/>
                                    <a:gd name="T72" fmla="*/ 286 w 1600"/>
                                    <a:gd name="T73" fmla="*/ 1372 h 2017"/>
                                    <a:gd name="T74" fmla="*/ 295 w 1600"/>
                                    <a:gd name="T75" fmla="*/ 1478 h 2017"/>
                                    <a:gd name="T76" fmla="*/ 324 w 1600"/>
                                    <a:gd name="T77" fmla="*/ 1582 h 2017"/>
                                    <a:gd name="T78" fmla="*/ 361 w 1600"/>
                                    <a:gd name="T79" fmla="*/ 1652 h 2017"/>
                                    <a:gd name="T80" fmla="*/ 399 w 1600"/>
                                    <a:gd name="T81" fmla="*/ 1696 h 2017"/>
                                    <a:gd name="T82" fmla="*/ 443 w 1600"/>
                                    <a:gd name="T83" fmla="*/ 1735 h 2017"/>
                                    <a:gd name="T84" fmla="*/ 514 w 1600"/>
                                    <a:gd name="T85" fmla="*/ 1775 h 2017"/>
                                    <a:gd name="T86" fmla="*/ 612 w 1600"/>
                                    <a:gd name="T87" fmla="*/ 1803 h 2017"/>
                                    <a:gd name="T88" fmla="*/ 730 w 1600"/>
                                    <a:gd name="T89" fmla="*/ 1813 h 2017"/>
                                    <a:gd name="T90" fmla="*/ 847 w 1600"/>
                                    <a:gd name="T91" fmla="*/ 1804 h 2017"/>
                                    <a:gd name="T92" fmla="*/ 942 w 1600"/>
                                    <a:gd name="T93" fmla="*/ 1780 h 2017"/>
                                    <a:gd name="T94" fmla="*/ 1006 w 1600"/>
                                    <a:gd name="T95" fmla="*/ 1752 h 2017"/>
                                    <a:gd name="T96" fmla="*/ 1067 w 1600"/>
                                    <a:gd name="T97" fmla="*/ 1712 h 2017"/>
                                    <a:gd name="T98" fmla="*/ 1125 w 1600"/>
                                    <a:gd name="T99" fmla="*/ 1659 h 2017"/>
                                    <a:gd name="T100" fmla="*/ 1179 w 1600"/>
                                    <a:gd name="T101" fmla="*/ 1591 h 2017"/>
                                    <a:gd name="T102" fmla="*/ 1229 w 1600"/>
                                    <a:gd name="T103" fmla="*/ 1493 h 2017"/>
                                    <a:gd name="T104" fmla="*/ 1254 w 1600"/>
                                    <a:gd name="T105" fmla="*/ 1411 h 2017"/>
                                    <a:gd name="T106" fmla="*/ 1278 w 1600"/>
                                    <a:gd name="T107" fmla="*/ 1297 h 2017"/>
                                    <a:gd name="T108" fmla="*/ 1292 w 1600"/>
                                    <a:gd name="T109" fmla="*/ 1147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00" h="2017">
                                      <a:moveTo>
                                        <a:pt x="1354" y="56"/>
                                      </a:moveTo>
                                      <a:lnTo>
                                        <a:pt x="1355" y="47"/>
                                      </a:lnTo>
                                      <a:lnTo>
                                        <a:pt x="1356" y="38"/>
                                      </a:lnTo>
                                      <a:lnTo>
                                        <a:pt x="1359" y="31"/>
                                      </a:lnTo>
                                      <a:lnTo>
                                        <a:pt x="1361" y="25"/>
                                      </a:lnTo>
                                      <a:lnTo>
                                        <a:pt x="1365" y="19"/>
                                      </a:lnTo>
                                      <a:lnTo>
                                        <a:pt x="1368" y="15"/>
                                      </a:lnTo>
                                      <a:lnTo>
                                        <a:pt x="1373" y="11"/>
                                      </a:lnTo>
                                      <a:lnTo>
                                        <a:pt x="1377" y="8"/>
                                      </a:lnTo>
                                      <a:lnTo>
                                        <a:pt x="1382" y="5"/>
                                      </a:lnTo>
                                      <a:lnTo>
                                        <a:pt x="1388" y="4"/>
                                      </a:lnTo>
                                      <a:lnTo>
                                        <a:pt x="1393" y="2"/>
                                      </a:lnTo>
                                      <a:lnTo>
                                        <a:pt x="1399" y="1"/>
                                      </a:lnTo>
                                      <a:lnTo>
                                        <a:pt x="1410" y="0"/>
                                      </a:lnTo>
                                      <a:lnTo>
                                        <a:pt x="1421" y="0"/>
                                      </a:lnTo>
                                      <a:lnTo>
                                        <a:pt x="1539" y="0"/>
                                      </a:lnTo>
                                      <a:lnTo>
                                        <a:pt x="1551" y="0"/>
                                      </a:lnTo>
                                      <a:lnTo>
                                        <a:pt x="1563" y="1"/>
                                      </a:lnTo>
                                      <a:lnTo>
                                        <a:pt x="1569" y="2"/>
                                      </a:lnTo>
                                      <a:lnTo>
                                        <a:pt x="1574" y="4"/>
                                      </a:lnTo>
                                      <a:lnTo>
                                        <a:pt x="1579" y="5"/>
                                      </a:lnTo>
                                      <a:lnTo>
                                        <a:pt x="1583" y="8"/>
                                      </a:lnTo>
                                      <a:lnTo>
                                        <a:pt x="1587" y="11"/>
                                      </a:lnTo>
                                      <a:lnTo>
                                        <a:pt x="1591" y="15"/>
                                      </a:lnTo>
                                      <a:lnTo>
                                        <a:pt x="1594" y="19"/>
                                      </a:lnTo>
                                      <a:lnTo>
                                        <a:pt x="1597" y="25"/>
                                      </a:lnTo>
                                      <a:lnTo>
                                        <a:pt x="1598" y="31"/>
                                      </a:lnTo>
                                      <a:lnTo>
                                        <a:pt x="1600" y="38"/>
                                      </a:lnTo>
                                      <a:lnTo>
                                        <a:pt x="1600" y="47"/>
                                      </a:lnTo>
                                      <a:lnTo>
                                        <a:pt x="1600" y="56"/>
                                      </a:lnTo>
                                      <a:lnTo>
                                        <a:pt x="1536" y="1242"/>
                                      </a:lnTo>
                                      <a:lnTo>
                                        <a:pt x="1534" y="1271"/>
                                      </a:lnTo>
                                      <a:lnTo>
                                        <a:pt x="1532" y="1300"/>
                                      </a:lnTo>
                                      <a:lnTo>
                                        <a:pt x="1528" y="1329"/>
                                      </a:lnTo>
                                      <a:lnTo>
                                        <a:pt x="1524" y="1358"/>
                                      </a:lnTo>
                                      <a:lnTo>
                                        <a:pt x="1519" y="1389"/>
                                      </a:lnTo>
                                      <a:lnTo>
                                        <a:pt x="1513" y="1419"/>
                                      </a:lnTo>
                                      <a:lnTo>
                                        <a:pt x="1507" y="1448"/>
                                      </a:lnTo>
                                      <a:lnTo>
                                        <a:pt x="1500" y="1477"/>
                                      </a:lnTo>
                                      <a:lnTo>
                                        <a:pt x="1492" y="1506"/>
                                      </a:lnTo>
                                      <a:lnTo>
                                        <a:pt x="1484" y="1535"/>
                                      </a:lnTo>
                                      <a:lnTo>
                                        <a:pt x="1475" y="1564"/>
                                      </a:lnTo>
                                      <a:lnTo>
                                        <a:pt x="1464" y="1591"/>
                                      </a:lnTo>
                                      <a:lnTo>
                                        <a:pt x="1454" y="1617"/>
                                      </a:lnTo>
                                      <a:lnTo>
                                        <a:pt x="1443" y="1642"/>
                                      </a:lnTo>
                                      <a:lnTo>
                                        <a:pt x="1431" y="1666"/>
                                      </a:lnTo>
                                      <a:lnTo>
                                        <a:pt x="1417" y="1689"/>
                                      </a:lnTo>
                                      <a:lnTo>
                                        <a:pt x="1402" y="1714"/>
                                      </a:lnTo>
                                      <a:lnTo>
                                        <a:pt x="1386" y="1739"/>
                                      </a:lnTo>
                                      <a:lnTo>
                                        <a:pt x="1369" y="1761"/>
                                      </a:lnTo>
                                      <a:lnTo>
                                        <a:pt x="1352" y="1783"/>
                                      </a:lnTo>
                                      <a:lnTo>
                                        <a:pt x="1334" y="1803"/>
                                      </a:lnTo>
                                      <a:lnTo>
                                        <a:pt x="1316" y="1822"/>
                                      </a:lnTo>
                                      <a:lnTo>
                                        <a:pt x="1296" y="1840"/>
                                      </a:lnTo>
                                      <a:lnTo>
                                        <a:pt x="1277" y="1856"/>
                                      </a:lnTo>
                                      <a:lnTo>
                                        <a:pt x="1256" y="1872"/>
                                      </a:lnTo>
                                      <a:lnTo>
                                        <a:pt x="1236" y="1887"/>
                                      </a:lnTo>
                                      <a:lnTo>
                                        <a:pt x="1214" y="1902"/>
                                      </a:lnTo>
                                      <a:lnTo>
                                        <a:pt x="1193" y="1914"/>
                                      </a:lnTo>
                                      <a:lnTo>
                                        <a:pt x="1172" y="1926"/>
                                      </a:lnTo>
                                      <a:lnTo>
                                        <a:pt x="1149" y="1937"/>
                                      </a:lnTo>
                                      <a:lnTo>
                                        <a:pt x="1125" y="1947"/>
                                      </a:lnTo>
                                      <a:lnTo>
                                        <a:pt x="1103" y="1957"/>
                                      </a:lnTo>
                                      <a:lnTo>
                                        <a:pt x="1079" y="1965"/>
                                      </a:lnTo>
                                      <a:lnTo>
                                        <a:pt x="1055" y="1973"/>
                                      </a:lnTo>
                                      <a:lnTo>
                                        <a:pt x="1031" y="1980"/>
                                      </a:lnTo>
                                      <a:lnTo>
                                        <a:pt x="1007" y="1986"/>
                                      </a:lnTo>
                                      <a:lnTo>
                                        <a:pt x="982" y="1992"/>
                                      </a:lnTo>
                                      <a:lnTo>
                                        <a:pt x="957" y="1997"/>
                                      </a:lnTo>
                                      <a:lnTo>
                                        <a:pt x="932" y="2001"/>
                                      </a:lnTo>
                                      <a:lnTo>
                                        <a:pt x="906" y="2005"/>
                                      </a:lnTo>
                                      <a:lnTo>
                                        <a:pt x="881" y="2008"/>
                                      </a:lnTo>
                                      <a:lnTo>
                                        <a:pt x="855" y="2011"/>
                                      </a:lnTo>
                                      <a:lnTo>
                                        <a:pt x="829" y="2013"/>
                                      </a:lnTo>
                                      <a:lnTo>
                                        <a:pt x="803" y="2015"/>
                                      </a:lnTo>
                                      <a:lnTo>
                                        <a:pt x="751" y="2017"/>
                                      </a:lnTo>
                                      <a:lnTo>
                                        <a:pt x="699" y="2017"/>
                                      </a:lnTo>
                                      <a:lnTo>
                                        <a:pt x="663" y="2017"/>
                                      </a:lnTo>
                                      <a:lnTo>
                                        <a:pt x="627" y="2016"/>
                                      </a:lnTo>
                                      <a:lnTo>
                                        <a:pt x="590" y="2014"/>
                                      </a:lnTo>
                                      <a:lnTo>
                                        <a:pt x="552" y="2011"/>
                                      </a:lnTo>
                                      <a:lnTo>
                                        <a:pt x="514" y="2006"/>
                                      </a:lnTo>
                                      <a:lnTo>
                                        <a:pt x="476" y="2000"/>
                                      </a:lnTo>
                                      <a:lnTo>
                                        <a:pt x="438" y="1991"/>
                                      </a:lnTo>
                                      <a:lnTo>
                                        <a:pt x="401" y="1981"/>
                                      </a:lnTo>
                                      <a:lnTo>
                                        <a:pt x="382" y="1976"/>
                                      </a:lnTo>
                                      <a:lnTo>
                                        <a:pt x="364" y="1969"/>
                                      </a:lnTo>
                                      <a:lnTo>
                                        <a:pt x="345" y="1962"/>
                                      </a:lnTo>
                                      <a:lnTo>
                                        <a:pt x="327" y="1954"/>
                                      </a:lnTo>
                                      <a:lnTo>
                                        <a:pt x="308" y="1946"/>
                                      </a:lnTo>
                                      <a:lnTo>
                                        <a:pt x="290" y="1937"/>
                                      </a:lnTo>
                                      <a:lnTo>
                                        <a:pt x="273" y="1927"/>
                                      </a:lnTo>
                                      <a:lnTo>
                                        <a:pt x="255" y="1917"/>
                                      </a:lnTo>
                                      <a:lnTo>
                                        <a:pt x="238" y="1906"/>
                                      </a:lnTo>
                                      <a:lnTo>
                                        <a:pt x="221" y="1894"/>
                                      </a:lnTo>
                                      <a:lnTo>
                                        <a:pt x="205" y="1880"/>
                                      </a:lnTo>
                                      <a:lnTo>
                                        <a:pt x="189" y="1866"/>
                                      </a:lnTo>
                                      <a:lnTo>
                                        <a:pt x="172" y="1852"/>
                                      </a:lnTo>
                                      <a:lnTo>
                                        <a:pt x="157" y="1837"/>
                                      </a:lnTo>
                                      <a:lnTo>
                                        <a:pt x="142" y="1820"/>
                                      </a:lnTo>
                                      <a:lnTo>
                                        <a:pt x="127" y="1803"/>
                                      </a:lnTo>
                                      <a:lnTo>
                                        <a:pt x="115" y="1788"/>
                                      </a:lnTo>
                                      <a:lnTo>
                                        <a:pt x="103" y="1771"/>
                                      </a:lnTo>
                                      <a:lnTo>
                                        <a:pt x="90" y="1752"/>
                                      </a:lnTo>
                                      <a:lnTo>
                                        <a:pt x="79" y="1732"/>
                                      </a:lnTo>
                                      <a:lnTo>
                                        <a:pt x="67" y="1709"/>
                                      </a:lnTo>
                                      <a:lnTo>
                                        <a:pt x="56" y="1685"/>
                                      </a:lnTo>
                                      <a:lnTo>
                                        <a:pt x="45" y="1660"/>
                                      </a:lnTo>
                                      <a:lnTo>
                                        <a:pt x="36" y="1633"/>
                                      </a:lnTo>
                                      <a:lnTo>
                                        <a:pt x="27" y="1605"/>
                                      </a:lnTo>
                                      <a:lnTo>
                                        <a:pt x="19" y="1574"/>
                                      </a:lnTo>
                                      <a:lnTo>
                                        <a:pt x="13" y="1542"/>
                                      </a:lnTo>
                                      <a:lnTo>
                                        <a:pt x="7" y="1507"/>
                                      </a:lnTo>
                                      <a:lnTo>
                                        <a:pt x="3" y="1471"/>
                                      </a:lnTo>
                                      <a:lnTo>
                                        <a:pt x="1" y="1434"/>
                                      </a:lnTo>
                                      <a:lnTo>
                                        <a:pt x="0" y="1394"/>
                                      </a:lnTo>
                                      <a:lnTo>
                                        <a:pt x="2" y="1352"/>
                                      </a:lnTo>
                                      <a:lnTo>
                                        <a:pt x="73" y="56"/>
                                      </a:lnTo>
                                      <a:lnTo>
                                        <a:pt x="73" y="46"/>
                                      </a:lnTo>
                                      <a:lnTo>
                                        <a:pt x="74" y="35"/>
                                      </a:lnTo>
                                      <a:lnTo>
                                        <a:pt x="75" y="31"/>
                                      </a:lnTo>
                                      <a:lnTo>
                                        <a:pt x="77" y="26"/>
                                      </a:lnTo>
                                      <a:lnTo>
                                        <a:pt x="79" y="21"/>
                                      </a:lnTo>
                                      <a:lnTo>
                                        <a:pt x="82" y="17"/>
                                      </a:lnTo>
                                      <a:lnTo>
                                        <a:pt x="85" y="14"/>
                                      </a:lnTo>
                                      <a:lnTo>
                                        <a:pt x="89" y="10"/>
                                      </a:lnTo>
                                      <a:lnTo>
                                        <a:pt x="95" y="7"/>
                                      </a:lnTo>
                                      <a:lnTo>
                                        <a:pt x="101" y="5"/>
                                      </a:lnTo>
                                      <a:lnTo>
                                        <a:pt x="108" y="3"/>
                                      </a:lnTo>
                                      <a:lnTo>
                                        <a:pt x="117" y="1"/>
                                      </a:lnTo>
                                      <a:lnTo>
                                        <a:pt x="126" y="0"/>
                                      </a:lnTo>
                                      <a:lnTo>
                                        <a:pt x="136" y="0"/>
                                      </a:lnTo>
                                      <a:lnTo>
                                        <a:pt x="297" y="0"/>
                                      </a:lnTo>
                                      <a:lnTo>
                                        <a:pt x="314" y="0"/>
                                      </a:lnTo>
                                      <a:lnTo>
                                        <a:pt x="327" y="3"/>
                                      </a:lnTo>
                                      <a:lnTo>
                                        <a:pt x="333" y="5"/>
                                      </a:lnTo>
                                      <a:lnTo>
                                        <a:pt x="338" y="7"/>
                                      </a:lnTo>
                                      <a:lnTo>
                                        <a:pt x="342" y="9"/>
                                      </a:lnTo>
                                      <a:lnTo>
                                        <a:pt x="345" y="13"/>
                                      </a:lnTo>
                                      <a:lnTo>
                                        <a:pt x="348" y="16"/>
                                      </a:lnTo>
                                      <a:lnTo>
                                        <a:pt x="351" y="20"/>
                                      </a:lnTo>
                                      <a:lnTo>
                                        <a:pt x="353" y="25"/>
                                      </a:lnTo>
                                      <a:lnTo>
                                        <a:pt x="355" y="30"/>
                                      </a:lnTo>
                                      <a:lnTo>
                                        <a:pt x="356" y="42"/>
                                      </a:lnTo>
                                      <a:lnTo>
                                        <a:pt x="356" y="56"/>
                                      </a:lnTo>
                                      <a:lnTo>
                                        <a:pt x="288" y="1270"/>
                                      </a:lnTo>
                                      <a:lnTo>
                                        <a:pt x="286" y="1319"/>
                                      </a:lnTo>
                                      <a:lnTo>
                                        <a:pt x="286" y="1372"/>
                                      </a:lnTo>
                                      <a:lnTo>
                                        <a:pt x="287" y="1398"/>
                                      </a:lnTo>
                                      <a:lnTo>
                                        <a:pt x="289" y="1424"/>
                                      </a:lnTo>
                                      <a:lnTo>
                                        <a:pt x="291" y="1451"/>
                                      </a:lnTo>
                                      <a:lnTo>
                                        <a:pt x="295" y="1478"/>
                                      </a:lnTo>
                                      <a:lnTo>
                                        <a:pt x="300" y="1504"/>
                                      </a:lnTo>
                                      <a:lnTo>
                                        <a:pt x="306" y="1531"/>
                                      </a:lnTo>
                                      <a:lnTo>
                                        <a:pt x="315" y="1557"/>
                                      </a:lnTo>
                                      <a:lnTo>
                                        <a:pt x="324" y="1582"/>
                                      </a:lnTo>
                                      <a:lnTo>
                                        <a:pt x="334" y="1607"/>
                                      </a:lnTo>
                                      <a:lnTo>
                                        <a:pt x="346" y="1630"/>
                                      </a:lnTo>
                                      <a:lnTo>
                                        <a:pt x="354" y="1641"/>
                                      </a:lnTo>
                                      <a:lnTo>
                                        <a:pt x="361" y="1652"/>
                                      </a:lnTo>
                                      <a:lnTo>
                                        <a:pt x="369" y="1663"/>
                                      </a:lnTo>
                                      <a:lnTo>
                                        <a:pt x="378" y="1674"/>
                                      </a:lnTo>
                                      <a:lnTo>
                                        <a:pt x="387" y="1685"/>
                                      </a:lnTo>
                                      <a:lnTo>
                                        <a:pt x="399" y="1696"/>
                                      </a:lnTo>
                                      <a:lnTo>
                                        <a:pt x="409" y="1707"/>
                                      </a:lnTo>
                                      <a:lnTo>
                                        <a:pt x="420" y="1717"/>
                                      </a:lnTo>
                                      <a:lnTo>
                                        <a:pt x="431" y="1727"/>
                                      </a:lnTo>
                                      <a:lnTo>
                                        <a:pt x="443" y="1735"/>
                                      </a:lnTo>
                                      <a:lnTo>
                                        <a:pt x="454" y="1743"/>
                                      </a:lnTo>
                                      <a:lnTo>
                                        <a:pt x="466" y="1750"/>
                                      </a:lnTo>
                                      <a:lnTo>
                                        <a:pt x="491" y="1764"/>
                                      </a:lnTo>
                                      <a:lnTo>
                                        <a:pt x="514" y="1775"/>
                                      </a:lnTo>
                                      <a:lnTo>
                                        <a:pt x="539" y="1784"/>
                                      </a:lnTo>
                                      <a:lnTo>
                                        <a:pt x="563" y="1792"/>
                                      </a:lnTo>
                                      <a:lnTo>
                                        <a:pt x="588" y="1798"/>
                                      </a:lnTo>
                                      <a:lnTo>
                                        <a:pt x="612" y="1803"/>
                                      </a:lnTo>
                                      <a:lnTo>
                                        <a:pt x="635" y="1806"/>
                                      </a:lnTo>
                                      <a:lnTo>
                                        <a:pt x="657" y="1809"/>
                                      </a:lnTo>
                                      <a:lnTo>
                                        <a:pt x="696" y="1812"/>
                                      </a:lnTo>
                                      <a:lnTo>
                                        <a:pt x="730" y="1813"/>
                                      </a:lnTo>
                                      <a:lnTo>
                                        <a:pt x="758" y="1812"/>
                                      </a:lnTo>
                                      <a:lnTo>
                                        <a:pt x="787" y="1811"/>
                                      </a:lnTo>
                                      <a:lnTo>
                                        <a:pt x="816" y="1808"/>
                                      </a:lnTo>
                                      <a:lnTo>
                                        <a:pt x="847" y="1804"/>
                                      </a:lnTo>
                                      <a:lnTo>
                                        <a:pt x="878" y="1798"/>
                                      </a:lnTo>
                                      <a:lnTo>
                                        <a:pt x="909" y="1790"/>
                                      </a:lnTo>
                                      <a:lnTo>
                                        <a:pt x="926" y="1785"/>
                                      </a:lnTo>
                                      <a:lnTo>
                                        <a:pt x="942" y="1780"/>
                                      </a:lnTo>
                                      <a:lnTo>
                                        <a:pt x="958" y="1774"/>
                                      </a:lnTo>
                                      <a:lnTo>
                                        <a:pt x="974" y="1767"/>
                                      </a:lnTo>
                                      <a:lnTo>
                                        <a:pt x="989" y="1760"/>
                                      </a:lnTo>
                                      <a:lnTo>
                                        <a:pt x="1006" y="1752"/>
                                      </a:lnTo>
                                      <a:lnTo>
                                        <a:pt x="1021" y="1743"/>
                                      </a:lnTo>
                                      <a:lnTo>
                                        <a:pt x="1037" y="1734"/>
                                      </a:lnTo>
                                      <a:lnTo>
                                        <a:pt x="1053" y="1724"/>
                                      </a:lnTo>
                                      <a:lnTo>
                                        <a:pt x="1067" y="1712"/>
                                      </a:lnTo>
                                      <a:lnTo>
                                        <a:pt x="1082" y="1700"/>
                                      </a:lnTo>
                                      <a:lnTo>
                                        <a:pt x="1097" y="1687"/>
                                      </a:lnTo>
                                      <a:lnTo>
                                        <a:pt x="1112" y="1674"/>
                                      </a:lnTo>
                                      <a:lnTo>
                                        <a:pt x="1125" y="1659"/>
                                      </a:lnTo>
                                      <a:lnTo>
                                        <a:pt x="1140" y="1644"/>
                                      </a:lnTo>
                                      <a:lnTo>
                                        <a:pt x="1153" y="1627"/>
                                      </a:lnTo>
                                      <a:lnTo>
                                        <a:pt x="1166" y="1610"/>
                                      </a:lnTo>
                                      <a:lnTo>
                                        <a:pt x="1179" y="1591"/>
                                      </a:lnTo>
                                      <a:lnTo>
                                        <a:pt x="1191" y="1572"/>
                                      </a:lnTo>
                                      <a:lnTo>
                                        <a:pt x="1202" y="1551"/>
                                      </a:lnTo>
                                      <a:lnTo>
                                        <a:pt x="1216" y="1524"/>
                                      </a:lnTo>
                                      <a:lnTo>
                                        <a:pt x="1229" y="1493"/>
                                      </a:lnTo>
                                      <a:lnTo>
                                        <a:pt x="1235" y="1475"/>
                                      </a:lnTo>
                                      <a:lnTo>
                                        <a:pt x="1242" y="1455"/>
                                      </a:lnTo>
                                      <a:lnTo>
                                        <a:pt x="1248" y="1434"/>
                                      </a:lnTo>
                                      <a:lnTo>
                                        <a:pt x="1254" y="1411"/>
                                      </a:lnTo>
                                      <a:lnTo>
                                        <a:pt x="1261" y="1386"/>
                                      </a:lnTo>
                                      <a:lnTo>
                                        <a:pt x="1267" y="1358"/>
                                      </a:lnTo>
                                      <a:lnTo>
                                        <a:pt x="1273" y="1329"/>
                                      </a:lnTo>
                                      <a:lnTo>
                                        <a:pt x="1278" y="1297"/>
                                      </a:lnTo>
                                      <a:lnTo>
                                        <a:pt x="1282" y="1264"/>
                                      </a:lnTo>
                                      <a:lnTo>
                                        <a:pt x="1286" y="1228"/>
                                      </a:lnTo>
                                      <a:lnTo>
                                        <a:pt x="1289" y="1188"/>
                                      </a:lnTo>
                                      <a:lnTo>
                                        <a:pt x="1292" y="1147"/>
                                      </a:lnTo>
                                      <a:lnTo>
                                        <a:pt x="1354" y="56"/>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
                              <wps:cNvSpPr>
                                <a:spLocks/>
                              </wps:cNvSpPr>
                              <wps:spPr bwMode="auto">
                                <a:xfrm>
                                  <a:off x="848995" y="296545"/>
                                  <a:ext cx="99695" cy="180340"/>
                                </a:xfrm>
                                <a:custGeom>
                                  <a:avLst/>
                                  <a:gdLst>
                                    <a:gd name="T0" fmla="*/ 104 w 1099"/>
                                    <a:gd name="T1" fmla="*/ 47 h 1986"/>
                                    <a:gd name="T2" fmla="*/ 108 w 1099"/>
                                    <a:gd name="T3" fmla="*/ 31 h 1986"/>
                                    <a:gd name="T4" fmla="*/ 114 w 1099"/>
                                    <a:gd name="T5" fmla="*/ 19 h 1986"/>
                                    <a:gd name="T6" fmla="*/ 122 w 1099"/>
                                    <a:gd name="T7" fmla="*/ 11 h 1986"/>
                                    <a:gd name="T8" fmla="*/ 132 w 1099"/>
                                    <a:gd name="T9" fmla="*/ 5 h 1986"/>
                                    <a:gd name="T10" fmla="*/ 142 w 1099"/>
                                    <a:gd name="T11" fmla="*/ 2 h 1986"/>
                                    <a:gd name="T12" fmla="*/ 159 w 1099"/>
                                    <a:gd name="T13" fmla="*/ 0 h 1986"/>
                                    <a:gd name="T14" fmla="*/ 325 w 1099"/>
                                    <a:gd name="T15" fmla="*/ 0 h 1986"/>
                                    <a:gd name="T16" fmla="*/ 345 w 1099"/>
                                    <a:gd name="T17" fmla="*/ 1 h 1986"/>
                                    <a:gd name="T18" fmla="*/ 360 w 1099"/>
                                    <a:gd name="T19" fmla="*/ 5 h 1986"/>
                                    <a:gd name="T20" fmla="*/ 372 w 1099"/>
                                    <a:gd name="T21" fmla="*/ 12 h 1986"/>
                                    <a:gd name="T22" fmla="*/ 379 w 1099"/>
                                    <a:gd name="T23" fmla="*/ 20 h 1986"/>
                                    <a:gd name="T24" fmla="*/ 383 w 1099"/>
                                    <a:gd name="T25" fmla="*/ 29 h 1986"/>
                                    <a:gd name="T26" fmla="*/ 385 w 1099"/>
                                    <a:gd name="T27" fmla="*/ 38 h 1986"/>
                                    <a:gd name="T28" fmla="*/ 385 w 1099"/>
                                    <a:gd name="T29" fmla="*/ 56 h 1986"/>
                                    <a:gd name="T30" fmla="*/ 1040 w 1099"/>
                                    <a:gd name="T31" fmla="*/ 1781 h 1986"/>
                                    <a:gd name="T32" fmla="*/ 1061 w 1099"/>
                                    <a:gd name="T33" fmla="*/ 1782 h 1986"/>
                                    <a:gd name="T34" fmla="*/ 1071 w 1099"/>
                                    <a:gd name="T35" fmla="*/ 1783 h 1986"/>
                                    <a:gd name="T36" fmla="*/ 1080 w 1099"/>
                                    <a:gd name="T37" fmla="*/ 1787 h 1986"/>
                                    <a:gd name="T38" fmla="*/ 1088 w 1099"/>
                                    <a:gd name="T39" fmla="*/ 1794 h 1986"/>
                                    <a:gd name="T40" fmla="*/ 1093 w 1099"/>
                                    <a:gd name="T41" fmla="*/ 1804 h 1986"/>
                                    <a:gd name="T42" fmla="*/ 1098 w 1099"/>
                                    <a:gd name="T43" fmla="*/ 1818 h 1986"/>
                                    <a:gd name="T44" fmla="*/ 1098 w 1099"/>
                                    <a:gd name="T45" fmla="*/ 1838 h 1986"/>
                                    <a:gd name="T46" fmla="*/ 1090 w 1099"/>
                                    <a:gd name="T47" fmla="*/ 1935 h 1986"/>
                                    <a:gd name="T48" fmla="*/ 1085 w 1099"/>
                                    <a:gd name="T49" fmla="*/ 1955 h 1986"/>
                                    <a:gd name="T50" fmla="*/ 1076 w 1099"/>
                                    <a:gd name="T51" fmla="*/ 1969 h 1986"/>
                                    <a:gd name="T52" fmla="*/ 1066 w 1099"/>
                                    <a:gd name="T53" fmla="*/ 1977 h 1986"/>
                                    <a:gd name="T54" fmla="*/ 1053 w 1099"/>
                                    <a:gd name="T55" fmla="*/ 1982 h 1986"/>
                                    <a:gd name="T56" fmla="*/ 1035 w 1099"/>
                                    <a:gd name="T57" fmla="*/ 1986 h 1986"/>
                                    <a:gd name="T58" fmla="*/ 62 w 1099"/>
                                    <a:gd name="T59" fmla="*/ 1986 h 1986"/>
                                    <a:gd name="T60" fmla="*/ 43 w 1099"/>
                                    <a:gd name="T61" fmla="*/ 1985 h 1986"/>
                                    <a:gd name="T62" fmla="*/ 28 w 1099"/>
                                    <a:gd name="T63" fmla="*/ 1982 h 1986"/>
                                    <a:gd name="T64" fmla="*/ 18 w 1099"/>
                                    <a:gd name="T65" fmla="*/ 1976 h 1986"/>
                                    <a:gd name="T66" fmla="*/ 9 w 1099"/>
                                    <a:gd name="T67" fmla="*/ 1969 h 1986"/>
                                    <a:gd name="T68" fmla="*/ 4 w 1099"/>
                                    <a:gd name="T69" fmla="*/ 1960 h 1986"/>
                                    <a:gd name="T70" fmla="*/ 1 w 1099"/>
                                    <a:gd name="T71" fmla="*/ 1950 h 1986"/>
                                    <a:gd name="T72" fmla="*/ 0 w 1099"/>
                                    <a:gd name="T73" fmla="*/ 1926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9" h="1986">
                                      <a:moveTo>
                                        <a:pt x="102" y="56"/>
                                      </a:moveTo>
                                      <a:lnTo>
                                        <a:pt x="104" y="47"/>
                                      </a:lnTo>
                                      <a:lnTo>
                                        <a:pt x="106" y="38"/>
                                      </a:lnTo>
                                      <a:lnTo>
                                        <a:pt x="108" y="31"/>
                                      </a:lnTo>
                                      <a:lnTo>
                                        <a:pt x="111" y="25"/>
                                      </a:lnTo>
                                      <a:lnTo>
                                        <a:pt x="114" y="19"/>
                                      </a:lnTo>
                                      <a:lnTo>
                                        <a:pt x="118" y="15"/>
                                      </a:lnTo>
                                      <a:lnTo>
                                        <a:pt x="122" y="11"/>
                                      </a:lnTo>
                                      <a:lnTo>
                                        <a:pt x="127" y="8"/>
                                      </a:lnTo>
                                      <a:lnTo>
                                        <a:pt x="132" y="5"/>
                                      </a:lnTo>
                                      <a:lnTo>
                                        <a:pt x="137" y="4"/>
                                      </a:lnTo>
                                      <a:lnTo>
                                        <a:pt x="142" y="2"/>
                                      </a:lnTo>
                                      <a:lnTo>
                                        <a:pt x="149" y="1"/>
                                      </a:lnTo>
                                      <a:lnTo>
                                        <a:pt x="159" y="0"/>
                                      </a:lnTo>
                                      <a:lnTo>
                                        <a:pt x="170" y="0"/>
                                      </a:lnTo>
                                      <a:lnTo>
                                        <a:pt x="325" y="0"/>
                                      </a:lnTo>
                                      <a:lnTo>
                                        <a:pt x="336" y="0"/>
                                      </a:lnTo>
                                      <a:lnTo>
                                        <a:pt x="345" y="1"/>
                                      </a:lnTo>
                                      <a:lnTo>
                                        <a:pt x="354" y="3"/>
                                      </a:lnTo>
                                      <a:lnTo>
                                        <a:pt x="360" y="5"/>
                                      </a:lnTo>
                                      <a:lnTo>
                                        <a:pt x="367" y="8"/>
                                      </a:lnTo>
                                      <a:lnTo>
                                        <a:pt x="372" y="12"/>
                                      </a:lnTo>
                                      <a:lnTo>
                                        <a:pt x="376" y="16"/>
                                      </a:lnTo>
                                      <a:lnTo>
                                        <a:pt x="379" y="20"/>
                                      </a:lnTo>
                                      <a:lnTo>
                                        <a:pt x="381" y="24"/>
                                      </a:lnTo>
                                      <a:lnTo>
                                        <a:pt x="383" y="29"/>
                                      </a:lnTo>
                                      <a:lnTo>
                                        <a:pt x="384" y="33"/>
                                      </a:lnTo>
                                      <a:lnTo>
                                        <a:pt x="385" y="38"/>
                                      </a:lnTo>
                                      <a:lnTo>
                                        <a:pt x="385" y="47"/>
                                      </a:lnTo>
                                      <a:lnTo>
                                        <a:pt x="385" y="56"/>
                                      </a:lnTo>
                                      <a:lnTo>
                                        <a:pt x="292" y="1781"/>
                                      </a:lnTo>
                                      <a:lnTo>
                                        <a:pt x="1040" y="1781"/>
                                      </a:lnTo>
                                      <a:lnTo>
                                        <a:pt x="1050" y="1781"/>
                                      </a:lnTo>
                                      <a:lnTo>
                                        <a:pt x="1061" y="1782"/>
                                      </a:lnTo>
                                      <a:lnTo>
                                        <a:pt x="1066" y="1782"/>
                                      </a:lnTo>
                                      <a:lnTo>
                                        <a:pt x="1071" y="1783"/>
                                      </a:lnTo>
                                      <a:lnTo>
                                        <a:pt x="1075" y="1785"/>
                                      </a:lnTo>
                                      <a:lnTo>
                                        <a:pt x="1080" y="1787"/>
                                      </a:lnTo>
                                      <a:lnTo>
                                        <a:pt x="1084" y="1790"/>
                                      </a:lnTo>
                                      <a:lnTo>
                                        <a:pt x="1088" y="1794"/>
                                      </a:lnTo>
                                      <a:lnTo>
                                        <a:pt x="1091" y="1798"/>
                                      </a:lnTo>
                                      <a:lnTo>
                                        <a:pt x="1093" y="1804"/>
                                      </a:lnTo>
                                      <a:lnTo>
                                        <a:pt x="1097" y="1810"/>
                                      </a:lnTo>
                                      <a:lnTo>
                                        <a:pt x="1098" y="1818"/>
                                      </a:lnTo>
                                      <a:lnTo>
                                        <a:pt x="1099" y="1827"/>
                                      </a:lnTo>
                                      <a:lnTo>
                                        <a:pt x="1098" y="1838"/>
                                      </a:lnTo>
                                      <a:lnTo>
                                        <a:pt x="1091" y="1927"/>
                                      </a:lnTo>
                                      <a:lnTo>
                                        <a:pt x="1090" y="1935"/>
                                      </a:lnTo>
                                      <a:lnTo>
                                        <a:pt x="1088" y="1945"/>
                                      </a:lnTo>
                                      <a:lnTo>
                                        <a:pt x="1085" y="1955"/>
                                      </a:lnTo>
                                      <a:lnTo>
                                        <a:pt x="1079" y="1965"/>
                                      </a:lnTo>
                                      <a:lnTo>
                                        <a:pt x="1076" y="1969"/>
                                      </a:lnTo>
                                      <a:lnTo>
                                        <a:pt x="1071" y="1973"/>
                                      </a:lnTo>
                                      <a:lnTo>
                                        <a:pt x="1066" y="1977"/>
                                      </a:lnTo>
                                      <a:lnTo>
                                        <a:pt x="1060" y="1980"/>
                                      </a:lnTo>
                                      <a:lnTo>
                                        <a:pt x="1053" y="1982"/>
                                      </a:lnTo>
                                      <a:lnTo>
                                        <a:pt x="1044" y="1984"/>
                                      </a:lnTo>
                                      <a:lnTo>
                                        <a:pt x="1035" y="1986"/>
                                      </a:lnTo>
                                      <a:lnTo>
                                        <a:pt x="1024" y="1986"/>
                                      </a:lnTo>
                                      <a:lnTo>
                                        <a:pt x="62" y="1986"/>
                                      </a:lnTo>
                                      <a:lnTo>
                                        <a:pt x="51" y="1986"/>
                                      </a:lnTo>
                                      <a:lnTo>
                                        <a:pt x="43" y="1985"/>
                                      </a:lnTo>
                                      <a:lnTo>
                                        <a:pt x="35" y="1984"/>
                                      </a:lnTo>
                                      <a:lnTo>
                                        <a:pt x="28" y="1982"/>
                                      </a:lnTo>
                                      <a:lnTo>
                                        <a:pt x="23" y="1979"/>
                                      </a:lnTo>
                                      <a:lnTo>
                                        <a:pt x="18" y="1976"/>
                                      </a:lnTo>
                                      <a:lnTo>
                                        <a:pt x="12" y="1973"/>
                                      </a:lnTo>
                                      <a:lnTo>
                                        <a:pt x="9" y="1969"/>
                                      </a:lnTo>
                                      <a:lnTo>
                                        <a:pt x="6" y="1965"/>
                                      </a:lnTo>
                                      <a:lnTo>
                                        <a:pt x="4" y="1960"/>
                                      </a:lnTo>
                                      <a:lnTo>
                                        <a:pt x="2" y="1956"/>
                                      </a:lnTo>
                                      <a:lnTo>
                                        <a:pt x="1" y="1950"/>
                                      </a:lnTo>
                                      <a:lnTo>
                                        <a:pt x="0" y="1939"/>
                                      </a:lnTo>
                                      <a:lnTo>
                                        <a:pt x="0" y="1926"/>
                                      </a:lnTo>
                                      <a:lnTo>
                                        <a:pt x="102" y="56"/>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7"/>
                              <wps:cNvSpPr>
                                <a:spLocks/>
                              </wps:cNvSpPr>
                              <wps:spPr bwMode="auto">
                                <a:xfrm>
                                  <a:off x="938530" y="296545"/>
                                  <a:ext cx="142240" cy="180340"/>
                                </a:xfrm>
                                <a:custGeom>
                                  <a:avLst/>
                                  <a:gdLst>
                                    <a:gd name="T0" fmla="*/ 58 w 1567"/>
                                    <a:gd name="T1" fmla="*/ 205 h 1986"/>
                                    <a:gd name="T2" fmla="*/ 36 w 1567"/>
                                    <a:gd name="T3" fmla="*/ 203 h 1986"/>
                                    <a:gd name="T4" fmla="*/ 26 w 1567"/>
                                    <a:gd name="T5" fmla="*/ 200 h 1986"/>
                                    <a:gd name="T6" fmla="*/ 16 w 1567"/>
                                    <a:gd name="T7" fmla="*/ 194 h 1986"/>
                                    <a:gd name="T8" fmla="*/ 9 w 1567"/>
                                    <a:gd name="T9" fmla="*/ 186 h 1986"/>
                                    <a:gd name="T10" fmla="*/ 4 w 1567"/>
                                    <a:gd name="T11" fmla="*/ 175 h 1986"/>
                                    <a:gd name="T12" fmla="*/ 1 w 1567"/>
                                    <a:gd name="T13" fmla="*/ 161 h 1986"/>
                                    <a:gd name="T14" fmla="*/ 1 w 1567"/>
                                    <a:gd name="T15" fmla="*/ 142 h 1986"/>
                                    <a:gd name="T16" fmla="*/ 8 w 1567"/>
                                    <a:gd name="T17" fmla="*/ 50 h 1986"/>
                                    <a:gd name="T18" fmla="*/ 12 w 1567"/>
                                    <a:gd name="T19" fmla="*/ 34 h 1986"/>
                                    <a:gd name="T20" fmla="*/ 16 w 1567"/>
                                    <a:gd name="T21" fmla="*/ 25 h 1986"/>
                                    <a:gd name="T22" fmla="*/ 22 w 1567"/>
                                    <a:gd name="T23" fmla="*/ 16 h 1986"/>
                                    <a:gd name="T24" fmla="*/ 33 w 1567"/>
                                    <a:gd name="T25" fmla="*/ 8 h 1986"/>
                                    <a:gd name="T26" fmla="*/ 46 w 1567"/>
                                    <a:gd name="T27" fmla="*/ 3 h 1986"/>
                                    <a:gd name="T28" fmla="*/ 63 w 1567"/>
                                    <a:gd name="T29" fmla="*/ 0 h 1986"/>
                                    <a:gd name="T30" fmla="*/ 1509 w 1567"/>
                                    <a:gd name="T31" fmla="*/ 0 h 1986"/>
                                    <a:gd name="T32" fmla="*/ 1529 w 1567"/>
                                    <a:gd name="T33" fmla="*/ 1 h 1986"/>
                                    <a:gd name="T34" fmla="*/ 1540 w 1567"/>
                                    <a:gd name="T35" fmla="*/ 4 h 1986"/>
                                    <a:gd name="T36" fmla="*/ 1549 w 1567"/>
                                    <a:gd name="T37" fmla="*/ 8 h 1986"/>
                                    <a:gd name="T38" fmla="*/ 1557 w 1567"/>
                                    <a:gd name="T39" fmla="*/ 15 h 1986"/>
                                    <a:gd name="T40" fmla="*/ 1563 w 1567"/>
                                    <a:gd name="T41" fmla="*/ 25 h 1986"/>
                                    <a:gd name="T42" fmla="*/ 1566 w 1567"/>
                                    <a:gd name="T43" fmla="*/ 38 h 1986"/>
                                    <a:gd name="T44" fmla="*/ 1567 w 1567"/>
                                    <a:gd name="T45" fmla="*/ 56 h 1986"/>
                                    <a:gd name="T46" fmla="*/ 1559 w 1567"/>
                                    <a:gd name="T47" fmla="*/ 154 h 1986"/>
                                    <a:gd name="T48" fmla="*/ 1554 w 1567"/>
                                    <a:gd name="T49" fmla="*/ 173 h 1986"/>
                                    <a:gd name="T50" fmla="*/ 1545 w 1567"/>
                                    <a:gd name="T51" fmla="*/ 187 h 1986"/>
                                    <a:gd name="T52" fmla="*/ 1536 w 1567"/>
                                    <a:gd name="T53" fmla="*/ 195 h 1986"/>
                                    <a:gd name="T54" fmla="*/ 1522 w 1567"/>
                                    <a:gd name="T55" fmla="*/ 201 h 1986"/>
                                    <a:gd name="T56" fmla="*/ 1504 w 1567"/>
                                    <a:gd name="T57" fmla="*/ 204 h 1986"/>
                                    <a:gd name="T58" fmla="*/ 922 w 1567"/>
                                    <a:gd name="T59" fmla="*/ 205 h 1986"/>
                                    <a:gd name="T60" fmla="*/ 827 w 1567"/>
                                    <a:gd name="T61" fmla="*/ 1937 h 1986"/>
                                    <a:gd name="T62" fmla="*/ 823 w 1567"/>
                                    <a:gd name="T63" fmla="*/ 1953 h 1986"/>
                                    <a:gd name="T64" fmla="*/ 816 w 1567"/>
                                    <a:gd name="T65" fmla="*/ 1965 h 1986"/>
                                    <a:gd name="T66" fmla="*/ 808 w 1567"/>
                                    <a:gd name="T67" fmla="*/ 1974 h 1986"/>
                                    <a:gd name="T68" fmla="*/ 797 w 1567"/>
                                    <a:gd name="T69" fmla="*/ 1980 h 1986"/>
                                    <a:gd name="T70" fmla="*/ 786 w 1567"/>
                                    <a:gd name="T71" fmla="*/ 1984 h 1986"/>
                                    <a:gd name="T72" fmla="*/ 771 w 1567"/>
                                    <a:gd name="T73" fmla="*/ 1986 h 1986"/>
                                    <a:gd name="T74" fmla="*/ 607 w 1567"/>
                                    <a:gd name="T75" fmla="*/ 1986 h 1986"/>
                                    <a:gd name="T76" fmla="*/ 590 w 1567"/>
                                    <a:gd name="T77" fmla="*/ 1985 h 1986"/>
                                    <a:gd name="T78" fmla="*/ 578 w 1567"/>
                                    <a:gd name="T79" fmla="*/ 1982 h 1986"/>
                                    <a:gd name="T80" fmla="*/ 568 w 1567"/>
                                    <a:gd name="T81" fmla="*/ 1978 h 1986"/>
                                    <a:gd name="T82" fmla="*/ 559 w 1567"/>
                                    <a:gd name="T83" fmla="*/ 1970 h 1986"/>
                                    <a:gd name="T84" fmla="*/ 552 w 1567"/>
                                    <a:gd name="T85" fmla="*/ 1960 h 1986"/>
                                    <a:gd name="T86" fmla="*/ 548 w 1567"/>
                                    <a:gd name="T87" fmla="*/ 1945 h 1986"/>
                                    <a:gd name="T88" fmla="*/ 547 w 1567"/>
                                    <a:gd name="T89" fmla="*/ 1927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67" h="1986">
                                      <a:moveTo>
                                        <a:pt x="640" y="205"/>
                                      </a:moveTo>
                                      <a:lnTo>
                                        <a:pt x="58" y="205"/>
                                      </a:lnTo>
                                      <a:lnTo>
                                        <a:pt x="46" y="204"/>
                                      </a:lnTo>
                                      <a:lnTo>
                                        <a:pt x="36" y="203"/>
                                      </a:lnTo>
                                      <a:lnTo>
                                        <a:pt x="30" y="201"/>
                                      </a:lnTo>
                                      <a:lnTo>
                                        <a:pt x="26" y="200"/>
                                      </a:lnTo>
                                      <a:lnTo>
                                        <a:pt x="20" y="197"/>
                                      </a:lnTo>
                                      <a:lnTo>
                                        <a:pt x="16" y="194"/>
                                      </a:lnTo>
                                      <a:lnTo>
                                        <a:pt x="12" y="191"/>
                                      </a:lnTo>
                                      <a:lnTo>
                                        <a:pt x="9" y="186"/>
                                      </a:lnTo>
                                      <a:lnTo>
                                        <a:pt x="6" y="181"/>
                                      </a:lnTo>
                                      <a:lnTo>
                                        <a:pt x="4" y="175"/>
                                      </a:lnTo>
                                      <a:lnTo>
                                        <a:pt x="2" y="169"/>
                                      </a:lnTo>
                                      <a:lnTo>
                                        <a:pt x="1" y="161"/>
                                      </a:lnTo>
                                      <a:lnTo>
                                        <a:pt x="0" y="152"/>
                                      </a:lnTo>
                                      <a:lnTo>
                                        <a:pt x="1" y="142"/>
                                      </a:lnTo>
                                      <a:lnTo>
                                        <a:pt x="7" y="59"/>
                                      </a:lnTo>
                                      <a:lnTo>
                                        <a:pt x="8" y="50"/>
                                      </a:lnTo>
                                      <a:lnTo>
                                        <a:pt x="10" y="39"/>
                                      </a:lnTo>
                                      <a:lnTo>
                                        <a:pt x="12" y="34"/>
                                      </a:lnTo>
                                      <a:lnTo>
                                        <a:pt x="13" y="29"/>
                                      </a:lnTo>
                                      <a:lnTo>
                                        <a:pt x="16" y="25"/>
                                      </a:lnTo>
                                      <a:lnTo>
                                        <a:pt x="19" y="20"/>
                                      </a:lnTo>
                                      <a:lnTo>
                                        <a:pt x="22" y="16"/>
                                      </a:lnTo>
                                      <a:lnTo>
                                        <a:pt x="28" y="12"/>
                                      </a:lnTo>
                                      <a:lnTo>
                                        <a:pt x="33" y="8"/>
                                      </a:lnTo>
                                      <a:lnTo>
                                        <a:pt x="39" y="5"/>
                                      </a:lnTo>
                                      <a:lnTo>
                                        <a:pt x="46" y="3"/>
                                      </a:lnTo>
                                      <a:lnTo>
                                        <a:pt x="54" y="1"/>
                                      </a:lnTo>
                                      <a:lnTo>
                                        <a:pt x="63" y="0"/>
                                      </a:lnTo>
                                      <a:lnTo>
                                        <a:pt x="75" y="0"/>
                                      </a:lnTo>
                                      <a:lnTo>
                                        <a:pt x="1509" y="0"/>
                                      </a:lnTo>
                                      <a:lnTo>
                                        <a:pt x="1519" y="0"/>
                                      </a:lnTo>
                                      <a:lnTo>
                                        <a:pt x="1529" y="1"/>
                                      </a:lnTo>
                                      <a:lnTo>
                                        <a:pt x="1535" y="2"/>
                                      </a:lnTo>
                                      <a:lnTo>
                                        <a:pt x="1540" y="4"/>
                                      </a:lnTo>
                                      <a:lnTo>
                                        <a:pt x="1545" y="5"/>
                                      </a:lnTo>
                                      <a:lnTo>
                                        <a:pt x="1549" y="8"/>
                                      </a:lnTo>
                                      <a:lnTo>
                                        <a:pt x="1553" y="11"/>
                                      </a:lnTo>
                                      <a:lnTo>
                                        <a:pt x="1557" y="15"/>
                                      </a:lnTo>
                                      <a:lnTo>
                                        <a:pt x="1560" y="19"/>
                                      </a:lnTo>
                                      <a:lnTo>
                                        <a:pt x="1563" y="25"/>
                                      </a:lnTo>
                                      <a:lnTo>
                                        <a:pt x="1565" y="31"/>
                                      </a:lnTo>
                                      <a:lnTo>
                                        <a:pt x="1566" y="38"/>
                                      </a:lnTo>
                                      <a:lnTo>
                                        <a:pt x="1567" y="47"/>
                                      </a:lnTo>
                                      <a:lnTo>
                                        <a:pt x="1567" y="56"/>
                                      </a:lnTo>
                                      <a:lnTo>
                                        <a:pt x="1560" y="145"/>
                                      </a:lnTo>
                                      <a:lnTo>
                                        <a:pt x="1559" y="154"/>
                                      </a:lnTo>
                                      <a:lnTo>
                                        <a:pt x="1557" y="164"/>
                                      </a:lnTo>
                                      <a:lnTo>
                                        <a:pt x="1554" y="173"/>
                                      </a:lnTo>
                                      <a:lnTo>
                                        <a:pt x="1549" y="183"/>
                                      </a:lnTo>
                                      <a:lnTo>
                                        <a:pt x="1545" y="187"/>
                                      </a:lnTo>
                                      <a:lnTo>
                                        <a:pt x="1541" y="191"/>
                                      </a:lnTo>
                                      <a:lnTo>
                                        <a:pt x="1536" y="195"/>
                                      </a:lnTo>
                                      <a:lnTo>
                                        <a:pt x="1529" y="198"/>
                                      </a:lnTo>
                                      <a:lnTo>
                                        <a:pt x="1522" y="201"/>
                                      </a:lnTo>
                                      <a:lnTo>
                                        <a:pt x="1513" y="203"/>
                                      </a:lnTo>
                                      <a:lnTo>
                                        <a:pt x="1504" y="204"/>
                                      </a:lnTo>
                                      <a:lnTo>
                                        <a:pt x="1494" y="205"/>
                                      </a:lnTo>
                                      <a:lnTo>
                                        <a:pt x="922" y="205"/>
                                      </a:lnTo>
                                      <a:lnTo>
                                        <a:pt x="828" y="1927"/>
                                      </a:lnTo>
                                      <a:lnTo>
                                        <a:pt x="827" y="1937"/>
                                      </a:lnTo>
                                      <a:lnTo>
                                        <a:pt x="826" y="1945"/>
                                      </a:lnTo>
                                      <a:lnTo>
                                        <a:pt x="823" y="1953"/>
                                      </a:lnTo>
                                      <a:lnTo>
                                        <a:pt x="820" y="1960"/>
                                      </a:lnTo>
                                      <a:lnTo>
                                        <a:pt x="816" y="1965"/>
                                      </a:lnTo>
                                      <a:lnTo>
                                        <a:pt x="812" y="1970"/>
                                      </a:lnTo>
                                      <a:lnTo>
                                        <a:pt x="808" y="1974"/>
                                      </a:lnTo>
                                      <a:lnTo>
                                        <a:pt x="803" y="1978"/>
                                      </a:lnTo>
                                      <a:lnTo>
                                        <a:pt x="797" y="1980"/>
                                      </a:lnTo>
                                      <a:lnTo>
                                        <a:pt x="791" y="1982"/>
                                      </a:lnTo>
                                      <a:lnTo>
                                        <a:pt x="786" y="1984"/>
                                      </a:lnTo>
                                      <a:lnTo>
                                        <a:pt x="781" y="1985"/>
                                      </a:lnTo>
                                      <a:lnTo>
                                        <a:pt x="771" y="1986"/>
                                      </a:lnTo>
                                      <a:lnTo>
                                        <a:pt x="762" y="1986"/>
                                      </a:lnTo>
                                      <a:lnTo>
                                        <a:pt x="607" y="1986"/>
                                      </a:lnTo>
                                      <a:lnTo>
                                        <a:pt x="599" y="1986"/>
                                      </a:lnTo>
                                      <a:lnTo>
                                        <a:pt x="590" y="1985"/>
                                      </a:lnTo>
                                      <a:lnTo>
                                        <a:pt x="584" y="1984"/>
                                      </a:lnTo>
                                      <a:lnTo>
                                        <a:pt x="578" y="1982"/>
                                      </a:lnTo>
                                      <a:lnTo>
                                        <a:pt x="573" y="1980"/>
                                      </a:lnTo>
                                      <a:lnTo>
                                        <a:pt x="568" y="1978"/>
                                      </a:lnTo>
                                      <a:lnTo>
                                        <a:pt x="564" y="1974"/>
                                      </a:lnTo>
                                      <a:lnTo>
                                        <a:pt x="559" y="1970"/>
                                      </a:lnTo>
                                      <a:lnTo>
                                        <a:pt x="555" y="1965"/>
                                      </a:lnTo>
                                      <a:lnTo>
                                        <a:pt x="552" y="1960"/>
                                      </a:lnTo>
                                      <a:lnTo>
                                        <a:pt x="549" y="1953"/>
                                      </a:lnTo>
                                      <a:lnTo>
                                        <a:pt x="548" y="1945"/>
                                      </a:lnTo>
                                      <a:lnTo>
                                        <a:pt x="547" y="1937"/>
                                      </a:lnTo>
                                      <a:lnTo>
                                        <a:pt x="547" y="1927"/>
                                      </a:lnTo>
                                      <a:lnTo>
                                        <a:pt x="640" y="205"/>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8"/>
                              <wps:cNvSpPr>
                                <a:spLocks/>
                              </wps:cNvSpPr>
                              <wps:spPr bwMode="auto">
                                <a:xfrm>
                                  <a:off x="1082040" y="296545"/>
                                  <a:ext cx="34925" cy="180340"/>
                                </a:xfrm>
                                <a:custGeom>
                                  <a:avLst/>
                                  <a:gdLst>
                                    <a:gd name="T0" fmla="*/ 103 w 386"/>
                                    <a:gd name="T1" fmla="*/ 56 h 1986"/>
                                    <a:gd name="T2" fmla="*/ 104 w 386"/>
                                    <a:gd name="T3" fmla="*/ 47 h 1986"/>
                                    <a:gd name="T4" fmla="*/ 105 w 386"/>
                                    <a:gd name="T5" fmla="*/ 38 h 1986"/>
                                    <a:gd name="T6" fmla="*/ 108 w 386"/>
                                    <a:gd name="T7" fmla="*/ 31 h 1986"/>
                                    <a:gd name="T8" fmla="*/ 110 w 386"/>
                                    <a:gd name="T9" fmla="*/ 25 h 1986"/>
                                    <a:gd name="T10" fmla="*/ 114 w 386"/>
                                    <a:gd name="T11" fmla="*/ 19 h 1986"/>
                                    <a:gd name="T12" fmla="*/ 118 w 386"/>
                                    <a:gd name="T13" fmla="*/ 15 h 1986"/>
                                    <a:gd name="T14" fmla="*/ 123 w 386"/>
                                    <a:gd name="T15" fmla="*/ 11 h 1986"/>
                                    <a:gd name="T16" fmla="*/ 127 w 386"/>
                                    <a:gd name="T17" fmla="*/ 8 h 1986"/>
                                    <a:gd name="T18" fmla="*/ 132 w 386"/>
                                    <a:gd name="T19" fmla="*/ 5 h 1986"/>
                                    <a:gd name="T20" fmla="*/ 137 w 386"/>
                                    <a:gd name="T21" fmla="*/ 4 h 1986"/>
                                    <a:gd name="T22" fmla="*/ 142 w 386"/>
                                    <a:gd name="T23" fmla="*/ 2 h 1986"/>
                                    <a:gd name="T24" fmla="*/ 148 w 386"/>
                                    <a:gd name="T25" fmla="*/ 1 h 1986"/>
                                    <a:gd name="T26" fmla="*/ 159 w 386"/>
                                    <a:gd name="T27" fmla="*/ 0 h 1986"/>
                                    <a:gd name="T28" fmla="*/ 171 w 386"/>
                                    <a:gd name="T29" fmla="*/ 0 h 1986"/>
                                    <a:gd name="T30" fmla="*/ 324 w 386"/>
                                    <a:gd name="T31" fmla="*/ 0 h 1986"/>
                                    <a:gd name="T32" fmla="*/ 335 w 386"/>
                                    <a:gd name="T33" fmla="*/ 0 h 1986"/>
                                    <a:gd name="T34" fmla="*/ 346 w 386"/>
                                    <a:gd name="T35" fmla="*/ 1 h 1986"/>
                                    <a:gd name="T36" fmla="*/ 354 w 386"/>
                                    <a:gd name="T37" fmla="*/ 3 h 1986"/>
                                    <a:gd name="T38" fmla="*/ 361 w 386"/>
                                    <a:gd name="T39" fmla="*/ 5 h 1986"/>
                                    <a:gd name="T40" fmla="*/ 367 w 386"/>
                                    <a:gd name="T41" fmla="*/ 8 h 1986"/>
                                    <a:gd name="T42" fmla="*/ 371 w 386"/>
                                    <a:gd name="T43" fmla="*/ 12 h 1986"/>
                                    <a:gd name="T44" fmla="*/ 375 w 386"/>
                                    <a:gd name="T45" fmla="*/ 16 h 1986"/>
                                    <a:gd name="T46" fmla="*/ 378 w 386"/>
                                    <a:gd name="T47" fmla="*/ 20 h 1986"/>
                                    <a:gd name="T48" fmla="*/ 382 w 386"/>
                                    <a:gd name="T49" fmla="*/ 24 h 1986"/>
                                    <a:gd name="T50" fmla="*/ 383 w 386"/>
                                    <a:gd name="T51" fmla="*/ 29 h 1986"/>
                                    <a:gd name="T52" fmla="*/ 384 w 386"/>
                                    <a:gd name="T53" fmla="*/ 33 h 1986"/>
                                    <a:gd name="T54" fmla="*/ 385 w 386"/>
                                    <a:gd name="T55" fmla="*/ 38 h 1986"/>
                                    <a:gd name="T56" fmla="*/ 386 w 386"/>
                                    <a:gd name="T57" fmla="*/ 47 h 1986"/>
                                    <a:gd name="T58" fmla="*/ 386 w 386"/>
                                    <a:gd name="T59" fmla="*/ 56 h 1986"/>
                                    <a:gd name="T60" fmla="*/ 282 w 386"/>
                                    <a:gd name="T61" fmla="*/ 1927 h 1986"/>
                                    <a:gd name="T62" fmla="*/ 282 w 386"/>
                                    <a:gd name="T63" fmla="*/ 1935 h 1986"/>
                                    <a:gd name="T64" fmla="*/ 280 w 386"/>
                                    <a:gd name="T65" fmla="*/ 1945 h 1986"/>
                                    <a:gd name="T66" fmla="*/ 278 w 386"/>
                                    <a:gd name="T67" fmla="*/ 1950 h 1986"/>
                                    <a:gd name="T68" fmla="*/ 276 w 386"/>
                                    <a:gd name="T69" fmla="*/ 1955 h 1986"/>
                                    <a:gd name="T70" fmla="*/ 274 w 386"/>
                                    <a:gd name="T71" fmla="*/ 1960 h 1986"/>
                                    <a:gd name="T72" fmla="*/ 270 w 386"/>
                                    <a:gd name="T73" fmla="*/ 1965 h 1986"/>
                                    <a:gd name="T74" fmla="*/ 266 w 386"/>
                                    <a:gd name="T75" fmla="*/ 1969 h 1986"/>
                                    <a:gd name="T76" fmla="*/ 261 w 386"/>
                                    <a:gd name="T77" fmla="*/ 1973 h 1986"/>
                                    <a:gd name="T78" fmla="*/ 256 w 386"/>
                                    <a:gd name="T79" fmla="*/ 1977 h 1986"/>
                                    <a:gd name="T80" fmla="*/ 248 w 386"/>
                                    <a:gd name="T81" fmla="*/ 1980 h 1986"/>
                                    <a:gd name="T82" fmla="*/ 241 w 386"/>
                                    <a:gd name="T83" fmla="*/ 1983 h 1986"/>
                                    <a:gd name="T84" fmla="*/ 232 w 386"/>
                                    <a:gd name="T85" fmla="*/ 1985 h 1986"/>
                                    <a:gd name="T86" fmla="*/ 223 w 386"/>
                                    <a:gd name="T87" fmla="*/ 1986 h 1986"/>
                                    <a:gd name="T88" fmla="*/ 212 w 386"/>
                                    <a:gd name="T89" fmla="*/ 1986 h 1986"/>
                                    <a:gd name="T90" fmla="*/ 61 w 386"/>
                                    <a:gd name="T91" fmla="*/ 1986 h 1986"/>
                                    <a:gd name="T92" fmla="*/ 52 w 386"/>
                                    <a:gd name="T93" fmla="*/ 1986 h 1986"/>
                                    <a:gd name="T94" fmla="*/ 43 w 386"/>
                                    <a:gd name="T95" fmla="*/ 1985 h 1986"/>
                                    <a:gd name="T96" fmla="*/ 34 w 386"/>
                                    <a:gd name="T97" fmla="*/ 1984 h 1986"/>
                                    <a:gd name="T98" fmla="*/ 28 w 386"/>
                                    <a:gd name="T99" fmla="*/ 1982 h 1986"/>
                                    <a:gd name="T100" fmla="*/ 22 w 386"/>
                                    <a:gd name="T101" fmla="*/ 1979 h 1986"/>
                                    <a:gd name="T102" fmla="*/ 17 w 386"/>
                                    <a:gd name="T103" fmla="*/ 1976 h 1986"/>
                                    <a:gd name="T104" fmla="*/ 13 w 386"/>
                                    <a:gd name="T105" fmla="*/ 1973 h 1986"/>
                                    <a:gd name="T106" fmla="*/ 9 w 386"/>
                                    <a:gd name="T107" fmla="*/ 1969 h 1986"/>
                                    <a:gd name="T108" fmla="*/ 6 w 386"/>
                                    <a:gd name="T109" fmla="*/ 1965 h 1986"/>
                                    <a:gd name="T110" fmla="*/ 4 w 386"/>
                                    <a:gd name="T111" fmla="*/ 1961 h 1986"/>
                                    <a:gd name="T112" fmla="*/ 2 w 386"/>
                                    <a:gd name="T113" fmla="*/ 1956 h 1986"/>
                                    <a:gd name="T114" fmla="*/ 1 w 386"/>
                                    <a:gd name="T115" fmla="*/ 1950 h 1986"/>
                                    <a:gd name="T116" fmla="*/ 0 w 386"/>
                                    <a:gd name="T117" fmla="*/ 1939 h 1986"/>
                                    <a:gd name="T118" fmla="*/ 0 w 386"/>
                                    <a:gd name="T119" fmla="*/ 1927 h 1986"/>
                                    <a:gd name="T120" fmla="*/ 103 w 386"/>
                                    <a:gd name="T121" fmla="*/ 56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6" h="1986">
                                      <a:moveTo>
                                        <a:pt x="103" y="56"/>
                                      </a:moveTo>
                                      <a:lnTo>
                                        <a:pt x="104" y="47"/>
                                      </a:lnTo>
                                      <a:lnTo>
                                        <a:pt x="105" y="38"/>
                                      </a:lnTo>
                                      <a:lnTo>
                                        <a:pt x="108" y="31"/>
                                      </a:lnTo>
                                      <a:lnTo>
                                        <a:pt x="110" y="25"/>
                                      </a:lnTo>
                                      <a:lnTo>
                                        <a:pt x="114" y="19"/>
                                      </a:lnTo>
                                      <a:lnTo>
                                        <a:pt x="118" y="15"/>
                                      </a:lnTo>
                                      <a:lnTo>
                                        <a:pt x="123" y="11"/>
                                      </a:lnTo>
                                      <a:lnTo>
                                        <a:pt x="127" y="8"/>
                                      </a:lnTo>
                                      <a:lnTo>
                                        <a:pt x="132" y="5"/>
                                      </a:lnTo>
                                      <a:lnTo>
                                        <a:pt x="137" y="4"/>
                                      </a:lnTo>
                                      <a:lnTo>
                                        <a:pt x="142" y="2"/>
                                      </a:lnTo>
                                      <a:lnTo>
                                        <a:pt x="148" y="1"/>
                                      </a:lnTo>
                                      <a:lnTo>
                                        <a:pt x="159" y="0"/>
                                      </a:lnTo>
                                      <a:lnTo>
                                        <a:pt x="171" y="0"/>
                                      </a:lnTo>
                                      <a:lnTo>
                                        <a:pt x="324" y="0"/>
                                      </a:lnTo>
                                      <a:lnTo>
                                        <a:pt x="335" y="0"/>
                                      </a:lnTo>
                                      <a:lnTo>
                                        <a:pt x="346" y="1"/>
                                      </a:lnTo>
                                      <a:lnTo>
                                        <a:pt x="354" y="3"/>
                                      </a:lnTo>
                                      <a:lnTo>
                                        <a:pt x="361" y="5"/>
                                      </a:lnTo>
                                      <a:lnTo>
                                        <a:pt x="367" y="8"/>
                                      </a:lnTo>
                                      <a:lnTo>
                                        <a:pt x="371" y="12"/>
                                      </a:lnTo>
                                      <a:lnTo>
                                        <a:pt x="375" y="16"/>
                                      </a:lnTo>
                                      <a:lnTo>
                                        <a:pt x="378" y="20"/>
                                      </a:lnTo>
                                      <a:lnTo>
                                        <a:pt x="382" y="24"/>
                                      </a:lnTo>
                                      <a:lnTo>
                                        <a:pt x="383" y="29"/>
                                      </a:lnTo>
                                      <a:lnTo>
                                        <a:pt x="384" y="33"/>
                                      </a:lnTo>
                                      <a:lnTo>
                                        <a:pt x="385" y="38"/>
                                      </a:lnTo>
                                      <a:lnTo>
                                        <a:pt x="386" y="47"/>
                                      </a:lnTo>
                                      <a:lnTo>
                                        <a:pt x="386" y="56"/>
                                      </a:lnTo>
                                      <a:lnTo>
                                        <a:pt x="282" y="1927"/>
                                      </a:lnTo>
                                      <a:lnTo>
                                        <a:pt x="282" y="1935"/>
                                      </a:lnTo>
                                      <a:lnTo>
                                        <a:pt x="280" y="1945"/>
                                      </a:lnTo>
                                      <a:lnTo>
                                        <a:pt x="278" y="1950"/>
                                      </a:lnTo>
                                      <a:lnTo>
                                        <a:pt x="276" y="1955"/>
                                      </a:lnTo>
                                      <a:lnTo>
                                        <a:pt x="274" y="1960"/>
                                      </a:lnTo>
                                      <a:lnTo>
                                        <a:pt x="270" y="1965"/>
                                      </a:lnTo>
                                      <a:lnTo>
                                        <a:pt x="266" y="1969"/>
                                      </a:lnTo>
                                      <a:lnTo>
                                        <a:pt x="261" y="1973"/>
                                      </a:lnTo>
                                      <a:lnTo>
                                        <a:pt x="256" y="1977"/>
                                      </a:lnTo>
                                      <a:lnTo>
                                        <a:pt x="248" y="1980"/>
                                      </a:lnTo>
                                      <a:lnTo>
                                        <a:pt x="241" y="1983"/>
                                      </a:lnTo>
                                      <a:lnTo>
                                        <a:pt x="232" y="1985"/>
                                      </a:lnTo>
                                      <a:lnTo>
                                        <a:pt x="223" y="1986"/>
                                      </a:lnTo>
                                      <a:lnTo>
                                        <a:pt x="212" y="1986"/>
                                      </a:lnTo>
                                      <a:lnTo>
                                        <a:pt x="61" y="1986"/>
                                      </a:lnTo>
                                      <a:lnTo>
                                        <a:pt x="52" y="1986"/>
                                      </a:lnTo>
                                      <a:lnTo>
                                        <a:pt x="43" y="1985"/>
                                      </a:lnTo>
                                      <a:lnTo>
                                        <a:pt x="34" y="1984"/>
                                      </a:lnTo>
                                      <a:lnTo>
                                        <a:pt x="28" y="1982"/>
                                      </a:lnTo>
                                      <a:lnTo>
                                        <a:pt x="22" y="1979"/>
                                      </a:lnTo>
                                      <a:lnTo>
                                        <a:pt x="17" y="1976"/>
                                      </a:lnTo>
                                      <a:lnTo>
                                        <a:pt x="13" y="1973"/>
                                      </a:lnTo>
                                      <a:lnTo>
                                        <a:pt x="9" y="1969"/>
                                      </a:lnTo>
                                      <a:lnTo>
                                        <a:pt x="6" y="1965"/>
                                      </a:lnTo>
                                      <a:lnTo>
                                        <a:pt x="4" y="1961"/>
                                      </a:lnTo>
                                      <a:lnTo>
                                        <a:pt x="2" y="1956"/>
                                      </a:lnTo>
                                      <a:lnTo>
                                        <a:pt x="1" y="1950"/>
                                      </a:lnTo>
                                      <a:lnTo>
                                        <a:pt x="0" y="1939"/>
                                      </a:lnTo>
                                      <a:lnTo>
                                        <a:pt x="0" y="1927"/>
                                      </a:lnTo>
                                      <a:lnTo>
                                        <a:pt x="103" y="56"/>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9"/>
                              <wps:cNvSpPr>
                                <a:spLocks/>
                              </wps:cNvSpPr>
                              <wps:spPr bwMode="auto">
                                <a:xfrm>
                                  <a:off x="1149350" y="296545"/>
                                  <a:ext cx="147320" cy="180340"/>
                                </a:xfrm>
                                <a:custGeom>
                                  <a:avLst/>
                                  <a:gdLst>
                                    <a:gd name="T0" fmla="*/ 104 w 1626"/>
                                    <a:gd name="T1" fmla="*/ 33 h 1986"/>
                                    <a:gd name="T2" fmla="*/ 110 w 1626"/>
                                    <a:gd name="T3" fmla="*/ 19 h 1986"/>
                                    <a:gd name="T4" fmla="*/ 123 w 1626"/>
                                    <a:gd name="T5" fmla="*/ 8 h 1986"/>
                                    <a:gd name="T6" fmla="*/ 139 w 1626"/>
                                    <a:gd name="T7" fmla="*/ 2 h 1986"/>
                                    <a:gd name="T8" fmla="*/ 165 w 1626"/>
                                    <a:gd name="T9" fmla="*/ 0 h 1986"/>
                                    <a:gd name="T10" fmla="*/ 369 w 1626"/>
                                    <a:gd name="T11" fmla="*/ 2 h 1986"/>
                                    <a:gd name="T12" fmla="*/ 399 w 1626"/>
                                    <a:gd name="T13" fmla="*/ 14 h 1986"/>
                                    <a:gd name="T14" fmla="*/ 427 w 1626"/>
                                    <a:gd name="T15" fmla="*/ 37 h 1986"/>
                                    <a:gd name="T16" fmla="*/ 454 w 1626"/>
                                    <a:gd name="T17" fmla="*/ 74 h 1986"/>
                                    <a:gd name="T18" fmla="*/ 511 w 1626"/>
                                    <a:gd name="T19" fmla="*/ 170 h 1986"/>
                                    <a:gd name="T20" fmla="*/ 1213 w 1626"/>
                                    <a:gd name="T21" fmla="*/ 1442 h 1986"/>
                                    <a:gd name="T22" fmla="*/ 1266 w 1626"/>
                                    <a:gd name="T23" fmla="*/ 1573 h 1986"/>
                                    <a:gd name="T24" fmla="*/ 1294 w 1626"/>
                                    <a:gd name="T25" fmla="*/ 1667 h 1986"/>
                                    <a:gd name="T26" fmla="*/ 1381 w 1626"/>
                                    <a:gd name="T27" fmla="*/ 48 h 1986"/>
                                    <a:gd name="T28" fmla="*/ 1384 w 1626"/>
                                    <a:gd name="T29" fmla="*/ 30 h 1986"/>
                                    <a:gd name="T30" fmla="*/ 1393 w 1626"/>
                                    <a:gd name="T31" fmla="*/ 17 h 1986"/>
                                    <a:gd name="T32" fmla="*/ 1410 w 1626"/>
                                    <a:gd name="T33" fmla="*/ 6 h 1986"/>
                                    <a:gd name="T34" fmla="*/ 1436 w 1626"/>
                                    <a:gd name="T35" fmla="*/ 0 h 1986"/>
                                    <a:gd name="T36" fmla="*/ 1582 w 1626"/>
                                    <a:gd name="T37" fmla="*/ 0 h 1986"/>
                                    <a:gd name="T38" fmla="*/ 1602 w 1626"/>
                                    <a:gd name="T39" fmla="*/ 4 h 1986"/>
                                    <a:gd name="T40" fmla="*/ 1614 w 1626"/>
                                    <a:gd name="T41" fmla="*/ 11 h 1986"/>
                                    <a:gd name="T42" fmla="*/ 1623 w 1626"/>
                                    <a:gd name="T43" fmla="*/ 25 h 1986"/>
                                    <a:gd name="T44" fmla="*/ 1626 w 1626"/>
                                    <a:gd name="T45" fmla="*/ 47 h 1986"/>
                                    <a:gd name="T46" fmla="*/ 1528 w 1626"/>
                                    <a:gd name="T47" fmla="*/ 1935 h 1986"/>
                                    <a:gd name="T48" fmla="*/ 1523 w 1626"/>
                                    <a:gd name="T49" fmla="*/ 1955 h 1986"/>
                                    <a:gd name="T50" fmla="*/ 1514 w 1626"/>
                                    <a:gd name="T51" fmla="*/ 1969 h 1986"/>
                                    <a:gd name="T52" fmla="*/ 1499 w 1626"/>
                                    <a:gd name="T53" fmla="*/ 1980 h 1986"/>
                                    <a:gd name="T54" fmla="*/ 1474 w 1626"/>
                                    <a:gd name="T55" fmla="*/ 1986 h 1986"/>
                                    <a:gd name="T56" fmla="*/ 1266 w 1626"/>
                                    <a:gd name="T57" fmla="*/ 1986 h 1986"/>
                                    <a:gd name="T58" fmla="*/ 1249 w 1626"/>
                                    <a:gd name="T59" fmla="*/ 1981 h 1986"/>
                                    <a:gd name="T60" fmla="*/ 1215 w 1626"/>
                                    <a:gd name="T61" fmla="*/ 1957 h 1986"/>
                                    <a:gd name="T62" fmla="*/ 1179 w 1626"/>
                                    <a:gd name="T63" fmla="*/ 1913 h 1986"/>
                                    <a:gd name="T64" fmla="*/ 1139 w 1626"/>
                                    <a:gd name="T65" fmla="*/ 1850 h 1986"/>
                                    <a:gd name="T66" fmla="*/ 1059 w 1626"/>
                                    <a:gd name="T67" fmla="*/ 1708 h 1986"/>
                                    <a:gd name="T68" fmla="*/ 435 w 1626"/>
                                    <a:gd name="T69" fmla="*/ 575 h 1986"/>
                                    <a:gd name="T70" fmla="*/ 390 w 1626"/>
                                    <a:gd name="T71" fmla="*/ 480 h 1986"/>
                                    <a:gd name="T72" fmla="*/ 364 w 1626"/>
                                    <a:gd name="T73" fmla="*/ 413 h 1986"/>
                                    <a:gd name="T74" fmla="*/ 344 w 1626"/>
                                    <a:gd name="T75" fmla="*/ 337 h 1986"/>
                                    <a:gd name="T76" fmla="*/ 248 w 1626"/>
                                    <a:gd name="T77" fmla="*/ 1927 h 1986"/>
                                    <a:gd name="T78" fmla="*/ 245 w 1626"/>
                                    <a:gd name="T79" fmla="*/ 1950 h 1986"/>
                                    <a:gd name="T80" fmla="*/ 237 w 1626"/>
                                    <a:gd name="T81" fmla="*/ 1965 h 1986"/>
                                    <a:gd name="T82" fmla="*/ 223 w 1626"/>
                                    <a:gd name="T83" fmla="*/ 1977 h 1986"/>
                                    <a:gd name="T84" fmla="*/ 201 w 1626"/>
                                    <a:gd name="T85" fmla="*/ 1985 h 1986"/>
                                    <a:gd name="T86" fmla="*/ 58 w 1626"/>
                                    <a:gd name="T87" fmla="*/ 1986 h 1986"/>
                                    <a:gd name="T88" fmla="*/ 23 w 1626"/>
                                    <a:gd name="T89" fmla="*/ 1982 h 1986"/>
                                    <a:gd name="T90" fmla="*/ 10 w 1626"/>
                                    <a:gd name="T91" fmla="*/ 1974 h 1986"/>
                                    <a:gd name="T92" fmla="*/ 3 w 1626"/>
                                    <a:gd name="T93" fmla="*/ 1961 h 1986"/>
                                    <a:gd name="T94" fmla="*/ 1 w 1626"/>
                                    <a:gd name="T95" fmla="*/ 1927 h 1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26" h="1986">
                                      <a:moveTo>
                                        <a:pt x="100" y="56"/>
                                      </a:moveTo>
                                      <a:lnTo>
                                        <a:pt x="101" y="44"/>
                                      </a:lnTo>
                                      <a:lnTo>
                                        <a:pt x="104" y="33"/>
                                      </a:lnTo>
                                      <a:lnTo>
                                        <a:pt x="106" y="28"/>
                                      </a:lnTo>
                                      <a:lnTo>
                                        <a:pt x="108" y="23"/>
                                      </a:lnTo>
                                      <a:lnTo>
                                        <a:pt x="110" y="19"/>
                                      </a:lnTo>
                                      <a:lnTo>
                                        <a:pt x="115" y="15"/>
                                      </a:lnTo>
                                      <a:lnTo>
                                        <a:pt x="118" y="12"/>
                                      </a:lnTo>
                                      <a:lnTo>
                                        <a:pt x="123" y="8"/>
                                      </a:lnTo>
                                      <a:lnTo>
                                        <a:pt x="127" y="6"/>
                                      </a:lnTo>
                                      <a:lnTo>
                                        <a:pt x="133" y="4"/>
                                      </a:lnTo>
                                      <a:lnTo>
                                        <a:pt x="139" y="2"/>
                                      </a:lnTo>
                                      <a:lnTo>
                                        <a:pt x="147" y="1"/>
                                      </a:lnTo>
                                      <a:lnTo>
                                        <a:pt x="155" y="0"/>
                                      </a:lnTo>
                                      <a:lnTo>
                                        <a:pt x="165" y="0"/>
                                      </a:lnTo>
                                      <a:lnTo>
                                        <a:pt x="347" y="0"/>
                                      </a:lnTo>
                                      <a:lnTo>
                                        <a:pt x="359" y="0"/>
                                      </a:lnTo>
                                      <a:lnTo>
                                        <a:pt x="369" y="2"/>
                                      </a:lnTo>
                                      <a:lnTo>
                                        <a:pt x="380" y="5"/>
                                      </a:lnTo>
                                      <a:lnTo>
                                        <a:pt x="390" y="9"/>
                                      </a:lnTo>
                                      <a:lnTo>
                                        <a:pt x="399" y="14"/>
                                      </a:lnTo>
                                      <a:lnTo>
                                        <a:pt x="408" y="20"/>
                                      </a:lnTo>
                                      <a:lnTo>
                                        <a:pt x="418" y="28"/>
                                      </a:lnTo>
                                      <a:lnTo>
                                        <a:pt x="427" y="37"/>
                                      </a:lnTo>
                                      <a:lnTo>
                                        <a:pt x="436" y="48"/>
                                      </a:lnTo>
                                      <a:lnTo>
                                        <a:pt x="445" y="60"/>
                                      </a:lnTo>
                                      <a:lnTo>
                                        <a:pt x="454" y="74"/>
                                      </a:lnTo>
                                      <a:lnTo>
                                        <a:pt x="465" y="90"/>
                                      </a:lnTo>
                                      <a:lnTo>
                                        <a:pt x="486" y="126"/>
                                      </a:lnTo>
                                      <a:lnTo>
                                        <a:pt x="511" y="170"/>
                                      </a:lnTo>
                                      <a:lnTo>
                                        <a:pt x="1160" y="1336"/>
                                      </a:lnTo>
                                      <a:lnTo>
                                        <a:pt x="1188" y="1392"/>
                                      </a:lnTo>
                                      <a:lnTo>
                                        <a:pt x="1213" y="1442"/>
                                      </a:lnTo>
                                      <a:lnTo>
                                        <a:pt x="1235" y="1489"/>
                                      </a:lnTo>
                                      <a:lnTo>
                                        <a:pt x="1252" y="1532"/>
                                      </a:lnTo>
                                      <a:lnTo>
                                        <a:pt x="1266" y="1573"/>
                                      </a:lnTo>
                                      <a:lnTo>
                                        <a:pt x="1279" y="1608"/>
                                      </a:lnTo>
                                      <a:lnTo>
                                        <a:pt x="1287" y="1640"/>
                                      </a:lnTo>
                                      <a:lnTo>
                                        <a:pt x="1294" y="1667"/>
                                      </a:lnTo>
                                      <a:lnTo>
                                        <a:pt x="1301" y="1667"/>
                                      </a:lnTo>
                                      <a:lnTo>
                                        <a:pt x="1381" y="56"/>
                                      </a:lnTo>
                                      <a:lnTo>
                                        <a:pt x="1381" y="48"/>
                                      </a:lnTo>
                                      <a:lnTo>
                                        <a:pt x="1382" y="39"/>
                                      </a:lnTo>
                                      <a:lnTo>
                                        <a:pt x="1383" y="35"/>
                                      </a:lnTo>
                                      <a:lnTo>
                                        <a:pt x="1384" y="30"/>
                                      </a:lnTo>
                                      <a:lnTo>
                                        <a:pt x="1386" y="25"/>
                                      </a:lnTo>
                                      <a:lnTo>
                                        <a:pt x="1389" y="21"/>
                                      </a:lnTo>
                                      <a:lnTo>
                                        <a:pt x="1393" y="17"/>
                                      </a:lnTo>
                                      <a:lnTo>
                                        <a:pt x="1397" y="13"/>
                                      </a:lnTo>
                                      <a:lnTo>
                                        <a:pt x="1402" y="9"/>
                                      </a:lnTo>
                                      <a:lnTo>
                                        <a:pt x="1410" y="6"/>
                                      </a:lnTo>
                                      <a:lnTo>
                                        <a:pt x="1417" y="3"/>
                                      </a:lnTo>
                                      <a:lnTo>
                                        <a:pt x="1426" y="1"/>
                                      </a:lnTo>
                                      <a:lnTo>
                                        <a:pt x="1436" y="0"/>
                                      </a:lnTo>
                                      <a:lnTo>
                                        <a:pt x="1448" y="0"/>
                                      </a:lnTo>
                                      <a:lnTo>
                                        <a:pt x="1570" y="0"/>
                                      </a:lnTo>
                                      <a:lnTo>
                                        <a:pt x="1582" y="0"/>
                                      </a:lnTo>
                                      <a:lnTo>
                                        <a:pt x="1593" y="1"/>
                                      </a:lnTo>
                                      <a:lnTo>
                                        <a:pt x="1598" y="2"/>
                                      </a:lnTo>
                                      <a:lnTo>
                                        <a:pt x="1602" y="4"/>
                                      </a:lnTo>
                                      <a:lnTo>
                                        <a:pt x="1607" y="5"/>
                                      </a:lnTo>
                                      <a:lnTo>
                                        <a:pt x="1611" y="8"/>
                                      </a:lnTo>
                                      <a:lnTo>
                                        <a:pt x="1614" y="11"/>
                                      </a:lnTo>
                                      <a:lnTo>
                                        <a:pt x="1617" y="15"/>
                                      </a:lnTo>
                                      <a:lnTo>
                                        <a:pt x="1620" y="19"/>
                                      </a:lnTo>
                                      <a:lnTo>
                                        <a:pt x="1623" y="25"/>
                                      </a:lnTo>
                                      <a:lnTo>
                                        <a:pt x="1624" y="31"/>
                                      </a:lnTo>
                                      <a:lnTo>
                                        <a:pt x="1625" y="38"/>
                                      </a:lnTo>
                                      <a:lnTo>
                                        <a:pt x="1626" y="47"/>
                                      </a:lnTo>
                                      <a:lnTo>
                                        <a:pt x="1625" y="56"/>
                                      </a:lnTo>
                                      <a:lnTo>
                                        <a:pt x="1528" y="1927"/>
                                      </a:lnTo>
                                      <a:lnTo>
                                        <a:pt x="1528" y="1935"/>
                                      </a:lnTo>
                                      <a:lnTo>
                                        <a:pt x="1526" y="1945"/>
                                      </a:lnTo>
                                      <a:lnTo>
                                        <a:pt x="1525" y="1950"/>
                                      </a:lnTo>
                                      <a:lnTo>
                                        <a:pt x="1523" y="1955"/>
                                      </a:lnTo>
                                      <a:lnTo>
                                        <a:pt x="1521" y="1960"/>
                                      </a:lnTo>
                                      <a:lnTo>
                                        <a:pt x="1518" y="1965"/>
                                      </a:lnTo>
                                      <a:lnTo>
                                        <a:pt x="1514" y="1969"/>
                                      </a:lnTo>
                                      <a:lnTo>
                                        <a:pt x="1510" y="1973"/>
                                      </a:lnTo>
                                      <a:lnTo>
                                        <a:pt x="1505" y="1977"/>
                                      </a:lnTo>
                                      <a:lnTo>
                                        <a:pt x="1499" y="1980"/>
                                      </a:lnTo>
                                      <a:lnTo>
                                        <a:pt x="1491" y="1983"/>
                                      </a:lnTo>
                                      <a:lnTo>
                                        <a:pt x="1483" y="1985"/>
                                      </a:lnTo>
                                      <a:lnTo>
                                        <a:pt x="1474" y="1986"/>
                                      </a:lnTo>
                                      <a:lnTo>
                                        <a:pt x="1464" y="1986"/>
                                      </a:lnTo>
                                      <a:lnTo>
                                        <a:pt x="1271" y="1986"/>
                                      </a:lnTo>
                                      <a:lnTo>
                                        <a:pt x="1266" y="1986"/>
                                      </a:lnTo>
                                      <a:lnTo>
                                        <a:pt x="1260" y="1985"/>
                                      </a:lnTo>
                                      <a:lnTo>
                                        <a:pt x="1255" y="1983"/>
                                      </a:lnTo>
                                      <a:lnTo>
                                        <a:pt x="1249" y="1981"/>
                                      </a:lnTo>
                                      <a:lnTo>
                                        <a:pt x="1238" y="1975"/>
                                      </a:lnTo>
                                      <a:lnTo>
                                        <a:pt x="1226" y="1967"/>
                                      </a:lnTo>
                                      <a:lnTo>
                                        <a:pt x="1215" y="1957"/>
                                      </a:lnTo>
                                      <a:lnTo>
                                        <a:pt x="1204" y="1944"/>
                                      </a:lnTo>
                                      <a:lnTo>
                                        <a:pt x="1192" y="1930"/>
                                      </a:lnTo>
                                      <a:lnTo>
                                        <a:pt x="1179" y="1913"/>
                                      </a:lnTo>
                                      <a:lnTo>
                                        <a:pt x="1166" y="1894"/>
                                      </a:lnTo>
                                      <a:lnTo>
                                        <a:pt x="1154" y="1872"/>
                                      </a:lnTo>
                                      <a:lnTo>
                                        <a:pt x="1139" y="1850"/>
                                      </a:lnTo>
                                      <a:lnTo>
                                        <a:pt x="1125" y="1825"/>
                                      </a:lnTo>
                                      <a:lnTo>
                                        <a:pt x="1094" y="1771"/>
                                      </a:lnTo>
                                      <a:lnTo>
                                        <a:pt x="1059" y="1708"/>
                                      </a:lnTo>
                                      <a:lnTo>
                                        <a:pt x="469" y="636"/>
                                      </a:lnTo>
                                      <a:lnTo>
                                        <a:pt x="452" y="607"/>
                                      </a:lnTo>
                                      <a:lnTo>
                                        <a:pt x="435" y="575"/>
                                      </a:lnTo>
                                      <a:lnTo>
                                        <a:pt x="417" y="540"/>
                                      </a:lnTo>
                                      <a:lnTo>
                                        <a:pt x="398" y="501"/>
                                      </a:lnTo>
                                      <a:lnTo>
                                        <a:pt x="390" y="480"/>
                                      </a:lnTo>
                                      <a:lnTo>
                                        <a:pt x="381" y="459"/>
                                      </a:lnTo>
                                      <a:lnTo>
                                        <a:pt x="373" y="436"/>
                                      </a:lnTo>
                                      <a:lnTo>
                                        <a:pt x="364" y="413"/>
                                      </a:lnTo>
                                      <a:lnTo>
                                        <a:pt x="357" y="389"/>
                                      </a:lnTo>
                                      <a:lnTo>
                                        <a:pt x="350" y="363"/>
                                      </a:lnTo>
                                      <a:lnTo>
                                        <a:pt x="344" y="337"/>
                                      </a:lnTo>
                                      <a:lnTo>
                                        <a:pt x="338" y="308"/>
                                      </a:lnTo>
                                      <a:lnTo>
                                        <a:pt x="332" y="308"/>
                                      </a:lnTo>
                                      <a:lnTo>
                                        <a:pt x="248" y="1927"/>
                                      </a:lnTo>
                                      <a:lnTo>
                                        <a:pt x="248" y="1935"/>
                                      </a:lnTo>
                                      <a:lnTo>
                                        <a:pt x="246" y="1945"/>
                                      </a:lnTo>
                                      <a:lnTo>
                                        <a:pt x="245" y="1950"/>
                                      </a:lnTo>
                                      <a:lnTo>
                                        <a:pt x="243" y="1955"/>
                                      </a:lnTo>
                                      <a:lnTo>
                                        <a:pt x="240" y="1960"/>
                                      </a:lnTo>
                                      <a:lnTo>
                                        <a:pt x="237" y="1965"/>
                                      </a:lnTo>
                                      <a:lnTo>
                                        <a:pt x="233" y="1969"/>
                                      </a:lnTo>
                                      <a:lnTo>
                                        <a:pt x="228" y="1973"/>
                                      </a:lnTo>
                                      <a:lnTo>
                                        <a:pt x="223" y="1977"/>
                                      </a:lnTo>
                                      <a:lnTo>
                                        <a:pt x="217" y="1980"/>
                                      </a:lnTo>
                                      <a:lnTo>
                                        <a:pt x="209" y="1983"/>
                                      </a:lnTo>
                                      <a:lnTo>
                                        <a:pt x="201" y="1985"/>
                                      </a:lnTo>
                                      <a:lnTo>
                                        <a:pt x="191" y="1986"/>
                                      </a:lnTo>
                                      <a:lnTo>
                                        <a:pt x="180" y="1986"/>
                                      </a:lnTo>
                                      <a:lnTo>
                                        <a:pt x="58" y="1986"/>
                                      </a:lnTo>
                                      <a:lnTo>
                                        <a:pt x="42" y="1986"/>
                                      </a:lnTo>
                                      <a:lnTo>
                                        <a:pt x="29" y="1983"/>
                                      </a:lnTo>
                                      <a:lnTo>
                                        <a:pt x="23" y="1982"/>
                                      </a:lnTo>
                                      <a:lnTo>
                                        <a:pt x="18" y="1980"/>
                                      </a:lnTo>
                                      <a:lnTo>
                                        <a:pt x="14" y="1977"/>
                                      </a:lnTo>
                                      <a:lnTo>
                                        <a:pt x="10" y="1974"/>
                                      </a:lnTo>
                                      <a:lnTo>
                                        <a:pt x="7" y="1970"/>
                                      </a:lnTo>
                                      <a:lnTo>
                                        <a:pt x="5" y="1966"/>
                                      </a:lnTo>
                                      <a:lnTo>
                                        <a:pt x="3" y="1961"/>
                                      </a:lnTo>
                                      <a:lnTo>
                                        <a:pt x="2" y="1956"/>
                                      </a:lnTo>
                                      <a:lnTo>
                                        <a:pt x="0" y="1943"/>
                                      </a:lnTo>
                                      <a:lnTo>
                                        <a:pt x="1" y="1927"/>
                                      </a:lnTo>
                                      <a:lnTo>
                                        <a:pt x="100" y="56"/>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0"/>
                              <wps:cNvSpPr>
                                <a:spLocks/>
                              </wps:cNvSpPr>
                              <wps:spPr bwMode="auto">
                                <a:xfrm>
                                  <a:off x="1323340" y="294005"/>
                                  <a:ext cx="148590" cy="186055"/>
                                </a:xfrm>
                                <a:custGeom>
                                  <a:avLst/>
                                  <a:gdLst>
                                    <a:gd name="T0" fmla="*/ 1316 w 1643"/>
                                    <a:gd name="T1" fmla="*/ 1046 h 2049"/>
                                    <a:gd name="T2" fmla="*/ 1329 w 1643"/>
                                    <a:gd name="T3" fmla="*/ 1027 h 2049"/>
                                    <a:gd name="T4" fmla="*/ 1351 w 1643"/>
                                    <a:gd name="T5" fmla="*/ 1015 h 2049"/>
                                    <a:gd name="T6" fmla="*/ 1534 w 1643"/>
                                    <a:gd name="T7" fmla="*/ 1012 h 2049"/>
                                    <a:gd name="T8" fmla="*/ 1566 w 1643"/>
                                    <a:gd name="T9" fmla="*/ 1017 h 2049"/>
                                    <a:gd name="T10" fmla="*/ 1583 w 1643"/>
                                    <a:gd name="T11" fmla="*/ 1030 h 2049"/>
                                    <a:gd name="T12" fmla="*/ 1591 w 1643"/>
                                    <a:gd name="T13" fmla="*/ 1057 h 2049"/>
                                    <a:gd name="T14" fmla="*/ 1546 w 1643"/>
                                    <a:gd name="T15" fmla="*/ 1905 h 2049"/>
                                    <a:gd name="T16" fmla="*/ 1530 w 1643"/>
                                    <a:gd name="T17" fmla="*/ 1938 h 2049"/>
                                    <a:gd name="T18" fmla="*/ 1491 w 1643"/>
                                    <a:gd name="T19" fmla="*/ 1967 h 2049"/>
                                    <a:gd name="T20" fmla="*/ 1393 w 1643"/>
                                    <a:gd name="T21" fmla="*/ 2003 h 2049"/>
                                    <a:gd name="T22" fmla="*/ 1270 w 1643"/>
                                    <a:gd name="T23" fmla="*/ 2030 h 2049"/>
                                    <a:gd name="T24" fmla="*/ 1160 w 1643"/>
                                    <a:gd name="T25" fmla="*/ 2043 h 2049"/>
                                    <a:gd name="T26" fmla="*/ 1035 w 1643"/>
                                    <a:gd name="T27" fmla="*/ 2049 h 2049"/>
                                    <a:gd name="T28" fmla="*/ 876 w 1643"/>
                                    <a:gd name="T29" fmla="*/ 2045 h 2049"/>
                                    <a:gd name="T30" fmla="*/ 730 w 1643"/>
                                    <a:gd name="T31" fmla="*/ 2025 h 2049"/>
                                    <a:gd name="T32" fmla="*/ 562 w 1643"/>
                                    <a:gd name="T33" fmla="*/ 1981 h 2049"/>
                                    <a:gd name="T34" fmla="*/ 390 w 1643"/>
                                    <a:gd name="T35" fmla="*/ 1900 h 2049"/>
                                    <a:gd name="T36" fmla="*/ 232 w 1643"/>
                                    <a:gd name="T37" fmla="*/ 1776 h 2049"/>
                                    <a:gd name="T38" fmla="*/ 103 w 1643"/>
                                    <a:gd name="T39" fmla="*/ 1595 h 2049"/>
                                    <a:gd name="T40" fmla="*/ 21 w 1643"/>
                                    <a:gd name="T41" fmla="*/ 1347 h 2049"/>
                                    <a:gd name="T42" fmla="*/ 1 w 1643"/>
                                    <a:gd name="T43" fmla="*/ 1056 h 2049"/>
                                    <a:gd name="T44" fmla="*/ 30 w 1643"/>
                                    <a:gd name="T45" fmla="*/ 834 h 2049"/>
                                    <a:gd name="T46" fmla="*/ 96 w 1643"/>
                                    <a:gd name="T47" fmla="*/ 629 h 2049"/>
                                    <a:gd name="T48" fmla="*/ 198 w 1643"/>
                                    <a:gd name="T49" fmla="*/ 446 h 2049"/>
                                    <a:gd name="T50" fmla="*/ 335 w 1643"/>
                                    <a:gd name="T51" fmla="*/ 288 h 2049"/>
                                    <a:gd name="T52" fmla="*/ 508 w 1643"/>
                                    <a:gd name="T53" fmla="*/ 160 h 2049"/>
                                    <a:gd name="T54" fmla="*/ 716 w 1643"/>
                                    <a:gd name="T55" fmla="*/ 67 h 2049"/>
                                    <a:gd name="T56" fmla="*/ 957 w 1643"/>
                                    <a:gd name="T57" fmla="*/ 13 h 2049"/>
                                    <a:gd name="T58" fmla="*/ 1209 w 1643"/>
                                    <a:gd name="T59" fmla="*/ 1 h 2049"/>
                                    <a:gd name="T60" fmla="*/ 1414 w 1643"/>
                                    <a:gd name="T61" fmla="*/ 20 h 2049"/>
                                    <a:gd name="T62" fmla="*/ 1530 w 1643"/>
                                    <a:gd name="T63" fmla="*/ 44 h 2049"/>
                                    <a:gd name="T64" fmla="*/ 1611 w 1643"/>
                                    <a:gd name="T65" fmla="*/ 77 h 2049"/>
                                    <a:gd name="T66" fmla="*/ 1636 w 1643"/>
                                    <a:gd name="T67" fmla="*/ 99 h 2049"/>
                                    <a:gd name="T68" fmla="*/ 1640 w 1643"/>
                                    <a:gd name="T69" fmla="*/ 246 h 2049"/>
                                    <a:gd name="T70" fmla="*/ 1636 w 1643"/>
                                    <a:gd name="T71" fmla="*/ 271 h 2049"/>
                                    <a:gd name="T72" fmla="*/ 1626 w 1643"/>
                                    <a:gd name="T73" fmla="*/ 285 h 2049"/>
                                    <a:gd name="T74" fmla="*/ 1602 w 1643"/>
                                    <a:gd name="T75" fmla="*/ 293 h 2049"/>
                                    <a:gd name="T76" fmla="*/ 1554 w 1643"/>
                                    <a:gd name="T77" fmla="*/ 281 h 2049"/>
                                    <a:gd name="T78" fmla="*/ 1446 w 1643"/>
                                    <a:gd name="T79" fmla="*/ 243 h 2049"/>
                                    <a:gd name="T80" fmla="*/ 1322 w 1643"/>
                                    <a:gd name="T81" fmla="*/ 217 h 2049"/>
                                    <a:gd name="T82" fmla="*/ 1162 w 1643"/>
                                    <a:gd name="T83" fmla="*/ 205 h 2049"/>
                                    <a:gd name="T84" fmla="*/ 1000 w 1643"/>
                                    <a:gd name="T85" fmla="*/ 218 h 2049"/>
                                    <a:gd name="T86" fmla="*/ 843 w 1643"/>
                                    <a:gd name="T87" fmla="*/ 257 h 2049"/>
                                    <a:gd name="T88" fmla="*/ 695 w 1643"/>
                                    <a:gd name="T89" fmla="*/ 324 h 2049"/>
                                    <a:gd name="T90" fmla="*/ 562 w 1643"/>
                                    <a:gd name="T91" fmla="*/ 419 h 2049"/>
                                    <a:gd name="T92" fmla="*/ 451 w 1643"/>
                                    <a:gd name="T93" fmla="*/ 542 h 2049"/>
                                    <a:gd name="T94" fmla="*/ 365 w 1643"/>
                                    <a:gd name="T95" fmla="*/ 694 h 2049"/>
                                    <a:gd name="T96" fmla="*/ 309 w 1643"/>
                                    <a:gd name="T97" fmla="*/ 878 h 2049"/>
                                    <a:gd name="T98" fmla="*/ 289 w 1643"/>
                                    <a:gd name="T99" fmla="*/ 1091 h 2049"/>
                                    <a:gd name="T100" fmla="*/ 302 w 1643"/>
                                    <a:gd name="T101" fmla="*/ 1261 h 2049"/>
                                    <a:gd name="T102" fmla="*/ 340 w 1643"/>
                                    <a:gd name="T103" fmla="*/ 1411 h 2049"/>
                                    <a:gd name="T104" fmla="*/ 402 w 1643"/>
                                    <a:gd name="T105" fmla="*/ 1540 h 2049"/>
                                    <a:gd name="T106" fmla="*/ 485 w 1643"/>
                                    <a:gd name="T107" fmla="*/ 1648 h 2049"/>
                                    <a:gd name="T108" fmla="*/ 588 w 1643"/>
                                    <a:gd name="T109" fmla="*/ 1732 h 2049"/>
                                    <a:gd name="T110" fmla="*/ 709 w 1643"/>
                                    <a:gd name="T111" fmla="*/ 1795 h 2049"/>
                                    <a:gd name="T112" fmla="*/ 846 w 1643"/>
                                    <a:gd name="T113" fmla="*/ 1832 h 2049"/>
                                    <a:gd name="T114" fmla="*/ 999 w 1643"/>
                                    <a:gd name="T115" fmla="*/ 1845 h 2049"/>
                                    <a:gd name="T116" fmla="*/ 1133 w 1643"/>
                                    <a:gd name="T117" fmla="*/ 1837 h 2049"/>
                                    <a:gd name="T118" fmla="*/ 1271 w 1643"/>
                                    <a:gd name="T119" fmla="*/ 1810 h 2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3" h="2049">
                                      <a:moveTo>
                                        <a:pt x="1310" y="1076"/>
                                      </a:moveTo>
                                      <a:lnTo>
                                        <a:pt x="1312" y="1064"/>
                                      </a:lnTo>
                                      <a:lnTo>
                                        <a:pt x="1314" y="1053"/>
                                      </a:lnTo>
                                      <a:lnTo>
                                        <a:pt x="1316" y="1046"/>
                                      </a:lnTo>
                                      <a:lnTo>
                                        <a:pt x="1319" y="1041"/>
                                      </a:lnTo>
                                      <a:lnTo>
                                        <a:pt x="1321" y="1036"/>
                                      </a:lnTo>
                                      <a:lnTo>
                                        <a:pt x="1325" y="1032"/>
                                      </a:lnTo>
                                      <a:lnTo>
                                        <a:pt x="1329" y="1027"/>
                                      </a:lnTo>
                                      <a:lnTo>
                                        <a:pt x="1333" y="1024"/>
                                      </a:lnTo>
                                      <a:lnTo>
                                        <a:pt x="1338" y="1020"/>
                                      </a:lnTo>
                                      <a:lnTo>
                                        <a:pt x="1344" y="1017"/>
                                      </a:lnTo>
                                      <a:lnTo>
                                        <a:pt x="1351" y="1015"/>
                                      </a:lnTo>
                                      <a:lnTo>
                                        <a:pt x="1358" y="1013"/>
                                      </a:lnTo>
                                      <a:lnTo>
                                        <a:pt x="1365" y="1012"/>
                                      </a:lnTo>
                                      <a:lnTo>
                                        <a:pt x="1374" y="1012"/>
                                      </a:lnTo>
                                      <a:lnTo>
                                        <a:pt x="1534" y="1012"/>
                                      </a:lnTo>
                                      <a:lnTo>
                                        <a:pt x="1545" y="1012"/>
                                      </a:lnTo>
                                      <a:lnTo>
                                        <a:pt x="1556" y="1014"/>
                                      </a:lnTo>
                                      <a:lnTo>
                                        <a:pt x="1562" y="1015"/>
                                      </a:lnTo>
                                      <a:lnTo>
                                        <a:pt x="1566" y="1017"/>
                                      </a:lnTo>
                                      <a:lnTo>
                                        <a:pt x="1571" y="1019"/>
                                      </a:lnTo>
                                      <a:lnTo>
                                        <a:pt x="1575" y="1022"/>
                                      </a:lnTo>
                                      <a:lnTo>
                                        <a:pt x="1579" y="1026"/>
                                      </a:lnTo>
                                      <a:lnTo>
                                        <a:pt x="1583" y="1030"/>
                                      </a:lnTo>
                                      <a:lnTo>
                                        <a:pt x="1586" y="1035"/>
                                      </a:lnTo>
                                      <a:lnTo>
                                        <a:pt x="1588" y="1041"/>
                                      </a:lnTo>
                                      <a:lnTo>
                                        <a:pt x="1590" y="1049"/>
                                      </a:lnTo>
                                      <a:lnTo>
                                        <a:pt x="1591" y="1057"/>
                                      </a:lnTo>
                                      <a:lnTo>
                                        <a:pt x="1592" y="1066"/>
                                      </a:lnTo>
                                      <a:lnTo>
                                        <a:pt x="1592" y="1076"/>
                                      </a:lnTo>
                                      <a:lnTo>
                                        <a:pt x="1547" y="1895"/>
                                      </a:lnTo>
                                      <a:lnTo>
                                        <a:pt x="1546" y="1905"/>
                                      </a:lnTo>
                                      <a:lnTo>
                                        <a:pt x="1543" y="1914"/>
                                      </a:lnTo>
                                      <a:lnTo>
                                        <a:pt x="1540" y="1923"/>
                                      </a:lnTo>
                                      <a:lnTo>
                                        <a:pt x="1535" y="1931"/>
                                      </a:lnTo>
                                      <a:lnTo>
                                        <a:pt x="1530" y="1938"/>
                                      </a:lnTo>
                                      <a:lnTo>
                                        <a:pt x="1523" y="1945"/>
                                      </a:lnTo>
                                      <a:lnTo>
                                        <a:pt x="1516" y="1951"/>
                                      </a:lnTo>
                                      <a:lnTo>
                                        <a:pt x="1508" y="1957"/>
                                      </a:lnTo>
                                      <a:lnTo>
                                        <a:pt x="1491" y="1967"/>
                                      </a:lnTo>
                                      <a:lnTo>
                                        <a:pt x="1474" y="1976"/>
                                      </a:lnTo>
                                      <a:lnTo>
                                        <a:pt x="1455" y="1984"/>
                                      </a:lnTo>
                                      <a:lnTo>
                                        <a:pt x="1438" y="1990"/>
                                      </a:lnTo>
                                      <a:lnTo>
                                        <a:pt x="1393" y="2003"/>
                                      </a:lnTo>
                                      <a:lnTo>
                                        <a:pt x="1346" y="2015"/>
                                      </a:lnTo>
                                      <a:lnTo>
                                        <a:pt x="1321" y="2020"/>
                                      </a:lnTo>
                                      <a:lnTo>
                                        <a:pt x="1295" y="2025"/>
                                      </a:lnTo>
                                      <a:lnTo>
                                        <a:pt x="1270" y="2030"/>
                                      </a:lnTo>
                                      <a:lnTo>
                                        <a:pt x="1244" y="2034"/>
                                      </a:lnTo>
                                      <a:lnTo>
                                        <a:pt x="1217" y="2037"/>
                                      </a:lnTo>
                                      <a:lnTo>
                                        <a:pt x="1189" y="2041"/>
                                      </a:lnTo>
                                      <a:lnTo>
                                        <a:pt x="1160" y="2043"/>
                                      </a:lnTo>
                                      <a:lnTo>
                                        <a:pt x="1131" y="2045"/>
                                      </a:lnTo>
                                      <a:lnTo>
                                        <a:pt x="1100" y="2047"/>
                                      </a:lnTo>
                                      <a:lnTo>
                                        <a:pt x="1068" y="2048"/>
                                      </a:lnTo>
                                      <a:lnTo>
                                        <a:pt x="1035" y="2049"/>
                                      </a:lnTo>
                                      <a:lnTo>
                                        <a:pt x="1002" y="2049"/>
                                      </a:lnTo>
                                      <a:lnTo>
                                        <a:pt x="961" y="2049"/>
                                      </a:lnTo>
                                      <a:lnTo>
                                        <a:pt x="906" y="2047"/>
                                      </a:lnTo>
                                      <a:lnTo>
                                        <a:pt x="876" y="2045"/>
                                      </a:lnTo>
                                      <a:lnTo>
                                        <a:pt x="842" y="2041"/>
                                      </a:lnTo>
                                      <a:lnTo>
                                        <a:pt x="807" y="2037"/>
                                      </a:lnTo>
                                      <a:lnTo>
                                        <a:pt x="769" y="2032"/>
                                      </a:lnTo>
                                      <a:lnTo>
                                        <a:pt x="730" y="2025"/>
                                      </a:lnTo>
                                      <a:lnTo>
                                        <a:pt x="689" y="2017"/>
                                      </a:lnTo>
                                      <a:lnTo>
                                        <a:pt x="648" y="2007"/>
                                      </a:lnTo>
                                      <a:lnTo>
                                        <a:pt x="605" y="1995"/>
                                      </a:lnTo>
                                      <a:lnTo>
                                        <a:pt x="562" y="1981"/>
                                      </a:lnTo>
                                      <a:lnTo>
                                        <a:pt x="519" y="1964"/>
                                      </a:lnTo>
                                      <a:lnTo>
                                        <a:pt x="476" y="1946"/>
                                      </a:lnTo>
                                      <a:lnTo>
                                        <a:pt x="433" y="1925"/>
                                      </a:lnTo>
                                      <a:lnTo>
                                        <a:pt x="390" y="1900"/>
                                      </a:lnTo>
                                      <a:lnTo>
                                        <a:pt x="349" y="1874"/>
                                      </a:lnTo>
                                      <a:lnTo>
                                        <a:pt x="309" y="1844"/>
                                      </a:lnTo>
                                      <a:lnTo>
                                        <a:pt x="270" y="1812"/>
                                      </a:lnTo>
                                      <a:lnTo>
                                        <a:pt x="232" y="1776"/>
                                      </a:lnTo>
                                      <a:lnTo>
                                        <a:pt x="196" y="1735"/>
                                      </a:lnTo>
                                      <a:lnTo>
                                        <a:pt x="162" y="1692"/>
                                      </a:lnTo>
                                      <a:lnTo>
                                        <a:pt x="131" y="1645"/>
                                      </a:lnTo>
                                      <a:lnTo>
                                        <a:pt x="103" y="1595"/>
                                      </a:lnTo>
                                      <a:lnTo>
                                        <a:pt x="77" y="1539"/>
                                      </a:lnTo>
                                      <a:lnTo>
                                        <a:pt x="55" y="1480"/>
                                      </a:lnTo>
                                      <a:lnTo>
                                        <a:pt x="35" y="1416"/>
                                      </a:lnTo>
                                      <a:lnTo>
                                        <a:pt x="21" y="1347"/>
                                      </a:lnTo>
                                      <a:lnTo>
                                        <a:pt x="10" y="1275"/>
                                      </a:lnTo>
                                      <a:lnTo>
                                        <a:pt x="2" y="1196"/>
                                      </a:lnTo>
                                      <a:lnTo>
                                        <a:pt x="0" y="1113"/>
                                      </a:lnTo>
                                      <a:lnTo>
                                        <a:pt x="1" y="1056"/>
                                      </a:lnTo>
                                      <a:lnTo>
                                        <a:pt x="4" y="999"/>
                                      </a:lnTo>
                                      <a:lnTo>
                                        <a:pt x="11" y="943"/>
                                      </a:lnTo>
                                      <a:lnTo>
                                        <a:pt x="19" y="888"/>
                                      </a:lnTo>
                                      <a:lnTo>
                                        <a:pt x="30" y="834"/>
                                      </a:lnTo>
                                      <a:lnTo>
                                        <a:pt x="42" y="781"/>
                                      </a:lnTo>
                                      <a:lnTo>
                                        <a:pt x="58" y="729"/>
                                      </a:lnTo>
                                      <a:lnTo>
                                        <a:pt x="75" y="678"/>
                                      </a:lnTo>
                                      <a:lnTo>
                                        <a:pt x="96" y="629"/>
                                      </a:lnTo>
                                      <a:lnTo>
                                        <a:pt x="117" y="581"/>
                                      </a:lnTo>
                                      <a:lnTo>
                                        <a:pt x="142" y="535"/>
                                      </a:lnTo>
                                      <a:lnTo>
                                        <a:pt x="168" y="489"/>
                                      </a:lnTo>
                                      <a:lnTo>
                                        <a:pt x="198" y="446"/>
                                      </a:lnTo>
                                      <a:lnTo>
                                        <a:pt x="229" y="404"/>
                                      </a:lnTo>
                                      <a:lnTo>
                                        <a:pt x="262" y="364"/>
                                      </a:lnTo>
                                      <a:lnTo>
                                        <a:pt x="297" y="324"/>
                                      </a:lnTo>
                                      <a:lnTo>
                                        <a:pt x="335" y="288"/>
                                      </a:lnTo>
                                      <a:lnTo>
                                        <a:pt x="375" y="253"/>
                                      </a:lnTo>
                                      <a:lnTo>
                                        <a:pt x="418" y="220"/>
                                      </a:lnTo>
                                      <a:lnTo>
                                        <a:pt x="462" y="190"/>
                                      </a:lnTo>
                                      <a:lnTo>
                                        <a:pt x="508" y="160"/>
                                      </a:lnTo>
                                      <a:lnTo>
                                        <a:pt x="557" y="133"/>
                                      </a:lnTo>
                                      <a:lnTo>
                                        <a:pt x="608" y="109"/>
                                      </a:lnTo>
                                      <a:lnTo>
                                        <a:pt x="661" y="87"/>
                                      </a:lnTo>
                                      <a:lnTo>
                                        <a:pt x="716" y="67"/>
                                      </a:lnTo>
                                      <a:lnTo>
                                        <a:pt x="773" y="50"/>
                                      </a:lnTo>
                                      <a:lnTo>
                                        <a:pt x="832" y="35"/>
                                      </a:lnTo>
                                      <a:lnTo>
                                        <a:pt x="893" y="23"/>
                                      </a:lnTo>
                                      <a:lnTo>
                                        <a:pt x="957" y="13"/>
                                      </a:lnTo>
                                      <a:lnTo>
                                        <a:pt x="1022" y="6"/>
                                      </a:lnTo>
                                      <a:lnTo>
                                        <a:pt x="1090" y="2"/>
                                      </a:lnTo>
                                      <a:lnTo>
                                        <a:pt x="1159" y="0"/>
                                      </a:lnTo>
                                      <a:lnTo>
                                        <a:pt x="1209" y="1"/>
                                      </a:lnTo>
                                      <a:lnTo>
                                        <a:pt x="1262" y="3"/>
                                      </a:lnTo>
                                      <a:lnTo>
                                        <a:pt x="1313" y="7"/>
                                      </a:lnTo>
                                      <a:lnTo>
                                        <a:pt x="1364" y="13"/>
                                      </a:lnTo>
                                      <a:lnTo>
                                        <a:pt x="1414" y="20"/>
                                      </a:lnTo>
                                      <a:lnTo>
                                        <a:pt x="1462" y="28"/>
                                      </a:lnTo>
                                      <a:lnTo>
                                        <a:pt x="1485" y="33"/>
                                      </a:lnTo>
                                      <a:lnTo>
                                        <a:pt x="1507" y="39"/>
                                      </a:lnTo>
                                      <a:lnTo>
                                        <a:pt x="1530" y="44"/>
                                      </a:lnTo>
                                      <a:lnTo>
                                        <a:pt x="1550" y="51"/>
                                      </a:lnTo>
                                      <a:lnTo>
                                        <a:pt x="1572" y="58"/>
                                      </a:lnTo>
                                      <a:lnTo>
                                        <a:pt x="1603" y="72"/>
                                      </a:lnTo>
                                      <a:lnTo>
                                        <a:pt x="1611" y="77"/>
                                      </a:lnTo>
                                      <a:lnTo>
                                        <a:pt x="1618" y="81"/>
                                      </a:lnTo>
                                      <a:lnTo>
                                        <a:pt x="1625" y="87"/>
                                      </a:lnTo>
                                      <a:lnTo>
                                        <a:pt x="1631" y="92"/>
                                      </a:lnTo>
                                      <a:lnTo>
                                        <a:pt x="1636" y="99"/>
                                      </a:lnTo>
                                      <a:lnTo>
                                        <a:pt x="1640" y="105"/>
                                      </a:lnTo>
                                      <a:lnTo>
                                        <a:pt x="1642" y="112"/>
                                      </a:lnTo>
                                      <a:lnTo>
                                        <a:pt x="1643" y="120"/>
                                      </a:lnTo>
                                      <a:lnTo>
                                        <a:pt x="1640" y="246"/>
                                      </a:lnTo>
                                      <a:lnTo>
                                        <a:pt x="1640" y="253"/>
                                      </a:lnTo>
                                      <a:lnTo>
                                        <a:pt x="1639" y="260"/>
                                      </a:lnTo>
                                      <a:lnTo>
                                        <a:pt x="1637" y="265"/>
                                      </a:lnTo>
                                      <a:lnTo>
                                        <a:pt x="1636" y="271"/>
                                      </a:lnTo>
                                      <a:lnTo>
                                        <a:pt x="1634" y="275"/>
                                      </a:lnTo>
                                      <a:lnTo>
                                        <a:pt x="1631" y="279"/>
                                      </a:lnTo>
                                      <a:lnTo>
                                        <a:pt x="1629" y="282"/>
                                      </a:lnTo>
                                      <a:lnTo>
                                        <a:pt x="1626" y="285"/>
                                      </a:lnTo>
                                      <a:lnTo>
                                        <a:pt x="1620" y="289"/>
                                      </a:lnTo>
                                      <a:lnTo>
                                        <a:pt x="1613" y="291"/>
                                      </a:lnTo>
                                      <a:lnTo>
                                        <a:pt x="1607" y="293"/>
                                      </a:lnTo>
                                      <a:lnTo>
                                        <a:pt x="1602" y="293"/>
                                      </a:lnTo>
                                      <a:lnTo>
                                        <a:pt x="1592" y="292"/>
                                      </a:lnTo>
                                      <a:lnTo>
                                        <a:pt x="1581" y="290"/>
                                      </a:lnTo>
                                      <a:lnTo>
                                        <a:pt x="1569" y="286"/>
                                      </a:lnTo>
                                      <a:lnTo>
                                        <a:pt x="1554" y="281"/>
                                      </a:lnTo>
                                      <a:lnTo>
                                        <a:pt x="1522" y="269"/>
                                      </a:lnTo>
                                      <a:lnTo>
                                        <a:pt x="1483" y="255"/>
                                      </a:lnTo>
                                      <a:lnTo>
                                        <a:pt x="1464" y="249"/>
                                      </a:lnTo>
                                      <a:lnTo>
                                        <a:pt x="1446" y="243"/>
                                      </a:lnTo>
                                      <a:lnTo>
                                        <a:pt x="1425" y="238"/>
                                      </a:lnTo>
                                      <a:lnTo>
                                        <a:pt x="1406" y="233"/>
                                      </a:lnTo>
                                      <a:lnTo>
                                        <a:pt x="1364" y="224"/>
                                      </a:lnTo>
                                      <a:lnTo>
                                        <a:pt x="1322" y="217"/>
                                      </a:lnTo>
                                      <a:lnTo>
                                        <a:pt x="1280" y="212"/>
                                      </a:lnTo>
                                      <a:lnTo>
                                        <a:pt x="1239" y="208"/>
                                      </a:lnTo>
                                      <a:lnTo>
                                        <a:pt x="1199" y="206"/>
                                      </a:lnTo>
                                      <a:lnTo>
                                        <a:pt x="1162" y="205"/>
                                      </a:lnTo>
                                      <a:lnTo>
                                        <a:pt x="1121" y="206"/>
                                      </a:lnTo>
                                      <a:lnTo>
                                        <a:pt x="1080" y="208"/>
                                      </a:lnTo>
                                      <a:lnTo>
                                        <a:pt x="1040" y="212"/>
                                      </a:lnTo>
                                      <a:lnTo>
                                        <a:pt x="1000" y="218"/>
                                      </a:lnTo>
                                      <a:lnTo>
                                        <a:pt x="960" y="225"/>
                                      </a:lnTo>
                                      <a:lnTo>
                                        <a:pt x="921" y="234"/>
                                      </a:lnTo>
                                      <a:lnTo>
                                        <a:pt x="881" y="245"/>
                                      </a:lnTo>
                                      <a:lnTo>
                                        <a:pt x="843" y="257"/>
                                      </a:lnTo>
                                      <a:lnTo>
                                        <a:pt x="805" y="271"/>
                                      </a:lnTo>
                                      <a:lnTo>
                                        <a:pt x="767" y="287"/>
                                      </a:lnTo>
                                      <a:lnTo>
                                        <a:pt x="731" y="304"/>
                                      </a:lnTo>
                                      <a:lnTo>
                                        <a:pt x="695" y="324"/>
                                      </a:lnTo>
                                      <a:lnTo>
                                        <a:pt x="661" y="344"/>
                                      </a:lnTo>
                                      <a:lnTo>
                                        <a:pt x="627" y="368"/>
                                      </a:lnTo>
                                      <a:lnTo>
                                        <a:pt x="594" y="392"/>
                                      </a:lnTo>
                                      <a:lnTo>
                                        <a:pt x="562" y="419"/>
                                      </a:lnTo>
                                      <a:lnTo>
                                        <a:pt x="533" y="447"/>
                                      </a:lnTo>
                                      <a:lnTo>
                                        <a:pt x="504" y="476"/>
                                      </a:lnTo>
                                      <a:lnTo>
                                        <a:pt x="476" y="508"/>
                                      </a:lnTo>
                                      <a:lnTo>
                                        <a:pt x="451" y="542"/>
                                      </a:lnTo>
                                      <a:lnTo>
                                        <a:pt x="426" y="577"/>
                                      </a:lnTo>
                                      <a:lnTo>
                                        <a:pt x="404" y="614"/>
                                      </a:lnTo>
                                      <a:lnTo>
                                        <a:pt x="383" y="653"/>
                                      </a:lnTo>
                                      <a:lnTo>
                                        <a:pt x="365" y="694"/>
                                      </a:lnTo>
                                      <a:lnTo>
                                        <a:pt x="347" y="738"/>
                                      </a:lnTo>
                                      <a:lnTo>
                                        <a:pt x="332" y="782"/>
                                      </a:lnTo>
                                      <a:lnTo>
                                        <a:pt x="320" y="829"/>
                                      </a:lnTo>
                                      <a:lnTo>
                                        <a:pt x="309" y="878"/>
                                      </a:lnTo>
                                      <a:lnTo>
                                        <a:pt x="300" y="928"/>
                                      </a:lnTo>
                                      <a:lnTo>
                                        <a:pt x="294" y="980"/>
                                      </a:lnTo>
                                      <a:lnTo>
                                        <a:pt x="290" y="1034"/>
                                      </a:lnTo>
                                      <a:lnTo>
                                        <a:pt x="289" y="1091"/>
                                      </a:lnTo>
                                      <a:lnTo>
                                        <a:pt x="290" y="1135"/>
                                      </a:lnTo>
                                      <a:lnTo>
                                        <a:pt x="292" y="1178"/>
                                      </a:lnTo>
                                      <a:lnTo>
                                        <a:pt x="296" y="1220"/>
                                      </a:lnTo>
                                      <a:lnTo>
                                        <a:pt x="302" y="1261"/>
                                      </a:lnTo>
                                      <a:lnTo>
                                        <a:pt x="310" y="1301"/>
                                      </a:lnTo>
                                      <a:lnTo>
                                        <a:pt x="318" y="1338"/>
                                      </a:lnTo>
                                      <a:lnTo>
                                        <a:pt x="328" y="1375"/>
                                      </a:lnTo>
                                      <a:lnTo>
                                        <a:pt x="340" y="1411"/>
                                      </a:lnTo>
                                      <a:lnTo>
                                        <a:pt x="354" y="1446"/>
                                      </a:lnTo>
                                      <a:lnTo>
                                        <a:pt x="368" y="1478"/>
                                      </a:lnTo>
                                      <a:lnTo>
                                        <a:pt x="384" y="1510"/>
                                      </a:lnTo>
                                      <a:lnTo>
                                        <a:pt x="402" y="1540"/>
                                      </a:lnTo>
                                      <a:lnTo>
                                        <a:pt x="420" y="1569"/>
                                      </a:lnTo>
                                      <a:lnTo>
                                        <a:pt x="441" y="1597"/>
                                      </a:lnTo>
                                      <a:lnTo>
                                        <a:pt x="462" y="1623"/>
                                      </a:lnTo>
                                      <a:lnTo>
                                        <a:pt x="485" y="1648"/>
                                      </a:lnTo>
                                      <a:lnTo>
                                        <a:pt x="508" y="1671"/>
                                      </a:lnTo>
                                      <a:lnTo>
                                        <a:pt x="534" y="1693"/>
                                      </a:lnTo>
                                      <a:lnTo>
                                        <a:pt x="560" y="1713"/>
                                      </a:lnTo>
                                      <a:lnTo>
                                        <a:pt x="588" y="1732"/>
                                      </a:lnTo>
                                      <a:lnTo>
                                        <a:pt x="617" y="1751"/>
                                      </a:lnTo>
                                      <a:lnTo>
                                        <a:pt x="646" y="1767"/>
                                      </a:lnTo>
                                      <a:lnTo>
                                        <a:pt x="677" y="1782"/>
                                      </a:lnTo>
                                      <a:lnTo>
                                        <a:pt x="709" y="1795"/>
                                      </a:lnTo>
                                      <a:lnTo>
                                        <a:pt x="742" y="1806"/>
                                      </a:lnTo>
                                      <a:lnTo>
                                        <a:pt x="775" y="1816"/>
                                      </a:lnTo>
                                      <a:lnTo>
                                        <a:pt x="810" y="1825"/>
                                      </a:lnTo>
                                      <a:lnTo>
                                        <a:pt x="846" y="1832"/>
                                      </a:lnTo>
                                      <a:lnTo>
                                        <a:pt x="883" y="1838"/>
                                      </a:lnTo>
                                      <a:lnTo>
                                        <a:pt x="921" y="1842"/>
                                      </a:lnTo>
                                      <a:lnTo>
                                        <a:pt x="959" y="1844"/>
                                      </a:lnTo>
                                      <a:lnTo>
                                        <a:pt x="999" y="1845"/>
                                      </a:lnTo>
                                      <a:lnTo>
                                        <a:pt x="1029" y="1844"/>
                                      </a:lnTo>
                                      <a:lnTo>
                                        <a:pt x="1062" y="1843"/>
                                      </a:lnTo>
                                      <a:lnTo>
                                        <a:pt x="1097" y="1840"/>
                                      </a:lnTo>
                                      <a:lnTo>
                                        <a:pt x="1133" y="1837"/>
                                      </a:lnTo>
                                      <a:lnTo>
                                        <a:pt x="1167" y="1832"/>
                                      </a:lnTo>
                                      <a:lnTo>
                                        <a:pt x="1203" y="1826"/>
                                      </a:lnTo>
                                      <a:lnTo>
                                        <a:pt x="1238" y="1819"/>
                                      </a:lnTo>
                                      <a:lnTo>
                                        <a:pt x="1271" y="1810"/>
                                      </a:lnTo>
                                      <a:lnTo>
                                        <a:pt x="1310" y="1076"/>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1"/>
                              <wps:cNvSpPr>
                                <a:spLocks noEditPoints="1"/>
                              </wps:cNvSpPr>
                              <wps:spPr bwMode="auto">
                                <a:xfrm>
                                  <a:off x="955040" y="43180"/>
                                  <a:ext cx="208915" cy="205105"/>
                                </a:xfrm>
                                <a:custGeom>
                                  <a:avLst/>
                                  <a:gdLst>
                                    <a:gd name="T0" fmla="*/ 2249 w 2302"/>
                                    <a:gd name="T1" fmla="*/ 1467 h 2262"/>
                                    <a:gd name="T2" fmla="*/ 2073 w 2302"/>
                                    <a:gd name="T3" fmla="*/ 1807 h 2262"/>
                                    <a:gd name="T4" fmla="*/ 1794 w 2302"/>
                                    <a:gd name="T5" fmla="*/ 2069 h 2262"/>
                                    <a:gd name="T6" fmla="*/ 1439 w 2302"/>
                                    <a:gd name="T7" fmla="*/ 2225 h 2262"/>
                                    <a:gd name="T8" fmla="*/ 1033 w 2302"/>
                                    <a:gd name="T9" fmla="*/ 2256 h 2262"/>
                                    <a:gd name="T10" fmla="*/ 651 w 2302"/>
                                    <a:gd name="T11" fmla="*/ 2150 h 2262"/>
                                    <a:gd name="T12" fmla="*/ 337 w 2302"/>
                                    <a:gd name="T13" fmla="*/ 1931 h 2262"/>
                                    <a:gd name="T14" fmla="*/ 114 w 2302"/>
                                    <a:gd name="T15" fmla="*/ 1621 h 2262"/>
                                    <a:gd name="T16" fmla="*/ 6 w 2302"/>
                                    <a:gd name="T17" fmla="*/ 1247 h 2262"/>
                                    <a:gd name="T18" fmla="*/ 36 w 2302"/>
                                    <a:gd name="T19" fmla="*/ 849 h 2262"/>
                                    <a:gd name="T20" fmla="*/ 197 w 2302"/>
                                    <a:gd name="T21" fmla="*/ 499 h 2262"/>
                                    <a:gd name="T22" fmla="*/ 462 w 2302"/>
                                    <a:gd name="T23" fmla="*/ 225 h 2262"/>
                                    <a:gd name="T24" fmla="*/ 809 w 2302"/>
                                    <a:gd name="T25" fmla="*/ 51 h 2262"/>
                                    <a:gd name="T26" fmla="*/ 1210 w 2302"/>
                                    <a:gd name="T27" fmla="*/ 2 h 2262"/>
                                    <a:gd name="T28" fmla="*/ 1598 w 2302"/>
                                    <a:gd name="T29" fmla="*/ 89 h 2262"/>
                                    <a:gd name="T30" fmla="*/ 1925 w 2302"/>
                                    <a:gd name="T31" fmla="*/ 293 h 2262"/>
                                    <a:gd name="T32" fmla="*/ 2162 w 2302"/>
                                    <a:gd name="T33" fmla="*/ 592 h 2262"/>
                                    <a:gd name="T34" fmla="*/ 2288 w 2302"/>
                                    <a:gd name="T35" fmla="*/ 958 h 2262"/>
                                    <a:gd name="T36" fmla="*/ 454 w 2302"/>
                                    <a:gd name="T37" fmla="*/ 1381 h 2262"/>
                                    <a:gd name="T38" fmla="*/ 769 w 2302"/>
                                    <a:gd name="T39" fmla="*/ 1413 h 2262"/>
                                    <a:gd name="T40" fmla="*/ 1049 w 2302"/>
                                    <a:gd name="T41" fmla="*/ 1505 h 2262"/>
                                    <a:gd name="T42" fmla="*/ 1066 w 2302"/>
                                    <a:gd name="T43" fmla="*/ 1668 h 2262"/>
                                    <a:gd name="T44" fmla="*/ 1132 w 2302"/>
                                    <a:gd name="T45" fmla="*/ 1812 h 2262"/>
                                    <a:gd name="T46" fmla="*/ 1247 w 2302"/>
                                    <a:gd name="T47" fmla="*/ 1918 h 2262"/>
                                    <a:gd name="T48" fmla="*/ 1406 w 2302"/>
                                    <a:gd name="T49" fmla="*/ 1978 h 2262"/>
                                    <a:gd name="T50" fmla="*/ 1598 w 2302"/>
                                    <a:gd name="T51" fmla="*/ 1989 h 2262"/>
                                    <a:gd name="T52" fmla="*/ 1765 w 2302"/>
                                    <a:gd name="T53" fmla="*/ 1953 h 2262"/>
                                    <a:gd name="T54" fmla="*/ 1807 w 2302"/>
                                    <a:gd name="T55" fmla="*/ 1923 h 2262"/>
                                    <a:gd name="T56" fmla="*/ 1807 w 2302"/>
                                    <a:gd name="T57" fmla="*/ 1815 h 2262"/>
                                    <a:gd name="T58" fmla="*/ 1620 w 2302"/>
                                    <a:gd name="T59" fmla="*/ 1850 h 2262"/>
                                    <a:gd name="T60" fmla="*/ 1481 w 2302"/>
                                    <a:gd name="T61" fmla="*/ 1850 h 2262"/>
                                    <a:gd name="T62" fmla="*/ 1379 w 2302"/>
                                    <a:gd name="T63" fmla="*/ 1815 h 2262"/>
                                    <a:gd name="T64" fmla="*/ 1298 w 2302"/>
                                    <a:gd name="T65" fmla="*/ 1747 h 2262"/>
                                    <a:gd name="T66" fmla="*/ 1243 w 2302"/>
                                    <a:gd name="T67" fmla="*/ 1640 h 2262"/>
                                    <a:gd name="T68" fmla="*/ 1225 w 2302"/>
                                    <a:gd name="T69" fmla="*/ 1505 h 2262"/>
                                    <a:gd name="T70" fmla="*/ 1247 w 2302"/>
                                    <a:gd name="T71" fmla="*/ 1350 h 2262"/>
                                    <a:gd name="T72" fmla="*/ 1316 w 2302"/>
                                    <a:gd name="T73" fmla="*/ 1224 h 2262"/>
                                    <a:gd name="T74" fmla="*/ 1417 w 2302"/>
                                    <a:gd name="T75" fmla="*/ 1137 h 2262"/>
                                    <a:gd name="T76" fmla="*/ 1542 w 2302"/>
                                    <a:gd name="T77" fmla="*/ 1093 h 2262"/>
                                    <a:gd name="T78" fmla="*/ 1687 w 2302"/>
                                    <a:gd name="T79" fmla="*/ 1091 h 2262"/>
                                    <a:gd name="T80" fmla="*/ 1806 w 2302"/>
                                    <a:gd name="T81" fmla="*/ 1124 h 2262"/>
                                    <a:gd name="T82" fmla="*/ 1853 w 2302"/>
                                    <a:gd name="T83" fmla="*/ 1112 h 2262"/>
                                    <a:gd name="T84" fmla="*/ 1862 w 2302"/>
                                    <a:gd name="T85" fmla="*/ 1020 h 2262"/>
                                    <a:gd name="T86" fmla="*/ 1828 w 2302"/>
                                    <a:gd name="T87" fmla="*/ 985 h 2262"/>
                                    <a:gd name="T88" fmla="*/ 1695 w 2302"/>
                                    <a:gd name="T89" fmla="*/ 954 h 2262"/>
                                    <a:gd name="T90" fmla="*/ 1532 w 2302"/>
                                    <a:gd name="T91" fmla="*/ 956 h 2262"/>
                                    <a:gd name="T92" fmla="*/ 1387 w 2302"/>
                                    <a:gd name="T93" fmla="*/ 991 h 2262"/>
                                    <a:gd name="T94" fmla="*/ 1266 w 2302"/>
                                    <a:gd name="T95" fmla="*/ 1058 h 2262"/>
                                    <a:gd name="T96" fmla="*/ 1168 w 2302"/>
                                    <a:gd name="T97" fmla="*/ 1152 h 2262"/>
                                    <a:gd name="T98" fmla="*/ 1097 w 2302"/>
                                    <a:gd name="T99" fmla="*/ 1273 h 2262"/>
                                    <a:gd name="T100" fmla="*/ 796 w 2302"/>
                                    <a:gd name="T101" fmla="*/ 1267 h 2262"/>
                                    <a:gd name="T102" fmla="*/ 652 w 2302"/>
                                    <a:gd name="T103" fmla="*/ 1085 h 2262"/>
                                    <a:gd name="T104" fmla="*/ 776 w 2302"/>
                                    <a:gd name="T105" fmla="*/ 905 h 2262"/>
                                    <a:gd name="T106" fmla="*/ 998 w 2302"/>
                                    <a:gd name="T107" fmla="*/ 903 h 2262"/>
                                    <a:gd name="T108" fmla="*/ 1032 w 2302"/>
                                    <a:gd name="T109" fmla="*/ 878 h 2262"/>
                                    <a:gd name="T110" fmla="*/ 1032 w 2302"/>
                                    <a:gd name="T111" fmla="*/ 777 h 2262"/>
                                    <a:gd name="T112" fmla="*/ 786 w 2302"/>
                                    <a:gd name="T113" fmla="*/ 759 h 2262"/>
                                    <a:gd name="T114" fmla="*/ 678 w 2302"/>
                                    <a:gd name="T115" fmla="*/ 601 h 2262"/>
                                    <a:gd name="T116" fmla="*/ 833 w 2302"/>
                                    <a:gd name="T117" fmla="*/ 446 h 2262"/>
                                    <a:gd name="T118" fmla="*/ 1120 w 2302"/>
                                    <a:gd name="T119" fmla="*/ 444 h 2262"/>
                                    <a:gd name="T120" fmla="*/ 1155 w 2302"/>
                                    <a:gd name="T121" fmla="*/ 419 h 2262"/>
                                    <a:gd name="T122" fmla="*/ 1154 w 2302"/>
                                    <a:gd name="T123" fmla="*/ 319 h 2262"/>
                                    <a:gd name="T124" fmla="*/ 519 w 2302"/>
                                    <a:gd name="T125" fmla="*/ 312 h 2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02" h="2262">
                                      <a:moveTo>
                                        <a:pt x="2302" y="1131"/>
                                      </a:moveTo>
                                      <a:lnTo>
                                        <a:pt x="2301" y="1188"/>
                                      </a:lnTo>
                                      <a:lnTo>
                                        <a:pt x="2295" y="1247"/>
                                      </a:lnTo>
                                      <a:lnTo>
                                        <a:pt x="2288" y="1303"/>
                                      </a:lnTo>
                                      <a:lnTo>
                                        <a:pt x="2278" y="1358"/>
                                      </a:lnTo>
                                      <a:lnTo>
                                        <a:pt x="2266" y="1414"/>
                                      </a:lnTo>
                                      <a:lnTo>
                                        <a:pt x="2249" y="1467"/>
                                      </a:lnTo>
                                      <a:lnTo>
                                        <a:pt x="2232" y="1519"/>
                                      </a:lnTo>
                                      <a:lnTo>
                                        <a:pt x="2212" y="1571"/>
                                      </a:lnTo>
                                      <a:lnTo>
                                        <a:pt x="2188" y="1621"/>
                                      </a:lnTo>
                                      <a:lnTo>
                                        <a:pt x="2162" y="1669"/>
                                      </a:lnTo>
                                      <a:lnTo>
                                        <a:pt x="2135" y="1718"/>
                                      </a:lnTo>
                                      <a:lnTo>
                                        <a:pt x="2105" y="1763"/>
                                      </a:lnTo>
                                      <a:lnTo>
                                        <a:pt x="2073" y="1807"/>
                                      </a:lnTo>
                                      <a:lnTo>
                                        <a:pt x="2039" y="1850"/>
                                      </a:lnTo>
                                      <a:lnTo>
                                        <a:pt x="2003" y="1892"/>
                                      </a:lnTo>
                                      <a:lnTo>
                                        <a:pt x="1965" y="1931"/>
                                      </a:lnTo>
                                      <a:lnTo>
                                        <a:pt x="1925" y="1968"/>
                                      </a:lnTo>
                                      <a:lnTo>
                                        <a:pt x="1883" y="2003"/>
                                      </a:lnTo>
                                      <a:lnTo>
                                        <a:pt x="1839" y="2036"/>
                                      </a:lnTo>
                                      <a:lnTo>
                                        <a:pt x="1794" y="2069"/>
                                      </a:lnTo>
                                      <a:lnTo>
                                        <a:pt x="1748" y="2098"/>
                                      </a:lnTo>
                                      <a:lnTo>
                                        <a:pt x="1700" y="2125"/>
                                      </a:lnTo>
                                      <a:lnTo>
                                        <a:pt x="1649" y="2150"/>
                                      </a:lnTo>
                                      <a:lnTo>
                                        <a:pt x="1598" y="2172"/>
                                      </a:lnTo>
                                      <a:lnTo>
                                        <a:pt x="1546" y="2193"/>
                                      </a:lnTo>
                                      <a:lnTo>
                                        <a:pt x="1493" y="2210"/>
                                      </a:lnTo>
                                      <a:lnTo>
                                        <a:pt x="1439" y="2225"/>
                                      </a:lnTo>
                                      <a:lnTo>
                                        <a:pt x="1382" y="2238"/>
                                      </a:lnTo>
                                      <a:lnTo>
                                        <a:pt x="1326" y="2249"/>
                                      </a:lnTo>
                                      <a:lnTo>
                                        <a:pt x="1269" y="2256"/>
                                      </a:lnTo>
                                      <a:lnTo>
                                        <a:pt x="1210" y="2260"/>
                                      </a:lnTo>
                                      <a:lnTo>
                                        <a:pt x="1151" y="2262"/>
                                      </a:lnTo>
                                      <a:lnTo>
                                        <a:pt x="1092" y="2260"/>
                                      </a:lnTo>
                                      <a:lnTo>
                                        <a:pt x="1033" y="2256"/>
                                      </a:lnTo>
                                      <a:lnTo>
                                        <a:pt x="976" y="2249"/>
                                      </a:lnTo>
                                      <a:lnTo>
                                        <a:pt x="919" y="2238"/>
                                      </a:lnTo>
                                      <a:lnTo>
                                        <a:pt x="863" y="2225"/>
                                      </a:lnTo>
                                      <a:lnTo>
                                        <a:pt x="808" y="2210"/>
                                      </a:lnTo>
                                      <a:lnTo>
                                        <a:pt x="755" y="2193"/>
                                      </a:lnTo>
                                      <a:lnTo>
                                        <a:pt x="703" y="2173"/>
                                      </a:lnTo>
                                      <a:lnTo>
                                        <a:pt x="651" y="2150"/>
                                      </a:lnTo>
                                      <a:lnTo>
                                        <a:pt x="602" y="2125"/>
                                      </a:lnTo>
                                      <a:lnTo>
                                        <a:pt x="554" y="2098"/>
                                      </a:lnTo>
                                      <a:lnTo>
                                        <a:pt x="507" y="2069"/>
                                      </a:lnTo>
                                      <a:lnTo>
                                        <a:pt x="462" y="2037"/>
                                      </a:lnTo>
                                      <a:lnTo>
                                        <a:pt x="419" y="2003"/>
                                      </a:lnTo>
                                      <a:lnTo>
                                        <a:pt x="377" y="1968"/>
                                      </a:lnTo>
                                      <a:lnTo>
                                        <a:pt x="337" y="1931"/>
                                      </a:lnTo>
                                      <a:lnTo>
                                        <a:pt x="299" y="1892"/>
                                      </a:lnTo>
                                      <a:lnTo>
                                        <a:pt x="262" y="1850"/>
                                      </a:lnTo>
                                      <a:lnTo>
                                        <a:pt x="229" y="1807"/>
                                      </a:lnTo>
                                      <a:lnTo>
                                        <a:pt x="197" y="1763"/>
                                      </a:lnTo>
                                      <a:lnTo>
                                        <a:pt x="166" y="1718"/>
                                      </a:lnTo>
                                      <a:lnTo>
                                        <a:pt x="138" y="1670"/>
                                      </a:lnTo>
                                      <a:lnTo>
                                        <a:pt x="114" y="1621"/>
                                      </a:lnTo>
                                      <a:lnTo>
                                        <a:pt x="90" y="1571"/>
                                      </a:lnTo>
                                      <a:lnTo>
                                        <a:pt x="70" y="1519"/>
                                      </a:lnTo>
                                      <a:lnTo>
                                        <a:pt x="51" y="1467"/>
                                      </a:lnTo>
                                      <a:lnTo>
                                        <a:pt x="36" y="1414"/>
                                      </a:lnTo>
                                      <a:lnTo>
                                        <a:pt x="24" y="1358"/>
                                      </a:lnTo>
                                      <a:lnTo>
                                        <a:pt x="14" y="1303"/>
                                      </a:lnTo>
                                      <a:lnTo>
                                        <a:pt x="6" y="1247"/>
                                      </a:lnTo>
                                      <a:lnTo>
                                        <a:pt x="1" y="1190"/>
                                      </a:lnTo>
                                      <a:lnTo>
                                        <a:pt x="0" y="1131"/>
                                      </a:lnTo>
                                      <a:lnTo>
                                        <a:pt x="1" y="1073"/>
                                      </a:lnTo>
                                      <a:lnTo>
                                        <a:pt x="6" y="1016"/>
                                      </a:lnTo>
                                      <a:lnTo>
                                        <a:pt x="14" y="958"/>
                                      </a:lnTo>
                                      <a:lnTo>
                                        <a:pt x="24" y="903"/>
                                      </a:lnTo>
                                      <a:lnTo>
                                        <a:pt x="36" y="849"/>
                                      </a:lnTo>
                                      <a:lnTo>
                                        <a:pt x="51" y="794"/>
                                      </a:lnTo>
                                      <a:lnTo>
                                        <a:pt x="70" y="742"/>
                                      </a:lnTo>
                                      <a:lnTo>
                                        <a:pt x="90" y="691"/>
                                      </a:lnTo>
                                      <a:lnTo>
                                        <a:pt x="114" y="640"/>
                                      </a:lnTo>
                                      <a:lnTo>
                                        <a:pt x="138" y="592"/>
                                      </a:lnTo>
                                      <a:lnTo>
                                        <a:pt x="166" y="545"/>
                                      </a:lnTo>
                                      <a:lnTo>
                                        <a:pt x="197" y="499"/>
                                      </a:lnTo>
                                      <a:lnTo>
                                        <a:pt x="229" y="454"/>
                                      </a:lnTo>
                                      <a:lnTo>
                                        <a:pt x="262" y="411"/>
                                      </a:lnTo>
                                      <a:lnTo>
                                        <a:pt x="299" y="371"/>
                                      </a:lnTo>
                                      <a:lnTo>
                                        <a:pt x="337" y="332"/>
                                      </a:lnTo>
                                      <a:lnTo>
                                        <a:pt x="377" y="293"/>
                                      </a:lnTo>
                                      <a:lnTo>
                                        <a:pt x="419" y="258"/>
                                      </a:lnTo>
                                      <a:lnTo>
                                        <a:pt x="462" y="225"/>
                                      </a:lnTo>
                                      <a:lnTo>
                                        <a:pt x="507" y="193"/>
                                      </a:lnTo>
                                      <a:lnTo>
                                        <a:pt x="554" y="164"/>
                                      </a:lnTo>
                                      <a:lnTo>
                                        <a:pt x="602" y="136"/>
                                      </a:lnTo>
                                      <a:lnTo>
                                        <a:pt x="651" y="111"/>
                                      </a:lnTo>
                                      <a:lnTo>
                                        <a:pt x="703" y="89"/>
                                      </a:lnTo>
                                      <a:lnTo>
                                        <a:pt x="755" y="69"/>
                                      </a:lnTo>
                                      <a:lnTo>
                                        <a:pt x="809" y="51"/>
                                      </a:lnTo>
                                      <a:lnTo>
                                        <a:pt x="863" y="36"/>
                                      </a:lnTo>
                                      <a:lnTo>
                                        <a:pt x="919" y="23"/>
                                      </a:lnTo>
                                      <a:lnTo>
                                        <a:pt x="976" y="13"/>
                                      </a:lnTo>
                                      <a:lnTo>
                                        <a:pt x="1033" y="6"/>
                                      </a:lnTo>
                                      <a:lnTo>
                                        <a:pt x="1092" y="2"/>
                                      </a:lnTo>
                                      <a:lnTo>
                                        <a:pt x="1151" y="0"/>
                                      </a:lnTo>
                                      <a:lnTo>
                                        <a:pt x="1210" y="2"/>
                                      </a:lnTo>
                                      <a:lnTo>
                                        <a:pt x="1269" y="6"/>
                                      </a:lnTo>
                                      <a:lnTo>
                                        <a:pt x="1326" y="13"/>
                                      </a:lnTo>
                                      <a:lnTo>
                                        <a:pt x="1382" y="23"/>
                                      </a:lnTo>
                                      <a:lnTo>
                                        <a:pt x="1439" y="36"/>
                                      </a:lnTo>
                                      <a:lnTo>
                                        <a:pt x="1493" y="51"/>
                                      </a:lnTo>
                                      <a:lnTo>
                                        <a:pt x="1546" y="69"/>
                                      </a:lnTo>
                                      <a:lnTo>
                                        <a:pt x="1598" y="89"/>
                                      </a:lnTo>
                                      <a:lnTo>
                                        <a:pt x="1649" y="111"/>
                                      </a:lnTo>
                                      <a:lnTo>
                                        <a:pt x="1700" y="136"/>
                                      </a:lnTo>
                                      <a:lnTo>
                                        <a:pt x="1748" y="164"/>
                                      </a:lnTo>
                                      <a:lnTo>
                                        <a:pt x="1794" y="193"/>
                                      </a:lnTo>
                                      <a:lnTo>
                                        <a:pt x="1839" y="225"/>
                                      </a:lnTo>
                                      <a:lnTo>
                                        <a:pt x="1883" y="258"/>
                                      </a:lnTo>
                                      <a:lnTo>
                                        <a:pt x="1925" y="293"/>
                                      </a:lnTo>
                                      <a:lnTo>
                                        <a:pt x="1965" y="332"/>
                                      </a:lnTo>
                                      <a:lnTo>
                                        <a:pt x="2003" y="371"/>
                                      </a:lnTo>
                                      <a:lnTo>
                                        <a:pt x="2039" y="411"/>
                                      </a:lnTo>
                                      <a:lnTo>
                                        <a:pt x="2073" y="454"/>
                                      </a:lnTo>
                                      <a:lnTo>
                                        <a:pt x="2105" y="499"/>
                                      </a:lnTo>
                                      <a:lnTo>
                                        <a:pt x="2135" y="545"/>
                                      </a:lnTo>
                                      <a:lnTo>
                                        <a:pt x="2162" y="592"/>
                                      </a:lnTo>
                                      <a:lnTo>
                                        <a:pt x="2188" y="640"/>
                                      </a:lnTo>
                                      <a:lnTo>
                                        <a:pt x="2212" y="691"/>
                                      </a:lnTo>
                                      <a:lnTo>
                                        <a:pt x="2232" y="742"/>
                                      </a:lnTo>
                                      <a:lnTo>
                                        <a:pt x="2249" y="794"/>
                                      </a:lnTo>
                                      <a:lnTo>
                                        <a:pt x="2266" y="849"/>
                                      </a:lnTo>
                                      <a:lnTo>
                                        <a:pt x="2278" y="903"/>
                                      </a:lnTo>
                                      <a:lnTo>
                                        <a:pt x="2288" y="958"/>
                                      </a:lnTo>
                                      <a:lnTo>
                                        <a:pt x="2295" y="1016"/>
                                      </a:lnTo>
                                      <a:lnTo>
                                        <a:pt x="2301" y="1073"/>
                                      </a:lnTo>
                                      <a:lnTo>
                                        <a:pt x="2302" y="1131"/>
                                      </a:lnTo>
                                      <a:close/>
                                      <a:moveTo>
                                        <a:pt x="504" y="348"/>
                                      </a:moveTo>
                                      <a:lnTo>
                                        <a:pt x="449" y="1361"/>
                                      </a:lnTo>
                                      <a:lnTo>
                                        <a:pt x="451" y="1368"/>
                                      </a:lnTo>
                                      <a:lnTo>
                                        <a:pt x="454" y="1381"/>
                                      </a:lnTo>
                                      <a:lnTo>
                                        <a:pt x="457" y="1393"/>
                                      </a:lnTo>
                                      <a:lnTo>
                                        <a:pt x="459" y="1399"/>
                                      </a:lnTo>
                                      <a:lnTo>
                                        <a:pt x="500" y="1413"/>
                                      </a:lnTo>
                                      <a:lnTo>
                                        <a:pt x="522" y="1413"/>
                                      </a:lnTo>
                                      <a:lnTo>
                                        <a:pt x="583" y="1413"/>
                                      </a:lnTo>
                                      <a:lnTo>
                                        <a:pt x="670" y="1413"/>
                                      </a:lnTo>
                                      <a:lnTo>
                                        <a:pt x="769" y="1413"/>
                                      </a:lnTo>
                                      <a:lnTo>
                                        <a:pt x="870" y="1413"/>
                                      </a:lnTo>
                                      <a:lnTo>
                                        <a:pt x="960" y="1413"/>
                                      </a:lnTo>
                                      <a:lnTo>
                                        <a:pt x="1027" y="1413"/>
                                      </a:lnTo>
                                      <a:lnTo>
                                        <a:pt x="1058" y="1413"/>
                                      </a:lnTo>
                                      <a:lnTo>
                                        <a:pt x="1055" y="1442"/>
                                      </a:lnTo>
                                      <a:lnTo>
                                        <a:pt x="1052" y="1476"/>
                                      </a:lnTo>
                                      <a:lnTo>
                                        <a:pt x="1049" y="1505"/>
                                      </a:lnTo>
                                      <a:lnTo>
                                        <a:pt x="1048" y="1517"/>
                                      </a:lnTo>
                                      <a:lnTo>
                                        <a:pt x="1049" y="1545"/>
                                      </a:lnTo>
                                      <a:lnTo>
                                        <a:pt x="1050" y="1570"/>
                                      </a:lnTo>
                                      <a:lnTo>
                                        <a:pt x="1053" y="1596"/>
                                      </a:lnTo>
                                      <a:lnTo>
                                        <a:pt x="1056" y="1620"/>
                                      </a:lnTo>
                                      <a:lnTo>
                                        <a:pt x="1060" y="1644"/>
                                      </a:lnTo>
                                      <a:lnTo>
                                        <a:pt x="1066" y="1668"/>
                                      </a:lnTo>
                                      <a:lnTo>
                                        <a:pt x="1072" y="1690"/>
                                      </a:lnTo>
                                      <a:lnTo>
                                        <a:pt x="1080" y="1712"/>
                                      </a:lnTo>
                                      <a:lnTo>
                                        <a:pt x="1088" y="1734"/>
                                      </a:lnTo>
                                      <a:lnTo>
                                        <a:pt x="1098" y="1755"/>
                                      </a:lnTo>
                                      <a:lnTo>
                                        <a:pt x="1108" y="1774"/>
                                      </a:lnTo>
                                      <a:lnTo>
                                        <a:pt x="1120" y="1793"/>
                                      </a:lnTo>
                                      <a:lnTo>
                                        <a:pt x="1132" y="1812"/>
                                      </a:lnTo>
                                      <a:lnTo>
                                        <a:pt x="1146" y="1829"/>
                                      </a:lnTo>
                                      <a:lnTo>
                                        <a:pt x="1160" y="1846"/>
                                      </a:lnTo>
                                      <a:lnTo>
                                        <a:pt x="1174" y="1861"/>
                                      </a:lnTo>
                                      <a:lnTo>
                                        <a:pt x="1192" y="1877"/>
                                      </a:lnTo>
                                      <a:lnTo>
                                        <a:pt x="1209" y="1892"/>
                                      </a:lnTo>
                                      <a:lnTo>
                                        <a:pt x="1228" y="1905"/>
                                      </a:lnTo>
                                      <a:lnTo>
                                        <a:pt x="1247" y="1918"/>
                                      </a:lnTo>
                                      <a:lnTo>
                                        <a:pt x="1267" y="1929"/>
                                      </a:lnTo>
                                      <a:lnTo>
                                        <a:pt x="1288" y="1940"/>
                                      </a:lnTo>
                                      <a:lnTo>
                                        <a:pt x="1310" y="1949"/>
                                      </a:lnTo>
                                      <a:lnTo>
                                        <a:pt x="1333" y="1958"/>
                                      </a:lnTo>
                                      <a:lnTo>
                                        <a:pt x="1357" y="1966"/>
                                      </a:lnTo>
                                      <a:lnTo>
                                        <a:pt x="1380" y="1972"/>
                                      </a:lnTo>
                                      <a:lnTo>
                                        <a:pt x="1406" y="1978"/>
                                      </a:lnTo>
                                      <a:lnTo>
                                        <a:pt x="1431" y="1982"/>
                                      </a:lnTo>
                                      <a:lnTo>
                                        <a:pt x="1458" y="1986"/>
                                      </a:lnTo>
                                      <a:lnTo>
                                        <a:pt x="1486" y="1989"/>
                                      </a:lnTo>
                                      <a:lnTo>
                                        <a:pt x="1513" y="1990"/>
                                      </a:lnTo>
                                      <a:lnTo>
                                        <a:pt x="1542" y="1991"/>
                                      </a:lnTo>
                                      <a:lnTo>
                                        <a:pt x="1571" y="1990"/>
                                      </a:lnTo>
                                      <a:lnTo>
                                        <a:pt x="1598" y="1989"/>
                                      </a:lnTo>
                                      <a:lnTo>
                                        <a:pt x="1626" y="1986"/>
                                      </a:lnTo>
                                      <a:lnTo>
                                        <a:pt x="1653" y="1982"/>
                                      </a:lnTo>
                                      <a:lnTo>
                                        <a:pt x="1678" y="1978"/>
                                      </a:lnTo>
                                      <a:lnTo>
                                        <a:pt x="1704" y="1972"/>
                                      </a:lnTo>
                                      <a:lnTo>
                                        <a:pt x="1730" y="1964"/>
                                      </a:lnTo>
                                      <a:lnTo>
                                        <a:pt x="1757" y="1956"/>
                                      </a:lnTo>
                                      <a:lnTo>
                                        <a:pt x="1765" y="1953"/>
                                      </a:lnTo>
                                      <a:lnTo>
                                        <a:pt x="1774" y="1949"/>
                                      </a:lnTo>
                                      <a:lnTo>
                                        <a:pt x="1784" y="1945"/>
                                      </a:lnTo>
                                      <a:lnTo>
                                        <a:pt x="1793" y="1939"/>
                                      </a:lnTo>
                                      <a:lnTo>
                                        <a:pt x="1797" y="1935"/>
                                      </a:lnTo>
                                      <a:lnTo>
                                        <a:pt x="1801" y="1932"/>
                                      </a:lnTo>
                                      <a:lnTo>
                                        <a:pt x="1804" y="1927"/>
                                      </a:lnTo>
                                      <a:lnTo>
                                        <a:pt x="1807" y="1923"/>
                                      </a:lnTo>
                                      <a:lnTo>
                                        <a:pt x="1810" y="1918"/>
                                      </a:lnTo>
                                      <a:lnTo>
                                        <a:pt x="1812" y="1912"/>
                                      </a:lnTo>
                                      <a:lnTo>
                                        <a:pt x="1814" y="1906"/>
                                      </a:lnTo>
                                      <a:lnTo>
                                        <a:pt x="1814" y="1899"/>
                                      </a:lnTo>
                                      <a:lnTo>
                                        <a:pt x="1817" y="1844"/>
                                      </a:lnTo>
                                      <a:lnTo>
                                        <a:pt x="1812" y="1830"/>
                                      </a:lnTo>
                                      <a:lnTo>
                                        <a:pt x="1807" y="1815"/>
                                      </a:lnTo>
                                      <a:lnTo>
                                        <a:pt x="1779" y="1805"/>
                                      </a:lnTo>
                                      <a:lnTo>
                                        <a:pt x="1731" y="1820"/>
                                      </a:lnTo>
                                      <a:lnTo>
                                        <a:pt x="1710" y="1828"/>
                                      </a:lnTo>
                                      <a:lnTo>
                                        <a:pt x="1687" y="1835"/>
                                      </a:lnTo>
                                      <a:lnTo>
                                        <a:pt x="1665" y="1841"/>
                                      </a:lnTo>
                                      <a:lnTo>
                                        <a:pt x="1642" y="1846"/>
                                      </a:lnTo>
                                      <a:lnTo>
                                        <a:pt x="1620" y="1850"/>
                                      </a:lnTo>
                                      <a:lnTo>
                                        <a:pt x="1596" y="1853"/>
                                      </a:lnTo>
                                      <a:lnTo>
                                        <a:pt x="1572" y="1855"/>
                                      </a:lnTo>
                                      <a:lnTo>
                                        <a:pt x="1548" y="1855"/>
                                      </a:lnTo>
                                      <a:lnTo>
                                        <a:pt x="1531" y="1855"/>
                                      </a:lnTo>
                                      <a:lnTo>
                                        <a:pt x="1513" y="1854"/>
                                      </a:lnTo>
                                      <a:lnTo>
                                        <a:pt x="1497" y="1852"/>
                                      </a:lnTo>
                                      <a:lnTo>
                                        <a:pt x="1481" y="1850"/>
                                      </a:lnTo>
                                      <a:lnTo>
                                        <a:pt x="1465" y="1847"/>
                                      </a:lnTo>
                                      <a:lnTo>
                                        <a:pt x="1450" y="1843"/>
                                      </a:lnTo>
                                      <a:lnTo>
                                        <a:pt x="1434" y="1839"/>
                                      </a:lnTo>
                                      <a:lnTo>
                                        <a:pt x="1420" y="1834"/>
                                      </a:lnTo>
                                      <a:lnTo>
                                        <a:pt x="1406" y="1828"/>
                                      </a:lnTo>
                                      <a:lnTo>
                                        <a:pt x="1393" y="1822"/>
                                      </a:lnTo>
                                      <a:lnTo>
                                        <a:pt x="1379" y="1815"/>
                                      </a:lnTo>
                                      <a:lnTo>
                                        <a:pt x="1366" y="1808"/>
                                      </a:lnTo>
                                      <a:lnTo>
                                        <a:pt x="1354" y="1800"/>
                                      </a:lnTo>
                                      <a:lnTo>
                                        <a:pt x="1342" y="1791"/>
                                      </a:lnTo>
                                      <a:lnTo>
                                        <a:pt x="1331" y="1781"/>
                                      </a:lnTo>
                                      <a:lnTo>
                                        <a:pt x="1320" y="1771"/>
                                      </a:lnTo>
                                      <a:lnTo>
                                        <a:pt x="1309" y="1760"/>
                                      </a:lnTo>
                                      <a:lnTo>
                                        <a:pt x="1298" y="1747"/>
                                      </a:lnTo>
                                      <a:lnTo>
                                        <a:pt x="1288" y="1734"/>
                                      </a:lnTo>
                                      <a:lnTo>
                                        <a:pt x="1279" y="1720"/>
                                      </a:lnTo>
                                      <a:lnTo>
                                        <a:pt x="1270" y="1704"/>
                                      </a:lnTo>
                                      <a:lnTo>
                                        <a:pt x="1263" y="1689"/>
                                      </a:lnTo>
                                      <a:lnTo>
                                        <a:pt x="1255" y="1673"/>
                                      </a:lnTo>
                                      <a:lnTo>
                                        <a:pt x="1249" y="1657"/>
                                      </a:lnTo>
                                      <a:lnTo>
                                        <a:pt x="1243" y="1640"/>
                                      </a:lnTo>
                                      <a:lnTo>
                                        <a:pt x="1238" y="1622"/>
                                      </a:lnTo>
                                      <a:lnTo>
                                        <a:pt x="1234" y="1604"/>
                                      </a:lnTo>
                                      <a:lnTo>
                                        <a:pt x="1231" y="1586"/>
                                      </a:lnTo>
                                      <a:lnTo>
                                        <a:pt x="1228" y="1566"/>
                                      </a:lnTo>
                                      <a:lnTo>
                                        <a:pt x="1226" y="1547"/>
                                      </a:lnTo>
                                      <a:lnTo>
                                        <a:pt x="1225" y="1525"/>
                                      </a:lnTo>
                                      <a:lnTo>
                                        <a:pt x="1225" y="1505"/>
                                      </a:lnTo>
                                      <a:lnTo>
                                        <a:pt x="1225" y="1481"/>
                                      </a:lnTo>
                                      <a:lnTo>
                                        <a:pt x="1227" y="1458"/>
                                      </a:lnTo>
                                      <a:lnTo>
                                        <a:pt x="1229" y="1436"/>
                                      </a:lnTo>
                                      <a:lnTo>
                                        <a:pt x="1232" y="1413"/>
                                      </a:lnTo>
                                      <a:lnTo>
                                        <a:pt x="1236" y="1392"/>
                                      </a:lnTo>
                                      <a:lnTo>
                                        <a:pt x="1241" y="1371"/>
                                      </a:lnTo>
                                      <a:lnTo>
                                        <a:pt x="1247" y="1350"/>
                                      </a:lnTo>
                                      <a:lnTo>
                                        <a:pt x="1254" y="1330"/>
                                      </a:lnTo>
                                      <a:lnTo>
                                        <a:pt x="1263" y="1311"/>
                                      </a:lnTo>
                                      <a:lnTo>
                                        <a:pt x="1272" y="1292"/>
                                      </a:lnTo>
                                      <a:lnTo>
                                        <a:pt x="1281" y="1274"/>
                                      </a:lnTo>
                                      <a:lnTo>
                                        <a:pt x="1291" y="1257"/>
                                      </a:lnTo>
                                      <a:lnTo>
                                        <a:pt x="1303" y="1240"/>
                                      </a:lnTo>
                                      <a:lnTo>
                                        <a:pt x="1316" y="1224"/>
                                      </a:lnTo>
                                      <a:lnTo>
                                        <a:pt x="1329" y="1209"/>
                                      </a:lnTo>
                                      <a:lnTo>
                                        <a:pt x="1343" y="1194"/>
                                      </a:lnTo>
                                      <a:lnTo>
                                        <a:pt x="1357" y="1181"/>
                                      </a:lnTo>
                                      <a:lnTo>
                                        <a:pt x="1371" y="1169"/>
                                      </a:lnTo>
                                      <a:lnTo>
                                        <a:pt x="1385" y="1157"/>
                                      </a:lnTo>
                                      <a:lnTo>
                                        <a:pt x="1401" y="1147"/>
                                      </a:lnTo>
                                      <a:lnTo>
                                        <a:pt x="1417" y="1137"/>
                                      </a:lnTo>
                                      <a:lnTo>
                                        <a:pt x="1433" y="1129"/>
                                      </a:lnTo>
                                      <a:lnTo>
                                        <a:pt x="1450" y="1121"/>
                                      </a:lnTo>
                                      <a:lnTo>
                                        <a:pt x="1467" y="1114"/>
                                      </a:lnTo>
                                      <a:lnTo>
                                        <a:pt x="1486" y="1107"/>
                                      </a:lnTo>
                                      <a:lnTo>
                                        <a:pt x="1504" y="1102"/>
                                      </a:lnTo>
                                      <a:lnTo>
                                        <a:pt x="1523" y="1097"/>
                                      </a:lnTo>
                                      <a:lnTo>
                                        <a:pt x="1542" y="1093"/>
                                      </a:lnTo>
                                      <a:lnTo>
                                        <a:pt x="1561" y="1090"/>
                                      </a:lnTo>
                                      <a:lnTo>
                                        <a:pt x="1581" y="1088"/>
                                      </a:lnTo>
                                      <a:lnTo>
                                        <a:pt x="1601" y="1087"/>
                                      </a:lnTo>
                                      <a:lnTo>
                                        <a:pt x="1622" y="1086"/>
                                      </a:lnTo>
                                      <a:lnTo>
                                        <a:pt x="1644" y="1087"/>
                                      </a:lnTo>
                                      <a:lnTo>
                                        <a:pt x="1667" y="1088"/>
                                      </a:lnTo>
                                      <a:lnTo>
                                        <a:pt x="1687" y="1091"/>
                                      </a:lnTo>
                                      <a:lnTo>
                                        <a:pt x="1709" y="1094"/>
                                      </a:lnTo>
                                      <a:lnTo>
                                        <a:pt x="1728" y="1099"/>
                                      </a:lnTo>
                                      <a:lnTo>
                                        <a:pt x="1749" y="1104"/>
                                      </a:lnTo>
                                      <a:lnTo>
                                        <a:pt x="1768" y="1111"/>
                                      </a:lnTo>
                                      <a:lnTo>
                                        <a:pt x="1789" y="1119"/>
                                      </a:lnTo>
                                      <a:lnTo>
                                        <a:pt x="1796" y="1121"/>
                                      </a:lnTo>
                                      <a:lnTo>
                                        <a:pt x="1806" y="1124"/>
                                      </a:lnTo>
                                      <a:lnTo>
                                        <a:pt x="1816" y="1127"/>
                                      </a:lnTo>
                                      <a:lnTo>
                                        <a:pt x="1820" y="1128"/>
                                      </a:lnTo>
                                      <a:lnTo>
                                        <a:pt x="1829" y="1127"/>
                                      </a:lnTo>
                                      <a:lnTo>
                                        <a:pt x="1837" y="1125"/>
                                      </a:lnTo>
                                      <a:lnTo>
                                        <a:pt x="1843" y="1122"/>
                                      </a:lnTo>
                                      <a:lnTo>
                                        <a:pt x="1849" y="1117"/>
                                      </a:lnTo>
                                      <a:lnTo>
                                        <a:pt x="1853" y="1112"/>
                                      </a:lnTo>
                                      <a:lnTo>
                                        <a:pt x="1857" y="1105"/>
                                      </a:lnTo>
                                      <a:lnTo>
                                        <a:pt x="1859" y="1098"/>
                                      </a:lnTo>
                                      <a:lnTo>
                                        <a:pt x="1860" y="1091"/>
                                      </a:lnTo>
                                      <a:lnTo>
                                        <a:pt x="1863" y="1033"/>
                                      </a:lnTo>
                                      <a:lnTo>
                                        <a:pt x="1863" y="1029"/>
                                      </a:lnTo>
                                      <a:lnTo>
                                        <a:pt x="1863" y="1024"/>
                                      </a:lnTo>
                                      <a:lnTo>
                                        <a:pt x="1862" y="1020"/>
                                      </a:lnTo>
                                      <a:lnTo>
                                        <a:pt x="1860" y="1015"/>
                                      </a:lnTo>
                                      <a:lnTo>
                                        <a:pt x="1858" y="1010"/>
                                      </a:lnTo>
                                      <a:lnTo>
                                        <a:pt x="1855" y="1006"/>
                                      </a:lnTo>
                                      <a:lnTo>
                                        <a:pt x="1852" y="1002"/>
                                      </a:lnTo>
                                      <a:lnTo>
                                        <a:pt x="1848" y="999"/>
                                      </a:lnTo>
                                      <a:lnTo>
                                        <a:pt x="1839" y="992"/>
                                      </a:lnTo>
                                      <a:lnTo>
                                        <a:pt x="1828" y="985"/>
                                      </a:lnTo>
                                      <a:lnTo>
                                        <a:pt x="1813" y="979"/>
                                      </a:lnTo>
                                      <a:lnTo>
                                        <a:pt x="1798" y="973"/>
                                      </a:lnTo>
                                      <a:lnTo>
                                        <a:pt x="1779" y="968"/>
                                      </a:lnTo>
                                      <a:lnTo>
                                        <a:pt x="1760" y="964"/>
                                      </a:lnTo>
                                      <a:lnTo>
                                        <a:pt x="1740" y="960"/>
                                      </a:lnTo>
                                      <a:lnTo>
                                        <a:pt x="1718" y="957"/>
                                      </a:lnTo>
                                      <a:lnTo>
                                        <a:pt x="1695" y="954"/>
                                      </a:lnTo>
                                      <a:lnTo>
                                        <a:pt x="1671" y="952"/>
                                      </a:lnTo>
                                      <a:lnTo>
                                        <a:pt x="1646" y="951"/>
                                      </a:lnTo>
                                      <a:lnTo>
                                        <a:pt x="1622" y="951"/>
                                      </a:lnTo>
                                      <a:lnTo>
                                        <a:pt x="1598" y="951"/>
                                      </a:lnTo>
                                      <a:lnTo>
                                        <a:pt x="1576" y="952"/>
                                      </a:lnTo>
                                      <a:lnTo>
                                        <a:pt x="1553" y="954"/>
                                      </a:lnTo>
                                      <a:lnTo>
                                        <a:pt x="1532" y="956"/>
                                      </a:lnTo>
                                      <a:lnTo>
                                        <a:pt x="1509" y="959"/>
                                      </a:lnTo>
                                      <a:lnTo>
                                        <a:pt x="1488" y="963"/>
                                      </a:lnTo>
                                      <a:lnTo>
                                        <a:pt x="1467" y="967"/>
                                      </a:lnTo>
                                      <a:lnTo>
                                        <a:pt x="1447" y="972"/>
                                      </a:lnTo>
                                      <a:lnTo>
                                        <a:pt x="1426" y="978"/>
                                      </a:lnTo>
                                      <a:lnTo>
                                        <a:pt x="1407" y="984"/>
                                      </a:lnTo>
                                      <a:lnTo>
                                        <a:pt x="1387" y="991"/>
                                      </a:lnTo>
                                      <a:lnTo>
                                        <a:pt x="1369" y="999"/>
                                      </a:lnTo>
                                      <a:lnTo>
                                        <a:pt x="1351" y="1007"/>
                                      </a:lnTo>
                                      <a:lnTo>
                                        <a:pt x="1332" y="1017"/>
                                      </a:lnTo>
                                      <a:lnTo>
                                        <a:pt x="1315" y="1026"/>
                                      </a:lnTo>
                                      <a:lnTo>
                                        <a:pt x="1298" y="1036"/>
                                      </a:lnTo>
                                      <a:lnTo>
                                        <a:pt x="1282" y="1046"/>
                                      </a:lnTo>
                                      <a:lnTo>
                                        <a:pt x="1266" y="1058"/>
                                      </a:lnTo>
                                      <a:lnTo>
                                        <a:pt x="1250" y="1069"/>
                                      </a:lnTo>
                                      <a:lnTo>
                                        <a:pt x="1235" y="1082"/>
                                      </a:lnTo>
                                      <a:lnTo>
                                        <a:pt x="1221" y="1095"/>
                                      </a:lnTo>
                                      <a:lnTo>
                                        <a:pt x="1206" y="1108"/>
                                      </a:lnTo>
                                      <a:lnTo>
                                        <a:pt x="1193" y="1122"/>
                                      </a:lnTo>
                                      <a:lnTo>
                                        <a:pt x="1181" y="1136"/>
                                      </a:lnTo>
                                      <a:lnTo>
                                        <a:pt x="1168" y="1152"/>
                                      </a:lnTo>
                                      <a:lnTo>
                                        <a:pt x="1156" y="1167"/>
                                      </a:lnTo>
                                      <a:lnTo>
                                        <a:pt x="1145" y="1183"/>
                                      </a:lnTo>
                                      <a:lnTo>
                                        <a:pt x="1135" y="1201"/>
                                      </a:lnTo>
                                      <a:lnTo>
                                        <a:pt x="1124" y="1218"/>
                                      </a:lnTo>
                                      <a:lnTo>
                                        <a:pt x="1114" y="1236"/>
                                      </a:lnTo>
                                      <a:lnTo>
                                        <a:pt x="1106" y="1254"/>
                                      </a:lnTo>
                                      <a:lnTo>
                                        <a:pt x="1097" y="1273"/>
                                      </a:lnTo>
                                      <a:lnTo>
                                        <a:pt x="1086" y="1269"/>
                                      </a:lnTo>
                                      <a:lnTo>
                                        <a:pt x="1081" y="1267"/>
                                      </a:lnTo>
                                      <a:lnTo>
                                        <a:pt x="1064" y="1267"/>
                                      </a:lnTo>
                                      <a:lnTo>
                                        <a:pt x="1017" y="1267"/>
                                      </a:lnTo>
                                      <a:lnTo>
                                        <a:pt x="951" y="1267"/>
                                      </a:lnTo>
                                      <a:lnTo>
                                        <a:pt x="875" y="1267"/>
                                      </a:lnTo>
                                      <a:lnTo>
                                        <a:pt x="796" y="1267"/>
                                      </a:lnTo>
                                      <a:lnTo>
                                        <a:pt x="725" y="1267"/>
                                      </a:lnTo>
                                      <a:lnTo>
                                        <a:pt x="671" y="1267"/>
                                      </a:lnTo>
                                      <a:lnTo>
                                        <a:pt x="642" y="1267"/>
                                      </a:lnTo>
                                      <a:lnTo>
                                        <a:pt x="643" y="1244"/>
                                      </a:lnTo>
                                      <a:lnTo>
                                        <a:pt x="645" y="1201"/>
                                      </a:lnTo>
                                      <a:lnTo>
                                        <a:pt x="648" y="1146"/>
                                      </a:lnTo>
                                      <a:lnTo>
                                        <a:pt x="652" y="1085"/>
                                      </a:lnTo>
                                      <a:lnTo>
                                        <a:pt x="655" y="1024"/>
                                      </a:lnTo>
                                      <a:lnTo>
                                        <a:pt x="658" y="969"/>
                                      </a:lnTo>
                                      <a:lnTo>
                                        <a:pt x="661" y="927"/>
                                      </a:lnTo>
                                      <a:lnTo>
                                        <a:pt x="663" y="905"/>
                                      </a:lnTo>
                                      <a:lnTo>
                                        <a:pt x="685" y="905"/>
                                      </a:lnTo>
                                      <a:lnTo>
                                        <a:pt x="725" y="905"/>
                                      </a:lnTo>
                                      <a:lnTo>
                                        <a:pt x="776" y="905"/>
                                      </a:lnTo>
                                      <a:lnTo>
                                        <a:pt x="834" y="905"/>
                                      </a:lnTo>
                                      <a:lnTo>
                                        <a:pt x="889" y="905"/>
                                      </a:lnTo>
                                      <a:lnTo>
                                        <a:pt x="936" y="905"/>
                                      </a:lnTo>
                                      <a:lnTo>
                                        <a:pt x="969" y="905"/>
                                      </a:lnTo>
                                      <a:lnTo>
                                        <a:pt x="982" y="905"/>
                                      </a:lnTo>
                                      <a:lnTo>
                                        <a:pt x="990" y="904"/>
                                      </a:lnTo>
                                      <a:lnTo>
                                        <a:pt x="998" y="903"/>
                                      </a:lnTo>
                                      <a:lnTo>
                                        <a:pt x="1006" y="902"/>
                                      </a:lnTo>
                                      <a:lnTo>
                                        <a:pt x="1012" y="899"/>
                                      </a:lnTo>
                                      <a:lnTo>
                                        <a:pt x="1017" y="897"/>
                                      </a:lnTo>
                                      <a:lnTo>
                                        <a:pt x="1021" y="893"/>
                                      </a:lnTo>
                                      <a:lnTo>
                                        <a:pt x="1025" y="890"/>
                                      </a:lnTo>
                                      <a:lnTo>
                                        <a:pt x="1028" y="886"/>
                                      </a:lnTo>
                                      <a:lnTo>
                                        <a:pt x="1032" y="878"/>
                                      </a:lnTo>
                                      <a:lnTo>
                                        <a:pt x="1035" y="871"/>
                                      </a:lnTo>
                                      <a:lnTo>
                                        <a:pt x="1037" y="863"/>
                                      </a:lnTo>
                                      <a:lnTo>
                                        <a:pt x="1037" y="857"/>
                                      </a:lnTo>
                                      <a:lnTo>
                                        <a:pt x="1041" y="808"/>
                                      </a:lnTo>
                                      <a:lnTo>
                                        <a:pt x="1039" y="802"/>
                                      </a:lnTo>
                                      <a:lnTo>
                                        <a:pt x="1035" y="790"/>
                                      </a:lnTo>
                                      <a:lnTo>
                                        <a:pt x="1032" y="777"/>
                                      </a:lnTo>
                                      <a:lnTo>
                                        <a:pt x="1030" y="772"/>
                                      </a:lnTo>
                                      <a:lnTo>
                                        <a:pt x="992" y="759"/>
                                      </a:lnTo>
                                      <a:lnTo>
                                        <a:pt x="980" y="759"/>
                                      </a:lnTo>
                                      <a:lnTo>
                                        <a:pt x="946" y="759"/>
                                      </a:lnTo>
                                      <a:lnTo>
                                        <a:pt x="899" y="759"/>
                                      </a:lnTo>
                                      <a:lnTo>
                                        <a:pt x="843" y="759"/>
                                      </a:lnTo>
                                      <a:lnTo>
                                        <a:pt x="786" y="759"/>
                                      </a:lnTo>
                                      <a:lnTo>
                                        <a:pt x="734" y="759"/>
                                      </a:lnTo>
                                      <a:lnTo>
                                        <a:pt x="692" y="759"/>
                                      </a:lnTo>
                                      <a:lnTo>
                                        <a:pt x="670" y="759"/>
                                      </a:lnTo>
                                      <a:lnTo>
                                        <a:pt x="671" y="738"/>
                                      </a:lnTo>
                                      <a:lnTo>
                                        <a:pt x="673" y="701"/>
                                      </a:lnTo>
                                      <a:lnTo>
                                        <a:pt x="675" y="653"/>
                                      </a:lnTo>
                                      <a:lnTo>
                                        <a:pt x="678" y="601"/>
                                      </a:lnTo>
                                      <a:lnTo>
                                        <a:pt x="681" y="549"/>
                                      </a:lnTo>
                                      <a:lnTo>
                                        <a:pt x="684" y="503"/>
                                      </a:lnTo>
                                      <a:lnTo>
                                        <a:pt x="685" y="466"/>
                                      </a:lnTo>
                                      <a:lnTo>
                                        <a:pt x="687" y="446"/>
                                      </a:lnTo>
                                      <a:lnTo>
                                        <a:pt x="714" y="446"/>
                                      </a:lnTo>
                                      <a:lnTo>
                                        <a:pt x="765" y="446"/>
                                      </a:lnTo>
                                      <a:lnTo>
                                        <a:pt x="833" y="446"/>
                                      </a:lnTo>
                                      <a:lnTo>
                                        <a:pt x="906" y="446"/>
                                      </a:lnTo>
                                      <a:lnTo>
                                        <a:pt x="980" y="446"/>
                                      </a:lnTo>
                                      <a:lnTo>
                                        <a:pt x="1042" y="446"/>
                                      </a:lnTo>
                                      <a:lnTo>
                                        <a:pt x="1086" y="446"/>
                                      </a:lnTo>
                                      <a:lnTo>
                                        <a:pt x="1104" y="446"/>
                                      </a:lnTo>
                                      <a:lnTo>
                                        <a:pt x="1113" y="446"/>
                                      </a:lnTo>
                                      <a:lnTo>
                                        <a:pt x="1120" y="444"/>
                                      </a:lnTo>
                                      <a:lnTo>
                                        <a:pt x="1127" y="443"/>
                                      </a:lnTo>
                                      <a:lnTo>
                                        <a:pt x="1134" y="440"/>
                                      </a:lnTo>
                                      <a:lnTo>
                                        <a:pt x="1139" y="438"/>
                                      </a:lnTo>
                                      <a:lnTo>
                                        <a:pt x="1144" y="434"/>
                                      </a:lnTo>
                                      <a:lnTo>
                                        <a:pt x="1147" y="431"/>
                                      </a:lnTo>
                                      <a:lnTo>
                                        <a:pt x="1150" y="427"/>
                                      </a:lnTo>
                                      <a:lnTo>
                                        <a:pt x="1155" y="419"/>
                                      </a:lnTo>
                                      <a:lnTo>
                                        <a:pt x="1157" y="411"/>
                                      </a:lnTo>
                                      <a:lnTo>
                                        <a:pt x="1159" y="404"/>
                                      </a:lnTo>
                                      <a:lnTo>
                                        <a:pt x="1159" y="398"/>
                                      </a:lnTo>
                                      <a:lnTo>
                                        <a:pt x="1163" y="350"/>
                                      </a:lnTo>
                                      <a:lnTo>
                                        <a:pt x="1161" y="344"/>
                                      </a:lnTo>
                                      <a:lnTo>
                                        <a:pt x="1157" y="332"/>
                                      </a:lnTo>
                                      <a:lnTo>
                                        <a:pt x="1154" y="319"/>
                                      </a:lnTo>
                                      <a:lnTo>
                                        <a:pt x="1152" y="313"/>
                                      </a:lnTo>
                                      <a:lnTo>
                                        <a:pt x="1114" y="300"/>
                                      </a:lnTo>
                                      <a:lnTo>
                                        <a:pt x="558" y="300"/>
                                      </a:lnTo>
                                      <a:lnTo>
                                        <a:pt x="546" y="301"/>
                                      </a:lnTo>
                                      <a:lnTo>
                                        <a:pt x="536" y="303"/>
                                      </a:lnTo>
                                      <a:lnTo>
                                        <a:pt x="526" y="306"/>
                                      </a:lnTo>
                                      <a:lnTo>
                                        <a:pt x="519" y="312"/>
                                      </a:lnTo>
                                      <a:lnTo>
                                        <a:pt x="516" y="316"/>
                                      </a:lnTo>
                                      <a:lnTo>
                                        <a:pt x="513" y="319"/>
                                      </a:lnTo>
                                      <a:lnTo>
                                        <a:pt x="511" y="323"/>
                                      </a:lnTo>
                                      <a:lnTo>
                                        <a:pt x="509" y="327"/>
                                      </a:lnTo>
                                      <a:lnTo>
                                        <a:pt x="506" y="337"/>
                                      </a:lnTo>
                                      <a:lnTo>
                                        <a:pt x="504" y="348"/>
                                      </a:lnTo>
                                      <a:close/>
                                    </a:path>
                                  </a:pathLst>
                                </a:custGeom>
                                <a:solidFill>
                                  <a:srgbClr val="0F30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 o:spid="_x0000_s1026" editas="canvas" style="position:absolute;margin-left:-96.75pt;margin-top:13.15pt;width:117pt;height:41.25pt;z-index:-251669504" coordsize="1485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859;height:5238;visibility:visible;mso-wrap-style:square">
                        <v:fill o:detectmouseclick="t"/>
                        <v:path o:connecttype="none"/>
                      </v:shape>
                      <v:shape id="Freeform 5" o:spid="_x0000_s1028" style="position:absolute;left:298;top:323;width:1283;height:2039;visibility:visible;mso-wrap-style:square;v-text-anchor:top" coordsize="1415,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UsMA&#10;AADbAAAADwAAAGRycy9kb3ducmV2LnhtbESPQYvCMBSE78L+h/AW9qaprlapprIIwh68qL14ezbP&#10;trR5KU1Wu/56Iwgeh5n5hlmte9OIK3WusqxgPIpAEOdWV1woyI7b4QKE88gaG8uk4J8crNOPwQoT&#10;bW+8p+vBFyJA2CWooPS+TaR0eUkG3ci2xMG72M6gD7IrpO7wFuCmkZMoiqXBisNCiS1tSsrrw59R&#10;UOmp2ZmI6svpHmez+aTF8+6k1Ndn/7ME4an37/Cr/asVxN/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9+UsMAAADbAAAADwAAAAAAAAAAAAAAAACYAgAAZHJzL2Rv&#10;d25yZXYueG1sUEsFBgAAAAAEAAQA9QAAAIgDAAAAAA==&#10;" path="m385,955r711,l1107,955r12,2l1125,958r5,2l1135,962r5,3l1145,969r4,4l1153,978r3,6l1158,991r3,8l1161,1009r,10l1153,1119r-1,14l1149,1145r-2,6l1145,1157r-3,5l1138,1167r-4,4l1129,1175r-7,3l1114,1181r-8,3l1097,1186r-11,1l1074,1187r-701,l326,2014r954,l1292,2014r12,1l1309,2017r6,1l1320,2020r5,3l1330,2027r5,4l1338,2036r4,6l1344,2049r1,9l1346,2067r,11l1339,2177r-2,14l1335,2203r-2,6l1329,2215r-3,5l1323,2225r-5,4l1313,2233r-6,4l1300,2240r-8,2l1281,2244r-10,1l1259,2245r-1190,l58,2245r-9,-1l40,2242r-9,-2l25,2237r-6,-3l14,2230r-4,-4l7,2221r-3,-5l3,2211r-2,-6l,2192r1,-15l116,64r1,-11l119,44r2,-8l126,29r3,-6l134,17r4,-4l144,10r5,-3l155,5r6,-2l167,2,180,r12,l1349,r12,l1372,2r7,1l1384,5r5,2l1394,10r5,3l1403,17r4,6l1410,29r2,7l1414,44r1,9l1414,64r-7,100l1406,177r-3,13l1401,196r-2,5l1396,206r-4,5l1388,216r-5,4l1376,223r-8,3l1360,228r-9,2l1340,231r-13,1l424,232,385,955xe" fillcolor="#0f3063" stroked="f">
                        <v:path arrowok="t" o:connecttype="custom" o:connectlocs="99353,86709;101438,86891;102435,87163;103341,87617;104157,88344;104792,89342;105245,90704;105245,92520;104429,102871;103976,104505;103523,105504;102797,106321;101709,106957;100259,107501;98446,107774;33813,107774;116032,182861;118208,182952;119205,183225;120111,183678;121018,184405;121653,185404;121924,186856;122015,188672;121199,198932;120837,200566;120202,201565;119477,202382;118480,203109;117120,203563;115216,203835;6255,203835;4442,203744;2810,203381;1722,202836;907,202110;363,201202;91,200203;91,197661;10606,4812;10969,3269;11694,2088;12510,1180;13507,636;14595,272;16317,0;122287,0;124372,182;125460,454;126366,908;127182,1544;127817,2633;128179,3995;128179,5811;127454,16071;127001,17796;126548,18704;125822,19612;124735,20247;123284,20701;121471,20974;38436,21064" o:connectangles="0,0,0,0,0,0,0,0,0,0,0,0,0,0,0,0,0,0,0,0,0,0,0,0,0,0,0,0,0,0,0,0,0,0,0,0,0,0,0,0,0,0,0,0,0,0,0,0,0,0,0,0,0,0,0,0,0,0,0,0,0,0"/>
                      </v:shape>
                      <v:shape id="Freeform 6" o:spid="_x0000_s1029" style="position:absolute;left:1841;top:558;width:1473;height:1804;visibility:visible;mso-wrap-style:square;v-text-anchor:top" coordsize="1625,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0v8QA&#10;AADbAAAADwAAAGRycy9kb3ducmV2LnhtbESPQWvCQBSE74L/YXmCF9FNS1GJrqItipcKpnp/Zl+T&#10;0OzbsLvG+O+7BaHHYWa+YZbrztSiJecrywpeJgkI4tzqigsF56/deA7CB2SNtWVS8CAP61W/t8RU&#10;2zufqM1CISKEfYoKyhCaVEqfl2TQT2xDHL1v6wyGKF0htcN7hJtavibJVBqsOC6U2NB7SflPdjMK&#10;6tHh9qGPe+dnl1l7fWTb4+fupNRw0G0WIAJ14T/8bB+0gukb/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9L/EAAAA2wAAAA8AAAAAAAAAAAAAAAAAmAIAAGRycy9k&#10;b3ducmV2LnhtbFBLBQYAAAAABAAEAPUAAACJAwAAAAA=&#10;" path="m99,56r2,-12l103,33r3,-5l108,23r3,-4l114,15r4,-3l122,9r5,-3l133,4r6,-2l146,1,155,r9,l347,r11,l370,2r10,3l390,9r9,5l409,20r9,8l426,38r9,10l444,61r11,13l464,90r22,36l511,169r648,1167l1189,1391r24,52l1234,1489r18,44l1266,1573r12,35l1287,1640r7,28l1300,1668,1380,56r1,-8l1381,40r1,-5l1384,30r2,-4l1389,21r3,-4l1398,13r5,-4l1409,6r8,-3l1426,2,1436,r12,l1570,r12,l1592,1r5,1l1602,4r4,2l1610,8r5,3l1618,15r2,5l1622,25r2,6l1625,39r,8l1625,56r-96,1871l1528,1936r-1,9l1525,1950r-2,5l1520,1960r-2,5l1514,1969r-4,4l1505,1977r-6,3l1492,1983r-8,2l1474,1986r-10,l1272,1986r-7,l1260,1985r-6,-1l1249,1981r-11,-5l1227,1967r-13,-10l1203,1944r-12,-14l1178,1912r-12,-19l1153,1872r-13,-22l1125,1825r-32,-54l1060,1708,469,636,453,607,435,575,417,540,398,500r-9,-20l381,459r-8,-23l365,413r-9,-24l349,363r-6,-27l337,308r-6,l248,1927r-1,9l246,1945r-2,5l243,1955r-3,5l237,1965r-5,4l228,1973r-6,4l216,1980r-7,3l201,1985r-10,1l180,1986r-122,l42,1986r-13,-2l23,1982r-5,-2l13,1977r-3,-3l7,1970r-3,-4l2,1961r-1,-5l,1943r,-16l99,56xe" fillcolor="#0f3063" stroked="f">
                        <v:path arrowok="t" o:connecttype="custom" o:connectlocs="9338,2997;10063,1725;11060,817;12602,182;14868,0;33544,182;36173,1271;38621,3451;41250,6720;46326,15346;109969,131033;114774,142837;117312,151464;125199,4359;125471,2724;126197,1544;127738,545;130186,0;143422,0;145235,363;146413,999;147048,2270;147320,4268;138526,175800;138073,177525;137257,178796;135897,179795;133631,180340;114683,180340;113232,179886;110059,177707;106796,173620;103351,167990;96098,155096;39436,52213;35266,43587;33090,37503;31096,30511;22483,174982;22121,177071;21486,178433;20126,179523;18222,180249;5258,180340;2085,179977;907,179250;181,178070;0,174982" o:connectangles="0,0,0,0,0,0,0,0,0,0,0,0,0,0,0,0,0,0,0,0,0,0,0,0,0,0,0,0,0,0,0,0,0,0,0,0,0,0,0,0,0,0,0,0,0,0,0,0"/>
                      </v:shape>
                      <v:shape id="Freeform 7" o:spid="_x0000_s1030" style="position:absolute;left:3638;top:558;width:1130;height:1804;visibility:visible;mso-wrap-style:square;v-text-anchor:top" coordsize="1252,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sh8UA&#10;AADbAAAADwAAAGRycy9kb3ducmV2LnhtbESPQWvCQBSE70L/w/IKXkQ3Cg0SXaW0CGJRapqLt0f2&#10;mYRm38bsqvHfu4LgcZiZb5j5sjO1uFDrKssKxqMIBHFudcWFguxvNZyCcB5ZY22ZFNzIwXLx1ptj&#10;ou2V93RJfSEChF2CCkrvm0RKl5dk0I1sQxy8o20N+iDbQuoWrwFuajmJolgarDgslNjQV0n5f3o2&#10;CvY6+8nT3eT3sJ1mhR9v4u9BdVKq/959zkB46vwr/GyvtYL4Ax5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GyHxQAAANsAAAAPAAAAAAAAAAAAAAAAAJgCAABkcnMv&#10;ZG93bnJldi54bWxQSwUGAAAAAAQABAD1AAAAigMAAAAA&#10;" path="m340,844r629,l980,845r10,1l995,847r5,1l1004,850r5,2l1013,856r5,3l1021,864r3,5l1026,877r1,7l1028,892r,10l1021,990r-1,11l1018,1012r-2,5l1013,1022r-3,5l1007,1031r-4,4l998,1038r-5,3l987,1044r-7,2l970,1049r-9,1l950,1050r-619,l289,1782r844,l1144,1782r10,1l1159,1784r5,1l1168,1787r5,3l1177,1793r4,4l1184,1801r3,6l1190,1813r1,7l1192,1828r-1,10l1184,1927r-1,11l1180,1949r-1,5l1177,1959r-3,5l1171,1968r-4,4l1162,1976r-5,3l1151,1981r-9,3l1134,1985r-9,1l1114,1986r-1053,l51,1986r-8,-1l35,1984r-7,-2l23,1979r-6,-2l12,1973r-3,-4l6,1965r-2,-4l2,1956r-1,-5l,1939r,-12l103,56r,-9l105,39r2,-8l111,25r4,-5l118,15r4,-4l127,8r5,-2l137,4r5,-2l148,1,160,r10,l1195,r9,l1214,1r5,1l1224,4r6,2l1234,8r4,3l1242,15r3,5l1248,25r2,6l1252,39r,8l1252,56r-6,88l1244,156r-2,11l1240,173r-2,5l1236,182r-4,5l1228,191r-5,3l1218,197r-7,3l1204,202r-8,1l1185,204r-10,1l376,205,340,844xe" fillcolor="#0f3063" stroked="f">
                        <v:path arrowok="t" o:connecttype="custom" o:connectlocs="87481,76640;89377,76822;90280,77003;91092,77366;91905,78002;92446,78910;92717,80272;92807,81907;92085,90896;91724,92349;91182,93257;90550,93984;89648,94529;88474,94983;86759,95346;29883,95346;102287,161816;104183,161906;105085,162088;105898,162542;106620,163178;107162,164086;107523,165266;107523,166901;106801,175981;106440,177434;105988,178342;105356,179069;104453,179704;103099,180158;101564,180340;5507,180340;3882,180249;2528,179977;1535,179523;813,178796;361,178070;90,177162;0,174982;9299,4268;9660,2815;10382,1816;11014,999;11917,545;12820,182;14445,0;107884,0;109599,91;110502,363;111405,726;112127,1362;112669,2270;113030,3541;113030,5085;112308,14166;111947,15709;111586,16527;110863,17344;109960,17889;108697,18343;106981,18524;33945,18615" o:connectangles="0,0,0,0,0,0,0,0,0,0,0,0,0,0,0,0,0,0,0,0,0,0,0,0,0,0,0,0,0,0,0,0,0,0,0,0,0,0,0,0,0,0,0,0,0,0,0,0,0,0,0,0,0,0,0,0,0,0,0,0,0,0"/>
                      </v:shape>
                      <v:shape id="Freeform 8" o:spid="_x0000_s1031" style="position:absolute;left:5016;top:558;width:1264;height:1804;visibility:visible;mso-wrap-style:square;v-text-anchor:top" coordsize="1395,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iRMQA&#10;AADbAAAADwAAAGRycy9kb3ducmV2LnhtbESPQWsCMRSE7wX/Q3hCb92spSyy3SiirfVWtCI9Pjav&#10;m8XNyzaJuv33jSB4HGbmG6aaD7YTZ/KhdaxgkuUgiGunW24U7L/en6YgQkTW2DkmBX8UYD4bPVRY&#10;anfhLZ13sREJwqFEBSbGvpQy1IYshsz1xMn7cd5iTNI3Unu8JLjt5HOeF9Jiy2nBYE9LQ/Vxd7IK&#10;1m9+vaeT+c4PxfEjrtzm8Pv5otTjeFi8gog0xHv41t5oBUUB1y/p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okTEAAAA2wAAAA8AAAAAAAAAAAAAAAAAmAIAAGRycy9k&#10;b3ducmV2LnhtbFBLBQYAAAAABAAEAPUAAACJAwAAAAA=&#10;" path="m104,56r1,-10l107,38r2,-8l113,24r4,-6l121,14r5,-4l131,7r5,-2l143,3r6,-1l154,1,166,r11,l694,r46,1l789,3r23,2l836,7r23,3l884,13r23,4l930,22r23,6l976,34r21,8l1019,50r21,9l1060,69r20,11l1100,93r20,14l1140,123r18,18l1177,161r17,22l1210,206r9,12l1226,231r7,13l1240,258r6,14l1251,286r6,16l1263,317r4,16l1271,351r3,17l1277,386r2,19l1281,423r,20l1282,463r,19l1281,501r-2,18l1277,538r-2,17l1272,571r-3,17l1266,604r-10,30l1246,662r-11,27l1224,715r-14,23l1197,760r-14,20l1168,798r-14,17l1140,830r-15,14l1112,857r-18,16l1074,887r-19,14l1033,914r-21,12l989,938r-23,11l941,958r-24,10l892,976r-26,7l840,990r-27,5l787,999r-27,4l733,1005r620,874l1372,1908r13,21l1390,1936r3,6l1394,1947r1,5l1394,1955r,4l1392,1963r-2,5l1386,1972r-4,4l1376,1980r-8,3l1364,1985r-3,1l1357,1986r-4,l1102,1986r-8,l1085,1984r-8,-2l1070,1978r-7,-4l1057,1969r-5,-5l1048,1958,434,1033r-102,l284,1927r-1,9l281,1945r-1,5l278,1955r-3,5l272,1965r-6,4l262,1973r-6,4l250,1980r-8,3l234,1985r-11,1l213,1986r-151,l53,1986r-10,-1l36,1984r-7,-2l23,1979r-5,-2l14,1973r-4,-4l6,1965r-2,-4l2,1956r-1,-5l,1939r1,-12l104,56xm344,844r251,l615,844r19,-1l653,841r20,-2l691,835r20,-4l728,827r19,-5l764,816r17,-7l798,802r16,-8l830,785r15,-9l859,766r15,-11l887,744r12,-12l911,719r12,-13l934,691r9,-15l952,661r9,-16l968,628r6,-17l980,593r4,-18l988,556r3,-20l992,515r1,-21l992,468r-3,-27l988,427r-3,-13l982,400r-3,-13l975,374r-5,-13l965,348r-6,-13l952,323r-8,-12l936,299r-8,-11l918,277,907,267,896,257r-12,-9l872,239r-15,-8l842,224r-16,-7l810,211r-18,-6l773,200r-20,-4l732,193r-22,-2l686,190r-23,-1l377,189,344,844xe" fillcolor="#0f3063" stroked="f">
                        <v:path arrowok="t" o:connecttype="custom" o:connectlocs="9874,2724;11414,908;13497,182;62865,0;75728,636;84243,1998;92305,4540;99643,8445;106618,14620;111056,20976;113321,25970;115133,31873;116038,38411;116038,45494;115223,51850;112868,60113;108429,69012;103266,75369;97287,80545;89588,85176;80801,88626;71290,90715;124282,173257;126274,176799;126093,178251;124644,179795;122923,180340;98284,180158;95748,178796;30074,93802;25364,177071;24095,178796;21921,180068;5616,180340;2627,179977;906,178796;91,177162;31161,76640;59152,76368;65945,75096;72286,72826;77812,69557;82522,65289;86236,60023;88773,53848;89860,46765;89497,38774;88320,33961;86236,29330;83156,25153;78989,21703;73373,19160;66308,17525;34150,17162" o:connectangles="0,0,0,0,0,0,0,0,0,0,0,0,0,0,0,0,0,0,0,0,0,0,0,0,0,0,0,0,0,0,0,0,0,0,0,0,0,0,0,0,0,0,0,0,0,0,0,0,0,0,0,0,0,0"/>
                        <o:lock v:ext="edit" verticies="t"/>
                      </v:shape>
                      <v:shape id="Freeform 9" o:spid="_x0000_s1032" style="position:absolute;left:6337;top:527;width:1492;height:1860;visibility:visible;mso-wrap-style:square;v-text-anchor:top" coordsize="1644,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ECMMA&#10;AADbAAAADwAAAGRycy9kb3ducmV2LnhtbESPQWsCMRSE74X+h/AK3mq2IrasRpGCIoKgVsHjY/Pc&#10;rG5e1k10139vhILHYWa+YUaT1pbiRrUvHCv46iYgiDOnC84V7P5mnz8gfEDWWDomBXfyMBm/v40w&#10;1a7hDd22IRcRwj5FBSaEKpXSZ4Ys+q6riKN3dLXFEGWdS11jE+G2lL0kGUiLBccFgxX9GsrO26tV&#10;sF8tTf9oT+tifZDlfHOZ4t02SnU+2ukQRKA2vML/7YVWMPiG55f4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0ECMMAAADbAAAADwAAAAAAAAAAAAAAAACYAgAAZHJzL2Rv&#10;d25yZXYueG1sUEsFBgAAAAAEAAQA9QAAAIgDAAAAAA==&#10;" path="m1310,1075r1,-12l1315,1052r2,-6l1320,1041r2,-5l1326,1032r3,-5l1334,1024r5,-4l1344,1017r6,-2l1358,1014r8,-2l1374,1012r161,l1546,1012r10,2l1561,1015r5,2l1571,1019r5,3l1580,1026r4,4l1587,1035r2,6l1591,1048r1,8l1593,1065r,10l1548,1895r-2,10l1544,1914r-4,8l1536,1930r-6,7l1523,1944r-7,6l1509,1957r-17,11l1474,1976r-18,8l1438,1990r-45,13l1346,2015r-24,6l1296,2025r-26,5l1244,2034r-27,4l1190,2041r-30,2l1130,2046r-30,1l1069,2049r-33,l1002,2050r-41,-1l907,2047r-31,-2l843,2042r-36,-5l770,2032r-39,-7l690,2017r-42,-10l606,1995r-43,-14l520,1965r-43,-20l434,1924r-43,-24l350,1874r-41,-30l270,1812r-38,-37l197,1735r-34,-43l132,1646r-29,-52l78,1539,55,1480,36,1416,20,1347,9,1275,3,1196,,1113r2,-58l5,999r6,-56l19,887,30,834,43,781,58,730,76,678,96,629r22,-48l142,534r27,-45l198,446r31,-42l262,363r36,-38l336,288r40,-35l418,220r45,-31l509,160r49,-27l608,109,661,87,717,67,773,50,832,35,894,22,957,12r66,-7l1090,1,1159,r51,l1262,3r51,3l1365,12r50,7l1463,27r22,6l1508,39r22,5l1551,51r22,7l1603,72r8,5l1619,82r7,5l1632,93r5,6l1641,105r2,7l1644,120r-3,126l1640,253r,7l1638,266r-1,5l1634,275r-2,4l1629,282r-2,3l1620,289r-7,3l1607,293r-5,l1593,292r-11,-2l1569,286r-14,-5l1522,269r-39,-13l1465,249r-19,-6l1426,238r-19,-5l1365,224r-42,-7l1281,212r-41,-4l1200,206r-38,-1l1122,206r-41,3l1041,213r-41,5l960,226r-39,9l881,245r-37,12l805,271r-37,16l731,305r-35,19l661,345r-33,22l595,393r-32,26l533,447r-28,29l477,508r-26,33l427,578r-23,37l384,653r-20,41l348,738r-15,44l319,829r-10,48l301,928r-6,52l291,1034r-1,57l290,1136r3,42l297,1220r5,42l310,1301r8,38l329,1375r12,36l354,1446r15,32l385,1510r17,30l421,1569r20,27l463,1623r22,25l509,1671r25,22l561,1713r27,19l616,1750r30,16l678,1782r31,13l742,1806r34,10l811,1825r36,7l884,1838r37,4l959,1844r40,1l1030,1844r33,-1l1097,1841r35,-4l1168,1832r36,-6l1239,1819r33,-9l1310,1075xe" fillcolor="#0f3063" stroked="f">
                        <v:path arrowok="t" o:connecttype="custom" o:connectlocs="119543,94933;120633,93209;122539,92120;139331,91848;142145,92301;143779,93481;144505,95841;140330,172895;138877,175799;135428,178613;126442,181789;115277,184240;105293,185420;94037,185964;79514,185601;66352,183786;51103,179793;35491,172441;21059,161096;9349,144669;1815,122252;182,95750;2723,75693;8714,57087;17972,40478;30499,26138;46202,14521;65082,6081;86866,1089;109831,0;128439,1724;138877,3993;146230,6988;148590,8985;148953,22327;148590,24596;147682,25866;145413,26592;141147,25503;131253,22054;120088,19695;105474,18606;90769,19785;76609,23325;63176,29406;51103,38028;40937,49100;33040,62986;28048,79595;26323,99018;27412,114537;30952,128060;36489,139768;44023,149570;53372,157194;64356,162912;76882,166270;90679,167450;102751,166723;115459,164273" o:connectangles="0,0,0,0,0,0,0,0,0,0,0,0,0,0,0,0,0,0,0,0,0,0,0,0,0,0,0,0,0,0,0,0,0,0,0,0,0,0,0,0,0,0,0,0,0,0,0,0,0,0,0,0,0,0,0,0,0,0,0,0"/>
                      </v:shape>
                      <v:shape id="Freeform 10" o:spid="_x0000_s1033" style="position:absolute;left:7981;top:558;width:1404;height:1804;visibility:visible;mso-wrap-style:square;v-text-anchor:top" coordsize="1542,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eeMEA&#10;AADbAAAADwAAAGRycy9kb3ducmV2LnhtbERPz2vCMBS+D/wfwhO8zdQJMqpRqjBRD466CR4fzbMp&#10;Ni+libb+9+Yw2PHj+71Y9bYWD2p95VjBZJyAIC6crrhU8Pvz9f4JwgdkjbVjUvAkD6vl4G2BqXYd&#10;5/Q4hVLEEPYpKjAhNKmUvjBk0Y9dQxy5q2sthgjbUuoWuxhua/mRJDNpseLYYLChjaHidrpbBdnF&#10;rPeHzuXn7+O0yfvtTu4zp9Ro2GdzEIH68C/+c++0glkcG7/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RHnjBAAAA2wAAAA8AAAAAAAAAAAAAAAAAmAIAAGRycy9kb3du&#10;cmV2LnhtbFBLBQYAAAAABAAEAPUAAACGAwAAAAA=&#10;" path="m801,1927r-2,10l797,1946r-3,8l791,1961r-6,6l781,1972r-6,4l770,1979r-11,4l749,1985r-10,1l733,1986r-154,l567,1986r-9,-2l549,1982r-7,-3l537,1976r-5,-4l527,1967r-3,-5l522,1958r-2,-5l519,1948r-1,-5l518,1934r,-7l562,1110,4,44,2,40,1,36,,32,,28,,24,2,20,4,17,6,14r4,-3l15,8,19,6,24,4,30,2,37,1,44,r8,l270,r10,1l289,2r9,3l305,9r7,4l319,18r6,7l329,31,720,844,1266,31r5,-6l1275,20r6,-6l1287,10r7,-4l1302,3r12,-2l1327,r167,l1507,1r11,2l1528,7r6,4l1538,16r2,5l1541,26r1,5l1541,36r-1,5l1538,45r-2,5l1530,59r-7,10l849,1050r-48,877xe" fillcolor="#0f3063" stroked="f">
                        <v:path arrowok="t" o:connecttype="custom" o:connectlocs="72716,175891;72261,177434;71442,178615;70532,179432;69075,180068;67255,180340;52694,180340;50783,180158;49327,179704;48416,179069;47688,178161;47324,177343;47142,176435;47142,174982;364,3995;91,3269;0,2543;182,1816;546,1271;1365,726;2184,363;3367,91;4732,0;25482,91;27121,454;28395,1180;29578,2270;65526,76640;115672,2270;116582,1271;117765,545;119585,91;135967,0;138151,272;139607,999;140153,1907;140335,2815;140153,3723;139789,4540;138606,6266;72898,174982" o:connectangles="0,0,0,0,0,0,0,0,0,0,0,0,0,0,0,0,0,0,0,0,0,0,0,0,0,0,0,0,0,0,0,0,0,0,0,0,0,0,0,0,0"/>
                      </v:shape>
                      <v:shape id="Freeform 11" o:spid="_x0000_s1034" style="position:absolute;left:158;top:2698;width:1632;height:2102;visibility:visible;mso-wrap-style:square;v-text-anchor:top" coordsize="1799,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wtMQA&#10;AADbAAAADwAAAGRycy9kb3ducmV2LnhtbESPQWsCMRSE74L/ITzBm2YrIro1SikURKWitYfeHpvX&#10;7NbNy5JE3fbXN4LgcZiZb5j5srW1uJAPlWMFT8MMBHHhdMVGwfHjbTAFESKyxtoxKfilAMtFtzPH&#10;XLsr7+lyiEYkCIccFZQxNrmUoSjJYhi6hjh5385bjEl6I7XHa4LbWo6ybCItVpwWSmzotaTidDhb&#10;BTv/Nf4bfdIZaftuzM/6WG9OmVL9XvvyDCJSGx/he3ulFUxm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MLTEAAAA2wAAAA8AAAAAAAAAAAAAAAAAmAIAAGRycy9k&#10;b3ducmV2LnhtbFBLBQYAAAAABAAEAPUAAACJAwAAAAA=&#10;" path="m1686,2141r-1,11l1683,2162r-4,9l1674,2179r-5,9l1663,2195r-8,6l1647,2207r-16,10l1614,2225r-17,7l1582,2238r-30,9l1523,2256r-28,8l1466,2272r-29,7l1408,2286r-29,5l1349,2296r-29,5l1290,2305r-30,3l1229,2311r-31,2l1165,2314r-33,1l1099,2315r-63,-1l975,2311r-60,-5l857,2298r-56,-10l745,2276r-53,-14l641,2246r-49,-18l544,2208r-46,-22l454,2160r-43,-26l371,2106r-39,-31l295,2043r-35,-35l228,1971r-30,-38l169,1893r-27,-42l119,1806,96,1761,77,1713,58,1664,43,1611,30,1558,19,1503r-8,-57l5,1387,1,1327,,1264r1,-66l5,1131r7,-64l22,1004,34,941,48,880,66,821,86,763r23,-56l133,652r28,-53l191,548r32,-49l259,452r37,-47l336,362r42,-41l423,282r47,-38l519,210r51,-32l625,148r56,-27l739,96,800,74,862,54,928,38,994,24r70,-10l1135,6r73,-5l1284,r50,l1384,2r51,4l1487,11r50,7l1586,26r23,5l1632,37r22,6l1676,49r21,7l1720,65r11,5l1741,75r10,6l1761,87r8,7l1777,100r6,7l1790,114r4,7l1797,129r2,8l1799,146r-7,135l1791,292r-3,9l1783,308r-6,7l1770,320r-9,4l1752,327r-11,1l1733,327r-8,-1l1718,324r-7,-3l1696,316r-13,-6l1657,300r-24,-10l1607,282r-24,-8l1558,267r-25,-7l1508,254r-25,-5l1459,244r-26,-3l1409,237r-25,-2l1360,233r-26,-1l1309,231r-25,l1232,232r-51,3l1131,241r-49,8l1035,260r-47,12l943,287r-44,16l856,322r-42,20l774,365r-39,24l698,415r-36,30l629,475r-33,32l565,540r-30,35l508,613r-26,39l458,692r-22,42l416,778r-19,46l381,870r-14,48l354,968r-9,51l337,1071r-6,53l328,1180r-1,56l328,1284r2,49l335,1379r6,45l348,1467r9,43l369,1551r13,40l396,1629r16,38l429,1702r19,34l469,1769r21,31l514,1829r25,29l565,1885r28,25l622,1933r30,22l684,1975r33,18l751,2011r36,15l824,2040r38,11l901,2061r40,8l983,2076r42,4l1069,2083r45,1l1147,2084r32,-2l1212,2080r31,-3l1273,2074r29,-5l1331,2064r28,-5l1386,2053r26,-7l1437,2039r25,-7l1485,2024r24,-8l1531,2007r21,-9l1589,1983r25,-10l1624,1970r9,-2l1640,1967r6,-1l1656,1967r11,3l1674,1974r7,6l1686,1988r4,8l1693,2006r,11l1686,2141xe" fillcolor="#0f3063" stroked="f">
                        <v:path arrowok="t" o:connecttype="custom" o:connectlocs="152309,197111;150132,199835;144871,202649;135618,205555;125095,208006;114300,209549;102689,210185;83004,209368;62774,205373;45176,198473;30117,188395;17961,175502;8709,159886;2721,141455;91,120482;1089,96876;5987,74541;14605,54385;26851,36771;42636,22153;61776,10986;84183,3450;109583,91;130175,545;145959,2815;153942,5084;158841,7354;161744,9715;163195,12439;162197,27329;159748,29417;156482,29598;152672,28146;143601,24877;134529,22607;125549,21336;116477,20973;98153,22607;81552,27510;66675,35318;54066,46032;43724,59197;36014,74813;31296,92518;29664,112220;30934,129289;34653,144451;40640,157616;48895,168693;59146,177500;71392,183946;85362,187850;101056,189212;112758,188576;123281,186942;132624,184491;140789,181404;148136,178680;151221,178862;153307,181222" o:connectangles="0,0,0,0,0,0,0,0,0,0,0,0,0,0,0,0,0,0,0,0,0,0,0,0,0,0,0,0,0,0,0,0,0,0,0,0,0,0,0,0,0,0,0,0,0,0,0,0,0,0,0,0,0,0,0,0,0,0,0,0"/>
                      </v:shape>
                      <v:shape id="Freeform 12" o:spid="_x0000_s1035" style="position:absolute;left:1822;top:2940;width:1600;height:1860;visibility:visible;mso-wrap-style:square;v-text-anchor:top" coordsize="1765,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usIA&#10;AADbAAAADwAAAGRycy9kb3ducmV2LnhtbERPz2vCMBS+C/sfwhN201QHTjujyGC4w5DZDWS3R/Js&#10;i8lLbaK2//1yEDx+fL+X685ZcaU21J4VTMYZCGLtTc2lgt+fj9EcRIjIBq1nUtBTgPXqabDE3Pgb&#10;7+laxFKkEA45KqhibHIpg67IYRj7hjhxR986jAm2pTQt3lK4s3KaZTPpsObUUGFD7xXpU3FxCnTR&#10;H+y8337NdnarL4vz9x+/bJR6HnabNxCRuvgQ392fRsFr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q6wgAAANsAAAAPAAAAAAAAAAAAAAAAAJgCAABkcnMvZG93&#10;bnJldi54bWxQSwUGAAAAAAQABAD1AAAAhwMAAAAA&#10;" path="m,1119r1,-55l4,1007r6,-54l17,899r9,-55l39,792,52,741,68,690,86,641r20,-48l128,546r23,-46l176,456r27,-42l232,373r31,-40l294,296r34,-35l364,227r37,-31l440,165r40,-27l521,113,564,90,609,70,655,52,702,36,750,24,799,13,850,6,903,2,956,r39,1l1034,4r37,4l1109,14r38,7l1184,30r37,11l1257,54r36,14l1327,85r34,18l1394,123r32,21l1457,168r30,26l1516,222r27,29l1570,282r25,33l1618,351r23,37l1661,427r19,40l1697,510r15,46l1726,603r12,49l1747,704r8,53l1760,812r4,58l1765,930r-1,68l1759,1065r-7,64l1743,1191r-12,60l1716,1309r-17,55l1680,1418r-21,51l1636,1518r-26,47l1583,1610r-28,43l1524,1693r-32,38l1458,1768r-34,34l1388,1834r-38,29l1312,1891r-39,25l1232,1940r-41,20l1150,1979r-42,17l1065,2010r-43,12l979,2032r-44,8l892,2045r-44,3l805,2049r-39,l729,2046r-38,-4l653,2036r-38,-8l578,2018r-36,-11l506,1994r-35,-15l436,1962r-33,-18l369,1924r-32,-23l307,1877r-30,-26l248,1823r-27,-29l194,1763r-24,-35l146,1693r-22,-37l104,1618,85,1577,67,1533,52,1489,39,1442,27,1392,17,1342r-7,-52l4,1235,1,1178,,1119xm831,1845r36,-2l902,1840r33,-6l968,1827r33,-10l1033,1805r30,-14l1093,1775r29,-17l1149,1737r28,-21l1203,1693r25,-25l1252,1641r23,-28l1297,1584r20,-32l1337,1519r18,-34l1372,1450r17,-37l1403,1374r13,-39l1429,1295r11,-41l1449,1211r8,-44l1464,1123r6,-45l1473,1031r2,-47l1476,936r,-41l1474,854r-3,-39l1467,776r-7,-37l1454,703r-8,-36l1438,633r-10,-33l1416,569r-11,-31l1392,508r-14,-28l1362,453r-16,-26l1329,403r-18,-23l1293,358r-21,-21l1252,318r-23,-18l1207,284r-24,-15l1160,256r-26,-12l1108,234r-26,-9l1054,218r-29,-6l997,208r-30,-2l936,205r-30,1l876,209r-31,4l815,219r-30,8l755,237r-29,12l698,262r-29,15l641,294r-27,19l588,333r-26,23l537,380r-25,26l490,434r-23,29l446,494r-19,34l407,563r-17,36l373,637r-15,40l344,720r-13,43l320,809r-9,47l303,906r-7,50l292,1008r-3,56l288,1119r1,49l291,1214r4,45l301,1302r7,40l315,1381r9,39l335,1455r12,34l360,1521r14,30l389,1581r16,27l422,1633r18,24l458,1679r20,21l498,1719r21,18l541,1754r22,15l585,1783r24,12l632,1806r24,9l680,1823r25,7l731,1835r24,4l781,1842r24,2l831,1845xe" fillcolor="#0f3063" stroked="f">
                        <v:path arrowok="t" o:connecttype="custom" o:connectlocs="1541,81632;7797,58205;18405,37592;33001,20612;51134,8172;72440,1180;93745,363;110699,3723;126384,11169;139893,22792;150591,38773;157572,59203;160020,84447;156937,113594;148324,137839;135269,157180;118950,171708;100454,181242;80871,185692;62648,185419;45875,181061;30553,172616;17589,160085;7706,143196;1541,121857;75341,167531;90754,164989;104172,157725;115595,146465;124389,131664;130555,113867;133546,93618;133365,74004;130373,57478;124933,43585;117227,32507;107254,24426;95559,19795;82141,18705;68450,21520;55667,28421;44425,39408;35359,54391;29012,73459;26202,96614;27290,118225;31460,135205;38260,148281;47054,157725;57299,163990;68450,166986" o:connectangles="0,0,0,0,0,0,0,0,0,0,0,0,0,0,0,0,0,0,0,0,0,0,0,0,0,0,0,0,0,0,0,0,0,0,0,0,0,0,0,0,0,0,0,0,0,0,0,0,0,0,0"/>
                        <o:lock v:ext="edit" verticies="t"/>
                      </v:shape>
                      <v:shape id="Freeform 13" o:spid="_x0000_s1036" style="position:absolute;left:3676;top:2965;width:1480;height:1803;visibility:visible;mso-wrap-style:square;v-text-anchor:top" coordsize="1626,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zHsQA&#10;AADbAAAADwAAAGRycy9kb3ducmV2LnhtbESPQWvCQBSE7wX/w/IEb3WjllSjq0ih4tFaRby9ZJ9J&#10;MPs27K6a/vtuoeBxmJlvmMWqM424k/O1ZQWjYQKCuLC65lLB4fvzdQrCB2SNjWVS8EMeVsveywIz&#10;bR/8Rfd9KEWEsM9QQRVCm0npi4oM+qFtiaN3sc5giNKVUjt8RLhp5DhJUmmw5rhQYUsfFRXX/c0o&#10;yHduMznNrvU5z6dvR7tOd/KWKjXod+s5iEBdeIb/21ut4H0E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8x7EAAAA2wAAAA8AAAAAAAAAAAAAAAAAmAIAAGRycy9k&#10;b3ducmV2LnhtbFBLBQYAAAAABAAEAPUAAACJAwAAAAA=&#10;" path="m100,56r1,-12l104,33r3,-5l109,23r2,-4l115,15r3,-4l123,8r4,-2l133,4r6,-2l147,1,156,r9,l347,r12,l370,2r10,2l390,8r9,6l409,20r9,8l427,37r9,11l445,60r10,14l465,90r21,36l511,170r649,1166l1189,1392r24,50l1235,1489r17,43l1266,1573r13,35l1287,1640r7,27l1301,1667,1381,56r,-8l1382,39r1,-4l1384,30r2,-5l1389,21r4,-5l1397,13r6,-4l1410,6r7,-3l1426,1,1436,r13,l1571,r11,l1593,1r5,1l1602,3r5,2l1611,8r4,3l1618,15r3,4l1623,25r1,6l1625,38r1,9l1625,56r-96,1870l1529,1935r-3,10l1525,1950r-2,5l1521,1960r-3,5l1514,1969r-4,4l1505,1977r-6,3l1492,1982r-9,2l1474,1986r-10,l1272,1986r-6,l1260,1985r-5,-2l1249,1981r-11,-6l1227,1967r-12,-10l1203,1944r-11,-14l1179,1913r-13,-19l1153,1872r-13,-22l1125,1825r-31,-55l1060,1708,469,636,453,607,435,574,417,539,398,501r-8,-21l381,458r-8,-22l365,413r-8,-25l350,363r-6,-26l338,308r-6,l248,1926r,9l246,1945r-1,5l243,1955r-2,5l237,1965r-4,4l228,1973r-5,4l217,1980r-8,2l201,1984r-9,2l180,1986r-122,l42,1985r-13,-2l24,1982r-5,-2l14,1977r-4,-3l7,1970r-2,-4l3,1961r-1,-5l,1943r1,-17l100,56xe" fillcolor="#0f3063" stroked="f">
                        <v:path arrowok="t" o:connecttype="custom" o:connectlocs="9463,2997;10100,1725;11192,726;12648,182;15014,0;33667,182;36306,1271;38854,3360;41402,6720;46498,15437;110375,130942;115197,142837;117745,151373;125662,4359;125935,2724;126754,1453;128300,545;130666,0;143951,0;145771,272;146954,999;147682,2270;147955,4268;139129,175709;138583,177525;137764,178796;136399,179795;134124,180340;115197,180340;113651,179886;110557,177707;107281,173711;103732,167990;96453,155096;39582,52122;35487,43587;33213,37503;31302,30602;22566,174892;22293,177071;21565,178433;20291,179523;18290,180158;5278,180340;2184,179977;910,179250;273,178070;91,174892" o:connectangles="0,0,0,0,0,0,0,0,0,0,0,0,0,0,0,0,0,0,0,0,0,0,0,0,0,0,0,0,0,0,0,0,0,0,0,0,0,0,0,0,0,0,0,0,0,0,0,0"/>
                      </v:shape>
                      <v:shape id="Freeform 14" o:spid="_x0000_s1037" style="position:absolute;left:5422;top:2940;width:1086;height:1860;visibility:visible;mso-wrap-style:square;v-text-anchor:top" coordsize="1200,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p2cIA&#10;AADbAAAADwAAAGRycy9kb3ducmV2LnhtbESP3YrCMBSE7wXfIRzBO031QtdqFP9Z2GXx7wEOzbEt&#10;NieliW337TcLgpfDzHzDLFatKURNlcstKxgNIxDEidU5pwpu18PgA4TzyBoLy6Tglxyslt3OAmNt&#10;Gz5TffGpCBB2MSrIvC9jKV2SkUE3tCVx8O62MuiDrFKpK2wC3BRyHEUTaTDnsJBhSduMksflaRTs&#10;b1j8nL83pdvNkkdt+LQ/fjVK9Xvteg7CU+vf4Vf7UyuYjuH/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SnZwgAAANsAAAAPAAAAAAAAAAAAAAAAAJgCAABkcnMvZG93&#10;bnJldi54bWxQSwUGAAAAAAQABAD1AAAAhwMAAAAA&#10;" path="m927,1040r32,25l988,1090r26,24l1039,1139r22,26l1081,1190r18,26l1114,1243r14,26l1140,1296r10,27l1157,1350r7,27l1168,1406r3,29l1172,1463r-1,27l1169,1517r-3,27l1162,1570r-7,28l1148,1624r-8,26l1131,1676r-11,25l1108,1726r-14,25l1080,1775r-17,23l1046,1821r-19,22l1007,1864r-20,20l963,1903r-24,20l914,1940r-27,16l860,1972r-30,14l799,1998r-32,12l734,2020r-35,9l662,2036r-37,6l586,2046r-41,3l504,2049r-42,l418,2046r-46,-4l326,2036r-46,-8l234,2019r-21,-5l191,2008r-20,-6l151,1996r-25,-9l99,1975r-13,-7l73,1961r-12,-8l49,1944r-11,-9l28,1926r-9,-12l12,1903,6,1892,2,1880r-1,-6l,1867r,-6l,1854r7,-94l7,1753r1,-9l10,1734r3,-9l15,1720r3,-4l21,1712r4,-3l30,1706r5,-2l42,1703r6,l55,1703r6,1l67,1706r6,2l84,1713r9,5l126,1736r39,21l188,1768r24,10l237,1788r27,10l291,1808r29,8l351,1824r30,7l413,1837r33,4l480,1844r34,1l537,1844r22,-1l581,1841r21,-3l622,1834r21,-5l661,1824r18,-6l697,1811r17,-8l730,1795r15,-9l760,1777r15,-10l788,1756r12,-12l811,1733r12,-12l833,1709r10,-13l851,1683r9,-14l867,1655r7,-14l879,1627r5,-15l889,1597r3,-15l895,1566r2,-15l898,1535r,-15l898,1507r-1,-12l896,1483r-2,-11l889,1450r-6,-21l875,1410r-9,-20l855,1373r-12,-16l832,1342r-13,-15l805,1314r-13,-13l764,1278r-26,-20l336,952,317,937,298,921,277,903,258,884,238,863,219,841,200,818,183,793r-8,-13l167,767r-8,-14l152,739r-7,-14l139,710r-6,-17l128,677r-6,-16l118,644r-4,-17l111,609r-2,-18l107,572r-1,-19l106,533r,-24l108,486r2,-23l114,439r4,-23l125,392r6,-23l139,345r9,-23l158,300r12,-22l182,256r14,-21l211,214r16,-20l245,175r19,-20l284,137r23,-17l330,103,355,88,380,74,408,61,438,49,469,38,500,28r35,-8l570,13,607,8,646,4,687,1,729,r25,1l780,1r24,2l828,5r23,2l875,10r22,4l920,18r21,4l963,27r21,6l1005,39r41,13l1085,66r15,7l1113,79r14,7l1138,92r10,7l1159,106r8,6l1174,119r6,7l1186,132r4,7l1194,145r3,6l1198,158r2,6l1200,170r-6,132l1193,307r,5l1191,317r-1,4l1185,328r-6,5l1173,338r-7,3l1159,342r-7,1l1142,342r-10,-3l1122,334r-11,-6l1088,313r-26,-17l1046,286r-19,-10l1010,266r-18,-9l972,248r-19,-8l933,232r-21,-7l890,218r-22,-5l845,208r-24,-5l796,200r-25,-2l744,196r-29,l692,196r-24,1l645,199r-22,3l603,205r-20,4l564,214r-19,5l529,225r-16,6l496,238r-14,8l469,254r-14,8l443,271r-11,9l420,290r-9,10l402,311r-9,11l386,333r-8,11l372,357r-5,12l362,381r-4,12l355,406r-3,12l350,431r-2,13l347,457r,13l347,483r1,13l350,508r2,13l355,534r3,11l361,557r5,10l375,588r12,20l399,626r14,18l428,660r14,15l457,689r16,14l502,727r28,20l927,1040xe" fillcolor="#0f3063" stroked="f">
                        <v:path arrowok="t" o:connecttype="custom" o:connectlocs="96007,105785;104061,120132;105961,135296;103156,149825;96188,163263;84968,174614;69404,182514;49316,186055;25337,184148;11401,180425;3439,175703;90,170165;724,158360;2262,155182;5520,154728;14930,159541;28956,164898;46511,167531;58183,166078;67413,162174;74471,156272;79086,149007;81167,140835;80896,133662;76281,123219;66780,114230;21536,78363;14388,68375;11039,60021;9592,50214;10678,37774;15383,25243;23889,14074;36919,5539;54926,726;72752,272;85149,1998;99536,6629;105599,10170;108314,13711;107952,28330;105508,30964;100532,29783;89764,23336;78543,19341;64699,17797;52754,18978;43615,22337;37190,27241;33209,33506;31490,40316;31852,47308;35019,55208;42801,63834" o:connectangles="0,0,0,0,0,0,0,0,0,0,0,0,0,0,0,0,0,0,0,0,0,0,0,0,0,0,0,0,0,0,0,0,0,0,0,0,0,0,0,0,0,0,0,0,0,0,0,0,0,0,0,0,0,0"/>
                      </v:shape>
                      <v:shape id="Freeform 15" o:spid="_x0000_s1038" style="position:absolute;left:6737;top:2965;width:1454;height:1835;visibility:visible;mso-wrap-style:square;v-text-anchor:top" coordsize="1600,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3scMA&#10;AADbAAAADwAAAGRycy9kb3ducmV2LnhtbESPUWvCMBSF3wf+h3AF32bSlQ2pRhGZIAwG6/YDLsm1&#10;LTY3tYm1669fBoM9Hs453+FsdqNrxUB9aDxryJYKBLHxtuFKw9fn8XEFIkRki61n0vBNAXbb2cMG&#10;C+vv/EFDGSuRIBwK1FDH2BVSBlOTw7D0HXHyzr53GJPsK2l7vCe4a+WTUi/SYcNpocaODjWZS3lz&#10;Guwty8107eSkcnNSb4nyOrxrvZiP+zWISGP8D/+1T1bD6hl+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3scMAAADbAAAADwAAAAAAAAAAAAAAAACYAgAAZHJzL2Rv&#10;d25yZXYueG1sUEsFBgAAAAAEAAQA9QAAAIgDAAAAAA==&#10;" path="m1354,56r1,-9l1356,38r3,-7l1361,25r4,-6l1368,15r5,-4l1377,8r5,-3l1388,4r5,-2l1399,1,1410,r11,l1539,r12,l1563,1r6,1l1574,4r5,1l1583,8r4,3l1591,15r3,4l1597,25r1,6l1600,38r,9l1600,56r-64,1186l1534,1271r-2,29l1528,1329r-4,29l1519,1389r-6,30l1507,1448r-7,29l1492,1506r-8,29l1475,1564r-11,27l1454,1617r-11,25l1431,1666r-14,23l1402,1714r-16,25l1369,1761r-17,22l1334,1803r-18,19l1296,1840r-19,16l1256,1872r-20,15l1214,1902r-21,12l1172,1926r-23,11l1125,1947r-22,10l1079,1965r-24,8l1031,1980r-24,6l982,1992r-25,5l932,2001r-26,4l881,2008r-26,3l829,2013r-26,2l751,2017r-52,l663,2017r-36,-1l590,2014r-38,-3l514,2006r-38,-6l438,1991r-37,-10l382,1976r-18,-7l345,1962r-18,-8l308,1946r-18,-9l273,1927r-18,-10l238,1906r-17,-12l205,1880r-16,-14l172,1852r-15,-15l142,1820r-15,-17l115,1788r-12,-17l90,1752,79,1732,67,1709,56,1685,45,1660r-9,-27l27,1605r-8,-31l13,1542,7,1507,3,1471,1,1434,,1394r2,-42l73,56r,-10l74,35r1,-4l77,26r2,-5l82,17r3,-3l89,10,95,7r6,-2l108,3r9,-2l126,r10,l297,r17,l327,3r6,2l338,7r4,2l345,13r3,3l351,20r2,5l355,30r1,12l356,56,288,1270r-2,49l286,1372r1,26l289,1424r2,27l295,1478r5,26l306,1531r9,26l324,1582r10,25l346,1630r8,11l361,1652r8,11l378,1674r9,11l399,1696r10,11l420,1717r11,10l443,1735r11,8l466,1750r25,14l514,1775r25,9l563,1792r25,6l612,1803r23,3l657,1809r39,3l730,1813r28,-1l787,1811r29,-3l847,1804r31,-6l909,1790r17,-5l942,1780r16,-6l974,1767r15,-7l1006,1752r15,-9l1037,1734r16,-10l1067,1712r15,-12l1097,1687r15,-13l1125,1659r15,-15l1153,1627r13,-17l1179,1591r12,-19l1202,1551r14,-27l1229,1493r6,-18l1242,1455r6,-21l1254,1411r7,-25l1267,1358r6,-29l1278,1297r4,-33l1286,1228r3,-40l1292,1147,1354,56xe" fillcolor="#0f3063" stroked="f">
                        <v:path arrowok="t" o:connecttype="custom" o:connectlocs="123512,2821;124784,1001;126602,182;139871,0;143052,364;144597,1365;145415,3457;139417,115641;138053,126377;135599,137022;132146,147121;127420,155947;121240,164044;114151,170322;106516,175235;98064,178784;89248,181240;80069,182696;68254,183515;53622,183242;39807,181149;31355,178511;24811,175326;18631,171050;12906,165591;8180,159404;4090,151034;1181,140298;0,126832;6725,3184;7453,1547;9179,455;12360,0;30264,455;31628,1456;32355,3821;25993,124830;26811,134475;29447,143937;32809,150306;36263,154309;40262,157857;46715,161497;55621,164044;66346,164954;76979,164135;85613,161952;91430,159404;96974,155765;102245,150943;107153,144756;111697,135839;113969,128379;116150,118006;117423,104359" o:connectangles="0,0,0,0,0,0,0,0,0,0,0,0,0,0,0,0,0,0,0,0,0,0,0,0,0,0,0,0,0,0,0,0,0,0,0,0,0,0,0,0,0,0,0,0,0,0,0,0,0,0,0,0,0,0,0"/>
                      </v:shape>
                      <v:shape id="Freeform 16" o:spid="_x0000_s1039" style="position:absolute;left:8489;top:2965;width:997;height:1803;visibility:visible;mso-wrap-style:square;v-text-anchor:top" coordsize="1099,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y8cIA&#10;AADbAAAADwAAAGRycy9kb3ducmV2LnhtbESPQWsCMRSE74X+h/AKvYhm7WGR1SgiFPRScKvg8bF5&#10;bhaTlyVJ1+2/bwqCx2FmvmFWm9FZMVCInWcF81kBgrjxuuNWwen7c7oAEROyRuuZFPxShM369WWF&#10;lfZ3PtJQp1ZkCMcKFZiU+krK2BhyGGe+J87e1QeHKcvQSh3wnuHOyo+iKKXDjvOCwZ52hppb/eMU&#10;pHA29WWClouvW3k8TGw/nOZKvb+N2yWIRGN6hh/tvVawKO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bLxwgAAANsAAAAPAAAAAAAAAAAAAAAAAJgCAABkcnMvZG93&#10;bnJldi54bWxQSwUGAAAAAAQABAD1AAAAhwMAAAAA&#10;" path="m102,56r2,-9l106,38r2,-7l111,25r3,-6l118,15r4,-4l127,8r5,-3l137,4r5,-2l149,1,159,r11,l325,r11,l345,1r9,2l360,5r7,3l372,12r4,4l379,20r2,4l383,29r1,4l385,38r,9l385,56,292,1781r748,l1050,1781r11,1l1066,1782r5,1l1075,1785r5,2l1084,1790r4,4l1091,1798r2,6l1097,1810r1,8l1099,1827r-1,11l1091,1927r-1,8l1088,1945r-3,10l1079,1965r-3,4l1071,1973r-5,4l1060,1980r-7,2l1044,1984r-9,2l1024,1986r-962,l51,1986r-8,-1l35,1984r-7,-2l23,1979r-5,-3l12,1973r-3,-4l6,1965r-2,-5l2,1956r-1,-6l,1939r,-13l102,56xe" fillcolor="#0f3063" stroked="f">
                        <v:path arrowok="t" o:connecttype="custom" o:connectlocs="9434,4268;9797,2815;10341,1725;11067,999;11974,454;12881,182;14424,0;29482,0;31296,91;32657,454;33746,1090;34381,1816;34744,2633;34925,3451;34925,5085;94343,161725;96248,161816;97155,161906;97971,162270;98697,162905;99151,163813;99604,165085;99604,166901;98879,175709;98425,177525;97609,178796;96701,179523;95522,179977;93889,180340;5624,180340;3901,180249;2540,179977;1633,179432;816,178796;363,177979;91,177071;0,174892" o:connectangles="0,0,0,0,0,0,0,0,0,0,0,0,0,0,0,0,0,0,0,0,0,0,0,0,0,0,0,0,0,0,0,0,0,0,0,0,0"/>
                      </v:shape>
                      <v:shape id="Freeform 17" o:spid="_x0000_s1040" style="position:absolute;left:9385;top:2965;width:1422;height:1803;visibility:visible;mso-wrap-style:square;v-text-anchor:top" coordsize="1567,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Oz8IA&#10;AADbAAAADwAAAGRycy9kb3ducmV2LnhtbESPQWvCQBSE7wX/w/KE3upGqRqiq0hBsBQPjYLXR/aZ&#10;BLPvpdnVpP++Wyj0OMzMN8x6O7hGPajztbCB6SQBRVyIrbk0cD7tX1JQPiBbbITJwDd52G5GT2vM&#10;rPT8SY88lCpC2GdooAqhzbT2RUUO/URa4uhdpXMYouxKbTvsI9w1epYkC+2w5rhQYUtvFRW3/O4M&#10;yCK/zId5+Y75Mf069iQfryjGPI+H3QpUoCH8h//aB2sgXcLvl/g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o7PwgAAANsAAAAPAAAAAAAAAAAAAAAAAJgCAABkcnMvZG93&#10;bnJldi54bWxQSwUGAAAAAAQABAD1AAAAhwMAAAAA&#10;" path="m640,205r-582,l46,204,36,203r-6,-2l26,200r-6,-3l16,194r-4,-3l9,186,6,181,4,175,2,169,1,161,,152,1,142,7,59,8,50,10,39r2,-5l13,29r3,-4l19,20r3,-4l28,12,33,8,39,5,46,3,54,1,63,,75,,1509,r10,l1529,1r6,1l1540,4r5,1l1549,8r4,3l1557,15r3,4l1563,25r2,6l1566,38r1,9l1567,56r-7,89l1559,154r-2,10l1554,173r-5,10l1545,187r-4,4l1536,195r-7,3l1522,201r-9,2l1504,204r-10,1l922,205,828,1927r-1,10l826,1945r-3,8l820,1960r-4,5l812,1970r-4,4l803,1978r-6,2l791,1982r-5,2l781,1985r-10,1l762,1986r-155,l599,1986r-9,-1l584,1984r-6,-2l573,1980r-5,-2l564,1974r-5,-4l555,1965r-3,-5l549,1953r-1,-8l547,1937r,-10l640,205xe" fillcolor="#0f3063" stroked="f">
                        <v:path arrowok="t" o:connecttype="custom" o:connectlocs="5265,18615;3268,18434;2360,18161;1452,17616;817,16890;363,15891;91,14620;91,12894;726,4540;1089,3087;1452,2270;1997,1453;2995,726;4176,272;5719,0;136975,0;138791,91;139789,363;140606,726;141332,1362;141877,2270;142149,3451;142240,5085;141514,13984;141060,15709;140243,16981;139426,17707;138155,18252;136521,18524;83692,18615;75069,175891;74706,177343;74070,178433;73344,179250;72345,179795;71347,180158;69985,180340;55099,180340;53556,180249;52466,179977;51559,179614;50742,178887;50106,177979;49743,176617;49652,174982" o:connectangles="0,0,0,0,0,0,0,0,0,0,0,0,0,0,0,0,0,0,0,0,0,0,0,0,0,0,0,0,0,0,0,0,0,0,0,0,0,0,0,0,0,0,0,0,0"/>
                      </v:shape>
                      <v:shape id="Freeform 18" o:spid="_x0000_s1041" style="position:absolute;left:10820;top:2965;width:349;height:1803;visibility:visible;mso-wrap-style:square;v-text-anchor:top" coordsize="386,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t8IA&#10;AADbAAAADwAAAGRycy9kb3ducmV2LnhtbERPz2vCMBS+D/wfwhN2GZp2Y6LVWFzZYKeB1YPeHs2z&#10;LW1eSpLV7r9fDoMdP77fu3wyvRjJ+daygnSZgCCurG65VnA+fSzWIHxA1thbJgU/5CHfzx52mGl7&#10;5yONZahFDGGfoYImhCGT0lcNGfRLOxBH7madwRChq6V2eI/hppfPSbKSBluODQ0OVDRUdeW3UdBt&#10;3rx+OqX29XJ9+cL3myvKzin1OJ8OWxCBpvAv/nN/agXrODZ+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CG3wgAAANsAAAAPAAAAAAAAAAAAAAAAAJgCAABkcnMvZG93&#10;bnJldi54bWxQSwUGAAAAAAQABAD1AAAAhwMAAAAA&#10;" path="m103,56r1,-9l105,38r3,-7l110,25r4,-6l118,15r5,-4l127,8r5,-3l137,4r5,-2l148,1,159,r12,l324,r11,l346,1r8,2l361,5r6,3l371,12r4,4l378,20r4,4l383,29r1,4l385,38r1,9l386,56,282,1927r,8l280,1945r-2,5l276,1955r-2,5l270,1965r-4,4l261,1973r-5,4l248,1980r-7,3l232,1985r-9,1l212,1986r-151,l52,1986r-9,-1l34,1984r-6,-2l22,1979r-5,-3l13,1973r-4,-4l6,1965r-2,-4l2,1956r-1,-6l,1939r,-12l103,56xe" fillcolor="#0f3063" stroked="f">
                        <v:path arrowok="t" o:connecttype="custom" o:connectlocs="9319,5085;9410,4268;9500,3451;9772,2815;9953,2270;10315,1725;10677,1362;11129,999;11491,726;11943,454;12396,363;12848,182;13391,91;14386,0;15472,0;29315,0;30311,0;31306,91;32030,272;32663,454;33206,726;33568,1090;33930,1453;34201,1816;34563,2179;34654,2633;34744,2997;34835,3451;34925,4268;34925,5085;25515,174982;25515,175709;25334,176617;25153,177071;24972,177525;24791,177979;24429,178433;24067,178796;23615,179160;23163,179523;22439,179795;21806,180068;20991,180249;20177,180340;19182,180340;5519,180340;4705,180340;3891,180249;3076,180158;2533,179977;1991,179704;1538,179432;1176,179160;814,178796;543,178433;362,178070;181,177616;90,177071;0,176072;0,174982;9319,5085" o:connectangles="0,0,0,0,0,0,0,0,0,0,0,0,0,0,0,0,0,0,0,0,0,0,0,0,0,0,0,0,0,0,0,0,0,0,0,0,0,0,0,0,0,0,0,0,0,0,0,0,0,0,0,0,0,0,0,0,0,0,0,0,0"/>
                      </v:shape>
                      <v:shape id="Freeform 19" o:spid="_x0000_s1042" style="position:absolute;left:11493;top:2965;width:1473;height:1803;visibility:visible;mso-wrap-style:square;v-text-anchor:top" coordsize="1626,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PP8MA&#10;AADbAAAADwAAAGRycy9kb3ducmV2LnhtbESPQWvCQBSE7wX/w/IEb3WjlhCjq4jQ0qPainh7yT6T&#10;YPZt2F01/fddodDjMDPfMMt1b1pxJ+cbywom4wQEcWl1w5WC76/31wyED8gaW8uk4Ic8rFeDlyXm&#10;2j54T/dDqESEsM9RQR1Cl0vpy5oM+rHtiKN3sc5giNJVUjt8RLhp5TRJUmmw4bhQY0fbmsrr4WYU&#10;FDv3MTvNr825KLK3o92kO3lLlRoN+80CRKA+/If/2p9aQTaH5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PP8MAAADbAAAADwAAAAAAAAAAAAAAAACYAgAAZHJzL2Rv&#10;d25yZXYueG1sUEsFBgAAAAAEAAQA9QAAAIgDAAAAAA==&#10;" path="m100,56r1,-12l104,33r2,-5l108,23r2,-4l115,15r3,-3l123,8r4,-2l133,4r6,-2l147,1,155,r10,l347,r12,l369,2r11,3l390,9r9,5l408,20r10,8l427,37r9,11l445,60r9,14l465,90r21,36l511,170r649,1166l1188,1392r25,50l1235,1489r17,43l1266,1573r13,35l1287,1640r7,27l1301,1667,1381,56r,-8l1382,39r1,-4l1384,30r2,-5l1389,21r4,-4l1397,13r5,-4l1410,6r7,-3l1426,1,1436,r12,l1570,r12,l1593,1r5,1l1602,4r5,1l1611,8r3,3l1617,15r3,4l1623,25r1,6l1625,38r1,9l1625,56r-97,1871l1528,1935r-2,10l1525,1950r-2,5l1521,1960r-3,5l1514,1969r-4,4l1505,1977r-6,3l1491,1983r-8,2l1474,1986r-10,l1271,1986r-5,l1260,1985r-5,-2l1249,1981r-11,-6l1226,1967r-11,-10l1204,1944r-12,-14l1179,1913r-13,-19l1154,1872r-15,-22l1125,1825r-31,-54l1059,1708,469,636,452,607,435,575,417,540,398,501r-8,-21l381,459r-8,-23l364,413r-7,-24l350,363r-6,-26l338,308r-6,l248,1927r,8l246,1945r-1,5l243,1955r-3,5l237,1965r-4,4l228,1973r-5,4l217,1980r-8,3l201,1985r-10,1l180,1986r-122,l42,1986r-13,-3l23,1982r-5,-2l14,1977r-4,-3l7,1970r-2,-4l3,1961r-1,-5l,1943r1,-16l100,56xe" fillcolor="#0f3063" stroked="f">
                        <v:path arrowok="t" o:connecttype="custom" o:connectlocs="9423,2997;9966,1725;11144,726;12594,182;14949,0;33432,182;36150,1271;38687,3360;41134,6720;46298,15437;109901,130942;114703,142837;117240,151373;125122,4359;125394,2724;126210,1544;127750,545;130105,0;143333,0;145146,363;146233,999;147048,2270;147320,4268;138441,175709;137988,177525;137172,178796;135813,179795;133548,180340;114703,180340;113163,179886;110082,177707;106821,173711;103196,167990;95948,155096;39412,52213;35335,43587;32979,37503;31167,30602;22469,174982;22198,177071;21473,178433;20204,179523;18211,180249;5255,180340;2084,179977;906,179250;272,178070;91,174982" o:connectangles="0,0,0,0,0,0,0,0,0,0,0,0,0,0,0,0,0,0,0,0,0,0,0,0,0,0,0,0,0,0,0,0,0,0,0,0,0,0,0,0,0,0,0,0,0,0,0,0"/>
                      </v:shape>
                      <v:shape id="Freeform 20" o:spid="_x0000_s1043" style="position:absolute;left:13233;top:2940;width:1486;height:1860;visibility:visible;mso-wrap-style:square;v-text-anchor:top" coordsize="1643,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n+8EA&#10;AADbAAAADwAAAGRycy9kb3ducmV2LnhtbERPPW/CMBDdK/EfrEPq1thlqNoUg6pIAUaaMpDtiK9J&#10;lPgcxQaSf4+HSh2f3vd6O9le3Gj0rWMNr4kCQVw503Kt4fSTv7yD8AHZYO+YNMzkYbtZPK0xNe7O&#10;33QrQi1iCPsUNTQhDKmUvmrIok/cQBy5XzdaDBGOtTQj3mO47eVKqTdpseXY0OBAWUNVV1ytht2s&#10;9pe8vKisrOdVZo/qXHQnrZ+X09cniEBT+Bf/uQ9Gw0dcH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AZ/vBAAAA2wAAAA8AAAAAAAAAAAAAAAAAmAIAAGRycy9kb3du&#10;cmV2LnhtbFBLBQYAAAAABAAEAPUAAACGAwAAAAA=&#10;" path="m1310,1076r2,-12l1314,1053r2,-7l1319,1041r2,-5l1325,1032r4,-5l1333,1024r5,-4l1344,1017r7,-2l1358,1013r7,-1l1374,1012r160,l1545,1012r11,2l1562,1015r4,2l1571,1019r4,3l1579,1026r4,4l1586,1035r2,6l1590,1049r1,8l1592,1066r,10l1547,1895r-1,10l1543,1914r-3,9l1535,1931r-5,7l1523,1945r-7,6l1508,1957r-17,10l1474,1976r-19,8l1438,1990r-45,13l1346,2015r-25,5l1295,2025r-25,5l1244,2034r-27,3l1189,2041r-29,2l1131,2045r-31,2l1068,2048r-33,1l1002,2049r-41,l906,2047r-30,-2l842,2041r-35,-4l769,2032r-39,-7l689,2017r-41,-10l605,1995r-43,-14l519,1964r-43,-18l433,1925r-43,-25l349,1874r-40,-30l270,1812r-38,-36l196,1735r-34,-43l131,1645r-28,-50l77,1539,55,1480,35,1416,21,1347,10,1275,2,1196,,1113r1,-57l4,999r7,-56l19,888,30,834,42,781,58,729,75,678,96,629r21,-48l142,535r26,-46l198,446r31,-42l262,364r35,-40l335,288r40,-35l418,220r44,-30l508,160r49,-27l608,109,661,87,716,67,773,50,832,35,893,23,957,13r65,-7l1090,2,1159,r50,1l1262,3r51,4l1364,13r50,7l1462,28r23,5l1507,39r23,5l1550,51r22,7l1603,72r8,5l1618,81r7,6l1631,92r5,7l1640,105r2,7l1643,120r-3,126l1640,253r-1,7l1637,265r-1,6l1634,275r-3,4l1629,282r-3,3l1620,289r-7,2l1607,293r-5,l1592,292r-11,-2l1569,286r-15,-5l1522,269r-39,-14l1464,249r-18,-6l1425,238r-19,-5l1364,224r-42,-7l1280,212r-41,-4l1199,206r-37,-1l1121,206r-41,2l1040,212r-40,6l960,225r-39,9l881,245r-38,12l805,271r-38,16l731,304r-36,20l661,344r-34,24l594,392r-32,27l533,447r-29,29l476,508r-25,34l426,577r-22,37l383,653r-18,41l347,738r-15,44l320,829r-11,49l300,928r-6,52l290,1034r-1,57l290,1135r2,43l296,1220r6,41l310,1301r8,37l328,1375r12,36l354,1446r14,32l384,1510r18,30l420,1569r21,28l462,1623r23,25l508,1671r26,22l560,1713r28,19l617,1751r29,16l677,1782r32,13l742,1806r33,10l810,1825r36,7l883,1838r38,4l959,1844r40,1l1029,1844r33,-1l1097,1840r36,-3l1167,1832r36,-6l1238,1819r33,-9l1310,1076xe" fillcolor="#0f3063" stroked="f">
                        <v:path arrowok="t" o:connecttype="custom" o:connectlocs="119017,94980;120192,93255;122182,92165;138732,91892;141626,92346;143164,93527;143887,95979;139817,172979;138370,175976;134843,178609;125980,181878;114857,184330;104908,185510;93604,186055;79224,185692;66020,183876;50826,179880;35271,172525;20982,161266;9315,144831;1899,122311;90,95888;2713,75730;8682,57115;17907,40498;30297,26151;45943,14528;64754,6084;86549,1180;109340,91;127880,1816;138370,3995;145696,6992;147957,8989;148319,22337;147957,24608;147053,25879;144882,26605;140541,25516;130774,22065;119559,19704;105089,18615;90438,19795;76239,23336;62855,29420;50826,38046;40788,49215;33010,63017;27945,79725;26137,99066;27312,114502;30749,128123;36356,139836;43863,149643;53178,157271;64121,162991;76511,166351;90348,167531;102467,166805;114947,164353" o:connectangles="0,0,0,0,0,0,0,0,0,0,0,0,0,0,0,0,0,0,0,0,0,0,0,0,0,0,0,0,0,0,0,0,0,0,0,0,0,0,0,0,0,0,0,0,0,0,0,0,0,0,0,0,0,0,0,0,0,0,0,0"/>
                      </v:shape>
                      <v:shape id="Freeform 21" o:spid="_x0000_s1044" style="position:absolute;left:9550;top:431;width:2089;height:2051;visibility:visible;mso-wrap-style:square;v-text-anchor:top" coordsize="2302,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WVsIA&#10;AADbAAAADwAAAGRycy9kb3ducmV2LnhtbESPwWrDMBBE74X8g9hAb43sgEvqRjalpBByCMRO74u1&#10;tU2tlSupsfv3USGQ4zAzb5htOZtBXMj53rKCdJWAIG6s7rlVcK4/njYgfEDWOFgmBX/koSwWD1vM&#10;tZ34RJcqtCJC2OeooAthzKX0TUcG/cqOxNH7ss5giNK1UjucItwMcp0kz9Jgz3Ghw5HeO2q+q1+j&#10;IMyZ+dzvjlOl68wdju2PNxqVelzOb68gAs3hHr6191rBSwr/X+IP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tZWwgAAANsAAAAPAAAAAAAAAAAAAAAAAJgCAABkcnMvZG93&#10;bnJldi54bWxQSwUGAAAAAAQABAD1AAAAhwMAAAAA&#10;" path="m2302,1131r-1,57l2295,1247r-7,56l2278,1358r-12,56l2249,1467r-17,52l2212,1571r-24,50l2162,1669r-27,49l2105,1763r-32,44l2039,1850r-36,42l1965,1931r-40,37l1883,2003r-44,33l1794,2069r-46,29l1700,2125r-51,25l1598,2172r-52,21l1493,2210r-54,15l1382,2238r-56,11l1269,2256r-59,4l1151,2262r-59,-2l1033,2256r-57,-7l919,2238r-56,-13l808,2210r-53,-17l703,2173r-52,-23l602,2125r-48,-27l507,2069r-45,-32l419,2003r-42,-35l337,1931r-38,-39l262,1850r-33,-43l197,1763r-31,-45l138,1670r-24,-49l90,1571,70,1519,51,1467,36,1414,24,1358,14,1303,6,1247,1,1190,,1131r1,-58l6,1016r8,-58l24,903,36,849,51,794,70,742,90,691r24,-51l138,592r28,-47l197,499r32,-45l262,411r37,-40l337,332r40,-39l419,258r43,-33l507,193r47,-29l602,136r49,-25l703,89,755,69,809,51,863,36,919,23,976,13r57,-7l1092,2,1151,r59,2l1269,6r57,7l1382,23r57,13l1493,51r53,18l1598,89r51,22l1700,136r48,28l1794,193r45,32l1883,258r42,35l1965,332r38,39l2039,411r34,43l2105,499r30,46l2162,592r26,48l2212,691r20,51l2249,794r17,55l2278,903r10,55l2295,1016r6,57l2302,1131xm504,348l449,1361r2,7l454,1381r3,12l459,1399r41,14l522,1413r61,l670,1413r99,l870,1413r90,l1027,1413r31,l1055,1442r-3,34l1049,1505r-1,12l1049,1545r1,25l1053,1596r3,24l1060,1644r6,24l1072,1690r8,22l1088,1734r10,21l1108,1774r12,19l1132,1812r14,17l1160,1846r14,15l1192,1877r17,15l1228,1905r19,13l1267,1929r21,11l1310,1949r23,9l1357,1966r23,6l1406,1978r25,4l1458,1986r28,3l1513,1990r29,1l1571,1990r27,-1l1626,1986r27,-4l1678,1978r26,-6l1730,1964r27,-8l1765,1953r9,-4l1784,1945r9,-6l1797,1935r4,-3l1804,1927r3,-4l1810,1918r2,-6l1814,1906r,-7l1817,1844r-5,-14l1807,1815r-28,-10l1731,1820r-21,8l1687,1835r-22,6l1642,1846r-22,4l1596,1853r-24,2l1548,1855r-17,l1513,1854r-16,-2l1481,1850r-16,-3l1450,1843r-16,-4l1420,1834r-14,-6l1393,1822r-14,-7l1366,1808r-12,-8l1342,1791r-11,-10l1320,1771r-11,-11l1298,1747r-10,-13l1279,1720r-9,-16l1263,1689r-8,-16l1249,1657r-6,-17l1238,1622r-4,-18l1231,1586r-3,-20l1226,1547r-1,-22l1225,1505r,-24l1227,1458r2,-22l1232,1413r4,-21l1241,1371r6,-21l1254,1330r9,-19l1272,1292r9,-18l1291,1257r12,-17l1316,1224r13,-15l1343,1194r14,-13l1371,1169r14,-12l1401,1147r16,-10l1433,1129r17,-8l1467,1114r19,-7l1504,1102r19,-5l1542,1093r19,-3l1581,1088r20,-1l1622,1086r22,1l1667,1088r20,3l1709,1094r19,5l1749,1104r19,7l1789,1119r7,2l1806,1124r10,3l1820,1128r9,-1l1837,1125r6,-3l1849,1117r4,-5l1857,1105r2,-7l1860,1091r3,-58l1863,1029r,-5l1862,1020r-2,-5l1858,1010r-3,-4l1852,1002r-4,-3l1839,992r-11,-7l1813,979r-15,-6l1779,968r-19,-4l1740,960r-22,-3l1695,954r-24,-2l1646,951r-24,l1598,951r-22,1l1553,954r-21,2l1509,959r-21,4l1467,967r-20,5l1426,978r-19,6l1387,991r-18,8l1351,1007r-19,10l1315,1026r-17,10l1282,1046r-16,12l1250,1069r-15,13l1221,1095r-15,13l1193,1122r-12,14l1168,1152r-12,15l1145,1183r-10,18l1124,1218r-10,18l1106,1254r-9,19l1086,1269r-5,-2l1064,1267r-47,l951,1267r-76,l796,1267r-71,l671,1267r-29,l643,1244r2,-43l648,1146r4,-61l655,1024r3,-55l661,927r2,-22l685,905r40,l776,905r58,l889,905r47,l969,905r13,l990,904r8,-1l1006,902r6,-3l1017,897r4,-4l1025,890r3,-4l1032,878r3,-7l1037,863r,-6l1041,808r-2,-6l1035,790r-3,-13l1030,772,992,759r-12,l946,759r-47,l843,759r-57,l734,759r-42,l670,759r1,-21l673,701r2,-48l678,601r3,-52l684,503r1,-37l687,446r27,l765,446r68,l906,446r74,l1042,446r44,l1104,446r9,l1120,444r7,-1l1134,440r5,-2l1144,434r3,-3l1150,427r5,-8l1157,411r2,-7l1159,398r4,-48l1161,344r-4,-12l1154,319r-2,-6l1114,300r-556,l546,301r-10,2l526,306r-7,6l516,316r-3,3l511,323r-2,4l506,337r-2,11xe" fillcolor="#0f3063" stroked="f">
                        <v:path arrowok="t" o:connecttype="custom" o:connectlocs="204105,133019;188132,163848;162812,187605;130595,201750;93749,204561;59081,194949;30584,175092;10346,146983;545,113071;3267,76982;17878,45246;41928,20402;73420,4624;109812,181;145024,8070;174701,26568;196209,53679;207644,86866;41202,125221;69790,128123;95201,136465;96743,151245;102733,164302;113170,173913;127600,179354;145024,180351;160180,177087;163992,174366;163992,164574;147021,167747;134406,167747;125149,164574;117798,158408;112807,148706;111173,136465;113170,122410;119432,110985;128598,103097;139942,99107;153101,98926;163901,101918;168167,100830;168983,92488;165898,89314;153828,86503;139035,86685;125875,89858;114894,95933;106000,104457;99557,115428;72240,114884;59171,98381;70425,82060;90572,81879;93658,79612;93658,70454;71332,68822;61531,54495;75598,40441;101644,40259;104821,37992;104730,28925;47101,28290" o:connectangles="0,0,0,0,0,0,0,0,0,0,0,0,0,0,0,0,0,0,0,0,0,0,0,0,0,0,0,0,0,0,0,0,0,0,0,0,0,0,0,0,0,0,0,0,0,0,0,0,0,0,0,0,0,0,0,0,0,0,0,0,0,0,0"/>
                        <o:lock v:ext="edit" verticies="t"/>
                      </v:shape>
                      <w10:wrap type="tight"/>
                    </v:group>
                  </w:pict>
                </mc:Fallback>
              </mc:AlternateContent>
            </w:r>
          </w:p>
        </w:tc>
        <w:tc>
          <w:tcPr>
            <w:tcW w:w="6480" w:type="dxa"/>
            <w:gridSpan w:val="2"/>
            <w:tcBorders>
              <w:top w:val="nil"/>
              <w:left w:val="nil"/>
              <w:bottom w:val="double" w:sz="4" w:space="0" w:color="003366"/>
              <w:right w:val="nil"/>
            </w:tcBorders>
          </w:tcPr>
          <w:p w:rsidR="006351F4" w:rsidRPr="002529E8" w:rsidRDefault="006351F4" w:rsidP="006F3F7B">
            <w:pPr>
              <w:rPr>
                <w:color w:val="333333"/>
                <w:sz w:val="18"/>
                <w:szCs w:val="18"/>
              </w:rPr>
            </w:pPr>
          </w:p>
          <w:p w:rsidR="006351F4" w:rsidRPr="002529E8" w:rsidRDefault="006351F4" w:rsidP="006F3F7B">
            <w:pPr>
              <w:jc w:val="right"/>
              <w:rPr>
                <w:color w:val="333333"/>
                <w:sz w:val="18"/>
                <w:szCs w:val="18"/>
              </w:rPr>
            </w:pPr>
            <w:r w:rsidRPr="002529E8">
              <w:rPr>
                <w:noProof/>
              </w:rPr>
              <w:drawing>
                <wp:inline distT="0" distB="0" distL="0" distR="0">
                  <wp:extent cx="3819525" cy="447675"/>
                  <wp:effectExtent l="19050" t="0" r="9525" b="0"/>
                  <wp:docPr id="9" name="Рисунок 4" descr="BA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E-logo"/>
                          <pic:cNvPicPr>
                            <a:picLocks noChangeAspect="1" noChangeArrowheads="1"/>
                          </pic:cNvPicPr>
                        </pic:nvPicPr>
                        <pic:blipFill>
                          <a:blip r:embed="rId9" cstate="print"/>
                          <a:srcRect/>
                          <a:stretch>
                            <a:fillRect/>
                          </a:stretch>
                        </pic:blipFill>
                        <pic:spPr bwMode="auto">
                          <a:xfrm>
                            <a:off x="0" y="0"/>
                            <a:ext cx="3819525" cy="447675"/>
                          </a:xfrm>
                          <a:prstGeom prst="rect">
                            <a:avLst/>
                          </a:prstGeom>
                          <a:noFill/>
                          <a:ln w="9525">
                            <a:noFill/>
                            <a:miter lim="800000"/>
                            <a:headEnd/>
                            <a:tailEnd/>
                          </a:ln>
                        </pic:spPr>
                      </pic:pic>
                    </a:graphicData>
                  </a:graphic>
                </wp:inline>
              </w:drawing>
            </w:r>
          </w:p>
          <w:p w:rsidR="006351F4" w:rsidRPr="002529E8" w:rsidRDefault="006351F4" w:rsidP="006F3F7B">
            <w:pPr>
              <w:rPr>
                <w:rFonts w:ascii="Arial" w:hAnsi="Arial" w:cs="Arial"/>
                <w:sz w:val="16"/>
                <w:szCs w:val="16"/>
              </w:rPr>
            </w:pPr>
          </w:p>
        </w:tc>
      </w:tr>
      <w:tr w:rsidR="006351F4" w:rsidRPr="002529E8" w:rsidTr="006F3F7B">
        <w:tblPrEx>
          <w:tblBorders>
            <w:top w:val="double" w:sz="4" w:space="0" w:color="003366"/>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348" w:type="dxa"/>
            <w:vAlign w:val="center"/>
          </w:tcPr>
          <w:p w:rsidR="006351F4" w:rsidRPr="002529E8" w:rsidRDefault="006351F4" w:rsidP="006F3F7B">
            <w:pPr>
              <w:pStyle w:val="21"/>
              <w:spacing w:before="120"/>
              <w:rPr>
                <w:i/>
                <w:color w:val="003366"/>
                <w:sz w:val="18"/>
                <w:szCs w:val="18"/>
              </w:rPr>
            </w:pPr>
          </w:p>
        </w:tc>
        <w:tc>
          <w:tcPr>
            <w:tcW w:w="6480" w:type="dxa"/>
            <w:gridSpan w:val="2"/>
            <w:tcBorders>
              <w:top w:val="double" w:sz="4" w:space="0" w:color="003366"/>
            </w:tcBorders>
            <w:vAlign w:val="center"/>
          </w:tcPr>
          <w:p w:rsidR="006351F4" w:rsidRPr="002529E8" w:rsidRDefault="006351F4" w:rsidP="006F3F7B">
            <w:pPr>
              <w:pStyle w:val="21"/>
              <w:rPr>
                <w:b/>
                <w:i/>
                <w:color w:val="003366"/>
                <w:sz w:val="22"/>
                <w:szCs w:val="22"/>
              </w:rPr>
            </w:pPr>
            <w:r w:rsidRPr="002529E8">
              <w:rPr>
                <w:b/>
                <w:i/>
                <w:color w:val="003366"/>
                <w:sz w:val="22"/>
                <w:szCs w:val="22"/>
              </w:rPr>
              <w:t>Аудит, консалтинг, бизнес-планирование, оценка</w:t>
            </w:r>
          </w:p>
        </w:tc>
      </w:tr>
      <w:tr w:rsidR="002A325F" w:rsidRPr="002529E8" w:rsidTr="006F3F7B">
        <w:tblPrEx>
          <w:tblBorders>
            <w:top w:val="double" w:sz="4" w:space="0" w:color="003366"/>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348" w:type="dxa"/>
            <w:vAlign w:val="center"/>
          </w:tcPr>
          <w:p w:rsidR="002A325F" w:rsidRPr="002529E8" w:rsidRDefault="002A325F" w:rsidP="006F3F7B">
            <w:pPr>
              <w:pStyle w:val="21"/>
              <w:spacing w:before="120"/>
              <w:jc w:val="left"/>
              <w:rPr>
                <w:i/>
                <w:color w:val="003366"/>
                <w:sz w:val="18"/>
                <w:szCs w:val="18"/>
              </w:rPr>
            </w:pPr>
          </w:p>
        </w:tc>
        <w:tc>
          <w:tcPr>
            <w:tcW w:w="2520" w:type="dxa"/>
            <w:vAlign w:val="center"/>
          </w:tcPr>
          <w:p w:rsidR="002A325F" w:rsidRPr="002529E8" w:rsidRDefault="002A325F" w:rsidP="006F3F7B">
            <w:pPr>
              <w:pStyle w:val="21"/>
              <w:rPr>
                <w:i/>
                <w:color w:val="003366"/>
                <w:sz w:val="18"/>
                <w:szCs w:val="18"/>
              </w:rPr>
            </w:pPr>
            <w:r w:rsidRPr="002529E8">
              <w:rPr>
                <w:i/>
                <w:color w:val="003366"/>
                <w:sz w:val="18"/>
                <w:szCs w:val="18"/>
              </w:rPr>
              <w:t>ИНН 7809022762</w:t>
            </w:r>
          </w:p>
        </w:tc>
        <w:tc>
          <w:tcPr>
            <w:tcW w:w="3960" w:type="dxa"/>
            <w:vAlign w:val="center"/>
          </w:tcPr>
          <w:p w:rsidR="002A325F" w:rsidRPr="002529E8" w:rsidRDefault="002A325F" w:rsidP="006F3F7B">
            <w:pPr>
              <w:pStyle w:val="21"/>
              <w:rPr>
                <w:i/>
                <w:color w:val="003366"/>
                <w:sz w:val="18"/>
                <w:szCs w:val="18"/>
              </w:rPr>
            </w:pPr>
            <w:r w:rsidRPr="002529E8">
              <w:rPr>
                <w:i/>
                <w:color w:val="003366"/>
                <w:sz w:val="18"/>
                <w:szCs w:val="18"/>
              </w:rPr>
              <w:t>190005, СПб, Московский пр., д.19</w:t>
            </w:r>
          </w:p>
        </w:tc>
      </w:tr>
      <w:tr w:rsidR="00921768" w:rsidRPr="002529E8" w:rsidTr="006F3F7B">
        <w:tblPrEx>
          <w:tblBorders>
            <w:top w:val="double" w:sz="4" w:space="0" w:color="003366"/>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348" w:type="dxa"/>
            <w:vAlign w:val="center"/>
          </w:tcPr>
          <w:p w:rsidR="00921768" w:rsidRPr="002529E8" w:rsidRDefault="000F414F" w:rsidP="00921768">
            <w:pPr>
              <w:pStyle w:val="21"/>
              <w:jc w:val="left"/>
              <w:rPr>
                <w:i/>
                <w:color w:val="003366"/>
                <w:sz w:val="18"/>
                <w:szCs w:val="18"/>
              </w:rPr>
            </w:pPr>
            <w:hyperlink r:id="rId10" w:history="1">
              <w:r w:rsidR="00921768" w:rsidRPr="002529E8">
                <w:rPr>
                  <w:rStyle w:val="af6"/>
                  <w:i/>
                  <w:sz w:val="18"/>
                  <w:szCs w:val="18"/>
                </w:rPr>
                <w:t>http://</w:t>
              </w:r>
              <w:r w:rsidR="00921768" w:rsidRPr="002529E8">
                <w:rPr>
                  <w:rStyle w:val="af6"/>
                  <w:rFonts w:eastAsiaTheme="majorEastAsia"/>
                  <w:i/>
                  <w:sz w:val="18"/>
                  <w:szCs w:val="18"/>
                </w:rPr>
                <w:t>www</w:t>
              </w:r>
              <w:r w:rsidR="00921768" w:rsidRPr="002529E8">
                <w:rPr>
                  <w:rStyle w:val="af6"/>
                  <w:i/>
                  <w:sz w:val="18"/>
                  <w:szCs w:val="18"/>
                </w:rPr>
                <w:t>.ec-group.ru</w:t>
              </w:r>
            </w:hyperlink>
          </w:p>
        </w:tc>
        <w:tc>
          <w:tcPr>
            <w:tcW w:w="2520" w:type="dxa"/>
            <w:vAlign w:val="center"/>
          </w:tcPr>
          <w:p w:rsidR="00921768" w:rsidRPr="002529E8" w:rsidRDefault="000F414F" w:rsidP="006F3F7B">
            <w:pPr>
              <w:pStyle w:val="21"/>
              <w:rPr>
                <w:i/>
                <w:color w:val="003366"/>
                <w:sz w:val="18"/>
                <w:szCs w:val="18"/>
              </w:rPr>
            </w:pPr>
            <w:hyperlink r:id="rId11" w:history="1">
              <w:r w:rsidR="00921768" w:rsidRPr="002529E8">
                <w:rPr>
                  <w:rStyle w:val="af6"/>
                  <w:rFonts w:eastAsiaTheme="majorEastAsia"/>
                  <w:i/>
                  <w:sz w:val="18"/>
                  <w:szCs w:val="18"/>
                </w:rPr>
                <w:t>www.bae.com.ru</w:t>
              </w:r>
            </w:hyperlink>
            <w:r w:rsidR="00921768" w:rsidRPr="002529E8">
              <w:rPr>
                <w:i/>
                <w:color w:val="003366"/>
                <w:sz w:val="18"/>
                <w:szCs w:val="18"/>
              </w:rPr>
              <w:t xml:space="preserve">   </w:t>
            </w:r>
            <w:hyperlink r:id="rId12" w:history="1">
              <w:r w:rsidR="00921768" w:rsidRPr="002529E8">
                <w:rPr>
                  <w:rStyle w:val="af6"/>
                  <w:rFonts w:eastAsiaTheme="majorEastAsia"/>
                  <w:i/>
                  <w:sz w:val="18"/>
                  <w:szCs w:val="18"/>
                </w:rPr>
                <w:t>info@bae.ru</w:t>
              </w:r>
            </w:hyperlink>
          </w:p>
        </w:tc>
        <w:tc>
          <w:tcPr>
            <w:tcW w:w="3960" w:type="dxa"/>
            <w:vAlign w:val="center"/>
          </w:tcPr>
          <w:p w:rsidR="00921768" w:rsidRPr="002529E8" w:rsidRDefault="00921768" w:rsidP="006F3F7B">
            <w:pPr>
              <w:pStyle w:val="21"/>
              <w:rPr>
                <w:i/>
                <w:color w:val="003366"/>
                <w:sz w:val="18"/>
                <w:szCs w:val="18"/>
              </w:rPr>
            </w:pPr>
            <w:r w:rsidRPr="002529E8">
              <w:rPr>
                <w:i/>
                <w:color w:val="003366"/>
                <w:sz w:val="18"/>
                <w:szCs w:val="18"/>
              </w:rPr>
              <w:t>Тел.251 77 39, 327-55-40, Факс 713-01-12</w:t>
            </w:r>
          </w:p>
        </w:tc>
      </w:tr>
    </w:tbl>
    <w:p w:rsidR="00C165A9" w:rsidRPr="00D5058C" w:rsidRDefault="00C165A9" w:rsidP="00D5058C">
      <w:pPr>
        <w:rPr>
          <w:sz w:val="32"/>
          <w:szCs w:val="32"/>
        </w:rPr>
      </w:pPr>
    </w:p>
    <w:p w:rsidR="00C165A9" w:rsidRPr="00D5058C" w:rsidRDefault="00C165A9" w:rsidP="00D5058C">
      <w:pPr>
        <w:rPr>
          <w:sz w:val="32"/>
          <w:szCs w:val="32"/>
        </w:rPr>
      </w:pPr>
    </w:p>
    <w:p w:rsidR="00C165A9" w:rsidRPr="00D5058C" w:rsidRDefault="00C165A9" w:rsidP="00D5058C">
      <w:pPr>
        <w:rPr>
          <w:sz w:val="32"/>
          <w:szCs w:val="32"/>
        </w:rPr>
      </w:pPr>
    </w:p>
    <w:p w:rsidR="00C165A9" w:rsidRPr="00D5058C" w:rsidRDefault="00C165A9" w:rsidP="00D5058C">
      <w:pPr>
        <w:rPr>
          <w:sz w:val="32"/>
          <w:szCs w:val="32"/>
        </w:rPr>
      </w:pPr>
    </w:p>
    <w:p w:rsidR="00BA0571" w:rsidRPr="003C60C0" w:rsidRDefault="00BA0571" w:rsidP="00BA0571">
      <w:pPr>
        <w:jc w:val="center"/>
        <w:rPr>
          <w:bCs/>
          <w:sz w:val="36"/>
          <w:szCs w:val="36"/>
        </w:rPr>
      </w:pPr>
      <w:r w:rsidRPr="003C60C0">
        <w:rPr>
          <w:bCs/>
          <w:sz w:val="36"/>
          <w:szCs w:val="36"/>
        </w:rPr>
        <w:t>ПРОГРАММА КОМПЛЕКСНОГО РАЗВИТИЯ СИСТЕМ КОММУНАЛЬНОЙ ИНФРАСТРУКТУРЫ МУНИЦИПАЛЬНОГО ОБРАЗОВАНИЯ ТОСНЕНСКОЕ ГОРОДСКОЕ ПОСЕЛЕНИЕ ТОСНЕНСКОГО РАЙОНА ЛЕНИНГРАДСКОЙ ОБЛАСТИ НА ПЕРИОД ДО 2028 ГОДА</w:t>
      </w:r>
    </w:p>
    <w:p w:rsidR="00BA0571" w:rsidRPr="002529E8" w:rsidRDefault="00BA0571" w:rsidP="00BA0571">
      <w:pPr>
        <w:spacing w:line="288" w:lineRule="auto"/>
        <w:jc w:val="center"/>
        <w:rPr>
          <w:b/>
          <w:sz w:val="32"/>
          <w:szCs w:val="32"/>
        </w:rPr>
      </w:pPr>
    </w:p>
    <w:p w:rsidR="00BA0571" w:rsidRPr="002529E8" w:rsidRDefault="00BA0571" w:rsidP="00BA0571">
      <w:pPr>
        <w:jc w:val="center"/>
        <w:rPr>
          <w:b/>
          <w:sz w:val="36"/>
          <w:szCs w:val="36"/>
        </w:rPr>
      </w:pPr>
    </w:p>
    <w:p w:rsidR="00BA0571" w:rsidRPr="002529E8" w:rsidRDefault="00BA0571" w:rsidP="00BA0571">
      <w:pPr>
        <w:spacing w:line="288" w:lineRule="auto"/>
        <w:jc w:val="center"/>
        <w:rPr>
          <w:b/>
          <w:bCs/>
          <w:sz w:val="32"/>
          <w:szCs w:val="32"/>
        </w:rPr>
      </w:pPr>
    </w:p>
    <w:p w:rsidR="00BA0571" w:rsidRPr="008F078D" w:rsidRDefault="00BA0571" w:rsidP="00BA0571">
      <w:pPr>
        <w:jc w:val="center"/>
        <w:rPr>
          <w:bCs/>
          <w:sz w:val="32"/>
          <w:szCs w:val="32"/>
        </w:rPr>
      </w:pPr>
      <w:r>
        <w:rPr>
          <w:sz w:val="32"/>
          <w:szCs w:val="32"/>
        </w:rPr>
        <w:t>ОБОСНОВЫВАЮЩИЕ МАТЕРИАЛЫ</w:t>
      </w:r>
    </w:p>
    <w:p w:rsidR="00BA0571" w:rsidRPr="002529E8" w:rsidRDefault="00BA0571" w:rsidP="00BA0571">
      <w:pPr>
        <w:spacing w:line="288" w:lineRule="auto"/>
        <w:jc w:val="both"/>
      </w:pPr>
    </w:p>
    <w:p w:rsidR="00BA0571" w:rsidRPr="002529E8" w:rsidRDefault="00BA0571" w:rsidP="00BA0571">
      <w:pPr>
        <w:spacing w:line="288" w:lineRule="auto"/>
        <w:jc w:val="both"/>
      </w:pPr>
    </w:p>
    <w:p w:rsidR="00BA0571" w:rsidRPr="002529E8" w:rsidRDefault="00BA0571" w:rsidP="00BA0571">
      <w:pPr>
        <w:spacing w:line="288" w:lineRule="auto"/>
        <w:jc w:val="both"/>
      </w:pPr>
    </w:p>
    <w:p w:rsidR="00BA0571" w:rsidRPr="002529E8" w:rsidRDefault="00BA0571" w:rsidP="00BA0571">
      <w:pPr>
        <w:spacing w:line="288" w:lineRule="auto"/>
        <w:jc w:val="both"/>
      </w:pPr>
    </w:p>
    <w:p w:rsidR="00BA0571" w:rsidRPr="002529E8" w:rsidRDefault="00BA0571" w:rsidP="00BA0571">
      <w:pPr>
        <w:spacing w:line="288" w:lineRule="auto"/>
        <w:jc w:val="both"/>
      </w:pPr>
    </w:p>
    <w:p w:rsidR="00BA0571" w:rsidRPr="002529E8" w:rsidRDefault="00BA0571" w:rsidP="00BA0571">
      <w:pPr>
        <w:spacing w:line="288" w:lineRule="auto"/>
        <w:jc w:val="both"/>
        <w:rPr>
          <w:sz w:val="32"/>
          <w:szCs w:val="32"/>
        </w:rPr>
      </w:pPr>
    </w:p>
    <w:p w:rsidR="00BA0571" w:rsidRPr="004B0259" w:rsidRDefault="00BA0571" w:rsidP="00BA0571">
      <w:pPr>
        <w:jc w:val="right"/>
        <w:rPr>
          <w:rFonts w:eastAsiaTheme="minorHAnsi"/>
          <w:sz w:val="28"/>
          <w:szCs w:val="28"/>
          <w:lang w:eastAsia="en-US" w:bidi="en-US"/>
        </w:rPr>
      </w:pPr>
    </w:p>
    <w:p w:rsidR="00BA0571" w:rsidRPr="004B0259" w:rsidRDefault="00BA0571" w:rsidP="00BA0571">
      <w:pPr>
        <w:jc w:val="right"/>
        <w:rPr>
          <w:rFonts w:eastAsiaTheme="minorHAnsi"/>
          <w:sz w:val="28"/>
          <w:szCs w:val="28"/>
          <w:lang w:eastAsia="en-US" w:bidi="en-US"/>
        </w:rPr>
      </w:pPr>
    </w:p>
    <w:p w:rsidR="00BA0571" w:rsidRPr="004B0259" w:rsidRDefault="00BA0571" w:rsidP="00BA0571">
      <w:pPr>
        <w:jc w:val="right"/>
        <w:rPr>
          <w:rFonts w:eastAsiaTheme="minorHAnsi"/>
          <w:sz w:val="28"/>
          <w:szCs w:val="28"/>
          <w:lang w:eastAsia="en-US" w:bidi="en-US"/>
        </w:rPr>
      </w:pPr>
    </w:p>
    <w:p w:rsidR="00351FE9" w:rsidRPr="00351FE9" w:rsidRDefault="00351FE9" w:rsidP="00351FE9">
      <w:pPr>
        <w:jc w:val="right"/>
        <w:rPr>
          <w:rFonts w:eastAsiaTheme="minorHAnsi"/>
          <w:sz w:val="28"/>
          <w:szCs w:val="28"/>
          <w:lang w:eastAsia="en-US" w:bidi="en-US"/>
        </w:rPr>
      </w:pPr>
      <w:r w:rsidRPr="00351FE9">
        <w:rPr>
          <w:rFonts w:eastAsiaTheme="minorHAnsi"/>
          <w:sz w:val="28"/>
          <w:szCs w:val="28"/>
          <w:lang w:eastAsia="en-US" w:bidi="en-US"/>
        </w:rPr>
        <w:t>Генеральный директор</w:t>
      </w:r>
    </w:p>
    <w:p w:rsidR="00351FE9" w:rsidRPr="00351FE9" w:rsidRDefault="00351FE9" w:rsidP="00351FE9">
      <w:pPr>
        <w:jc w:val="right"/>
        <w:rPr>
          <w:rFonts w:eastAsiaTheme="minorHAnsi"/>
          <w:sz w:val="28"/>
          <w:szCs w:val="28"/>
          <w:lang w:eastAsia="en-US" w:bidi="en-US"/>
        </w:rPr>
      </w:pPr>
      <w:r w:rsidRPr="00351FE9">
        <w:rPr>
          <w:rFonts w:eastAsiaTheme="minorHAnsi"/>
          <w:sz w:val="28"/>
          <w:szCs w:val="28"/>
          <w:lang w:eastAsia="en-US" w:bidi="en-US"/>
        </w:rPr>
        <w:t>ООО «БАЛТ-АУДИТ-ЭКСПЕРТ»</w:t>
      </w:r>
    </w:p>
    <w:p w:rsidR="00351FE9" w:rsidRPr="00351FE9" w:rsidRDefault="00351FE9" w:rsidP="00351FE9">
      <w:pPr>
        <w:jc w:val="right"/>
        <w:rPr>
          <w:rFonts w:eastAsiaTheme="minorHAnsi"/>
          <w:sz w:val="28"/>
          <w:szCs w:val="28"/>
          <w:lang w:eastAsia="en-US" w:bidi="en-US"/>
        </w:rPr>
      </w:pPr>
      <w:r w:rsidRPr="00351FE9">
        <w:rPr>
          <w:rFonts w:eastAsiaTheme="minorHAnsi"/>
          <w:sz w:val="28"/>
          <w:szCs w:val="28"/>
          <w:lang w:eastAsia="en-US" w:bidi="en-US"/>
        </w:rPr>
        <w:t>Исиченко Л.Р.</w:t>
      </w:r>
    </w:p>
    <w:p w:rsidR="000F289B" w:rsidRPr="00D5058C" w:rsidRDefault="00351FE9" w:rsidP="00351FE9">
      <w:pPr>
        <w:jc w:val="right"/>
        <w:rPr>
          <w:rFonts w:eastAsiaTheme="minorHAnsi"/>
          <w:sz w:val="32"/>
          <w:szCs w:val="32"/>
        </w:rPr>
      </w:pPr>
      <w:r w:rsidRPr="00351FE9">
        <w:rPr>
          <w:rFonts w:eastAsiaTheme="minorHAnsi"/>
          <w:sz w:val="28"/>
          <w:szCs w:val="28"/>
          <w:lang w:eastAsia="en-US" w:bidi="en-US"/>
        </w:rPr>
        <w:t>05 мая 2014 г</w:t>
      </w:r>
    </w:p>
    <w:p w:rsidR="000F289B" w:rsidRPr="00D5058C" w:rsidRDefault="000F289B" w:rsidP="00D5058C">
      <w:pPr>
        <w:rPr>
          <w:rFonts w:eastAsiaTheme="minorHAnsi"/>
          <w:sz w:val="32"/>
          <w:szCs w:val="32"/>
        </w:rPr>
      </w:pPr>
    </w:p>
    <w:p w:rsidR="000F289B" w:rsidRPr="00D5058C" w:rsidRDefault="000F289B" w:rsidP="00D5058C">
      <w:pPr>
        <w:rPr>
          <w:rFonts w:eastAsiaTheme="minorHAnsi"/>
          <w:sz w:val="32"/>
          <w:szCs w:val="32"/>
        </w:rPr>
      </w:pPr>
    </w:p>
    <w:p w:rsidR="009E2F84" w:rsidRPr="00D5058C" w:rsidRDefault="009E2F84" w:rsidP="00D5058C">
      <w:pPr>
        <w:rPr>
          <w:rFonts w:eastAsiaTheme="minorHAnsi"/>
          <w:sz w:val="32"/>
          <w:szCs w:val="32"/>
        </w:rPr>
      </w:pPr>
    </w:p>
    <w:p w:rsidR="009E2F84" w:rsidRPr="00D5058C" w:rsidRDefault="009E2F84" w:rsidP="00D5058C">
      <w:pPr>
        <w:rPr>
          <w:rFonts w:eastAsiaTheme="minorHAnsi"/>
          <w:sz w:val="32"/>
          <w:szCs w:val="32"/>
        </w:rPr>
      </w:pPr>
    </w:p>
    <w:p w:rsidR="000F289B" w:rsidRPr="00D5058C" w:rsidRDefault="00BA0571" w:rsidP="000F45CA">
      <w:pPr>
        <w:jc w:val="center"/>
        <w:outlineLvl w:val="0"/>
        <w:rPr>
          <w:rFonts w:eastAsiaTheme="minorHAnsi"/>
          <w:sz w:val="32"/>
          <w:szCs w:val="32"/>
        </w:rPr>
      </w:pPr>
      <w:r>
        <w:rPr>
          <w:rFonts w:eastAsiaTheme="minorHAnsi"/>
          <w:sz w:val="32"/>
          <w:szCs w:val="32"/>
        </w:rPr>
        <w:t>г. Тосно</w:t>
      </w:r>
    </w:p>
    <w:p w:rsidR="009E2F84" w:rsidRDefault="000F289B" w:rsidP="00BA0571">
      <w:pPr>
        <w:jc w:val="center"/>
        <w:rPr>
          <w:rFonts w:eastAsiaTheme="minorHAnsi"/>
          <w:sz w:val="32"/>
          <w:szCs w:val="32"/>
          <w:lang w:eastAsia="en-US" w:bidi="en-US"/>
        </w:rPr>
      </w:pPr>
      <w:r w:rsidRPr="00D5058C">
        <w:rPr>
          <w:rFonts w:eastAsiaTheme="minorHAnsi"/>
          <w:sz w:val="32"/>
          <w:szCs w:val="32"/>
        </w:rPr>
        <w:t>2014</w:t>
      </w:r>
      <w:r w:rsidR="009E2F84">
        <w:rPr>
          <w:rFonts w:eastAsiaTheme="minorHAnsi"/>
          <w:sz w:val="32"/>
          <w:szCs w:val="32"/>
          <w:lang w:eastAsia="en-US" w:bidi="en-US"/>
        </w:rPr>
        <w:br w:type="page"/>
      </w:r>
    </w:p>
    <w:sdt>
      <w:sdtPr>
        <w:rPr>
          <w:bCs/>
        </w:rPr>
        <w:id w:val="4129563"/>
        <w:docPartObj>
          <w:docPartGallery w:val="Table of Contents"/>
          <w:docPartUnique/>
        </w:docPartObj>
      </w:sdtPr>
      <w:sdtEndPr>
        <w:rPr>
          <w:bCs w:val="0"/>
        </w:rPr>
      </w:sdtEndPr>
      <w:sdtContent>
        <w:p w:rsidR="00DE72A9" w:rsidRPr="00D5058C" w:rsidRDefault="00DE72A9" w:rsidP="000F45CA">
          <w:pPr>
            <w:jc w:val="center"/>
            <w:outlineLvl w:val="0"/>
            <w:rPr>
              <w:sz w:val="32"/>
              <w:szCs w:val="32"/>
            </w:rPr>
          </w:pPr>
          <w:r w:rsidRPr="00E45F60">
            <w:rPr>
              <w:b/>
              <w:sz w:val="32"/>
              <w:szCs w:val="32"/>
            </w:rPr>
            <w:t>Содержание</w:t>
          </w:r>
        </w:p>
        <w:p w:rsidR="009E2F84" w:rsidRPr="00D5058C" w:rsidRDefault="009E2F84" w:rsidP="00D5058C">
          <w:pPr>
            <w:jc w:val="center"/>
            <w:rPr>
              <w:sz w:val="32"/>
              <w:szCs w:val="32"/>
            </w:rPr>
          </w:pPr>
        </w:p>
        <w:p w:rsidR="009E2F84" w:rsidRDefault="006C179C">
          <w:pPr>
            <w:pStyle w:val="13"/>
            <w:tabs>
              <w:tab w:val="left" w:pos="480"/>
              <w:tab w:val="right" w:leader="dot" w:pos="9911"/>
            </w:tabs>
            <w:rPr>
              <w:rFonts w:asciiTheme="minorHAnsi" w:eastAsiaTheme="minorEastAsia" w:hAnsiTheme="minorHAnsi" w:cstheme="minorBidi"/>
              <w:noProof/>
              <w:sz w:val="22"/>
              <w:szCs w:val="22"/>
            </w:rPr>
          </w:pPr>
          <w:r w:rsidRPr="002529E8">
            <w:fldChar w:fldCharType="begin"/>
          </w:r>
          <w:r w:rsidR="00DE72A9" w:rsidRPr="002529E8">
            <w:instrText xml:space="preserve"> TOC \o "1-3" \h \z \u </w:instrText>
          </w:r>
          <w:r w:rsidRPr="002529E8">
            <w:fldChar w:fldCharType="separate"/>
          </w:r>
          <w:hyperlink w:anchor="_Toc391467890" w:history="1">
            <w:r w:rsidR="009E2F84" w:rsidRPr="00DA1F92">
              <w:rPr>
                <w:rStyle w:val="af6"/>
                <w:noProof/>
              </w:rPr>
              <w:t>1.</w:t>
            </w:r>
            <w:r w:rsidR="009E2F84">
              <w:rPr>
                <w:rFonts w:asciiTheme="minorHAnsi" w:eastAsiaTheme="minorEastAsia" w:hAnsiTheme="minorHAnsi" w:cstheme="minorBidi"/>
                <w:noProof/>
                <w:sz w:val="22"/>
                <w:szCs w:val="22"/>
              </w:rPr>
              <w:tab/>
            </w:r>
            <w:r w:rsidR="009E2F84" w:rsidRPr="00DA1F92">
              <w:rPr>
                <w:rStyle w:val="af6"/>
                <w:noProof/>
              </w:rPr>
              <w:t>Перспективы развития Тосненского городского поселения Тосненского района Ленинградской области и прогноз потребности на коммунальные услуги</w:t>
            </w:r>
            <w:r w:rsidR="009E2F84">
              <w:rPr>
                <w:noProof/>
                <w:webHidden/>
              </w:rPr>
              <w:tab/>
            </w:r>
            <w:r>
              <w:rPr>
                <w:noProof/>
                <w:webHidden/>
              </w:rPr>
              <w:fldChar w:fldCharType="begin"/>
            </w:r>
            <w:r w:rsidR="009E2F84">
              <w:rPr>
                <w:noProof/>
                <w:webHidden/>
              </w:rPr>
              <w:instrText xml:space="preserve"> PAGEREF _Toc391467890 \h </w:instrText>
            </w:r>
            <w:r>
              <w:rPr>
                <w:noProof/>
                <w:webHidden/>
              </w:rPr>
            </w:r>
            <w:r>
              <w:rPr>
                <w:noProof/>
                <w:webHidden/>
              </w:rPr>
              <w:fldChar w:fldCharType="separate"/>
            </w:r>
            <w:r w:rsidR="0019551C">
              <w:rPr>
                <w:noProof/>
                <w:webHidden/>
              </w:rPr>
              <w:t>7</w:t>
            </w:r>
            <w:r>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1" w:history="1">
            <w:r w:rsidR="009E2F84" w:rsidRPr="00DA1F92">
              <w:rPr>
                <w:rStyle w:val="af6"/>
                <w:noProof/>
              </w:rPr>
              <w:t>1.1.</w:t>
            </w:r>
            <w:r w:rsidR="009E2F84">
              <w:rPr>
                <w:rFonts w:asciiTheme="minorHAnsi" w:eastAsiaTheme="minorEastAsia" w:hAnsiTheme="minorHAnsi" w:cstheme="minorBidi"/>
                <w:noProof/>
                <w:sz w:val="22"/>
                <w:szCs w:val="22"/>
              </w:rPr>
              <w:tab/>
            </w:r>
            <w:r w:rsidR="009E2F84" w:rsidRPr="00DA1F92">
              <w:rPr>
                <w:rStyle w:val="af6"/>
                <w:noProof/>
              </w:rPr>
              <w:t>Прогноз развития жилой, общественно деловой и промышленной застройки в соответствии с Генеральным планом Тосненского городского поселения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_Toc391467891 \h </w:instrText>
            </w:r>
            <w:r w:rsidR="006C179C">
              <w:rPr>
                <w:noProof/>
                <w:webHidden/>
              </w:rPr>
            </w:r>
            <w:r w:rsidR="006C179C">
              <w:rPr>
                <w:noProof/>
                <w:webHidden/>
              </w:rPr>
              <w:fldChar w:fldCharType="separate"/>
            </w:r>
            <w:r w:rsidR="0019551C">
              <w:rPr>
                <w:noProof/>
                <w:webHidden/>
              </w:rPr>
              <w:t>7</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2" w:history="1">
            <w:r w:rsidR="009E2F84" w:rsidRPr="00DA1F92">
              <w:rPr>
                <w:rStyle w:val="af6"/>
                <w:noProof/>
              </w:rPr>
              <w:t>1.2.</w:t>
            </w:r>
            <w:r w:rsidR="009E2F84">
              <w:rPr>
                <w:rFonts w:asciiTheme="minorHAnsi" w:eastAsiaTheme="minorEastAsia" w:hAnsiTheme="minorHAnsi" w:cstheme="minorBidi"/>
                <w:noProof/>
                <w:sz w:val="22"/>
                <w:szCs w:val="22"/>
              </w:rPr>
              <w:tab/>
            </w:r>
            <w:r w:rsidR="009E2F84" w:rsidRPr="00DA1F92">
              <w:rPr>
                <w:rStyle w:val="af6"/>
                <w:noProof/>
              </w:rPr>
              <w:t>Электроснабжение</w:t>
            </w:r>
            <w:r w:rsidR="009E2F84">
              <w:rPr>
                <w:noProof/>
                <w:webHidden/>
              </w:rPr>
              <w:tab/>
            </w:r>
            <w:r w:rsidR="006C179C">
              <w:rPr>
                <w:noProof/>
                <w:webHidden/>
              </w:rPr>
              <w:fldChar w:fldCharType="begin"/>
            </w:r>
            <w:r w:rsidR="009E2F84">
              <w:rPr>
                <w:noProof/>
                <w:webHidden/>
              </w:rPr>
              <w:instrText xml:space="preserve"> PAGEREF _Toc391467892 \h </w:instrText>
            </w:r>
            <w:r w:rsidR="006C179C">
              <w:rPr>
                <w:noProof/>
                <w:webHidden/>
              </w:rPr>
            </w:r>
            <w:r w:rsidR="006C179C">
              <w:rPr>
                <w:noProof/>
                <w:webHidden/>
              </w:rPr>
              <w:fldChar w:fldCharType="separate"/>
            </w:r>
            <w:r w:rsidR="0019551C">
              <w:rPr>
                <w:noProof/>
                <w:webHidden/>
              </w:rPr>
              <w:t>17</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3" w:history="1">
            <w:r w:rsidR="009E2F84" w:rsidRPr="00DA1F92">
              <w:rPr>
                <w:rStyle w:val="af6"/>
                <w:noProof/>
              </w:rPr>
              <w:t>1.3.</w:t>
            </w:r>
            <w:r w:rsidR="009E2F84">
              <w:rPr>
                <w:rFonts w:asciiTheme="minorHAnsi" w:eastAsiaTheme="minorEastAsia" w:hAnsiTheme="minorHAnsi" w:cstheme="minorBidi"/>
                <w:noProof/>
                <w:sz w:val="22"/>
                <w:szCs w:val="22"/>
              </w:rPr>
              <w:tab/>
            </w:r>
            <w:r w:rsidR="009E2F84" w:rsidRPr="00DA1F92">
              <w:rPr>
                <w:rStyle w:val="af6"/>
                <w:noProof/>
              </w:rPr>
              <w:t>Теплоснабжение</w:t>
            </w:r>
            <w:r w:rsidR="009E2F84">
              <w:rPr>
                <w:noProof/>
                <w:webHidden/>
              </w:rPr>
              <w:tab/>
            </w:r>
            <w:r w:rsidR="006C179C">
              <w:rPr>
                <w:noProof/>
                <w:webHidden/>
              </w:rPr>
              <w:fldChar w:fldCharType="begin"/>
            </w:r>
            <w:r w:rsidR="009E2F84">
              <w:rPr>
                <w:noProof/>
                <w:webHidden/>
              </w:rPr>
              <w:instrText xml:space="preserve"> PAGEREF _Toc391467893 \h </w:instrText>
            </w:r>
            <w:r w:rsidR="006C179C">
              <w:rPr>
                <w:noProof/>
                <w:webHidden/>
              </w:rPr>
            </w:r>
            <w:r w:rsidR="006C179C">
              <w:rPr>
                <w:noProof/>
                <w:webHidden/>
              </w:rPr>
              <w:fldChar w:fldCharType="separate"/>
            </w:r>
            <w:r w:rsidR="0019551C">
              <w:rPr>
                <w:noProof/>
                <w:webHidden/>
              </w:rPr>
              <w:t>22</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4" w:history="1">
            <w:r w:rsidR="009E2F84" w:rsidRPr="00DA1F92">
              <w:rPr>
                <w:rStyle w:val="af6"/>
                <w:noProof/>
              </w:rPr>
              <w:t>1.4.</w:t>
            </w:r>
            <w:r w:rsidR="009E2F84">
              <w:rPr>
                <w:rFonts w:asciiTheme="minorHAnsi" w:eastAsiaTheme="minorEastAsia" w:hAnsiTheme="minorHAnsi" w:cstheme="minorBidi"/>
                <w:noProof/>
                <w:sz w:val="22"/>
                <w:szCs w:val="22"/>
              </w:rPr>
              <w:tab/>
            </w:r>
            <w:r w:rsidR="009E2F84" w:rsidRPr="00DA1F92">
              <w:rPr>
                <w:rStyle w:val="af6"/>
                <w:noProof/>
              </w:rPr>
              <w:t>Водоснабжение</w:t>
            </w:r>
            <w:r w:rsidR="009E2F84">
              <w:rPr>
                <w:noProof/>
                <w:webHidden/>
              </w:rPr>
              <w:tab/>
            </w:r>
            <w:r w:rsidR="006C179C">
              <w:rPr>
                <w:noProof/>
                <w:webHidden/>
              </w:rPr>
              <w:fldChar w:fldCharType="begin"/>
            </w:r>
            <w:r w:rsidR="009E2F84">
              <w:rPr>
                <w:noProof/>
                <w:webHidden/>
              </w:rPr>
              <w:instrText xml:space="preserve"> PAGEREF _Toc391467894 \h </w:instrText>
            </w:r>
            <w:r w:rsidR="006C179C">
              <w:rPr>
                <w:noProof/>
                <w:webHidden/>
              </w:rPr>
            </w:r>
            <w:r w:rsidR="006C179C">
              <w:rPr>
                <w:noProof/>
                <w:webHidden/>
              </w:rPr>
              <w:fldChar w:fldCharType="separate"/>
            </w:r>
            <w:r w:rsidR="0019551C">
              <w:rPr>
                <w:noProof/>
                <w:webHidden/>
              </w:rPr>
              <w:t>25</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5" w:history="1">
            <w:r w:rsidR="009E2F84" w:rsidRPr="00DA1F92">
              <w:rPr>
                <w:rStyle w:val="af6"/>
                <w:noProof/>
              </w:rPr>
              <w:t>1.5.</w:t>
            </w:r>
            <w:r w:rsidR="009E2F84">
              <w:rPr>
                <w:rFonts w:asciiTheme="minorHAnsi" w:eastAsiaTheme="minorEastAsia" w:hAnsiTheme="minorHAnsi" w:cstheme="minorBidi"/>
                <w:noProof/>
                <w:sz w:val="22"/>
                <w:szCs w:val="22"/>
              </w:rPr>
              <w:tab/>
            </w:r>
            <w:r w:rsidR="009E2F84" w:rsidRPr="00DA1F92">
              <w:rPr>
                <w:rStyle w:val="af6"/>
                <w:noProof/>
              </w:rPr>
              <w:t>Водоотведение</w:t>
            </w:r>
            <w:r w:rsidR="009E2F84">
              <w:rPr>
                <w:noProof/>
                <w:webHidden/>
              </w:rPr>
              <w:tab/>
            </w:r>
            <w:r w:rsidR="006C179C">
              <w:rPr>
                <w:noProof/>
                <w:webHidden/>
              </w:rPr>
              <w:fldChar w:fldCharType="begin"/>
            </w:r>
            <w:r w:rsidR="009E2F84">
              <w:rPr>
                <w:noProof/>
                <w:webHidden/>
              </w:rPr>
              <w:instrText xml:space="preserve"> PAGEREF _Toc391467895 \h </w:instrText>
            </w:r>
            <w:r w:rsidR="006C179C">
              <w:rPr>
                <w:noProof/>
                <w:webHidden/>
              </w:rPr>
            </w:r>
            <w:r w:rsidR="006C179C">
              <w:rPr>
                <w:noProof/>
                <w:webHidden/>
              </w:rPr>
              <w:fldChar w:fldCharType="separate"/>
            </w:r>
            <w:r w:rsidR="0019551C">
              <w:rPr>
                <w:noProof/>
                <w:webHidden/>
              </w:rPr>
              <w:t>40</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6" w:history="1">
            <w:r w:rsidR="009E2F84" w:rsidRPr="00DA1F92">
              <w:rPr>
                <w:rStyle w:val="af6"/>
                <w:noProof/>
              </w:rPr>
              <w:t>1.6.</w:t>
            </w:r>
            <w:r w:rsidR="009E2F84">
              <w:rPr>
                <w:rFonts w:asciiTheme="minorHAnsi" w:eastAsiaTheme="minorEastAsia" w:hAnsiTheme="minorHAnsi" w:cstheme="minorBidi"/>
                <w:noProof/>
                <w:sz w:val="22"/>
                <w:szCs w:val="22"/>
              </w:rPr>
              <w:tab/>
            </w:r>
            <w:r w:rsidR="009E2F84" w:rsidRPr="00DA1F92">
              <w:rPr>
                <w:rStyle w:val="af6"/>
                <w:noProof/>
              </w:rPr>
              <w:t>Газоснабжение</w:t>
            </w:r>
            <w:r w:rsidR="009E2F84">
              <w:rPr>
                <w:noProof/>
                <w:webHidden/>
              </w:rPr>
              <w:tab/>
            </w:r>
            <w:r w:rsidR="006C179C">
              <w:rPr>
                <w:noProof/>
                <w:webHidden/>
              </w:rPr>
              <w:fldChar w:fldCharType="begin"/>
            </w:r>
            <w:r w:rsidR="009E2F84">
              <w:rPr>
                <w:noProof/>
                <w:webHidden/>
              </w:rPr>
              <w:instrText xml:space="preserve"> PAGEREF _Toc391467896 \h </w:instrText>
            </w:r>
            <w:r w:rsidR="006C179C">
              <w:rPr>
                <w:noProof/>
                <w:webHidden/>
              </w:rPr>
            </w:r>
            <w:r w:rsidR="006C179C">
              <w:rPr>
                <w:noProof/>
                <w:webHidden/>
              </w:rPr>
              <w:fldChar w:fldCharType="separate"/>
            </w:r>
            <w:r w:rsidR="0019551C">
              <w:rPr>
                <w:noProof/>
                <w:webHidden/>
              </w:rPr>
              <w:t>44</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7" w:history="1">
            <w:r w:rsidR="009E2F84" w:rsidRPr="00DA1F92">
              <w:rPr>
                <w:rStyle w:val="af6"/>
                <w:noProof/>
              </w:rPr>
              <w:t>1.7.</w:t>
            </w:r>
            <w:r w:rsidR="009E2F84">
              <w:rPr>
                <w:rFonts w:asciiTheme="minorHAnsi" w:eastAsiaTheme="minorEastAsia" w:hAnsiTheme="minorHAnsi" w:cstheme="minorBidi"/>
                <w:noProof/>
                <w:sz w:val="22"/>
                <w:szCs w:val="22"/>
              </w:rPr>
              <w:tab/>
            </w:r>
            <w:r w:rsidR="009E2F84" w:rsidRPr="00DA1F92">
              <w:rPr>
                <w:rStyle w:val="af6"/>
                <w:noProof/>
              </w:rPr>
              <w:t>Утилизация, обезвреживание и захоронение твердых бытовых отходов</w:t>
            </w:r>
            <w:r w:rsidR="009E2F84">
              <w:rPr>
                <w:noProof/>
                <w:webHidden/>
              </w:rPr>
              <w:tab/>
            </w:r>
            <w:r w:rsidR="006C179C">
              <w:rPr>
                <w:noProof/>
                <w:webHidden/>
              </w:rPr>
              <w:fldChar w:fldCharType="begin"/>
            </w:r>
            <w:r w:rsidR="009E2F84">
              <w:rPr>
                <w:noProof/>
                <w:webHidden/>
              </w:rPr>
              <w:instrText xml:space="preserve"> PAGEREF _Toc391467897 \h </w:instrText>
            </w:r>
            <w:r w:rsidR="006C179C">
              <w:rPr>
                <w:noProof/>
                <w:webHidden/>
              </w:rPr>
            </w:r>
            <w:r w:rsidR="006C179C">
              <w:rPr>
                <w:noProof/>
                <w:webHidden/>
              </w:rPr>
              <w:fldChar w:fldCharType="separate"/>
            </w:r>
            <w:r w:rsidR="0019551C">
              <w:rPr>
                <w:noProof/>
                <w:webHidden/>
              </w:rPr>
              <w:t>45</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898" w:history="1">
            <w:r w:rsidR="009E2F84" w:rsidRPr="00DA1F92">
              <w:rPr>
                <w:rStyle w:val="af6"/>
                <w:noProof/>
              </w:rPr>
              <w:t>2.</w:t>
            </w:r>
            <w:r w:rsidR="009E2F84">
              <w:rPr>
                <w:rFonts w:asciiTheme="minorHAnsi" w:eastAsiaTheme="minorEastAsia" w:hAnsiTheme="minorHAnsi" w:cstheme="minorBidi"/>
                <w:noProof/>
                <w:sz w:val="22"/>
                <w:szCs w:val="22"/>
              </w:rPr>
              <w:tab/>
            </w:r>
            <w:r w:rsidR="009E2F84" w:rsidRPr="00DA1F92">
              <w:rPr>
                <w:rStyle w:val="af6"/>
                <w:noProof/>
              </w:rPr>
              <w:t>Обоснование целевых показателей комплексного развития коммунальной инфраструктуры, а также мероприятий, входящих в план застройки поселения, городского округа</w:t>
            </w:r>
            <w:r w:rsidR="009E2F84">
              <w:rPr>
                <w:noProof/>
                <w:webHidden/>
              </w:rPr>
              <w:tab/>
            </w:r>
            <w:r w:rsidR="006C179C">
              <w:rPr>
                <w:noProof/>
                <w:webHidden/>
              </w:rPr>
              <w:fldChar w:fldCharType="begin"/>
            </w:r>
            <w:r w:rsidR="009E2F84">
              <w:rPr>
                <w:noProof/>
                <w:webHidden/>
              </w:rPr>
              <w:instrText xml:space="preserve"> PAGEREF _Toc391467898 \h </w:instrText>
            </w:r>
            <w:r w:rsidR="006C179C">
              <w:rPr>
                <w:noProof/>
                <w:webHidden/>
              </w:rPr>
            </w:r>
            <w:r w:rsidR="006C179C">
              <w:rPr>
                <w:noProof/>
                <w:webHidden/>
              </w:rPr>
              <w:fldChar w:fldCharType="separate"/>
            </w:r>
            <w:r w:rsidR="0019551C">
              <w:rPr>
                <w:noProof/>
                <w:webHidden/>
              </w:rPr>
              <w:t>49</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899" w:history="1">
            <w:r w:rsidR="009E2F84" w:rsidRPr="00DA1F92">
              <w:rPr>
                <w:rStyle w:val="af6"/>
                <w:noProof/>
              </w:rPr>
              <w:t>2.1.</w:t>
            </w:r>
            <w:r w:rsidR="009E2F84">
              <w:rPr>
                <w:rFonts w:asciiTheme="minorHAnsi" w:eastAsiaTheme="minorEastAsia" w:hAnsiTheme="minorHAnsi" w:cstheme="minorBidi"/>
                <w:noProof/>
                <w:sz w:val="22"/>
                <w:szCs w:val="22"/>
              </w:rPr>
              <w:tab/>
            </w:r>
            <w:r w:rsidR="009E2F84" w:rsidRPr="00DA1F92">
              <w:rPr>
                <w:rStyle w:val="af6"/>
                <w:noProof/>
              </w:rPr>
              <w:t>Электроснабжение</w:t>
            </w:r>
            <w:r w:rsidR="009E2F84">
              <w:rPr>
                <w:noProof/>
                <w:webHidden/>
              </w:rPr>
              <w:tab/>
            </w:r>
            <w:r w:rsidR="006C179C">
              <w:rPr>
                <w:noProof/>
                <w:webHidden/>
              </w:rPr>
              <w:fldChar w:fldCharType="begin"/>
            </w:r>
            <w:r w:rsidR="009E2F84">
              <w:rPr>
                <w:noProof/>
                <w:webHidden/>
              </w:rPr>
              <w:instrText xml:space="preserve"> PAGEREF _Toc391467899 \h </w:instrText>
            </w:r>
            <w:r w:rsidR="006C179C">
              <w:rPr>
                <w:noProof/>
                <w:webHidden/>
              </w:rPr>
            </w:r>
            <w:r w:rsidR="006C179C">
              <w:rPr>
                <w:noProof/>
                <w:webHidden/>
              </w:rPr>
              <w:fldChar w:fldCharType="separate"/>
            </w:r>
            <w:r w:rsidR="0019551C">
              <w:rPr>
                <w:noProof/>
                <w:webHidden/>
              </w:rPr>
              <w:t>49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00" w:history="1">
            <w:r w:rsidR="009E2F84" w:rsidRPr="00DA1F92">
              <w:rPr>
                <w:rStyle w:val="af6"/>
                <w:noProof/>
              </w:rPr>
              <w:t>2.1.1.</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w:t>
            </w:r>
            <w:r w:rsidR="009E2F84">
              <w:rPr>
                <w:noProof/>
                <w:webHidden/>
              </w:rPr>
              <w:tab/>
            </w:r>
            <w:r w:rsidR="006C179C">
              <w:rPr>
                <w:noProof/>
                <w:webHidden/>
              </w:rPr>
              <w:fldChar w:fldCharType="begin"/>
            </w:r>
            <w:r w:rsidR="009E2F84">
              <w:rPr>
                <w:noProof/>
                <w:webHidden/>
              </w:rPr>
              <w:instrText xml:space="preserve"> PAGEREF _Toc391467900 \h </w:instrText>
            </w:r>
            <w:r w:rsidR="006C179C">
              <w:rPr>
                <w:noProof/>
                <w:webHidden/>
              </w:rPr>
            </w:r>
            <w:r w:rsidR="006C179C">
              <w:rPr>
                <w:noProof/>
                <w:webHidden/>
              </w:rPr>
              <w:fldChar w:fldCharType="separate"/>
            </w:r>
            <w:r w:rsidR="0019551C">
              <w:rPr>
                <w:noProof/>
                <w:webHidden/>
              </w:rPr>
              <w:t>49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01" w:history="1">
            <w:r w:rsidR="009E2F84" w:rsidRPr="00DA1F92">
              <w:rPr>
                <w:rStyle w:val="af6"/>
                <w:noProof/>
              </w:rPr>
              <w:t>2.1.2.</w:t>
            </w:r>
            <w:r w:rsidR="009E2F84">
              <w:rPr>
                <w:rFonts w:asciiTheme="minorHAnsi" w:eastAsiaTheme="minorEastAsia" w:hAnsiTheme="minorHAnsi" w:cstheme="minorBidi"/>
                <w:noProof/>
                <w:sz w:val="22"/>
                <w:szCs w:val="22"/>
              </w:rPr>
              <w:tab/>
            </w:r>
            <w:r w:rsidR="009E2F84" w:rsidRPr="00DA1F92">
              <w:rPr>
                <w:rStyle w:val="af6"/>
                <w:noProof/>
              </w:rPr>
              <w:t>Обоснование целевых показателей</w:t>
            </w:r>
            <w:r w:rsidR="009E2F84">
              <w:rPr>
                <w:noProof/>
                <w:webHidden/>
              </w:rPr>
              <w:tab/>
            </w:r>
            <w:r w:rsidR="006C179C">
              <w:rPr>
                <w:noProof/>
                <w:webHidden/>
              </w:rPr>
              <w:fldChar w:fldCharType="begin"/>
            </w:r>
            <w:r w:rsidR="009E2F84">
              <w:rPr>
                <w:noProof/>
                <w:webHidden/>
              </w:rPr>
              <w:instrText xml:space="preserve"> PAGEREF _Toc391467901 \h </w:instrText>
            </w:r>
            <w:r w:rsidR="006C179C">
              <w:rPr>
                <w:noProof/>
                <w:webHidden/>
              </w:rPr>
            </w:r>
            <w:r w:rsidR="006C179C">
              <w:rPr>
                <w:noProof/>
                <w:webHidden/>
              </w:rPr>
              <w:fldChar w:fldCharType="separate"/>
            </w:r>
            <w:r w:rsidR="0019551C">
              <w:rPr>
                <w:noProof/>
                <w:webHidden/>
              </w:rPr>
              <w:t>52</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02" w:history="1">
            <w:r w:rsidR="009E2F84" w:rsidRPr="00DA1F92">
              <w:rPr>
                <w:rStyle w:val="af6"/>
                <w:noProof/>
              </w:rPr>
              <w:t>2.2.</w:t>
            </w:r>
            <w:r w:rsidR="009E2F84">
              <w:rPr>
                <w:rFonts w:asciiTheme="minorHAnsi" w:eastAsiaTheme="minorEastAsia" w:hAnsiTheme="minorHAnsi" w:cstheme="minorBidi"/>
                <w:noProof/>
                <w:sz w:val="22"/>
                <w:szCs w:val="22"/>
              </w:rPr>
              <w:tab/>
            </w:r>
            <w:r w:rsidR="009E2F84" w:rsidRPr="00DA1F92">
              <w:rPr>
                <w:rStyle w:val="af6"/>
                <w:noProof/>
              </w:rPr>
              <w:t>Теплоснабжение</w:t>
            </w:r>
            <w:r w:rsidR="009E2F84">
              <w:rPr>
                <w:noProof/>
                <w:webHidden/>
              </w:rPr>
              <w:tab/>
            </w:r>
            <w:r w:rsidR="006C179C">
              <w:rPr>
                <w:noProof/>
                <w:webHidden/>
              </w:rPr>
              <w:fldChar w:fldCharType="begin"/>
            </w:r>
            <w:r w:rsidR="009E2F84">
              <w:rPr>
                <w:noProof/>
                <w:webHidden/>
              </w:rPr>
              <w:instrText xml:space="preserve"> PAGEREF _Toc391467902 \h </w:instrText>
            </w:r>
            <w:r w:rsidR="006C179C">
              <w:rPr>
                <w:noProof/>
                <w:webHidden/>
              </w:rPr>
            </w:r>
            <w:r w:rsidR="006C179C">
              <w:rPr>
                <w:noProof/>
                <w:webHidden/>
              </w:rPr>
              <w:fldChar w:fldCharType="separate"/>
            </w:r>
            <w:r w:rsidR="0019551C">
              <w:rPr>
                <w:noProof/>
                <w:webHidden/>
              </w:rPr>
              <w:t>59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03" w:history="1">
            <w:r w:rsidR="009E2F84" w:rsidRPr="00DA1F92">
              <w:rPr>
                <w:rStyle w:val="af6"/>
                <w:noProof/>
              </w:rPr>
              <w:t>2.2.1.</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w:t>
            </w:r>
            <w:r w:rsidR="009E2F84">
              <w:rPr>
                <w:noProof/>
                <w:webHidden/>
              </w:rPr>
              <w:tab/>
            </w:r>
            <w:r w:rsidR="006C179C">
              <w:rPr>
                <w:noProof/>
                <w:webHidden/>
              </w:rPr>
              <w:fldChar w:fldCharType="begin"/>
            </w:r>
            <w:r w:rsidR="009E2F84">
              <w:rPr>
                <w:noProof/>
                <w:webHidden/>
              </w:rPr>
              <w:instrText xml:space="preserve"> PAGEREF _Toc391467903 \h </w:instrText>
            </w:r>
            <w:r w:rsidR="006C179C">
              <w:rPr>
                <w:noProof/>
                <w:webHidden/>
              </w:rPr>
            </w:r>
            <w:r w:rsidR="006C179C">
              <w:rPr>
                <w:noProof/>
                <w:webHidden/>
              </w:rPr>
              <w:fldChar w:fldCharType="separate"/>
            </w:r>
            <w:r w:rsidR="0019551C">
              <w:rPr>
                <w:noProof/>
                <w:webHidden/>
              </w:rPr>
              <w:t>59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04" w:history="1">
            <w:r w:rsidR="009E2F84" w:rsidRPr="00DA1F92">
              <w:rPr>
                <w:rStyle w:val="af6"/>
                <w:noProof/>
              </w:rPr>
              <w:t>2.2.2.</w:t>
            </w:r>
            <w:r w:rsidR="009E2F84">
              <w:rPr>
                <w:rFonts w:asciiTheme="minorHAnsi" w:eastAsiaTheme="minorEastAsia" w:hAnsiTheme="minorHAnsi" w:cstheme="minorBidi"/>
                <w:noProof/>
                <w:sz w:val="22"/>
                <w:szCs w:val="22"/>
              </w:rPr>
              <w:tab/>
            </w:r>
            <w:r w:rsidR="009E2F84" w:rsidRPr="00DA1F92">
              <w:rPr>
                <w:rStyle w:val="af6"/>
                <w:noProof/>
              </w:rPr>
              <w:t>Обоснование целевых показателей</w:t>
            </w:r>
            <w:r w:rsidR="009E2F84">
              <w:rPr>
                <w:noProof/>
                <w:webHidden/>
              </w:rPr>
              <w:tab/>
            </w:r>
            <w:r w:rsidR="006C179C">
              <w:rPr>
                <w:noProof/>
                <w:webHidden/>
              </w:rPr>
              <w:fldChar w:fldCharType="begin"/>
            </w:r>
            <w:r w:rsidR="009E2F84">
              <w:rPr>
                <w:noProof/>
                <w:webHidden/>
              </w:rPr>
              <w:instrText xml:space="preserve"> PAGEREF _Toc391467904 \h </w:instrText>
            </w:r>
            <w:r w:rsidR="006C179C">
              <w:rPr>
                <w:noProof/>
                <w:webHidden/>
              </w:rPr>
            </w:r>
            <w:r w:rsidR="006C179C">
              <w:rPr>
                <w:noProof/>
                <w:webHidden/>
              </w:rPr>
              <w:fldChar w:fldCharType="separate"/>
            </w:r>
            <w:r w:rsidR="0019551C">
              <w:rPr>
                <w:noProof/>
                <w:webHidden/>
              </w:rPr>
              <w:t>62</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05" w:history="1">
            <w:r w:rsidR="009E2F84" w:rsidRPr="00DA1F92">
              <w:rPr>
                <w:rStyle w:val="af6"/>
                <w:noProof/>
              </w:rPr>
              <w:t>2.3.</w:t>
            </w:r>
            <w:r w:rsidR="009E2F84">
              <w:rPr>
                <w:rFonts w:asciiTheme="minorHAnsi" w:eastAsiaTheme="minorEastAsia" w:hAnsiTheme="minorHAnsi" w:cstheme="minorBidi"/>
                <w:noProof/>
                <w:sz w:val="22"/>
                <w:szCs w:val="22"/>
              </w:rPr>
              <w:tab/>
            </w:r>
            <w:r w:rsidR="009E2F84" w:rsidRPr="00DA1F92">
              <w:rPr>
                <w:rStyle w:val="af6"/>
                <w:noProof/>
              </w:rPr>
              <w:t>Водоснабжение</w:t>
            </w:r>
            <w:r w:rsidR="009E2F84">
              <w:rPr>
                <w:noProof/>
                <w:webHidden/>
              </w:rPr>
              <w:tab/>
            </w:r>
            <w:r w:rsidR="006C179C">
              <w:rPr>
                <w:noProof/>
                <w:webHidden/>
              </w:rPr>
              <w:fldChar w:fldCharType="begin"/>
            </w:r>
            <w:r w:rsidR="009E2F84">
              <w:rPr>
                <w:noProof/>
                <w:webHidden/>
              </w:rPr>
              <w:instrText xml:space="preserve"> PAGEREF _Toc391467905 \h </w:instrText>
            </w:r>
            <w:r w:rsidR="006C179C">
              <w:rPr>
                <w:noProof/>
                <w:webHidden/>
              </w:rPr>
            </w:r>
            <w:r w:rsidR="006C179C">
              <w:rPr>
                <w:noProof/>
                <w:webHidden/>
              </w:rPr>
              <w:fldChar w:fldCharType="separate"/>
            </w:r>
            <w:r w:rsidR="0019551C">
              <w:rPr>
                <w:noProof/>
                <w:webHidden/>
              </w:rPr>
              <w:t>73</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06" w:history="1">
            <w:r w:rsidR="009E2F84" w:rsidRPr="00DA1F92">
              <w:rPr>
                <w:rStyle w:val="af6"/>
                <w:noProof/>
              </w:rPr>
              <w:t>2.3.1.</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w:t>
            </w:r>
            <w:r w:rsidR="009E2F84">
              <w:rPr>
                <w:noProof/>
                <w:webHidden/>
              </w:rPr>
              <w:tab/>
            </w:r>
            <w:r w:rsidR="006C179C">
              <w:rPr>
                <w:noProof/>
                <w:webHidden/>
              </w:rPr>
              <w:fldChar w:fldCharType="begin"/>
            </w:r>
            <w:r w:rsidR="009E2F84">
              <w:rPr>
                <w:noProof/>
                <w:webHidden/>
              </w:rPr>
              <w:instrText xml:space="preserve"> PAGEREF _Toc391467906 \h </w:instrText>
            </w:r>
            <w:r w:rsidR="006C179C">
              <w:rPr>
                <w:noProof/>
                <w:webHidden/>
              </w:rPr>
            </w:r>
            <w:r w:rsidR="006C179C">
              <w:rPr>
                <w:noProof/>
                <w:webHidden/>
              </w:rPr>
              <w:fldChar w:fldCharType="separate"/>
            </w:r>
            <w:r w:rsidR="0019551C">
              <w:rPr>
                <w:noProof/>
                <w:webHidden/>
              </w:rPr>
              <w:t>73</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07" w:history="1">
            <w:r w:rsidR="009E2F84" w:rsidRPr="00DA1F92">
              <w:rPr>
                <w:rStyle w:val="af6"/>
                <w:noProof/>
              </w:rPr>
              <w:t>2.3.1.</w:t>
            </w:r>
            <w:r w:rsidR="009E2F84">
              <w:rPr>
                <w:rFonts w:asciiTheme="minorHAnsi" w:eastAsiaTheme="minorEastAsia" w:hAnsiTheme="minorHAnsi" w:cstheme="minorBidi"/>
                <w:noProof/>
                <w:sz w:val="22"/>
                <w:szCs w:val="22"/>
              </w:rPr>
              <w:tab/>
            </w:r>
            <w:r w:rsidR="009E2F84" w:rsidRPr="00DA1F92">
              <w:rPr>
                <w:rStyle w:val="af6"/>
                <w:noProof/>
              </w:rPr>
              <w:t>Обоснование целевых показателей</w:t>
            </w:r>
            <w:r w:rsidR="009E2F84">
              <w:rPr>
                <w:noProof/>
                <w:webHidden/>
              </w:rPr>
              <w:tab/>
            </w:r>
            <w:r w:rsidR="006C179C">
              <w:rPr>
                <w:noProof/>
                <w:webHidden/>
              </w:rPr>
              <w:fldChar w:fldCharType="begin"/>
            </w:r>
            <w:r w:rsidR="009E2F84">
              <w:rPr>
                <w:noProof/>
                <w:webHidden/>
              </w:rPr>
              <w:instrText xml:space="preserve"> PAGEREF _Toc391467907 \h </w:instrText>
            </w:r>
            <w:r w:rsidR="006C179C">
              <w:rPr>
                <w:noProof/>
                <w:webHidden/>
              </w:rPr>
            </w:r>
            <w:r w:rsidR="006C179C">
              <w:rPr>
                <w:noProof/>
                <w:webHidden/>
              </w:rPr>
              <w:fldChar w:fldCharType="separate"/>
            </w:r>
            <w:r w:rsidR="0019551C">
              <w:rPr>
                <w:noProof/>
                <w:webHidden/>
              </w:rPr>
              <w:t>94</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08" w:history="1">
            <w:r w:rsidR="009E2F84" w:rsidRPr="00DA1F92">
              <w:rPr>
                <w:rStyle w:val="af6"/>
                <w:noProof/>
              </w:rPr>
              <w:t>2.4.</w:t>
            </w:r>
            <w:r w:rsidR="009E2F84">
              <w:rPr>
                <w:rFonts w:asciiTheme="minorHAnsi" w:eastAsiaTheme="minorEastAsia" w:hAnsiTheme="minorHAnsi" w:cstheme="minorBidi"/>
                <w:noProof/>
                <w:sz w:val="22"/>
                <w:szCs w:val="22"/>
              </w:rPr>
              <w:tab/>
            </w:r>
            <w:r w:rsidR="009E2F84" w:rsidRPr="00DA1F92">
              <w:rPr>
                <w:rStyle w:val="af6"/>
                <w:noProof/>
              </w:rPr>
              <w:t>Водоотведение</w:t>
            </w:r>
            <w:r w:rsidR="009E2F84">
              <w:rPr>
                <w:noProof/>
                <w:webHidden/>
              </w:rPr>
              <w:tab/>
            </w:r>
            <w:r w:rsidR="006C179C">
              <w:rPr>
                <w:noProof/>
                <w:webHidden/>
              </w:rPr>
              <w:fldChar w:fldCharType="begin"/>
            </w:r>
            <w:r w:rsidR="009E2F84">
              <w:rPr>
                <w:noProof/>
                <w:webHidden/>
              </w:rPr>
              <w:instrText xml:space="preserve"> PAGEREF _Toc391467908 \h </w:instrText>
            </w:r>
            <w:r w:rsidR="006C179C">
              <w:rPr>
                <w:noProof/>
                <w:webHidden/>
              </w:rPr>
            </w:r>
            <w:r w:rsidR="006C179C">
              <w:rPr>
                <w:noProof/>
                <w:webHidden/>
              </w:rPr>
              <w:fldChar w:fldCharType="separate"/>
            </w:r>
            <w:r w:rsidR="0019551C">
              <w:rPr>
                <w:noProof/>
                <w:webHidden/>
              </w:rPr>
              <w:t>104</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09" w:history="1">
            <w:r w:rsidR="009E2F84" w:rsidRPr="00DA1F92">
              <w:rPr>
                <w:rStyle w:val="af6"/>
                <w:noProof/>
              </w:rPr>
              <w:t>2.4.1.</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w:t>
            </w:r>
            <w:r w:rsidR="009E2F84">
              <w:rPr>
                <w:noProof/>
                <w:webHidden/>
              </w:rPr>
              <w:tab/>
            </w:r>
            <w:r w:rsidR="006C179C">
              <w:rPr>
                <w:noProof/>
                <w:webHidden/>
              </w:rPr>
              <w:fldChar w:fldCharType="begin"/>
            </w:r>
            <w:r w:rsidR="009E2F84">
              <w:rPr>
                <w:noProof/>
                <w:webHidden/>
              </w:rPr>
              <w:instrText xml:space="preserve"> PAGEREF _Toc391467909 \h </w:instrText>
            </w:r>
            <w:r w:rsidR="006C179C">
              <w:rPr>
                <w:noProof/>
                <w:webHidden/>
              </w:rPr>
            </w:r>
            <w:r w:rsidR="006C179C">
              <w:rPr>
                <w:noProof/>
                <w:webHidden/>
              </w:rPr>
              <w:fldChar w:fldCharType="separate"/>
            </w:r>
            <w:r w:rsidR="0019551C">
              <w:rPr>
                <w:noProof/>
                <w:webHidden/>
              </w:rPr>
              <w:t>104</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0" w:history="1">
            <w:r w:rsidR="009E2F84" w:rsidRPr="00DA1F92">
              <w:rPr>
                <w:rStyle w:val="af6"/>
                <w:noProof/>
              </w:rPr>
              <w:t>2.4.1.</w:t>
            </w:r>
            <w:r w:rsidR="009E2F84">
              <w:rPr>
                <w:rFonts w:asciiTheme="minorHAnsi" w:eastAsiaTheme="minorEastAsia" w:hAnsiTheme="minorHAnsi" w:cstheme="minorBidi"/>
                <w:noProof/>
                <w:sz w:val="22"/>
                <w:szCs w:val="22"/>
              </w:rPr>
              <w:tab/>
            </w:r>
            <w:r w:rsidR="009E2F84" w:rsidRPr="00DA1F92">
              <w:rPr>
                <w:rStyle w:val="af6"/>
                <w:noProof/>
              </w:rPr>
              <w:t>Обоснование целевых показателей</w:t>
            </w:r>
            <w:r w:rsidR="009E2F84">
              <w:rPr>
                <w:noProof/>
                <w:webHidden/>
              </w:rPr>
              <w:tab/>
            </w:r>
            <w:r w:rsidR="006C179C">
              <w:rPr>
                <w:noProof/>
                <w:webHidden/>
              </w:rPr>
              <w:fldChar w:fldCharType="begin"/>
            </w:r>
            <w:r w:rsidR="009E2F84">
              <w:rPr>
                <w:noProof/>
                <w:webHidden/>
              </w:rPr>
              <w:instrText xml:space="preserve"> PAGEREF _Toc391467910 \h </w:instrText>
            </w:r>
            <w:r w:rsidR="006C179C">
              <w:rPr>
                <w:noProof/>
                <w:webHidden/>
              </w:rPr>
            </w:r>
            <w:r w:rsidR="006C179C">
              <w:rPr>
                <w:noProof/>
                <w:webHidden/>
              </w:rPr>
              <w:fldChar w:fldCharType="separate"/>
            </w:r>
            <w:r w:rsidR="0019551C">
              <w:rPr>
                <w:noProof/>
                <w:webHidden/>
              </w:rPr>
              <w:t>115</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11" w:history="1">
            <w:r w:rsidR="009E2F84" w:rsidRPr="00DA1F92">
              <w:rPr>
                <w:rStyle w:val="af6"/>
                <w:noProof/>
              </w:rPr>
              <w:t>2.5.</w:t>
            </w:r>
            <w:r w:rsidR="009E2F84">
              <w:rPr>
                <w:rFonts w:asciiTheme="minorHAnsi" w:eastAsiaTheme="minorEastAsia" w:hAnsiTheme="minorHAnsi" w:cstheme="minorBidi"/>
                <w:noProof/>
                <w:sz w:val="22"/>
                <w:szCs w:val="22"/>
              </w:rPr>
              <w:tab/>
            </w:r>
            <w:r w:rsidR="009E2F84" w:rsidRPr="00DA1F92">
              <w:rPr>
                <w:rStyle w:val="af6"/>
                <w:noProof/>
              </w:rPr>
              <w:t>Газоснабжение</w:t>
            </w:r>
            <w:r w:rsidR="009E2F84">
              <w:rPr>
                <w:noProof/>
                <w:webHidden/>
              </w:rPr>
              <w:tab/>
            </w:r>
            <w:r w:rsidR="006C179C">
              <w:rPr>
                <w:noProof/>
                <w:webHidden/>
              </w:rPr>
              <w:fldChar w:fldCharType="begin"/>
            </w:r>
            <w:r w:rsidR="009E2F84">
              <w:rPr>
                <w:noProof/>
                <w:webHidden/>
              </w:rPr>
              <w:instrText xml:space="preserve"> PAGEREF _Toc391467911 \h </w:instrText>
            </w:r>
            <w:r w:rsidR="006C179C">
              <w:rPr>
                <w:noProof/>
                <w:webHidden/>
              </w:rPr>
            </w:r>
            <w:r w:rsidR="006C179C">
              <w:rPr>
                <w:noProof/>
                <w:webHidden/>
              </w:rPr>
              <w:fldChar w:fldCharType="separate"/>
            </w:r>
            <w:r w:rsidR="0019551C">
              <w:rPr>
                <w:noProof/>
                <w:webHidden/>
              </w:rPr>
              <w:t>118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2" w:history="1">
            <w:r w:rsidR="009E2F84" w:rsidRPr="00DA1F92">
              <w:rPr>
                <w:rStyle w:val="af6"/>
                <w:noProof/>
              </w:rPr>
              <w:t>2.5.1.</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w:t>
            </w:r>
            <w:r w:rsidR="009E2F84">
              <w:rPr>
                <w:noProof/>
                <w:webHidden/>
              </w:rPr>
              <w:tab/>
            </w:r>
            <w:r w:rsidR="006C179C">
              <w:rPr>
                <w:noProof/>
                <w:webHidden/>
              </w:rPr>
              <w:fldChar w:fldCharType="begin"/>
            </w:r>
            <w:r w:rsidR="009E2F84">
              <w:rPr>
                <w:noProof/>
                <w:webHidden/>
              </w:rPr>
              <w:instrText xml:space="preserve"> PAGEREF _Toc391467912 \h </w:instrText>
            </w:r>
            <w:r w:rsidR="006C179C">
              <w:rPr>
                <w:noProof/>
                <w:webHidden/>
              </w:rPr>
            </w:r>
            <w:r w:rsidR="006C179C">
              <w:rPr>
                <w:noProof/>
                <w:webHidden/>
              </w:rPr>
              <w:fldChar w:fldCharType="separate"/>
            </w:r>
            <w:r w:rsidR="0019551C">
              <w:rPr>
                <w:noProof/>
                <w:webHidden/>
              </w:rPr>
              <w:t>118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3" w:history="1">
            <w:r w:rsidR="009E2F84" w:rsidRPr="00DA1F92">
              <w:rPr>
                <w:rStyle w:val="af6"/>
                <w:noProof/>
              </w:rPr>
              <w:t>2.5.1.</w:t>
            </w:r>
            <w:r w:rsidR="009E2F84">
              <w:rPr>
                <w:rFonts w:asciiTheme="minorHAnsi" w:eastAsiaTheme="minorEastAsia" w:hAnsiTheme="minorHAnsi" w:cstheme="minorBidi"/>
                <w:noProof/>
                <w:sz w:val="22"/>
                <w:szCs w:val="22"/>
              </w:rPr>
              <w:tab/>
            </w:r>
            <w:r w:rsidR="009E2F84" w:rsidRPr="00DA1F92">
              <w:rPr>
                <w:rStyle w:val="af6"/>
                <w:noProof/>
              </w:rPr>
              <w:t>Обоснование целевых показателей</w:t>
            </w:r>
            <w:r w:rsidR="009E2F84">
              <w:rPr>
                <w:noProof/>
                <w:webHidden/>
              </w:rPr>
              <w:tab/>
            </w:r>
            <w:r w:rsidR="006C179C">
              <w:rPr>
                <w:noProof/>
                <w:webHidden/>
              </w:rPr>
              <w:fldChar w:fldCharType="begin"/>
            </w:r>
            <w:r w:rsidR="009E2F84">
              <w:rPr>
                <w:noProof/>
                <w:webHidden/>
              </w:rPr>
              <w:instrText xml:space="preserve"> PAGEREF _Toc391467913 \h </w:instrText>
            </w:r>
            <w:r w:rsidR="006C179C">
              <w:rPr>
                <w:noProof/>
                <w:webHidden/>
              </w:rPr>
            </w:r>
            <w:r w:rsidR="006C179C">
              <w:rPr>
                <w:noProof/>
                <w:webHidden/>
              </w:rPr>
              <w:fldChar w:fldCharType="separate"/>
            </w:r>
            <w:r w:rsidR="0019551C">
              <w:rPr>
                <w:noProof/>
                <w:webHidden/>
              </w:rPr>
              <w:t>121</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14" w:history="1">
            <w:r w:rsidR="009E2F84" w:rsidRPr="00DA1F92">
              <w:rPr>
                <w:rStyle w:val="af6"/>
                <w:noProof/>
              </w:rPr>
              <w:t>2.6.</w:t>
            </w:r>
            <w:r w:rsidR="009E2F84">
              <w:rPr>
                <w:rFonts w:asciiTheme="minorHAnsi" w:eastAsiaTheme="minorEastAsia" w:hAnsiTheme="minorHAnsi" w:cstheme="minorBidi"/>
                <w:noProof/>
                <w:sz w:val="22"/>
                <w:szCs w:val="22"/>
              </w:rPr>
              <w:tab/>
            </w:r>
            <w:r w:rsidR="009E2F84" w:rsidRPr="00DA1F92">
              <w:rPr>
                <w:rStyle w:val="af6"/>
                <w:noProof/>
              </w:rPr>
              <w:t>Утилизация, обезвреживание и захоронение твердых бытовых отходов</w:t>
            </w:r>
            <w:r w:rsidR="009E2F84">
              <w:rPr>
                <w:noProof/>
                <w:webHidden/>
              </w:rPr>
              <w:tab/>
            </w:r>
            <w:r w:rsidR="006C179C">
              <w:rPr>
                <w:noProof/>
                <w:webHidden/>
              </w:rPr>
              <w:fldChar w:fldCharType="begin"/>
            </w:r>
            <w:r w:rsidR="009E2F84">
              <w:rPr>
                <w:noProof/>
                <w:webHidden/>
              </w:rPr>
              <w:instrText xml:space="preserve"> PAGEREF _Toc391467914 \h </w:instrText>
            </w:r>
            <w:r w:rsidR="006C179C">
              <w:rPr>
                <w:noProof/>
                <w:webHidden/>
              </w:rPr>
            </w:r>
            <w:r w:rsidR="006C179C">
              <w:rPr>
                <w:noProof/>
                <w:webHidden/>
              </w:rPr>
              <w:fldChar w:fldCharType="separate"/>
            </w:r>
            <w:r w:rsidR="0019551C">
              <w:rPr>
                <w:noProof/>
                <w:webHidden/>
              </w:rPr>
              <w:t>126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5" w:history="1">
            <w:r w:rsidR="009E2F84" w:rsidRPr="00DA1F92">
              <w:rPr>
                <w:rStyle w:val="af6"/>
                <w:noProof/>
              </w:rPr>
              <w:t>2.6.1.</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 по разработке нормативно-правового обеспечения в области обращения с отходами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_Toc391467915 \h </w:instrText>
            </w:r>
            <w:r w:rsidR="006C179C">
              <w:rPr>
                <w:noProof/>
                <w:webHidden/>
              </w:rPr>
            </w:r>
            <w:r w:rsidR="006C179C">
              <w:rPr>
                <w:noProof/>
                <w:webHidden/>
              </w:rPr>
              <w:fldChar w:fldCharType="separate"/>
            </w:r>
            <w:r w:rsidR="0019551C">
              <w:rPr>
                <w:noProof/>
                <w:webHidden/>
              </w:rPr>
              <w:t>126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6" w:history="1">
            <w:r w:rsidR="009E2F84" w:rsidRPr="00DA1F92">
              <w:rPr>
                <w:rStyle w:val="af6"/>
                <w:noProof/>
              </w:rPr>
              <w:t>2.6.2.</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 по формированию зон утилизации (захоронения) твердых бытовых отходов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_Toc391467916 \h </w:instrText>
            </w:r>
            <w:r w:rsidR="006C179C">
              <w:rPr>
                <w:noProof/>
                <w:webHidden/>
              </w:rPr>
            </w:r>
            <w:r w:rsidR="006C179C">
              <w:rPr>
                <w:noProof/>
                <w:webHidden/>
              </w:rPr>
              <w:fldChar w:fldCharType="separate"/>
            </w:r>
            <w:r w:rsidR="0019551C">
              <w:rPr>
                <w:noProof/>
                <w:webHidden/>
              </w:rPr>
              <w:t>127</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7" w:history="1">
            <w:r w:rsidR="009E2F84" w:rsidRPr="00DA1F92">
              <w:rPr>
                <w:rStyle w:val="af6"/>
                <w:noProof/>
              </w:rPr>
              <w:t>2.6.3.</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 по разработке системы селективного сбора отходов потребления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_Toc391467917 \h </w:instrText>
            </w:r>
            <w:r w:rsidR="006C179C">
              <w:rPr>
                <w:noProof/>
                <w:webHidden/>
              </w:rPr>
            </w:r>
            <w:r w:rsidR="006C179C">
              <w:rPr>
                <w:noProof/>
                <w:webHidden/>
              </w:rPr>
              <w:fldChar w:fldCharType="separate"/>
            </w:r>
            <w:r w:rsidR="0019551C">
              <w:rPr>
                <w:noProof/>
                <w:webHidden/>
              </w:rPr>
              <w:t>128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8" w:history="1">
            <w:r w:rsidR="009E2F84" w:rsidRPr="00DA1F92">
              <w:rPr>
                <w:rStyle w:val="af6"/>
                <w:noProof/>
              </w:rPr>
              <w:t>2.6.4.</w:t>
            </w:r>
            <w:r w:rsidR="009E2F84">
              <w:rPr>
                <w:rFonts w:asciiTheme="minorHAnsi" w:eastAsiaTheme="minorEastAsia" w:hAnsiTheme="minorHAnsi" w:cstheme="minorBidi"/>
                <w:noProof/>
                <w:sz w:val="22"/>
                <w:szCs w:val="22"/>
              </w:rPr>
              <w:tab/>
            </w:r>
            <w:r w:rsidR="009E2F84" w:rsidRPr="00DA1F92">
              <w:rPr>
                <w:rStyle w:val="af6"/>
                <w:noProof/>
              </w:rPr>
              <w:t>Обоснование мероприятий по строительству, реконструкции и модернизации объекта захоронения отходов муниципального образования Тосненское городское поселение Тосненского района Ленинградской области полигона ТБО</w:t>
            </w:r>
            <w:r w:rsidR="009E2F84">
              <w:rPr>
                <w:noProof/>
                <w:webHidden/>
              </w:rPr>
              <w:tab/>
            </w:r>
            <w:r w:rsidR="006C179C">
              <w:rPr>
                <w:noProof/>
                <w:webHidden/>
              </w:rPr>
              <w:fldChar w:fldCharType="begin"/>
            </w:r>
            <w:r w:rsidR="009E2F84">
              <w:rPr>
                <w:noProof/>
                <w:webHidden/>
              </w:rPr>
              <w:instrText xml:space="preserve"> PAGEREF _Toc391467918 \h </w:instrText>
            </w:r>
            <w:r w:rsidR="006C179C">
              <w:rPr>
                <w:noProof/>
                <w:webHidden/>
              </w:rPr>
            </w:r>
            <w:r w:rsidR="006C179C">
              <w:rPr>
                <w:noProof/>
                <w:webHidden/>
              </w:rPr>
              <w:fldChar w:fldCharType="separate"/>
            </w:r>
            <w:r w:rsidR="0019551C">
              <w:rPr>
                <w:noProof/>
                <w:webHidden/>
              </w:rPr>
              <w:t>131</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19" w:history="1">
            <w:r w:rsidR="009E2F84" w:rsidRPr="00DA1F92">
              <w:rPr>
                <w:rStyle w:val="af6"/>
                <w:noProof/>
              </w:rPr>
              <w:t>2.6.1.</w:t>
            </w:r>
            <w:r w:rsidR="009E2F84">
              <w:rPr>
                <w:rFonts w:asciiTheme="minorHAnsi" w:eastAsiaTheme="minorEastAsia" w:hAnsiTheme="minorHAnsi" w:cstheme="minorBidi"/>
                <w:noProof/>
                <w:sz w:val="22"/>
                <w:szCs w:val="22"/>
              </w:rPr>
              <w:tab/>
            </w:r>
            <w:r w:rsidR="009E2F84" w:rsidRPr="00DA1F92">
              <w:rPr>
                <w:rStyle w:val="af6"/>
                <w:noProof/>
              </w:rPr>
              <w:t>Обоснование целевых показателей</w:t>
            </w:r>
            <w:r w:rsidR="009E2F84">
              <w:rPr>
                <w:noProof/>
                <w:webHidden/>
              </w:rPr>
              <w:tab/>
            </w:r>
            <w:r w:rsidR="006C179C">
              <w:rPr>
                <w:noProof/>
                <w:webHidden/>
              </w:rPr>
              <w:fldChar w:fldCharType="begin"/>
            </w:r>
            <w:r w:rsidR="009E2F84">
              <w:rPr>
                <w:noProof/>
                <w:webHidden/>
              </w:rPr>
              <w:instrText xml:space="preserve"> PAGEREF _Toc391467919 \h </w:instrText>
            </w:r>
            <w:r w:rsidR="006C179C">
              <w:rPr>
                <w:noProof/>
                <w:webHidden/>
              </w:rPr>
            </w:r>
            <w:r w:rsidR="006C179C">
              <w:rPr>
                <w:noProof/>
                <w:webHidden/>
              </w:rPr>
              <w:fldChar w:fldCharType="separate"/>
            </w:r>
            <w:r w:rsidR="0019551C">
              <w:rPr>
                <w:noProof/>
                <w:webHidden/>
              </w:rPr>
              <w:t>132</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920" w:history="1">
            <w:r w:rsidR="009E2F84" w:rsidRPr="00DA1F92">
              <w:rPr>
                <w:rStyle w:val="af6"/>
                <w:noProof/>
              </w:rPr>
              <w:t>3.</w:t>
            </w:r>
            <w:r w:rsidR="009E2F84">
              <w:rPr>
                <w:rFonts w:asciiTheme="minorHAnsi" w:eastAsiaTheme="minorEastAsia" w:hAnsiTheme="minorHAnsi" w:cstheme="minorBidi"/>
                <w:noProof/>
                <w:sz w:val="22"/>
                <w:szCs w:val="22"/>
              </w:rPr>
              <w:tab/>
            </w:r>
            <w:r w:rsidR="009E2F84" w:rsidRPr="00DA1F92">
              <w:rPr>
                <w:rStyle w:val="af6"/>
                <w:noProof/>
              </w:rPr>
              <w:t>Характеристика существующего состояния систем коммунальной инфраструктуры</w:t>
            </w:r>
            <w:r w:rsidR="009E2F84">
              <w:rPr>
                <w:noProof/>
                <w:webHidden/>
              </w:rPr>
              <w:tab/>
            </w:r>
            <w:r w:rsidR="006C179C">
              <w:rPr>
                <w:noProof/>
                <w:webHidden/>
              </w:rPr>
              <w:fldChar w:fldCharType="begin"/>
            </w:r>
            <w:r w:rsidR="009E2F84">
              <w:rPr>
                <w:noProof/>
                <w:webHidden/>
              </w:rPr>
              <w:instrText xml:space="preserve"> PAGEREF _Toc391467920 \h </w:instrText>
            </w:r>
            <w:r w:rsidR="006C179C">
              <w:rPr>
                <w:noProof/>
                <w:webHidden/>
              </w:rPr>
            </w:r>
            <w:r w:rsidR="006C179C">
              <w:rPr>
                <w:noProof/>
                <w:webHidden/>
              </w:rPr>
              <w:fldChar w:fldCharType="separate"/>
            </w:r>
            <w:r w:rsidR="0019551C">
              <w:rPr>
                <w:noProof/>
                <w:webHidden/>
              </w:rPr>
              <w:t>134</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21" w:history="1">
            <w:r w:rsidR="009E2F84" w:rsidRPr="00DA1F92">
              <w:rPr>
                <w:rStyle w:val="af6"/>
                <w:noProof/>
              </w:rPr>
              <w:t>3.1.</w:t>
            </w:r>
            <w:r w:rsidR="009E2F84">
              <w:rPr>
                <w:rFonts w:asciiTheme="minorHAnsi" w:eastAsiaTheme="minorEastAsia" w:hAnsiTheme="minorHAnsi" w:cstheme="minorBidi"/>
                <w:noProof/>
                <w:sz w:val="22"/>
                <w:szCs w:val="22"/>
              </w:rPr>
              <w:tab/>
            </w:r>
            <w:r w:rsidR="009E2F84" w:rsidRPr="00DA1F92">
              <w:rPr>
                <w:rStyle w:val="af6"/>
                <w:noProof/>
              </w:rPr>
              <w:t>Электроснабжение</w:t>
            </w:r>
            <w:r w:rsidR="009E2F84">
              <w:rPr>
                <w:noProof/>
                <w:webHidden/>
              </w:rPr>
              <w:tab/>
            </w:r>
            <w:r w:rsidR="006C179C">
              <w:rPr>
                <w:noProof/>
                <w:webHidden/>
              </w:rPr>
              <w:fldChar w:fldCharType="begin"/>
            </w:r>
            <w:r w:rsidR="009E2F84">
              <w:rPr>
                <w:noProof/>
                <w:webHidden/>
              </w:rPr>
              <w:instrText xml:space="preserve"> PAGEREF _Toc391467921 \h </w:instrText>
            </w:r>
            <w:r w:rsidR="006C179C">
              <w:rPr>
                <w:noProof/>
                <w:webHidden/>
              </w:rPr>
            </w:r>
            <w:r w:rsidR="006C179C">
              <w:rPr>
                <w:noProof/>
                <w:webHidden/>
              </w:rPr>
              <w:fldChar w:fldCharType="separate"/>
            </w:r>
            <w:r w:rsidR="0019551C">
              <w:rPr>
                <w:noProof/>
                <w:webHidden/>
              </w:rPr>
              <w:t>134</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22" w:history="1">
            <w:r w:rsidR="009E2F84" w:rsidRPr="00DA1F92">
              <w:rPr>
                <w:rStyle w:val="af6"/>
                <w:noProof/>
              </w:rPr>
              <w:t>3.2.</w:t>
            </w:r>
            <w:r w:rsidR="009E2F84">
              <w:rPr>
                <w:rFonts w:asciiTheme="minorHAnsi" w:eastAsiaTheme="minorEastAsia" w:hAnsiTheme="minorHAnsi" w:cstheme="minorBidi"/>
                <w:noProof/>
                <w:sz w:val="22"/>
                <w:szCs w:val="22"/>
              </w:rPr>
              <w:tab/>
            </w:r>
            <w:r w:rsidR="009E2F84" w:rsidRPr="00DA1F92">
              <w:rPr>
                <w:rStyle w:val="af6"/>
                <w:noProof/>
              </w:rPr>
              <w:t>Теплоснабжение</w:t>
            </w:r>
            <w:r w:rsidR="009E2F84">
              <w:rPr>
                <w:noProof/>
                <w:webHidden/>
              </w:rPr>
              <w:tab/>
            </w:r>
            <w:r w:rsidR="006C179C">
              <w:rPr>
                <w:noProof/>
                <w:webHidden/>
              </w:rPr>
              <w:fldChar w:fldCharType="begin"/>
            </w:r>
            <w:r w:rsidR="009E2F84">
              <w:rPr>
                <w:noProof/>
                <w:webHidden/>
              </w:rPr>
              <w:instrText xml:space="preserve"> PAGEREF _Toc391467922 \h </w:instrText>
            </w:r>
            <w:r w:rsidR="006C179C">
              <w:rPr>
                <w:noProof/>
                <w:webHidden/>
              </w:rPr>
            </w:r>
            <w:r w:rsidR="006C179C">
              <w:rPr>
                <w:noProof/>
                <w:webHidden/>
              </w:rPr>
              <w:fldChar w:fldCharType="separate"/>
            </w:r>
            <w:r w:rsidR="0019551C">
              <w:rPr>
                <w:noProof/>
                <w:webHidden/>
              </w:rPr>
              <w:t>137</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23" w:history="1">
            <w:r w:rsidR="009E2F84" w:rsidRPr="00DA1F92">
              <w:rPr>
                <w:rStyle w:val="af6"/>
                <w:noProof/>
              </w:rPr>
              <w:t>3.2.1.</w:t>
            </w:r>
            <w:r w:rsidR="009E2F84">
              <w:rPr>
                <w:rFonts w:asciiTheme="minorHAnsi" w:eastAsiaTheme="minorEastAsia" w:hAnsiTheme="minorHAnsi" w:cstheme="minorBidi"/>
                <w:noProof/>
                <w:sz w:val="22"/>
                <w:szCs w:val="22"/>
              </w:rPr>
              <w:tab/>
            </w:r>
            <w:r w:rsidR="009E2F84" w:rsidRPr="00DA1F92">
              <w:rPr>
                <w:rStyle w:val="af6"/>
                <w:noProof/>
              </w:rPr>
              <w:t>Функциональная структура системы теплоснабжения</w:t>
            </w:r>
            <w:r w:rsidR="009E2F84">
              <w:rPr>
                <w:noProof/>
                <w:webHidden/>
              </w:rPr>
              <w:tab/>
            </w:r>
            <w:r w:rsidR="006C179C">
              <w:rPr>
                <w:noProof/>
                <w:webHidden/>
              </w:rPr>
              <w:fldChar w:fldCharType="begin"/>
            </w:r>
            <w:r w:rsidR="009E2F84">
              <w:rPr>
                <w:noProof/>
                <w:webHidden/>
              </w:rPr>
              <w:instrText xml:space="preserve"> PAGEREF _Toc391467923 \h </w:instrText>
            </w:r>
            <w:r w:rsidR="006C179C">
              <w:rPr>
                <w:noProof/>
                <w:webHidden/>
              </w:rPr>
            </w:r>
            <w:r w:rsidR="006C179C">
              <w:rPr>
                <w:noProof/>
                <w:webHidden/>
              </w:rPr>
              <w:fldChar w:fldCharType="separate"/>
            </w:r>
            <w:r w:rsidR="0019551C">
              <w:rPr>
                <w:noProof/>
                <w:webHidden/>
              </w:rPr>
              <w:t>137</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24" w:history="1">
            <w:r w:rsidR="009E2F84" w:rsidRPr="00DA1F92">
              <w:rPr>
                <w:rStyle w:val="af6"/>
                <w:noProof/>
              </w:rPr>
              <w:t>3.2.2.</w:t>
            </w:r>
            <w:r w:rsidR="009E2F84">
              <w:rPr>
                <w:rFonts w:asciiTheme="minorHAnsi" w:eastAsiaTheme="minorEastAsia" w:hAnsiTheme="minorHAnsi" w:cstheme="minorBidi"/>
                <w:noProof/>
                <w:sz w:val="22"/>
                <w:szCs w:val="22"/>
              </w:rPr>
              <w:tab/>
            </w:r>
            <w:r w:rsidR="009E2F84" w:rsidRPr="00DA1F92">
              <w:rPr>
                <w:rStyle w:val="af6"/>
                <w:noProof/>
              </w:rPr>
              <w:t>Зоны действия источников тепловой энергии</w:t>
            </w:r>
            <w:r w:rsidR="009E2F84">
              <w:rPr>
                <w:noProof/>
                <w:webHidden/>
              </w:rPr>
              <w:tab/>
            </w:r>
            <w:r w:rsidR="006C179C">
              <w:rPr>
                <w:noProof/>
                <w:webHidden/>
              </w:rPr>
              <w:fldChar w:fldCharType="begin"/>
            </w:r>
            <w:r w:rsidR="009E2F84">
              <w:rPr>
                <w:noProof/>
                <w:webHidden/>
              </w:rPr>
              <w:instrText xml:space="preserve"> PAGEREF _Toc391467924 \h </w:instrText>
            </w:r>
            <w:r w:rsidR="006C179C">
              <w:rPr>
                <w:noProof/>
                <w:webHidden/>
              </w:rPr>
            </w:r>
            <w:r w:rsidR="006C179C">
              <w:rPr>
                <w:noProof/>
                <w:webHidden/>
              </w:rPr>
              <w:fldChar w:fldCharType="separate"/>
            </w:r>
            <w:r w:rsidR="0019551C">
              <w:rPr>
                <w:noProof/>
                <w:webHidden/>
              </w:rPr>
              <w:t>139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25" w:history="1">
            <w:r w:rsidR="009E2F84" w:rsidRPr="00DA1F92">
              <w:rPr>
                <w:rStyle w:val="af6"/>
                <w:noProof/>
              </w:rPr>
              <w:t>3.2.3.</w:t>
            </w:r>
            <w:r w:rsidR="009E2F84">
              <w:rPr>
                <w:rFonts w:asciiTheme="minorHAnsi" w:eastAsiaTheme="minorEastAsia" w:hAnsiTheme="minorHAnsi" w:cstheme="minorBidi"/>
                <w:noProof/>
                <w:sz w:val="22"/>
                <w:szCs w:val="22"/>
              </w:rPr>
              <w:tab/>
            </w:r>
            <w:r w:rsidR="009E2F84" w:rsidRPr="00DA1F92">
              <w:rPr>
                <w:rStyle w:val="af6"/>
                <w:noProof/>
              </w:rPr>
              <w:t>Источники тепловой энергии</w:t>
            </w:r>
            <w:r w:rsidR="009E2F84">
              <w:rPr>
                <w:noProof/>
                <w:webHidden/>
              </w:rPr>
              <w:tab/>
            </w:r>
            <w:r w:rsidR="006C179C">
              <w:rPr>
                <w:noProof/>
                <w:webHidden/>
              </w:rPr>
              <w:fldChar w:fldCharType="begin"/>
            </w:r>
            <w:r w:rsidR="009E2F84">
              <w:rPr>
                <w:noProof/>
                <w:webHidden/>
              </w:rPr>
              <w:instrText xml:space="preserve"> PAGEREF _Toc391467925 \h </w:instrText>
            </w:r>
            <w:r w:rsidR="006C179C">
              <w:rPr>
                <w:noProof/>
                <w:webHidden/>
              </w:rPr>
            </w:r>
            <w:r w:rsidR="006C179C">
              <w:rPr>
                <w:noProof/>
                <w:webHidden/>
              </w:rPr>
              <w:fldChar w:fldCharType="separate"/>
            </w:r>
            <w:r w:rsidR="0019551C">
              <w:rPr>
                <w:noProof/>
                <w:webHidden/>
              </w:rPr>
              <w:t>142</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26" w:history="1">
            <w:r w:rsidR="009E2F84" w:rsidRPr="00DA1F92">
              <w:rPr>
                <w:rStyle w:val="af6"/>
                <w:noProof/>
              </w:rPr>
              <w:t>3.2.4.</w:t>
            </w:r>
            <w:r w:rsidR="009E2F84">
              <w:rPr>
                <w:rFonts w:asciiTheme="minorHAnsi" w:eastAsiaTheme="minorEastAsia" w:hAnsiTheme="minorHAnsi" w:cstheme="minorBidi"/>
                <w:noProof/>
                <w:sz w:val="22"/>
                <w:szCs w:val="22"/>
              </w:rPr>
              <w:tab/>
            </w:r>
            <w:r w:rsidR="009E2F84" w:rsidRPr="00DA1F92">
              <w:rPr>
                <w:rStyle w:val="af6"/>
                <w:noProof/>
              </w:rPr>
              <w:t>Тепловые сети</w:t>
            </w:r>
            <w:r w:rsidR="009E2F84">
              <w:rPr>
                <w:noProof/>
                <w:webHidden/>
              </w:rPr>
              <w:tab/>
            </w:r>
            <w:r w:rsidR="006C179C">
              <w:rPr>
                <w:noProof/>
                <w:webHidden/>
              </w:rPr>
              <w:fldChar w:fldCharType="begin"/>
            </w:r>
            <w:r w:rsidR="009E2F84">
              <w:rPr>
                <w:noProof/>
                <w:webHidden/>
              </w:rPr>
              <w:instrText xml:space="preserve"> PAGEREF _Toc391467926 \h </w:instrText>
            </w:r>
            <w:r w:rsidR="006C179C">
              <w:rPr>
                <w:noProof/>
                <w:webHidden/>
              </w:rPr>
            </w:r>
            <w:r w:rsidR="006C179C">
              <w:rPr>
                <w:noProof/>
                <w:webHidden/>
              </w:rPr>
              <w:fldChar w:fldCharType="separate"/>
            </w:r>
            <w:r w:rsidR="0019551C">
              <w:rPr>
                <w:noProof/>
                <w:webHidden/>
              </w:rPr>
              <w:t>150</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27" w:history="1">
            <w:r w:rsidR="009E2F84" w:rsidRPr="00DA1F92">
              <w:rPr>
                <w:rStyle w:val="af6"/>
                <w:noProof/>
              </w:rPr>
              <w:t>3.2.5.</w:t>
            </w:r>
            <w:r w:rsidR="009E2F84">
              <w:rPr>
                <w:rFonts w:asciiTheme="minorHAnsi" w:eastAsiaTheme="minorEastAsia" w:hAnsiTheme="minorHAnsi" w:cstheme="minorBidi"/>
                <w:noProof/>
                <w:sz w:val="22"/>
                <w:szCs w:val="22"/>
              </w:rPr>
              <w:tab/>
            </w:r>
            <w:r w:rsidR="009E2F84" w:rsidRPr="00DA1F92">
              <w:rPr>
                <w:rStyle w:val="af6"/>
                <w:noProof/>
              </w:rPr>
              <w:t>Технико-экономические показатели теплоснабжающих и теплосетевых организаций</w:t>
            </w:r>
            <w:r w:rsidR="009E2F84">
              <w:rPr>
                <w:noProof/>
                <w:webHidden/>
              </w:rPr>
              <w:tab/>
            </w:r>
            <w:r w:rsidR="006C179C">
              <w:rPr>
                <w:noProof/>
                <w:webHidden/>
              </w:rPr>
              <w:fldChar w:fldCharType="begin"/>
            </w:r>
            <w:r w:rsidR="009E2F84">
              <w:rPr>
                <w:noProof/>
                <w:webHidden/>
              </w:rPr>
              <w:instrText xml:space="preserve"> PAGEREF _Toc391467927 \h </w:instrText>
            </w:r>
            <w:r w:rsidR="006C179C">
              <w:rPr>
                <w:noProof/>
                <w:webHidden/>
              </w:rPr>
            </w:r>
            <w:r w:rsidR="006C179C">
              <w:rPr>
                <w:noProof/>
                <w:webHidden/>
              </w:rPr>
              <w:fldChar w:fldCharType="separate"/>
            </w:r>
            <w:r w:rsidR="0019551C">
              <w:rPr>
                <w:noProof/>
                <w:webHidden/>
              </w:rPr>
              <w:t>158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28" w:history="1">
            <w:r w:rsidR="009E2F84" w:rsidRPr="00DA1F92">
              <w:rPr>
                <w:rStyle w:val="af6"/>
                <w:noProof/>
              </w:rPr>
              <w:t>3.2.6.</w:t>
            </w:r>
            <w:r w:rsidR="009E2F84">
              <w:rPr>
                <w:rFonts w:asciiTheme="minorHAnsi" w:eastAsiaTheme="minorEastAsia" w:hAnsiTheme="minorHAnsi" w:cstheme="minorBidi"/>
                <w:noProof/>
                <w:sz w:val="22"/>
                <w:szCs w:val="22"/>
              </w:rPr>
              <w:tab/>
            </w:r>
            <w:r w:rsidR="009E2F84" w:rsidRPr="00DA1F92">
              <w:rPr>
                <w:rStyle w:val="af6"/>
                <w:noProof/>
              </w:rPr>
              <w:t>Описание существующих технических и технологических проблем</w:t>
            </w:r>
            <w:r w:rsidR="009E2F84">
              <w:rPr>
                <w:noProof/>
                <w:webHidden/>
              </w:rPr>
              <w:tab/>
            </w:r>
            <w:r w:rsidR="006C179C">
              <w:rPr>
                <w:noProof/>
                <w:webHidden/>
              </w:rPr>
              <w:fldChar w:fldCharType="begin"/>
            </w:r>
            <w:r w:rsidR="009E2F84">
              <w:rPr>
                <w:noProof/>
                <w:webHidden/>
              </w:rPr>
              <w:instrText xml:space="preserve"> PAGEREF _Toc391467928 \h </w:instrText>
            </w:r>
            <w:r w:rsidR="006C179C">
              <w:rPr>
                <w:noProof/>
                <w:webHidden/>
              </w:rPr>
            </w:r>
            <w:r w:rsidR="006C179C">
              <w:rPr>
                <w:noProof/>
                <w:webHidden/>
              </w:rPr>
              <w:fldChar w:fldCharType="separate"/>
            </w:r>
            <w:r w:rsidR="0019551C">
              <w:rPr>
                <w:noProof/>
                <w:webHidden/>
              </w:rPr>
              <w:t>163</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29" w:history="1">
            <w:r w:rsidR="009E2F84" w:rsidRPr="00DA1F92">
              <w:rPr>
                <w:rStyle w:val="af6"/>
                <w:noProof/>
              </w:rPr>
              <w:t>3.3.</w:t>
            </w:r>
            <w:r w:rsidR="009E2F84">
              <w:rPr>
                <w:rFonts w:asciiTheme="minorHAnsi" w:eastAsiaTheme="minorEastAsia" w:hAnsiTheme="minorHAnsi" w:cstheme="minorBidi"/>
                <w:noProof/>
                <w:sz w:val="22"/>
                <w:szCs w:val="22"/>
              </w:rPr>
              <w:tab/>
            </w:r>
            <w:r w:rsidR="009E2F84" w:rsidRPr="00DA1F92">
              <w:rPr>
                <w:rStyle w:val="af6"/>
                <w:noProof/>
              </w:rPr>
              <w:t>Водоснабжение</w:t>
            </w:r>
            <w:r w:rsidR="009E2F84">
              <w:rPr>
                <w:noProof/>
                <w:webHidden/>
              </w:rPr>
              <w:tab/>
            </w:r>
            <w:r w:rsidR="006C179C">
              <w:rPr>
                <w:noProof/>
                <w:webHidden/>
              </w:rPr>
              <w:fldChar w:fldCharType="begin"/>
            </w:r>
            <w:r w:rsidR="009E2F84">
              <w:rPr>
                <w:noProof/>
                <w:webHidden/>
              </w:rPr>
              <w:instrText xml:space="preserve"> PAGEREF _Toc391467929 \h </w:instrText>
            </w:r>
            <w:r w:rsidR="006C179C">
              <w:rPr>
                <w:noProof/>
                <w:webHidden/>
              </w:rPr>
            </w:r>
            <w:r w:rsidR="006C179C">
              <w:rPr>
                <w:noProof/>
                <w:webHidden/>
              </w:rPr>
              <w:fldChar w:fldCharType="separate"/>
            </w:r>
            <w:r w:rsidR="0019551C">
              <w:rPr>
                <w:noProof/>
                <w:webHidden/>
              </w:rPr>
              <w:t>164</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0" w:history="1">
            <w:r w:rsidR="009E2F84" w:rsidRPr="00DA1F92">
              <w:rPr>
                <w:rStyle w:val="af6"/>
                <w:noProof/>
              </w:rPr>
              <w:t>3.3.1.</w:t>
            </w:r>
            <w:r w:rsidR="009E2F84">
              <w:rPr>
                <w:rFonts w:asciiTheme="minorHAnsi" w:eastAsiaTheme="minorEastAsia" w:hAnsiTheme="minorHAnsi" w:cstheme="minorBidi"/>
                <w:noProof/>
                <w:sz w:val="22"/>
                <w:szCs w:val="22"/>
              </w:rPr>
              <w:tab/>
            </w:r>
            <w:r w:rsidR="009E2F84" w:rsidRPr="00DA1F92">
              <w:rPr>
                <w:rStyle w:val="af6"/>
                <w:noProof/>
              </w:rPr>
              <w:t>Общая характеристика муниципального образования Тосненское городское поселение Тосненского района Ленинградской области и показатели перспективного развития услуг по водоснабжению</w:t>
            </w:r>
            <w:r w:rsidR="009E2F84">
              <w:rPr>
                <w:noProof/>
                <w:webHidden/>
              </w:rPr>
              <w:tab/>
            </w:r>
            <w:r w:rsidR="006C179C">
              <w:rPr>
                <w:noProof/>
                <w:webHidden/>
              </w:rPr>
              <w:fldChar w:fldCharType="begin"/>
            </w:r>
            <w:r w:rsidR="009E2F84">
              <w:rPr>
                <w:noProof/>
                <w:webHidden/>
              </w:rPr>
              <w:instrText xml:space="preserve"> PAGEREF _Toc391467930 \h </w:instrText>
            </w:r>
            <w:r w:rsidR="006C179C">
              <w:rPr>
                <w:noProof/>
                <w:webHidden/>
              </w:rPr>
            </w:r>
            <w:r w:rsidR="006C179C">
              <w:rPr>
                <w:noProof/>
                <w:webHidden/>
              </w:rPr>
              <w:fldChar w:fldCharType="separate"/>
            </w:r>
            <w:r w:rsidR="0019551C">
              <w:rPr>
                <w:noProof/>
                <w:webHidden/>
              </w:rPr>
              <w:t>164</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1" w:history="1">
            <w:r w:rsidR="009E2F84" w:rsidRPr="00DA1F92">
              <w:rPr>
                <w:rStyle w:val="af6"/>
                <w:noProof/>
              </w:rPr>
              <w:t>3.3.2.</w:t>
            </w:r>
            <w:r w:rsidR="009E2F84">
              <w:rPr>
                <w:rFonts w:asciiTheme="minorHAnsi" w:eastAsiaTheme="minorEastAsia" w:hAnsiTheme="minorHAnsi" w:cstheme="minorBidi"/>
                <w:noProof/>
                <w:sz w:val="22"/>
                <w:szCs w:val="22"/>
              </w:rPr>
              <w:tab/>
            </w:r>
            <w:r w:rsidR="009E2F84" w:rsidRPr="00DA1F92">
              <w:rPr>
                <w:rStyle w:val="af6"/>
                <w:noProof/>
              </w:rPr>
              <w:t>Описание структуры сети водоснабжения муниципального образования Тосненское городское поселение Тосненского района Ленинградской области и территориально-институционального деления на технологические зоны водоснабжения</w:t>
            </w:r>
            <w:r w:rsidR="009E2F84">
              <w:rPr>
                <w:noProof/>
                <w:webHidden/>
              </w:rPr>
              <w:tab/>
            </w:r>
            <w:r w:rsidR="006C179C">
              <w:rPr>
                <w:noProof/>
                <w:webHidden/>
              </w:rPr>
              <w:fldChar w:fldCharType="begin"/>
            </w:r>
            <w:r w:rsidR="009E2F84">
              <w:rPr>
                <w:noProof/>
                <w:webHidden/>
              </w:rPr>
              <w:instrText xml:space="preserve"> PAGEREF _Toc391467931 \h </w:instrText>
            </w:r>
            <w:r w:rsidR="006C179C">
              <w:rPr>
                <w:noProof/>
                <w:webHidden/>
              </w:rPr>
            </w:r>
            <w:r w:rsidR="006C179C">
              <w:rPr>
                <w:noProof/>
                <w:webHidden/>
              </w:rPr>
              <w:fldChar w:fldCharType="separate"/>
            </w:r>
            <w:r w:rsidR="0019551C">
              <w:rPr>
                <w:noProof/>
                <w:webHidden/>
              </w:rPr>
              <w:t>166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2" w:history="1">
            <w:r w:rsidR="009E2F84" w:rsidRPr="00DA1F92">
              <w:rPr>
                <w:rStyle w:val="af6"/>
                <w:noProof/>
              </w:rPr>
              <w:t>3.3.3.</w:t>
            </w:r>
            <w:r w:rsidR="009E2F84">
              <w:rPr>
                <w:rFonts w:asciiTheme="minorHAnsi" w:eastAsiaTheme="minorEastAsia" w:hAnsiTheme="minorHAnsi" w:cstheme="minorBidi"/>
                <w:noProof/>
                <w:sz w:val="22"/>
                <w:szCs w:val="22"/>
              </w:rPr>
              <w:tab/>
            </w:r>
            <w:r w:rsidR="009E2F84" w:rsidRPr="00DA1F92">
              <w:rPr>
                <w:rStyle w:val="af6"/>
                <w:noProof/>
              </w:rPr>
              <w:t>Описание состояния существующих источников водоснабжения и водозаборных сооружений</w:t>
            </w:r>
            <w:r w:rsidR="009E2F84">
              <w:rPr>
                <w:noProof/>
                <w:webHidden/>
              </w:rPr>
              <w:tab/>
            </w:r>
            <w:r w:rsidR="006C179C">
              <w:rPr>
                <w:noProof/>
                <w:webHidden/>
              </w:rPr>
              <w:fldChar w:fldCharType="begin"/>
            </w:r>
            <w:r w:rsidR="009E2F84">
              <w:rPr>
                <w:noProof/>
                <w:webHidden/>
              </w:rPr>
              <w:instrText xml:space="preserve"> PAGEREF _Toc391467932 \h </w:instrText>
            </w:r>
            <w:r w:rsidR="006C179C">
              <w:rPr>
                <w:noProof/>
                <w:webHidden/>
              </w:rPr>
            </w:r>
            <w:r w:rsidR="006C179C">
              <w:rPr>
                <w:noProof/>
                <w:webHidden/>
              </w:rPr>
              <w:fldChar w:fldCharType="separate"/>
            </w:r>
            <w:r w:rsidR="0019551C">
              <w:rPr>
                <w:noProof/>
                <w:webHidden/>
              </w:rPr>
              <w:t>176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3" w:history="1">
            <w:r w:rsidR="009E2F84" w:rsidRPr="00DA1F92">
              <w:rPr>
                <w:rStyle w:val="af6"/>
                <w:noProof/>
              </w:rPr>
              <w:t>3.3.4.</w:t>
            </w:r>
            <w:r w:rsidR="009E2F84">
              <w:rPr>
                <w:rFonts w:asciiTheme="minorHAnsi" w:eastAsiaTheme="minorEastAsia" w:hAnsiTheme="minorHAnsi" w:cstheme="minorBidi"/>
                <w:noProof/>
                <w:sz w:val="22"/>
                <w:szCs w:val="22"/>
              </w:rPr>
              <w:tab/>
            </w:r>
            <w:r w:rsidR="009E2F84" w:rsidRPr="00DA1F92">
              <w:rPr>
                <w:rStyle w:val="af6"/>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r w:rsidR="009E2F84">
              <w:rPr>
                <w:noProof/>
                <w:webHidden/>
              </w:rPr>
              <w:tab/>
            </w:r>
            <w:r w:rsidR="006C179C">
              <w:rPr>
                <w:noProof/>
                <w:webHidden/>
              </w:rPr>
              <w:fldChar w:fldCharType="begin"/>
            </w:r>
            <w:r w:rsidR="009E2F84">
              <w:rPr>
                <w:noProof/>
                <w:webHidden/>
              </w:rPr>
              <w:instrText xml:space="preserve"> PAGEREF _Toc391467933 \h </w:instrText>
            </w:r>
            <w:r w:rsidR="006C179C">
              <w:rPr>
                <w:noProof/>
                <w:webHidden/>
              </w:rPr>
            </w:r>
            <w:r w:rsidR="006C179C">
              <w:rPr>
                <w:noProof/>
                <w:webHidden/>
              </w:rPr>
              <w:fldChar w:fldCharType="separate"/>
            </w:r>
            <w:r w:rsidR="0019551C">
              <w:rPr>
                <w:noProof/>
                <w:webHidden/>
              </w:rPr>
              <w:t>192</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4" w:history="1">
            <w:r w:rsidR="009E2F84" w:rsidRPr="00DA1F92">
              <w:rPr>
                <w:rStyle w:val="af6"/>
                <w:noProof/>
              </w:rPr>
              <w:t>3.3.5.</w:t>
            </w:r>
            <w:r w:rsidR="009E2F84">
              <w:rPr>
                <w:rFonts w:asciiTheme="minorHAnsi" w:eastAsiaTheme="minorEastAsia" w:hAnsiTheme="minorHAnsi" w:cstheme="minorBidi"/>
                <w:noProof/>
                <w:sz w:val="22"/>
                <w:szCs w:val="22"/>
              </w:rPr>
              <w:tab/>
            </w:r>
            <w:r w:rsidR="009E2F84" w:rsidRPr="00DA1F92">
              <w:rPr>
                <w:rStyle w:val="af6"/>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9E2F84">
              <w:rPr>
                <w:noProof/>
                <w:webHidden/>
              </w:rPr>
              <w:tab/>
            </w:r>
            <w:r w:rsidR="006C179C">
              <w:rPr>
                <w:noProof/>
                <w:webHidden/>
              </w:rPr>
              <w:fldChar w:fldCharType="begin"/>
            </w:r>
            <w:r w:rsidR="009E2F84">
              <w:rPr>
                <w:noProof/>
                <w:webHidden/>
              </w:rPr>
              <w:instrText xml:space="preserve"> PAGEREF _Toc391467934 \h </w:instrText>
            </w:r>
            <w:r w:rsidR="006C179C">
              <w:rPr>
                <w:noProof/>
                <w:webHidden/>
              </w:rPr>
            </w:r>
            <w:r w:rsidR="006C179C">
              <w:rPr>
                <w:noProof/>
                <w:webHidden/>
              </w:rPr>
              <w:fldChar w:fldCharType="separate"/>
            </w:r>
            <w:r w:rsidR="0019551C">
              <w:rPr>
                <w:noProof/>
                <w:webHidden/>
              </w:rPr>
              <w:t>196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5" w:history="1">
            <w:r w:rsidR="009E2F84" w:rsidRPr="00DA1F92">
              <w:rPr>
                <w:rStyle w:val="af6"/>
                <w:noProof/>
              </w:rPr>
              <w:t>3.3.6.</w:t>
            </w:r>
            <w:r w:rsidR="009E2F84">
              <w:rPr>
                <w:rFonts w:asciiTheme="minorHAnsi" w:eastAsiaTheme="minorEastAsia" w:hAnsiTheme="minorHAnsi" w:cstheme="minorBidi"/>
                <w:noProof/>
                <w:sz w:val="22"/>
                <w:szCs w:val="22"/>
              </w:rPr>
              <w:tab/>
            </w:r>
            <w:r w:rsidR="009E2F84" w:rsidRPr="00DA1F92">
              <w:rPr>
                <w:rStyle w:val="af6"/>
                <w:noProof/>
              </w:rPr>
              <w:t>Описание территорий муниципального образования, неохваченных централизованной системой водоснабжения</w:t>
            </w:r>
            <w:r w:rsidR="009E2F84">
              <w:rPr>
                <w:noProof/>
                <w:webHidden/>
              </w:rPr>
              <w:tab/>
            </w:r>
            <w:r w:rsidR="006C179C">
              <w:rPr>
                <w:noProof/>
                <w:webHidden/>
              </w:rPr>
              <w:fldChar w:fldCharType="begin"/>
            </w:r>
            <w:r w:rsidR="009E2F84">
              <w:rPr>
                <w:noProof/>
                <w:webHidden/>
              </w:rPr>
              <w:instrText xml:space="preserve"> PAGEREF _Toc391467935 \h </w:instrText>
            </w:r>
            <w:r w:rsidR="006C179C">
              <w:rPr>
                <w:noProof/>
                <w:webHidden/>
              </w:rPr>
            </w:r>
            <w:r w:rsidR="006C179C">
              <w:rPr>
                <w:noProof/>
                <w:webHidden/>
              </w:rPr>
              <w:fldChar w:fldCharType="separate"/>
            </w:r>
            <w:r w:rsidR="0019551C">
              <w:rPr>
                <w:noProof/>
                <w:webHidden/>
              </w:rPr>
              <w:t>220</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6" w:history="1">
            <w:r w:rsidR="009E2F84" w:rsidRPr="00DA1F92">
              <w:rPr>
                <w:rStyle w:val="af6"/>
                <w:noProof/>
              </w:rPr>
              <w:t>3.3.7.</w:t>
            </w:r>
            <w:r w:rsidR="009E2F84">
              <w:rPr>
                <w:rFonts w:asciiTheme="minorHAnsi" w:eastAsiaTheme="minorEastAsia" w:hAnsiTheme="minorHAnsi" w:cstheme="minorBidi"/>
                <w:noProof/>
                <w:sz w:val="22"/>
                <w:szCs w:val="22"/>
              </w:rPr>
              <w:tab/>
            </w:r>
            <w:r w:rsidR="009E2F84" w:rsidRPr="00DA1F92">
              <w:rPr>
                <w:rStyle w:val="af6"/>
                <w:noProof/>
              </w:rPr>
              <w:t>Описание существующих технических и технологических проблем в водоснабжении муниципального образования</w:t>
            </w:r>
            <w:r w:rsidR="009E2F84">
              <w:rPr>
                <w:noProof/>
                <w:webHidden/>
              </w:rPr>
              <w:tab/>
            </w:r>
            <w:r w:rsidR="006C179C">
              <w:rPr>
                <w:noProof/>
                <w:webHidden/>
              </w:rPr>
              <w:fldChar w:fldCharType="begin"/>
            </w:r>
            <w:r w:rsidR="009E2F84">
              <w:rPr>
                <w:noProof/>
                <w:webHidden/>
              </w:rPr>
              <w:instrText xml:space="preserve"> PAGEREF _Toc391467936 \h </w:instrText>
            </w:r>
            <w:r w:rsidR="006C179C">
              <w:rPr>
                <w:noProof/>
                <w:webHidden/>
              </w:rPr>
            </w:r>
            <w:r w:rsidR="006C179C">
              <w:rPr>
                <w:noProof/>
                <w:webHidden/>
              </w:rPr>
              <w:fldChar w:fldCharType="separate"/>
            </w:r>
            <w:r w:rsidR="0019551C">
              <w:rPr>
                <w:noProof/>
                <w:webHidden/>
              </w:rPr>
              <w:t>231</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37" w:history="1">
            <w:r w:rsidR="009E2F84" w:rsidRPr="00DA1F92">
              <w:rPr>
                <w:rStyle w:val="af6"/>
                <w:noProof/>
              </w:rPr>
              <w:t>3.4.</w:t>
            </w:r>
            <w:r w:rsidR="009E2F84">
              <w:rPr>
                <w:rFonts w:asciiTheme="minorHAnsi" w:eastAsiaTheme="minorEastAsia" w:hAnsiTheme="minorHAnsi" w:cstheme="minorBidi"/>
                <w:noProof/>
                <w:sz w:val="22"/>
                <w:szCs w:val="22"/>
              </w:rPr>
              <w:tab/>
            </w:r>
            <w:r w:rsidR="009E2F84" w:rsidRPr="00DA1F92">
              <w:rPr>
                <w:rStyle w:val="af6"/>
                <w:noProof/>
              </w:rPr>
              <w:t>Водоотведение</w:t>
            </w:r>
            <w:r w:rsidR="009E2F84">
              <w:rPr>
                <w:noProof/>
                <w:webHidden/>
              </w:rPr>
              <w:tab/>
            </w:r>
            <w:r w:rsidR="006C179C">
              <w:rPr>
                <w:noProof/>
                <w:webHidden/>
              </w:rPr>
              <w:fldChar w:fldCharType="begin"/>
            </w:r>
            <w:r w:rsidR="009E2F84">
              <w:rPr>
                <w:noProof/>
                <w:webHidden/>
              </w:rPr>
              <w:instrText xml:space="preserve"> PAGEREF _Toc391467937 \h </w:instrText>
            </w:r>
            <w:r w:rsidR="006C179C">
              <w:rPr>
                <w:noProof/>
                <w:webHidden/>
              </w:rPr>
            </w:r>
            <w:r w:rsidR="006C179C">
              <w:rPr>
                <w:noProof/>
                <w:webHidden/>
              </w:rPr>
              <w:fldChar w:fldCharType="separate"/>
            </w:r>
            <w:r w:rsidR="0019551C">
              <w:rPr>
                <w:noProof/>
                <w:webHidden/>
              </w:rPr>
              <w:t>235</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8" w:history="1">
            <w:r w:rsidR="009E2F84" w:rsidRPr="00DA1F92">
              <w:rPr>
                <w:rStyle w:val="af6"/>
                <w:noProof/>
              </w:rPr>
              <w:t>3.4.1.</w:t>
            </w:r>
            <w:r w:rsidR="009E2F84">
              <w:rPr>
                <w:rFonts w:asciiTheme="minorHAnsi" w:eastAsiaTheme="minorEastAsia" w:hAnsiTheme="minorHAnsi" w:cstheme="minorBidi"/>
                <w:noProof/>
                <w:sz w:val="22"/>
                <w:szCs w:val="22"/>
              </w:rPr>
              <w:tab/>
            </w:r>
            <w:r w:rsidR="009E2F84" w:rsidRPr="00DA1F92">
              <w:rPr>
                <w:rStyle w:val="af6"/>
                <w:noProof/>
              </w:rPr>
              <w:t>Описание структуры системы сбора, очистки и отведения сточных вод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_Toc391467938 \h </w:instrText>
            </w:r>
            <w:r w:rsidR="006C179C">
              <w:rPr>
                <w:noProof/>
                <w:webHidden/>
              </w:rPr>
            </w:r>
            <w:r w:rsidR="006C179C">
              <w:rPr>
                <w:noProof/>
                <w:webHidden/>
              </w:rPr>
              <w:fldChar w:fldCharType="separate"/>
            </w:r>
            <w:r w:rsidR="0019551C">
              <w:rPr>
                <w:noProof/>
                <w:webHidden/>
              </w:rPr>
              <w:t>235</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39" w:history="1">
            <w:r w:rsidR="009E2F84" w:rsidRPr="00DA1F92">
              <w:rPr>
                <w:rStyle w:val="af6"/>
                <w:noProof/>
              </w:rPr>
              <w:t>3.4.2.</w:t>
            </w:r>
            <w:r w:rsidR="009E2F84">
              <w:rPr>
                <w:rFonts w:asciiTheme="minorHAnsi" w:eastAsiaTheme="minorEastAsia" w:hAnsiTheme="minorHAnsi" w:cstheme="minorBidi"/>
                <w:noProof/>
                <w:sz w:val="22"/>
                <w:szCs w:val="22"/>
              </w:rPr>
              <w:tab/>
            </w:r>
            <w:r w:rsidR="009E2F84" w:rsidRPr="00DA1F92">
              <w:rPr>
                <w:rStyle w:val="af6"/>
                <w:noProof/>
              </w:rPr>
              <w:t>Территориально-институциональное деление на эксплуатационные зоны действия предприятий, организующих водоотведение муниципального образования «Тоснеское городское поселение»</w:t>
            </w:r>
            <w:r w:rsidR="009E2F84">
              <w:rPr>
                <w:noProof/>
                <w:webHidden/>
              </w:rPr>
              <w:tab/>
            </w:r>
            <w:r w:rsidR="006C179C">
              <w:rPr>
                <w:noProof/>
                <w:webHidden/>
              </w:rPr>
              <w:fldChar w:fldCharType="begin"/>
            </w:r>
            <w:r w:rsidR="009E2F84">
              <w:rPr>
                <w:noProof/>
                <w:webHidden/>
              </w:rPr>
              <w:instrText xml:space="preserve"> PAGEREF _Toc391467939 \h </w:instrText>
            </w:r>
            <w:r w:rsidR="006C179C">
              <w:rPr>
                <w:noProof/>
                <w:webHidden/>
              </w:rPr>
            </w:r>
            <w:r w:rsidR="006C179C">
              <w:rPr>
                <w:noProof/>
                <w:webHidden/>
              </w:rPr>
              <w:fldChar w:fldCharType="separate"/>
            </w:r>
            <w:r w:rsidR="0019551C">
              <w:rPr>
                <w:noProof/>
                <w:webHidden/>
              </w:rPr>
              <w:t>240</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0" w:history="1">
            <w:r w:rsidR="009E2F84" w:rsidRPr="00DA1F92">
              <w:rPr>
                <w:rStyle w:val="af6"/>
                <w:noProof/>
              </w:rPr>
              <w:t>3.4.3.</w:t>
            </w:r>
            <w:r w:rsidR="009E2F84">
              <w:rPr>
                <w:rFonts w:asciiTheme="minorHAnsi" w:eastAsiaTheme="minorEastAsia" w:hAnsiTheme="minorHAnsi" w:cstheme="minorBidi"/>
                <w:noProof/>
                <w:sz w:val="22"/>
                <w:szCs w:val="22"/>
              </w:rPr>
              <w:tab/>
            </w:r>
            <w:r w:rsidR="009E2F84" w:rsidRPr="00DA1F92">
              <w:rPr>
                <w:rStyle w:val="af6"/>
                <w:noProof/>
              </w:rPr>
              <w:t>Существующие канализационные очистные сооружения</w:t>
            </w:r>
            <w:r w:rsidR="009E2F84">
              <w:rPr>
                <w:noProof/>
                <w:webHidden/>
              </w:rPr>
              <w:tab/>
            </w:r>
            <w:r w:rsidR="006C179C">
              <w:rPr>
                <w:noProof/>
                <w:webHidden/>
              </w:rPr>
              <w:fldChar w:fldCharType="begin"/>
            </w:r>
            <w:r w:rsidR="009E2F84">
              <w:rPr>
                <w:noProof/>
                <w:webHidden/>
              </w:rPr>
              <w:instrText xml:space="preserve"> PAGEREF _Toc391467940 \h </w:instrText>
            </w:r>
            <w:r w:rsidR="006C179C">
              <w:rPr>
                <w:noProof/>
                <w:webHidden/>
              </w:rPr>
            </w:r>
            <w:r w:rsidR="006C179C">
              <w:rPr>
                <w:noProof/>
                <w:webHidden/>
              </w:rPr>
              <w:fldChar w:fldCharType="separate"/>
            </w:r>
            <w:r w:rsidR="0019551C">
              <w:rPr>
                <w:noProof/>
                <w:webHidden/>
              </w:rPr>
              <w:t>240</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1" w:history="1">
            <w:r w:rsidR="009E2F84" w:rsidRPr="00DA1F92">
              <w:rPr>
                <w:rStyle w:val="af6"/>
                <w:noProof/>
              </w:rPr>
              <w:t>3.4.4.</w:t>
            </w:r>
            <w:r w:rsidR="009E2F84">
              <w:rPr>
                <w:rFonts w:asciiTheme="minorHAnsi" w:eastAsiaTheme="minorEastAsia" w:hAnsiTheme="minorHAnsi" w:cstheme="minorBidi"/>
                <w:noProof/>
                <w:sz w:val="22"/>
                <w:szCs w:val="22"/>
              </w:rPr>
              <w:tab/>
            </w:r>
            <w:r w:rsidR="009E2F84" w:rsidRPr="00DA1F92">
              <w:rPr>
                <w:rStyle w:val="af6"/>
                <w:noProof/>
              </w:rPr>
              <w:t>Описание технологических зон водоотведения</w:t>
            </w:r>
            <w:r w:rsidR="009E2F84">
              <w:rPr>
                <w:noProof/>
                <w:webHidden/>
              </w:rPr>
              <w:tab/>
            </w:r>
            <w:r w:rsidR="006C179C">
              <w:rPr>
                <w:noProof/>
                <w:webHidden/>
              </w:rPr>
              <w:fldChar w:fldCharType="begin"/>
            </w:r>
            <w:r w:rsidR="009E2F84">
              <w:rPr>
                <w:noProof/>
                <w:webHidden/>
              </w:rPr>
              <w:instrText xml:space="preserve"> PAGEREF _Toc391467941 \h </w:instrText>
            </w:r>
            <w:r w:rsidR="006C179C">
              <w:rPr>
                <w:noProof/>
                <w:webHidden/>
              </w:rPr>
            </w:r>
            <w:r w:rsidR="006C179C">
              <w:rPr>
                <w:noProof/>
                <w:webHidden/>
              </w:rPr>
              <w:fldChar w:fldCharType="separate"/>
            </w:r>
            <w:r w:rsidR="0019551C">
              <w:rPr>
                <w:noProof/>
                <w:webHidden/>
              </w:rPr>
              <w:t>241</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2" w:history="1">
            <w:r w:rsidR="009E2F84" w:rsidRPr="00DA1F92">
              <w:rPr>
                <w:rStyle w:val="af6"/>
                <w:noProof/>
              </w:rPr>
              <w:t>3.4.5.</w:t>
            </w:r>
            <w:r w:rsidR="009E2F84">
              <w:rPr>
                <w:rFonts w:asciiTheme="minorHAnsi" w:eastAsiaTheme="minorEastAsia" w:hAnsiTheme="minorHAnsi" w:cstheme="minorBidi"/>
                <w:noProof/>
                <w:sz w:val="22"/>
                <w:szCs w:val="22"/>
              </w:rPr>
              <w:tab/>
            </w:r>
            <w:r w:rsidR="009E2F84" w:rsidRPr="00DA1F92">
              <w:rPr>
                <w:rStyle w:val="af6"/>
                <w:noProof/>
              </w:rPr>
              <w:t>Описание состояния и функционирования системы утилизации осадка сточных вод</w:t>
            </w:r>
            <w:r w:rsidR="009E2F84">
              <w:rPr>
                <w:noProof/>
                <w:webHidden/>
              </w:rPr>
              <w:tab/>
            </w:r>
            <w:r w:rsidR="006C179C">
              <w:rPr>
                <w:noProof/>
                <w:webHidden/>
              </w:rPr>
              <w:fldChar w:fldCharType="begin"/>
            </w:r>
            <w:r w:rsidR="009E2F84">
              <w:rPr>
                <w:noProof/>
                <w:webHidden/>
              </w:rPr>
              <w:instrText xml:space="preserve"> PAGEREF _Toc391467942 \h </w:instrText>
            </w:r>
            <w:r w:rsidR="006C179C">
              <w:rPr>
                <w:noProof/>
                <w:webHidden/>
              </w:rPr>
            </w:r>
            <w:r w:rsidR="006C179C">
              <w:rPr>
                <w:noProof/>
                <w:webHidden/>
              </w:rPr>
              <w:fldChar w:fldCharType="separate"/>
            </w:r>
            <w:r w:rsidR="0019551C">
              <w:rPr>
                <w:noProof/>
                <w:webHidden/>
              </w:rPr>
              <w:t>249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3" w:history="1">
            <w:r w:rsidR="009E2F84" w:rsidRPr="00DA1F92">
              <w:rPr>
                <w:rStyle w:val="af6"/>
                <w:noProof/>
              </w:rPr>
              <w:t>3.4.6.</w:t>
            </w:r>
            <w:r w:rsidR="009E2F84">
              <w:rPr>
                <w:rFonts w:asciiTheme="minorHAnsi" w:eastAsiaTheme="minorEastAsia" w:hAnsiTheme="minorHAnsi" w:cstheme="minorBidi"/>
                <w:noProof/>
                <w:sz w:val="22"/>
                <w:szCs w:val="22"/>
              </w:rPr>
              <w:tab/>
            </w:r>
            <w:r w:rsidR="009E2F84" w:rsidRPr="00DA1F92">
              <w:rPr>
                <w:rStyle w:val="af6"/>
                <w:noProof/>
              </w:rPr>
              <w:t>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r w:rsidR="009E2F84">
              <w:rPr>
                <w:noProof/>
                <w:webHidden/>
              </w:rPr>
              <w:tab/>
            </w:r>
            <w:r w:rsidR="006C179C">
              <w:rPr>
                <w:noProof/>
                <w:webHidden/>
              </w:rPr>
              <w:fldChar w:fldCharType="begin"/>
            </w:r>
            <w:r w:rsidR="009E2F84">
              <w:rPr>
                <w:noProof/>
                <w:webHidden/>
              </w:rPr>
              <w:instrText xml:space="preserve"> PAGEREF _Toc391467943 \h </w:instrText>
            </w:r>
            <w:r w:rsidR="006C179C">
              <w:rPr>
                <w:noProof/>
                <w:webHidden/>
              </w:rPr>
            </w:r>
            <w:r w:rsidR="006C179C">
              <w:rPr>
                <w:noProof/>
                <w:webHidden/>
              </w:rPr>
              <w:fldChar w:fldCharType="separate"/>
            </w:r>
            <w:r w:rsidR="0019551C">
              <w:rPr>
                <w:noProof/>
                <w:webHidden/>
              </w:rPr>
              <w:t>250</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4" w:history="1">
            <w:r w:rsidR="009E2F84" w:rsidRPr="00DA1F92">
              <w:rPr>
                <w:rStyle w:val="af6"/>
                <w:noProof/>
              </w:rPr>
              <w:t>3.4.7.</w:t>
            </w:r>
            <w:r w:rsidR="009E2F84">
              <w:rPr>
                <w:rFonts w:asciiTheme="minorHAnsi" w:eastAsiaTheme="minorEastAsia" w:hAnsiTheme="minorHAnsi" w:cstheme="minorBidi"/>
                <w:noProof/>
                <w:sz w:val="22"/>
                <w:szCs w:val="22"/>
              </w:rPr>
              <w:tab/>
            </w:r>
            <w:r w:rsidR="009E2F84" w:rsidRPr="00DA1F92">
              <w:rPr>
                <w:rStyle w:val="af6"/>
                <w:noProof/>
              </w:rPr>
              <w:t>Оценка безопасности и надежности централизованных систем водоотведения</w:t>
            </w:r>
            <w:r w:rsidR="009E2F84">
              <w:rPr>
                <w:noProof/>
                <w:webHidden/>
              </w:rPr>
              <w:tab/>
            </w:r>
            <w:r w:rsidR="006C179C">
              <w:rPr>
                <w:noProof/>
                <w:webHidden/>
              </w:rPr>
              <w:fldChar w:fldCharType="begin"/>
            </w:r>
            <w:r w:rsidR="009E2F84">
              <w:rPr>
                <w:noProof/>
                <w:webHidden/>
              </w:rPr>
              <w:instrText xml:space="preserve"> PAGEREF _Toc391467944 \h </w:instrText>
            </w:r>
            <w:r w:rsidR="006C179C">
              <w:rPr>
                <w:noProof/>
                <w:webHidden/>
              </w:rPr>
            </w:r>
            <w:r w:rsidR="006C179C">
              <w:rPr>
                <w:noProof/>
                <w:webHidden/>
              </w:rPr>
              <w:fldChar w:fldCharType="separate"/>
            </w:r>
            <w:r w:rsidR="0019551C">
              <w:rPr>
                <w:noProof/>
                <w:webHidden/>
              </w:rPr>
              <w:t>257</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5" w:history="1">
            <w:r w:rsidR="009E2F84" w:rsidRPr="00DA1F92">
              <w:rPr>
                <w:rStyle w:val="af6"/>
                <w:noProof/>
              </w:rPr>
              <w:t>3.4.8.</w:t>
            </w:r>
            <w:r w:rsidR="009E2F84">
              <w:rPr>
                <w:rFonts w:asciiTheme="minorHAnsi" w:eastAsiaTheme="minorEastAsia" w:hAnsiTheme="minorHAnsi" w:cstheme="minorBidi"/>
                <w:noProof/>
                <w:sz w:val="22"/>
                <w:szCs w:val="22"/>
              </w:rPr>
              <w:tab/>
            </w:r>
            <w:r w:rsidR="009E2F84" w:rsidRPr="00DA1F92">
              <w:rPr>
                <w:rStyle w:val="af6"/>
                <w:noProof/>
              </w:rPr>
              <w:t>Оценка воздействия централизованных систем водоотведения на окружающую среду</w:t>
            </w:r>
            <w:r w:rsidR="009E2F84">
              <w:rPr>
                <w:noProof/>
                <w:webHidden/>
              </w:rPr>
              <w:tab/>
            </w:r>
            <w:r w:rsidR="006C179C">
              <w:rPr>
                <w:noProof/>
                <w:webHidden/>
              </w:rPr>
              <w:fldChar w:fldCharType="begin"/>
            </w:r>
            <w:r w:rsidR="009E2F84">
              <w:rPr>
                <w:noProof/>
                <w:webHidden/>
              </w:rPr>
              <w:instrText xml:space="preserve"> PAGEREF _Toc391467945 \h </w:instrText>
            </w:r>
            <w:r w:rsidR="006C179C">
              <w:rPr>
                <w:noProof/>
                <w:webHidden/>
              </w:rPr>
            </w:r>
            <w:r w:rsidR="006C179C">
              <w:rPr>
                <w:noProof/>
                <w:webHidden/>
              </w:rPr>
              <w:fldChar w:fldCharType="separate"/>
            </w:r>
            <w:r w:rsidR="0019551C">
              <w:rPr>
                <w:noProof/>
                <w:webHidden/>
              </w:rPr>
              <w:t>258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6" w:history="1">
            <w:r w:rsidR="009E2F84" w:rsidRPr="00DA1F92">
              <w:rPr>
                <w:rStyle w:val="af6"/>
                <w:noProof/>
              </w:rPr>
              <w:t>3.4.9.</w:t>
            </w:r>
            <w:r w:rsidR="009E2F84">
              <w:rPr>
                <w:rFonts w:asciiTheme="minorHAnsi" w:eastAsiaTheme="minorEastAsia" w:hAnsiTheme="minorHAnsi" w:cstheme="minorBidi"/>
                <w:noProof/>
                <w:sz w:val="22"/>
                <w:szCs w:val="22"/>
              </w:rPr>
              <w:tab/>
            </w:r>
            <w:r w:rsidR="009E2F84" w:rsidRPr="00DA1F92">
              <w:rPr>
                <w:rStyle w:val="af6"/>
                <w:noProof/>
              </w:rPr>
              <w:t>Анализ территорий муниципального образования, неохваченных централизованной системой водоотведения</w:t>
            </w:r>
            <w:r w:rsidR="009E2F84">
              <w:rPr>
                <w:noProof/>
                <w:webHidden/>
              </w:rPr>
              <w:tab/>
            </w:r>
            <w:r w:rsidR="006C179C">
              <w:rPr>
                <w:noProof/>
                <w:webHidden/>
              </w:rPr>
              <w:fldChar w:fldCharType="begin"/>
            </w:r>
            <w:r w:rsidR="009E2F84">
              <w:rPr>
                <w:noProof/>
                <w:webHidden/>
              </w:rPr>
              <w:instrText xml:space="preserve"> PAGEREF _Toc391467946 \h </w:instrText>
            </w:r>
            <w:r w:rsidR="006C179C">
              <w:rPr>
                <w:noProof/>
                <w:webHidden/>
              </w:rPr>
            </w:r>
            <w:r w:rsidR="006C179C">
              <w:rPr>
                <w:noProof/>
                <w:webHidden/>
              </w:rPr>
              <w:fldChar w:fldCharType="separate"/>
            </w:r>
            <w:r w:rsidR="0019551C">
              <w:rPr>
                <w:noProof/>
                <w:webHidden/>
              </w:rPr>
              <w:t>258</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47" w:history="1">
            <w:r w:rsidR="009E2F84" w:rsidRPr="00DA1F92">
              <w:rPr>
                <w:rStyle w:val="af6"/>
                <w:noProof/>
              </w:rPr>
              <w:t>3.5.</w:t>
            </w:r>
            <w:r w:rsidR="009E2F84">
              <w:rPr>
                <w:rFonts w:asciiTheme="minorHAnsi" w:eastAsiaTheme="minorEastAsia" w:hAnsiTheme="minorHAnsi" w:cstheme="minorBidi"/>
                <w:noProof/>
                <w:sz w:val="22"/>
                <w:szCs w:val="22"/>
              </w:rPr>
              <w:tab/>
            </w:r>
            <w:r w:rsidR="009E2F84" w:rsidRPr="00DA1F92">
              <w:rPr>
                <w:rStyle w:val="af6"/>
                <w:noProof/>
              </w:rPr>
              <w:t>Газоснабжение</w:t>
            </w:r>
            <w:r w:rsidR="009E2F84">
              <w:rPr>
                <w:noProof/>
                <w:webHidden/>
              </w:rPr>
              <w:tab/>
            </w:r>
            <w:r w:rsidR="006C179C">
              <w:rPr>
                <w:noProof/>
                <w:webHidden/>
              </w:rPr>
              <w:fldChar w:fldCharType="begin"/>
            </w:r>
            <w:r w:rsidR="009E2F84">
              <w:rPr>
                <w:noProof/>
                <w:webHidden/>
              </w:rPr>
              <w:instrText xml:space="preserve"> PAGEREF _Toc391467947 \h </w:instrText>
            </w:r>
            <w:r w:rsidR="006C179C">
              <w:rPr>
                <w:noProof/>
                <w:webHidden/>
              </w:rPr>
            </w:r>
            <w:r w:rsidR="006C179C">
              <w:rPr>
                <w:noProof/>
                <w:webHidden/>
              </w:rPr>
              <w:fldChar w:fldCharType="separate"/>
            </w:r>
            <w:r w:rsidR="0019551C">
              <w:rPr>
                <w:noProof/>
                <w:webHidden/>
              </w:rPr>
              <w:t>261</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48" w:history="1">
            <w:r w:rsidR="009E2F84" w:rsidRPr="00DA1F92">
              <w:rPr>
                <w:rStyle w:val="af6"/>
                <w:noProof/>
              </w:rPr>
              <w:t>3.6.</w:t>
            </w:r>
            <w:r w:rsidR="009E2F84">
              <w:rPr>
                <w:rFonts w:asciiTheme="minorHAnsi" w:eastAsiaTheme="minorEastAsia" w:hAnsiTheme="minorHAnsi" w:cstheme="minorBidi"/>
                <w:noProof/>
                <w:sz w:val="22"/>
                <w:szCs w:val="22"/>
              </w:rPr>
              <w:tab/>
            </w:r>
            <w:r w:rsidR="009E2F84" w:rsidRPr="00DA1F92">
              <w:rPr>
                <w:rStyle w:val="af6"/>
                <w:noProof/>
              </w:rPr>
              <w:t>Утилизация, обезвреживание и захоронение твердых бытовых отходов</w:t>
            </w:r>
            <w:r w:rsidR="009E2F84">
              <w:rPr>
                <w:noProof/>
                <w:webHidden/>
              </w:rPr>
              <w:tab/>
            </w:r>
            <w:r w:rsidR="006C179C">
              <w:rPr>
                <w:noProof/>
                <w:webHidden/>
              </w:rPr>
              <w:fldChar w:fldCharType="begin"/>
            </w:r>
            <w:r w:rsidR="009E2F84">
              <w:rPr>
                <w:noProof/>
                <w:webHidden/>
              </w:rPr>
              <w:instrText xml:space="preserve"> PAGEREF _Toc391467948 \h </w:instrText>
            </w:r>
            <w:r w:rsidR="006C179C">
              <w:rPr>
                <w:noProof/>
                <w:webHidden/>
              </w:rPr>
            </w:r>
            <w:r w:rsidR="006C179C">
              <w:rPr>
                <w:noProof/>
                <w:webHidden/>
              </w:rPr>
              <w:fldChar w:fldCharType="separate"/>
            </w:r>
            <w:r w:rsidR="0019551C">
              <w:rPr>
                <w:noProof/>
                <w:webHidden/>
              </w:rPr>
              <w:t>263</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49" w:history="1">
            <w:r w:rsidR="009E2F84" w:rsidRPr="00DA1F92">
              <w:rPr>
                <w:rStyle w:val="af6"/>
                <w:noProof/>
              </w:rPr>
              <w:t>3.6.1.</w:t>
            </w:r>
            <w:r w:rsidR="009E2F84">
              <w:rPr>
                <w:rFonts w:asciiTheme="minorHAnsi" w:eastAsiaTheme="minorEastAsia" w:hAnsiTheme="minorHAnsi" w:cstheme="minorBidi"/>
                <w:noProof/>
                <w:sz w:val="22"/>
                <w:szCs w:val="22"/>
              </w:rPr>
              <w:tab/>
            </w:r>
            <w:r w:rsidR="009E2F84" w:rsidRPr="00DA1F92">
              <w:rPr>
                <w:rStyle w:val="af6"/>
                <w:noProof/>
              </w:rPr>
              <w:t>Общая характеристика коммунальной инфраструктуры муниципального образования Тосненское городское поселение Тосненского района Ленинградской области в сфере утилизации (захоронения) твердых бытовых отходов</w:t>
            </w:r>
            <w:r w:rsidR="009E2F84">
              <w:rPr>
                <w:noProof/>
                <w:webHidden/>
              </w:rPr>
              <w:tab/>
            </w:r>
            <w:r w:rsidR="006C179C">
              <w:rPr>
                <w:noProof/>
                <w:webHidden/>
              </w:rPr>
              <w:fldChar w:fldCharType="begin"/>
            </w:r>
            <w:r w:rsidR="009E2F84">
              <w:rPr>
                <w:noProof/>
                <w:webHidden/>
              </w:rPr>
              <w:instrText xml:space="preserve"> PAGEREF _Toc391467949 \h </w:instrText>
            </w:r>
            <w:r w:rsidR="006C179C">
              <w:rPr>
                <w:noProof/>
                <w:webHidden/>
              </w:rPr>
            </w:r>
            <w:r w:rsidR="006C179C">
              <w:rPr>
                <w:noProof/>
                <w:webHidden/>
              </w:rPr>
              <w:fldChar w:fldCharType="separate"/>
            </w:r>
            <w:r w:rsidR="0019551C">
              <w:rPr>
                <w:noProof/>
                <w:webHidden/>
              </w:rPr>
              <w:t>263</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50" w:history="1">
            <w:r w:rsidR="009E2F84" w:rsidRPr="00DA1F92">
              <w:rPr>
                <w:rStyle w:val="af6"/>
                <w:noProof/>
              </w:rPr>
              <w:t>3.6.2.</w:t>
            </w:r>
            <w:r w:rsidR="009E2F84">
              <w:rPr>
                <w:rFonts w:asciiTheme="minorHAnsi" w:eastAsiaTheme="minorEastAsia" w:hAnsiTheme="minorHAnsi" w:cstheme="minorBidi"/>
                <w:noProof/>
                <w:sz w:val="22"/>
                <w:szCs w:val="22"/>
              </w:rPr>
              <w:tab/>
            </w:r>
            <w:r w:rsidR="009E2F84" w:rsidRPr="00DA1F92">
              <w:rPr>
                <w:rStyle w:val="af6"/>
                <w:noProof/>
              </w:rPr>
              <w:t>Описание системы сбора и утилизации (захоронения) твердых бытовых отходов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_Toc391467950 \h </w:instrText>
            </w:r>
            <w:r w:rsidR="006C179C">
              <w:rPr>
                <w:noProof/>
                <w:webHidden/>
              </w:rPr>
            </w:r>
            <w:r w:rsidR="006C179C">
              <w:rPr>
                <w:noProof/>
                <w:webHidden/>
              </w:rPr>
              <w:fldChar w:fldCharType="separate"/>
            </w:r>
            <w:r w:rsidR="0019551C">
              <w:rPr>
                <w:noProof/>
                <w:webHidden/>
              </w:rPr>
              <w:t>264</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51" w:history="1">
            <w:r w:rsidR="009E2F84" w:rsidRPr="00DA1F92">
              <w:rPr>
                <w:rStyle w:val="af6"/>
                <w:noProof/>
              </w:rPr>
              <w:t>3.6.3.</w:t>
            </w:r>
            <w:r w:rsidR="009E2F84">
              <w:rPr>
                <w:rFonts w:asciiTheme="minorHAnsi" w:eastAsiaTheme="minorEastAsia" w:hAnsiTheme="minorHAnsi" w:cstheme="minorBidi"/>
                <w:noProof/>
                <w:sz w:val="22"/>
                <w:szCs w:val="22"/>
              </w:rPr>
              <w:tab/>
            </w:r>
            <w:r w:rsidR="009E2F84" w:rsidRPr="00DA1F92">
              <w:rPr>
                <w:rStyle w:val="af6"/>
                <w:noProof/>
              </w:rPr>
              <w:t>Показатели образования (накопления) твердых бытовых отходов для населения на территории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_Toc391467951 \h </w:instrText>
            </w:r>
            <w:r w:rsidR="006C179C">
              <w:rPr>
                <w:noProof/>
                <w:webHidden/>
              </w:rPr>
            </w:r>
            <w:r w:rsidR="006C179C">
              <w:rPr>
                <w:noProof/>
                <w:webHidden/>
              </w:rPr>
              <w:fldChar w:fldCharType="separate"/>
            </w:r>
            <w:r w:rsidR="0019551C">
              <w:rPr>
                <w:noProof/>
                <w:webHidden/>
              </w:rPr>
              <w:t>268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52" w:history="1">
            <w:r w:rsidR="009E2F84" w:rsidRPr="00DA1F92">
              <w:rPr>
                <w:rStyle w:val="af6"/>
                <w:noProof/>
              </w:rPr>
              <w:t>3.6.4.</w:t>
            </w:r>
            <w:r w:rsidR="009E2F84">
              <w:rPr>
                <w:rFonts w:asciiTheme="minorHAnsi" w:eastAsiaTheme="minorEastAsia" w:hAnsiTheme="minorHAnsi" w:cstheme="minorBidi"/>
                <w:noProof/>
                <w:sz w:val="22"/>
                <w:szCs w:val="22"/>
              </w:rPr>
              <w:tab/>
            </w:r>
            <w:r w:rsidR="009E2F84" w:rsidRPr="00DA1F92">
              <w:rPr>
                <w:rStyle w:val="af6"/>
                <w:noProof/>
              </w:rPr>
              <w:t>Описание системы захоронения (утилизации) твердых бытовых отходов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_Toc391467952 \h </w:instrText>
            </w:r>
            <w:r w:rsidR="006C179C">
              <w:rPr>
                <w:noProof/>
                <w:webHidden/>
              </w:rPr>
            </w:r>
            <w:r w:rsidR="006C179C">
              <w:rPr>
                <w:noProof/>
                <w:webHidden/>
              </w:rPr>
              <w:fldChar w:fldCharType="separate"/>
            </w:r>
            <w:r w:rsidR="0019551C">
              <w:rPr>
                <w:noProof/>
                <w:webHidden/>
              </w:rPr>
              <w:t>272</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53" w:history="1">
            <w:r w:rsidR="009E2F84" w:rsidRPr="00DA1F92">
              <w:rPr>
                <w:rStyle w:val="af6"/>
                <w:noProof/>
              </w:rPr>
              <w:t>3.6.5.</w:t>
            </w:r>
            <w:r w:rsidR="009E2F84">
              <w:rPr>
                <w:rFonts w:asciiTheme="minorHAnsi" w:eastAsiaTheme="minorEastAsia" w:hAnsiTheme="minorHAnsi" w:cstheme="minorBidi"/>
                <w:noProof/>
                <w:sz w:val="22"/>
                <w:szCs w:val="22"/>
              </w:rPr>
              <w:tab/>
            </w:r>
            <w:r w:rsidR="009E2F84" w:rsidRPr="00DA1F92">
              <w:rPr>
                <w:rStyle w:val="af6"/>
                <w:noProof/>
              </w:rPr>
              <w:t>Тарифы, плата (тариф) за подключение (присоединение), структура себестоимости системы захоронения (утилизации) твердых бытовых отходов</w:t>
            </w:r>
            <w:r w:rsidR="009E2F84">
              <w:rPr>
                <w:noProof/>
                <w:webHidden/>
              </w:rPr>
              <w:tab/>
            </w:r>
            <w:r w:rsidR="006C179C">
              <w:rPr>
                <w:noProof/>
                <w:webHidden/>
              </w:rPr>
              <w:fldChar w:fldCharType="begin"/>
            </w:r>
            <w:r w:rsidR="009E2F84">
              <w:rPr>
                <w:noProof/>
                <w:webHidden/>
              </w:rPr>
              <w:instrText xml:space="preserve"> PAGEREF _Toc391467953 \h </w:instrText>
            </w:r>
            <w:r w:rsidR="006C179C">
              <w:rPr>
                <w:noProof/>
                <w:webHidden/>
              </w:rPr>
            </w:r>
            <w:r w:rsidR="006C179C">
              <w:rPr>
                <w:noProof/>
                <w:webHidden/>
              </w:rPr>
              <w:fldChar w:fldCharType="separate"/>
            </w:r>
            <w:r w:rsidR="0019551C">
              <w:rPr>
                <w:noProof/>
                <w:webHidden/>
              </w:rPr>
              <w:t>278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54" w:history="1">
            <w:r w:rsidR="009E2F84" w:rsidRPr="00DA1F92">
              <w:rPr>
                <w:rStyle w:val="af6"/>
                <w:noProof/>
              </w:rPr>
              <w:t>3.6.6.</w:t>
            </w:r>
            <w:r w:rsidR="009E2F84">
              <w:rPr>
                <w:rFonts w:asciiTheme="minorHAnsi" w:eastAsiaTheme="minorEastAsia" w:hAnsiTheme="minorHAnsi" w:cstheme="minorBidi"/>
                <w:noProof/>
                <w:sz w:val="22"/>
                <w:szCs w:val="22"/>
              </w:rPr>
              <w:tab/>
            </w:r>
            <w:r w:rsidR="009E2F84" w:rsidRPr="00DA1F92">
              <w:rPr>
                <w:rStyle w:val="af6"/>
                <w:noProof/>
              </w:rPr>
              <w:t>Оценка нормативно-правового обеспечения в области обращения с отходами муниципального образования Тосненское городское поселение Тосненского района Ленинградской области</w:t>
            </w:r>
            <w:r w:rsidR="009E2F84">
              <w:rPr>
                <w:noProof/>
                <w:webHidden/>
              </w:rPr>
              <w:tab/>
            </w:r>
            <w:r w:rsidR="006C179C">
              <w:rPr>
                <w:noProof/>
                <w:webHidden/>
              </w:rPr>
              <w:fldChar w:fldCharType="begin"/>
            </w:r>
            <w:r w:rsidR="009E2F84">
              <w:rPr>
                <w:noProof/>
                <w:webHidden/>
              </w:rPr>
              <w:instrText xml:space="preserve"> PAGEREF _Toc391467954 \h </w:instrText>
            </w:r>
            <w:r w:rsidR="006C179C">
              <w:rPr>
                <w:noProof/>
                <w:webHidden/>
              </w:rPr>
            </w:r>
            <w:r w:rsidR="006C179C">
              <w:rPr>
                <w:noProof/>
                <w:webHidden/>
              </w:rPr>
              <w:fldChar w:fldCharType="separate"/>
            </w:r>
            <w:r w:rsidR="0019551C">
              <w:rPr>
                <w:noProof/>
                <w:webHidden/>
              </w:rPr>
              <w:t>282</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955" w:history="1">
            <w:r w:rsidR="009E2F84" w:rsidRPr="00DA1F92">
              <w:rPr>
                <w:rStyle w:val="af6"/>
                <w:noProof/>
              </w:rPr>
              <w:t>4.</w:t>
            </w:r>
            <w:r w:rsidR="009E2F84">
              <w:rPr>
                <w:rFonts w:asciiTheme="minorHAnsi" w:eastAsiaTheme="minorEastAsia" w:hAnsiTheme="minorHAnsi" w:cstheme="minorBidi"/>
                <w:noProof/>
                <w:sz w:val="22"/>
                <w:szCs w:val="22"/>
              </w:rPr>
              <w:tab/>
            </w:r>
            <w:r w:rsidR="009E2F84" w:rsidRPr="00DA1F92">
              <w:rPr>
                <w:rStyle w:val="af6"/>
                <w:noProo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9E2F84">
              <w:rPr>
                <w:noProof/>
                <w:webHidden/>
              </w:rPr>
              <w:tab/>
            </w:r>
            <w:r w:rsidR="006C179C">
              <w:rPr>
                <w:noProof/>
                <w:webHidden/>
              </w:rPr>
              <w:fldChar w:fldCharType="begin"/>
            </w:r>
            <w:r w:rsidR="009E2F84">
              <w:rPr>
                <w:noProof/>
                <w:webHidden/>
              </w:rPr>
              <w:instrText xml:space="preserve"> PAGEREF _Toc391467955 \h </w:instrText>
            </w:r>
            <w:r w:rsidR="006C179C">
              <w:rPr>
                <w:noProof/>
                <w:webHidden/>
              </w:rPr>
            </w:r>
            <w:r w:rsidR="006C179C">
              <w:rPr>
                <w:noProof/>
                <w:webHidden/>
              </w:rPr>
              <w:fldChar w:fldCharType="separate"/>
            </w:r>
            <w:r w:rsidR="0019551C">
              <w:rPr>
                <w:noProof/>
                <w:webHidden/>
              </w:rPr>
              <w:t>283</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956" w:history="1">
            <w:r w:rsidR="009E2F84" w:rsidRPr="00DA1F92">
              <w:rPr>
                <w:rStyle w:val="af6"/>
                <w:noProof/>
              </w:rPr>
              <w:t>5.</w:t>
            </w:r>
            <w:r w:rsidR="009E2F84">
              <w:rPr>
                <w:rFonts w:asciiTheme="minorHAnsi" w:eastAsiaTheme="minorEastAsia" w:hAnsiTheme="minorHAnsi" w:cstheme="minorBidi"/>
                <w:noProof/>
                <w:sz w:val="22"/>
                <w:szCs w:val="22"/>
              </w:rPr>
              <w:tab/>
            </w:r>
            <w:r w:rsidR="009E2F84" w:rsidRPr="00DA1F92">
              <w:rPr>
                <w:rStyle w:val="af6"/>
                <w:noProof/>
              </w:rPr>
              <w:t>Перечень инвестиционных проектов</w:t>
            </w:r>
            <w:r w:rsidR="009E2F84">
              <w:rPr>
                <w:noProof/>
                <w:webHidden/>
              </w:rPr>
              <w:tab/>
            </w:r>
            <w:r w:rsidR="006C179C">
              <w:rPr>
                <w:noProof/>
                <w:webHidden/>
              </w:rPr>
              <w:fldChar w:fldCharType="begin"/>
            </w:r>
            <w:r w:rsidR="009E2F84">
              <w:rPr>
                <w:noProof/>
                <w:webHidden/>
              </w:rPr>
              <w:instrText xml:space="preserve"> PAGEREF _Toc391467956 \h </w:instrText>
            </w:r>
            <w:r w:rsidR="006C179C">
              <w:rPr>
                <w:noProof/>
                <w:webHidden/>
              </w:rPr>
            </w:r>
            <w:r w:rsidR="006C179C">
              <w:rPr>
                <w:noProof/>
                <w:webHidden/>
              </w:rPr>
              <w:fldChar w:fldCharType="separate"/>
            </w:r>
            <w:r w:rsidR="0019551C">
              <w:rPr>
                <w:noProof/>
                <w:webHidden/>
              </w:rPr>
              <w:t>285</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57" w:history="1">
            <w:r w:rsidR="009E2F84" w:rsidRPr="00DA1F92">
              <w:rPr>
                <w:rStyle w:val="af6"/>
                <w:noProof/>
              </w:rPr>
              <w:t>5.1.</w:t>
            </w:r>
            <w:r w:rsidR="009E2F84">
              <w:rPr>
                <w:rFonts w:asciiTheme="minorHAnsi" w:eastAsiaTheme="minorEastAsia" w:hAnsiTheme="minorHAnsi" w:cstheme="minorBidi"/>
                <w:noProof/>
                <w:sz w:val="22"/>
                <w:szCs w:val="22"/>
              </w:rPr>
              <w:tab/>
            </w:r>
            <w:r w:rsidR="009E2F84" w:rsidRPr="00DA1F92">
              <w:rPr>
                <w:rStyle w:val="af6"/>
                <w:noProof/>
              </w:rPr>
              <w:t>Электроснабжение</w:t>
            </w:r>
            <w:r w:rsidR="009E2F84">
              <w:rPr>
                <w:noProof/>
                <w:webHidden/>
              </w:rPr>
              <w:tab/>
            </w:r>
            <w:r w:rsidR="006C179C">
              <w:rPr>
                <w:noProof/>
                <w:webHidden/>
              </w:rPr>
              <w:fldChar w:fldCharType="begin"/>
            </w:r>
            <w:r w:rsidR="009E2F84">
              <w:rPr>
                <w:noProof/>
                <w:webHidden/>
              </w:rPr>
              <w:instrText xml:space="preserve"> PAGEREF _Toc391467957 \h </w:instrText>
            </w:r>
            <w:r w:rsidR="006C179C">
              <w:rPr>
                <w:noProof/>
                <w:webHidden/>
              </w:rPr>
            </w:r>
            <w:r w:rsidR="006C179C">
              <w:rPr>
                <w:noProof/>
                <w:webHidden/>
              </w:rPr>
              <w:fldChar w:fldCharType="separate"/>
            </w:r>
            <w:r w:rsidR="0019551C">
              <w:rPr>
                <w:noProof/>
                <w:webHidden/>
              </w:rPr>
              <w:t>285</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58" w:history="1">
            <w:r w:rsidR="009E2F84" w:rsidRPr="00DA1F92">
              <w:rPr>
                <w:rStyle w:val="af6"/>
                <w:noProof/>
              </w:rPr>
              <w:t>5.1.1.</w:t>
            </w:r>
            <w:r w:rsidR="009E2F84">
              <w:rPr>
                <w:rFonts w:asciiTheme="minorHAnsi" w:eastAsiaTheme="minorEastAsia" w:hAnsiTheme="minorHAnsi" w:cstheme="minorBidi"/>
                <w:noProof/>
                <w:sz w:val="22"/>
                <w:szCs w:val="22"/>
              </w:rPr>
              <w:tab/>
            </w:r>
            <w:r w:rsidR="009E2F84" w:rsidRPr="00DA1F92">
              <w:rPr>
                <w:rStyle w:val="af6"/>
                <w:noProof/>
              </w:rPr>
              <w:t>Формирование инвестиционных проектов системы электроснабжения</w:t>
            </w:r>
            <w:r w:rsidR="009E2F84">
              <w:rPr>
                <w:noProof/>
                <w:webHidden/>
              </w:rPr>
              <w:tab/>
            </w:r>
            <w:r w:rsidR="006C179C">
              <w:rPr>
                <w:noProof/>
                <w:webHidden/>
              </w:rPr>
              <w:fldChar w:fldCharType="begin"/>
            </w:r>
            <w:r w:rsidR="009E2F84">
              <w:rPr>
                <w:noProof/>
                <w:webHidden/>
              </w:rPr>
              <w:instrText xml:space="preserve"> PAGEREF _Toc391467958 \h </w:instrText>
            </w:r>
            <w:r w:rsidR="006C179C">
              <w:rPr>
                <w:noProof/>
                <w:webHidden/>
              </w:rPr>
            </w:r>
            <w:r w:rsidR="006C179C">
              <w:rPr>
                <w:noProof/>
                <w:webHidden/>
              </w:rPr>
              <w:fldChar w:fldCharType="separate"/>
            </w:r>
            <w:r w:rsidR="0019551C">
              <w:rPr>
                <w:noProof/>
                <w:webHidden/>
              </w:rPr>
              <w:t>285</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59" w:history="1">
            <w:r w:rsidR="009E2F84" w:rsidRPr="00DA1F92">
              <w:rPr>
                <w:rStyle w:val="af6"/>
                <w:noProof/>
              </w:rPr>
              <w:t>5.1.2.</w:t>
            </w:r>
            <w:r w:rsidR="009E2F84">
              <w:rPr>
                <w:rFonts w:asciiTheme="minorHAnsi" w:eastAsiaTheme="minorEastAsia" w:hAnsiTheme="minorHAnsi" w:cstheme="minorBidi"/>
                <w:noProof/>
                <w:sz w:val="22"/>
                <w:szCs w:val="22"/>
              </w:rPr>
              <w:tab/>
            </w:r>
            <w:r w:rsidR="009E2F84" w:rsidRPr="00DA1F92">
              <w:rPr>
                <w:rStyle w:val="af6"/>
                <w:noProof/>
              </w:rPr>
              <w:t>Описание инвестиционных проектов системы электроснабжения</w:t>
            </w:r>
            <w:r w:rsidR="009E2F84">
              <w:rPr>
                <w:noProof/>
                <w:webHidden/>
              </w:rPr>
              <w:tab/>
            </w:r>
            <w:r w:rsidR="006C179C">
              <w:rPr>
                <w:noProof/>
                <w:webHidden/>
              </w:rPr>
              <w:fldChar w:fldCharType="begin"/>
            </w:r>
            <w:r w:rsidR="009E2F84">
              <w:rPr>
                <w:noProof/>
                <w:webHidden/>
              </w:rPr>
              <w:instrText xml:space="preserve"> PAGEREF _Toc391467959 \h </w:instrText>
            </w:r>
            <w:r w:rsidR="006C179C">
              <w:rPr>
                <w:noProof/>
                <w:webHidden/>
              </w:rPr>
            </w:r>
            <w:r w:rsidR="006C179C">
              <w:rPr>
                <w:noProof/>
                <w:webHidden/>
              </w:rPr>
              <w:fldChar w:fldCharType="separate"/>
            </w:r>
            <w:r w:rsidR="0019551C">
              <w:rPr>
                <w:noProof/>
                <w:webHidden/>
              </w:rPr>
              <w:t>287</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60" w:history="1">
            <w:r w:rsidR="009E2F84" w:rsidRPr="00DA1F92">
              <w:rPr>
                <w:rStyle w:val="af6"/>
                <w:noProof/>
              </w:rPr>
              <w:t>5.1.3.</w:t>
            </w:r>
            <w:r w:rsidR="009E2F84">
              <w:rPr>
                <w:rFonts w:asciiTheme="minorHAnsi" w:eastAsiaTheme="minorEastAsia" w:hAnsiTheme="minorHAnsi" w:cstheme="minorBidi"/>
                <w:noProof/>
                <w:sz w:val="22"/>
                <w:szCs w:val="22"/>
              </w:rPr>
              <w:tab/>
            </w:r>
            <w:r w:rsidR="009E2F84" w:rsidRPr="00DA1F92">
              <w:rPr>
                <w:rStyle w:val="af6"/>
                <w:noProof/>
              </w:rPr>
              <w:t>Сводные финансовые потребности и технические характеристики инвестиционных проектов</w:t>
            </w:r>
            <w:r w:rsidR="009E2F84">
              <w:rPr>
                <w:noProof/>
                <w:webHidden/>
              </w:rPr>
              <w:tab/>
            </w:r>
            <w:r w:rsidR="006C179C">
              <w:rPr>
                <w:noProof/>
                <w:webHidden/>
              </w:rPr>
              <w:fldChar w:fldCharType="begin"/>
            </w:r>
            <w:r w:rsidR="009E2F84">
              <w:rPr>
                <w:noProof/>
                <w:webHidden/>
              </w:rPr>
              <w:instrText xml:space="preserve"> PAGEREF _Toc391467960 \h </w:instrText>
            </w:r>
            <w:r w:rsidR="006C179C">
              <w:rPr>
                <w:noProof/>
                <w:webHidden/>
              </w:rPr>
            </w:r>
            <w:r w:rsidR="006C179C">
              <w:rPr>
                <w:noProof/>
                <w:webHidden/>
              </w:rPr>
              <w:fldChar w:fldCharType="separate"/>
            </w:r>
            <w:r w:rsidR="0019551C">
              <w:rPr>
                <w:noProof/>
                <w:webHidden/>
              </w:rPr>
              <w:t>289</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61" w:history="1">
            <w:r w:rsidR="009E2F84" w:rsidRPr="00DA1F92">
              <w:rPr>
                <w:rStyle w:val="af6"/>
                <w:noProof/>
              </w:rPr>
              <w:t>5.2.</w:t>
            </w:r>
            <w:r w:rsidR="009E2F84">
              <w:rPr>
                <w:rFonts w:asciiTheme="minorHAnsi" w:eastAsiaTheme="minorEastAsia" w:hAnsiTheme="minorHAnsi" w:cstheme="minorBidi"/>
                <w:noProof/>
                <w:sz w:val="22"/>
                <w:szCs w:val="22"/>
              </w:rPr>
              <w:tab/>
            </w:r>
            <w:r w:rsidR="009E2F84" w:rsidRPr="00DA1F92">
              <w:rPr>
                <w:rStyle w:val="af6"/>
                <w:noProof/>
              </w:rPr>
              <w:t>Теплоснабжение</w:t>
            </w:r>
            <w:r w:rsidR="009E2F84">
              <w:rPr>
                <w:noProof/>
                <w:webHidden/>
              </w:rPr>
              <w:tab/>
            </w:r>
            <w:r w:rsidR="006C179C">
              <w:rPr>
                <w:noProof/>
                <w:webHidden/>
              </w:rPr>
              <w:fldChar w:fldCharType="begin"/>
            </w:r>
            <w:r w:rsidR="009E2F84">
              <w:rPr>
                <w:noProof/>
                <w:webHidden/>
              </w:rPr>
              <w:instrText xml:space="preserve"> PAGEREF _Toc391467961 \h </w:instrText>
            </w:r>
            <w:r w:rsidR="006C179C">
              <w:rPr>
                <w:noProof/>
                <w:webHidden/>
              </w:rPr>
            </w:r>
            <w:r w:rsidR="006C179C">
              <w:rPr>
                <w:noProof/>
                <w:webHidden/>
              </w:rPr>
              <w:fldChar w:fldCharType="separate"/>
            </w:r>
            <w:r w:rsidR="0019551C">
              <w:rPr>
                <w:noProof/>
                <w:webHidden/>
              </w:rPr>
              <w:t>292</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62" w:history="1">
            <w:r w:rsidR="009E2F84" w:rsidRPr="00DA1F92">
              <w:rPr>
                <w:rStyle w:val="af6"/>
                <w:noProof/>
              </w:rPr>
              <w:t>5.2.1.</w:t>
            </w:r>
            <w:r w:rsidR="009E2F84">
              <w:rPr>
                <w:rFonts w:asciiTheme="minorHAnsi" w:eastAsiaTheme="minorEastAsia" w:hAnsiTheme="minorHAnsi" w:cstheme="minorBidi"/>
                <w:noProof/>
                <w:sz w:val="22"/>
                <w:szCs w:val="22"/>
              </w:rPr>
              <w:tab/>
            </w:r>
            <w:r w:rsidR="009E2F84" w:rsidRPr="00DA1F92">
              <w:rPr>
                <w:rStyle w:val="af6"/>
                <w:noProof/>
              </w:rPr>
              <w:t>Формирование инвестиционных проектов системы теплоснабжения</w:t>
            </w:r>
            <w:r w:rsidR="009E2F84">
              <w:rPr>
                <w:noProof/>
                <w:webHidden/>
              </w:rPr>
              <w:tab/>
            </w:r>
            <w:r w:rsidR="006C179C">
              <w:rPr>
                <w:noProof/>
                <w:webHidden/>
              </w:rPr>
              <w:fldChar w:fldCharType="begin"/>
            </w:r>
            <w:r w:rsidR="009E2F84">
              <w:rPr>
                <w:noProof/>
                <w:webHidden/>
              </w:rPr>
              <w:instrText xml:space="preserve"> PAGEREF _Toc391467962 \h </w:instrText>
            </w:r>
            <w:r w:rsidR="006C179C">
              <w:rPr>
                <w:noProof/>
                <w:webHidden/>
              </w:rPr>
            </w:r>
            <w:r w:rsidR="006C179C">
              <w:rPr>
                <w:noProof/>
                <w:webHidden/>
              </w:rPr>
              <w:fldChar w:fldCharType="separate"/>
            </w:r>
            <w:r w:rsidR="0019551C">
              <w:rPr>
                <w:noProof/>
                <w:webHidden/>
              </w:rPr>
              <w:t>292</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63" w:history="1">
            <w:r w:rsidR="009E2F84" w:rsidRPr="00DA1F92">
              <w:rPr>
                <w:rStyle w:val="af6"/>
                <w:noProof/>
              </w:rPr>
              <w:t>5.2.2.</w:t>
            </w:r>
            <w:r w:rsidR="009E2F84">
              <w:rPr>
                <w:rFonts w:asciiTheme="minorHAnsi" w:eastAsiaTheme="minorEastAsia" w:hAnsiTheme="minorHAnsi" w:cstheme="minorBidi"/>
                <w:noProof/>
                <w:sz w:val="22"/>
                <w:szCs w:val="22"/>
              </w:rPr>
              <w:tab/>
            </w:r>
            <w:r w:rsidR="009E2F84" w:rsidRPr="00DA1F92">
              <w:rPr>
                <w:rStyle w:val="af6"/>
                <w:noProof/>
              </w:rPr>
              <w:t>Описание инвестиционных проектов системы теплоснабжения</w:t>
            </w:r>
            <w:r w:rsidR="009E2F84">
              <w:rPr>
                <w:noProof/>
                <w:webHidden/>
              </w:rPr>
              <w:tab/>
            </w:r>
            <w:r w:rsidR="006C179C">
              <w:rPr>
                <w:noProof/>
                <w:webHidden/>
              </w:rPr>
              <w:fldChar w:fldCharType="begin"/>
            </w:r>
            <w:r w:rsidR="009E2F84">
              <w:rPr>
                <w:noProof/>
                <w:webHidden/>
              </w:rPr>
              <w:instrText xml:space="preserve"> PAGEREF _Toc391467963 \h </w:instrText>
            </w:r>
            <w:r w:rsidR="006C179C">
              <w:rPr>
                <w:noProof/>
                <w:webHidden/>
              </w:rPr>
            </w:r>
            <w:r w:rsidR="006C179C">
              <w:rPr>
                <w:noProof/>
                <w:webHidden/>
              </w:rPr>
              <w:fldChar w:fldCharType="separate"/>
            </w:r>
            <w:r w:rsidR="0019551C">
              <w:rPr>
                <w:noProof/>
                <w:webHidden/>
              </w:rPr>
              <w:t>293</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64" w:history="1">
            <w:r w:rsidR="009E2F84" w:rsidRPr="00DA1F92">
              <w:rPr>
                <w:rStyle w:val="af6"/>
                <w:noProof/>
              </w:rPr>
              <w:t>5.2.3.</w:t>
            </w:r>
            <w:r w:rsidR="009E2F84">
              <w:rPr>
                <w:rFonts w:asciiTheme="minorHAnsi" w:eastAsiaTheme="minorEastAsia" w:hAnsiTheme="minorHAnsi" w:cstheme="minorBidi"/>
                <w:noProof/>
                <w:sz w:val="22"/>
                <w:szCs w:val="22"/>
              </w:rPr>
              <w:tab/>
            </w:r>
            <w:r w:rsidR="009E2F84" w:rsidRPr="00DA1F92">
              <w:rPr>
                <w:rStyle w:val="af6"/>
                <w:noProof/>
              </w:rPr>
              <w:t>Сводные финансовые потребности и технические характеристики инвестиционных проектов</w:t>
            </w:r>
            <w:r w:rsidR="009E2F84">
              <w:rPr>
                <w:noProof/>
                <w:webHidden/>
              </w:rPr>
              <w:tab/>
            </w:r>
            <w:r w:rsidR="006C179C">
              <w:rPr>
                <w:noProof/>
                <w:webHidden/>
              </w:rPr>
              <w:fldChar w:fldCharType="begin"/>
            </w:r>
            <w:r w:rsidR="009E2F84">
              <w:rPr>
                <w:noProof/>
                <w:webHidden/>
              </w:rPr>
              <w:instrText xml:space="preserve"> PAGEREF _Toc391467964 \h </w:instrText>
            </w:r>
            <w:r w:rsidR="006C179C">
              <w:rPr>
                <w:noProof/>
                <w:webHidden/>
              </w:rPr>
            </w:r>
            <w:r w:rsidR="006C179C">
              <w:rPr>
                <w:noProof/>
                <w:webHidden/>
              </w:rPr>
              <w:fldChar w:fldCharType="separate"/>
            </w:r>
            <w:r w:rsidR="0019551C">
              <w:rPr>
                <w:noProof/>
                <w:webHidden/>
              </w:rPr>
              <w:t>295</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65" w:history="1">
            <w:r w:rsidR="009E2F84" w:rsidRPr="00DA1F92">
              <w:rPr>
                <w:rStyle w:val="af6"/>
                <w:noProof/>
              </w:rPr>
              <w:t>5.3.</w:t>
            </w:r>
            <w:r w:rsidR="009E2F84">
              <w:rPr>
                <w:rFonts w:asciiTheme="minorHAnsi" w:eastAsiaTheme="minorEastAsia" w:hAnsiTheme="minorHAnsi" w:cstheme="minorBidi"/>
                <w:noProof/>
                <w:sz w:val="22"/>
                <w:szCs w:val="22"/>
              </w:rPr>
              <w:tab/>
            </w:r>
            <w:r w:rsidR="009E2F84" w:rsidRPr="00DA1F92">
              <w:rPr>
                <w:rStyle w:val="af6"/>
                <w:noProof/>
              </w:rPr>
              <w:t>Водоснабжение</w:t>
            </w:r>
            <w:r w:rsidR="009E2F84">
              <w:rPr>
                <w:noProof/>
                <w:webHidden/>
              </w:rPr>
              <w:tab/>
            </w:r>
            <w:r w:rsidR="006C179C">
              <w:rPr>
                <w:noProof/>
                <w:webHidden/>
              </w:rPr>
              <w:fldChar w:fldCharType="begin"/>
            </w:r>
            <w:r w:rsidR="009E2F84">
              <w:rPr>
                <w:noProof/>
                <w:webHidden/>
              </w:rPr>
              <w:instrText xml:space="preserve"> PAGEREF _Toc391467965 \h </w:instrText>
            </w:r>
            <w:r w:rsidR="006C179C">
              <w:rPr>
                <w:noProof/>
                <w:webHidden/>
              </w:rPr>
            </w:r>
            <w:r w:rsidR="006C179C">
              <w:rPr>
                <w:noProof/>
                <w:webHidden/>
              </w:rPr>
              <w:fldChar w:fldCharType="separate"/>
            </w:r>
            <w:r w:rsidR="0019551C">
              <w:rPr>
                <w:noProof/>
                <w:webHidden/>
              </w:rPr>
              <w:t>296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66" w:history="1">
            <w:r w:rsidR="009E2F84" w:rsidRPr="00DA1F92">
              <w:rPr>
                <w:rStyle w:val="af6"/>
                <w:noProof/>
              </w:rPr>
              <w:t>5.3.1.</w:t>
            </w:r>
            <w:r w:rsidR="009E2F84">
              <w:rPr>
                <w:rFonts w:asciiTheme="minorHAnsi" w:eastAsiaTheme="minorEastAsia" w:hAnsiTheme="minorHAnsi" w:cstheme="minorBidi"/>
                <w:noProof/>
                <w:sz w:val="22"/>
                <w:szCs w:val="22"/>
              </w:rPr>
              <w:tab/>
            </w:r>
            <w:r w:rsidR="009E2F84" w:rsidRPr="00DA1F92">
              <w:rPr>
                <w:rStyle w:val="af6"/>
                <w:noProof/>
              </w:rPr>
              <w:t>Формирование инвестиционных проектов системы водоснабжения</w:t>
            </w:r>
            <w:r w:rsidR="009E2F84">
              <w:rPr>
                <w:noProof/>
                <w:webHidden/>
              </w:rPr>
              <w:tab/>
            </w:r>
            <w:r w:rsidR="006C179C">
              <w:rPr>
                <w:noProof/>
                <w:webHidden/>
              </w:rPr>
              <w:fldChar w:fldCharType="begin"/>
            </w:r>
            <w:r w:rsidR="009E2F84">
              <w:rPr>
                <w:noProof/>
                <w:webHidden/>
              </w:rPr>
              <w:instrText xml:space="preserve"> PAGEREF _Toc391467966 \h </w:instrText>
            </w:r>
            <w:r w:rsidR="006C179C">
              <w:rPr>
                <w:noProof/>
                <w:webHidden/>
              </w:rPr>
            </w:r>
            <w:r w:rsidR="006C179C">
              <w:rPr>
                <w:noProof/>
                <w:webHidden/>
              </w:rPr>
              <w:fldChar w:fldCharType="separate"/>
            </w:r>
            <w:r w:rsidR="0019551C">
              <w:rPr>
                <w:noProof/>
                <w:webHidden/>
              </w:rPr>
              <w:t>296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67" w:history="1">
            <w:r w:rsidR="009E2F84" w:rsidRPr="00DA1F92">
              <w:rPr>
                <w:rStyle w:val="af6"/>
                <w:noProof/>
              </w:rPr>
              <w:t>5.3.1.</w:t>
            </w:r>
            <w:r w:rsidR="009E2F84">
              <w:rPr>
                <w:rFonts w:asciiTheme="minorHAnsi" w:eastAsiaTheme="minorEastAsia" w:hAnsiTheme="minorHAnsi" w:cstheme="minorBidi"/>
                <w:noProof/>
                <w:sz w:val="22"/>
                <w:szCs w:val="22"/>
              </w:rPr>
              <w:tab/>
            </w:r>
            <w:r w:rsidR="009E2F84" w:rsidRPr="00DA1F92">
              <w:rPr>
                <w:rStyle w:val="af6"/>
                <w:noProof/>
              </w:rPr>
              <w:t>Описание инвестиционных проектов системы водоснабжения</w:t>
            </w:r>
            <w:r w:rsidR="009E2F84">
              <w:rPr>
                <w:noProof/>
                <w:webHidden/>
              </w:rPr>
              <w:tab/>
            </w:r>
            <w:r w:rsidR="006C179C">
              <w:rPr>
                <w:noProof/>
                <w:webHidden/>
              </w:rPr>
              <w:fldChar w:fldCharType="begin"/>
            </w:r>
            <w:r w:rsidR="009E2F84">
              <w:rPr>
                <w:noProof/>
                <w:webHidden/>
              </w:rPr>
              <w:instrText xml:space="preserve"> PAGEREF _Toc391467967 \h </w:instrText>
            </w:r>
            <w:r w:rsidR="006C179C">
              <w:rPr>
                <w:noProof/>
                <w:webHidden/>
              </w:rPr>
            </w:r>
            <w:r w:rsidR="006C179C">
              <w:rPr>
                <w:noProof/>
                <w:webHidden/>
              </w:rPr>
              <w:fldChar w:fldCharType="separate"/>
            </w:r>
            <w:r w:rsidR="0019551C">
              <w:rPr>
                <w:noProof/>
                <w:webHidden/>
              </w:rPr>
              <w:t>298</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68" w:history="1">
            <w:r w:rsidR="009E2F84" w:rsidRPr="00DA1F92">
              <w:rPr>
                <w:rStyle w:val="af6"/>
                <w:noProof/>
              </w:rPr>
              <w:t>5.3.1.</w:t>
            </w:r>
            <w:r w:rsidR="009E2F84">
              <w:rPr>
                <w:rFonts w:asciiTheme="minorHAnsi" w:eastAsiaTheme="minorEastAsia" w:hAnsiTheme="minorHAnsi" w:cstheme="minorBidi"/>
                <w:noProof/>
                <w:sz w:val="22"/>
                <w:szCs w:val="22"/>
              </w:rPr>
              <w:tab/>
            </w:r>
            <w:r w:rsidR="009E2F84" w:rsidRPr="00DA1F92">
              <w:rPr>
                <w:rStyle w:val="af6"/>
                <w:noProof/>
              </w:rPr>
              <w:t>Сводные финансовые потребности и технические характеристики инвестиционных проектов</w:t>
            </w:r>
            <w:r w:rsidR="009E2F84">
              <w:rPr>
                <w:noProof/>
                <w:webHidden/>
              </w:rPr>
              <w:tab/>
            </w:r>
            <w:r w:rsidR="006C179C">
              <w:rPr>
                <w:noProof/>
                <w:webHidden/>
              </w:rPr>
              <w:fldChar w:fldCharType="begin"/>
            </w:r>
            <w:r w:rsidR="009E2F84">
              <w:rPr>
                <w:noProof/>
                <w:webHidden/>
              </w:rPr>
              <w:instrText xml:space="preserve"> PAGEREF _Toc391467968 \h </w:instrText>
            </w:r>
            <w:r w:rsidR="006C179C">
              <w:rPr>
                <w:noProof/>
                <w:webHidden/>
              </w:rPr>
            </w:r>
            <w:r w:rsidR="006C179C">
              <w:rPr>
                <w:noProof/>
                <w:webHidden/>
              </w:rPr>
              <w:fldChar w:fldCharType="separate"/>
            </w:r>
            <w:r w:rsidR="0019551C">
              <w:rPr>
                <w:noProof/>
                <w:webHidden/>
              </w:rPr>
              <w:t>304</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69" w:history="1">
            <w:r w:rsidR="009E2F84" w:rsidRPr="00DA1F92">
              <w:rPr>
                <w:rStyle w:val="af6"/>
                <w:noProof/>
              </w:rPr>
              <w:t>5.4.</w:t>
            </w:r>
            <w:r w:rsidR="009E2F84">
              <w:rPr>
                <w:rFonts w:asciiTheme="minorHAnsi" w:eastAsiaTheme="minorEastAsia" w:hAnsiTheme="minorHAnsi" w:cstheme="minorBidi"/>
                <w:noProof/>
                <w:sz w:val="22"/>
                <w:szCs w:val="22"/>
              </w:rPr>
              <w:tab/>
            </w:r>
            <w:r w:rsidR="009E2F84" w:rsidRPr="00DA1F92">
              <w:rPr>
                <w:rStyle w:val="af6"/>
                <w:noProof/>
              </w:rPr>
              <w:t>Водоотведение</w:t>
            </w:r>
            <w:r w:rsidR="009E2F84">
              <w:rPr>
                <w:noProof/>
                <w:webHidden/>
              </w:rPr>
              <w:tab/>
            </w:r>
            <w:r w:rsidR="006C179C">
              <w:rPr>
                <w:noProof/>
                <w:webHidden/>
              </w:rPr>
              <w:fldChar w:fldCharType="begin"/>
            </w:r>
            <w:r w:rsidR="009E2F84">
              <w:rPr>
                <w:noProof/>
                <w:webHidden/>
              </w:rPr>
              <w:instrText xml:space="preserve"> PAGEREF _Toc391467969 \h </w:instrText>
            </w:r>
            <w:r w:rsidR="006C179C">
              <w:rPr>
                <w:noProof/>
                <w:webHidden/>
              </w:rPr>
            </w:r>
            <w:r w:rsidR="006C179C">
              <w:rPr>
                <w:noProof/>
                <w:webHidden/>
              </w:rPr>
              <w:fldChar w:fldCharType="separate"/>
            </w:r>
            <w:r w:rsidR="0019551C">
              <w:rPr>
                <w:noProof/>
                <w:webHidden/>
              </w:rPr>
              <w:t>324</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0" w:history="1">
            <w:r w:rsidR="009E2F84" w:rsidRPr="00DA1F92">
              <w:rPr>
                <w:rStyle w:val="af6"/>
                <w:noProof/>
              </w:rPr>
              <w:t>5.4.1.</w:t>
            </w:r>
            <w:r w:rsidR="009E2F84">
              <w:rPr>
                <w:rFonts w:asciiTheme="minorHAnsi" w:eastAsiaTheme="minorEastAsia" w:hAnsiTheme="minorHAnsi" w:cstheme="minorBidi"/>
                <w:noProof/>
                <w:sz w:val="22"/>
                <w:szCs w:val="22"/>
              </w:rPr>
              <w:tab/>
            </w:r>
            <w:r w:rsidR="009E2F84" w:rsidRPr="00DA1F92">
              <w:rPr>
                <w:rStyle w:val="af6"/>
                <w:noProof/>
              </w:rPr>
              <w:t>Формирование инвестиционных проектов системы водоснабжения</w:t>
            </w:r>
            <w:r w:rsidR="009E2F84">
              <w:rPr>
                <w:noProof/>
                <w:webHidden/>
              </w:rPr>
              <w:tab/>
            </w:r>
            <w:r w:rsidR="006C179C">
              <w:rPr>
                <w:noProof/>
                <w:webHidden/>
              </w:rPr>
              <w:fldChar w:fldCharType="begin"/>
            </w:r>
            <w:r w:rsidR="009E2F84">
              <w:rPr>
                <w:noProof/>
                <w:webHidden/>
              </w:rPr>
              <w:instrText xml:space="preserve"> PAGEREF _Toc391467970 \h </w:instrText>
            </w:r>
            <w:r w:rsidR="006C179C">
              <w:rPr>
                <w:noProof/>
                <w:webHidden/>
              </w:rPr>
            </w:r>
            <w:r w:rsidR="006C179C">
              <w:rPr>
                <w:noProof/>
                <w:webHidden/>
              </w:rPr>
              <w:fldChar w:fldCharType="separate"/>
            </w:r>
            <w:r w:rsidR="0019551C">
              <w:rPr>
                <w:noProof/>
                <w:webHidden/>
              </w:rPr>
              <w:t>324</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1" w:history="1">
            <w:r w:rsidR="009E2F84" w:rsidRPr="00DA1F92">
              <w:rPr>
                <w:rStyle w:val="af6"/>
                <w:noProof/>
              </w:rPr>
              <w:t>5.4.2.</w:t>
            </w:r>
            <w:r w:rsidR="009E2F84">
              <w:rPr>
                <w:rFonts w:asciiTheme="minorHAnsi" w:eastAsiaTheme="minorEastAsia" w:hAnsiTheme="minorHAnsi" w:cstheme="minorBidi"/>
                <w:noProof/>
                <w:sz w:val="22"/>
                <w:szCs w:val="22"/>
              </w:rPr>
              <w:tab/>
            </w:r>
            <w:r w:rsidR="009E2F84" w:rsidRPr="00DA1F92">
              <w:rPr>
                <w:rStyle w:val="af6"/>
                <w:noProof/>
              </w:rPr>
              <w:t>Описание инвестиционных проектов системы водоотведения</w:t>
            </w:r>
            <w:r w:rsidR="009E2F84">
              <w:rPr>
                <w:noProof/>
                <w:webHidden/>
              </w:rPr>
              <w:tab/>
            </w:r>
            <w:r w:rsidR="006C179C">
              <w:rPr>
                <w:noProof/>
                <w:webHidden/>
              </w:rPr>
              <w:fldChar w:fldCharType="begin"/>
            </w:r>
            <w:r w:rsidR="009E2F84">
              <w:rPr>
                <w:noProof/>
                <w:webHidden/>
              </w:rPr>
              <w:instrText xml:space="preserve"> PAGEREF _Toc391467971 \h </w:instrText>
            </w:r>
            <w:r w:rsidR="006C179C">
              <w:rPr>
                <w:noProof/>
                <w:webHidden/>
              </w:rPr>
            </w:r>
            <w:r w:rsidR="006C179C">
              <w:rPr>
                <w:noProof/>
                <w:webHidden/>
              </w:rPr>
              <w:fldChar w:fldCharType="separate"/>
            </w:r>
            <w:r w:rsidR="0019551C">
              <w:rPr>
                <w:noProof/>
                <w:webHidden/>
              </w:rPr>
              <w:t>326</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2" w:history="1">
            <w:r w:rsidR="009E2F84" w:rsidRPr="00DA1F92">
              <w:rPr>
                <w:rStyle w:val="af6"/>
                <w:noProof/>
              </w:rPr>
              <w:t>5.4.1.</w:t>
            </w:r>
            <w:r w:rsidR="009E2F84">
              <w:rPr>
                <w:rFonts w:asciiTheme="minorHAnsi" w:eastAsiaTheme="minorEastAsia" w:hAnsiTheme="minorHAnsi" w:cstheme="minorBidi"/>
                <w:noProof/>
                <w:sz w:val="22"/>
                <w:szCs w:val="22"/>
              </w:rPr>
              <w:tab/>
            </w:r>
            <w:r w:rsidR="009E2F84" w:rsidRPr="00DA1F92">
              <w:rPr>
                <w:rStyle w:val="af6"/>
                <w:noProof/>
              </w:rPr>
              <w:t>Сводные финансовые потребности и технические характеристики инвестиционных проектов</w:t>
            </w:r>
            <w:r w:rsidR="009E2F84">
              <w:rPr>
                <w:noProof/>
                <w:webHidden/>
              </w:rPr>
              <w:tab/>
            </w:r>
            <w:r w:rsidR="006C179C">
              <w:rPr>
                <w:noProof/>
                <w:webHidden/>
              </w:rPr>
              <w:fldChar w:fldCharType="begin"/>
            </w:r>
            <w:r w:rsidR="009E2F84">
              <w:rPr>
                <w:noProof/>
                <w:webHidden/>
              </w:rPr>
              <w:instrText xml:space="preserve"> PAGEREF _Toc391467972 \h </w:instrText>
            </w:r>
            <w:r w:rsidR="006C179C">
              <w:rPr>
                <w:noProof/>
                <w:webHidden/>
              </w:rPr>
            </w:r>
            <w:r w:rsidR="006C179C">
              <w:rPr>
                <w:noProof/>
                <w:webHidden/>
              </w:rPr>
              <w:fldChar w:fldCharType="separate"/>
            </w:r>
            <w:r w:rsidR="0019551C">
              <w:rPr>
                <w:noProof/>
                <w:webHidden/>
              </w:rPr>
              <w:t>332</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73" w:history="1">
            <w:r w:rsidR="009E2F84" w:rsidRPr="00DA1F92">
              <w:rPr>
                <w:rStyle w:val="af6"/>
                <w:noProof/>
              </w:rPr>
              <w:t>5.5.</w:t>
            </w:r>
            <w:r w:rsidR="009E2F84">
              <w:rPr>
                <w:rFonts w:asciiTheme="minorHAnsi" w:eastAsiaTheme="minorEastAsia" w:hAnsiTheme="minorHAnsi" w:cstheme="minorBidi"/>
                <w:noProof/>
                <w:sz w:val="22"/>
                <w:szCs w:val="22"/>
              </w:rPr>
              <w:tab/>
            </w:r>
            <w:r w:rsidR="009E2F84" w:rsidRPr="00DA1F92">
              <w:rPr>
                <w:rStyle w:val="af6"/>
                <w:noProof/>
              </w:rPr>
              <w:t>Газоснабжение</w:t>
            </w:r>
            <w:r w:rsidR="009E2F84">
              <w:rPr>
                <w:noProof/>
                <w:webHidden/>
              </w:rPr>
              <w:tab/>
            </w:r>
            <w:r w:rsidR="006C179C">
              <w:rPr>
                <w:noProof/>
                <w:webHidden/>
              </w:rPr>
              <w:fldChar w:fldCharType="begin"/>
            </w:r>
            <w:r w:rsidR="009E2F84">
              <w:rPr>
                <w:noProof/>
                <w:webHidden/>
              </w:rPr>
              <w:instrText xml:space="preserve"> PAGEREF _Toc391467973 \h </w:instrText>
            </w:r>
            <w:r w:rsidR="006C179C">
              <w:rPr>
                <w:noProof/>
                <w:webHidden/>
              </w:rPr>
            </w:r>
            <w:r w:rsidR="006C179C">
              <w:rPr>
                <w:noProof/>
                <w:webHidden/>
              </w:rPr>
              <w:fldChar w:fldCharType="separate"/>
            </w:r>
            <w:r w:rsidR="0019551C">
              <w:rPr>
                <w:noProof/>
                <w:webHidden/>
              </w:rPr>
              <w:t>339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4" w:history="1">
            <w:r w:rsidR="009E2F84" w:rsidRPr="00DA1F92">
              <w:rPr>
                <w:rStyle w:val="af6"/>
                <w:noProof/>
              </w:rPr>
              <w:t>5.5.1.</w:t>
            </w:r>
            <w:r w:rsidR="009E2F84">
              <w:rPr>
                <w:rFonts w:asciiTheme="minorHAnsi" w:eastAsiaTheme="minorEastAsia" w:hAnsiTheme="minorHAnsi" w:cstheme="minorBidi"/>
                <w:noProof/>
                <w:sz w:val="22"/>
                <w:szCs w:val="22"/>
              </w:rPr>
              <w:tab/>
            </w:r>
            <w:r w:rsidR="009E2F84" w:rsidRPr="00DA1F92">
              <w:rPr>
                <w:rStyle w:val="af6"/>
                <w:noProof/>
              </w:rPr>
              <w:t>Формирование инвестиционных проектов системы газоснабжения</w:t>
            </w:r>
            <w:r w:rsidR="009E2F84">
              <w:rPr>
                <w:noProof/>
                <w:webHidden/>
              </w:rPr>
              <w:tab/>
            </w:r>
            <w:r w:rsidR="006C179C">
              <w:rPr>
                <w:noProof/>
                <w:webHidden/>
              </w:rPr>
              <w:fldChar w:fldCharType="begin"/>
            </w:r>
            <w:r w:rsidR="009E2F84">
              <w:rPr>
                <w:noProof/>
                <w:webHidden/>
              </w:rPr>
              <w:instrText xml:space="preserve"> PAGEREF _Toc391467974 \h </w:instrText>
            </w:r>
            <w:r w:rsidR="006C179C">
              <w:rPr>
                <w:noProof/>
                <w:webHidden/>
              </w:rPr>
            </w:r>
            <w:r w:rsidR="006C179C">
              <w:rPr>
                <w:noProof/>
                <w:webHidden/>
              </w:rPr>
              <w:fldChar w:fldCharType="separate"/>
            </w:r>
            <w:r w:rsidR="0019551C">
              <w:rPr>
                <w:noProof/>
                <w:webHidden/>
              </w:rPr>
              <w:t>339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5" w:history="1">
            <w:r w:rsidR="009E2F84" w:rsidRPr="00DA1F92">
              <w:rPr>
                <w:rStyle w:val="af6"/>
                <w:noProof/>
              </w:rPr>
              <w:t>5.5.2.</w:t>
            </w:r>
            <w:r w:rsidR="009E2F84">
              <w:rPr>
                <w:rFonts w:asciiTheme="minorHAnsi" w:eastAsiaTheme="minorEastAsia" w:hAnsiTheme="minorHAnsi" w:cstheme="minorBidi"/>
                <w:noProof/>
                <w:sz w:val="22"/>
                <w:szCs w:val="22"/>
              </w:rPr>
              <w:tab/>
            </w:r>
            <w:r w:rsidR="009E2F84" w:rsidRPr="00DA1F92">
              <w:rPr>
                <w:rStyle w:val="af6"/>
                <w:noProof/>
              </w:rPr>
              <w:t>Описание инвестиционных проектов системы газоснабжения</w:t>
            </w:r>
            <w:r w:rsidR="009E2F84">
              <w:rPr>
                <w:noProof/>
                <w:webHidden/>
              </w:rPr>
              <w:tab/>
            </w:r>
            <w:r w:rsidR="006C179C">
              <w:rPr>
                <w:noProof/>
                <w:webHidden/>
              </w:rPr>
              <w:fldChar w:fldCharType="begin"/>
            </w:r>
            <w:r w:rsidR="009E2F84">
              <w:rPr>
                <w:noProof/>
                <w:webHidden/>
              </w:rPr>
              <w:instrText xml:space="preserve"> PAGEREF _Toc391467975 \h </w:instrText>
            </w:r>
            <w:r w:rsidR="006C179C">
              <w:rPr>
                <w:noProof/>
                <w:webHidden/>
              </w:rPr>
            </w:r>
            <w:r w:rsidR="006C179C">
              <w:rPr>
                <w:noProof/>
                <w:webHidden/>
              </w:rPr>
              <w:fldChar w:fldCharType="separate"/>
            </w:r>
            <w:r w:rsidR="0019551C">
              <w:rPr>
                <w:noProof/>
                <w:webHidden/>
              </w:rPr>
              <w:t>341</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6" w:history="1">
            <w:r w:rsidR="009E2F84" w:rsidRPr="00DA1F92">
              <w:rPr>
                <w:rStyle w:val="af6"/>
                <w:noProof/>
              </w:rPr>
              <w:t>5.5.3.</w:t>
            </w:r>
            <w:r w:rsidR="009E2F84">
              <w:rPr>
                <w:rFonts w:asciiTheme="minorHAnsi" w:eastAsiaTheme="minorEastAsia" w:hAnsiTheme="minorHAnsi" w:cstheme="minorBidi"/>
                <w:noProof/>
                <w:sz w:val="22"/>
                <w:szCs w:val="22"/>
              </w:rPr>
              <w:tab/>
            </w:r>
            <w:r w:rsidR="009E2F84" w:rsidRPr="00DA1F92">
              <w:rPr>
                <w:rStyle w:val="af6"/>
                <w:noProof/>
              </w:rPr>
              <w:t>Сводные финансовые потребности и технические характеристики инвестиционных проектов</w:t>
            </w:r>
            <w:r w:rsidR="009E2F84">
              <w:rPr>
                <w:noProof/>
                <w:webHidden/>
              </w:rPr>
              <w:tab/>
            </w:r>
            <w:r w:rsidR="006C179C">
              <w:rPr>
                <w:noProof/>
                <w:webHidden/>
              </w:rPr>
              <w:fldChar w:fldCharType="begin"/>
            </w:r>
            <w:r w:rsidR="009E2F84">
              <w:rPr>
                <w:noProof/>
                <w:webHidden/>
              </w:rPr>
              <w:instrText xml:space="preserve"> PAGEREF _Toc391467976 \h </w:instrText>
            </w:r>
            <w:r w:rsidR="006C179C">
              <w:rPr>
                <w:noProof/>
                <w:webHidden/>
              </w:rPr>
            </w:r>
            <w:r w:rsidR="006C179C">
              <w:rPr>
                <w:noProof/>
                <w:webHidden/>
              </w:rPr>
              <w:fldChar w:fldCharType="separate"/>
            </w:r>
            <w:r w:rsidR="0019551C">
              <w:rPr>
                <w:noProof/>
                <w:webHidden/>
              </w:rPr>
              <w:t>344</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77" w:history="1">
            <w:r w:rsidR="009E2F84" w:rsidRPr="00DA1F92">
              <w:rPr>
                <w:rStyle w:val="af6"/>
                <w:noProof/>
              </w:rPr>
              <w:t>5.6.</w:t>
            </w:r>
            <w:r w:rsidR="009E2F84">
              <w:rPr>
                <w:rFonts w:asciiTheme="minorHAnsi" w:eastAsiaTheme="minorEastAsia" w:hAnsiTheme="minorHAnsi" w:cstheme="minorBidi"/>
                <w:noProof/>
                <w:sz w:val="22"/>
                <w:szCs w:val="22"/>
              </w:rPr>
              <w:tab/>
            </w:r>
            <w:r w:rsidR="009E2F84" w:rsidRPr="00DA1F92">
              <w:rPr>
                <w:rStyle w:val="af6"/>
                <w:noProof/>
              </w:rPr>
              <w:t>Утилизация, обезвреживание и захоронение твердых бытовых отходов</w:t>
            </w:r>
            <w:r w:rsidR="009E2F84">
              <w:rPr>
                <w:noProof/>
                <w:webHidden/>
              </w:rPr>
              <w:tab/>
            </w:r>
            <w:r w:rsidR="006C179C">
              <w:rPr>
                <w:noProof/>
                <w:webHidden/>
              </w:rPr>
              <w:fldChar w:fldCharType="begin"/>
            </w:r>
            <w:r w:rsidR="009E2F84">
              <w:rPr>
                <w:noProof/>
                <w:webHidden/>
              </w:rPr>
              <w:instrText xml:space="preserve"> PAGEREF _Toc391467977 \h </w:instrText>
            </w:r>
            <w:r w:rsidR="006C179C">
              <w:rPr>
                <w:noProof/>
                <w:webHidden/>
              </w:rPr>
            </w:r>
            <w:r w:rsidR="006C179C">
              <w:rPr>
                <w:noProof/>
                <w:webHidden/>
              </w:rPr>
              <w:fldChar w:fldCharType="separate"/>
            </w:r>
            <w:r w:rsidR="0019551C">
              <w:rPr>
                <w:noProof/>
                <w:webHidden/>
              </w:rPr>
              <w:t>349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8" w:history="1">
            <w:r w:rsidR="009E2F84" w:rsidRPr="00DA1F92">
              <w:rPr>
                <w:rStyle w:val="af6"/>
                <w:noProof/>
              </w:rPr>
              <w:t>5.6.1.</w:t>
            </w:r>
            <w:r w:rsidR="009E2F84">
              <w:rPr>
                <w:rFonts w:asciiTheme="minorHAnsi" w:eastAsiaTheme="minorEastAsia" w:hAnsiTheme="minorHAnsi" w:cstheme="minorBidi"/>
                <w:noProof/>
                <w:sz w:val="22"/>
                <w:szCs w:val="22"/>
              </w:rPr>
              <w:tab/>
            </w:r>
            <w:r w:rsidR="009E2F84" w:rsidRPr="00DA1F92">
              <w:rPr>
                <w:rStyle w:val="af6"/>
                <w:noProof/>
              </w:rPr>
              <w:t>Формирование инвестиционных проектов системы газоснабжения</w:t>
            </w:r>
            <w:r w:rsidR="009E2F84">
              <w:rPr>
                <w:noProof/>
                <w:webHidden/>
              </w:rPr>
              <w:tab/>
            </w:r>
            <w:r w:rsidR="006C179C">
              <w:rPr>
                <w:noProof/>
                <w:webHidden/>
              </w:rPr>
              <w:fldChar w:fldCharType="begin"/>
            </w:r>
            <w:r w:rsidR="009E2F84">
              <w:rPr>
                <w:noProof/>
                <w:webHidden/>
              </w:rPr>
              <w:instrText xml:space="preserve"> PAGEREF _Toc391467978 \h </w:instrText>
            </w:r>
            <w:r w:rsidR="006C179C">
              <w:rPr>
                <w:noProof/>
                <w:webHidden/>
              </w:rPr>
            </w:r>
            <w:r w:rsidR="006C179C">
              <w:rPr>
                <w:noProof/>
                <w:webHidden/>
              </w:rPr>
              <w:fldChar w:fldCharType="separate"/>
            </w:r>
            <w:r w:rsidR="0019551C">
              <w:rPr>
                <w:noProof/>
                <w:webHidden/>
              </w:rPr>
              <w:t>349</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79" w:history="1">
            <w:r w:rsidR="009E2F84" w:rsidRPr="00DA1F92">
              <w:rPr>
                <w:rStyle w:val="af6"/>
                <w:noProof/>
              </w:rPr>
              <w:t>5.6.2.</w:t>
            </w:r>
            <w:r w:rsidR="009E2F84">
              <w:rPr>
                <w:rFonts w:asciiTheme="minorHAnsi" w:eastAsiaTheme="minorEastAsia" w:hAnsiTheme="minorHAnsi" w:cstheme="minorBidi"/>
                <w:noProof/>
                <w:sz w:val="22"/>
                <w:szCs w:val="22"/>
              </w:rPr>
              <w:tab/>
            </w:r>
            <w:r w:rsidR="009E2F84" w:rsidRPr="00DA1F92">
              <w:rPr>
                <w:rStyle w:val="af6"/>
                <w:noProof/>
              </w:rPr>
              <w:t>Описание инвестиционных проектов системы утилизации, обезвреживания и захоронения твердых бытовых отходов</w:t>
            </w:r>
            <w:r w:rsidR="009E2F84">
              <w:rPr>
                <w:noProof/>
                <w:webHidden/>
              </w:rPr>
              <w:tab/>
            </w:r>
            <w:r w:rsidR="006C179C">
              <w:rPr>
                <w:noProof/>
                <w:webHidden/>
              </w:rPr>
              <w:fldChar w:fldCharType="begin"/>
            </w:r>
            <w:r w:rsidR="009E2F84">
              <w:rPr>
                <w:noProof/>
                <w:webHidden/>
              </w:rPr>
              <w:instrText xml:space="preserve"> PAGEREF _Toc391467979 \h </w:instrText>
            </w:r>
            <w:r w:rsidR="006C179C">
              <w:rPr>
                <w:noProof/>
                <w:webHidden/>
              </w:rPr>
            </w:r>
            <w:r w:rsidR="006C179C">
              <w:rPr>
                <w:noProof/>
                <w:webHidden/>
              </w:rPr>
              <w:fldChar w:fldCharType="separate"/>
            </w:r>
            <w:r w:rsidR="0019551C">
              <w:rPr>
                <w:noProof/>
                <w:webHidden/>
              </w:rPr>
              <w:t>351</w:t>
            </w:r>
            <w:r w:rsidR="006C179C">
              <w:rPr>
                <w:noProof/>
                <w:webHidden/>
              </w:rPr>
              <w:fldChar w:fldCharType="end"/>
            </w:r>
          </w:hyperlink>
        </w:p>
        <w:p w:rsidR="009E2F84" w:rsidRDefault="000F414F">
          <w:pPr>
            <w:pStyle w:val="31"/>
            <w:tabs>
              <w:tab w:val="left" w:pos="1440"/>
              <w:tab w:val="right" w:leader="dot" w:pos="9911"/>
            </w:tabs>
            <w:rPr>
              <w:rFonts w:asciiTheme="minorHAnsi" w:eastAsiaTheme="minorEastAsia" w:hAnsiTheme="minorHAnsi" w:cstheme="minorBidi"/>
              <w:noProof/>
              <w:sz w:val="22"/>
              <w:szCs w:val="22"/>
            </w:rPr>
          </w:pPr>
          <w:hyperlink w:anchor="_Toc391467980" w:history="1">
            <w:r w:rsidR="009E2F84" w:rsidRPr="00DA1F92">
              <w:rPr>
                <w:rStyle w:val="af6"/>
                <w:noProof/>
              </w:rPr>
              <w:t>5.6.3.</w:t>
            </w:r>
            <w:r w:rsidR="009E2F84">
              <w:rPr>
                <w:rFonts w:asciiTheme="minorHAnsi" w:eastAsiaTheme="minorEastAsia" w:hAnsiTheme="minorHAnsi" w:cstheme="minorBidi"/>
                <w:noProof/>
                <w:sz w:val="22"/>
                <w:szCs w:val="22"/>
              </w:rPr>
              <w:tab/>
            </w:r>
            <w:r w:rsidR="009E2F84" w:rsidRPr="00DA1F92">
              <w:rPr>
                <w:rStyle w:val="af6"/>
                <w:noProof/>
              </w:rPr>
              <w:t>Сводные финансовые потребности и технические характеристики инвестиционных проектов по разделу</w:t>
            </w:r>
            <w:r w:rsidR="009E2F84">
              <w:rPr>
                <w:noProof/>
                <w:webHidden/>
              </w:rPr>
              <w:tab/>
            </w:r>
            <w:r w:rsidR="006C179C">
              <w:rPr>
                <w:noProof/>
                <w:webHidden/>
              </w:rPr>
              <w:fldChar w:fldCharType="begin"/>
            </w:r>
            <w:r w:rsidR="009E2F84">
              <w:rPr>
                <w:noProof/>
                <w:webHidden/>
              </w:rPr>
              <w:instrText xml:space="preserve"> PAGEREF _Toc391467980 \h </w:instrText>
            </w:r>
            <w:r w:rsidR="006C179C">
              <w:rPr>
                <w:noProof/>
                <w:webHidden/>
              </w:rPr>
            </w:r>
            <w:r w:rsidR="006C179C">
              <w:rPr>
                <w:noProof/>
                <w:webHidden/>
              </w:rPr>
              <w:fldChar w:fldCharType="separate"/>
            </w:r>
            <w:r w:rsidR="0019551C">
              <w:rPr>
                <w:noProof/>
                <w:webHidden/>
              </w:rPr>
              <w:t>353</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981" w:history="1">
            <w:r w:rsidR="009E2F84" w:rsidRPr="00DA1F92">
              <w:rPr>
                <w:rStyle w:val="af6"/>
                <w:noProof/>
              </w:rPr>
              <w:t>6.</w:t>
            </w:r>
            <w:r w:rsidR="009E2F84">
              <w:rPr>
                <w:rFonts w:asciiTheme="minorHAnsi" w:eastAsiaTheme="minorEastAsia" w:hAnsiTheme="minorHAnsi" w:cstheme="minorBidi"/>
                <w:noProof/>
                <w:sz w:val="22"/>
                <w:szCs w:val="22"/>
              </w:rPr>
              <w:tab/>
            </w:r>
            <w:r w:rsidR="009E2F84" w:rsidRPr="00DA1F92">
              <w:rPr>
                <w:rStyle w:val="af6"/>
                <w:noProof/>
              </w:rPr>
              <w:t>Предложения по организации реализации инвестиционных проектов</w:t>
            </w:r>
            <w:r w:rsidR="009E2F84">
              <w:rPr>
                <w:noProof/>
                <w:webHidden/>
              </w:rPr>
              <w:tab/>
            </w:r>
            <w:r w:rsidR="006C179C">
              <w:rPr>
                <w:noProof/>
                <w:webHidden/>
              </w:rPr>
              <w:fldChar w:fldCharType="begin"/>
            </w:r>
            <w:r w:rsidR="009E2F84">
              <w:rPr>
                <w:noProof/>
                <w:webHidden/>
              </w:rPr>
              <w:instrText xml:space="preserve"> PAGEREF _Toc391467981 \h </w:instrText>
            </w:r>
            <w:r w:rsidR="006C179C">
              <w:rPr>
                <w:noProof/>
                <w:webHidden/>
              </w:rPr>
            </w:r>
            <w:r w:rsidR="006C179C">
              <w:rPr>
                <w:noProof/>
                <w:webHidden/>
              </w:rPr>
              <w:fldChar w:fldCharType="separate"/>
            </w:r>
            <w:r w:rsidR="0019551C">
              <w:rPr>
                <w:noProof/>
                <w:webHidden/>
              </w:rPr>
              <w:t>354</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982" w:history="1">
            <w:r w:rsidR="009E2F84" w:rsidRPr="00DA1F92">
              <w:rPr>
                <w:rStyle w:val="af6"/>
                <w:noProof/>
              </w:rPr>
              <w:t>7.</w:t>
            </w:r>
            <w:r w:rsidR="009E2F84">
              <w:rPr>
                <w:rFonts w:asciiTheme="minorHAnsi" w:eastAsiaTheme="minorEastAsia" w:hAnsiTheme="minorHAnsi" w:cstheme="minorBidi"/>
                <w:noProof/>
                <w:sz w:val="22"/>
                <w:szCs w:val="22"/>
              </w:rPr>
              <w:tab/>
            </w:r>
            <w:r w:rsidR="009E2F84" w:rsidRPr="00DA1F92">
              <w:rPr>
                <w:rStyle w:val="af6"/>
                <w:noProo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9E2F84">
              <w:rPr>
                <w:noProof/>
                <w:webHidden/>
              </w:rPr>
              <w:tab/>
            </w:r>
            <w:r w:rsidR="006C179C">
              <w:rPr>
                <w:noProof/>
                <w:webHidden/>
              </w:rPr>
              <w:fldChar w:fldCharType="begin"/>
            </w:r>
            <w:r w:rsidR="009E2F84">
              <w:rPr>
                <w:noProof/>
                <w:webHidden/>
              </w:rPr>
              <w:instrText xml:space="preserve"> PAGEREF _Toc391467982 \h </w:instrText>
            </w:r>
            <w:r w:rsidR="006C179C">
              <w:rPr>
                <w:noProof/>
                <w:webHidden/>
              </w:rPr>
            </w:r>
            <w:r w:rsidR="006C179C">
              <w:rPr>
                <w:noProof/>
                <w:webHidden/>
              </w:rPr>
              <w:fldChar w:fldCharType="separate"/>
            </w:r>
            <w:r w:rsidR="0019551C">
              <w:rPr>
                <w:noProof/>
                <w:webHidden/>
              </w:rPr>
              <w:t>357</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83" w:history="1">
            <w:r w:rsidR="009E2F84" w:rsidRPr="00DA1F92">
              <w:rPr>
                <w:rStyle w:val="af6"/>
                <w:noProof/>
              </w:rPr>
              <w:t>7.1.</w:t>
            </w:r>
            <w:r w:rsidR="009E2F84">
              <w:rPr>
                <w:rFonts w:asciiTheme="minorHAnsi" w:eastAsiaTheme="minorEastAsia" w:hAnsiTheme="minorHAnsi" w:cstheme="minorBidi"/>
                <w:noProof/>
                <w:sz w:val="22"/>
                <w:szCs w:val="22"/>
              </w:rPr>
              <w:tab/>
            </w:r>
            <w:r w:rsidR="009E2F84" w:rsidRPr="00DA1F92">
              <w:rPr>
                <w:rStyle w:val="af6"/>
                <w:noProof/>
              </w:rPr>
              <w:t>Электроснабжение</w:t>
            </w:r>
            <w:r w:rsidR="009E2F84">
              <w:rPr>
                <w:noProof/>
                <w:webHidden/>
              </w:rPr>
              <w:tab/>
            </w:r>
            <w:r w:rsidR="006C179C">
              <w:rPr>
                <w:noProof/>
                <w:webHidden/>
              </w:rPr>
              <w:fldChar w:fldCharType="begin"/>
            </w:r>
            <w:r w:rsidR="009E2F84">
              <w:rPr>
                <w:noProof/>
                <w:webHidden/>
              </w:rPr>
              <w:instrText xml:space="preserve"> PAGEREF _Toc391467983 \h </w:instrText>
            </w:r>
            <w:r w:rsidR="006C179C">
              <w:rPr>
                <w:noProof/>
                <w:webHidden/>
              </w:rPr>
            </w:r>
            <w:r w:rsidR="006C179C">
              <w:rPr>
                <w:noProof/>
                <w:webHidden/>
              </w:rPr>
              <w:fldChar w:fldCharType="separate"/>
            </w:r>
            <w:r w:rsidR="0019551C">
              <w:rPr>
                <w:noProof/>
                <w:webHidden/>
              </w:rPr>
              <w:t>357</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84" w:history="1">
            <w:r w:rsidR="009E2F84" w:rsidRPr="00DA1F92">
              <w:rPr>
                <w:rStyle w:val="af6"/>
                <w:noProof/>
              </w:rPr>
              <w:t>7.2.</w:t>
            </w:r>
            <w:r w:rsidR="009E2F84">
              <w:rPr>
                <w:rFonts w:asciiTheme="minorHAnsi" w:eastAsiaTheme="minorEastAsia" w:hAnsiTheme="minorHAnsi" w:cstheme="minorBidi"/>
                <w:noProof/>
                <w:sz w:val="22"/>
                <w:szCs w:val="22"/>
              </w:rPr>
              <w:tab/>
            </w:r>
            <w:r w:rsidR="009E2F84" w:rsidRPr="00DA1F92">
              <w:rPr>
                <w:rStyle w:val="af6"/>
                <w:noProof/>
              </w:rPr>
              <w:t>Теплоснабжение</w:t>
            </w:r>
            <w:r w:rsidR="009E2F84">
              <w:rPr>
                <w:noProof/>
                <w:webHidden/>
              </w:rPr>
              <w:tab/>
            </w:r>
            <w:r w:rsidR="006C179C">
              <w:rPr>
                <w:noProof/>
                <w:webHidden/>
              </w:rPr>
              <w:fldChar w:fldCharType="begin"/>
            </w:r>
            <w:r w:rsidR="009E2F84">
              <w:rPr>
                <w:noProof/>
                <w:webHidden/>
              </w:rPr>
              <w:instrText xml:space="preserve"> PAGEREF _Toc391467984 \h </w:instrText>
            </w:r>
            <w:r w:rsidR="006C179C">
              <w:rPr>
                <w:noProof/>
                <w:webHidden/>
              </w:rPr>
            </w:r>
            <w:r w:rsidR="006C179C">
              <w:rPr>
                <w:noProof/>
                <w:webHidden/>
              </w:rPr>
              <w:fldChar w:fldCharType="separate"/>
            </w:r>
            <w:r w:rsidR="0019551C">
              <w:rPr>
                <w:noProof/>
                <w:webHidden/>
              </w:rPr>
              <w:t>359</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85" w:history="1">
            <w:r w:rsidR="009E2F84" w:rsidRPr="00DA1F92">
              <w:rPr>
                <w:rStyle w:val="af6"/>
                <w:noProof/>
              </w:rPr>
              <w:t>7.3.</w:t>
            </w:r>
            <w:r w:rsidR="009E2F84">
              <w:rPr>
                <w:rFonts w:asciiTheme="minorHAnsi" w:eastAsiaTheme="minorEastAsia" w:hAnsiTheme="minorHAnsi" w:cstheme="minorBidi"/>
                <w:noProof/>
                <w:sz w:val="22"/>
                <w:szCs w:val="22"/>
              </w:rPr>
              <w:tab/>
            </w:r>
            <w:r w:rsidR="009E2F84" w:rsidRPr="00DA1F92">
              <w:rPr>
                <w:rStyle w:val="af6"/>
                <w:noProof/>
              </w:rPr>
              <w:t>Водоснабжение</w:t>
            </w:r>
            <w:r w:rsidR="009E2F84">
              <w:rPr>
                <w:noProof/>
                <w:webHidden/>
              </w:rPr>
              <w:tab/>
            </w:r>
            <w:r w:rsidR="006C179C">
              <w:rPr>
                <w:noProof/>
                <w:webHidden/>
              </w:rPr>
              <w:fldChar w:fldCharType="begin"/>
            </w:r>
            <w:r w:rsidR="009E2F84">
              <w:rPr>
                <w:noProof/>
                <w:webHidden/>
              </w:rPr>
              <w:instrText xml:space="preserve"> PAGEREF _Toc391467985 \h </w:instrText>
            </w:r>
            <w:r w:rsidR="006C179C">
              <w:rPr>
                <w:noProof/>
                <w:webHidden/>
              </w:rPr>
            </w:r>
            <w:r w:rsidR="006C179C">
              <w:rPr>
                <w:noProof/>
                <w:webHidden/>
              </w:rPr>
              <w:fldChar w:fldCharType="separate"/>
            </w:r>
            <w:r w:rsidR="0019551C">
              <w:rPr>
                <w:noProof/>
                <w:webHidden/>
              </w:rPr>
              <w:t>362</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86" w:history="1">
            <w:r w:rsidR="009E2F84" w:rsidRPr="00DA1F92">
              <w:rPr>
                <w:rStyle w:val="af6"/>
                <w:noProof/>
              </w:rPr>
              <w:t>7.4.</w:t>
            </w:r>
            <w:r w:rsidR="009E2F84">
              <w:rPr>
                <w:rFonts w:asciiTheme="minorHAnsi" w:eastAsiaTheme="minorEastAsia" w:hAnsiTheme="minorHAnsi" w:cstheme="minorBidi"/>
                <w:noProof/>
                <w:sz w:val="22"/>
                <w:szCs w:val="22"/>
              </w:rPr>
              <w:tab/>
            </w:r>
            <w:r w:rsidR="009E2F84" w:rsidRPr="00DA1F92">
              <w:rPr>
                <w:rStyle w:val="af6"/>
                <w:noProof/>
              </w:rPr>
              <w:t>Водоотведение</w:t>
            </w:r>
            <w:r w:rsidR="009E2F84">
              <w:rPr>
                <w:noProof/>
                <w:webHidden/>
              </w:rPr>
              <w:tab/>
            </w:r>
            <w:r w:rsidR="006C179C">
              <w:rPr>
                <w:noProof/>
                <w:webHidden/>
              </w:rPr>
              <w:fldChar w:fldCharType="begin"/>
            </w:r>
            <w:r w:rsidR="009E2F84">
              <w:rPr>
                <w:noProof/>
                <w:webHidden/>
              </w:rPr>
              <w:instrText xml:space="preserve"> PAGEREF _Toc391467986 \h </w:instrText>
            </w:r>
            <w:r w:rsidR="006C179C">
              <w:rPr>
                <w:noProof/>
                <w:webHidden/>
              </w:rPr>
            </w:r>
            <w:r w:rsidR="006C179C">
              <w:rPr>
                <w:noProof/>
                <w:webHidden/>
              </w:rPr>
              <w:fldChar w:fldCharType="separate"/>
            </w:r>
            <w:r w:rsidR="0019551C">
              <w:rPr>
                <w:noProof/>
                <w:webHidden/>
              </w:rPr>
              <w:t>364</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87" w:history="1">
            <w:r w:rsidR="009E2F84" w:rsidRPr="00DA1F92">
              <w:rPr>
                <w:rStyle w:val="af6"/>
                <w:noProof/>
              </w:rPr>
              <w:t>7.5.</w:t>
            </w:r>
            <w:r w:rsidR="009E2F84">
              <w:rPr>
                <w:rFonts w:asciiTheme="minorHAnsi" w:eastAsiaTheme="minorEastAsia" w:hAnsiTheme="minorHAnsi" w:cstheme="minorBidi"/>
                <w:noProof/>
                <w:sz w:val="22"/>
                <w:szCs w:val="22"/>
              </w:rPr>
              <w:tab/>
            </w:r>
            <w:r w:rsidR="009E2F84" w:rsidRPr="00DA1F92">
              <w:rPr>
                <w:rStyle w:val="af6"/>
                <w:noProof/>
              </w:rPr>
              <w:t>Газоснабжение</w:t>
            </w:r>
            <w:r w:rsidR="009E2F84">
              <w:rPr>
                <w:noProof/>
                <w:webHidden/>
              </w:rPr>
              <w:tab/>
            </w:r>
            <w:r w:rsidR="006C179C">
              <w:rPr>
                <w:noProof/>
                <w:webHidden/>
              </w:rPr>
              <w:fldChar w:fldCharType="begin"/>
            </w:r>
            <w:r w:rsidR="009E2F84">
              <w:rPr>
                <w:noProof/>
                <w:webHidden/>
              </w:rPr>
              <w:instrText xml:space="preserve"> PAGEREF _Toc391467987 \h </w:instrText>
            </w:r>
            <w:r w:rsidR="006C179C">
              <w:rPr>
                <w:noProof/>
                <w:webHidden/>
              </w:rPr>
            </w:r>
            <w:r w:rsidR="006C179C">
              <w:rPr>
                <w:noProof/>
                <w:webHidden/>
              </w:rPr>
              <w:fldChar w:fldCharType="separate"/>
            </w:r>
            <w:r w:rsidR="0019551C">
              <w:rPr>
                <w:noProof/>
                <w:webHidden/>
              </w:rPr>
              <w:t>366</w:t>
            </w:r>
            <w:r w:rsidR="006C179C">
              <w:rPr>
                <w:noProof/>
                <w:webHidden/>
              </w:rPr>
              <w:fldChar w:fldCharType="end"/>
            </w:r>
          </w:hyperlink>
        </w:p>
        <w:p w:rsidR="009E2F84" w:rsidRDefault="000F414F">
          <w:pPr>
            <w:pStyle w:val="22"/>
            <w:tabs>
              <w:tab w:val="left" w:pos="960"/>
              <w:tab w:val="right" w:leader="dot" w:pos="9911"/>
            </w:tabs>
            <w:rPr>
              <w:rFonts w:asciiTheme="minorHAnsi" w:eastAsiaTheme="minorEastAsia" w:hAnsiTheme="minorHAnsi" w:cstheme="minorBidi"/>
              <w:noProof/>
              <w:sz w:val="22"/>
              <w:szCs w:val="22"/>
            </w:rPr>
          </w:pPr>
          <w:hyperlink w:anchor="_Toc391467988" w:history="1">
            <w:r w:rsidR="009E2F84" w:rsidRPr="00DA1F92">
              <w:rPr>
                <w:rStyle w:val="af6"/>
                <w:noProof/>
              </w:rPr>
              <w:t>7.6.</w:t>
            </w:r>
            <w:r w:rsidR="009E2F84">
              <w:rPr>
                <w:rFonts w:asciiTheme="minorHAnsi" w:eastAsiaTheme="minorEastAsia" w:hAnsiTheme="minorHAnsi" w:cstheme="minorBidi"/>
                <w:noProof/>
                <w:sz w:val="22"/>
                <w:szCs w:val="22"/>
              </w:rPr>
              <w:tab/>
            </w:r>
            <w:r w:rsidR="009E2F84" w:rsidRPr="00DA1F92">
              <w:rPr>
                <w:rStyle w:val="af6"/>
                <w:noProof/>
              </w:rPr>
              <w:t>Утилизация, обезвреживание и захоронение твердых бытовых отходов</w:t>
            </w:r>
            <w:r w:rsidR="009E2F84">
              <w:rPr>
                <w:noProof/>
                <w:webHidden/>
              </w:rPr>
              <w:tab/>
            </w:r>
            <w:r w:rsidR="006C179C">
              <w:rPr>
                <w:noProof/>
                <w:webHidden/>
              </w:rPr>
              <w:fldChar w:fldCharType="begin"/>
            </w:r>
            <w:r w:rsidR="009E2F84">
              <w:rPr>
                <w:noProof/>
                <w:webHidden/>
              </w:rPr>
              <w:instrText xml:space="preserve"> PAGEREF _Toc391467988 \h </w:instrText>
            </w:r>
            <w:r w:rsidR="006C179C">
              <w:rPr>
                <w:noProof/>
                <w:webHidden/>
              </w:rPr>
            </w:r>
            <w:r w:rsidR="006C179C">
              <w:rPr>
                <w:noProof/>
                <w:webHidden/>
              </w:rPr>
              <w:fldChar w:fldCharType="separate"/>
            </w:r>
            <w:r w:rsidR="0019551C">
              <w:rPr>
                <w:noProof/>
                <w:webHidden/>
              </w:rPr>
              <w:t>368</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989" w:history="1">
            <w:r w:rsidR="009E2F84" w:rsidRPr="00DA1F92">
              <w:rPr>
                <w:rStyle w:val="af6"/>
                <w:noProof/>
              </w:rPr>
              <w:t>8.</w:t>
            </w:r>
            <w:r w:rsidR="009E2F84">
              <w:rPr>
                <w:rFonts w:asciiTheme="minorHAnsi" w:eastAsiaTheme="minorEastAsia" w:hAnsiTheme="minorHAnsi" w:cstheme="minorBidi"/>
                <w:noProof/>
                <w:sz w:val="22"/>
                <w:szCs w:val="22"/>
              </w:rPr>
              <w:tab/>
            </w:r>
            <w:r w:rsidR="009E2F84" w:rsidRPr="00DA1F92">
              <w:rPr>
                <w:rStyle w:val="af6"/>
                <w:noProof/>
              </w:rPr>
              <w:t>Результаты оценки совокупного платежа граждан за коммунальные услуги на соответствие критериям доступности</w:t>
            </w:r>
            <w:r w:rsidR="009E2F84">
              <w:rPr>
                <w:noProof/>
                <w:webHidden/>
              </w:rPr>
              <w:tab/>
            </w:r>
            <w:r w:rsidR="006C179C">
              <w:rPr>
                <w:noProof/>
                <w:webHidden/>
              </w:rPr>
              <w:fldChar w:fldCharType="begin"/>
            </w:r>
            <w:r w:rsidR="009E2F84">
              <w:rPr>
                <w:noProof/>
                <w:webHidden/>
              </w:rPr>
              <w:instrText xml:space="preserve"> PAGEREF _Toc391467989 \h </w:instrText>
            </w:r>
            <w:r w:rsidR="006C179C">
              <w:rPr>
                <w:noProof/>
                <w:webHidden/>
              </w:rPr>
            </w:r>
            <w:r w:rsidR="006C179C">
              <w:rPr>
                <w:noProof/>
                <w:webHidden/>
              </w:rPr>
              <w:fldChar w:fldCharType="separate"/>
            </w:r>
            <w:r w:rsidR="0019551C">
              <w:rPr>
                <w:noProof/>
                <w:webHidden/>
              </w:rPr>
              <w:t>370</w:t>
            </w:r>
            <w:r w:rsidR="006C179C">
              <w:rPr>
                <w:noProof/>
                <w:webHidden/>
              </w:rPr>
              <w:fldChar w:fldCharType="end"/>
            </w:r>
          </w:hyperlink>
        </w:p>
        <w:p w:rsidR="009E2F84" w:rsidRDefault="000F414F">
          <w:pPr>
            <w:pStyle w:val="13"/>
            <w:tabs>
              <w:tab w:val="left" w:pos="480"/>
              <w:tab w:val="right" w:leader="dot" w:pos="9911"/>
            </w:tabs>
            <w:rPr>
              <w:rFonts w:asciiTheme="minorHAnsi" w:eastAsiaTheme="minorEastAsia" w:hAnsiTheme="minorHAnsi" w:cstheme="minorBidi"/>
              <w:noProof/>
              <w:sz w:val="22"/>
              <w:szCs w:val="22"/>
            </w:rPr>
          </w:pPr>
          <w:hyperlink w:anchor="_Toc391467990" w:history="1">
            <w:r w:rsidR="009E2F84" w:rsidRPr="00DA1F92">
              <w:rPr>
                <w:rStyle w:val="af6"/>
                <w:noProof/>
              </w:rPr>
              <w:t>9.</w:t>
            </w:r>
            <w:r w:rsidR="009E2F84">
              <w:rPr>
                <w:rFonts w:asciiTheme="minorHAnsi" w:eastAsiaTheme="minorEastAsia" w:hAnsiTheme="minorHAnsi" w:cstheme="minorBidi"/>
                <w:noProof/>
                <w:sz w:val="22"/>
                <w:szCs w:val="22"/>
              </w:rPr>
              <w:tab/>
            </w:r>
            <w:r w:rsidR="009E2F84" w:rsidRPr="00DA1F92">
              <w:rPr>
                <w:rStyle w:val="af6"/>
                <w:noProof/>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9E2F84">
              <w:rPr>
                <w:noProof/>
                <w:webHidden/>
              </w:rPr>
              <w:tab/>
            </w:r>
            <w:r w:rsidR="006C179C">
              <w:rPr>
                <w:noProof/>
                <w:webHidden/>
              </w:rPr>
              <w:fldChar w:fldCharType="begin"/>
            </w:r>
            <w:r w:rsidR="009E2F84">
              <w:rPr>
                <w:noProof/>
                <w:webHidden/>
              </w:rPr>
              <w:instrText xml:space="preserve"> PAGEREF _Toc391467990 \h </w:instrText>
            </w:r>
            <w:r w:rsidR="006C179C">
              <w:rPr>
                <w:noProof/>
                <w:webHidden/>
              </w:rPr>
            </w:r>
            <w:r w:rsidR="006C179C">
              <w:rPr>
                <w:noProof/>
                <w:webHidden/>
              </w:rPr>
              <w:fldChar w:fldCharType="separate"/>
            </w:r>
            <w:r w:rsidR="0019551C">
              <w:rPr>
                <w:noProof/>
                <w:webHidden/>
              </w:rPr>
              <w:t>379</w:t>
            </w:r>
            <w:r w:rsidR="006C179C">
              <w:rPr>
                <w:noProof/>
                <w:webHidden/>
              </w:rPr>
              <w:fldChar w:fldCharType="end"/>
            </w:r>
          </w:hyperlink>
        </w:p>
        <w:p w:rsidR="00DE72A9" w:rsidRPr="002529E8" w:rsidRDefault="006C179C" w:rsidP="001C29A1">
          <w:pPr>
            <w:pStyle w:val="13"/>
            <w:tabs>
              <w:tab w:val="left" w:pos="480"/>
              <w:tab w:val="right" w:leader="dot" w:pos="9911"/>
            </w:tabs>
          </w:pPr>
          <w:r w:rsidRPr="002529E8">
            <w:fldChar w:fldCharType="end"/>
          </w:r>
        </w:p>
      </w:sdtContent>
    </w:sdt>
    <w:p w:rsidR="00E45F60" w:rsidRDefault="00E45F60">
      <w:pPr>
        <w:spacing w:before="120" w:line="288" w:lineRule="auto"/>
        <w:ind w:firstLine="567"/>
        <w:jc w:val="both"/>
        <w:rPr>
          <w:rFonts w:eastAsiaTheme="minorHAnsi"/>
          <w:b/>
          <w:bCs/>
          <w:sz w:val="28"/>
          <w:szCs w:val="28"/>
          <w:lang w:val="en-US" w:eastAsia="en-US"/>
        </w:rPr>
      </w:pPr>
      <w:bookmarkStart w:id="1" w:name="_Toc391467890"/>
      <w:r>
        <w:rPr>
          <w:lang w:val="en-US"/>
        </w:rPr>
        <w:br w:type="page"/>
      </w:r>
    </w:p>
    <w:p w:rsidR="00C15541" w:rsidRDefault="00B31183" w:rsidP="0041382A">
      <w:pPr>
        <w:pStyle w:val="-1"/>
      </w:pPr>
      <w:r w:rsidRPr="00B31183">
        <w:lastRenderedPageBreak/>
        <w:t>Перспективы развития Тосненского городского поселения Тосненского района Ленинградской области и прогноз потребности на коммунальные услуги</w:t>
      </w:r>
      <w:bookmarkEnd w:id="1"/>
      <w:r>
        <w:t xml:space="preserve"> </w:t>
      </w:r>
    </w:p>
    <w:p w:rsidR="0041382A" w:rsidRDefault="0041382A" w:rsidP="0041382A">
      <w:pPr>
        <w:rPr>
          <w:rFonts w:eastAsiaTheme="minorHAnsi"/>
          <w:lang w:eastAsia="en-US"/>
        </w:rPr>
      </w:pPr>
    </w:p>
    <w:p w:rsidR="0041382A" w:rsidRDefault="005201E9" w:rsidP="007A3762">
      <w:pPr>
        <w:pStyle w:val="-2"/>
      </w:pPr>
      <w:bookmarkStart w:id="2" w:name="_Toc391467891"/>
      <w:r w:rsidRPr="005201E9">
        <w:t xml:space="preserve">Прогноз </w:t>
      </w:r>
      <w:r w:rsidR="00B31183">
        <w:t xml:space="preserve">развития жилой, общественно деловой и промышленной </w:t>
      </w:r>
      <w:r w:rsidRPr="005201E9">
        <w:t>застройки</w:t>
      </w:r>
      <w:r w:rsidR="00B31183">
        <w:t xml:space="preserve"> в соответствии с Генеральным планом </w:t>
      </w:r>
      <w:r w:rsidR="00B31183" w:rsidRPr="00B31183">
        <w:t>Тосненского городского поселения Тосненского района Ленинградской области</w:t>
      </w:r>
      <w:bookmarkEnd w:id="2"/>
    </w:p>
    <w:p w:rsidR="007A3762" w:rsidRDefault="007A3762" w:rsidP="007A3762">
      <w:pPr>
        <w:rPr>
          <w:rFonts w:eastAsiaTheme="minorHAnsi"/>
          <w:lang w:eastAsia="en-US"/>
        </w:rPr>
      </w:pPr>
    </w:p>
    <w:p w:rsidR="007A3762" w:rsidRPr="005E7464" w:rsidRDefault="007A3762" w:rsidP="007A3762">
      <w:pPr>
        <w:jc w:val="both"/>
        <w:rPr>
          <w:rFonts w:eastAsiaTheme="minorHAnsi"/>
          <w:lang w:eastAsia="en-US" w:bidi="en-US"/>
        </w:rPr>
      </w:pPr>
      <w:r w:rsidRPr="005E7464">
        <w:rPr>
          <w:rFonts w:eastAsia="Calibri"/>
          <w:lang w:eastAsia="en-US" w:bidi="en-US"/>
        </w:rPr>
        <w:t xml:space="preserve">Прогноз развития жилой, общественно-деловой и промышленной застройки на период 2014-2028 гг. </w:t>
      </w:r>
      <w:r w:rsidR="00B31183" w:rsidRPr="00B31183">
        <w:rPr>
          <w:rFonts w:eastAsia="Calibri"/>
          <w:lang w:eastAsia="en-US" w:bidi="en-US"/>
        </w:rPr>
        <w:t>Тосненского городского поселения Тосненско</w:t>
      </w:r>
      <w:r w:rsidR="004A1DAD">
        <w:rPr>
          <w:rFonts w:eastAsia="Calibri"/>
          <w:lang w:eastAsia="en-US" w:bidi="en-US"/>
        </w:rPr>
        <w:t>го района Ленинградской области</w:t>
      </w:r>
      <w:r w:rsidR="00B31183">
        <w:rPr>
          <w:rFonts w:eastAsia="Calibri"/>
          <w:lang w:eastAsia="en-US" w:bidi="en-US"/>
        </w:rPr>
        <w:t xml:space="preserve"> </w:t>
      </w:r>
      <w:r w:rsidRPr="005E7464">
        <w:rPr>
          <w:rFonts w:eastAsia="Calibri"/>
          <w:lang w:eastAsia="en-US" w:bidi="en-US"/>
        </w:rPr>
        <w:t>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w:t>
      </w:r>
      <w:r w:rsidR="007A63C5">
        <w:rPr>
          <w:rFonts w:eastAsia="Calibri"/>
          <w:lang w:eastAsia="en-US" w:bidi="en-US"/>
        </w:rPr>
        <w:t xml:space="preserve"> коммунальной инфраструктуры</w:t>
      </w:r>
      <w:r w:rsidRPr="005E7464">
        <w:rPr>
          <w:rFonts w:eastAsia="Calibri"/>
          <w:lang w:eastAsia="en-US" w:bidi="en-US"/>
        </w:rPr>
        <w:t xml:space="preserve">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В качестве исходных данных для разработки прогноза развития застройки муниципального образования использовались следующие источники информации:</w:t>
      </w:r>
    </w:p>
    <w:p w:rsidR="007A3762" w:rsidRPr="005E7464" w:rsidRDefault="007A3762" w:rsidP="007A3762">
      <w:pPr>
        <w:numPr>
          <w:ilvl w:val="0"/>
          <w:numId w:val="7"/>
        </w:numPr>
        <w:contextualSpacing/>
        <w:jc w:val="both"/>
        <w:rPr>
          <w:rFonts w:eastAsia="Calibri"/>
          <w:lang w:eastAsia="en-US" w:bidi="en-US"/>
        </w:rPr>
      </w:pPr>
      <w:r w:rsidRPr="005E7464">
        <w:rPr>
          <w:rFonts w:eastAsia="Calibri"/>
          <w:lang w:eastAsia="en-US" w:bidi="en-US"/>
        </w:rPr>
        <w:t xml:space="preserve">Генеральный план Тосненского городского поселения Тосненского района Ленинградской области, утвержденный Решением Совета депутатов МО </w:t>
      </w:r>
      <w:r w:rsidR="00B650C5">
        <w:rPr>
          <w:rFonts w:eastAsia="Calibri"/>
          <w:lang w:eastAsia="en-US" w:bidi="en-US"/>
        </w:rPr>
        <w:t>Тосненское городское поселение Тосненского района Ленинградской области</w:t>
      </w:r>
      <w:r w:rsidRPr="005E7464">
        <w:rPr>
          <w:rFonts w:eastAsia="Calibri"/>
          <w:lang w:eastAsia="en-US" w:bidi="en-US"/>
        </w:rPr>
        <w:t xml:space="preserve"> от 02. 12 2013 № 218 (далее Генеральный план);</w:t>
      </w:r>
    </w:p>
    <w:p w:rsidR="007A3762" w:rsidRPr="005E7464" w:rsidRDefault="007A3762" w:rsidP="007A3762">
      <w:pPr>
        <w:numPr>
          <w:ilvl w:val="0"/>
          <w:numId w:val="7"/>
        </w:numPr>
        <w:contextualSpacing/>
        <w:jc w:val="both"/>
        <w:rPr>
          <w:rFonts w:eastAsia="Calibri"/>
          <w:lang w:eastAsia="en-US" w:bidi="en-US"/>
        </w:rPr>
      </w:pPr>
      <w:r w:rsidRPr="005E7464">
        <w:rPr>
          <w:rFonts w:eastAsia="Calibri"/>
          <w:bCs/>
          <w:lang w:eastAsia="en-US" w:bidi="en-US"/>
        </w:rPr>
        <w:t>Проект Программы социально-экономического развития муниципального образования Тосненский район Ленинградской области на период до 2017 года, разработанного администрацией МО «Тосненский район» в январе 2014 года.</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Прогноз развития жилой, общественно-деловой и производственной застройки на период 2014-2030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 коммунальной инфраструктуры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Тосненское городское поселение обладает мощным потенциалом жилищной и строительной застройки. Пригородное положение Тосненского городского поселения по отношению по отношению к Санкт-Петербургской агломерации и наличие удобных транспортных коммуникаций делают городское поселение привлекательным для постоянного проживания населения из Санкт-Петербурга, а, следовательно, для строительства коттеджных поселков для переселения части населения Санкт-Петербурга, которые хотят жить в экологически чистой среде, но продолжать работать в агломерации.</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Расширению в соответствии с Генеральным планом подвергнуться населенные пункты: г. Тосно, п. Ушаки, с. Ушаки, д. Жары, д. Георгиевское, д. Тарасово, д. Мельница, д. Андрианово, д. Рублёво, д. Авати, д. Горка, д. Примерное, д. Новолисино, д. Еглизи.</w:t>
      </w:r>
    </w:p>
    <w:p w:rsidR="007A3762" w:rsidRPr="005E7464" w:rsidRDefault="007A3762" w:rsidP="007A3762">
      <w:pPr>
        <w:jc w:val="both"/>
        <w:rPr>
          <w:rFonts w:eastAsiaTheme="minorHAnsi"/>
          <w:lang w:eastAsia="en-US" w:bidi="en-US"/>
        </w:rPr>
      </w:pPr>
      <w:r w:rsidRPr="005E7464">
        <w:rPr>
          <w:rFonts w:eastAsiaTheme="minorHAnsi"/>
          <w:lang w:eastAsia="en-US" w:bidi="en-US"/>
        </w:rPr>
        <w:t>В пределах собственных границ остаются населенные пункты: п. Строение, д. Красный Латыш, д. Усадище, д. Сидорово, д. Гутчево.</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 xml:space="preserve">Генеральный план Тосненского городского поселения предусматривает до 2030 года новое строительство многоквартирного жилого фонда в объеме 171,68 тыс. кв. м, общей площади </w:t>
      </w:r>
      <w:r w:rsidRPr="005E7464">
        <w:rPr>
          <w:rFonts w:eastAsiaTheme="minorHAnsi"/>
          <w:lang w:eastAsia="en-US" w:bidi="en-US"/>
        </w:rPr>
        <w:lastRenderedPageBreak/>
        <w:t>индивидуальных домов – 758,7 тыс. кв. м, в том числе до 2020 года весь объем ввода многоквартирного жилого фонда (171,68 тыс. кв. м) и 298,5 тыс. кв. м индивидуальных домов (таблица ХХ).</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Снос жилого фонда до 2020 года составит 0,2 тыс. кв. м общей площади, в период 2020-2030 годов снос жилого фонда не предусмотрен.</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Общая площадь жилищного фонда Тосненского городского поселения на начало 2009 года составляет 961,5 тыс. м</w:t>
      </w:r>
      <w:r w:rsidRPr="005E7464">
        <w:rPr>
          <w:rFonts w:eastAsiaTheme="minorHAnsi"/>
          <w:vertAlign w:val="superscript"/>
          <w:lang w:eastAsia="en-US" w:bidi="en-US"/>
        </w:rPr>
        <w:t>2</w:t>
      </w:r>
      <w:r w:rsidRPr="005E7464">
        <w:rPr>
          <w:rFonts w:eastAsiaTheme="minorHAnsi"/>
          <w:lang w:eastAsia="en-US" w:bidi="en-US"/>
        </w:rPr>
        <w:t xml:space="preserve"> (4747 домов). Из всего жилищного фонда большинство (76,9 % или 739,0 тыс. м</w:t>
      </w:r>
      <w:r w:rsidRPr="005E7464">
        <w:rPr>
          <w:rFonts w:eastAsiaTheme="minorHAnsi"/>
          <w:vertAlign w:val="superscript"/>
          <w:lang w:eastAsia="en-US" w:bidi="en-US"/>
        </w:rPr>
        <w:t>2</w:t>
      </w:r>
      <w:r w:rsidRPr="005E7464">
        <w:rPr>
          <w:rFonts w:eastAsiaTheme="minorHAnsi"/>
          <w:lang w:eastAsia="en-US" w:bidi="en-US"/>
        </w:rPr>
        <w:t xml:space="preserve"> - 220 домов) составляет многоквартирный жилищный фонд и только 23,2 % (222,5 тыс. м</w:t>
      </w:r>
      <w:r w:rsidRPr="005E7464">
        <w:rPr>
          <w:rFonts w:eastAsiaTheme="minorHAnsi"/>
          <w:vertAlign w:val="superscript"/>
          <w:lang w:eastAsia="en-US" w:bidi="en-US"/>
        </w:rPr>
        <w:t>2</w:t>
      </w:r>
      <w:r w:rsidRPr="005E7464">
        <w:rPr>
          <w:rFonts w:eastAsiaTheme="minorHAnsi"/>
          <w:lang w:eastAsia="en-US" w:bidi="en-US"/>
        </w:rPr>
        <w:t xml:space="preserve"> или 4527 домов) – индивидуально определенные домовладения</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bCs/>
          <w:lang w:eastAsia="en-US" w:bidi="en-US"/>
        </w:rPr>
      </w:pPr>
      <w:r w:rsidRPr="005E7464">
        <w:rPr>
          <w:rFonts w:eastAsiaTheme="minorHAnsi"/>
          <w:bCs/>
          <w:lang w:eastAsia="en-US" w:bidi="en-US"/>
        </w:rPr>
        <w:t>Многоквартирная жилая застройка присутствует только в г. Тосно и 5 из 18 сельских населенных пунктов: д. Новолисино, п. Ушаки, с. Ушаки, д. Георгиевское и д. Тарасово.</w:t>
      </w:r>
    </w:p>
    <w:p w:rsidR="007A3762" w:rsidRPr="005E7464" w:rsidRDefault="007A3762" w:rsidP="007A3762">
      <w:pPr>
        <w:jc w:val="both"/>
        <w:rPr>
          <w:rFonts w:eastAsiaTheme="minorHAnsi"/>
          <w:bCs/>
          <w:lang w:eastAsia="en-US" w:bidi="en-US"/>
        </w:rPr>
      </w:pPr>
    </w:p>
    <w:p w:rsidR="007A3762" w:rsidRPr="005E7464" w:rsidRDefault="007A3762" w:rsidP="007A3762">
      <w:pPr>
        <w:jc w:val="both"/>
        <w:rPr>
          <w:rFonts w:eastAsiaTheme="minorHAnsi"/>
          <w:bCs/>
          <w:lang w:eastAsia="en-US" w:bidi="en-US"/>
        </w:rPr>
      </w:pPr>
      <w:r w:rsidRPr="005E7464">
        <w:rPr>
          <w:rFonts w:eastAsiaTheme="minorHAnsi"/>
          <w:bCs/>
          <w:lang w:eastAsia="en-US" w:bidi="en-US"/>
        </w:rPr>
        <w:t>Прогноз развития жилой застройки по годам планируемого периода (таблица НН) выполнен с учетом Генерального плана, существующих проектов и  "Списка перспективных земельных участков для жилищного строительства и объектов соцкультбыта до 2025 г".</w:t>
      </w:r>
    </w:p>
    <w:p w:rsidR="007A3762" w:rsidRPr="005E7464" w:rsidRDefault="007A3762" w:rsidP="007A3762">
      <w:pPr>
        <w:jc w:val="both"/>
        <w:rPr>
          <w:rFonts w:eastAsiaTheme="minorHAnsi"/>
          <w:bCs/>
          <w:lang w:eastAsia="en-US" w:bidi="en-US"/>
        </w:rPr>
      </w:pPr>
    </w:p>
    <w:p w:rsidR="007A3762" w:rsidRPr="005E7464" w:rsidRDefault="000A38D2" w:rsidP="007A3762">
      <w:pPr>
        <w:jc w:val="both"/>
        <w:rPr>
          <w:rFonts w:eastAsiaTheme="minorHAnsi"/>
          <w:lang w:eastAsia="en-US" w:bidi="en-US"/>
        </w:rPr>
      </w:pPr>
      <w:r w:rsidRPr="005E7464">
        <w:rPr>
          <w:rFonts w:eastAsiaTheme="minorHAnsi"/>
          <w:lang w:eastAsia="en-US" w:bidi="en-US"/>
        </w:rPr>
        <w:t>Массив жилой застройки г. Тосно получает развитие на запад</w:t>
      </w:r>
      <w:r>
        <w:rPr>
          <w:rFonts w:eastAsiaTheme="minorHAnsi"/>
          <w:lang w:eastAsia="en-US" w:bidi="en-US"/>
        </w:rPr>
        <w:t>ном</w:t>
      </w:r>
      <w:r w:rsidRPr="005E7464">
        <w:rPr>
          <w:rFonts w:eastAsiaTheme="minorHAnsi"/>
          <w:lang w:eastAsia="en-US" w:bidi="en-US"/>
        </w:rPr>
        <w:t>, ю</w:t>
      </w:r>
      <w:r>
        <w:rPr>
          <w:rFonts w:eastAsiaTheme="minorHAnsi"/>
          <w:lang w:eastAsia="en-US" w:bidi="en-US"/>
        </w:rPr>
        <w:t>жном</w:t>
      </w:r>
      <w:r w:rsidRPr="005E7464">
        <w:rPr>
          <w:rFonts w:eastAsiaTheme="minorHAnsi"/>
          <w:lang w:eastAsia="en-US" w:bidi="en-US"/>
        </w:rPr>
        <w:t xml:space="preserve"> и юго-восточном направлениях.</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 xml:space="preserve">Самое крупное из них – западное направление, где на примыкающих к застроенной части города территориях запланирован на I очередь реализации генерального плана жилой микрорайон (№.7) переменной этажности (5-9 этажей) с развитой социальной инфраструктурой. </w:t>
      </w:r>
      <w:r w:rsidR="00565D66" w:rsidRPr="005E7464">
        <w:rPr>
          <w:rFonts w:eastAsiaTheme="minorHAnsi"/>
          <w:lang w:eastAsia="en-US" w:bidi="en-US"/>
        </w:rPr>
        <w:t xml:space="preserve">Далее от него на запад вплоть до зоны ограничения застройки магистральных трубопроводов размещается район индивидуальной жилой застройки из девяти укрупненных кварталов общей площадью 134 га. В районе запланирована собственная инфраструктура – школа, детский сад, система бульваров и небольшая коммунально-складская зона площадью 4 га. </w:t>
      </w:r>
      <w:r w:rsidRPr="005E7464">
        <w:rPr>
          <w:rFonts w:eastAsiaTheme="minorHAnsi"/>
          <w:lang w:eastAsia="en-US" w:bidi="en-US"/>
        </w:rPr>
        <w:t>На I очередь застройки выделено два квартала общей площадью 27,2 га.</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Следующий по размеру район размещения индивидуального жилищного строительства запланирован в северо-восточной части города, расположенной за железной дорогой по отношению к центру города. Размещение там нового массива застройки с комплексным социально-культурной сферы даст новый импульс развития и благоустройства этой части города. Зоны нового строительства размещены на юго-востоке по отношению к застроенному району имеют общую площадь 120 га, из них запланировано на I очередь 27 га, там же предусмотрены общественно-деловые зоны общей площадью 5,5 га для размещения начальной школы, детского сада, магазинов; предусмотрены зоны озелененных территорий общего пользования.</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Третий район индивидуального жилищного строительства площадью 19,7 га, располагается к югу от основной части города примыкает к р. Тосна, сложившемуся массиву индивидуальной жилой застройки и к спортивно-рекреационному парку, что обеспечивает его повышенную привлекательность для застройщиков, в связи с этим строительство в данной зоне запланировано на I очередь реализации. Там же предусмотрен участок общественно-деловой зоны под размещение детского сада.</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lastRenderedPageBreak/>
        <w:t>В д. Новолисино рядом с зоной среднеэтажной жилой застройки запланирована общественно-деловая зона, а к северо-востоку от парка «Княже-Лисино», вдоль улиц со сложившейся застройкой запланирован квартал индивидуальной жилой застройки.</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В п. Ушаки упорядочивается зона частной коммунальной застройки – гаражи, склады, погреба. В южной и юго-западной части поселка на противоположном от существующей жилой зоны  берегу реки запланированы несколько кварталов индивидуальной жилой застройки, там же, на юге общественно-деловая зона.</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С. Ушаки получает несколько небольших общественно-деловых зон в центральной части, на которых разместятся крытый рынок и торговый центр. Развитие жилой зоны предусмотрено в западной части села на землях опытной станции – там запланирован квартал индивидуальной жилой застройки.</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r w:rsidRPr="005E7464">
        <w:rPr>
          <w:rFonts w:eastAsiaTheme="minorHAnsi"/>
          <w:lang w:eastAsia="en-US" w:bidi="en-US"/>
        </w:rPr>
        <w:t>В д. Георгиевское происходит упорядочивание и реконструкция сложившейся застройки – пятно частных коммунальных сооружений (гаражи, сараи, погреба) в центре деревни полностью реконструируются. Запланированы несколько участков для развития индивидуальной жилой застройки, а также общественно-деловая зона.</w:t>
      </w: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lang w:eastAsia="en-US" w:bidi="en-US"/>
        </w:rPr>
      </w:pPr>
    </w:p>
    <w:p w:rsidR="007A3762" w:rsidRPr="005E7464" w:rsidRDefault="007A3762" w:rsidP="007A3762">
      <w:pPr>
        <w:jc w:val="both"/>
        <w:rPr>
          <w:rFonts w:eastAsiaTheme="minorHAnsi"/>
          <w:b/>
          <w:lang w:eastAsia="en-US" w:bidi="en-US"/>
        </w:rPr>
        <w:sectPr w:rsidR="007A3762" w:rsidRPr="005E7464" w:rsidSect="000B4116">
          <w:headerReference w:type="default" r:id="rId13"/>
          <w:footerReference w:type="default" r:id="rId14"/>
          <w:pgSz w:w="11906" w:h="16838" w:code="9"/>
          <w:pgMar w:top="1418" w:right="851" w:bottom="1134" w:left="1134" w:header="709" w:footer="487" w:gutter="0"/>
          <w:cols w:space="708"/>
          <w:titlePg/>
          <w:docGrid w:linePitch="360"/>
        </w:sectPr>
      </w:pPr>
    </w:p>
    <w:p w:rsidR="007A3762" w:rsidRPr="00D67509" w:rsidRDefault="007A3762" w:rsidP="000F45CA">
      <w:pPr>
        <w:pStyle w:val="af5"/>
        <w:outlineLvl w:val="0"/>
      </w:pPr>
      <w:r w:rsidRPr="00D67509">
        <w:lastRenderedPageBreak/>
        <w:t xml:space="preserve">Таблица </w:t>
      </w:r>
      <w:fldSimple w:instr=" SEQ Таблица \* ARABIC ">
        <w:bookmarkStart w:id="3" w:name="_Ref389640827"/>
        <w:r w:rsidR="0019551C">
          <w:rPr>
            <w:noProof/>
          </w:rPr>
          <w:t>1</w:t>
        </w:r>
        <w:bookmarkEnd w:id="3"/>
      </w:fldSimple>
      <w:r w:rsidRPr="00D67509">
        <w:t>. Прогноз изменения жилого фонда согласно Генеральному плану Тосненского городского поселения</w:t>
      </w:r>
    </w:p>
    <w:p w:rsidR="007A3762" w:rsidRPr="005E7464" w:rsidRDefault="007A3762" w:rsidP="007A3762"/>
    <w:tbl>
      <w:tblPr>
        <w:tblW w:w="5083" w:type="pct"/>
        <w:tblLayout w:type="fixed"/>
        <w:tblCellMar>
          <w:left w:w="28" w:type="dxa"/>
          <w:right w:w="28" w:type="dxa"/>
        </w:tblCellMar>
        <w:tblLook w:val="04A0" w:firstRow="1" w:lastRow="0" w:firstColumn="1" w:lastColumn="0" w:noHBand="0" w:noVBand="1"/>
      </w:tblPr>
      <w:tblGrid>
        <w:gridCol w:w="1587"/>
        <w:gridCol w:w="1194"/>
        <w:gridCol w:w="1067"/>
        <w:gridCol w:w="828"/>
        <w:gridCol w:w="1040"/>
        <w:gridCol w:w="1067"/>
        <w:gridCol w:w="867"/>
        <w:gridCol w:w="1067"/>
        <w:gridCol w:w="788"/>
        <w:gridCol w:w="1067"/>
        <w:gridCol w:w="828"/>
        <w:gridCol w:w="1861"/>
        <w:gridCol w:w="1067"/>
        <w:gridCol w:w="828"/>
      </w:tblGrid>
      <w:tr w:rsidR="007A3762" w:rsidRPr="005E7464" w:rsidTr="009877DF">
        <w:trPr>
          <w:trHeight w:val="20"/>
          <w:tblHeader/>
        </w:trPr>
        <w:tc>
          <w:tcPr>
            <w:tcW w:w="524"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Населённый пункт</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 xml:space="preserve">Сущест-вующий, </w:t>
            </w:r>
            <w:r w:rsidRPr="005E7464">
              <w:rPr>
                <w:b/>
                <w:bCs/>
                <w:color w:val="000000"/>
                <w:lang w:eastAsia="en-US" w:bidi="en-US"/>
              </w:rPr>
              <w:br/>
              <w:t>тыс.кв.м</w:t>
            </w:r>
          </w:p>
        </w:tc>
        <w:tc>
          <w:tcPr>
            <w:tcW w:w="625"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В жилых домах, тыс.кв.м</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Снос до 2020 г., тыс.кв.м</w:t>
            </w:r>
          </w:p>
        </w:tc>
        <w:tc>
          <w:tcPr>
            <w:tcW w:w="63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 xml:space="preserve">Существующий сохраняемый, </w:t>
            </w:r>
            <w:r w:rsidRPr="005E7464">
              <w:rPr>
                <w:b/>
                <w:bCs/>
                <w:color w:val="000000"/>
                <w:lang w:eastAsia="en-US" w:bidi="en-US"/>
              </w:rPr>
              <w:br/>
              <w:t>тыс.кв.м</w:t>
            </w:r>
          </w:p>
        </w:tc>
        <w:tc>
          <w:tcPr>
            <w:tcW w:w="612"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Новое строительство до 2020, тыс.кв.м</w:t>
            </w:r>
          </w:p>
        </w:tc>
        <w:tc>
          <w:tcPr>
            <w:tcW w:w="625"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Итого жилищный фонд к 2020 году, тыс.кв.м</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Новое строительство 2020-2030 гг. (инд. фонд), тыс.кв.м</w:t>
            </w:r>
          </w:p>
        </w:tc>
        <w:tc>
          <w:tcPr>
            <w:tcW w:w="625"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Итого жилищный фонд к 2030 году, тыс.кв.м</w:t>
            </w:r>
          </w:p>
        </w:tc>
      </w:tr>
      <w:tr w:rsidR="007A3762" w:rsidRPr="005E7464" w:rsidTr="009877DF">
        <w:trPr>
          <w:trHeight w:val="20"/>
          <w:tblHeader/>
        </w:trPr>
        <w:tc>
          <w:tcPr>
            <w:tcW w:w="524"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rPr>
                <w:b/>
                <w:bCs/>
                <w:color w:val="000000"/>
                <w:lang w:eastAsia="en-US" w:bidi="en-US"/>
              </w:rPr>
            </w:pPr>
          </w:p>
        </w:tc>
        <w:tc>
          <w:tcPr>
            <w:tcW w:w="394"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rPr>
                <w:b/>
                <w:bCs/>
                <w:color w:val="000000"/>
                <w:lang w:eastAsia="en-US" w:bidi="en-US"/>
              </w:rPr>
            </w:pPr>
          </w:p>
        </w:tc>
        <w:tc>
          <w:tcPr>
            <w:tcW w:w="352"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много-квартир-ных</w:t>
            </w:r>
          </w:p>
        </w:tc>
        <w:tc>
          <w:tcPr>
            <w:tcW w:w="273"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инд.</w:t>
            </w:r>
          </w:p>
        </w:tc>
        <w:tc>
          <w:tcPr>
            <w:tcW w:w="343"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rPr>
                <w:b/>
                <w:bCs/>
                <w:color w:val="000000"/>
                <w:lang w:eastAsia="en-US" w:bidi="en-US"/>
              </w:rPr>
            </w:pPr>
          </w:p>
        </w:tc>
        <w:tc>
          <w:tcPr>
            <w:tcW w:w="352"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много-квартир-ных</w:t>
            </w:r>
          </w:p>
        </w:tc>
        <w:tc>
          <w:tcPr>
            <w:tcW w:w="286"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инд.</w:t>
            </w:r>
          </w:p>
        </w:tc>
        <w:tc>
          <w:tcPr>
            <w:tcW w:w="352"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много-квартир-ных</w:t>
            </w:r>
          </w:p>
        </w:tc>
        <w:tc>
          <w:tcPr>
            <w:tcW w:w="260"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инд.</w:t>
            </w:r>
          </w:p>
        </w:tc>
        <w:tc>
          <w:tcPr>
            <w:tcW w:w="352"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много-квартир-ных</w:t>
            </w:r>
          </w:p>
        </w:tc>
        <w:tc>
          <w:tcPr>
            <w:tcW w:w="273"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инд.</w:t>
            </w:r>
          </w:p>
        </w:tc>
        <w:tc>
          <w:tcPr>
            <w:tcW w:w="614"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rPr>
                <w:b/>
                <w:bCs/>
                <w:color w:val="000000"/>
                <w:lang w:eastAsia="en-US" w:bidi="en-US"/>
              </w:rPr>
            </w:pPr>
          </w:p>
        </w:tc>
        <w:tc>
          <w:tcPr>
            <w:tcW w:w="352"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много-квартир-ных</w:t>
            </w:r>
          </w:p>
        </w:tc>
        <w:tc>
          <w:tcPr>
            <w:tcW w:w="273" w:type="pct"/>
            <w:tcBorders>
              <w:top w:val="nil"/>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инд.</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Авати</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1,2</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1,4</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Андрианово</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8</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8,1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16,1</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rPr>
                <w:color w:val="000000"/>
                <w:lang w:eastAsia="en-US" w:bidi="en-US"/>
              </w:rPr>
            </w:pPr>
            <w:r w:rsidRPr="005E7464">
              <w:rPr>
                <w:color w:val="000000"/>
                <w:lang w:eastAsia="en-US" w:bidi="en-US"/>
              </w:rPr>
              <w:t>д. Георгиевское*</w:t>
            </w:r>
          </w:p>
        </w:tc>
        <w:tc>
          <w:tcPr>
            <w:tcW w:w="39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3,4</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3,4</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4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3,4</w:t>
            </w:r>
          </w:p>
        </w:tc>
        <w:tc>
          <w:tcPr>
            <w:tcW w:w="286"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0,9</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3,4</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0,9</w:t>
            </w:r>
          </w:p>
        </w:tc>
        <w:tc>
          <w:tcPr>
            <w:tcW w:w="61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1,8</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3,4</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2,7</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Горка</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0,5</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0,6</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0,8</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Гутчево</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0,4</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0,4</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0,4</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Еглизи</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1,6</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1,6</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1,6</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3,3</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4,9</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6,1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Жары</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6,1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6,1</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6,1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6,2</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6,4</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Красный Латыш</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3,3</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3,3</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3,3</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3,4</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3,6</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Мельница</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1,5</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1,9</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0,8</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2,7</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rPr>
                <w:color w:val="000000"/>
                <w:lang w:eastAsia="en-US" w:bidi="en-US"/>
              </w:rPr>
            </w:pPr>
            <w:r w:rsidRPr="005E7464">
              <w:rPr>
                <w:color w:val="000000"/>
                <w:lang w:eastAsia="en-US" w:bidi="en-US"/>
              </w:rPr>
              <w:t>д. Новолисино*</w:t>
            </w:r>
          </w:p>
        </w:tc>
        <w:tc>
          <w:tcPr>
            <w:tcW w:w="39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29,5</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20,8</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8,7</w:t>
            </w:r>
          </w:p>
        </w:tc>
        <w:tc>
          <w:tcPr>
            <w:tcW w:w="34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20,8</w:t>
            </w:r>
          </w:p>
        </w:tc>
        <w:tc>
          <w:tcPr>
            <w:tcW w:w="286"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8,7</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2,2</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20,8</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10,9</w:t>
            </w:r>
          </w:p>
        </w:tc>
        <w:tc>
          <w:tcPr>
            <w:tcW w:w="61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4,4</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20,8</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426035">
            <w:pPr>
              <w:jc w:val="right"/>
              <w:rPr>
                <w:color w:val="000000"/>
                <w:lang w:eastAsia="en-US" w:bidi="en-US"/>
              </w:rPr>
            </w:pPr>
            <w:r w:rsidRPr="005E7464">
              <w:rPr>
                <w:color w:val="000000"/>
                <w:lang w:eastAsia="en-US" w:bidi="en-US"/>
              </w:rPr>
              <w:t>15,3</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Примерное</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0,6</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0,6</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0,6</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2,6</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6,6</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Рублёво</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0,8</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1,9</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1,7</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3,6</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Сидорово</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1,4</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0,3</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1,7</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2,2</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 Строение</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4,5</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4,5</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0,1</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4,6</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 Тарасово</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16,6</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15,5</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1,2</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15,5</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9,3</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15,5</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10,5</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18,6</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15,5</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29,1</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rPr>
                <w:color w:val="000000"/>
                <w:lang w:eastAsia="en-US" w:bidi="en-US"/>
              </w:rPr>
            </w:pPr>
            <w:r w:rsidRPr="005E7464">
              <w:rPr>
                <w:color w:val="000000"/>
                <w:lang w:eastAsia="en-US" w:bidi="en-US"/>
              </w:rPr>
              <w:lastRenderedPageBreak/>
              <w:t>г. Тосно*</w:t>
            </w:r>
          </w:p>
        </w:tc>
        <w:tc>
          <w:tcPr>
            <w:tcW w:w="39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798,4</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668,1</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130,3</w:t>
            </w:r>
          </w:p>
        </w:tc>
        <w:tc>
          <w:tcPr>
            <w:tcW w:w="34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0,2</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667,9</w:t>
            </w:r>
          </w:p>
        </w:tc>
        <w:tc>
          <w:tcPr>
            <w:tcW w:w="286"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130,3</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171,68</w:t>
            </w:r>
          </w:p>
        </w:tc>
        <w:tc>
          <w:tcPr>
            <w:tcW w:w="260"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255,2</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839,58</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385,5</w:t>
            </w:r>
          </w:p>
        </w:tc>
        <w:tc>
          <w:tcPr>
            <w:tcW w:w="61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373,8</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839,58</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759,3</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831C4D">
            <w:pPr>
              <w:keepNext/>
              <w:rPr>
                <w:color w:val="000000"/>
                <w:lang w:eastAsia="en-US" w:bidi="en-US"/>
              </w:rPr>
            </w:pPr>
            <w:r w:rsidRPr="005E7464">
              <w:rPr>
                <w:color w:val="000000"/>
                <w:lang w:eastAsia="en-US" w:bidi="en-US"/>
              </w:rPr>
              <w:t>д. Усадище</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2,2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2,2</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2,2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3,7</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5,9</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7,5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13,4</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rPr>
                <w:color w:val="000000"/>
                <w:lang w:eastAsia="en-US" w:bidi="en-US"/>
              </w:rPr>
            </w:pPr>
            <w:r w:rsidRPr="005E7464">
              <w:rPr>
                <w:color w:val="000000"/>
                <w:lang w:eastAsia="en-US" w:bidi="en-US"/>
              </w:rPr>
              <w:t>п. Ушаки*</w:t>
            </w:r>
          </w:p>
        </w:tc>
        <w:tc>
          <w:tcPr>
            <w:tcW w:w="39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31,9</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31,1</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0,8</w:t>
            </w:r>
          </w:p>
        </w:tc>
        <w:tc>
          <w:tcPr>
            <w:tcW w:w="34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31,1</w:t>
            </w:r>
          </w:p>
        </w:tc>
        <w:tc>
          <w:tcPr>
            <w:tcW w:w="286"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0,8</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14,8</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31,1</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15,6</w:t>
            </w:r>
          </w:p>
        </w:tc>
        <w:tc>
          <w:tcPr>
            <w:tcW w:w="61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29,5</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31,1</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45,1</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rPr>
                <w:color w:val="000000"/>
                <w:lang w:eastAsia="en-US" w:bidi="en-US"/>
              </w:rPr>
            </w:pPr>
            <w:r w:rsidRPr="005E7464">
              <w:rPr>
                <w:color w:val="000000"/>
                <w:lang w:eastAsia="en-US" w:bidi="en-US"/>
              </w:rPr>
              <w:t>с. Ушаки*</w:t>
            </w:r>
          </w:p>
        </w:tc>
        <w:tc>
          <w:tcPr>
            <w:tcW w:w="39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53,3</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0,2</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53,2</w:t>
            </w:r>
          </w:p>
        </w:tc>
        <w:tc>
          <w:tcPr>
            <w:tcW w:w="34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0,2</w:t>
            </w:r>
          </w:p>
        </w:tc>
        <w:tc>
          <w:tcPr>
            <w:tcW w:w="286"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53,2</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w:t>
            </w:r>
          </w:p>
        </w:tc>
        <w:tc>
          <w:tcPr>
            <w:tcW w:w="260"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1,2</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0,2</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54,4</w:t>
            </w:r>
          </w:p>
        </w:tc>
        <w:tc>
          <w:tcPr>
            <w:tcW w:w="614"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2,5</w:t>
            </w:r>
          </w:p>
        </w:tc>
        <w:tc>
          <w:tcPr>
            <w:tcW w:w="352"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0,2</w:t>
            </w:r>
          </w:p>
        </w:tc>
        <w:tc>
          <w:tcPr>
            <w:tcW w:w="273" w:type="pct"/>
            <w:tcBorders>
              <w:top w:val="nil"/>
              <w:left w:val="nil"/>
              <w:bottom w:val="single" w:sz="4" w:space="0" w:color="auto"/>
              <w:right w:val="single" w:sz="4" w:space="0" w:color="auto"/>
            </w:tcBorders>
            <w:shd w:val="clear" w:color="auto" w:fill="FBD4B4" w:themeFill="accent6" w:themeFillTint="66"/>
            <w:vAlign w:val="center"/>
            <w:hideMark/>
          </w:tcPr>
          <w:p w:rsidR="007A3762" w:rsidRPr="005E7464" w:rsidRDefault="007A3762" w:rsidP="00831C4D">
            <w:pPr>
              <w:keepNext/>
              <w:jc w:val="right"/>
              <w:rPr>
                <w:color w:val="000000"/>
                <w:lang w:eastAsia="en-US" w:bidi="en-US"/>
              </w:rPr>
            </w:pPr>
            <w:r w:rsidRPr="005E7464">
              <w:rPr>
                <w:color w:val="000000"/>
                <w:lang w:eastAsia="en-US" w:bidi="en-US"/>
              </w:rPr>
              <w:t>56,9</w:t>
            </w:r>
          </w:p>
        </w:tc>
      </w:tr>
      <w:tr w:rsidR="007A3762" w:rsidRPr="005E7464" w:rsidTr="009877DF">
        <w:trPr>
          <w:trHeight w:val="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b/>
                <w:bCs/>
                <w:color w:val="000000"/>
                <w:lang w:eastAsia="en-US" w:bidi="en-US"/>
              </w:rPr>
            </w:pPr>
            <w:r w:rsidRPr="005E7464">
              <w:rPr>
                <w:b/>
                <w:bCs/>
                <w:color w:val="000000"/>
                <w:lang w:eastAsia="en-US" w:bidi="en-US"/>
              </w:rPr>
              <w:t>Итого</w:t>
            </w:r>
          </w:p>
        </w:tc>
        <w:tc>
          <w:tcPr>
            <w:tcW w:w="39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961,4</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739,1</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222,5</w:t>
            </w:r>
          </w:p>
        </w:tc>
        <w:tc>
          <w:tcPr>
            <w:tcW w:w="34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0,2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738,9</w:t>
            </w:r>
          </w:p>
        </w:tc>
        <w:tc>
          <w:tcPr>
            <w:tcW w:w="286"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222,5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171,68</w:t>
            </w:r>
          </w:p>
        </w:tc>
        <w:tc>
          <w:tcPr>
            <w:tcW w:w="260"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298,5</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910,58</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521</w:t>
            </w:r>
          </w:p>
        </w:tc>
        <w:tc>
          <w:tcPr>
            <w:tcW w:w="614"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460,2</w:t>
            </w:r>
          </w:p>
        </w:tc>
        <w:tc>
          <w:tcPr>
            <w:tcW w:w="352"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910,58</w:t>
            </w:r>
          </w:p>
        </w:tc>
        <w:tc>
          <w:tcPr>
            <w:tcW w:w="273" w:type="pct"/>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b/>
                <w:bCs/>
                <w:color w:val="000000"/>
                <w:lang w:eastAsia="en-US" w:bidi="en-US"/>
              </w:rPr>
            </w:pPr>
            <w:r w:rsidRPr="005E7464">
              <w:rPr>
                <w:b/>
                <w:bCs/>
                <w:color w:val="000000"/>
                <w:lang w:eastAsia="en-US" w:bidi="en-US"/>
              </w:rPr>
              <w:t>981,2</w:t>
            </w:r>
          </w:p>
        </w:tc>
      </w:tr>
    </w:tbl>
    <w:p w:rsidR="007A3762" w:rsidRDefault="007A3762" w:rsidP="007A3762">
      <w:pPr>
        <w:jc w:val="both"/>
        <w:rPr>
          <w:rFonts w:eastAsiaTheme="minorHAnsi"/>
          <w:sz w:val="22"/>
          <w:szCs w:val="22"/>
          <w:lang w:eastAsia="en-US" w:bidi="en-US"/>
        </w:rPr>
      </w:pPr>
      <w:r w:rsidRPr="005E7464">
        <w:rPr>
          <w:rFonts w:eastAsiaTheme="minorHAnsi"/>
          <w:b/>
          <w:sz w:val="28"/>
          <w:szCs w:val="28"/>
          <w:lang w:eastAsia="en-US" w:bidi="en-US"/>
        </w:rPr>
        <w:t>*</w:t>
      </w:r>
      <w:r w:rsidRPr="005E7464">
        <w:rPr>
          <w:rFonts w:eastAsiaTheme="minorHAnsi"/>
          <w:sz w:val="22"/>
          <w:szCs w:val="22"/>
          <w:lang w:eastAsia="en-US" w:bidi="en-US"/>
        </w:rPr>
        <w:t>входит в зону действия системы теплоснабжения</w:t>
      </w:r>
    </w:p>
    <w:p w:rsidR="009877DF" w:rsidRDefault="009877DF">
      <w:pPr>
        <w:spacing w:before="120" w:line="288" w:lineRule="auto"/>
        <w:ind w:firstLine="567"/>
        <w:jc w:val="both"/>
        <w:rPr>
          <w:rFonts w:eastAsiaTheme="minorHAnsi"/>
          <w:sz w:val="22"/>
          <w:szCs w:val="22"/>
          <w:lang w:eastAsia="en-US" w:bidi="en-US"/>
        </w:rPr>
      </w:pPr>
      <w:r>
        <w:rPr>
          <w:rFonts w:eastAsiaTheme="minorHAnsi"/>
          <w:sz w:val="22"/>
          <w:szCs w:val="22"/>
          <w:lang w:eastAsia="en-US" w:bidi="en-US"/>
        </w:rPr>
        <w:br w:type="page"/>
      </w:r>
    </w:p>
    <w:p w:rsidR="007A3762" w:rsidRPr="005E7464" w:rsidRDefault="007A3762" w:rsidP="007A3762">
      <w:pPr>
        <w:pStyle w:val="af5"/>
      </w:pPr>
      <w:r w:rsidRPr="005E7464">
        <w:lastRenderedPageBreak/>
        <w:t xml:space="preserve">Таблица </w:t>
      </w:r>
      <w:fldSimple w:instr=" SEQ Таблица \* ARABIC ">
        <w:bookmarkStart w:id="4" w:name="_Ref380071552"/>
        <w:r w:rsidR="0019551C">
          <w:rPr>
            <w:noProof/>
          </w:rPr>
          <w:t>2</w:t>
        </w:r>
        <w:bookmarkEnd w:id="4"/>
      </w:fldSimple>
      <w:r w:rsidRPr="005E7464">
        <w:t xml:space="preserve">. Прогноз нового строительства жилого фонда МО </w:t>
      </w:r>
      <w:r w:rsidR="00BE1097">
        <w:t>Тосненское городское поселение Тосненского района Ленинградской области</w:t>
      </w:r>
      <w:r w:rsidRPr="005E7464">
        <w:t xml:space="preserve"> (тыс.кв.м)</w:t>
      </w:r>
    </w:p>
    <w:p w:rsidR="007A3762" w:rsidRPr="005E7464" w:rsidRDefault="007A3762" w:rsidP="007A3762"/>
    <w:tbl>
      <w:tblPr>
        <w:tblW w:w="15511" w:type="dxa"/>
        <w:tblInd w:w="103" w:type="dxa"/>
        <w:tblCellMar>
          <w:left w:w="28" w:type="dxa"/>
          <w:right w:w="28" w:type="dxa"/>
        </w:tblCellMar>
        <w:tblLook w:val="04A0" w:firstRow="1" w:lastRow="0" w:firstColumn="1" w:lastColumn="0" w:noHBand="0" w:noVBand="1"/>
      </w:tblPr>
      <w:tblGrid>
        <w:gridCol w:w="1696"/>
        <w:gridCol w:w="625"/>
        <w:gridCol w:w="606"/>
        <w:gridCol w:w="606"/>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746"/>
      </w:tblGrid>
      <w:tr w:rsidR="007A3762" w:rsidRPr="005E7464" w:rsidTr="00426035">
        <w:trPr>
          <w:trHeight w:val="20"/>
          <w:tblHeader/>
        </w:trPr>
        <w:tc>
          <w:tcPr>
            <w:tcW w:w="1696"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Территория</w:t>
            </w:r>
          </w:p>
        </w:tc>
        <w:tc>
          <w:tcPr>
            <w:tcW w:w="625"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2010</w:t>
            </w:r>
          </w:p>
        </w:tc>
        <w:tc>
          <w:tcPr>
            <w:tcW w:w="606"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2011</w:t>
            </w:r>
          </w:p>
        </w:tc>
        <w:tc>
          <w:tcPr>
            <w:tcW w:w="606"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2012</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2013</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2014</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2015</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2016</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2017</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2018</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2019</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2020</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2021</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2022</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2023</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2024</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2025</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2026</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2027</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2028</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2029</w:t>
            </w:r>
          </w:p>
        </w:tc>
        <w:tc>
          <w:tcPr>
            <w:tcW w:w="624"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2030</w:t>
            </w:r>
          </w:p>
        </w:tc>
        <w:tc>
          <w:tcPr>
            <w:tcW w:w="746" w:type="dxa"/>
            <w:tcBorders>
              <w:top w:val="single" w:sz="4" w:space="0" w:color="auto"/>
              <w:left w:val="nil"/>
              <w:bottom w:val="single" w:sz="4" w:space="0" w:color="auto"/>
              <w:right w:val="single" w:sz="4" w:space="0" w:color="auto"/>
            </w:tcBorders>
            <w:shd w:val="clear" w:color="000000" w:fill="D8D8D8"/>
            <w:vAlign w:val="center"/>
            <w:hideMark/>
          </w:tcPr>
          <w:p w:rsidR="007A3762" w:rsidRPr="005E7464" w:rsidRDefault="007A3762" w:rsidP="00426035">
            <w:pPr>
              <w:jc w:val="center"/>
              <w:rPr>
                <w:b/>
                <w:bCs/>
                <w:color w:val="000000"/>
                <w:sz w:val="20"/>
                <w:szCs w:val="20"/>
                <w:lang w:eastAsia="en-US" w:bidi="en-US"/>
              </w:rPr>
            </w:pPr>
            <w:r w:rsidRPr="005E7464">
              <w:rPr>
                <w:b/>
                <w:bCs/>
                <w:color w:val="000000"/>
                <w:sz w:val="20"/>
                <w:szCs w:val="20"/>
                <w:lang w:eastAsia="en-US" w:bidi="en-US"/>
              </w:rPr>
              <w:t>Итого 2014-2030</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000000" w:fill="DBE5F1"/>
            <w:vAlign w:val="center"/>
            <w:hideMark/>
          </w:tcPr>
          <w:p w:rsidR="007A3762" w:rsidRPr="005E7464" w:rsidRDefault="007A3762" w:rsidP="00426035">
            <w:pPr>
              <w:rPr>
                <w:b/>
                <w:bCs/>
                <w:color w:val="000000"/>
                <w:sz w:val="22"/>
                <w:lang w:eastAsia="en-US" w:bidi="en-US"/>
              </w:rPr>
            </w:pPr>
            <w:r w:rsidRPr="005E7464">
              <w:rPr>
                <w:b/>
                <w:bCs/>
                <w:color w:val="000000"/>
                <w:sz w:val="22"/>
                <w:szCs w:val="22"/>
                <w:lang w:eastAsia="en-US" w:bidi="en-US"/>
              </w:rPr>
              <w:t>Тосненское ГП</w:t>
            </w:r>
          </w:p>
        </w:tc>
        <w:tc>
          <w:tcPr>
            <w:tcW w:w="625"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13,3</w:t>
            </w:r>
          </w:p>
        </w:tc>
        <w:tc>
          <w:tcPr>
            <w:tcW w:w="606"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8,7</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26,7</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53,7</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55,4</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56,6</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58,7</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67,3</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71,6</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81,4</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45,9</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46,0</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45,9</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46,2</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46,2</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46,0</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45,9</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46,0</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46,1</w:t>
            </w:r>
          </w:p>
        </w:tc>
        <w:tc>
          <w:tcPr>
            <w:tcW w:w="624"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46,2</w:t>
            </w:r>
          </w:p>
        </w:tc>
        <w:tc>
          <w:tcPr>
            <w:tcW w:w="746" w:type="dxa"/>
            <w:tcBorders>
              <w:top w:val="nil"/>
              <w:left w:val="nil"/>
              <w:bottom w:val="single" w:sz="4" w:space="0" w:color="auto"/>
              <w:right w:val="single" w:sz="4" w:space="0" w:color="auto"/>
            </w:tcBorders>
            <w:shd w:val="clear" w:color="000000" w:fill="DBE5F1"/>
            <w:vAlign w:val="center"/>
            <w:hideMark/>
          </w:tcPr>
          <w:p w:rsidR="007A3762" w:rsidRPr="005E7464" w:rsidRDefault="007A3762" w:rsidP="00426035">
            <w:pPr>
              <w:jc w:val="right"/>
              <w:rPr>
                <w:b/>
                <w:bCs/>
                <w:color w:val="000000"/>
                <w:sz w:val="22"/>
                <w:lang w:eastAsia="en-US" w:bidi="en-US"/>
              </w:rPr>
            </w:pPr>
            <w:r w:rsidRPr="005E7464">
              <w:rPr>
                <w:b/>
                <w:bCs/>
                <w:color w:val="000000"/>
                <w:sz w:val="22"/>
                <w:szCs w:val="22"/>
                <w:lang w:eastAsia="en-US" w:bidi="en-US"/>
              </w:rPr>
              <w:t>904,8</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Авати</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0,3</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д. Андрианово</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12,1</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д. Георгиевское</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2,7</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Горка</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0,3</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Гутчево</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Еглизи</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0,6</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9,4</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Жары</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0,3</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Красный Латыш</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0,3</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Мельница</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1,2</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Новолисно</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6,6</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Примерное</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6,0</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Рублёво</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0,2</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2,5</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Сидорово</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0,8</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п. Строение</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0,1</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100" w:firstLine="220"/>
              <w:rPr>
                <w:color w:val="000000"/>
                <w:sz w:val="22"/>
                <w:lang w:eastAsia="en-US" w:bidi="en-US"/>
              </w:rPr>
            </w:pPr>
            <w:r w:rsidRPr="005E7464">
              <w:rPr>
                <w:color w:val="000000"/>
                <w:sz w:val="22"/>
                <w:szCs w:val="22"/>
                <w:lang w:eastAsia="en-US" w:bidi="en-US"/>
              </w:rPr>
              <w:t>д. Тарасово</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2,1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31,7</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000000" w:fill="FAC090"/>
            <w:vAlign w:val="center"/>
            <w:hideMark/>
          </w:tcPr>
          <w:p w:rsidR="007A3762" w:rsidRPr="005E7464" w:rsidRDefault="007A3762" w:rsidP="00426035">
            <w:pPr>
              <w:ind w:firstLineChars="200" w:firstLine="400"/>
              <w:jc w:val="right"/>
              <w:rPr>
                <w:color w:val="000000"/>
                <w:sz w:val="20"/>
                <w:szCs w:val="20"/>
                <w:lang w:eastAsia="en-US" w:bidi="en-US"/>
              </w:rPr>
            </w:pPr>
            <w:r w:rsidRPr="005E7464">
              <w:rPr>
                <w:color w:val="000000"/>
                <w:sz w:val="20"/>
                <w:szCs w:val="20"/>
                <w:lang w:eastAsia="en-US" w:bidi="en-US"/>
              </w:rPr>
              <w:t>многоквартирные дома*</w:t>
            </w:r>
          </w:p>
        </w:tc>
        <w:tc>
          <w:tcPr>
            <w:tcW w:w="625"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06"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06"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1,1</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1,1</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1,1</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0,4</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746" w:type="dxa"/>
            <w:tcBorders>
              <w:top w:val="nil"/>
              <w:left w:val="nil"/>
              <w:bottom w:val="single" w:sz="4" w:space="0" w:color="auto"/>
              <w:right w:val="single" w:sz="4" w:space="0" w:color="auto"/>
            </w:tcBorders>
            <w:shd w:val="clear" w:color="000000" w:fill="FAC090"/>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3,8</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ind w:firstLineChars="200" w:firstLine="400"/>
              <w:rPr>
                <w:color w:val="000000"/>
                <w:sz w:val="20"/>
                <w:szCs w:val="20"/>
                <w:lang w:eastAsia="en-US" w:bidi="en-US"/>
              </w:rPr>
            </w:pPr>
            <w:r w:rsidRPr="005E7464">
              <w:rPr>
                <w:color w:val="000000"/>
                <w:sz w:val="20"/>
                <w:szCs w:val="20"/>
                <w:lang w:eastAsia="en-US" w:bidi="en-US"/>
              </w:rPr>
              <w:t>индивидуально определенные</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rPr>
                <w:color w:val="000000"/>
                <w:sz w:val="22"/>
                <w:lang w:eastAsia="en-US" w:bidi="en-US"/>
              </w:rPr>
            </w:pPr>
            <w:r w:rsidRPr="005E7464">
              <w:rPr>
                <w:color w:val="000000"/>
                <w:sz w:val="22"/>
                <w:szCs w:val="22"/>
                <w:lang w:eastAsia="en-US" w:bidi="en-US"/>
              </w:rPr>
              <w:t> </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0,9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1,9</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426035">
            <w:pPr>
              <w:jc w:val="right"/>
              <w:rPr>
                <w:color w:val="000000"/>
                <w:sz w:val="22"/>
                <w:lang w:eastAsia="en-US" w:bidi="en-US"/>
              </w:rPr>
            </w:pPr>
            <w:r w:rsidRPr="005E7464">
              <w:rPr>
                <w:color w:val="000000"/>
                <w:sz w:val="22"/>
                <w:szCs w:val="22"/>
                <w:lang w:eastAsia="en-US" w:bidi="en-US"/>
              </w:rPr>
              <w:t>27,9</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9877DF">
            <w:pPr>
              <w:keepNext/>
              <w:ind w:firstLineChars="100" w:firstLine="220"/>
              <w:rPr>
                <w:color w:val="000000"/>
                <w:sz w:val="22"/>
                <w:lang w:eastAsia="en-US" w:bidi="en-US"/>
              </w:rPr>
            </w:pPr>
            <w:r w:rsidRPr="005E7464">
              <w:rPr>
                <w:color w:val="000000"/>
                <w:sz w:val="22"/>
                <w:szCs w:val="22"/>
                <w:lang w:eastAsia="en-US" w:bidi="en-US"/>
              </w:rPr>
              <w:lastRenderedPageBreak/>
              <w:t>г. Тосно</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13,3</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8,7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26,7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52,2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50,3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50,3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49,8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58,3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63,3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73,3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771,3</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000000" w:fill="FAC090"/>
            <w:vAlign w:val="center"/>
            <w:hideMark/>
          </w:tcPr>
          <w:p w:rsidR="007A3762" w:rsidRPr="005E7464" w:rsidRDefault="007A3762" w:rsidP="009877DF">
            <w:pPr>
              <w:keepNext/>
              <w:ind w:firstLineChars="200" w:firstLine="400"/>
              <w:jc w:val="right"/>
              <w:rPr>
                <w:color w:val="000000"/>
                <w:sz w:val="20"/>
                <w:szCs w:val="20"/>
                <w:lang w:eastAsia="en-US" w:bidi="en-US"/>
              </w:rPr>
            </w:pPr>
            <w:r w:rsidRPr="005E7464">
              <w:rPr>
                <w:color w:val="000000"/>
                <w:sz w:val="20"/>
                <w:szCs w:val="20"/>
                <w:lang w:eastAsia="en-US" w:bidi="en-US"/>
              </w:rPr>
              <w:t>многоквартирные дома*</w:t>
            </w:r>
          </w:p>
        </w:tc>
        <w:tc>
          <w:tcPr>
            <w:tcW w:w="625"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13,3</w:t>
            </w:r>
          </w:p>
        </w:tc>
        <w:tc>
          <w:tcPr>
            <w:tcW w:w="606"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8,7</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26,7</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26,7</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12,1</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12,1</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11,5</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20,0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25,0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35,0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000000" w:fill="FAC090"/>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746" w:type="dxa"/>
            <w:tcBorders>
              <w:top w:val="nil"/>
              <w:left w:val="nil"/>
              <w:bottom w:val="single" w:sz="4" w:space="0" w:color="auto"/>
              <w:right w:val="single" w:sz="4" w:space="0" w:color="auto"/>
            </w:tcBorders>
            <w:shd w:val="clear" w:color="000000" w:fill="FAC090"/>
            <w:noWrap/>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142,3</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9877DF">
            <w:pPr>
              <w:keepNext/>
              <w:ind w:firstLineChars="200" w:firstLine="400"/>
              <w:rPr>
                <w:color w:val="000000"/>
                <w:sz w:val="20"/>
                <w:szCs w:val="20"/>
                <w:lang w:eastAsia="en-US" w:bidi="en-US"/>
              </w:rPr>
            </w:pPr>
            <w:r w:rsidRPr="005E7464">
              <w:rPr>
                <w:color w:val="000000"/>
                <w:sz w:val="20"/>
                <w:szCs w:val="20"/>
                <w:lang w:eastAsia="en-US" w:bidi="en-US"/>
              </w:rPr>
              <w:t>индивидуально определенные</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25,5</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38,3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38,3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38,3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38,3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38,3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38,3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37,4</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9877DF">
            <w:pPr>
              <w:keepNext/>
              <w:jc w:val="right"/>
              <w:rPr>
                <w:color w:val="000000"/>
                <w:sz w:val="22"/>
                <w:lang w:eastAsia="en-US" w:bidi="en-US"/>
              </w:rPr>
            </w:pPr>
            <w:r w:rsidRPr="005E7464">
              <w:rPr>
                <w:color w:val="000000"/>
                <w:sz w:val="22"/>
                <w:szCs w:val="22"/>
                <w:lang w:eastAsia="en-US" w:bidi="en-US"/>
              </w:rPr>
              <w:t>629,0</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9877DF">
            <w:pPr>
              <w:keepNext/>
              <w:ind w:firstLineChars="100" w:firstLine="220"/>
              <w:rPr>
                <w:color w:val="000000"/>
                <w:sz w:val="22"/>
                <w:lang w:eastAsia="en-US" w:bidi="en-US"/>
              </w:rPr>
            </w:pPr>
            <w:r w:rsidRPr="005E7464">
              <w:rPr>
                <w:color w:val="000000"/>
                <w:sz w:val="22"/>
                <w:szCs w:val="22"/>
                <w:lang w:eastAsia="en-US" w:bidi="en-US"/>
              </w:rPr>
              <w:t>д. Усадище</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0,4</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0,7</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0,8</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11,2</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9877DF">
            <w:pPr>
              <w:keepNext/>
              <w:ind w:firstLineChars="100" w:firstLine="220"/>
              <w:rPr>
                <w:color w:val="000000"/>
                <w:sz w:val="22"/>
                <w:lang w:eastAsia="en-US" w:bidi="en-US"/>
              </w:rPr>
            </w:pPr>
            <w:r w:rsidRPr="005E7464">
              <w:rPr>
                <w:color w:val="000000"/>
                <w:sz w:val="22"/>
                <w:szCs w:val="22"/>
                <w:lang w:eastAsia="en-US" w:bidi="en-US"/>
              </w:rPr>
              <w:t>п. Ушаки</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1,5</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2,2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3,0</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44,3</w:t>
            </w:r>
          </w:p>
        </w:tc>
      </w:tr>
      <w:tr w:rsidR="007A3762" w:rsidRPr="005E7464" w:rsidTr="00426035">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9877DF">
            <w:pPr>
              <w:keepNext/>
              <w:ind w:firstLineChars="100" w:firstLine="220"/>
              <w:rPr>
                <w:color w:val="000000"/>
                <w:sz w:val="22"/>
                <w:lang w:eastAsia="en-US" w:bidi="en-US"/>
              </w:rPr>
            </w:pPr>
            <w:r w:rsidRPr="005E7464">
              <w:rPr>
                <w:color w:val="000000"/>
                <w:sz w:val="22"/>
                <w:szCs w:val="22"/>
                <w:lang w:eastAsia="en-US" w:bidi="en-US"/>
              </w:rPr>
              <w:t>с. Ушаки</w:t>
            </w:r>
          </w:p>
        </w:tc>
        <w:tc>
          <w:tcPr>
            <w:tcW w:w="625"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06"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0,0</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0,1</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0,2</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624"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0,3</w:t>
            </w:r>
          </w:p>
        </w:tc>
        <w:tc>
          <w:tcPr>
            <w:tcW w:w="746" w:type="dxa"/>
            <w:tcBorders>
              <w:top w:val="nil"/>
              <w:left w:val="nil"/>
              <w:bottom w:val="single" w:sz="4" w:space="0" w:color="auto"/>
              <w:right w:val="single" w:sz="4" w:space="0" w:color="auto"/>
            </w:tcBorders>
            <w:shd w:val="clear" w:color="auto" w:fill="auto"/>
            <w:noWrap/>
            <w:vAlign w:val="center"/>
            <w:hideMark/>
          </w:tcPr>
          <w:p w:rsidR="007A3762" w:rsidRPr="005E7464" w:rsidRDefault="007A3762" w:rsidP="009877DF">
            <w:pPr>
              <w:keepNext/>
              <w:jc w:val="right"/>
              <w:rPr>
                <w:color w:val="000000"/>
                <w:lang w:eastAsia="en-US" w:bidi="en-US"/>
              </w:rPr>
            </w:pPr>
            <w:r w:rsidRPr="005E7464">
              <w:rPr>
                <w:color w:val="000000"/>
                <w:lang w:eastAsia="en-US" w:bidi="en-US"/>
              </w:rPr>
              <w:t>3,7</w:t>
            </w:r>
          </w:p>
        </w:tc>
      </w:tr>
    </w:tbl>
    <w:p w:rsidR="007A3762" w:rsidRPr="005E7464" w:rsidRDefault="007A3762" w:rsidP="007A3762">
      <w:pPr>
        <w:jc w:val="both"/>
        <w:rPr>
          <w:rFonts w:eastAsiaTheme="minorHAnsi"/>
          <w:sz w:val="22"/>
          <w:szCs w:val="22"/>
          <w:lang w:eastAsia="en-US" w:bidi="en-US"/>
        </w:rPr>
      </w:pPr>
      <w:r w:rsidRPr="005E7464">
        <w:rPr>
          <w:rFonts w:eastAsiaTheme="minorHAnsi"/>
          <w:sz w:val="22"/>
          <w:szCs w:val="22"/>
          <w:lang w:eastAsia="en-US" w:bidi="en-US"/>
        </w:rPr>
        <w:t>*перспективные нагрузки системы теплоснабжения</w:t>
      </w:r>
    </w:p>
    <w:p w:rsidR="007A3762" w:rsidRPr="005E7464" w:rsidRDefault="007A3762" w:rsidP="007A3762">
      <w:pPr>
        <w:jc w:val="both"/>
        <w:rPr>
          <w:rFonts w:eastAsiaTheme="minorHAnsi"/>
          <w:sz w:val="22"/>
          <w:szCs w:val="22"/>
          <w:lang w:eastAsia="en-US" w:bidi="en-US"/>
        </w:rPr>
        <w:sectPr w:rsidR="007A3762" w:rsidRPr="005E7464" w:rsidSect="000B4116">
          <w:pgSz w:w="16838" w:h="11906" w:orient="landscape"/>
          <w:pgMar w:top="1418" w:right="851" w:bottom="1134" w:left="1134" w:header="709" w:footer="709" w:gutter="0"/>
          <w:cols w:space="708"/>
          <w:docGrid w:linePitch="360"/>
        </w:sectPr>
      </w:pPr>
    </w:p>
    <w:p w:rsidR="007A3762" w:rsidRPr="005E7464" w:rsidRDefault="007A3762" w:rsidP="007A3762">
      <w:pPr>
        <w:jc w:val="both"/>
        <w:rPr>
          <w:rFonts w:eastAsiaTheme="minorHAnsi"/>
          <w:lang w:eastAsia="en-US" w:bidi="en-US"/>
        </w:rPr>
      </w:pPr>
      <w:r w:rsidRPr="005E7464">
        <w:rPr>
          <w:rFonts w:eastAsiaTheme="minorHAnsi"/>
          <w:lang w:eastAsia="en-US" w:bidi="en-US"/>
        </w:rPr>
        <w:lastRenderedPageBreak/>
        <w:t>На территории Тосненского городского поселения предусмотрено размещение учреждений социально-культурной сферы обслуживания повседневного спроса исходя из необходимости обслуживания группы населенных пунктов. Периодическое обслуживание будет производиться в центре городского поселения в г. Тосно, который сосредоточит в себе объекты периодического спроса. Сезонное население предполагается обеспечить магазинами повседневного спроса, спортивными площадками, а также амбулаторно-поликлиническими учреждениями</w:t>
      </w:r>
    </w:p>
    <w:p w:rsidR="007A3762" w:rsidRPr="005E7464" w:rsidRDefault="007A3762" w:rsidP="007A3762">
      <w:pPr>
        <w:jc w:val="both"/>
        <w:rPr>
          <w:rFonts w:eastAsiaTheme="minorHAnsi"/>
          <w:b/>
          <w:lang w:eastAsia="en-US" w:bidi="en-US"/>
        </w:rPr>
      </w:pPr>
    </w:p>
    <w:p w:rsidR="007A3762" w:rsidRPr="005E7464" w:rsidRDefault="007A3762" w:rsidP="007A3762">
      <w:pPr>
        <w:pStyle w:val="af5"/>
        <w:jc w:val="both"/>
      </w:pPr>
      <w:r w:rsidRPr="005E7464">
        <w:t xml:space="preserve">Таблица </w:t>
      </w:r>
      <w:fldSimple w:instr=" SEQ Таблица \* ARABIC ">
        <w:r w:rsidR="0019551C">
          <w:rPr>
            <w:noProof/>
          </w:rPr>
          <w:t>3</w:t>
        </w:r>
      </w:fldSimple>
      <w:r w:rsidRPr="005E7464">
        <w:t>. Новое строительство объектов общественно-деловой застройки в соответствии с Генеральным планом (только по населенным пунктам, обеспечиваемым системой теплоснабжения)</w:t>
      </w:r>
    </w:p>
    <w:p w:rsidR="007A3762" w:rsidRPr="005E7464" w:rsidRDefault="007A3762" w:rsidP="007A3762"/>
    <w:tbl>
      <w:tblPr>
        <w:tblW w:w="9780" w:type="dxa"/>
        <w:tblInd w:w="103" w:type="dxa"/>
        <w:tblCellMar>
          <w:left w:w="28" w:type="dxa"/>
          <w:right w:w="28" w:type="dxa"/>
        </w:tblCellMar>
        <w:tblLook w:val="04A0" w:firstRow="1" w:lastRow="0" w:firstColumn="1" w:lastColumn="0" w:noHBand="0" w:noVBand="1"/>
      </w:tblPr>
      <w:tblGrid>
        <w:gridCol w:w="4760"/>
        <w:gridCol w:w="1660"/>
        <w:gridCol w:w="1660"/>
        <w:gridCol w:w="1700"/>
      </w:tblGrid>
      <w:tr w:rsidR="007A3762" w:rsidRPr="005E7464" w:rsidTr="009877DF">
        <w:trPr>
          <w:cantSplit/>
          <w:trHeight w:val="20"/>
          <w:tblHeader/>
        </w:trPr>
        <w:tc>
          <w:tcPr>
            <w:tcW w:w="47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Наименование</w:t>
            </w:r>
          </w:p>
        </w:tc>
        <w:tc>
          <w:tcPr>
            <w:tcW w:w="166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Ед. изм.</w:t>
            </w:r>
          </w:p>
        </w:tc>
        <w:tc>
          <w:tcPr>
            <w:tcW w:w="166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1 очередь</w:t>
            </w:r>
          </w:p>
        </w:tc>
        <w:tc>
          <w:tcPr>
            <w:tcW w:w="17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Расчетный срок</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д. Георгиевское</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Магазин</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Плоскостные спортивные сооружения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858</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д. Новолисино</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Магазин</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га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1,39</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дома культуры</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мест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225</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Спортивный зал</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237</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Плоскостные спортивные сооружения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3159</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Пункт охраны порядка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18</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Аптечный пункт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 на жилую группу</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Отделение связи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 на жилую группу</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Приемный пункт прачечной, химчистки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 на жилую группу</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д. Тарасово</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Магазин</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га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0,95</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Спортивный зал</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455</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Плоскостные спортивные сооружения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2535</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Пункт охраны порядка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27</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Аптечный пункт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 на жилую группу</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Отделение связи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 на жилую группу</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Предприятия бытового обслуживания (мастерские, ателье, парикмахерские и т. п.)</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рабочих мест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3</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Приемный пункт прачечной, химчистки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 на жилую группу</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г. Тосно</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детского дошкольного учреждения на 180 мест, микрорайон № 3</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детского дошкольного учреждения на 280 мест, микрорайон № 7</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lastRenderedPageBreak/>
              <w:t>Строительство детского дошкольного учреждения на 100 мест, новая жилая зона на юго-востоке</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детского дошкольного учреждения на 250 мест, новая жилая зона на западе</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общеобразовательной школы на 800 мест, новая жилая зона на юго-востоке</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средней общеобразовательной школы на 1500 мест, микрорайон № 5</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средней общеобразовательной школы на 1200 мест, новая жилая зона на западе</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Лечебный корпус Тосненской центральной районной больницы (стационар на 160 круглосуточных койко-мест, дневной стационар на 200 койко-мест)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 xml:space="preserve">Строительство поликлиники на территории Центральной районной больницы на 1000 посещений в смену </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Патологоанатомический корпус Тосненской центральной районной больницы</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 xml:space="preserve">Строительство диагностического центра на территории центральной районной больницы </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Организация Центра планирования семьи и репродукции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Станция скорой медицинской помощи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стоматологической поликлиники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Организация во встроенных помещениях офисов врачей общей практики (ул. Блинникова, д. 6, Московское ш., д. 40, пр. Ленина, д. 21)</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Организация «Автополиклиники» выездного комплексного медицинского обслуживания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амбулатории на 40 посещений в смену (микрорайон Стекольный)</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Создание комплексного центра социального обслуживания населения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Организация центра (отделение) социальной помощи на дому</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Организация территориального центра социальной помощи семье и детям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lastRenderedPageBreak/>
              <w:t>Строительство дома-интерната для престарелых и инвалидов</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физкультурно-оздоровительного комплекса 3100 м2</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крытого катка с искусственным ледовым покрытием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Создание детской спортивной школы олимпийского резерва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крытого манежа конкурного поля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Организация информационно-компьютерного центра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Строительство дома культуры</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Организация театральной студии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Гостиница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мест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212</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Кафе</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мест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133</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Отделение банков</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22</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Отделение связи</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Банно-оздоровительный комплекс</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помывочных мест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115</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Реконструкция</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Продовольственный рынок</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Стадион</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Дом престарелых</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п. Ушаки</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Плоскостные спортивные сооружения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xml:space="preserve">            4 231,5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Магазин</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га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1,21</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Реконструкция</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Здание под МУК «Ушакинский центр досуга и народного творчества»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объект</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w:t>
            </w:r>
          </w:p>
        </w:tc>
      </w:tr>
      <w:tr w:rsidR="007A3762" w:rsidRPr="005E7464" w:rsidTr="00426035">
        <w:trPr>
          <w:cantSplit/>
          <w:trHeight w:val="2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jc w:val="center"/>
              <w:rPr>
                <w:b/>
                <w:bCs/>
                <w:color w:val="000000"/>
                <w:lang w:eastAsia="en-US" w:bidi="en-US"/>
              </w:rPr>
            </w:pPr>
            <w:r w:rsidRPr="005E7464">
              <w:rPr>
                <w:b/>
                <w:bCs/>
                <w:color w:val="000000"/>
                <w:lang w:eastAsia="en-US" w:bidi="en-US"/>
              </w:rPr>
              <w:t>с. Ушаки</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Торговый центр</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га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1,88</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Магазин</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га</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0,09</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Спортивный зал</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472</w:t>
            </w:r>
          </w:p>
        </w:tc>
      </w:tr>
      <w:tr w:rsidR="007A3762" w:rsidRPr="005E7464" w:rsidTr="00426035">
        <w:trPr>
          <w:cantSplit/>
          <w:trHeight w:val="2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A3762" w:rsidRPr="005E7464" w:rsidRDefault="007A3762" w:rsidP="00426035">
            <w:pPr>
              <w:rPr>
                <w:color w:val="000000"/>
                <w:lang w:eastAsia="en-US" w:bidi="en-US"/>
              </w:rPr>
            </w:pPr>
            <w:r w:rsidRPr="005E7464">
              <w:rPr>
                <w:color w:val="000000"/>
                <w:lang w:eastAsia="en-US" w:bidi="en-US"/>
              </w:rPr>
              <w:t>Плоскостные спортивные сооружения</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center"/>
              <w:rPr>
                <w:color w:val="000000"/>
                <w:lang w:eastAsia="en-US" w:bidi="en-US"/>
              </w:rPr>
            </w:pPr>
            <w:r w:rsidRPr="005E7464">
              <w:rPr>
                <w:color w:val="000000"/>
                <w:lang w:eastAsia="en-US" w:bidi="en-US"/>
              </w:rPr>
              <w:t>кв.м</w:t>
            </w:r>
          </w:p>
        </w:tc>
        <w:tc>
          <w:tcPr>
            <w:tcW w:w="166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w:t>
            </w:r>
          </w:p>
        </w:tc>
        <w:tc>
          <w:tcPr>
            <w:tcW w:w="1700" w:type="dxa"/>
            <w:tcBorders>
              <w:top w:val="nil"/>
              <w:left w:val="nil"/>
              <w:bottom w:val="single" w:sz="4" w:space="0" w:color="auto"/>
              <w:right w:val="single" w:sz="4" w:space="0" w:color="auto"/>
            </w:tcBorders>
            <w:shd w:val="clear" w:color="auto" w:fill="auto"/>
            <w:vAlign w:val="center"/>
            <w:hideMark/>
          </w:tcPr>
          <w:p w:rsidR="007A3762" w:rsidRPr="005E7464" w:rsidRDefault="007A3762" w:rsidP="00426035">
            <w:pPr>
              <w:jc w:val="right"/>
              <w:rPr>
                <w:color w:val="000000"/>
                <w:lang w:eastAsia="en-US" w:bidi="en-US"/>
              </w:rPr>
            </w:pPr>
            <w:r w:rsidRPr="005E7464">
              <w:rPr>
                <w:color w:val="000000"/>
                <w:lang w:eastAsia="en-US" w:bidi="en-US"/>
              </w:rPr>
              <w:t xml:space="preserve">               1 794   </w:t>
            </w:r>
          </w:p>
        </w:tc>
      </w:tr>
    </w:tbl>
    <w:p w:rsidR="007A3762" w:rsidRPr="007A3762" w:rsidRDefault="007A3762" w:rsidP="007A3762">
      <w:pPr>
        <w:rPr>
          <w:rFonts w:eastAsiaTheme="minorHAnsi"/>
          <w:lang w:eastAsia="en-US"/>
        </w:rPr>
      </w:pPr>
    </w:p>
    <w:p w:rsidR="007A3762" w:rsidRDefault="007A3762">
      <w:pPr>
        <w:spacing w:before="120" w:line="288" w:lineRule="auto"/>
        <w:ind w:firstLine="567"/>
        <w:jc w:val="both"/>
        <w:rPr>
          <w:rFonts w:eastAsiaTheme="minorHAnsi"/>
          <w:lang w:eastAsia="en-US"/>
        </w:rPr>
      </w:pPr>
      <w:r>
        <w:rPr>
          <w:rFonts w:eastAsiaTheme="minorHAnsi"/>
          <w:lang w:eastAsia="en-US"/>
        </w:rPr>
        <w:br w:type="page"/>
      </w:r>
    </w:p>
    <w:p w:rsidR="00C45D9D" w:rsidRDefault="007A3762" w:rsidP="007A3762">
      <w:pPr>
        <w:pStyle w:val="-2"/>
      </w:pPr>
      <w:bookmarkStart w:id="5" w:name="_Toc391467892"/>
      <w:r>
        <w:lastRenderedPageBreak/>
        <w:t>Электроснабжение</w:t>
      </w:r>
      <w:bookmarkEnd w:id="5"/>
    </w:p>
    <w:p w:rsidR="00FC27F1" w:rsidRDefault="00FC27F1" w:rsidP="00FC27F1">
      <w:pPr>
        <w:rPr>
          <w:rFonts w:eastAsiaTheme="minorHAnsi"/>
          <w:lang w:eastAsia="en-US"/>
        </w:rPr>
      </w:pPr>
    </w:p>
    <w:p w:rsidR="00FC27F1" w:rsidRPr="00FC27F1" w:rsidRDefault="00FC27F1" w:rsidP="002E4B67">
      <w:pPr>
        <w:jc w:val="both"/>
      </w:pPr>
      <w:r w:rsidRPr="00FC27F1">
        <w:t xml:space="preserve">Перспективные электрические нагрузки муниципального образования </w:t>
      </w:r>
      <w:r w:rsidR="00B650C5">
        <w:t>Тосненское городское поселение Тосненского района Ленинградской области</w:t>
      </w:r>
      <w:r w:rsidRPr="00FC27F1">
        <w:t xml:space="preserve"> на рассматриваемую перспективу определялись на основе данных:</w:t>
      </w:r>
    </w:p>
    <w:p w:rsidR="00FC27F1" w:rsidRPr="00FC27F1" w:rsidRDefault="00FC27F1" w:rsidP="003A151D">
      <w:pPr>
        <w:pStyle w:val="a0"/>
        <w:numPr>
          <w:ilvl w:val="0"/>
          <w:numId w:val="33"/>
        </w:numPr>
      </w:pPr>
      <w:r w:rsidRPr="00FC27F1">
        <w:t xml:space="preserve">Генерального плана Тосненского городского поселения Тосненского района Ленинградской области, утвержденный Решением Совета депутатов МО </w:t>
      </w:r>
      <w:r w:rsidR="00B650C5">
        <w:t>Тосненское городское поселение Тосненского района Ленинградской области</w:t>
      </w:r>
      <w:r w:rsidRPr="00FC27F1">
        <w:t xml:space="preserve"> от 02. 12 2013 № 218 (далее Генеральный план);</w:t>
      </w:r>
    </w:p>
    <w:p w:rsidR="00FC27F1" w:rsidRPr="00FC27F1" w:rsidRDefault="00FC27F1" w:rsidP="003A151D">
      <w:pPr>
        <w:pStyle w:val="a0"/>
        <w:numPr>
          <w:ilvl w:val="0"/>
          <w:numId w:val="33"/>
        </w:numPr>
      </w:pPr>
      <w:r w:rsidRPr="00FC27F1">
        <w:rPr>
          <w:bCs/>
        </w:rPr>
        <w:t>Схемы и программы перспективного развития электроэнергетики Ленинградской области на 2011 - 2015 годы, утвержденной Постановлением Правительства Ленинградской области от 28 декабря 2011 г. № 466;</w:t>
      </w:r>
    </w:p>
    <w:p w:rsidR="00FC27F1" w:rsidRPr="00FC27F1" w:rsidRDefault="00FC27F1" w:rsidP="003A151D">
      <w:pPr>
        <w:pStyle w:val="a0"/>
        <w:numPr>
          <w:ilvl w:val="0"/>
          <w:numId w:val="33"/>
        </w:numPr>
      </w:pPr>
      <w:r w:rsidRPr="00FC27F1">
        <w:t>Схемы перспективного развития электрических сетей напряжением 6-10 кВ муниципальных образований Ленинградской области на период до 2012 года с прогнозом на период до 2017 года Тосненский район, г. Тосно, выполненной по заказу ОАО «ЛОЭСК» в 2011 году;</w:t>
      </w:r>
    </w:p>
    <w:p w:rsidR="00FC27F1" w:rsidRPr="00FC27F1" w:rsidRDefault="00FC27F1" w:rsidP="003A151D">
      <w:pPr>
        <w:pStyle w:val="a0"/>
        <w:numPr>
          <w:ilvl w:val="0"/>
          <w:numId w:val="33"/>
        </w:numPr>
      </w:pPr>
      <w:r w:rsidRPr="00FC27F1">
        <w:rPr>
          <w:bCs/>
        </w:rPr>
        <w:t>Проекта Программы социально-экономического развития муниципального образования Тосненский район Ленинградской области на период до 2017 года, разработанного администрацией МО «Тосненский район» в январе 2014 года.</w:t>
      </w:r>
    </w:p>
    <w:p w:rsidR="00FC27F1" w:rsidRPr="00FC27F1" w:rsidRDefault="00FC27F1" w:rsidP="00FC27F1">
      <w:pPr>
        <w:keepLines/>
        <w:suppressAutoHyphens/>
        <w:autoSpaceDE w:val="0"/>
        <w:autoSpaceDN w:val="0"/>
        <w:adjustRightInd w:val="0"/>
        <w:jc w:val="both"/>
      </w:pPr>
    </w:p>
    <w:p w:rsidR="00FC27F1" w:rsidRPr="00FC27F1" w:rsidRDefault="00FC27F1" w:rsidP="00A9799D">
      <w:pPr>
        <w:jc w:val="both"/>
      </w:pPr>
      <w:r w:rsidRPr="00FC27F1">
        <w:t xml:space="preserve">Прогноз перспективных электрических нагрузок МО </w:t>
      </w:r>
      <w:r w:rsidR="00B650C5">
        <w:t>Тосненское городское поселение Тосненского района Ленинградской области</w:t>
      </w:r>
      <w:r w:rsidRPr="00FC27F1">
        <w:t xml:space="preserve"> сформирован на основе прогнозов потребления электрической энергии в жилищно-коммунальном и производственном (промышленном) промышленном секторах экономики МО</w:t>
      </w:r>
      <w:r w:rsidRPr="00FC27F1">
        <w:rPr>
          <w:rFonts w:ascii="Arial" w:hAnsi="Arial" w:cs="Arial"/>
        </w:rPr>
        <w:t> </w:t>
      </w:r>
      <w:r w:rsidR="00B650C5">
        <w:t>Тосненское городское поселение Тосненского района Ленинградской области</w:t>
      </w:r>
      <w:r w:rsidRPr="00FC27F1">
        <w:t>.</w:t>
      </w:r>
    </w:p>
    <w:p w:rsidR="00FC27F1" w:rsidRPr="00FC27F1" w:rsidRDefault="00FC27F1" w:rsidP="00A9799D">
      <w:pPr>
        <w:jc w:val="both"/>
      </w:pPr>
    </w:p>
    <w:p w:rsidR="00FC27F1" w:rsidRPr="00FC27F1" w:rsidRDefault="00FC27F1" w:rsidP="00A9799D">
      <w:pPr>
        <w:jc w:val="both"/>
      </w:pPr>
      <w:r w:rsidRPr="00FC27F1">
        <w:t xml:space="preserve">В соответствие с Генеральным планом на территории МО </w:t>
      </w:r>
      <w:r w:rsidR="00B650C5">
        <w:t>Тосненское городское поселение Тосненского района Ленинградской области</w:t>
      </w:r>
      <w:r w:rsidRPr="00FC27F1">
        <w:t xml:space="preserve"> планируется развитие селитебных зон и зон промышленной застройки. Существующие и вновь создаваемые селитебные зоны будут застраиваться многоэтажными (г. Тосно, д. Тарасово) и малоэтажными жилыми домами и объектами социально-бытового назначения. Преимущественно, в рассматриваемый период (до 2030 года) на территории МО </w:t>
      </w:r>
      <w:r w:rsidR="00B650C5">
        <w:t>Тосненское городское поселение Тосненского района Ленинградской области</w:t>
      </w:r>
      <w:r w:rsidRPr="00FC27F1">
        <w:t xml:space="preserve"> планируется развивать малоэтажную жилую застройку.</w:t>
      </w:r>
    </w:p>
    <w:p w:rsidR="00FC27F1" w:rsidRPr="00FC27F1" w:rsidRDefault="00FC27F1" w:rsidP="00A9799D">
      <w:pPr>
        <w:jc w:val="both"/>
      </w:pPr>
    </w:p>
    <w:p w:rsidR="00FC27F1" w:rsidRPr="00FC27F1" w:rsidRDefault="00FC27F1" w:rsidP="00A9799D">
      <w:pPr>
        <w:jc w:val="both"/>
      </w:pPr>
      <w:r w:rsidRPr="00FC27F1">
        <w:t>Генеральным планом предусматриваются новые промышленные узлы, обеспечивающие индустриальное развитие города, района и области на ближайшие десятилетия.</w:t>
      </w:r>
    </w:p>
    <w:p w:rsidR="00FC27F1" w:rsidRPr="00FC27F1" w:rsidRDefault="00FC27F1" w:rsidP="00A9799D">
      <w:pPr>
        <w:jc w:val="both"/>
      </w:pPr>
      <w:r w:rsidRPr="00FC27F1">
        <w:t>Первый из них (условное название промузел «Северный») – это площадка регионального значения, площадью 122,8 га, находящаяся на северо-западе города между Ленинградским шоссе и железной дорогой и предназначенная Генеральным планом преимущественно для размещения предприятий машиностроительной, строительной, деревообрабатывающей отраслей.</w:t>
      </w:r>
    </w:p>
    <w:p w:rsidR="00FC27F1" w:rsidRPr="00FC27F1" w:rsidRDefault="00FC27F1" w:rsidP="00A9799D">
      <w:pPr>
        <w:jc w:val="both"/>
      </w:pPr>
    </w:p>
    <w:p w:rsidR="00FC27F1" w:rsidRPr="00FC27F1" w:rsidRDefault="00FC27F1" w:rsidP="00A9799D">
      <w:pPr>
        <w:jc w:val="both"/>
      </w:pPr>
      <w:r w:rsidRPr="00FC27F1">
        <w:t>Второй – промузел «Железнодорожный» площадью 70 га, расположенный к северу от центральной части г. Тосно, предполагается для размещения предприятий преимущественно строительной, деревообрабатывающей отраслей, легкой промышленности, коммунального сектора, объектов транспортной инфраструктуры (прежде всего железнодорожной).</w:t>
      </w:r>
    </w:p>
    <w:p w:rsidR="00FC27F1" w:rsidRPr="00FC27F1" w:rsidRDefault="00FC27F1" w:rsidP="00A9799D">
      <w:pPr>
        <w:jc w:val="both"/>
      </w:pPr>
    </w:p>
    <w:p w:rsidR="00FC27F1" w:rsidRPr="00FC27F1" w:rsidRDefault="00FC27F1" w:rsidP="00A9799D">
      <w:pPr>
        <w:jc w:val="both"/>
      </w:pPr>
      <w:r w:rsidRPr="00FC27F1">
        <w:t xml:space="preserve">Третий промышленный узел (условное название – «Восточный») площадью 179,2 га размещается в восточной части г. Тосно к югу от шоссе Барыбина на выезде из города и </w:t>
      </w:r>
      <w:r w:rsidRPr="00FC27F1">
        <w:lastRenderedPageBreak/>
        <w:t>предназначен для размещения промышленных предприятий строительной, деревообрабатывающей, химической отраслей, легкой промышленности, коммунального сектора.</w:t>
      </w:r>
    </w:p>
    <w:p w:rsidR="00FC27F1" w:rsidRPr="00FC27F1" w:rsidRDefault="00FC27F1" w:rsidP="00A9799D">
      <w:pPr>
        <w:jc w:val="both"/>
      </w:pPr>
    </w:p>
    <w:p w:rsidR="00FC27F1" w:rsidRPr="00FC27F1" w:rsidRDefault="00FC27F1" w:rsidP="00A9799D">
      <w:pPr>
        <w:jc w:val="both"/>
      </w:pPr>
      <w:r w:rsidRPr="00FC27F1">
        <w:t>Четвертый узел – площадка логистического парка «Тосно», обслуживающего грузопотоки магистрали М-10 «Россия» и предназначенная для размещения складского комплекса и объектов транспортной инфраструктуры.</w:t>
      </w:r>
    </w:p>
    <w:p w:rsidR="00FC27F1" w:rsidRPr="00FC27F1" w:rsidRDefault="00FC27F1" w:rsidP="00A9799D">
      <w:pPr>
        <w:jc w:val="both"/>
      </w:pPr>
    </w:p>
    <w:p w:rsidR="00FC27F1" w:rsidRPr="00FC27F1" w:rsidRDefault="00FC27F1" w:rsidP="00A9799D">
      <w:pPr>
        <w:jc w:val="both"/>
      </w:pPr>
      <w:r w:rsidRPr="00FC27F1">
        <w:t>Кроме перечисленного, запроектировано развитие существующей промзоны, размещающейся к северо-западу от центральной части г. Тосно, прежде всего в части заполнения лакун между застроенными промышленными площадками. Предполагается размещение предприятий преимущественно строительной отрасли, легкой промышленности, коммунального сектора, коммунального сектора объектов.</w:t>
      </w:r>
    </w:p>
    <w:p w:rsidR="00FC27F1" w:rsidRPr="00FC27F1" w:rsidRDefault="00FC27F1" w:rsidP="00A9799D">
      <w:pPr>
        <w:jc w:val="both"/>
      </w:pPr>
    </w:p>
    <w:p w:rsidR="00FC27F1" w:rsidRPr="00FC27F1" w:rsidRDefault="00FC27F1" w:rsidP="00A9799D">
      <w:pPr>
        <w:jc w:val="both"/>
      </w:pPr>
      <w:r w:rsidRPr="00FC27F1">
        <w:t>Электрические нагрузки жилищно-коммунального сектора поселения (таблица 1 и 2) определены по очередям Генерального плана на основе прогноза численности населения, принятой Генеральным планом и уточненного для целей разработки Программы комплексного развития (книга 1 Обосновывающих материалов), и в соответствии с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29.06.1999 г. № 213. Указанные нормативы учитывают изменения и дополнения «Инструкции по проектированию городских электрических сетей РД 34.20.185-94»</w:t>
      </w:r>
    </w:p>
    <w:p w:rsidR="00FC27F1" w:rsidRPr="00FC27F1" w:rsidRDefault="00FC27F1" w:rsidP="00A9799D">
      <w:pPr>
        <w:jc w:val="both"/>
      </w:pPr>
    </w:p>
    <w:p w:rsidR="00FC27F1" w:rsidRPr="00FC27F1" w:rsidRDefault="00FC27F1" w:rsidP="00A9799D">
      <w:pPr>
        <w:jc w:val="both"/>
      </w:pPr>
      <w:r w:rsidRPr="00FC27F1">
        <w:t xml:space="preserve">Годовое электропотребление ЖКС составит на </w:t>
      </w:r>
      <w:r w:rsidRPr="00FC27F1">
        <w:rPr>
          <w:lang w:val="en-US"/>
        </w:rPr>
        <w:t>I</w:t>
      </w:r>
      <w:r w:rsidRPr="00FC27F1">
        <w:t xml:space="preserve"> очередь (2022 год) составит 143,33 млн. кВт∙ч и на расчетный срок (2030 год) – 152,47 млн. кВт∙ч (таблица </w:t>
      </w:r>
      <w:r w:rsidR="00C53FE8">
        <w:fldChar w:fldCharType="begin"/>
      </w:r>
      <w:r w:rsidR="00C53FE8">
        <w:instrText xml:space="preserve"> REF _Ref382401695 \h  \* MERGEFORMAT </w:instrText>
      </w:r>
      <w:r w:rsidR="00C53FE8">
        <w:fldChar w:fldCharType="separate"/>
      </w:r>
      <w:r w:rsidR="0019551C">
        <w:t>4</w:t>
      </w:r>
      <w:r w:rsidR="00C53FE8">
        <w:fldChar w:fldCharType="end"/>
      </w:r>
      <w:r w:rsidRPr="00FC27F1">
        <w:t xml:space="preserve">). </w:t>
      </w:r>
    </w:p>
    <w:p w:rsidR="00FC27F1" w:rsidRPr="00FC27F1" w:rsidRDefault="00FC27F1" w:rsidP="00A9799D">
      <w:pPr>
        <w:jc w:val="both"/>
      </w:pPr>
    </w:p>
    <w:p w:rsidR="00FC27F1" w:rsidRPr="00FC27F1" w:rsidRDefault="00FC27F1" w:rsidP="00A9799D">
      <w:pPr>
        <w:jc w:val="both"/>
      </w:pPr>
      <w:r w:rsidRPr="00FC27F1">
        <w:t xml:space="preserve">Максимальная электрическая нагрузка жилищно-коммунального сектора по поселению в целом составит на </w:t>
      </w:r>
      <w:r w:rsidRPr="00FC27F1">
        <w:rPr>
          <w:lang w:val="en-US"/>
        </w:rPr>
        <w:t>I</w:t>
      </w:r>
      <w:r w:rsidRPr="00FC27F1">
        <w:t xml:space="preserve"> очередь 26,47 МВт, на расчетный срок – 29,35 МВт (таблица </w:t>
      </w:r>
      <w:r w:rsidR="00C53FE8">
        <w:fldChar w:fldCharType="begin"/>
      </w:r>
      <w:r w:rsidR="00C53FE8">
        <w:instrText xml:space="preserve"> REF _Ref382401706 \h  \* MERGEFORMAT </w:instrText>
      </w:r>
      <w:r w:rsidR="00C53FE8">
        <w:fldChar w:fldCharType="separate"/>
      </w:r>
      <w:r w:rsidR="0019551C">
        <w:t>5</w:t>
      </w:r>
      <w:r w:rsidR="00C53FE8">
        <w:fldChar w:fldCharType="end"/>
      </w:r>
      <w:r w:rsidRPr="00FC27F1">
        <w:t xml:space="preserve">). </w:t>
      </w:r>
    </w:p>
    <w:p w:rsidR="00FC27F1" w:rsidRPr="00FC27F1" w:rsidRDefault="00FC27F1" w:rsidP="00A9799D">
      <w:pPr>
        <w:jc w:val="both"/>
      </w:pPr>
    </w:p>
    <w:p w:rsidR="00FC27F1" w:rsidRPr="00FC27F1" w:rsidRDefault="00FC27F1" w:rsidP="00A9799D">
      <w:pPr>
        <w:jc w:val="both"/>
      </w:pPr>
      <w:r w:rsidRPr="00FC27F1">
        <w:t xml:space="preserve">Суммарная нагрузка по поселению (включая промышленную и прочую нагрузки) составит на </w:t>
      </w:r>
      <w:r w:rsidRPr="00FC27F1">
        <w:rPr>
          <w:lang w:val="en-US"/>
        </w:rPr>
        <w:t>I</w:t>
      </w:r>
      <w:r w:rsidRPr="00FC27F1">
        <w:t> очередь 85 МВт, на расчетный срок – 105,5 МВт. С учетом коэффициента одновременности – 72,68 и 90,2 МВт соответственно.</w:t>
      </w:r>
    </w:p>
    <w:p w:rsidR="00FC27F1" w:rsidRPr="00FC27F1" w:rsidRDefault="00FC27F1" w:rsidP="00A9799D">
      <w:pPr>
        <w:jc w:val="both"/>
      </w:pPr>
    </w:p>
    <w:p w:rsidR="00FC27F1" w:rsidRPr="00FC27F1" w:rsidRDefault="00FC27F1" w:rsidP="00A9799D">
      <w:pPr>
        <w:jc w:val="both"/>
      </w:pPr>
      <w:r w:rsidRPr="00FC27F1">
        <w:t>Расчет электрических нагрузок выполнен в соответствии с «Инструкцией по проектированию городских электрических сетей» РД 34.20.185-94 Минтопэнерго РФ, РАО «ЕЭС России».</w:t>
      </w:r>
    </w:p>
    <w:p w:rsidR="00A9799D" w:rsidRDefault="00A9799D" w:rsidP="00FC27F1">
      <w:pPr>
        <w:widowControl w:val="0"/>
        <w:autoSpaceDE w:val="0"/>
        <w:autoSpaceDN w:val="0"/>
        <w:adjustRightInd w:val="0"/>
        <w:jc w:val="both"/>
        <w:sectPr w:rsidR="00A9799D" w:rsidSect="00831C4D">
          <w:pgSz w:w="11900" w:h="16800"/>
          <w:pgMar w:top="1418" w:right="851" w:bottom="1134" w:left="1134" w:header="720" w:footer="547" w:gutter="0"/>
          <w:cols w:space="720"/>
          <w:noEndnote/>
          <w:docGrid w:linePitch="326"/>
        </w:sectPr>
      </w:pPr>
    </w:p>
    <w:p w:rsidR="00FC27F1" w:rsidRPr="00FC27F1" w:rsidRDefault="00FC27F1" w:rsidP="00A9799D">
      <w:pPr>
        <w:pStyle w:val="af5"/>
      </w:pPr>
      <w:bookmarkStart w:id="6" w:name="_Ref382256328"/>
      <w:r w:rsidRPr="00FC27F1">
        <w:lastRenderedPageBreak/>
        <w:t xml:space="preserve">Таблица </w:t>
      </w:r>
      <w:fldSimple w:instr=" SEQ Таблица \* ARABIC ">
        <w:bookmarkStart w:id="7" w:name="_Ref382401695"/>
        <w:r w:rsidR="0019551C">
          <w:rPr>
            <w:noProof/>
          </w:rPr>
          <w:t>4</w:t>
        </w:r>
        <w:bookmarkEnd w:id="7"/>
      </w:fldSimple>
      <w:bookmarkEnd w:id="6"/>
      <w:r w:rsidRPr="00FC27F1">
        <w:t xml:space="preserve">. Перспективные объемы электропотребления жилищно-коммунальным сектором МО </w:t>
      </w:r>
      <w:r w:rsidR="00B650C5">
        <w:t>Тосненское городское поселение Тосненского района Ленинградской области</w:t>
      </w:r>
      <w:r w:rsidRPr="00FC27F1">
        <w:t xml:space="preserve">  (млн. кВтч)</w:t>
      </w:r>
    </w:p>
    <w:p w:rsidR="00FC27F1" w:rsidRPr="00FC27F1" w:rsidRDefault="00FC27F1" w:rsidP="00FC27F1">
      <w:pPr>
        <w:widowControl w:val="0"/>
        <w:autoSpaceDE w:val="0"/>
        <w:autoSpaceDN w:val="0"/>
        <w:adjustRightInd w:val="0"/>
      </w:pPr>
    </w:p>
    <w:tbl>
      <w:tblPr>
        <w:tblW w:w="5000" w:type="pct"/>
        <w:jc w:val="center"/>
        <w:tblCellMar>
          <w:left w:w="28" w:type="dxa"/>
          <w:right w:w="28" w:type="dxa"/>
        </w:tblCellMar>
        <w:tblLook w:val="04A0" w:firstRow="1" w:lastRow="0" w:firstColumn="1" w:lastColumn="0" w:noHBand="0" w:noVBand="1"/>
      </w:tblPr>
      <w:tblGrid>
        <w:gridCol w:w="1924"/>
        <w:gridCol w:w="1116"/>
        <w:gridCol w:w="931"/>
        <w:gridCol w:w="842"/>
        <w:gridCol w:w="842"/>
        <w:gridCol w:w="842"/>
        <w:gridCol w:w="842"/>
        <w:gridCol w:w="842"/>
        <w:gridCol w:w="841"/>
        <w:gridCol w:w="841"/>
        <w:gridCol w:w="841"/>
        <w:gridCol w:w="841"/>
        <w:gridCol w:w="841"/>
        <w:gridCol w:w="841"/>
        <w:gridCol w:w="841"/>
        <w:gridCol w:w="841"/>
      </w:tblGrid>
      <w:tr w:rsidR="00A9799D" w:rsidRPr="00FC27F1" w:rsidTr="00A9799D">
        <w:trPr>
          <w:cantSplit/>
          <w:trHeight w:val="20"/>
          <w:tblHeader/>
          <w:jc w:val="center"/>
        </w:trPr>
        <w:tc>
          <w:tcPr>
            <w:tcW w:w="6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Виды нагрузок</w:t>
            </w:r>
          </w:p>
        </w:tc>
        <w:tc>
          <w:tcPr>
            <w:tcW w:w="37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2014</w:t>
            </w:r>
          </w:p>
        </w:tc>
        <w:tc>
          <w:tcPr>
            <w:tcW w:w="31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2015</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2016</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2017</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2018</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2019</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2020</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2021</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2022</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2023</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2024</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2025</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2026</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2027</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2028</w:t>
            </w:r>
          </w:p>
        </w:tc>
      </w:tr>
      <w:tr w:rsidR="00A9799D"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rPr>
                <w:b/>
                <w:bCs/>
                <w:color w:val="000000"/>
                <w:szCs w:val="12"/>
              </w:rPr>
            </w:pPr>
            <w:r w:rsidRPr="00FC27F1">
              <w:rPr>
                <w:b/>
                <w:bCs/>
                <w:color w:val="000000"/>
                <w:szCs w:val="12"/>
              </w:rPr>
              <w:t>Тосненское ГП</w:t>
            </w:r>
          </w:p>
        </w:tc>
        <w:tc>
          <w:tcPr>
            <w:tcW w:w="374"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135,57</w:t>
            </w:r>
          </w:p>
        </w:tc>
        <w:tc>
          <w:tcPr>
            <w:tcW w:w="31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136,14</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136,97</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137,80</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138,63</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139,45</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140,29</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141,81</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143,33</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144,84</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146,37</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147,89</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149,42</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150,95</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jc w:val="right"/>
              <w:rPr>
                <w:b/>
                <w:bCs/>
                <w:color w:val="000000"/>
                <w:szCs w:val="12"/>
              </w:rPr>
            </w:pPr>
            <w:r w:rsidRPr="00FC27F1">
              <w:rPr>
                <w:b/>
                <w:bCs/>
                <w:color w:val="000000"/>
                <w:szCs w:val="12"/>
              </w:rPr>
              <w:t>152,47</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Авати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0,03</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Андрианово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0,29</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0,55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0,77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0,84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0,92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1,16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1,23</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Георгиевское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0,35</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0,52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0,56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0,72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0,76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0,80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0,84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0,88</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Горка</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0,30</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Гутчево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0,01</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Еглизи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0,16</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0,57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0,73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0,82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0,90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0,98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1,14</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Жары</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0,11</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Красный Латыш</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Мельница</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0,09</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0,51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0,55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0,70</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Новолисино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2,86</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2,90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2,95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3,15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3,19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3,24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3,28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3,32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3,37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3,41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3,46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3,50</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Примерное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0,09</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0,38</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Рублёво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0,15</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0,26</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Сидорово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0,08</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п. Строение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0,36</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Тарасово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2,03</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2,13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2,32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2,37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2,47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2,52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2,57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2,62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2,67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2,72</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г. Тосно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94,84</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95,00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95,17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95,34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95,51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95,68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95,85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96,48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97,12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97,76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98,39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99,03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99,66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100,30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100,94</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Усадище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0,13</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0,16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0,24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0,32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0,49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0,58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0,67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0,78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0,88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0,98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1,28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1,38</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п. Ушаки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3,88</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3,94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4,14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4,20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4,27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4,32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4,37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4,48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4,53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4,58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4,64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4,69</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с. Ушаки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2,25</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Вне границ населенных пунктов</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ind w:firstLineChars="100" w:firstLine="240"/>
              <w:jc w:val="right"/>
              <w:rPr>
                <w:color w:val="000000"/>
                <w:szCs w:val="12"/>
              </w:rPr>
            </w:pPr>
            <w:r w:rsidRPr="00FC27F1">
              <w:rPr>
                <w:color w:val="000000"/>
                <w:szCs w:val="12"/>
              </w:rPr>
              <w:t>27,74</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27,90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28,06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28,23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28,39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28,55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28,71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29,04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29,38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29,71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30,05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30,38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30,71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31,05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jc w:val="right"/>
              <w:rPr>
                <w:color w:val="000000"/>
                <w:szCs w:val="12"/>
              </w:rPr>
            </w:pPr>
            <w:r w:rsidRPr="00FC27F1">
              <w:rPr>
                <w:color w:val="000000"/>
                <w:szCs w:val="12"/>
              </w:rPr>
              <w:t>31,38</w:t>
            </w:r>
          </w:p>
        </w:tc>
      </w:tr>
    </w:tbl>
    <w:p w:rsidR="00FC27F1" w:rsidRPr="00FC27F1" w:rsidRDefault="00FC27F1" w:rsidP="00FC27F1">
      <w:r w:rsidRPr="00831C4D">
        <w:rPr>
          <w:sz w:val="20"/>
          <w:szCs w:val="20"/>
        </w:rPr>
        <w:t>Нормативы для определения расчетных электрических нагрузок зданий утверждены Приказом Минтопэнерго России от 29 июня 1999 г. № 213, таблица 2.4.4, без стационарных электроплит, малые города - удельный расход 2170 кВтч на человека.</w:t>
      </w:r>
      <w:r w:rsidRPr="00FC27F1">
        <w:br w:type="page"/>
      </w:r>
    </w:p>
    <w:p w:rsidR="00FC27F1" w:rsidRPr="00FC27F1" w:rsidRDefault="00FC27F1" w:rsidP="00A9799D">
      <w:pPr>
        <w:pStyle w:val="af5"/>
      </w:pPr>
      <w:bookmarkStart w:id="8" w:name="_Ref382256372"/>
      <w:r w:rsidRPr="00FC27F1">
        <w:lastRenderedPageBreak/>
        <w:t xml:space="preserve">Таблица </w:t>
      </w:r>
      <w:fldSimple w:instr=" SEQ Таблица \* ARABIC ">
        <w:bookmarkStart w:id="9" w:name="_Ref382401706"/>
        <w:r w:rsidR="0019551C">
          <w:rPr>
            <w:noProof/>
          </w:rPr>
          <w:t>5</w:t>
        </w:r>
        <w:bookmarkEnd w:id="9"/>
      </w:fldSimple>
      <w:bookmarkEnd w:id="8"/>
      <w:r w:rsidRPr="00FC27F1">
        <w:t xml:space="preserve">. Перспективные электрические нагрузки жилищно-коммунального сектора МО </w:t>
      </w:r>
      <w:r w:rsidR="00B650C5">
        <w:t>Тосненское городское поселение Тосненского района Ленинградской области</w:t>
      </w:r>
      <w:r w:rsidRPr="00FC27F1">
        <w:t xml:space="preserve"> (МВт)</w:t>
      </w:r>
    </w:p>
    <w:p w:rsidR="00FC27F1" w:rsidRPr="00FC27F1" w:rsidRDefault="00FC27F1" w:rsidP="00FC27F1">
      <w:pPr>
        <w:widowControl w:val="0"/>
        <w:autoSpaceDE w:val="0"/>
        <w:autoSpaceDN w:val="0"/>
        <w:adjustRightInd w:val="0"/>
      </w:pPr>
    </w:p>
    <w:tbl>
      <w:tblPr>
        <w:tblW w:w="5000" w:type="pct"/>
        <w:jc w:val="center"/>
        <w:tblCellMar>
          <w:left w:w="28" w:type="dxa"/>
          <w:right w:w="28" w:type="dxa"/>
        </w:tblCellMar>
        <w:tblLook w:val="04A0" w:firstRow="1" w:lastRow="0" w:firstColumn="1" w:lastColumn="0" w:noHBand="0" w:noVBand="1"/>
      </w:tblPr>
      <w:tblGrid>
        <w:gridCol w:w="1924"/>
        <w:gridCol w:w="1116"/>
        <w:gridCol w:w="931"/>
        <w:gridCol w:w="842"/>
        <w:gridCol w:w="842"/>
        <w:gridCol w:w="842"/>
        <w:gridCol w:w="842"/>
        <w:gridCol w:w="842"/>
        <w:gridCol w:w="841"/>
        <w:gridCol w:w="841"/>
        <w:gridCol w:w="841"/>
        <w:gridCol w:w="841"/>
        <w:gridCol w:w="841"/>
        <w:gridCol w:w="841"/>
        <w:gridCol w:w="841"/>
        <w:gridCol w:w="841"/>
      </w:tblGrid>
      <w:tr w:rsidR="00A9799D" w:rsidRPr="00FC27F1" w:rsidTr="00A9799D">
        <w:trPr>
          <w:cantSplit/>
          <w:trHeight w:val="20"/>
          <w:tblHeader/>
          <w:jc w:val="center"/>
        </w:trPr>
        <w:tc>
          <w:tcPr>
            <w:tcW w:w="6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Виды нагрузок</w:t>
            </w:r>
          </w:p>
        </w:tc>
        <w:tc>
          <w:tcPr>
            <w:tcW w:w="37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2014</w:t>
            </w:r>
          </w:p>
        </w:tc>
        <w:tc>
          <w:tcPr>
            <w:tcW w:w="31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2015</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2016</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2017</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2018</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2019</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2020</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2021</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2022</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2023</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2024</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2025</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2026</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2027</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szCs w:val="12"/>
              </w:rPr>
            </w:pPr>
            <w:r w:rsidRPr="00FC27F1">
              <w:rPr>
                <w:b/>
                <w:bCs/>
                <w:color w:val="000000"/>
                <w:szCs w:val="12"/>
              </w:rPr>
              <w:t>2028</w:t>
            </w:r>
          </w:p>
        </w:tc>
      </w:tr>
      <w:tr w:rsidR="00A9799D"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C27F1" w:rsidRPr="00FC27F1" w:rsidRDefault="00FC27F1" w:rsidP="00FC27F1">
            <w:pPr>
              <w:rPr>
                <w:b/>
                <w:bCs/>
                <w:color w:val="000000"/>
                <w:szCs w:val="12"/>
              </w:rPr>
            </w:pPr>
            <w:r w:rsidRPr="00FC27F1">
              <w:rPr>
                <w:b/>
                <w:bCs/>
                <w:color w:val="000000"/>
                <w:szCs w:val="12"/>
              </w:rPr>
              <w:t>Тосненское ГП</w:t>
            </w:r>
          </w:p>
        </w:tc>
        <w:tc>
          <w:tcPr>
            <w:tcW w:w="374"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25,58</w:t>
            </w:r>
          </w:p>
        </w:tc>
        <w:tc>
          <w:tcPr>
            <w:tcW w:w="31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25,69</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25,84</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26,00</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26,16</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26,31</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26,47</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26,76</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27,04</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27,33</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27,62</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27,90</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28,19</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28,48</w:t>
            </w:r>
          </w:p>
        </w:tc>
        <w:tc>
          <w:tcPr>
            <w:tcW w:w="282" w:type="pct"/>
            <w:tcBorders>
              <w:top w:val="nil"/>
              <w:left w:val="nil"/>
              <w:bottom w:val="single" w:sz="4" w:space="0" w:color="auto"/>
              <w:right w:val="single" w:sz="4" w:space="0" w:color="auto"/>
            </w:tcBorders>
            <w:shd w:val="clear" w:color="auto" w:fill="D6E3BC" w:themeFill="accent3" w:themeFillTint="66"/>
            <w:vAlign w:val="center"/>
            <w:hideMark/>
          </w:tcPr>
          <w:p w:rsidR="00FC27F1" w:rsidRPr="00FC27F1" w:rsidRDefault="00FC27F1" w:rsidP="00A9799D">
            <w:pPr>
              <w:widowControl w:val="0"/>
              <w:autoSpaceDE w:val="0"/>
              <w:autoSpaceDN w:val="0"/>
              <w:adjustRightInd w:val="0"/>
              <w:jc w:val="right"/>
              <w:rPr>
                <w:b/>
                <w:bCs/>
                <w:color w:val="000000"/>
              </w:rPr>
            </w:pPr>
            <w:r w:rsidRPr="00FC27F1">
              <w:rPr>
                <w:b/>
                <w:bCs/>
                <w:color w:val="000000"/>
              </w:rPr>
              <w:t>28,77</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Авати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Андрианово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0,23</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Георгиевское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0,17</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Горка</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0,06</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Гутчево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0,00</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Еглизи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0,21</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Жары</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Красный Латыш</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Мельница</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0,13</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Новолисино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0,54</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0,66</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Примерное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Рублёво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Сидорово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п. Строение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0,07</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Тарасово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0,38</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0,39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0,51</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г. Тосно</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17,89</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17,93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17,96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17,99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18,02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18,20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18,32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18,44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18,56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18,68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18,80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18,92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jc w:val="right"/>
              <w:rPr>
                <w:color w:val="000000"/>
              </w:rPr>
            </w:pPr>
            <w:r w:rsidRPr="00FC27F1">
              <w:rPr>
                <w:color w:val="000000"/>
              </w:rPr>
              <w:t>19,04</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д. Усадище</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0,09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0,18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0,26</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п. Ушаки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0,73</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0,74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0,76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0,77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0,78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0,79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0,85</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0,88</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с. Ушаки</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0,42</w:t>
            </w:r>
          </w:p>
        </w:tc>
      </w:tr>
      <w:tr w:rsidR="00FC27F1" w:rsidRPr="00FC27F1" w:rsidTr="00A9799D">
        <w:trPr>
          <w:cantSplit/>
          <w:trHeight w:val="20"/>
          <w:jc w:val="center"/>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FC27F1" w:rsidRPr="00FC27F1" w:rsidRDefault="00FC27F1" w:rsidP="00FC27F1">
            <w:pPr>
              <w:rPr>
                <w:color w:val="000000"/>
                <w:szCs w:val="12"/>
              </w:rPr>
            </w:pPr>
            <w:r w:rsidRPr="00FC27F1">
              <w:rPr>
                <w:color w:val="000000"/>
                <w:szCs w:val="12"/>
              </w:rPr>
              <w:t>Вне границ населенных пунктов</w:t>
            </w:r>
          </w:p>
        </w:tc>
        <w:tc>
          <w:tcPr>
            <w:tcW w:w="374"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5,23</w:t>
            </w:r>
          </w:p>
        </w:tc>
        <w:tc>
          <w:tcPr>
            <w:tcW w:w="31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5,26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5,29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5,33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5,36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5,39</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5,42</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5,48</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5,54</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5,61</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5,67</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5,73</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5,80</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5,86</w:t>
            </w:r>
          </w:p>
        </w:tc>
        <w:tc>
          <w:tcPr>
            <w:tcW w:w="282" w:type="pct"/>
            <w:tcBorders>
              <w:top w:val="nil"/>
              <w:left w:val="nil"/>
              <w:bottom w:val="single" w:sz="4" w:space="0" w:color="auto"/>
              <w:right w:val="single" w:sz="4" w:space="0" w:color="auto"/>
            </w:tcBorders>
            <w:shd w:val="clear" w:color="auto" w:fill="auto"/>
            <w:vAlign w:val="center"/>
            <w:hideMark/>
          </w:tcPr>
          <w:p w:rsidR="00FC27F1" w:rsidRPr="00FC27F1" w:rsidRDefault="00FC27F1" w:rsidP="00A9799D">
            <w:pPr>
              <w:widowControl w:val="0"/>
              <w:autoSpaceDE w:val="0"/>
              <w:autoSpaceDN w:val="0"/>
              <w:adjustRightInd w:val="0"/>
              <w:ind w:firstLineChars="100" w:firstLine="240"/>
              <w:jc w:val="right"/>
              <w:rPr>
                <w:color w:val="000000"/>
              </w:rPr>
            </w:pPr>
            <w:r w:rsidRPr="00FC27F1">
              <w:rPr>
                <w:color w:val="000000"/>
              </w:rPr>
              <w:t>5,92</w:t>
            </w:r>
          </w:p>
        </w:tc>
      </w:tr>
    </w:tbl>
    <w:p w:rsidR="00FC27F1" w:rsidRPr="00FC27F1" w:rsidRDefault="00FC27F1" w:rsidP="00831C4D">
      <w:pPr>
        <w:widowControl w:val="0"/>
        <w:autoSpaceDE w:val="0"/>
        <w:autoSpaceDN w:val="0"/>
        <w:adjustRightInd w:val="0"/>
        <w:spacing w:before="120"/>
        <w:jc w:val="both"/>
        <w:rPr>
          <w:b/>
          <w:bCs/>
          <w:sz w:val="32"/>
          <w:szCs w:val="32"/>
        </w:rPr>
      </w:pPr>
      <w:r w:rsidRPr="00FC27F1">
        <w:rPr>
          <w:bCs/>
        </w:rPr>
        <w:t>Годовое число часов использования максимума нагрузки 5300</w:t>
      </w:r>
      <w:r w:rsidRPr="00FC27F1">
        <w:rPr>
          <w:rFonts w:ascii="Arial" w:hAnsi="Arial" w:cs="Arial"/>
        </w:rPr>
        <w:br w:type="page"/>
      </w:r>
    </w:p>
    <w:p w:rsidR="00FC27F1" w:rsidRPr="00FC27F1" w:rsidRDefault="00FC27F1" w:rsidP="00A9799D">
      <w:pPr>
        <w:pStyle w:val="af5"/>
      </w:pPr>
      <w:bookmarkStart w:id="10" w:name="_Ref382256384"/>
      <w:r w:rsidRPr="00FC27F1">
        <w:lastRenderedPageBreak/>
        <w:t xml:space="preserve">Таблица </w:t>
      </w:r>
      <w:fldSimple w:instr=" SEQ Таблица \* ARABIC ">
        <w:bookmarkStart w:id="11" w:name="_Ref382401715"/>
        <w:r w:rsidR="0019551C">
          <w:rPr>
            <w:noProof/>
          </w:rPr>
          <w:t>6</w:t>
        </w:r>
        <w:bookmarkEnd w:id="11"/>
      </w:fldSimple>
      <w:bookmarkEnd w:id="10"/>
      <w:r w:rsidRPr="00FC27F1">
        <w:t xml:space="preserve">. Перспективные электрические нагрузки МО </w:t>
      </w:r>
      <w:r w:rsidR="00B650C5">
        <w:t>Тосненское городское поселение Тосненского района Ленинградской области</w:t>
      </w:r>
      <w:r w:rsidRPr="00FC27F1">
        <w:t xml:space="preserve"> (МВт)</w:t>
      </w:r>
    </w:p>
    <w:p w:rsidR="00FC27F1" w:rsidRPr="00FC27F1" w:rsidRDefault="00FC27F1" w:rsidP="00FC27F1">
      <w:pPr>
        <w:widowControl w:val="0"/>
        <w:autoSpaceDE w:val="0"/>
        <w:autoSpaceDN w:val="0"/>
        <w:adjustRightInd w:val="0"/>
      </w:pPr>
    </w:p>
    <w:tbl>
      <w:tblPr>
        <w:tblW w:w="5000" w:type="pct"/>
        <w:jc w:val="center"/>
        <w:tblCellMar>
          <w:left w:w="28" w:type="dxa"/>
          <w:right w:w="28" w:type="dxa"/>
        </w:tblCellMar>
        <w:tblLook w:val="04A0" w:firstRow="1" w:lastRow="0" w:firstColumn="1" w:lastColumn="0" w:noHBand="0" w:noVBand="1"/>
      </w:tblPr>
      <w:tblGrid>
        <w:gridCol w:w="3267"/>
        <w:gridCol w:w="753"/>
        <w:gridCol w:w="753"/>
        <w:gridCol w:w="752"/>
        <w:gridCol w:w="752"/>
        <w:gridCol w:w="752"/>
        <w:gridCol w:w="752"/>
        <w:gridCol w:w="752"/>
        <w:gridCol w:w="752"/>
        <w:gridCol w:w="752"/>
        <w:gridCol w:w="752"/>
        <w:gridCol w:w="752"/>
        <w:gridCol w:w="752"/>
        <w:gridCol w:w="872"/>
        <w:gridCol w:w="872"/>
        <w:gridCol w:w="872"/>
      </w:tblGrid>
      <w:tr w:rsidR="00A9799D" w:rsidRPr="00FC27F1" w:rsidTr="00A9799D">
        <w:trPr>
          <w:cantSplit/>
          <w:trHeight w:val="20"/>
          <w:tblHeader/>
          <w:jc w:val="center"/>
        </w:trPr>
        <w:tc>
          <w:tcPr>
            <w:tcW w:w="10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Виды нагрузок</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2014</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2015</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2016</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2017</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2018</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2019</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2020</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2021</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2022</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2023</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2024</w:t>
            </w:r>
          </w:p>
        </w:tc>
        <w:tc>
          <w:tcPr>
            <w:tcW w:w="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2025</w:t>
            </w:r>
          </w:p>
        </w:tc>
        <w:tc>
          <w:tcPr>
            <w:tcW w:w="29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2026</w:t>
            </w:r>
          </w:p>
        </w:tc>
        <w:tc>
          <w:tcPr>
            <w:tcW w:w="29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2027</w:t>
            </w:r>
          </w:p>
        </w:tc>
        <w:tc>
          <w:tcPr>
            <w:tcW w:w="29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C27F1" w:rsidRPr="00FC27F1" w:rsidRDefault="00FC27F1" w:rsidP="00FC27F1">
            <w:pPr>
              <w:jc w:val="center"/>
              <w:rPr>
                <w:b/>
                <w:bCs/>
                <w:color w:val="000000"/>
              </w:rPr>
            </w:pPr>
            <w:r w:rsidRPr="00FC27F1">
              <w:rPr>
                <w:b/>
                <w:bCs/>
                <w:color w:val="000000"/>
              </w:rPr>
              <w:t>2028</w:t>
            </w:r>
          </w:p>
        </w:tc>
      </w:tr>
      <w:tr w:rsidR="00FC27F1" w:rsidRPr="00FC27F1" w:rsidTr="00A9799D">
        <w:trPr>
          <w:cantSplit/>
          <w:trHeight w:val="20"/>
          <w:jc w:val="center"/>
        </w:trPr>
        <w:tc>
          <w:tcPr>
            <w:tcW w:w="1093" w:type="pct"/>
            <w:tcBorders>
              <w:top w:val="nil"/>
              <w:left w:val="single" w:sz="4" w:space="0" w:color="auto"/>
              <w:bottom w:val="single" w:sz="4" w:space="0" w:color="auto"/>
              <w:right w:val="single" w:sz="4" w:space="0" w:color="auto"/>
            </w:tcBorders>
            <w:shd w:val="clear" w:color="000000" w:fill="FFFFFF"/>
            <w:vAlign w:val="center"/>
            <w:hideMark/>
          </w:tcPr>
          <w:p w:rsidR="00FC27F1" w:rsidRPr="00FC27F1" w:rsidRDefault="00FC27F1" w:rsidP="00FC27F1">
            <w:pPr>
              <w:rPr>
                <w:color w:val="000000"/>
              </w:rPr>
            </w:pPr>
            <w:r w:rsidRPr="00FC27F1">
              <w:rPr>
                <w:color w:val="000000"/>
              </w:rPr>
              <w:t>Жилищно-коммунальный сектор, включая застройку вне границ населенных пунктов</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25,58</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25,69</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25,84</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26,00</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26,16</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26,31</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26,47</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26,76</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27,04</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27,33</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27,62</w:t>
            </w:r>
          </w:p>
        </w:tc>
        <w:tc>
          <w:tcPr>
            <w:tcW w:w="25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27,90</w:t>
            </w:r>
          </w:p>
        </w:tc>
        <w:tc>
          <w:tcPr>
            <w:tcW w:w="29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28,19</w:t>
            </w:r>
          </w:p>
        </w:tc>
        <w:tc>
          <w:tcPr>
            <w:tcW w:w="29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28,48</w:t>
            </w:r>
          </w:p>
        </w:tc>
        <w:tc>
          <w:tcPr>
            <w:tcW w:w="292" w:type="pct"/>
            <w:tcBorders>
              <w:top w:val="nil"/>
              <w:left w:val="nil"/>
              <w:bottom w:val="single" w:sz="4" w:space="0" w:color="auto"/>
              <w:right w:val="single" w:sz="4" w:space="0" w:color="auto"/>
            </w:tcBorders>
            <w:shd w:val="clear" w:color="000000" w:fill="FFFFFF"/>
            <w:vAlign w:val="center"/>
            <w:hideMark/>
          </w:tcPr>
          <w:p w:rsidR="00FC27F1" w:rsidRPr="00FC27F1" w:rsidRDefault="00FC27F1" w:rsidP="00A9799D">
            <w:pPr>
              <w:jc w:val="right"/>
            </w:pPr>
            <w:r w:rsidRPr="00FC27F1">
              <w:t>28,77</w:t>
            </w:r>
          </w:p>
        </w:tc>
      </w:tr>
      <w:tr w:rsidR="00FC27F1" w:rsidRPr="00FC27F1" w:rsidTr="00A9799D">
        <w:trPr>
          <w:cantSplit/>
          <w:trHeight w:val="20"/>
          <w:jc w:val="center"/>
        </w:trPr>
        <w:tc>
          <w:tcPr>
            <w:tcW w:w="1093" w:type="pct"/>
            <w:tcBorders>
              <w:top w:val="nil"/>
              <w:left w:val="single" w:sz="4" w:space="0" w:color="auto"/>
              <w:bottom w:val="single" w:sz="4" w:space="0" w:color="auto"/>
              <w:right w:val="single" w:sz="4" w:space="0" w:color="auto"/>
            </w:tcBorders>
            <w:shd w:val="clear" w:color="auto" w:fill="auto"/>
            <w:vAlign w:val="bottom"/>
            <w:hideMark/>
          </w:tcPr>
          <w:p w:rsidR="00FC27F1" w:rsidRPr="00FC27F1" w:rsidRDefault="00FC27F1" w:rsidP="00FC27F1">
            <w:pPr>
              <w:rPr>
                <w:color w:val="000000"/>
              </w:rPr>
            </w:pPr>
            <w:r w:rsidRPr="00FC27F1">
              <w:rPr>
                <w:color w:val="000000"/>
              </w:rPr>
              <w:t>Промышленность</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22,03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24,03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29,83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34,13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36,03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41,23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45,13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49,33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53,73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60,53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63,93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67,13</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69,93</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71,13</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72,23</w:t>
            </w:r>
          </w:p>
        </w:tc>
      </w:tr>
      <w:tr w:rsidR="00FC27F1" w:rsidRPr="00FC27F1" w:rsidTr="00A9799D">
        <w:trPr>
          <w:cantSplit/>
          <w:trHeight w:val="20"/>
          <w:jc w:val="center"/>
        </w:trPr>
        <w:tc>
          <w:tcPr>
            <w:tcW w:w="1093" w:type="pct"/>
            <w:tcBorders>
              <w:top w:val="nil"/>
              <w:left w:val="single" w:sz="4" w:space="0" w:color="auto"/>
              <w:bottom w:val="single" w:sz="4" w:space="0" w:color="auto"/>
              <w:right w:val="single" w:sz="4" w:space="0" w:color="auto"/>
            </w:tcBorders>
            <w:shd w:val="clear" w:color="auto" w:fill="auto"/>
            <w:vAlign w:val="bottom"/>
            <w:hideMark/>
          </w:tcPr>
          <w:p w:rsidR="00FC27F1" w:rsidRPr="00FC27F1" w:rsidRDefault="00FC27F1" w:rsidP="00FC27F1">
            <w:pPr>
              <w:rPr>
                <w:color w:val="000000"/>
              </w:rPr>
            </w:pPr>
            <w:r w:rsidRPr="00FC27F1">
              <w:rPr>
                <w:color w:val="000000"/>
              </w:rPr>
              <w:t>Прочие потребители</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4,00</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4,02</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4,04</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4,07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4,09</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4,11</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4,14</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4,18</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4,23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4,27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4,32</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4,36</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4,41</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4,45</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4,50</w:t>
            </w:r>
          </w:p>
        </w:tc>
      </w:tr>
      <w:tr w:rsidR="00FC27F1" w:rsidRPr="00FC27F1" w:rsidTr="00A9799D">
        <w:trPr>
          <w:cantSplit/>
          <w:trHeight w:val="20"/>
          <w:jc w:val="center"/>
        </w:trPr>
        <w:tc>
          <w:tcPr>
            <w:tcW w:w="1093" w:type="pct"/>
            <w:tcBorders>
              <w:top w:val="nil"/>
              <w:left w:val="single" w:sz="4" w:space="0" w:color="auto"/>
              <w:bottom w:val="single" w:sz="4" w:space="0" w:color="auto"/>
              <w:right w:val="single" w:sz="4" w:space="0" w:color="auto"/>
            </w:tcBorders>
            <w:shd w:val="clear" w:color="auto" w:fill="auto"/>
            <w:vAlign w:val="bottom"/>
            <w:hideMark/>
          </w:tcPr>
          <w:p w:rsidR="00FC27F1" w:rsidRPr="00FC27F1" w:rsidRDefault="00FC27F1" w:rsidP="00FC27F1">
            <w:pPr>
              <w:rPr>
                <w:color w:val="000000"/>
              </w:rPr>
            </w:pPr>
            <w:r w:rsidRPr="00FC27F1">
              <w:rPr>
                <w:color w:val="000000"/>
              </w:rPr>
              <w:t>Итого по Тосненскому городскому поселению</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51,61</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53,73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59,71</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64,19</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66,28</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71,66</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75,74</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80,27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85,00</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92,13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95,87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99,40</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102,53</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104,06</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color w:val="000000"/>
              </w:rPr>
            </w:pPr>
            <w:r w:rsidRPr="00FC27F1">
              <w:rPr>
                <w:color w:val="000000"/>
              </w:rPr>
              <w:t>105,50</w:t>
            </w:r>
          </w:p>
        </w:tc>
      </w:tr>
      <w:tr w:rsidR="00FC27F1" w:rsidRPr="00FC27F1" w:rsidTr="00A9799D">
        <w:trPr>
          <w:cantSplit/>
          <w:trHeight w:val="20"/>
          <w:jc w:val="center"/>
        </w:trPr>
        <w:tc>
          <w:tcPr>
            <w:tcW w:w="1093" w:type="pct"/>
            <w:tcBorders>
              <w:top w:val="nil"/>
              <w:left w:val="single" w:sz="4" w:space="0" w:color="auto"/>
              <w:bottom w:val="single" w:sz="4" w:space="0" w:color="auto"/>
              <w:right w:val="single" w:sz="4" w:space="0" w:color="auto"/>
            </w:tcBorders>
            <w:shd w:val="clear" w:color="auto" w:fill="auto"/>
            <w:vAlign w:val="bottom"/>
            <w:hideMark/>
          </w:tcPr>
          <w:p w:rsidR="00FC27F1" w:rsidRPr="00FC27F1" w:rsidRDefault="00FC27F1" w:rsidP="00FC27F1">
            <w:pPr>
              <w:rPr>
                <w:b/>
                <w:color w:val="000000"/>
              </w:rPr>
            </w:pPr>
            <w:r w:rsidRPr="00FC27F1">
              <w:rPr>
                <w:b/>
                <w:color w:val="000000"/>
              </w:rPr>
              <w:t>Итого с учетом коэффициента одновременности (округленно)</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44,12</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45,94</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51,06</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54,89</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56,67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61,27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64,76</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68,63</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72,68</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78,77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81,97</w:t>
            </w:r>
          </w:p>
        </w:tc>
        <w:tc>
          <w:tcPr>
            <w:tcW w:w="25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84,98</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87,66</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88,97</w:t>
            </w:r>
          </w:p>
        </w:tc>
        <w:tc>
          <w:tcPr>
            <w:tcW w:w="292" w:type="pct"/>
            <w:tcBorders>
              <w:top w:val="nil"/>
              <w:left w:val="nil"/>
              <w:bottom w:val="single" w:sz="4" w:space="0" w:color="auto"/>
              <w:right w:val="single" w:sz="4" w:space="0" w:color="auto"/>
            </w:tcBorders>
            <w:shd w:val="clear" w:color="auto" w:fill="auto"/>
            <w:noWrap/>
            <w:vAlign w:val="center"/>
            <w:hideMark/>
          </w:tcPr>
          <w:p w:rsidR="00FC27F1" w:rsidRPr="00FC27F1" w:rsidRDefault="00FC27F1" w:rsidP="00A9799D">
            <w:pPr>
              <w:jc w:val="right"/>
              <w:rPr>
                <w:b/>
                <w:color w:val="000000"/>
              </w:rPr>
            </w:pPr>
            <w:r w:rsidRPr="00FC27F1">
              <w:rPr>
                <w:b/>
                <w:color w:val="000000"/>
              </w:rPr>
              <w:t>90,20</w:t>
            </w:r>
          </w:p>
        </w:tc>
      </w:tr>
    </w:tbl>
    <w:p w:rsidR="00A9799D" w:rsidRDefault="00A9799D">
      <w:pPr>
        <w:spacing w:before="120" w:line="288" w:lineRule="auto"/>
        <w:ind w:firstLine="567"/>
        <w:jc w:val="both"/>
        <w:rPr>
          <w:rFonts w:eastAsiaTheme="minorHAnsi"/>
          <w:lang w:eastAsia="en-US"/>
        </w:rPr>
        <w:sectPr w:rsidR="00A9799D" w:rsidSect="000B4116">
          <w:pgSz w:w="16838" w:h="11906" w:orient="landscape"/>
          <w:pgMar w:top="1418" w:right="851" w:bottom="1134" w:left="1134" w:header="709" w:footer="709" w:gutter="0"/>
          <w:cols w:space="708"/>
          <w:docGrid w:linePitch="360"/>
        </w:sectPr>
      </w:pPr>
    </w:p>
    <w:p w:rsidR="007A3762" w:rsidRDefault="007A3762" w:rsidP="007A3762">
      <w:pPr>
        <w:pStyle w:val="-2"/>
      </w:pPr>
      <w:bookmarkStart w:id="12" w:name="_Ref385430297"/>
      <w:bookmarkStart w:id="13" w:name="_Toc391467893"/>
      <w:r>
        <w:lastRenderedPageBreak/>
        <w:t>Теплоснабжение</w:t>
      </w:r>
      <w:bookmarkEnd w:id="12"/>
      <w:bookmarkEnd w:id="13"/>
    </w:p>
    <w:p w:rsidR="007A3762" w:rsidRDefault="007A3762" w:rsidP="007A3762">
      <w:pPr>
        <w:rPr>
          <w:rFonts w:eastAsiaTheme="minorHAnsi"/>
          <w:lang w:eastAsia="en-US"/>
        </w:rPr>
      </w:pPr>
    </w:p>
    <w:p w:rsidR="007A3762" w:rsidRPr="002529E8" w:rsidRDefault="007A3762" w:rsidP="007A3762">
      <w:pPr>
        <w:jc w:val="both"/>
        <w:rPr>
          <w:rFonts w:eastAsiaTheme="minorHAnsi"/>
          <w:lang w:eastAsia="en-US" w:bidi="en-US"/>
        </w:rPr>
      </w:pPr>
      <w:r w:rsidRPr="002529E8">
        <w:rPr>
          <w:rFonts w:eastAsiaTheme="minorHAnsi"/>
          <w:lang w:eastAsia="en-US" w:bidi="en-US"/>
        </w:rPr>
        <w:t>Прогноз объемов прироста нагрузок выполнен в соответствии с объемами ввода объектов жилого, общественно-делового и производственного назначения по нормативным показателям (</w:t>
      </w:r>
      <w:r w:rsidR="00C53FE8">
        <w:fldChar w:fldCharType="begin"/>
      </w:r>
      <w:r w:rsidR="00C53FE8">
        <w:instrText xml:space="preserve"> REF _Ref346869008 \h  \* MERGEFORMAT </w:instrText>
      </w:r>
      <w:r w:rsidR="00C53FE8">
        <w:fldChar w:fldCharType="separate"/>
      </w:r>
      <w:r w:rsidR="0019551C" w:rsidRPr="00D67509">
        <w:rPr>
          <w:rFonts w:eastAsiaTheme="minorHAnsi"/>
          <w:lang w:eastAsia="en-US" w:bidi="en-US"/>
        </w:rPr>
        <w:t xml:space="preserve">Таблица </w:t>
      </w:r>
      <w:r w:rsidR="0019551C">
        <w:rPr>
          <w:rFonts w:eastAsiaTheme="minorHAnsi"/>
          <w:lang w:eastAsia="en-US" w:bidi="en-US"/>
        </w:rPr>
        <w:t>7</w:t>
      </w:r>
      <w:r w:rsidR="00C53FE8">
        <w:fldChar w:fldCharType="end"/>
      </w:r>
      <w:r w:rsidRPr="002529E8">
        <w:rPr>
          <w:rFonts w:eastAsiaTheme="minorHAnsi"/>
          <w:lang w:eastAsia="en-US" w:bidi="en-US"/>
        </w:rPr>
        <w:t>).</w:t>
      </w:r>
    </w:p>
    <w:p w:rsidR="007A3762" w:rsidRPr="002529E8" w:rsidRDefault="007A3762" w:rsidP="007A3762">
      <w:pPr>
        <w:jc w:val="both"/>
        <w:rPr>
          <w:rFonts w:eastAsiaTheme="minorHAnsi"/>
          <w:b/>
          <w:sz w:val="26"/>
          <w:szCs w:val="26"/>
          <w:lang w:eastAsia="en-US" w:bidi="en-US"/>
        </w:rPr>
      </w:pPr>
    </w:p>
    <w:p w:rsidR="007A3762" w:rsidRPr="00D67509" w:rsidRDefault="007A3762" w:rsidP="000F45CA">
      <w:pPr>
        <w:pStyle w:val="af5"/>
        <w:outlineLvl w:val="0"/>
        <w:rPr>
          <w:rFonts w:eastAsiaTheme="minorHAnsi"/>
        </w:rPr>
      </w:pPr>
      <w:bookmarkStart w:id="14" w:name="_Ref346869008"/>
      <w:r w:rsidRPr="00D67509">
        <w:rPr>
          <w:rFonts w:eastAsiaTheme="minorHAnsi"/>
        </w:rPr>
        <w:t xml:space="preserve">Таблица </w:t>
      </w:r>
      <w:r w:rsidR="006C179C" w:rsidRPr="00D67509">
        <w:rPr>
          <w:rFonts w:eastAsiaTheme="minorHAnsi"/>
        </w:rPr>
        <w:fldChar w:fldCharType="begin"/>
      </w:r>
      <w:r w:rsidRPr="00D67509">
        <w:rPr>
          <w:rFonts w:eastAsiaTheme="minorHAnsi"/>
        </w:rPr>
        <w:instrText xml:space="preserve"> SEQ Таблица \* ARABIC </w:instrText>
      </w:r>
      <w:r w:rsidR="006C179C" w:rsidRPr="00D67509">
        <w:rPr>
          <w:rFonts w:eastAsiaTheme="minorHAnsi"/>
        </w:rPr>
        <w:fldChar w:fldCharType="separate"/>
      </w:r>
      <w:r w:rsidR="0019551C">
        <w:rPr>
          <w:rFonts w:eastAsiaTheme="minorHAnsi"/>
          <w:noProof/>
        </w:rPr>
        <w:t>7</w:t>
      </w:r>
      <w:r w:rsidR="006C179C" w:rsidRPr="00D67509">
        <w:rPr>
          <w:rFonts w:eastAsiaTheme="minorHAnsi"/>
        </w:rPr>
        <w:fldChar w:fldCharType="end"/>
      </w:r>
      <w:bookmarkEnd w:id="14"/>
      <w:r w:rsidRPr="00D67509">
        <w:rPr>
          <w:rFonts w:eastAsiaTheme="minorHAnsi"/>
        </w:rPr>
        <w:t>. Удельные показатели тепловых нагрузок теплоснабжения</w:t>
      </w:r>
    </w:p>
    <w:p w:rsidR="007A3762" w:rsidRPr="002529E8" w:rsidRDefault="007A3762" w:rsidP="007A3762">
      <w:pPr>
        <w:jc w:val="both"/>
        <w:rPr>
          <w:rFonts w:eastAsiaTheme="minorHAnsi"/>
          <w:lang w:eastAsia="en-US" w:bidi="en-US"/>
        </w:rPr>
      </w:pPr>
    </w:p>
    <w:tbl>
      <w:tblPr>
        <w:tblW w:w="5000" w:type="pct"/>
        <w:jc w:val="center"/>
        <w:tblCellMar>
          <w:left w:w="28" w:type="dxa"/>
          <w:right w:w="28" w:type="dxa"/>
        </w:tblCellMar>
        <w:tblLook w:val="0000" w:firstRow="0" w:lastRow="0" w:firstColumn="0" w:lastColumn="0" w:noHBand="0" w:noVBand="0"/>
      </w:tblPr>
      <w:tblGrid>
        <w:gridCol w:w="4586"/>
        <w:gridCol w:w="2024"/>
        <w:gridCol w:w="3367"/>
      </w:tblGrid>
      <w:tr w:rsidR="007A3762" w:rsidRPr="002529E8" w:rsidTr="003565B7">
        <w:trPr>
          <w:trHeight w:val="20"/>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7A3762" w:rsidRPr="002529E8" w:rsidRDefault="007A3762" w:rsidP="00426035">
            <w:pPr>
              <w:tabs>
                <w:tab w:val="left" w:pos="1800"/>
              </w:tabs>
              <w:jc w:val="center"/>
              <w:rPr>
                <w:rFonts w:eastAsiaTheme="minorHAnsi"/>
                <w:b/>
                <w:bCs/>
                <w:lang w:eastAsia="en-US" w:bidi="en-US"/>
              </w:rPr>
            </w:pPr>
            <w:r w:rsidRPr="002529E8">
              <w:rPr>
                <w:rFonts w:eastAsiaTheme="minorHAnsi"/>
                <w:b/>
                <w:bCs/>
                <w:lang w:eastAsia="en-US" w:bidi="en-US"/>
              </w:rPr>
              <w:t>Теплоснабжение</w:t>
            </w:r>
          </w:p>
        </w:tc>
      </w:tr>
      <w:tr w:rsidR="007A3762" w:rsidRPr="002529E8" w:rsidTr="00426035">
        <w:trPr>
          <w:trHeight w:val="20"/>
          <w:jc w:val="center"/>
        </w:trPr>
        <w:tc>
          <w:tcPr>
            <w:tcW w:w="1917" w:type="pct"/>
            <w:vMerge w:val="restart"/>
            <w:tcBorders>
              <w:top w:val="nil"/>
              <w:left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Объекты жилого назначения</w:t>
            </w:r>
          </w:p>
        </w:tc>
        <w:tc>
          <w:tcPr>
            <w:tcW w:w="1181"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110 Ккал/ч на кв.м.</w:t>
            </w:r>
          </w:p>
        </w:tc>
        <w:tc>
          <w:tcPr>
            <w:tcW w:w="1903"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ТСН 30-305-2002</w:t>
            </w:r>
          </w:p>
        </w:tc>
      </w:tr>
      <w:tr w:rsidR="007A3762" w:rsidRPr="002529E8" w:rsidTr="00426035">
        <w:trPr>
          <w:trHeight w:val="20"/>
          <w:jc w:val="center"/>
        </w:trPr>
        <w:tc>
          <w:tcPr>
            <w:tcW w:w="1917" w:type="pct"/>
            <w:vMerge/>
            <w:tcBorders>
              <w:left w:val="single" w:sz="4" w:space="0" w:color="auto"/>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p>
        </w:tc>
        <w:tc>
          <w:tcPr>
            <w:tcW w:w="1181"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100 Ккал/ч на кв.м.</w:t>
            </w:r>
          </w:p>
        </w:tc>
        <w:tc>
          <w:tcPr>
            <w:tcW w:w="1903"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ТСН 30-306-2002</w:t>
            </w:r>
          </w:p>
        </w:tc>
      </w:tr>
      <w:tr w:rsidR="007A3762" w:rsidRPr="002529E8" w:rsidTr="00426035">
        <w:trPr>
          <w:trHeight w:val="20"/>
          <w:jc w:val="center"/>
        </w:trPr>
        <w:tc>
          <w:tcPr>
            <w:tcW w:w="1917" w:type="pct"/>
            <w:tcBorders>
              <w:top w:val="nil"/>
              <w:left w:val="single" w:sz="4" w:space="0" w:color="auto"/>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Объекты общественно-делового назначения</w:t>
            </w:r>
          </w:p>
        </w:tc>
        <w:tc>
          <w:tcPr>
            <w:tcW w:w="1181"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vertAlign w:val="superscript"/>
                <w:lang w:eastAsia="en-US" w:bidi="en-US"/>
              </w:rPr>
            </w:pPr>
            <w:r w:rsidRPr="002529E8">
              <w:rPr>
                <w:rFonts w:eastAsiaTheme="minorHAnsi"/>
                <w:lang w:eastAsia="en-US" w:bidi="en-US"/>
              </w:rPr>
              <w:t>75 ккал/ч на кв.м.</w:t>
            </w:r>
          </w:p>
        </w:tc>
        <w:tc>
          <w:tcPr>
            <w:tcW w:w="1903"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СНиП II-35</w:t>
            </w:r>
          </w:p>
        </w:tc>
      </w:tr>
      <w:tr w:rsidR="007A3762" w:rsidRPr="002529E8" w:rsidTr="00426035">
        <w:trPr>
          <w:trHeight w:val="20"/>
          <w:jc w:val="center"/>
        </w:trPr>
        <w:tc>
          <w:tcPr>
            <w:tcW w:w="1917" w:type="pct"/>
            <w:tcBorders>
              <w:top w:val="nil"/>
              <w:left w:val="single" w:sz="4" w:space="0" w:color="auto"/>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Объекты производственного назначения</w:t>
            </w:r>
          </w:p>
        </w:tc>
        <w:tc>
          <w:tcPr>
            <w:tcW w:w="1181"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 xml:space="preserve">0,7 Гкал/ч на </w:t>
            </w:r>
            <w:smartTag w:uri="urn:schemas-microsoft-com:office:smarttags" w:element="metricconverter">
              <w:smartTagPr>
                <w:attr w:name="ProductID" w:val="1 га"/>
              </w:smartTagPr>
              <w:r w:rsidRPr="002529E8">
                <w:rPr>
                  <w:rFonts w:eastAsiaTheme="minorHAnsi"/>
                  <w:lang w:eastAsia="en-US" w:bidi="en-US"/>
                </w:rPr>
                <w:t>1 га</w:t>
              </w:r>
            </w:smartTag>
          </w:p>
        </w:tc>
        <w:tc>
          <w:tcPr>
            <w:tcW w:w="1903" w:type="pct"/>
            <w:tcBorders>
              <w:top w:val="nil"/>
              <w:left w:val="nil"/>
              <w:bottom w:val="single" w:sz="4" w:space="0" w:color="auto"/>
              <w:right w:val="single" w:sz="4" w:space="0" w:color="auto"/>
            </w:tcBorders>
            <w:shd w:val="clear" w:color="auto" w:fill="auto"/>
            <w:noWrap/>
            <w:vAlign w:val="center"/>
          </w:tcPr>
          <w:p w:rsidR="007A3762" w:rsidRPr="002529E8" w:rsidRDefault="007A3762" w:rsidP="00426035">
            <w:pPr>
              <w:tabs>
                <w:tab w:val="left" w:pos="1800"/>
              </w:tabs>
              <w:rPr>
                <w:rFonts w:eastAsiaTheme="minorHAnsi"/>
                <w:lang w:eastAsia="en-US" w:bidi="en-US"/>
              </w:rPr>
            </w:pPr>
            <w:r w:rsidRPr="002529E8">
              <w:rPr>
                <w:rFonts w:eastAsiaTheme="minorHAnsi"/>
                <w:lang w:eastAsia="en-US" w:bidi="en-US"/>
              </w:rPr>
              <w:t> СНиП II-35</w:t>
            </w:r>
          </w:p>
        </w:tc>
      </w:tr>
    </w:tbl>
    <w:p w:rsidR="007A3762" w:rsidRPr="002529E8" w:rsidRDefault="007A3762" w:rsidP="007A3762">
      <w:pPr>
        <w:jc w:val="both"/>
        <w:rPr>
          <w:rFonts w:eastAsiaTheme="minorHAnsi"/>
          <w:lang w:eastAsia="en-US" w:bidi="en-US"/>
        </w:rPr>
      </w:pPr>
    </w:p>
    <w:p w:rsidR="007A3762" w:rsidRPr="002529E8" w:rsidRDefault="007A3762" w:rsidP="007A3762">
      <w:pPr>
        <w:jc w:val="both"/>
        <w:rPr>
          <w:rFonts w:eastAsiaTheme="minorHAnsi"/>
          <w:lang w:eastAsia="en-US" w:bidi="en-US"/>
        </w:rPr>
      </w:pPr>
      <w:r w:rsidRPr="002529E8">
        <w:rPr>
          <w:rFonts w:eastAsiaTheme="minorHAnsi"/>
          <w:lang w:eastAsia="en-US" w:bidi="en-US"/>
        </w:rPr>
        <w:t>Удельные показатели тепловых нагрузок для объектов жилого назначения в расчетах приняты в соответствии с ТСН 30-305-2002 и ТСН 30-306-2002.</w:t>
      </w:r>
    </w:p>
    <w:p w:rsidR="007A3762" w:rsidRPr="002529E8" w:rsidRDefault="007A3762" w:rsidP="007A3762">
      <w:pPr>
        <w:jc w:val="both"/>
        <w:rPr>
          <w:rFonts w:eastAsiaTheme="minorHAnsi"/>
          <w:lang w:eastAsia="en-US" w:bidi="en-US"/>
        </w:rPr>
      </w:pPr>
    </w:p>
    <w:p w:rsidR="007A3762" w:rsidRPr="002529E8" w:rsidRDefault="007A3762" w:rsidP="007A3762">
      <w:pPr>
        <w:jc w:val="both"/>
        <w:rPr>
          <w:rFonts w:eastAsiaTheme="minorHAnsi"/>
          <w:lang w:eastAsia="en-US" w:bidi="en-US"/>
        </w:rPr>
      </w:pPr>
    </w:p>
    <w:p w:rsidR="007A3762" w:rsidRPr="002529E8" w:rsidRDefault="007A3762" w:rsidP="007A3762">
      <w:pPr>
        <w:jc w:val="both"/>
        <w:rPr>
          <w:rFonts w:eastAsiaTheme="minorHAnsi"/>
          <w:b/>
          <w:bCs/>
          <w:lang w:eastAsia="en-US" w:bidi="en-US"/>
        </w:rPr>
        <w:sectPr w:rsidR="007A3762" w:rsidRPr="002529E8" w:rsidSect="000B4116">
          <w:pgSz w:w="11906" w:h="16838"/>
          <w:pgMar w:top="1418" w:right="851" w:bottom="1134" w:left="1134" w:header="709" w:footer="709" w:gutter="0"/>
          <w:cols w:space="708"/>
          <w:docGrid w:linePitch="360"/>
        </w:sectPr>
      </w:pPr>
    </w:p>
    <w:p w:rsidR="007A3762" w:rsidRPr="002529E8" w:rsidRDefault="007A3762" w:rsidP="007A3762">
      <w:pPr>
        <w:jc w:val="both"/>
        <w:rPr>
          <w:rFonts w:eastAsiaTheme="minorHAnsi"/>
          <w:b/>
          <w:bCs/>
          <w:lang w:eastAsia="en-US" w:bidi="en-US"/>
        </w:rPr>
      </w:pPr>
      <w:r w:rsidRPr="002529E8">
        <w:rPr>
          <w:rFonts w:eastAsiaTheme="minorHAnsi"/>
          <w:b/>
          <w:bCs/>
          <w:lang w:eastAsia="en-US" w:bidi="en-US"/>
        </w:rPr>
        <w:lastRenderedPageBreak/>
        <w:t xml:space="preserve">Таблица </w:t>
      </w:r>
      <w:r w:rsidR="006C179C" w:rsidRPr="002529E8">
        <w:rPr>
          <w:rFonts w:eastAsiaTheme="minorHAnsi"/>
          <w:b/>
          <w:bCs/>
          <w:lang w:eastAsia="en-US" w:bidi="en-US"/>
        </w:rPr>
        <w:fldChar w:fldCharType="begin"/>
      </w:r>
      <w:r w:rsidRPr="002529E8">
        <w:rPr>
          <w:rFonts w:eastAsiaTheme="minorHAnsi"/>
          <w:b/>
          <w:bCs/>
          <w:lang w:eastAsia="en-US" w:bidi="en-US"/>
        </w:rPr>
        <w:instrText xml:space="preserve"> SEQ Таблица \* ARABIC </w:instrText>
      </w:r>
      <w:r w:rsidR="006C179C" w:rsidRPr="002529E8">
        <w:rPr>
          <w:rFonts w:eastAsiaTheme="minorHAnsi"/>
          <w:b/>
          <w:bCs/>
          <w:lang w:eastAsia="en-US" w:bidi="en-US"/>
        </w:rPr>
        <w:fldChar w:fldCharType="separate"/>
      </w:r>
      <w:bookmarkStart w:id="15" w:name="_Ref380067334"/>
      <w:r w:rsidR="0019551C">
        <w:rPr>
          <w:rFonts w:eastAsiaTheme="minorHAnsi"/>
          <w:b/>
          <w:bCs/>
          <w:noProof/>
          <w:lang w:eastAsia="en-US" w:bidi="en-US"/>
        </w:rPr>
        <w:t>8</w:t>
      </w:r>
      <w:bookmarkEnd w:id="15"/>
      <w:r w:rsidR="006C179C" w:rsidRPr="002529E8">
        <w:rPr>
          <w:rFonts w:eastAsiaTheme="minorHAnsi"/>
          <w:b/>
          <w:bCs/>
          <w:lang w:eastAsia="en-US" w:bidi="en-US"/>
        </w:rPr>
        <w:fldChar w:fldCharType="end"/>
      </w:r>
      <w:r w:rsidRPr="002529E8">
        <w:rPr>
          <w:rFonts w:eastAsiaTheme="minorHAnsi"/>
          <w:b/>
          <w:bCs/>
          <w:lang w:eastAsia="en-US" w:bidi="en-US"/>
        </w:rPr>
        <w:t xml:space="preserve">. Прогноз прироста нагрузки в зонах централизованного теплоснабжения в связи с новым строительством в жилищно-коммунальном секторе МО </w:t>
      </w:r>
      <w:r w:rsidR="00BE1097">
        <w:rPr>
          <w:rFonts w:eastAsiaTheme="minorHAnsi"/>
          <w:b/>
          <w:bCs/>
          <w:lang w:eastAsia="en-US" w:bidi="en-US"/>
        </w:rPr>
        <w:t>Тосненское городское поселение Тосненского района Ленинградской области</w:t>
      </w:r>
      <w:r w:rsidRPr="002529E8">
        <w:rPr>
          <w:rFonts w:eastAsiaTheme="minorHAnsi"/>
          <w:b/>
          <w:bCs/>
          <w:lang w:eastAsia="en-US" w:bidi="en-US"/>
        </w:rPr>
        <w:t xml:space="preserve"> (Гкал/ч)</w:t>
      </w:r>
    </w:p>
    <w:p w:rsidR="007A3762" w:rsidRPr="002529E8" w:rsidRDefault="007A3762" w:rsidP="007A3762">
      <w:pPr>
        <w:jc w:val="both"/>
        <w:rPr>
          <w:rFonts w:eastAsiaTheme="minorHAnsi"/>
          <w:lang w:eastAsia="en-US" w:bidi="en-US"/>
        </w:rPr>
      </w:pPr>
    </w:p>
    <w:tbl>
      <w:tblPr>
        <w:tblW w:w="4982" w:type="pct"/>
        <w:tblLayout w:type="fixed"/>
        <w:tblCellMar>
          <w:left w:w="28" w:type="dxa"/>
          <w:right w:w="28" w:type="dxa"/>
        </w:tblCellMar>
        <w:tblLook w:val="04A0" w:firstRow="1" w:lastRow="0" w:firstColumn="1" w:lastColumn="0" w:noHBand="0" w:noVBand="1"/>
      </w:tblPr>
      <w:tblGrid>
        <w:gridCol w:w="1843"/>
        <w:gridCol w:w="696"/>
        <w:gridCol w:w="696"/>
        <w:gridCol w:w="696"/>
        <w:gridCol w:w="696"/>
        <w:gridCol w:w="696"/>
        <w:gridCol w:w="696"/>
        <w:gridCol w:w="696"/>
        <w:gridCol w:w="696"/>
        <w:gridCol w:w="696"/>
        <w:gridCol w:w="696"/>
        <w:gridCol w:w="696"/>
        <w:gridCol w:w="696"/>
        <w:gridCol w:w="695"/>
        <w:gridCol w:w="695"/>
        <w:gridCol w:w="695"/>
        <w:gridCol w:w="695"/>
        <w:gridCol w:w="695"/>
        <w:gridCol w:w="1185"/>
      </w:tblGrid>
      <w:tr w:rsidR="003565B7" w:rsidRPr="002529E8" w:rsidTr="003565B7">
        <w:trPr>
          <w:trHeight w:val="20"/>
        </w:trPr>
        <w:tc>
          <w:tcPr>
            <w:tcW w:w="620" w:type="pct"/>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Наименование</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2014</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2015</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2016</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2017</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2018</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2019</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2020</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2021</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2022</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2023</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2024</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2025</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2026</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2027</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2028</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2029</w:t>
            </w:r>
          </w:p>
        </w:tc>
        <w:tc>
          <w:tcPr>
            <w:tcW w:w="234" w:type="pct"/>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2030</w:t>
            </w:r>
          </w:p>
        </w:tc>
        <w:tc>
          <w:tcPr>
            <w:tcW w:w="399" w:type="pct"/>
            <w:tcBorders>
              <w:top w:val="single" w:sz="8" w:space="0" w:color="auto"/>
              <w:left w:val="nil"/>
              <w:bottom w:val="single" w:sz="4" w:space="0" w:color="auto"/>
              <w:right w:val="single" w:sz="8" w:space="0" w:color="auto"/>
            </w:tcBorders>
            <w:shd w:val="clear" w:color="auto" w:fill="DBE5F1" w:themeFill="accent1" w:themeFillTint="33"/>
            <w:noWrap/>
            <w:vAlign w:val="center"/>
            <w:hideMark/>
          </w:tcPr>
          <w:p w:rsidR="007A3762" w:rsidRPr="002529E8" w:rsidRDefault="007A3762" w:rsidP="00426035">
            <w:pPr>
              <w:jc w:val="center"/>
              <w:rPr>
                <w:b/>
                <w:bCs/>
                <w:color w:val="000000"/>
              </w:rPr>
            </w:pPr>
            <w:r w:rsidRPr="002529E8">
              <w:rPr>
                <w:b/>
                <w:bCs/>
                <w:color w:val="000000"/>
              </w:rPr>
              <w:t>Итого за 2014-2030</w:t>
            </w:r>
          </w:p>
        </w:tc>
      </w:tr>
      <w:tr w:rsidR="003565B7" w:rsidRPr="006F3A21" w:rsidTr="003565B7">
        <w:trPr>
          <w:trHeight w:val="20"/>
        </w:trPr>
        <w:tc>
          <w:tcPr>
            <w:tcW w:w="620" w:type="pct"/>
            <w:tcBorders>
              <w:top w:val="nil"/>
              <w:left w:val="single" w:sz="8" w:space="0" w:color="auto"/>
              <w:bottom w:val="single" w:sz="4" w:space="0" w:color="auto"/>
              <w:right w:val="single" w:sz="4" w:space="0" w:color="auto"/>
            </w:tcBorders>
            <w:shd w:val="clear" w:color="auto" w:fill="D6E3BC" w:themeFill="accent3" w:themeFillTint="66"/>
            <w:vAlign w:val="bottom"/>
            <w:hideMark/>
          </w:tcPr>
          <w:p w:rsidR="007A3762" w:rsidRPr="006F3A21" w:rsidRDefault="007A3762" w:rsidP="00426035">
            <w:pPr>
              <w:rPr>
                <w:b/>
                <w:bCs/>
                <w:color w:val="000000"/>
              </w:rPr>
            </w:pPr>
            <w:r w:rsidRPr="006F3A21">
              <w:rPr>
                <w:b/>
                <w:bCs/>
                <w:color w:val="000000"/>
              </w:rPr>
              <w:t>Тосненское ГП</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5,87</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2,65</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2,78</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2,65</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4,52</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5,54</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7,70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0,40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1,50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1,50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0,50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0,20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0,60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0,30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0,30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1,00</w:t>
            </w:r>
          </w:p>
        </w:tc>
        <w:tc>
          <w:tcPr>
            <w:tcW w:w="234" w:type="pct"/>
            <w:tcBorders>
              <w:top w:val="nil"/>
              <w:left w:val="nil"/>
              <w:bottom w:val="single" w:sz="4" w:space="0" w:color="auto"/>
              <w:right w:val="single" w:sz="4"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2,99</w:t>
            </w:r>
          </w:p>
        </w:tc>
        <w:tc>
          <w:tcPr>
            <w:tcW w:w="399" w:type="pct"/>
            <w:tcBorders>
              <w:top w:val="nil"/>
              <w:left w:val="nil"/>
              <w:bottom w:val="single" w:sz="4" w:space="0" w:color="auto"/>
              <w:right w:val="single" w:sz="8" w:space="0" w:color="auto"/>
            </w:tcBorders>
            <w:shd w:val="clear" w:color="auto" w:fill="D6E3BC" w:themeFill="accent3" w:themeFillTint="66"/>
            <w:noWrap/>
            <w:vAlign w:val="bottom"/>
            <w:hideMark/>
          </w:tcPr>
          <w:p w:rsidR="007A3762" w:rsidRPr="006F3A21" w:rsidRDefault="007A3762" w:rsidP="00426035">
            <w:pPr>
              <w:jc w:val="right"/>
              <w:rPr>
                <w:b/>
                <w:color w:val="000000"/>
              </w:rPr>
            </w:pPr>
            <w:r w:rsidRPr="006F3A21">
              <w:rPr>
                <w:b/>
                <w:color w:val="000000"/>
              </w:rPr>
              <w:t>41,01</w:t>
            </w:r>
          </w:p>
        </w:tc>
      </w:tr>
      <w:tr w:rsidR="007A3762" w:rsidRPr="002529E8" w:rsidTr="00426035">
        <w:trPr>
          <w:trHeight w:val="20"/>
        </w:trPr>
        <w:tc>
          <w:tcPr>
            <w:tcW w:w="620" w:type="pct"/>
            <w:tcBorders>
              <w:top w:val="nil"/>
              <w:left w:val="single" w:sz="8" w:space="0" w:color="auto"/>
              <w:bottom w:val="single" w:sz="4" w:space="0" w:color="auto"/>
              <w:right w:val="single" w:sz="4" w:space="0" w:color="auto"/>
            </w:tcBorders>
            <w:shd w:val="clear" w:color="auto" w:fill="auto"/>
            <w:vAlign w:val="bottom"/>
            <w:hideMark/>
          </w:tcPr>
          <w:p w:rsidR="007A3762" w:rsidRPr="002529E8" w:rsidRDefault="007A3762" w:rsidP="00426035">
            <w:pPr>
              <w:rPr>
                <w:color w:val="000000"/>
              </w:rPr>
            </w:pPr>
            <w:r w:rsidRPr="002529E8">
              <w:rPr>
                <w:color w:val="000000"/>
              </w:rPr>
              <w:t>д. Георгиевское</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0,03</w:t>
            </w:r>
          </w:p>
        </w:tc>
        <w:tc>
          <w:tcPr>
            <w:tcW w:w="399" w:type="pct"/>
            <w:tcBorders>
              <w:top w:val="nil"/>
              <w:left w:val="nil"/>
              <w:bottom w:val="single" w:sz="4" w:space="0" w:color="auto"/>
              <w:right w:val="single" w:sz="8"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0,03</w:t>
            </w:r>
          </w:p>
        </w:tc>
      </w:tr>
      <w:tr w:rsidR="007A3762" w:rsidRPr="002529E8" w:rsidTr="00426035">
        <w:trPr>
          <w:trHeight w:val="20"/>
        </w:trPr>
        <w:tc>
          <w:tcPr>
            <w:tcW w:w="620" w:type="pct"/>
            <w:tcBorders>
              <w:top w:val="nil"/>
              <w:left w:val="single" w:sz="8" w:space="0" w:color="auto"/>
              <w:bottom w:val="single" w:sz="4" w:space="0" w:color="auto"/>
              <w:right w:val="single" w:sz="4" w:space="0" w:color="auto"/>
            </w:tcBorders>
            <w:shd w:val="clear" w:color="auto" w:fill="auto"/>
            <w:vAlign w:val="bottom"/>
            <w:hideMark/>
          </w:tcPr>
          <w:p w:rsidR="007A3762" w:rsidRPr="002529E8" w:rsidRDefault="007A3762" w:rsidP="00426035">
            <w:pPr>
              <w:rPr>
                <w:color w:val="000000"/>
              </w:rPr>
            </w:pPr>
            <w:r w:rsidRPr="002529E8">
              <w:rPr>
                <w:color w:val="000000"/>
              </w:rPr>
              <w:t>д. Новолисино</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0,35</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1,00</w:t>
            </w:r>
          </w:p>
        </w:tc>
        <w:tc>
          <w:tcPr>
            <w:tcW w:w="399" w:type="pct"/>
            <w:tcBorders>
              <w:top w:val="nil"/>
              <w:left w:val="nil"/>
              <w:bottom w:val="single" w:sz="4" w:space="0" w:color="auto"/>
              <w:right w:val="single" w:sz="8"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1,35</w:t>
            </w:r>
          </w:p>
        </w:tc>
      </w:tr>
      <w:tr w:rsidR="007A3762" w:rsidRPr="002529E8" w:rsidTr="00426035">
        <w:trPr>
          <w:trHeight w:val="20"/>
        </w:trPr>
        <w:tc>
          <w:tcPr>
            <w:tcW w:w="620" w:type="pct"/>
            <w:tcBorders>
              <w:top w:val="nil"/>
              <w:left w:val="single" w:sz="8" w:space="0" w:color="auto"/>
              <w:bottom w:val="single" w:sz="4" w:space="0" w:color="auto"/>
              <w:right w:val="single" w:sz="4" w:space="0" w:color="auto"/>
            </w:tcBorders>
            <w:shd w:val="clear" w:color="auto" w:fill="auto"/>
            <w:vAlign w:val="bottom"/>
            <w:hideMark/>
          </w:tcPr>
          <w:p w:rsidR="007A3762" w:rsidRPr="002529E8" w:rsidRDefault="007A3762" w:rsidP="00426035">
            <w:pPr>
              <w:rPr>
                <w:color w:val="000000"/>
              </w:rPr>
            </w:pPr>
            <w:r w:rsidRPr="002529E8">
              <w:rPr>
                <w:color w:val="000000"/>
              </w:rPr>
              <w:t>д. Тарасово</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0,12</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0,12</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0,12</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0,04</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0,20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0,67</w:t>
            </w:r>
          </w:p>
        </w:tc>
        <w:tc>
          <w:tcPr>
            <w:tcW w:w="399" w:type="pct"/>
            <w:tcBorders>
              <w:top w:val="nil"/>
              <w:left w:val="nil"/>
              <w:bottom w:val="single" w:sz="4" w:space="0" w:color="auto"/>
              <w:right w:val="single" w:sz="8"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1,28</w:t>
            </w:r>
          </w:p>
        </w:tc>
      </w:tr>
      <w:tr w:rsidR="007A3762" w:rsidRPr="002529E8" w:rsidTr="00426035">
        <w:trPr>
          <w:trHeight w:val="20"/>
        </w:trPr>
        <w:tc>
          <w:tcPr>
            <w:tcW w:w="620" w:type="pct"/>
            <w:tcBorders>
              <w:top w:val="nil"/>
              <w:left w:val="single" w:sz="8" w:space="0" w:color="auto"/>
              <w:bottom w:val="single" w:sz="4" w:space="0" w:color="auto"/>
              <w:right w:val="single" w:sz="4" w:space="0" w:color="auto"/>
            </w:tcBorders>
            <w:shd w:val="clear" w:color="auto" w:fill="auto"/>
            <w:vAlign w:val="bottom"/>
            <w:hideMark/>
          </w:tcPr>
          <w:p w:rsidR="007A3762" w:rsidRPr="002529E8" w:rsidRDefault="007A3762" w:rsidP="00426035">
            <w:pPr>
              <w:rPr>
                <w:color w:val="000000"/>
              </w:rPr>
            </w:pPr>
            <w:r w:rsidRPr="002529E8">
              <w:rPr>
                <w:color w:val="000000"/>
              </w:rPr>
              <w:t>г. Тосно</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5,87</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2,65</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2,65</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2,53</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4,40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5,50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7,70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0,40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1,50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1,50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0,50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0,20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0,60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0,30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0,30</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0,45</w:t>
            </w:r>
          </w:p>
        </w:tc>
        <w:tc>
          <w:tcPr>
            <w:tcW w:w="234" w:type="pct"/>
            <w:tcBorders>
              <w:top w:val="nil"/>
              <w:left w:val="nil"/>
              <w:bottom w:val="single" w:sz="4"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0,50</w:t>
            </w:r>
          </w:p>
        </w:tc>
        <w:tc>
          <w:tcPr>
            <w:tcW w:w="399" w:type="pct"/>
            <w:tcBorders>
              <w:top w:val="nil"/>
              <w:left w:val="nil"/>
              <w:bottom w:val="single" w:sz="4" w:space="0" w:color="auto"/>
              <w:right w:val="single" w:sz="8"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37,55</w:t>
            </w:r>
          </w:p>
        </w:tc>
      </w:tr>
      <w:tr w:rsidR="007A3762" w:rsidRPr="002529E8" w:rsidTr="00426035">
        <w:trPr>
          <w:trHeight w:val="20"/>
        </w:trPr>
        <w:tc>
          <w:tcPr>
            <w:tcW w:w="620" w:type="pct"/>
            <w:tcBorders>
              <w:top w:val="nil"/>
              <w:left w:val="single" w:sz="8" w:space="0" w:color="auto"/>
              <w:bottom w:val="single" w:sz="8" w:space="0" w:color="auto"/>
              <w:right w:val="single" w:sz="4" w:space="0" w:color="auto"/>
            </w:tcBorders>
            <w:shd w:val="clear" w:color="auto" w:fill="auto"/>
            <w:vAlign w:val="bottom"/>
            <w:hideMark/>
          </w:tcPr>
          <w:p w:rsidR="007A3762" w:rsidRPr="002529E8" w:rsidRDefault="007A3762" w:rsidP="00426035">
            <w:pPr>
              <w:rPr>
                <w:color w:val="000000"/>
              </w:rPr>
            </w:pPr>
            <w:r w:rsidRPr="002529E8">
              <w:rPr>
                <w:color w:val="000000"/>
              </w:rPr>
              <w:t>п. Ушаки</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0,00</w:t>
            </w:r>
          </w:p>
        </w:tc>
        <w:tc>
          <w:tcPr>
            <w:tcW w:w="234" w:type="pct"/>
            <w:tcBorders>
              <w:top w:val="nil"/>
              <w:left w:val="nil"/>
              <w:bottom w:val="single" w:sz="8" w:space="0" w:color="auto"/>
              <w:right w:val="single" w:sz="4"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0,80</w:t>
            </w:r>
          </w:p>
        </w:tc>
        <w:tc>
          <w:tcPr>
            <w:tcW w:w="399" w:type="pct"/>
            <w:tcBorders>
              <w:top w:val="nil"/>
              <w:left w:val="nil"/>
              <w:bottom w:val="single" w:sz="8" w:space="0" w:color="auto"/>
              <w:right w:val="single" w:sz="8" w:space="0" w:color="auto"/>
            </w:tcBorders>
            <w:shd w:val="clear" w:color="auto" w:fill="auto"/>
            <w:noWrap/>
            <w:vAlign w:val="bottom"/>
            <w:hideMark/>
          </w:tcPr>
          <w:p w:rsidR="007A3762" w:rsidRPr="002529E8" w:rsidRDefault="007A3762" w:rsidP="00426035">
            <w:pPr>
              <w:jc w:val="right"/>
              <w:rPr>
                <w:color w:val="000000"/>
              </w:rPr>
            </w:pPr>
            <w:r w:rsidRPr="002529E8">
              <w:rPr>
                <w:color w:val="000000"/>
              </w:rPr>
              <w:t>0,80</w:t>
            </w:r>
          </w:p>
        </w:tc>
      </w:tr>
    </w:tbl>
    <w:p w:rsidR="007A3762" w:rsidRPr="002529E8" w:rsidRDefault="007A3762" w:rsidP="007A3762">
      <w:pPr>
        <w:jc w:val="both"/>
        <w:rPr>
          <w:rFonts w:eastAsiaTheme="minorHAnsi"/>
          <w:sz w:val="22"/>
          <w:szCs w:val="22"/>
          <w:lang w:eastAsia="en-US" w:bidi="en-US"/>
        </w:rPr>
      </w:pPr>
    </w:p>
    <w:p w:rsidR="007A3762" w:rsidRPr="002529E8" w:rsidRDefault="007A3762" w:rsidP="007A3762">
      <w:pPr>
        <w:pStyle w:val="af5"/>
        <w:jc w:val="both"/>
      </w:pPr>
      <w:r w:rsidRPr="002529E8">
        <w:t xml:space="preserve">Таблица </w:t>
      </w:r>
      <w:fldSimple w:instr=" SEQ Таблица \* ARABIC ">
        <w:r w:rsidR="0019551C">
          <w:rPr>
            <w:noProof/>
          </w:rPr>
          <w:t>9</w:t>
        </w:r>
      </w:fldSimple>
      <w:r w:rsidRPr="002529E8">
        <w:t xml:space="preserve">. Прогноз прироста нагрузки в зонах индивидуального строительства (малоэтажной застройки) в связи с новым строительством в жилищно-коммунальном секторе МО </w:t>
      </w:r>
      <w:r w:rsidR="00BE1097">
        <w:t>Тосненское городское поселение Тосненского района Ленинградской области</w:t>
      </w:r>
      <w:r w:rsidRPr="002529E8">
        <w:t xml:space="preserve"> (Гкал/ч)</w:t>
      </w:r>
    </w:p>
    <w:p w:rsidR="007A3762" w:rsidRPr="002529E8" w:rsidRDefault="007A3762" w:rsidP="007A3762"/>
    <w:tbl>
      <w:tblPr>
        <w:tblW w:w="5000" w:type="pct"/>
        <w:tblCellMar>
          <w:left w:w="28" w:type="dxa"/>
          <w:right w:w="28" w:type="dxa"/>
        </w:tblCellMar>
        <w:tblLook w:val="04A0" w:firstRow="1" w:lastRow="0" w:firstColumn="1" w:lastColumn="0" w:noHBand="0" w:noVBand="1"/>
      </w:tblPr>
      <w:tblGrid>
        <w:gridCol w:w="1851"/>
        <w:gridCol w:w="695"/>
        <w:gridCol w:w="695"/>
        <w:gridCol w:w="695"/>
        <w:gridCol w:w="695"/>
        <w:gridCol w:w="695"/>
        <w:gridCol w:w="695"/>
        <w:gridCol w:w="695"/>
        <w:gridCol w:w="695"/>
        <w:gridCol w:w="695"/>
        <w:gridCol w:w="695"/>
        <w:gridCol w:w="695"/>
        <w:gridCol w:w="695"/>
        <w:gridCol w:w="695"/>
        <w:gridCol w:w="695"/>
        <w:gridCol w:w="695"/>
        <w:gridCol w:w="695"/>
        <w:gridCol w:w="695"/>
        <w:gridCol w:w="1243"/>
      </w:tblGrid>
      <w:tr w:rsidR="003565B7" w:rsidRPr="002529E8" w:rsidTr="003565B7">
        <w:trPr>
          <w:cantSplit/>
          <w:trHeight w:val="20"/>
          <w:tblHeader/>
        </w:trPr>
        <w:tc>
          <w:tcPr>
            <w:tcW w:w="6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Территория</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2014</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2015</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2016</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2017</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2018</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2019</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2020</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2021</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2022</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2023</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2024</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2025</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2026</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2027</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2028</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2029</w:t>
            </w:r>
          </w:p>
        </w:tc>
        <w:tc>
          <w:tcPr>
            <w:tcW w:w="23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2030</w:t>
            </w:r>
          </w:p>
        </w:tc>
        <w:tc>
          <w:tcPr>
            <w:tcW w:w="41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A3762" w:rsidRPr="002529E8" w:rsidRDefault="007A3762" w:rsidP="00426035">
            <w:pPr>
              <w:jc w:val="center"/>
              <w:rPr>
                <w:b/>
                <w:bCs/>
                <w:color w:val="000000"/>
              </w:rPr>
            </w:pPr>
            <w:r w:rsidRPr="002529E8">
              <w:rPr>
                <w:b/>
                <w:bCs/>
                <w:color w:val="000000"/>
              </w:rPr>
              <w:t>Итого за 2014-2030</w:t>
            </w:r>
          </w:p>
        </w:tc>
      </w:tr>
      <w:tr w:rsidR="003565B7" w:rsidRPr="002529E8" w:rsidTr="003565B7">
        <w:trPr>
          <w:cantSplit/>
          <w:trHeight w:val="20"/>
        </w:trPr>
        <w:tc>
          <w:tcPr>
            <w:tcW w:w="621"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rPr>
                <w:b/>
                <w:bCs/>
                <w:color w:val="000000"/>
              </w:rPr>
            </w:pPr>
            <w:r w:rsidRPr="002529E8">
              <w:rPr>
                <w:b/>
                <w:bCs/>
                <w:color w:val="000000"/>
              </w:rPr>
              <w:t>Тосненское ГП</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3,0</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4,8</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4,8</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5,0</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5,0</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5,0</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233"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5,1</w:t>
            </w:r>
          </w:p>
        </w:tc>
        <w:tc>
          <w:tcPr>
            <w:tcW w:w="417" w:type="pct"/>
            <w:tcBorders>
              <w:top w:val="nil"/>
              <w:left w:val="nil"/>
              <w:bottom w:val="single" w:sz="4" w:space="0" w:color="auto"/>
              <w:right w:val="single" w:sz="4" w:space="0" w:color="auto"/>
            </w:tcBorders>
            <w:shd w:val="clear" w:color="auto" w:fill="D6E3BC" w:themeFill="accent3" w:themeFillTint="66"/>
            <w:vAlign w:val="center"/>
            <w:hideMark/>
          </w:tcPr>
          <w:p w:rsidR="007A3762" w:rsidRPr="002529E8" w:rsidRDefault="007A3762" w:rsidP="00426035">
            <w:pPr>
              <w:jc w:val="right"/>
              <w:rPr>
                <w:b/>
                <w:bCs/>
                <w:color w:val="000000"/>
              </w:rPr>
            </w:pPr>
            <w:r w:rsidRPr="002529E8">
              <w:rPr>
                <w:b/>
                <w:bCs/>
                <w:color w:val="000000"/>
              </w:rPr>
              <w:t>83,46</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Авати</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0,03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Андрианово</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1,33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Георгиевское</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0,30</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Горка</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0,03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Гутчево</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0,00</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Еглизи</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1,03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Жары</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0,03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Красный Латыш</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0,03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Мельница</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0,13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Новолисино</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0,73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lastRenderedPageBreak/>
              <w:t>д. Примерное</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0,66</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Рублёво</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0,28</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Сидорово</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0,09</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п. Строение</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0,01</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Тарасово (индивидуально определенные)</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3,07</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г. Тосно (индивидуально определенные)</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2,8</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4,1</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69,19</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д. Усадище</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0,1</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1,23</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п. Ушаки</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0,2</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0,3</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4,87</w:t>
            </w:r>
          </w:p>
        </w:tc>
      </w:tr>
      <w:tr w:rsidR="007A3762" w:rsidRPr="002529E8" w:rsidTr="00426035">
        <w:trPr>
          <w:cantSplit/>
          <w:trHeight w:val="2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7A3762" w:rsidRPr="002529E8" w:rsidRDefault="007A3762" w:rsidP="00426035">
            <w:pPr>
              <w:rPr>
                <w:color w:val="000000"/>
              </w:rPr>
            </w:pPr>
            <w:r w:rsidRPr="002529E8">
              <w:rPr>
                <w:color w:val="000000"/>
              </w:rPr>
              <w:t>с. Ушаки</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233" w:type="pct"/>
            <w:tcBorders>
              <w:top w:val="nil"/>
              <w:left w:val="nil"/>
              <w:bottom w:val="single" w:sz="4" w:space="0" w:color="auto"/>
              <w:right w:val="single" w:sz="4" w:space="0" w:color="auto"/>
            </w:tcBorders>
            <w:shd w:val="clear" w:color="auto" w:fill="auto"/>
            <w:vAlign w:val="center"/>
            <w:hideMark/>
          </w:tcPr>
          <w:p w:rsidR="007A3762" w:rsidRPr="002529E8" w:rsidRDefault="007A3762" w:rsidP="00426035">
            <w:pPr>
              <w:jc w:val="right"/>
              <w:rPr>
                <w:color w:val="000000"/>
              </w:rPr>
            </w:pPr>
            <w:r w:rsidRPr="002529E8">
              <w:rPr>
                <w:color w:val="000000"/>
              </w:rPr>
              <w:t>0,0</w:t>
            </w:r>
          </w:p>
        </w:tc>
        <w:tc>
          <w:tcPr>
            <w:tcW w:w="417" w:type="pct"/>
            <w:tcBorders>
              <w:top w:val="nil"/>
              <w:left w:val="nil"/>
              <w:bottom w:val="single" w:sz="4" w:space="0" w:color="auto"/>
              <w:right w:val="single" w:sz="4" w:space="0" w:color="auto"/>
            </w:tcBorders>
            <w:shd w:val="clear" w:color="auto" w:fill="auto"/>
            <w:noWrap/>
            <w:vAlign w:val="center"/>
            <w:hideMark/>
          </w:tcPr>
          <w:p w:rsidR="007A3762" w:rsidRPr="002529E8" w:rsidRDefault="007A3762" w:rsidP="00426035">
            <w:pPr>
              <w:jc w:val="right"/>
              <w:rPr>
                <w:color w:val="000000"/>
              </w:rPr>
            </w:pPr>
            <w:r w:rsidRPr="002529E8">
              <w:rPr>
                <w:color w:val="000000"/>
              </w:rPr>
              <w:t>0,41</w:t>
            </w:r>
          </w:p>
        </w:tc>
      </w:tr>
    </w:tbl>
    <w:p w:rsidR="007A3762" w:rsidRPr="002529E8" w:rsidRDefault="007A3762" w:rsidP="007A3762">
      <w:pPr>
        <w:jc w:val="both"/>
        <w:rPr>
          <w:rFonts w:eastAsiaTheme="minorHAnsi"/>
          <w:sz w:val="22"/>
          <w:szCs w:val="22"/>
          <w:lang w:eastAsia="en-US" w:bidi="en-US"/>
        </w:rPr>
      </w:pPr>
    </w:p>
    <w:p w:rsidR="007A3762" w:rsidRPr="002529E8" w:rsidRDefault="007A3762" w:rsidP="007A3762">
      <w:pPr>
        <w:sectPr w:rsidR="007A3762" w:rsidRPr="002529E8" w:rsidSect="000B4116">
          <w:pgSz w:w="16838" w:h="11906" w:orient="landscape"/>
          <w:pgMar w:top="1418" w:right="851" w:bottom="1134" w:left="1134" w:header="709" w:footer="709" w:gutter="0"/>
          <w:cols w:space="708"/>
          <w:docGrid w:linePitch="360"/>
        </w:sectPr>
      </w:pPr>
    </w:p>
    <w:p w:rsidR="007A3762" w:rsidRDefault="007A3762" w:rsidP="007A3762">
      <w:pPr>
        <w:pStyle w:val="-2"/>
      </w:pPr>
      <w:bookmarkStart w:id="16" w:name="_Toc391467894"/>
      <w:r>
        <w:lastRenderedPageBreak/>
        <w:t>Водоснабжение</w:t>
      </w:r>
      <w:bookmarkEnd w:id="16"/>
    </w:p>
    <w:p w:rsidR="00007DD4" w:rsidRDefault="00007DD4" w:rsidP="00007DD4">
      <w:pPr>
        <w:rPr>
          <w:rFonts w:eastAsiaTheme="minorHAnsi"/>
          <w:lang w:eastAsia="en-US"/>
        </w:rPr>
      </w:pPr>
    </w:p>
    <w:p w:rsidR="00007DD4" w:rsidRPr="00007DD4" w:rsidRDefault="00007DD4" w:rsidP="00007DD4">
      <w:pPr>
        <w:tabs>
          <w:tab w:val="left" w:pos="1080"/>
        </w:tabs>
        <w:jc w:val="both"/>
        <w:rPr>
          <w:bCs/>
        </w:rPr>
      </w:pPr>
      <w:r w:rsidRPr="00007DD4">
        <w:rPr>
          <w:bCs/>
        </w:rPr>
        <w:t>Перспективное потребление коммунальных ресурсов в сфере водоснабжения на территории муниципального образования Тосненское городское поселение Тосненского района Ленинградской области определяется характером потребления услуг водоснабжения. Основными потребителями являются:</w:t>
      </w:r>
    </w:p>
    <w:p w:rsidR="00007DD4" w:rsidRPr="00007DD4" w:rsidRDefault="00007DD4" w:rsidP="003A151D">
      <w:pPr>
        <w:numPr>
          <w:ilvl w:val="0"/>
          <w:numId w:val="55"/>
        </w:numPr>
        <w:tabs>
          <w:tab w:val="num" w:pos="1134"/>
        </w:tabs>
        <w:ind w:left="1134"/>
        <w:jc w:val="both"/>
      </w:pPr>
      <w:r w:rsidRPr="00007DD4">
        <w:t>потребители услуг коммунально-бытового водоснабжения объектов жилой застройки – до 46% от отпуска товарной воды;</w:t>
      </w:r>
    </w:p>
    <w:p w:rsidR="00007DD4" w:rsidRPr="00007DD4" w:rsidRDefault="00007DD4" w:rsidP="003A151D">
      <w:pPr>
        <w:numPr>
          <w:ilvl w:val="0"/>
          <w:numId w:val="55"/>
        </w:numPr>
        <w:tabs>
          <w:tab w:val="num" w:pos="1134"/>
        </w:tabs>
        <w:ind w:left="1134"/>
        <w:jc w:val="both"/>
      </w:pPr>
      <w:r w:rsidRPr="00007DD4">
        <w:t>теплоснабжающие организации, обеспечивающие услуги горячего водоснабжения – до 41% от отпуска товарной воды.</w:t>
      </w:r>
    </w:p>
    <w:p w:rsidR="00007DD4" w:rsidRPr="00007DD4" w:rsidRDefault="00007DD4" w:rsidP="00007DD4">
      <w:pPr>
        <w:tabs>
          <w:tab w:val="left" w:pos="1080"/>
        </w:tabs>
        <w:jc w:val="both"/>
        <w:rPr>
          <w:bCs/>
        </w:rPr>
      </w:pPr>
    </w:p>
    <w:p w:rsidR="00007DD4" w:rsidRPr="00007DD4" w:rsidRDefault="00007DD4" w:rsidP="00007DD4">
      <w:pPr>
        <w:tabs>
          <w:tab w:val="left" w:pos="1080"/>
        </w:tabs>
        <w:jc w:val="both"/>
        <w:rPr>
          <w:bCs/>
        </w:rPr>
      </w:pPr>
      <w:r w:rsidRPr="00007DD4">
        <w:rPr>
          <w:bCs/>
        </w:rPr>
        <w:t>Показателями динамики изменения потребления услуг холодного коммунально-бытового водоснабжения являются показатели объемов перспективного строительства объектов жилой застройки, показатели прогнозируемого изменения численности населения и показатели увеличения нужд на услуги водоснабжения муниципальных потребителей социальной сферы.</w:t>
      </w:r>
    </w:p>
    <w:p w:rsidR="00007DD4" w:rsidRPr="00007DD4" w:rsidRDefault="00007DD4" w:rsidP="00007DD4">
      <w:pPr>
        <w:tabs>
          <w:tab w:val="left" w:pos="1080"/>
        </w:tabs>
        <w:jc w:val="both"/>
        <w:rPr>
          <w:bCs/>
        </w:rPr>
      </w:pPr>
    </w:p>
    <w:p w:rsidR="00007DD4" w:rsidRPr="00007DD4" w:rsidRDefault="00007DD4" w:rsidP="00007DD4">
      <w:pPr>
        <w:tabs>
          <w:tab w:val="left" w:pos="1080"/>
        </w:tabs>
        <w:jc w:val="both"/>
        <w:rPr>
          <w:bCs/>
        </w:rPr>
      </w:pPr>
      <w:r w:rsidRPr="00007DD4">
        <w:rPr>
          <w:bCs/>
        </w:rPr>
        <w:t xml:space="preserve">Прирост площади жилого фонда в период до 2020 года составит 50% к существующему жилому фонду; в период до горизонта планирования – 100% и составит 1891,78 тыс. кв.м (таблица </w:t>
      </w:r>
      <w:r w:rsidR="006C179C">
        <w:fldChar w:fldCharType="begin"/>
      </w:r>
      <w:r>
        <w:rPr>
          <w:bCs/>
        </w:rPr>
        <w:instrText xml:space="preserve"> REF _Ref389640827 \h </w:instrText>
      </w:r>
      <w:r w:rsidR="006C179C">
        <w:fldChar w:fldCharType="separate"/>
      </w:r>
      <w:r w:rsidR="0019551C">
        <w:rPr>
          <w:noProof/>
        </w:rPr>
        <w:t>1</w:t>
      </w:r>
      <w:r w:rsidR="006C179C">
        <w:fldChar w:fldCharType="end"/>
      </w:r>
      <w:r w:rsidRPr="00007DD4">
        <w:rPr>
          <w:bCs/>
        </w:rPr>
        <w:t>). По периодам планирования прогнозируется неравномерное приращение жилого фонда. В период до 2020 года предусмотрено выполнить все объемы строительства многоэтажных многоквартирных объектов жилой застройки.</w:t>
      </w:r>
    </w:p>
    <w:p w:rsidR="00007DD4" w:rsidRPr="00007DD4" w:rsidRDefault="00007DD4" w:rsidP="00007DD4">
      <w:pPr>
        <w:tabs>
          <w:tab w:val="left" w:pos="1080"/>
        </w:tabs>
        <w:jc w:val="both"/>
        <w:rPr>
          <w:bCs/>
        </w:rPr>
      </w:pPr>
    </w:p>
    <w:p w:rsidR="00007DD4" w:rsidRPr="00007DD4" w:rsidRDefault="00007DD4" w:rsidP="00007DD4">
      <w:pPr>
        <w:tabs>
          <w:tab w:val="left" w:pos="1080"/>
        </w:tabs>
        <w:jc w:val="both"/>
        <w:rPr>
          <w:bCs/>
        </w:rPr>
      </w:pPr>
      <w:r w:rsidRPr="00007DD4">
        <w:rPr>
          <w:bCs/>
        </w:rPr>
        <w:t xml:space="preserve">Численность постоянного населения муниципального образования Тосненское городское поселение Тосненского района Ленинградской области на горизонте планирования увеличится на 10,8% и к 2028 году достигнет показателя 50 218 чел. (таблица </w:t>
      </w:r>
      <w:r w:rsidR="00C53FE8">
        <w:fldChar w:fldCharType="begin"/>
      </w:r>
      <w:r w:rsidR="00C53FE8">
        <w:instrText xml:space="preserve"> REF _Ref379976440 \h  \* MERGEFORMAT </w:instrText>
      </w:r>
      <w:r w:rsidR="00C53FE8">
        <w:fldChar w:fldCharType="separate"/>
      </w:r>
      <w:r w:rsidR="0019551C" w:rsidRPr="0019551C">
        <w:rPr>
          <w:noProof/>
        </w:rPr>
        <w:t>10</w:t>
      </w:r>
      <w:r w:rsidR="00C53FE8">
        <w:fldChar w:fldCharType="end"/>
      </w:r>
      <w:r w:rsidRPr="00007DD4">
        <w:rPr>
          <w:bCs/>
        </w:rPr>
        <w:t xml:space="preserve">). </w:t>
      </w:r>
    </w:p>
    <w:p w:rsidR="00007DD4" w:rsidRPr="00007DD4" w:rsidRDefault="00007DD4" w:rsidP="00007DD4">
      <w:pPr>
        <w:tabs>
          <w:tab w:val="left" w:pos="1080"/>
        </w:tabs>
        <w:jc w:val="both"/>
        <w:rPr>
          <w:bCs/>
        </w:rPr>
      </w:pPr>
    </w:p>
    <w:p w:rsidR="00007DD4" w:rsidRPr="00007DD4" w:rsidRDefault="00007DD4" w:rsidP="00007DD4">
      <w:pPr>
        <w:tabs>
          <w:tab w:val="left" w:pos="1080"/>
        </w:tabs>
        <w:jc w:val="both"/>
        <w:rPr>
          <w:bCs/>
        </w:rPr>
      </w:pPr>
      <w:r w:rsidRPr="00007DD4">
        <w:rPr>
          <w:bCs/>
        </w:rPr>
        <w:t xml:space="preserve">Нужды на услуги водоснабжения муниципальных потребителей социальной сферы на горизонте планирования увеличатся на 50% к существующему потреблению. В период до 2028 года на территории муниципального образования Тосненское городское поселение Тосненского района Ленинградской области предусмотрено строительство 89 объектов социальной сферы со среднесуточным потреблением услуг холодного водоснабжения 119 куб. м в сут. (43 463 куб. м в год) (таблица </w:t>
      </w:r>
      <w:r w:rsidR="00C53FE8">
        <w:fldChar w:fldCharType="begin"/>
      </w:r>
      <w:r w:rsidR="00C53FE8">
        <w:instrText xml:space="preserve"> REF _Ref379978728 \h  \* MERGEFORMAT </w:instrText>
      </w:r>
      <w:r w:rsidR="00C53FE8">
        <w:fldChar w:fldCharType="separate"/>
      </w:r>
      <w:r w:rsidR="0019551C" w:rsidRPr="0019551C">
        <w:rPr>
          <w:noProof/>
        </w:rPr>
        <w:t>11</w:t>
      </w:r>
      <w:r w:rsidR="00C53FE8">
        <w:fldChar w:fldCharType="end"/>
      </w:r>
      <w:r w:rsidRPr="00007DD4">
        <w:rPr>
          <w:bCs/>
        </w:rPr>
        <w:t>).</w:t>
      </w:r>
    </w:p>
    <w:p w:rsidR="00007DD4" w:rsidRPr="00007DD4" w:rsidRDefault="00007DD4" w:rsidP="00007DD4">
      <w:pPr>
        <w:tabs>
          <w:tab w:val="left" w:pos="1080"/>
        </w:tabs>
        <w:jc w:val="both"/>
        <w:rPr>
          <w:bCs/>
        </w:rPr>
        <w:sectPr w:rsidR="00007DD4" w:rsidRPr="00007DD4" w:rsidSect="00007DD4">
          <w:pgSz w:w="11906" w:h="16838"/>
          <w:pgMar w:top="1134" w:right="851" w:bottom="1134" w:left="1134" w:header="709" w:footer="709" w:gutter="0"/>
          <w:cols w:space="708"/>
          <w:docGrid w:linePitch="360"/>
        </w:sectPr>
      </w:pPr>
    </w:p>
    <w:p w:rsidR="00007DD4" w:rsidRPr="00007DD4" w:rsidRDefault="00007DD4" w:rsidP="00007DD4">
      <w:pPr>
        <w:jc w:val="both"/>
        <w:rPr>
          <w:b/>
        </w:rPr>
      </w:pPr>
      <w:r w:rsidRPr="00007DD4">
        <w:rPr>
          <w:b/>
        </w:rPr>
        <w:lastRenderedPageBreak/>
        <w:t xml:space="preserve">Таблица </w:t>
      </w:r>
      <w:r w:rsidR="006C179C" w:rsidRPr="00007DD4">
        <w:rPr>
          <w:b/>
        </w:rPr>
        <w:fldChar w:fldCharType="begin"/>
      </w:r>
      <w:r w:rsidRPr="00007DD4">
        <w:rPr>
          <w:b/>
        </w:rPr>
        <w:instrText xml:space="preserve"> SEQ Таблица \* ARABIC </w:instrText>
      </w:r>
      <w:r w:rsidR="006C179C" w:rsidRPr="00007DD4">
        <w:rPr>
          <w:b/>
        </w:rPr>
        <w:fldChar w:fldCharType="separate"/>
      </w:r>
      <w:bookmarkStart w:id="17" w:name="_Ref379976440"/>
      <w:r w:rsidR="0019551C">
        <w:rPr>
          <w:b/>
          <w:noProof/>
        </w:rPr>
        <w:t>10</w:t>
      </w:r>
      <w:bookmarkEnd w:id="17"/>
      <w:r w:rsidR="006C179C" w:rsidRPr="00007DD4">
        <w:rPr>
          <w:b/>
        </w:rPr>
        <w:fldChar w:fldCharType="end"/>
      </w:r>
      <w:r w:rsidRPr="00007DD4">
        <w:rPr>
          <w:b/>
        </w:rPr>
        <w:t>. Прогноз численности постоянного населения муниципального образования Тосненское городское поселение Тосненского района Ленинградской области на начало каждого года на период 2014-2028 годов</w:t>
      </w:r>
    </w:p>
    <w:p w:rsidR="00007DD4" w:rsidRPr="00007DD4" w:rsidRDefault="00007DD4" w:rsidP="00007DD4">
      <w:pPr>
        <w:jc w:val="both"/>
        <w:rPr>
          <w:b/>
        </w:rPr>
      </w:pPr>
    </w:p>
    <w:tbl>
      <w:tblPr>
        <w:tblW w:w="5000" w:type="pct"/>
        <w:tblLayout w:type="fixed"/>
        <w:tblCellMar>
          <w:left w:w="28" w:type="dxa"/>
          <w:right w:w="28" w:type="dxa"/>
        </w:tblCellMar>
        <w:tblLook w:val="04A0" w:firstRow="1" w:lastRow="0" w:firstColumn="1" w:lastColumn="0" w:noHBand="0" w:noVBand="1"/>
      </w:tblPr>
      <w:tblGrid>
        <w:gridCol w:w="2581"/>
        <w:gridCol w:w="805"/>
        <w:gridCol w:w="805"/>
        <w:gridCol w:w="805"/>
        <w:gridCol w:w="805"/>
        <w:gridCol w:w="805"/>
        <w:gridCol w:w="804"/>
        <w:gridCol w:w="804"/>
        <w:gridCol w:w="804"/>
        <w:gridCol w:w="804"/>
        <w:gridCol w:w="804"/>
        <w:gridCol w:w="804"/>
        <w:gridCol w:w="804"/>
        <w:gridCol w:w="804"/>
        <w:gridCol w:w="804"/>
        <w:gridCol w:w="784"/>
      </w:tblGrid>
      <w:tr w:rsidR="00007DD4" w:rsidRPr="00007DD4" w:rsidTr="00BE1097">
        <w:trPr>
          <w:trHeight w:val="315"/>
        </w:trPr>
        <w:tc>
          <w:tcPr>
            <w:tcW w:w="882"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007DD4" w:rsidRPr="00007DD4" w:rsidRDefault="00007DD4" w:rsidP="00007DD4">
            <w:pPr>
              <w:jc w:val="center"/>
              <w:rPr>
                <w:b/>
                <w:bCs/>
              </w:rPr>
            </w:pPr>
            <w:r w:rsidRPr="00007DD4">
              <w:rPr>
                <w:b/>
                <w:bCs/>
              </w:rPr>
              <w:t>Поселение</w:t>
            </w:r>
          </w:p>
        </w:tc>
        <w:tc>
          <w:tcPr>
            <w:tcW w:w="4118" w:type="pct"/>
            <w:gridSpan w:val="15"/>
            <w:tcBorders>
              <w:top w:val="single" w:sz="4" w:space="0" w:color="auto"/>
              <w:left w:val="nil"/>
              <w:bottom w:val="single" w:sz="4" w:space="0" w:color="auto"/>
              <w:right w:val="single" w:sz="4" w:space="0" w:color="auto"/>
            </w:tcBorders>
            <w:shd w:val="clear" w:color="auto" w:fill="DBE5F1" w:themeFill="accent1" w:themeFillTint="33"/>
            <w:vAlign w:val="center"/>
          </w:tcPr>
          <w:p w:rsidR="00007DD4" w:rsidRPr="00007DD4" w:rsidRDefault="00007DD4" w:rsidP="00007DD4">
            <w:pPr>
              <w:jc w:val="center"/>
              <w:rPr>
                <w:b/>
                <w:bCs/>
              </w:rPr>
            </w:pPr>
            <w:r w:rsidRPr="00007DD4">
              <w:rPr>
                <w:b/>
                <w:bCs/>
              </w:rPr>
              <w:t>Период планирования, год</w:t>
            </w:r>
          </w:p>
        </w:tc>
      </w:tr>
      <w:tr w:rsidR="00007DD4" w:rsidRPr="00007DD4" w:rsidTr="00BE1097">
        <w:trPr>
          <w:trHeight w:val="315"/>
        </w:trPr>
        <w:tc>
          <w:tcPr>
            <w:tcW w:w="882" w:type="pct"/>
            <w:vMerge/>
            <w:tcBorders>
              <w:left w:val="single" w:sz="4" w:space="0" w:color="auto"/>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2014</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2015</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2016</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2017</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2018</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2019</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2020</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2021</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2022</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2023</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2024</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2025</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2026</w:t>
            </w:r>
          </w:p>
        </w:tc>
        <w:tc>
          <w:tcPr>
            <w:tcW w:w="2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2027</w:t>
            </w:r>
          </w:p>
        </w:tc>
        <w:tc>
          <w:tcPr>
            <w:tcW w:w="26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07DD4" w:rsidRPr="00007DD4" w:rsidRDefault="00007DD4" w:rsidP="00007DD4">
            <w:pPr>
              <w:jc w:val="center"/>
              <w:rPr>
                <w:b/>
                <w:bCs/>
              </w:rPr>
            </w:pPr>
            <w:r w:rsidRPr="00007DD4">
              <w:rPr>
                <w:b/>
                <w:bCs/>
              </w:rPr>
              <w:t>2028</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rPr>
                <w:b/>
                <w:bCs/>
              </w:rPr>
            </w:pPr>
            <w:r w:rsidRPr="00007DD4">
              <w:rPr>
                <w:b/>
                <w:bCs/>
              </w:rPr>
              <w:t>Тосненское ГП</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45 308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45 519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45 731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45 941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46 153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46 364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46 581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47 031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47 485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47 937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48 395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48 847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49 304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49 761</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rPr>
                <w:b/>
                <w:bCs/>
              </w:rPr>
            </w:pPr>
            <w:r w:rsidRPr="00007DD4">
              <w:rPr>
                <w:b/>
                <w:bCs/>
              </w:rPr>
              <w:t>50 218</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Авати</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Андрианово</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134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172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185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198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211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234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257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280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326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349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372</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395</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Георгиевское</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172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176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181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185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190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195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200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205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210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215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220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225</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230</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Горка</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Гутчево</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Еглизи</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83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100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109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118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144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178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196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213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248</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265</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Жары</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49</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49</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Красный Латыш</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54</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Мельница</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44</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46</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п. Новолисино</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1 320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1 335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1 350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1 365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1 380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1 395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1 410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1 422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1 435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1 460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1 472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1 485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1 497</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1 510</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Примерное</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85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108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119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131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142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154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165</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177</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Рублево</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82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86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101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106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110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115</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120</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Сидорово</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36</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37</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п. Строение</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168</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Тарасово</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937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959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981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1 003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1 025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1 047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1 070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1 093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1 116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1 139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1 162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1 185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1 208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1 231</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1 254</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г. Тосно</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39 323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39 419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39 515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39 611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39 707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39 803</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39 900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40 210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40 520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40 830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41 140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41 450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41 760</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42 070</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42 380</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д. Усадище</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59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72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84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97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109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122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135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156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178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199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221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242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264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285</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307</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п. Ушаки</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1 786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1 816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1 846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1 876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1 906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1 936</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1 967</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1 991</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2 015</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2 039</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2 064</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2 088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2 112</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2 137</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2 161</w:t>
            </w:r>
          </w:p>
        </w:tc>
      </w:tr>
      <w:tr w:rsidR="00007DD4" w:rsidRPr="00007DD4" w:rsidTr="00007DD4">
        <w:trPr>
          <w:trHeight w:val="315"/>
        </w:trPr>
        <w:tc>
          <w:tcPr>
            <w:tcW w:w="882" w:type="pct"/>
            <w:tcBorders>
              <w:top w:val="nil"/>
              <w:left w:val="single" w:sz="4" w:space="0" w:color="auto"/>
              <w:bottom w:val="single" w:sz="4" w:space="0" w:color="auto"/>
              <w:right w:val="single" w:sz="4" w:space="0" w:color="auto"/>
            </w:tcBorders>
            <w:shd w:val="clear" w:color="auto" w:fill="auto"/>
            <w:vAlign w:val="center"/>
            <w:hideMark/>
          </w:tcPr>
          <w:p w:rsidR="00007DD4" w:rsidRPr="00007DD4" w:rsidRDefault="00007DD4" w:rsidP="00007DD4">
            <w:pPr>
              <w:ind w:firstLineChars="100" w:firstLine="240"/>
            </w:pPr>
            <w:r w:rsidRPr="00007DD4">
              <w:t>с. Ушаки</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75"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c>
          <w:tcPr>
            <w:tcW w:w="268" w:type="pct"/>
            <w:tcBorders>
              <w:top w:val="nil"/>
              <w:left w:val="nil"/>
              <w:bottom w:val="single" w:sz="4" w:space="0" w:color="auto"/>
              <w:right w:val="single" w:sz="4" w:space="0" w:color="auto"/>
            </w:tcBorders>
            <w:shd w:val="clear" w:color="auto" w:fill="auto"/>
            <w:vAlign w:val="center"/>
            <w:hideMark/>
          </w:tcPr>
          <w:p w:rsidR="00007DD4" w:rsidRPr="00007DD4" w:rsidRDefault="00007DD4" w:rsidP="00007DD4">
            <w:pPr>
              <w:jc w:val="right"/>
            </w:pPr>
            <w:r w:rsidRPr="00007DD4">
              <w:t>1 038</w:t>
            </w:r>
          </w:p>
        </w:tc>
      </w:tr>
    </w:tbl>
    <w:p w:rsidR="00007DD4" w:rsidRPr="00007DD4" w:rsidRDefault="00007DD4" w:rsidP="00007DD4">
      <w:pPr>
        <w:jc w:val="both"/>
        <w:rPr>
          <w:b/>
        </w:rPr>
      </w:pPr>
    </w:p>
    <w:p w:rsidR="00007DD4" w:rsidRPr="00007DD4" w:rsidRDefault="00007DD4" w:rsidP="00007DD4">
      <w:pPr>
        <w:keepNext/>
        <w:keepLines/>
        <w:jc w:val="both"/>
        <w:rPr>
          <w:b/>
        </w:rPr>
      </w:pPr>
      <w:r w:rsidRPr="00007DD4">
        <w:rPr>
          <w:b/>
        </w:rPr>
        <w:lastRenderedPageBreak/>
        <w:t xml:space="preserve">Таблица </w:t>
      </w:r>
      <w:r w:rsidR="006C179C" w:rsidRPr="00007DD4">
        <w:rPr>
          <w:b/>
        </w:rPr>
        <w:fldChar w:fldCharType="begin"/>
      </w:r>
      <w:r w:rsidRPr="00007DD4">
        <w:rPr>
          <w:b/>
        </w:rPr>
        <w:instrText xml:space="preserve"> SEQ Таблица \* ARABIC </w:instrText>
      </w:r>
      <w:r w:rsidR="006C179C" w:rsidRPr="00007DD4">
        <w:rPr>
          <w:b/>
        </w:rPr>
        <w:fldChar w:fldCharType="separate"/>
      </w:r>
      <w:bookmarkStart w:id="18" w:name="_Ref379978728"/>
      <w:r w:rsidR="0019551C">
        <w:rPr>
          <w:b/>
          <w:noProof/>
        </w:rPr>
        <w:t>11</w:t>
      </w:r>
      <w:bookmarkEnd w:id="18"/>
      <w:r w:rsidR="006C179C" w:rsidRPr="00007DD4">
        <w:rPr>
          <w:b/>
        </w:rPr>
        <w:fldChar w:fldCharType="end"/>
      </w:r>
      <w:r w:rsidRPr="00007DD4">
        <w:rPr>
          <w:b/>
        </w:rPr>
        <w:t>. Расчетные показатели увеличения нужд на услуги водоснабжения перспективных потребителей муниципальных объектов социальной сферы по типам абонентов на горизонте планирования до 2030 г.</w:t>
      </w:r>
    </w:p>
    <w:p w:rsidR="00007DD4" w:rsidRPr="00007DD4" w:rsidRDefault="00007DD4" w:rsidP="00007DD4">
      <w:pPr>
        <w:keepNext/>
        <w:keepLines/>
        <w:jc w:val="both"/>
        <w:rPr>
          <w:b/>
        </w:rPr>
      </w:pPr>
    </w:p>
    <w:tbl>
      <w:tblPr>
        <w:tblW w:w="14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88"/>
        <w:gridCol w:w="850"/>
        <w:gridCol w:w="851"/>
        <w:gridCol w:w="850"/>
        <w:gridCol w:w="851"/>
        <w:gridCol w:w="850"/>
        <w:gridCol w:w="851"/>
        <w:gridCol w:w="850"/>
        <w:gridCol w:w="851"/>
        <w:gridCol w:w="850"/>
        <w:gridCol w:w="851"/>
        <w:gridCol w:w="1707"/>
      </w:tblGrid>
      <w:tr w:rsidR="00007DD4" w:rsidRPr="00007DD4" w:rsidTr="00BE1097">
        <w:trPr>
          <w:cantSplit/>
          <w:trHeight w:val="240"/>
          <w:tblHeader/>
        </w:trPr>
        <w:tc>
          <w:tcPr>
            <w:tcW w:w="4188" w:type="dxa"/>
            <w:vMerge w:val="restart"/>
            <w:shd w:val="clear" w:color="auto" w:fill="DBE5F1" w:themeFill="accent1" w:themeFillTint="33"/>
            <w:noWrap/>
            <w:vAlign w:val="center"/>
            <w:hideMark/>
          </w:tcPr>
          <w:p w:rsidR="00007DD4" w:rsidRPr="00007DD4" w:rsidRDefault="00007DD4" w:rsidP="00007DD4">
            <w:pPr>
              <w:keepNext/>
              <w:keepLines/>
              <w:jc w:val="center"/>
            </w:pPr>
            <w:r w:rsidRPr="00007DD4">
              <w:rPr>
                <w:b/>
                <w:bCs/>
              </w:rPr>
              <w:t>Объект водопотребления муниципальных потребителей социальной сферы</w:t>
            </w:r>
          </w:p>
        </w:tc>
        <w:tc>
          <w:tcPr>
            <w:tcW w:w="5103" w:type="dxa"/>
            <w:gridSpan w:val="6"/>
            <w:shd w:val="clear" w:color="auto" w:fill="DBE5F1" w:themeFill="accent1" w:themeFillTint="33"/>
            <w:noWrap/>
            <w:vAlign w:val="center"/>
            <w:hideMark/>
          </w:tcPr>
          <w:p w:rsidR="00007DD4" w:rsidRPr="00007DD4" w:rsidRDefault="00007DD4" w:rsidP="00007DD4">
            <w:pPr>
              <w:keepNext/>
              <w:keepLines/>
              <w:jc w:val="center"/>
              <w:rPr>
                <w:b/>
              </w:rPr>
            </w:pPr>
            <w:r w:rsidRPr="00007DD4">
              <w:rPr>
                <w:b/>
              </w:rPr>
              <w:t>Расчетные показатели объекта потребления водопотребления</w:t>
            </w:r>
          </w:p>
        </w:tc>
        <w:tc>
          <w:tcPr>
            <w:tcW w:w="1701" w:type="dxa"/>
            <w:gridSpan w:val="2"/>
            <w:shd w:val="clear" w:color="auto" w:fill="DBE5F1" w:themeFill="accent1" w:themeFillTint="33"/>
            <w:vAlign w:val="center"/>
          </w:tcPr>
          <w:p w:rsidR="00007DD4" w:rsidRPr="00007DD4" w:rsidRDefault="00007DD4" w:rsidP="00007DD4">
            <w:pPr>
              <w:keepNext/>
              <w:keepLines/>
              <w:jc w:val="center"/>
            </w:pPr>
            <w:r w:rsidRPr="00007DD4">
              <w:rPr>
                <w:b/>
                <w:bCs/>
              </w:rPr>
              <w:t>В период до 2020 г.</w:t>
            </w:r>
          </w:p>
        </w:tc>
        <w:tc>
          <w:tcPr>
            <w:tcW w:w="1701" w:type="dxa"/>
            <w:gridSpan w:val="2"/>
            <w:shd w:val="clear" w:color="auto" w:fill="DBE5F1" w:themeFill="accent1" w:themeFillTint="33"/>
            <w:vAlign w:val="center"/>
          </w:tcPr>
          <w:p w:rsidR="00007DD4" w:rsidRPr="00007DD4" w:rsidRDefault="00007DD4" w:rsidP="00007DD4">
            <w:pPr>
              <w:keepNext/>
              <w:keepLines/>
              <w:jc w:val="center"/>
            </w:pPr>
            <w:r w:rsidRPr="00007DD4">
              <w:rPr>
                <w:b/>
                <w:bCs/>
              </w:rPr>
              <w:t>В период до 2030 г.</w:t>
            </w:r>
          </w:p>
        </w:tc>
        <w:tc>
          <w:tcPr>
            <w:tcW w:w="1707" w:type="dxa"/>
            <w:vMerge w:val="restart"/>
            <w:shd w:val="clear" w:color="auto" w:fill="DBE5F1" w:themeFill="accent1" w:themeFillTint="33"/>
            <w:noWrap/>
            <w:vAlign w:val="center"/>
            <w:hideMark/>
          </w:tcPr>
          <w:p w:rsidR="00007DD4" w:rsidRPr="00007DD4" w:rsidRDefault="00007DD4" w:rsidP="00007DD4">
            <w:pPr>
              <w:keepNext/>
              <w:keepLines/>
              <w:jc w:val="center"/>
              <w:rPr>
                <w:b/>
              </w:rPr>
            </w:pPr>
            <w:r w:rsidRPr="00007DD4">
              <w:rPr>
                <w:b/>
              </w:rPr>
              <w:t>Показатели увеличения объемов потребления на горизонте планирования</w:t>
            </w:r>
          </w:p>
        </w:tc>
      </w:tr>
      <w:tr w:rsidR="00007DD4" w:rsidRPr="00007DD4" w:rsidTr="00BE1097">
        <w:trPr>
          <w:cantSplit/>
          <w:trHeight w:val="1245"/>
          <w:tblHeader/>
        </w:trPr>
        <w:tc>
          <w:tcPr>
            <w:tcW w:w="4188" w:type="dxa"/>
            <w:vMerge/>
            <w:shd w:val="clear" w:color="auto" w:fill="DBE5F1" w:themeFill="accent1" w:themeFillTint="33"/>
            <w:noWrap/>
            <w:vAlign w:val="center"/>
            <w:hideMark/>
          </w:tcPr>
          <w:p w:rsidR="00007DD4" w:rsidRPr="00007DD4" w:rsidRDefault="00007DD4" w:rsidP="00007DD4">
            <w:pPr>
              <w:keepNext/>
              <w:keepLines/>
              <w:jc w:val="center"/>
              <w:rPr>
                <w:b/>
                <w:bCs/>
              </w:rPr>
            </w:pPr>
          </w:p>
        </w:tc>
        <w:tc>
          <w:tcPr>
            <w:tcW w:w="850" w:type="dxa"/>
            <w:vMerge w:val="restart"/>
            <w:shd w:val="clear" w:color="auto" w:fill="DBE5F1" w:themeFill="accent1" w:themeFillTint="33"/>
            <w:noWrap/>
            <w:vAlign w:val="center"/>
            <w:hideMark/>
          </w:tcPr>
          <w:p w:rsidR="00007DD4" w:rsidRPr="00007DD4" w:rsidRDefault="00007DD4" w:rsidP="00007DD4">
            <w:pPr>
              <w:keepNext/>
              <w:keepLines/>
              <w:jc w:val="center"/>
              <w:rPr>
                <w:b/>
                <w:bCs/>
                <w:sz w:val="22"/>
              </w:rPr>
            </w:pPr>
            <w:r w:rsidRPr="00007DD4">
              <w:rPr>
                <w:b/>
                <w:bCs/>
                <w:sz w:val="22"/>
                <w:szCs w:val="22"/>
              </w:rPr>
              <w:t>Количество пользователей</w:t>
            </w:r>
          </w:p>
        </w:tc>
        <w:tc>
          <w:tcPr>
            <w:tcW w:w="851" w:type="dxa"/>
            <w:vMerge w:val="restart"/>
            <w:shd w:val="clear" w:color="auto" w:fill="DBE5F1" w:themeFill="accent1" w:themeFillTint="33"/>
            <w:noWrap/>
            <w:vAlign w:val="center"/>
            <w:hideMark/>
          </w:tcPr>
          <w:p w:rsidR="00007DD4" w:rsidRPr="00007DD4" w:rsidRDefault="00007DD4" w:rsidP="00007DD4">
            <w:pPr>
              <w:keepNext/>
              <w:keepLines/>
              <w:jc w:val="center"/>
              <w:rPr>
                <w:b/>
                <w:bCs/>
              </w:rPr>
            </w:pPr>
            <w:r w:rsidRPr="00007DD4">
              <w:rPr>
                <w:b/>
                <w:bCs/>
              </w:rPr>
              <w:t>Про-</w:t>
            </w:r>
          </w:p>
          <w:p w:rsidR="00007DD4" w:rsidRPr="00007DD4" w:rsidRDefault="00007DD4" w:rsidP="00007DD4">
            <w:pPr>
              <w:keepNext/>
              <w:keepLines/>
              <w:jc w:val="center"/>
              <w:rPr>
                <w:b/>
                <w:bCs/>
              </w:rPr>
            </w:pPr>
            <w:r w:rsidRPr="00007DD4">
              <w:rPr>
                <w:b/>
                <w:bCs/>
              </w:rPr>
              <w:t>должитель-ность водоразбора,</w:t>
            </w:r>
          </w:p>
          <w:p w:rsidR="00007DD4" w:rsidRPr="00007DD4" w:rsidRDefault="00007DD4" w:rsidP="00007DD4">
            <w:pPr>
              <w:keepNext/>
              <w:keepLines/>
              <w:jc w:val="center"/>
              <w:rPr>
                <w:b/>
                <w:bCs/>
              </w:rPr>
            </w:pPr>
            <w:r w:rsidRPr="00007DD4">
              <w:rPr>
                <w:b/>
                <w:bCs/>
              </w:rPr>
              <w:t>сут.</w:t>
            </w:r>
          </w:p>
        </w:tc>
        <w:tc>
          <w:tcPr>
            <w:tcW w:w="1701" w:type="dxa"/>
            <w:gridSpan w:val="2"/>
            <w:shd w:val="clear" w:color="auto" w:fill="DBE5F1" w:themeFill="accent1" w:themeFillTint="33"/>
            <w:noWrap/>
            <w:vAlign w:val="center"/>
            <w:hideMark/>
          </w:tcPr>
          <w:p w:rsidR="00007DD4" w:rsidRPr="00007DD4" w:rsidRDefault="00007DD4" w:rsidP="00007DD4">
            <w:pPr>
              <w:keepNext/>
              <w:keepLines/>
              <w:jc w:val="center"/>
              <w:rPr>
                <w:b/>
                <w:bCs/>
              </w:rPr>
            </w:pPr>
            <w:r w:rsidRPr="00007DD4">
              <w:rPr>
                <w:b/>
                <w:bCs/>
              </w:rPr>
              <w:t>Норма потребления,</w:t>
            </w:r>
          </w:p>
          <w:p w:rsidR="00007DD4" w:rsidRPr="00007DD4" w:rsidRDefault="00007DD4" w:rsidP="00007DD4">
            <w:pPr>
              <w:keepNext/>
              <w:keepLines/>
              <w:jc w:val="center"/>
              <w:rPr>
                <w:b/>
                <w:bCs/>
              </w:rPr>
            </w:pPr>
            <w:r w:rsidRPr="00007DD4">
              <w:rPr>
                <w:b/>
                <w:bCs/>
              </w:rPr>
              <w:t>л/сут</w:t>
            </w:r>
          </w:p>
          <w:p w:rsidR="00007DD4" w:rsidRPr="00007DD4" w:rsidRDefault="00007DD4" w:rsidP="00007DD4">
            <w:pPr>
              <w:keepNext/>
              <w:keepLines/>
              <w:jc w:val="center"/>
              <w:rPr>
                <w:b/>
                <w:bCs/>
              </w:rPr>
            </w:pPr>
          </w:p>
        </w:tc>
        <w:tc>
          <w:tcPr>
            <w:tcW w:w="1701" w:type="dxa"/>
            <w:gridSpan w:val="2"/>
            <w:shd w:val="clear" w:color="auto" w:fill="DBE5F1" w:themeFill="accent1" w:themeFillTint="33"/>
            <w:noWrap/>
            <w:vAlign w:val="center"/>
          </w:tcPr>
          <w:p w:rsidR="00007DD4" w:rsidRPr="00007DD4" w:rsidRDefault="00007DD4" w:rsidP="00007DD4">
            <w:pPr>
              <w:keepNext/>
              <w:keepLines/>
              <w:jc w:val="center"/>
              <w:rPr>
                <w:b/>
              </w:rPr>
            </w:pPr>
            <w:r w:rsidRPr="00007DD4">
              <w:rPr>
                <w:b/>
              </w:rPr>
              <w:t>Объемы потребления</w:t>
            </w:r>
          </w:p>
        </w:tc>
        <w:tc>
          <w:tcPr>
            <w:tcW w:w="850" w:type="dxa"/>
            <w:vMerge w:val="restart"/>
            <w:shd w:val="clear" w:color="auto" w:fill="DBE5F1" w:themeFill="accent1" w:themeFillTint="33"/>
            <w:noWrap/>
            <w:vAlign w:val="center"/>
            <w:hideMark/>
          </w:tcPr>
          <w:p w:rsidR="00007DD4" w:rsidRPr="00007DD4" w:rsidRDefault="00007DD4" w:rsidP="00007DD4">
            <w:pPr>
              <w:keepNext/>
              <w:keepLines/>
              <w:jc w:val="center"/>
              <w:rPr>
                <w:b/>
                <w:bCs/>
              </w:rPr>
            </w:pPr>
            <w:r w:rsidRPr="00007DD4">
              <w:rPr>
                <w:b/>
                <w:bCs/>
              </w:rPr>
              <w:t>Количество присоединен-ных объек-тов потребления</w:t>
            </w:r>
          </w:p>
        </w:tc>
        <w:tc>
          <w:tcPr>
            <w:tcW w:w="851" w:type="dxa"/>
            <w:vMerge w:val="restart"/>
            <w:shd w:val="clear" w:color="auto" w:fill="DBE5F1" w:themeFill="accent1" w:themeFillTint="33"/>
            <w:noWrap/>
            <w:vAlign w:val="center"/>
            <w:hideMark/>
          </w:tcPr>
          <w:p w:rsidR="00007DD4" w:rsidRPr="00007DD4" w:rsidRDefault="00007DD4" w:rsidP="00007DD4">
            <w:pPr>
              <w:keepNext/>
              <w:keepLines/>
              <w:jc w:val="center"/>
              <w:rPr>
                <w:b/>
              </w:rPr>
            </w:pPr>
            <w:r w:rsidRPr="00007DD4">
              <w:rPr>
                <w:b/>
                <w:bCs/>
              </w:rPr>
              <w:t>Увеличение</w:t>
            </w:r>
            <w:r w:rsidRPr="00007DD4">
              <w:rPr>
                <w:b/>
              </w:rPr>
              <w:t xml:space="preserve"> объе-мов потребления,</w:t>
            </w:r>
          </w:p>
          <w:p w:rsidR="00007DD4" w:rsidRPr="00007DD4" w:rsidRDefault="00007DD4" w:rsidP="00007DD4">
            <w:pPr>
              <w:keepNext/>
              <w:keepLines/>
              <w:jc w:val="center"/>
              <w:rPr>
                <w:b/>
                <w:bCs/>
              </w:rPr>
            </w:pPr>
            <w:r w:rsidRPr="00007DD4">
              <w:rPr>
                <w:b/>
                <w:bCs/>
              </w:rPr>
              <w:t>куб.м в год</w:t>
            </w:r>
          </w:p>
        </w:tc>
        <w:tc>
          <w:tcPr>
            <w:tcW w:w="850" w:type="dxa"/>
            <w:vMerge w:val="restart"/>
            <w:shd w:val="clear" w:color="auto" w:fill="DBE5F1" w:themeFill="accent1" w:themeFillTint="33"/>
            <w:noWrap/>
            <w:vAlign w:val="center"/>
            <w:hideMark/>
          </w:tcPr>
          <w:p w:rsidR="00007DD4" w:rsidRPr="00007DD4" w:rsidRDefault="00007DD4" w:rsidP="00007DD4">
            <w:pPr>
              <w:keepNext/>
              <w:keepLines/>
              <w:jc w:val="center"/>
              <w:rPr>
                <w:b/>
                <w:bCs/>
              </w:rPr>
            </w:pPr>
            <w:r w:rsidRPr="00007DD4">
              <w:rPr>
                <w:b/>
                <w:bCs/>
              </w:rPr>
              <w:t>Количество присоединен-ных объек-тов потребления</w:t>
            </w:r>
          </w:p>
        </w:tc>
        <w:tc>
          <w:tcPr>
            <w:tcW w:w="851" w:type="dxa"/>
            <w:vMerge w:val="restart"/>
            <w:shd w:val="clear" w:color="auto" w:fill="DBE5F1" w:themeFill="accent1" w:themeFillTint="33"/>
            <w:noWrap/>
            <w:vAlign w:val="center"/>
            <w:hideMark/>
          </w:tcPr>
          <w:p w:rsidR="00007DD4" w:rsidRPr="00007DD4" w:rsidRDefault="00007DD4" w:rsidP="00007DD4">
            <w:pPr>
              <w:keepNext/>
              <w:keepLines/>
              <w:jc w:val="center"/>
              <w:rPr>
                <w:b/>
              </w:rPr>
            </w:pPr>
            <w:r w:rsidRPr="00007DD4">
              <w:rPr>
                <w:b/>
                <w:bCs/>
              </w:rPr>
              <w:t>Увеличение</w:t>
            </w:r>
            <w:r w:rsidRPr="00007DD4">
              <w:rPr>
                <w:b/>
              </w:rPr>
              <w:t xml:space="preserve"> объе-мов потребления,</w:t>
            </w:r>
          </w:p>
          <w:p w:rsidR="00007DD4" w:rsidRPr="00007DD4" w:rsidRDefault="00007DD4" w:rsidP="00007DD4">
            <w:pPr>
              <w:keepNext/>
              <w:keepLines/>
              <w:jc w:val="center"/>
              <w:rPr>
                <w:b/>
                <w:bCs/>
              </w:rPr>
            </w:pPr>
            <w:r w:rsidRPr="00007DD4">
              <w:rPr>
                <w:b/>
                <w:bCs/>
              </w:rPr>
              <w:t>куб.м в год</w:t>
            </w:r>
          </w:p>
        </w:tc>
        <w:tc>
          <w:tcPr>
            <w:tcW w:w="1707" w:type="dxa"/>
            <w:vMerge/>
            <w:shd w:val="clear" w:color="auto" w:fill="DBE5F1" w:themeFill="accent1" w:themeFillTint="33"/>
            <w:noWrap/>
            <w:vAlign w:val="bottom"/>
            <w:hideMark/>
          </w:tcPr>
          <w:p w:rsidR="00007DD4" w:rsidRPr="00007DD4" w:rsidRDefault="00007DD4" w:rsidP="00007DD4">
            <w:pPr>
              <w:keepNext/>
              <w:keepLines/>
            </w:pPr>
          </w:p>
        </w:tc>
      </w:tr>
      <w:tr w:rsidR="00007DD4" w:rsidRPr="00007DD4" w:rsidTr="00BE1097">
        <w:trPr>
          <w:cantSplit/>
          <w:trHeight w:val="1245"/>
          <w:tblHeader/>
        </w:trPr>
        <w:tc>
          <w:tcPr>
            <w:tcW w:w="4188" w:type="dxa"/>
            <w:vMerge/>
            <w:shd w:val="clear" w:color="auto" w:fill="DBE5F1" w:themeFill="accent1" w:themeFillTint="33"/>
            <w:noWrap/>
            <w:vAlign w:val="center"/>
          </w:tcPr>
          <w:p w:rsidR="00007DD4" w:rsidRPr="00007DD4" w:rsidRDefault="00007DD4" w:rsidP="00007DD4">
            <w:pPr>
              <w:keepNext/>
              <w:keepLines/>
              <w:jc w:val="center"/>
              <w:rPr>
                <w:b/>
                <w:bCs/>
              </w:rPr>
            </w:pPr>
          </w:p>
        </w:tc>
        <w:tc>
          <w:tcPr>
            <w:tcW w:w="850" w:type="dxa"/>
            <w:vMerge/>
            <w:shd w:val="clear" w:color="auto" w:fill="DBE5F1" w:themeFill="accent1" w:themeFillTint="33"/>
            <w:noWrap/>
            <w:vAlign w:val="center"/>
          </w:tcPr>
          <w:p w:rsidR="00007DD4" w:rsidRPr="00007DD4" w:rsidRDefault="00007DD4" w:rsidP="00007DD4">
            <w:pPr>
              <w:keepNext/>
              <w:keepLines/>
              <w:jc w:val="center"/>
              <w:rPr>
                <w:b/>
                <w:bCs/>
              </w:rPr>
            </w:pPr>
          </w:p>
        </w:tc>
        <w:tc>
          <w:tcPr>
            <w:tcW w:w="851" w:type="dxa"/>
            <w:vMerge/>
            <w:shd w:val="clear" w:color="auto" w:fill="DBE5F1" w:themeFill="accent1" w:themeFillTint="33"/>
            <w:noWrap/>
            <w:vAlign w:val="center"/>
          </w:tcPr>
          <w:p w:rsidR="00007DD4" w:rsidRPr="00007DD4" w:rsidRDefault="00007DD4" w:rsidP="00007DD4">
            <w:pPr>
              <w:keepNext/>
              <w:keepLines/>
              <w:jc w:val="center"/>
              <w:rPr>
                <w:b/>
                <w:bCs/>
              </w:rPr>
            </w:pPr>
          </w:p>
        </w:tc>
        <w:tc>
          <w:tcPr>
            <w:tcW w:w="850" w:type="dxa"/>
            <w:shd w:val="clear" w:color="auto" w:fill="DBE5F1" w:themeFill="accent1" w:themeFillTint="33"/>
            <w:noWrap/>
            <w:vAlign w:val="center"/>
          </w:tcPr>
          <w:p w:rsidR="00007DD4" w:rsidRPr="00007DD4" w:rsidRDefault="00007DD4" w:rsidP="00007DD4">
            <w:pPr>
              <w:keepNext/>
              <w:keepLines/>
              <w:jc w:val="center"/>
              <w:rPr>
                <w:b/>
                <w:bCs/>
              </w:rPr>
            </w:pPr>
            <w:r w:rsidRPr="00007DD4">
              <w:rPr>
                <w:b/>
                <w:bCs/>
              </w:rPr>
              <w:t>сред-несу-точ-ное</w:t>
            </w:r>
          </w:p>
        </w:tc>
        <w:tc>
          <w:tcPr>
            <w:tcW w:w="851" w:type="dxa"/>
            <w:shd w:val="clear" w:color="auto" w:fill="DBE5F1" w:themeFill="accent1" w:themeFillTint="33"/>
            <w:noWrap/>
            <w:vAlign w:val="center"/>
          </w:tcPr>
          <w:p w:rsidR="00007DD4" w:rsidRPr="00007DD4" w:rsidRDefault="00007DD4" w:rsidP="00007DD4">
            <w:pPr>
              <w:keepNext/>
              <w:keepLines/>
              <w:jc w:val="center"/>
              <w:rPr>
                <w:b/>
                <w:bCs/>
              </w:rPr>
            </w:pPr>
            <w:r w:rsidRPr="00007DD4">
              <w:rPr>
                <w:b/>
                <w:bCs/>
              </w:rPr>
              <w:t>в часы максимума водоразбора</w:t>
            </w:r>
          </w:p>
        </w:tc>
        <w:tc>
          <w:tcPr>
            <w:tcW w:w="850" w:type="dxa"/>
            <w:shd w:val="clear" w:color="auto" w:fill="DBE5F1" w:themeFill="accent1" w:themeFillTint="33"/>
            <w:noWrap/>
            <w:vAlign w:val="center"/>
          </w:tcPr>
          <w:p w:rsidR="00007DD4" w:rsidRPr="00007DD4" w:rsidRDefault="00007DD4" w:rsidP="00007DD4">
            <w:pPr>
              <w:keepNext/>
              <w:keepLines/>
              <w:jc w:val="center"/>
              <w:rPr>
                <w:b/>
                <w:bCs/>
              </w:rPr>
            </w:pPr>
            <w:r w:rsidRPr="00007DD4">
              <w:rPr>
                <w:b/>
                <w:bCs/>
              </w:rPr>
              <w:t>сред-несу-точ-ное</w:t>
            </w:r>
          </w:p>
        </w:tc>
        <w:tc>
          <w:tcPr>
            <w:tcW w:w="851" w:type="dxa"/>
            <w:shd w:val="clear" w:color="auto" w:fill="DBE5F1" w:themeFill="accent1" w:themeFillTint="33"/>
            <w:noWrap/>
            <w:vAlign w:val="center"/>
          </w:tcPr>
          <w:p w:rsidR="00007DD4" w:rsidRPr="00007DD4" w:rsidRDefault="00007DD4" w:rsidP="00007DD4">
            <w:pPr>
              <w:keepNext/>
              <w:keepLines/>
              <w:jc w:val="center"/>
              <w:rPr>
                <w:b/>
                <w:bCs/>
              </w:rPr>
            </w:pPr>
            <w:r w:rsidRPr="00007DD4">
              <w:rPr>
                <w:b/>
                <w:bCs/>
              </w:rPr>
              <w:t>в часы максимума водоразбора</w:t>
            </w:r>
          </w:p>
        </w:tc>
        <w:tc>
          <w:tcPr>
            <w:tcW w:w="850" w:type="dxa"/>
            <w:vMerge/>
            <w:shd w:val="clear" w:color="auto" w:fill="DBE5F1" w:themeFill="accent1" w:themeFillTint="33"/>
            <w:noWrap/>
            <w:vAlign w:val="center"/>
          </w:tcPr>
          <w:p w:rsidR="00007DD4" w:rsidRPr="00007DD4" w:rsidRDefault="00007DD4" w:rsidP="00007DD4">
            <w:pPr>
              <w:keepNext/>
              <w:keepLines/>
              <w:jc w:val="center"/>
              <w:rPr>
                <w:b/>
                <w:bCs/>
              </w:rPr>
            </w:pPr>
          </w:p>
        </w:tc>
        <w:tc>
          <w:tcPr>
            <w:tcW w:w="851" w:type="dxa"/>
            <w:vMerge/>
            <w:shd w:val="clear" w:color="auto" w:fill="DBE5F1" w:themeFill="accent1" w:themeFillTint="33"/>
            <w:noWrap/>
            <w:vAlign w:val="center"/>
          </w:tcPr>
          <w:p w:rsidR="00007DD4" w:rsidRPr="00007DD4" w:rsidRDefault="00007DD4" w:rsidP="00007DD4">
            <w:pPr>
              <w:keepNext/>
              <w:keepLines/>
              <w:jc w:val="center"/>
              <w:rPr>
                <w:b/>
                <w:bCs/>
              </w:rPr>
            </w:pPr>
          </w:p>
        </w:tc>
        <w:tc>
          <w:tcPr>
            <w:tcW w:w="850" w:type="dxa"/>
            <w:vMerge/>
            <w:shd w:val="clear" w:color="auto" w:fill="DBE5F1" w:themeFill="accent1" w:themeFillTint="33"/>
            <w:noWrap/>
            <w:vAlign w:val="center"/>
          </w:tcPr>
          <w:p w:rsidR="00007DD4" w:rsidRPr="00007DD4" w:rsidRDefault="00007DD4" w:rsidP="00007DD4">
            <w:pPr>
              <w:keepNext/>
              <w:keepLines/>
              <w:jc w:val="center"/>
              <w:rPr>
                <w:b/>
                <w:bCs/>
              </w:rPr>
            </w:pPr>
          </w:p>
        </w:tc>
        <w:tc>
          <w:tcPr>
            <w:tcW w:w="851" w:type="dxa"/>
            <w:vMerge/>
            <w:shd w:val="clear" w:color="auto" w:fill="DBE5F1" w:themeFill="accent1" w:themeFillTint="33"/>
            <w:noWrap/>
            <w:vAlign w:val="center"/>
          </w:tcPr>
          <w:p w:rsidR="00007DD4" w:rsidRPr="00007DD4" w:rsidRDefault="00007DD4" w:rsidP="00007DD4">
            <w:pPr>
              <w:keepNext/>
              <w:keepLines/>
              <w:jc w:val="center"/>
              <w:rPr>
                <w:b/>
                <w:bCs/>
              </w:rPr>
            </w:pPr>
          </w:p>
        </w:tc>
        <w:tc>
          <w:tcPr>
            <w:tcW w:w="1707" w:type="dxa"/>
            <w:vMerge/>
            <w:shd w:val="clear" w:color="auto" w:fill="DBE5F1" w:themeFill="accent1" w:themeFillTint="33"/>
            <w:noWrap/>
            <w:vAlign w:val="bottom"/>
          </w:tcPr>
          <w:p w:rsidR="00007DD4" w:rsidRPr="00007DD4" w:rsidRDefault="00007DD4" w:rsidP="00007DD4">
            <w:pPr>
              <w:keepNext/>
              <w:keepLines/>
            </w:pPr>
          </w:p>
        </w:tc>
      </w:tr>
      <w:tr w:rsidR="00007DD4" w:rsidRPr="00007DD4" w:rsidTr="00BE1097">
        <w:trPr>
          <w:cantSplit/>
          <w:trHeight w:val="330"/>
          <w:tblHeader/>
        </w:trPr>
        <w:tc>
          <w:tcPr>
            <w:tcW w:w="4188" w:type="dxa"/>
            <w:shd w:val="clear" w:color="auto" w:fill="auto"/>
            <w:noWrap/>
            <w:vAlign w:val="center"/>
          </w:tcPr>
          <w:p w:rsidR="00007DD4" w:rsidRPr="00007DD4" w:rsidRDefault="00007DD4" w:rsidP="00007DD4">
            <w:pPr>
              <w:keepNext/>
              <w:keepLines/>
              <w:jc w:val="center"/>
              <w:rPr>
                <w:b/>
                <w:bCs/>
              </w:rPr>
            </w:pPr>
            <w:r w:rsidRPr="00007DD4">
              <w:rPr>
                <w:b/>
                <w:bCs/>
              </w:rPr>
              <w:t>1</w:t>
            </w:r>
          </w:p>
        </w:tc>
        <w:tc>
          <w:tcPr>
            <w:tcW w:w="850" w:type="dxa"/>
            <w:shd w:val="clear" w:color="auto" w:fill="auto"/>
            <w:noWrap/>
            <w:vAlign w:val="center"/>
          </w:tcPr>
          <w:p w:rsidR="00007DD4" w:rsidRPr="00007DD4" w:rsidRDefault="00007DD4" w:rsidP="00007DD4">
            <w:pPr>
              <w:keepNext/>
              <w:keepLines/>
              <w:jc w:val="center"/>
              <w:rPr>
                <w:b/>
                <w:bCs/>
              </w:rPr>
            </w:pPr>
            <w:r w:rsidRPr="00007DD4">
              <w:rPr>
                <w:b/>
                <w:bCs/>
              </w:rPr>
              <w:t>2</w:t>
            </w:r>
          </w:p>
        </w:tc>
        <w:tc>
          <w:tcPr>
            <w:tcW w:w="851" w:type="dxa"/>
            <w:shd w:val="clear" w:color="auto" w:fill="auto"/>
            <w:noWrap/>
            <w:vAlign w:val="center"/>
          </w:tcPr>
          <w:p w:rsidR="00007DD4" w:rsidRPr="00007DD4" w:rsidRDefault="00007DD4" w:rsidP="00007DD4">
            <w:pPr>
              <w:keepNext/>
              <w:keepLines/>
              <w:jc w:val="center"/>
              <w:rPr>
                <w:b/>
                <w:bCs/>
              </w:rPr>
            </w:pPr>
            <w:r w:rsidRPr="00007DD4">
              <w:rPr>
                <w:b/>
                <w:bCs/>
              </w:rPr>
              <w:t>3</w:t>
            </w:r>
          </w:p>
        </w:tc>
        <w:tc>
          <w:tcPr>
            <w:tcW w:w="850" w:type="dxa"/>
            <w:shd w:val="clear" w:color="auto" w:fill="auto"/>
            <w:noWrap/>
            <w:vAlign w:val="bottom"/>
          </w:tcPr>
          <w:p w:rsidR="00007DD4" w:rsidRPr="00007DD4" w:rsidRDefault="00007DD4" w:rsidP="00007DD4">
            <w:pPr>
              <w:keepNext/>
              <w:keepLines/>
              <w:jc w:val="center"/>
              <w:rPr>
                <w:b/>
              </w:rPr>
            </w:pPr>
            <w:r w:rsidRPr="00007DD4">
              <w:rPr>
                <w:b/>
              </w:rPr>
              <w:t>4</w:t>
            </w:r>
          </w:p>
        </w:tc>
        <w:tc>
          <w:tcPr>
            <w:tcW w:w="851" w:type="dxa"/>
            <w:shd w:val="clear" w:color="auto" w:fill="auto"/>
            <w:noWrap/>
            <w:vAlign w:val="bottom"/>
          </w:tcPr>
          <w:p w:rsidR="00007DD4" w:rsidRPr="00007DD4" w:rsidRDefault="00007DD4" w:rsidP="00007DD4">
            <w:pPr>
              <w:keepNext/>
              <w:keepLines/>
              <w:jc w:val="center"/>
              <w:rPr>
                <w:b/>
              </w:rPr>
            </w:pPr>
            <w:r w:rsidRPr="00007DD4">
              <w:rPr>
                <w:b/>
              </w:rPr>
              <w:t>5</w:t>
            </w:r>
          </w:p>
        </w:tc>
        <w:tc>
          <w:tcPr>
            <w:tcW w:w="850" w:type="dxa"/>
            <w:shd w:val="clear" w:color="auto" w:fill="auto"/>
            <w:noWrap/>
            <w:vAlign w:val="bottom"/>
          </w:tcPr>
          <w:p w:rsidR="00007DD4" w:rsidRPr="00007DD4" w:rsidRDefault="00007DD4" w:rsidP="00007DD4">
            <w:pPr>
              <w:keepNext/>
              <w:keepLines/>
              <w:jc w:val="center"/>
              <w:rPr>
                <w:b/>
              </w:rPr>
            </w:pPr>
            <w:r w:rsidRPr="00007DD4">
              <w:rPr>
                <w:b/>
              </w:rPr>
              <w:t>6</w:t>
            </w:r>
          </w:p>
        </w:tc>
        <w:tc>
          <w:tcPr>
            <w:tcW w:w="851" w:type="dxa"/>
            <w:shd w:val="clear" w:color="auto" w:fill="auto"/>
            <w:noWrap/>
            <w:vAlign w:val="bottom"/>
          </w:tcPr>
          <w:p w:rsidR="00007DD4" w:rsidRPr="00007DD4" w:rsidRDefault="00007DD4" w:rsidP="00007DD4">
            <w:pPr>
              <w:keepNext/>
              <w:keepLines/>
              <w:jc w:val="center"/>
              <w:rPr>
                <w:b/>
              </w:rPr>
            </w:pPr>
            <w:r w:rsidRPr="00007DD4">
              <w:rPr>
                <w:b/>
              </w:rPr>
              <w:t>7</w:t>
            </w:r>
          </w:p>
        </w:tc>
        <w:tc>
          <w:tcPr>
            <w:tcW w:w="850" w:type="dxa"/>
            <w:shd w:val="clear" w:color="auto" w:fill="auto"/>
            <w:noWrap/>
            <w:vAlign w:val="center"/>
          </w:tcPr>
          <w:p w:rsidR="00007DD4" w:rsidRPr="00007DD4" w:rsidRDefault="00007DD4" w:rsidP="00007DD4">
            <w:pPr>
              <w:keepNext/>
              <w:keepLines/>
              <w:jc w:val="center"/>
              <w:rPr>
                <w:b/>
                <w:bCs/>
              </w:rPr>
            </w:pPr>
            <w:r w:rsidRPr="00007DD4">
              <w:rPr>
                <w:b/>
                <w:bCs/>
              </w:rPr>
              <w:t>8</w:t>
            </w:r>
          </w:p>
        </w:tc>
        <w:tc>
          <w:tcPr>
            <w:tcW w:w="851" w:type="dxa"/>
            <w:shd w:val="clear" w:color="auto" w:fill="auto"/>
            <w:noWrap/>
            <w:vAlign w:val="center"/>
          </w:tcPr>
          <w:p w:rsidR="00007DD4" w:rsidRPr="00007DD4" w:rsidRDefault="00007DD4" w:rsidP="00007DD4">
            <w:pPr>
              <w:keepNext/>
              <w:keepLines/>
              <w:jc w:val="center"/>
              <w:rPr>
                <w:b/>
                <w:bCs/>
              </w:rPr>
            </w:pPr>
            <w:r w:rsidRPr="00007DD4">
              <w:rPr>
                <w:b/>
                <w:bCs/>
              </w:rPr>
              <w:t>9</w:t>
            </w:r>
          </w:p>
        </w:tc>
        <w:tc>
          <w:tcPr>
            <w:tcW w:w="850" w:type="dxa"/>
            <w:shd w:val="clear" w:color="auto" w:fill="auto"/>
            <w:noWrap/>
            <w:vAlign w:val="center"/>
          </w:tcPr>
          <w:p w:rsidR="00007DD4" w:rsidRPr="00007DD4" w:rsidRDefault="00007DD4" w:rsidP="00007DD4">
            <w:pPr>
              <w:keepNext/>
              <w:keepLines/>
              <w:jc w:val="center"/>
              <w:rPr>
                <w:b/>
                <w:bCs/>
              </w:rPr>
            </w:pPr>
            <w:r w:rsidRPr="00007DD4">
              <w:rPr>
                <w:b/>
                <w:bCs/>
              </w:rPr>
              <w:t>19</w:t>
            </w:r>
          </w:p>
        </w:tc>
        <w:tc>
          <w:tcPr>
            <w:tcW w:w="851" w:type="dxa"/>
            <w:shd w:val="clear" w:color="auto" w:fill="auto"/>
            <w:noWrap/>
            <w:vAlign w:val="bottom"/>
          </w:tcPr>
          <w:p w:rsidR="00007DD4" w:rsidRPr="00007DD4" w:rsidRDefault="00007DD4" w:rsidP="00007DD4">
            <w:pPr>
              <w:keepNext/>
              <w:keepLines/>
              <w:jc w:val="center"/>
              <w:rPr>
                <w:b/>
              </w:rPr>
            </w:pPr>
            <w:r w:rsidRPr="00007DD4">
              <w:rPr>
                <w:b/>
              </w:rPr>
              <w:t>11</w:t>
            </w:r>
          </w:p>
        </w:tc>
        <w:tc>
          <w:tcPr>
            <w:tcW w:w="1707" w:type="dxa"/>
            <w:shd w:val="clear" w:color="auto" w:fill="auto"/>
            <w:noWrap/>
            <w:vAlign w:val="bottom"/>
          </w:tcPr>
          <w:p w:rsidR="00007DD4" w:rsidRPr="00007DD4" w:rsidRDefault="00007DD4" w:rsidP="00007DD4">
            <w:pPr>
              <w:keepNext/>
              <w:keepLines/>
              <w:jc w:val="center"/>
              <w:rPr>
                <w:b/>
              </w:rPr>
            </w:pPr>
            <w:r w:rsidRPr="00007DD4">
              <w:rPr>
                <w:b/>
              </w:rPr>
              <w:t>12</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Next/>
              <w:keepLines/>
              <w:jc w:val="center"/>
              <w:rPr>
                <w:b/>
                <w:bCs/>
              </w:rPr>
            </w:pPr>
            <w:r w:rsidRPr="00007DD4">
              <w:rPr>
                <w:b/>
                <w:bCs/>
              </w:rPr>
              <w:t>д. Андрианово</w:t>
            </w:r>
          </w:p>
        </w:tc>
        <w:tc>
          <w:tcPr>
            <w:tcW w:w="850" w:type="dxa"/>
            <w:shd w:val="clear" w:color="auto" w:fill="auto"/>
            <w:noWrap/>
            <w:vAlign w:val="center"/>
            <w:hideMark/>
          </w:tcPr>
          <w:p w:rsidR="00007DD4" w:rsidRPr="00007DD4" w:rsidRDefault="00007DD4" w:rsidP="00007DD4">
            <w:pPr>
              <w:keepNext/>
              <w:keepLines/>
              <w:jc w:val="right"/>
              <w:rPr>
                <w:b/>
                <w:bCs/>
              </w:rPr>
            </w:pPr>
            <w:r w:rsidRPr="00007DD4">
              <w:rPr>
                <w:b/>
                <w:bCs/>
              </w:rPr>
              <w:t xml:space="preserve"> </w:t>
            </w:r>
          </w:p>
        </w:tc>
        <w:tc>
          <w:tcPr>
            <w:tcW w:w="851" w:type="dxa"/>
            <w:shd w:val="clear" w:color="auto" w:fill="auto"/>
            <w:noWrap/>
            <w:vAlign w:val="center"/>
            <w:hideMark/>
          </w:tcPr>
          <w:p w:rsidR="00007DD4" w:rsidRPr="00007DD4" w:rsidRDefault="00007DD4" w:rsidP="00007DD4">
            <w:pPr>
              <w:keepNext/>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Next/>
              <w:keepLines/>
              <w:jc w:val="right"/>
            </w:pPr>
            <w:r w:rsidRPr="00007DD4">
              <w:t> </w:t>
            </w:r>
          </w:p>
        </w:tc>
        <w:tc>
          <w:tcPr>
            <w:tcW w:w="851" w:type="dxa"/>
            <w:shd w:val="clear" w:color="auto" w:fill="auto"/>
            <w:noWrap/>
            <w:vAlign w:val="center"/>
            <w:hideMark/>
          </w:tcPr>
          <w:p w:rsidR="00007DD4" w:rsidRPr="00007DD4" w:rsidRDefault="00007DD4" w:rsidP="00007DD4">
            <w:pPr>
              <w:keepNext/>
              <w:keepLines/>
              <w:jc w:val="right"/>
            </w:pPr>
            <w:r w:rsidRPr="00007DD4">
              <w:t> </w:t>
            </w:r>
          </w:p>
        </w:tc>
        <w:tc>
          <w:tcPr>
            <w:tcW w:w="850" w:type="dxa"/>
            <w:shd w:val="clear" w:color="auto" w:fill="auto"/>
            <w:noWrap/>
            <w:vAlign w:val="center"/>
            <w:hideMark/>
          </w:tcPr>
          <w:p w:rsidR="00007DD4" w:rsidRPr="00007DD4" w:rsidRDefault="00007DD4" w:rsidP="00007DD4">
            <w:pPr>
              <w:keepNext/>
              <w:keepLines/>
              <w:jc w:val="right"/>
            </w:pPr>
            <w:r w:rsidRPr="00007DD4">
              <w:t>0</w:t>
            </w:r>
          </w:p>
        </w:tc>
        <w:tc>
          <w:tcPr>
            <w:tcW w:w="851" w:type="dxa"/>
            <w:shd w:val="clear" w:color="auto" w:fill="auto"/>
            <w:noWrap/>
            <w:vAlign w:val="center"/>
            <w:hideMark/>
          </w:tcPr>
          <w:p w:rsidR="00007DD4" w:rsidRPr="00007DD4" w:rsidRDefault="00007DD4" w:rsidP="00007DD4">
            <w:pPr>
              <w:keepNext/>
              <w:keepLines/>
              <w:jc w:val="right"/>
            </w:pPr>
            <w:r w:rsidRPr="00007DD4">
              <w:t>0</w:t>
            </w:r>
          </w:p>
        </w:tc>
        <w:tc>
          <w:tcPr>
            <w:tcW w:w="850" w:type="dxa"/>
            <w:shd w:val="clear" w:color="auto" w:fill="auto"/>
            <w:noWrap/>
            <w:vAlign w:val="center"/>
            <w:hideMark/>
          </w:tcPr>
          <w:p w:rsidR="00007DD4" w:rsidRPr="00007DD4" w:rsidRDefault="00007DD4" w:rsidP="00007DD4">
            <w:pPr>
              <w:keepNext/>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Next/>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Next/>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Next/>
              <w:keepLines/>
              <w:jc w:val="right"/>
            </w:pPr>
            <w:r w:rsidRPr="00007DD4">
              <w:t> </w:t>
            </w:r>
          </w:p>
        </w:tc>
        <w:tc>
          <w:tcPr>
            <w:tcW w:w="1707" w:type="dxa"/>
            <w:shd w:val="clear" w:color="auto" w:fill="auto"/>
            <w:noWrap/>
            <w:vAlign w:val="center"/>
            <w:hideMark/>
          </w:tcPr>
          <w:p w:rsidR="00007DD4" w:rsidRPr="00007DD4" w:rsidRDefault="00007DD4" w:rsidP="00007DD4">
            <w:pPr>
              <w:keepNext/>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Next/>
              <w:keepLines/>
            </w:pPr>
            <w:r w:rsidRPr="00007DD4">
              <w:t>Приемный пункт прачечной, химчистки</w:t>
            </w:r>
          </w:p>
        </w:tc>
        <w:tc>
          <w:tcPr>
            <w:tcW w:w="850" w:type="dxa"/>
            <w:shd w:val="clear" w:color="auto" w:fill="auto"/>
            <w:noWrap/>
            <w:vAlign w:val="center"/>
            <w:hideMark/>
          </w:tcPr>
          <w:p w:rsidR="00007DD4" w:rsidRPr="00007DD4" w:rsidRDefault="00007DD4" w:rsidP="00007DD4">
            <w:pPr>
              <w:keepNext/>
              <w:keepLines/>
              <w:jc w:val="right"/>
            </w:pPr>
            <w:r w:rsidRPr="00007DD4">
              <w:t>1</w:t>
            </w:r>
          </w:p>
        </w:tc>
        <w:tc>
          <w:tcPr>
            <w:tcW w:w="851" w:type="dxa"/>
            <w:shd w:val="clear" w:color="auto" w:fill="auto"/>
            <w:noWrap/>
            <w:vAlign w:val="center"/>
            <w:hideMark/>
          </w:tcPr>
          <w:p w:rsidR="00007DD4" w:rsidRPr="00007DD4" w:rsidRDefault="00007DD4" w:rsidP="00007DD4">
            <w:pPr>
              <w:keepNext/>
              <w:keepLines/>
              <w:jc w:val="right"/>
            </w:pPr>
            <w:r w:rsidRPr="00007DD4">
              <w:t>1,00</w:t>
            </w:r>
          </w:p>
        </w:tc>
        <w:tc>
          <w:tcPr>
            <w:tcW w:w="850" w:type="dxa"/>
            <w:shd w:val="clear" w:color="auto" w:fill="auto"/>
            <w:noWrap/>
            <w:vAlign w:val="center"/>
            <w:hideMark/>
          </w:tcPr>
          <w:p w:rsidR="00007DD4" w:rsidRPr="00007DD4" w:rsidRDefault="00007DD4" w:rsidP="00007DD4">
            <w:pPr>
              <w:keepNext/>
              <w:keepLines/>
              <w:jc w:val="right"/>
            </w:pPr>
            <w:r w:rsidRPr="00007DD4">
              <w:t>40</w:t>
            </w:r>
          </w:p>
        </w:tc>
        <w:tc>
          <w:tcPr>
            <w:tcW w:w="851" w:type="dxa"/>
            <w:shd w:val="clear" w:color="auto" w:fill="auto"/>
            <w:noWrap/>
            <w:vAlign w:val="center"/>
            <w:hideMark/>
          </w:tcPr>
          <w:p w:rsidR="00007DD4" w:rsidRPr="00007DD4" w:rsidRDefault="00007DD4" w:rsidP="00007DD4">
            <w:pPr>
              <w:keepNext/>
              <w:keepLines/>
              <w:jc w:val="right"/>
            </w:pPr>
            <w:r w:rsidRPr="00007DD4">
              <w:t>15</w:t>
            </w:r>
          </w:p>
        </w:tc>
        <w:tc>
          <w:tcPr>
            <w:tcW w:w="850" w:type="dxa"/>
            <w:shd w:val="clear" w:color="auto" w:fill="auto"/>
            <w:noWrap/>
            <w:vAlign w:val="center"/>
            <w:hideMark/>
          </w:tcPr>
          <w:p w:rsidR="00007DD4" w:rsidRPr="00007DD4" w:rsidRDefault="00007DD4" w:rsidP="00007DD4">
            <w:pPr>
              <w:keepNext/>
              <w:keepLines/>
              <w:jc w:val="right"/>
            </w:pPr>
            <w:r w:rsidRPr="00007DD4">
              <w:t>40</w:t>
            </w:r>
          </w:p>
        </w:tc>
        <w:tc>
          <w:tcPr>
            <w:tcW w:w="851" w:type="dxa"/>
            <w:shd w:val="clear" w:color="auto" w:fill="auto"/>
            <w:noWrap/>
            <w:vAlign w:val="center"/>
            <w:hideMark/>
          </w:tcPr>
          <w:p w:rsidR="00007DD4" w:rsidRPr="00007DD4" w:rsidRDefault="00007DD4" w:rsidP="00007DD4">
            <w:pPr>
              <w:keepNext/>
              <w:keepLines/>
              <w:jc w:val="right"/>
            </w:pPr>
            <w:r w:rsidRPr="00007DD4">
              <w:t>15</w:t>
            </w:r>
          </w:p>
        </w:tc>
        <w:tc>
          <w:tcPr>
            <w:tcW w:w="850" w:type="dxa"/>
            <w:shd w:val="clear" w:color="auto" w:fill="auto"/>
            <w:noWrap/>
            <w:vAlign w:val="center"/>
            <w:hideMark/>
          </w:tcPr>
          <w:p w:rsidR="00007DD4" w:rsidRPr="00007DD4" w:rsidRDefault="00007DD4" w:rsidP="00007DD4">
            <w:pPr>
              <w:keepNext/>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Next/>
              <w:keepLines/>
              <w:jc w:val="right"/>
            </w:pPr>
            <w:r w:rsidRPr="00007DD4">
              <w:t>0,0</w:t>
            </w:r>
          </w:p>
        </w:tc>
        <w:tc>
          <w:tcPr>
            <w:tcW w:w="850" w:type="dxa"/>
            <w:shd w:val="clear" w:color="auto" w:fill="auto"/>
            <w:noWrap/>
            <w:vAlign w:val="center"/>
            <w:hideMark/>
          </w:tcPr>
          <w:p w:rsidR="00007DD4" w:rsidRPr="00007DD4" w:rsidRDefault="00007DD4" w:rsidP="00007DD4">
            <w:pPr>
              <w:keepNext/>
              <w:keepLines/>
              <w:jc w:val="right"/>
            </w:pPr>
            <w:r w:rsidRPr="00007DD4">
              <w:t>1</w:t>
            </w:r>
          </w:p>
        </w:tc>
        <w:tc>
          <w:tcPr>
            <w:tcW w:w="851" w:type="dxa"/>
            <w:shd w:val="clear" w:color="auto" w:fill="auto"/>
            <w:noWrap/>
            <w:vAlign w:val="center"/>
            <w:hideMark/>
          </w:tcPr>
          <w:p w:rsidR="00007DD4" w:rsidRPr="00007DD4" w:rsidRDefault="00007DD4" w:rsidP="00007DD4">
            <w:pPr>
              <w:keepNext/>
              <w:keepLines/>
              <w:jc w:val="right"/>
            </w:pPr>
            <w:r w:rsidRPr="00007DD4">
              <w:t>14,6</w:t>
            </w:r>
          </w:p>
        </w:tc>
        <w:tc>
          <w:tcPr>
            <w:tcW w:w="1707" w:type="dxa"/>
            <w:shd w:val="clear" w:color="auto" w:fill="auto"/>
            <w:noWrap/>
            <w:vAlign w:val="center"/>
            <w:hideMark/>
          </w:tcPr>
          <w:p w:rsidR="00007DD4" w:rsidRPr="00007DD4" w:rsidRDefault="00007DD4" w:rsidP="00007DD4">
            <w:pPr>
              <w:keepNext/>
              <w:keepLines/>
              <w:jc w:val="right"/>
            </w:pPr>
            <w:r w:rsidRPr="00007DD4">
              <w:t>14,6</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Гутчево</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19</w:t>
            </w:r>
          </w:p>
        </w:tc>
        <w:tc>
          <w:tcPr>
            <w:tcW w:w="851" w:type="dxa"/>
            <w:shd w:val="clear" w:color="auto" w:fill="auto"/>
            <w:noWrap/>
            <w:vAlign w:val="center"/>
            <w:hideMark/>
          </w:tcPr>
          <w:p w:rsidR="00007DD4" w:rsidRPr="00007DD4" w:rsidRDefault="00007DD4" w:rsidP="00007DD4">
            <w:pPr>
              <w:keepLines/>
              <w:jc w:val="right"/>
            </w:pPr>
            <w:r w:rsidRPr="00007DD4">
              <w:t>84</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6,8</w:t>
            </w:r>
          </w:p>
        </w:tc>
        <w:tc>
          <w:tcPr>
            <w:tcW w:w="1707" w:type="dxa"/>
            <w:shd w:val="clear" w:color="auto" w:fill="auto"/>
            <w:noWrap/>
            <w:vAlign w:val="center"/>
            <w:hideMark/>
          </w:tcPr>
          <w:p w:rsidR="00007DD4" w:rsidRPr="00007DD4" w:rsidRDefault="00007DD4" w:rsidP="00007DD4">
            <w:pPr>
              <w:keepLines/>
              <w:jc w:val="right"/>
            </w:pPr>
            <w:r w:rsidRPr="00007DD4">
              <w:t>6,8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Георгиевское</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19</w:t>
            </w:r>
          </w:p>
        </w:tc>
        <w:tc>
          <w:tcPr>
            <w:tcW w:w="851" w:type="dxa"/>
            <w:shd w:val="clear" w:color="auto" w:fill="auto"/>
            <w:noWrap/>
            <w:vAlign w:val="center"/>
            <w:hideMark/>
          </w:tcPr>
          <w:p w:rsidR="00007DD4" w:rsidRPr="00007DD4" w:rsidRDefault="00007DD4" w:rsidP="00007DD4">
            <w:pPr>
              <w:keepLines/>
              <w:jc w:val="right"/>
            </w:pPr>
            <w:r w:rsidRPr="00007DD4">
              <w:t>84</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6,8</w:t>
            </w:r>
          </w:p>
        </w:tc>
        <w:tc>
          <w:tcPr>
            <w:tcW w:w="1707" w:type="dxa"/>
            <w:shd w:val="clear" w:color="auto" w:fill="auto"/>
            <w:noWrap/>
            <w:vAlign w:val="center"/>
            <w:hideMark/>
          </w:tcPr>
          <w:p w:rsidR="00007DD4" w:rsidRPr="00007DD4" w:rsidRDefault="00007DD4" w:rsidP="00007DD4">
            <w:pPr>
              <w:keepLines/>
              <w:jc w:val="right"/>
            </w:pPr>
            <w:r w:rsidRPr="00007DD4">
              <w:t>6,8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Горка</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19</w:t>
            </w:r>
          </w:p>
        </w:tc>
        <w:tc>
          <w:tcPr>
            <w:tcW w:w="851" w:type="dxa"/>
            <w:shd w:val="clear" w:color="auto" w:fill="auto"/>
            <w:noWrap/>
            <w:vAlign w:val="center"/>
            <w:hideMark/>
          </w:tcPr>
          <w:p w:rsidR="00007DD4" w:rsidRPr="00007DD4" w:rsidRDefault="00007DD4" w:rsidP="00007DD4">
            <w:pPr>
              <w:keepLines/>
              <w:jc w:val="right"/>
            </w:pPr>
            <w:r w:rsidRPr="00007DD4">
              <w:t>84</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6,8</w:t>
            </w:r>
          </w:p>
        </w:tc>
        <w:tc>
          <w:tcPr>
            <w:tcW w:w="1707" w:type="dxa"/>
            <w:shd w:val="clear" w:color="auto" w:fill="auto"/>
            <w:noWrap/>
            <w:vAlign w:val="center"/>
            <w:hideMark/>
          </w:tcPr>
          <w:p w:rsidR="00007DD4" w:rsidRPr="00007DD4" w:rsidRDefault="00007DD4" w:rsidP="00007DD4">
            <w:pPr>
              <w:keepLines/>
              <w:jc w:val="right"/>
            </w:pPr>
            <w:r w:rsidRPr="00007DD4">
              <w:t>6,8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Еглизи</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19</w:t>
            </w:r>
          </w:p>
        </w:tc>
        <w:tc>
          <w:tcPr>
            <w:tcW w:w="851" w:type="dxa"/>
            <w:shd w:val="clear" w:color="auto" w:fill="auto"/>
            <w:noWrap/>
            <w:vAlign w:val="center"/>
            <w:hideMark/>
          </w:tcPr>
          <w:p w:rsidR="00007DD4" w:rsidRPr="00007DD4" w:rsidRDefault="00007DD4" w:rsidP="00007DD4">
            <w:pPr>
              <w:keepLines/>
              <w:jc w:val="right"/>
            </w:pPr>
            <w:r w:rsidRPr="00007DD4">
              <w:t>84</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6,8</w:t>
            </w:r>
          </w:p>
        </w:tc>
        <w:tc>
          <w:tcPr>
            <w:tcW w:w="1707" w:type="dxa"/>
            <w:shd w:val="clear" w:color="auto" w:fill="auto"/>
            <w:noWrap/>
            <w:vAlign w:val="center"/>
            <w:hideMark/>
          </w:tcPr>
          <w:p w:rsidR="00007DD4" w:rsidRPr="00007DD4" w:rsidRDefault="00007DD4" w:rsidP="00007DD4">
            <w:pPr>
              <w:keepLines/>
              <w:jc w:val="right"/>
            </w:pPr>
            <w:r w:rsidRPr="00007DD4">
              <w:t>6,8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Спортивный зал</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0,46</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50</w:t>
            </w:r>
          </w:p>
        </w:tc>
        <w:tc>
          <w:tcPr>
            <w:tcW w:w="850" w:type="dxa"/>
            <w:shd w:val="clear" w:color="auto" w:fill="auto"/>
            <w:noWrap/>
            <w:vAlign w:val="center"/>
            <w:hideMark/>
          </w:tcPr>
          <w:p w:rsidR="00007DD4" w:rsidRPr="00007DD4" w:rsidRDefault="00007DD4" w:rsidP="00007DD4">
            <w:pPr>
              <w:keepLines/>
              <w:jc w:val="right"/>
            </w:pPr>
            <w:r w:rsidRPr="00007DD4">
              <w:t>1146</w:t>
            </w:r>
          </w:p>
        </w:tc>
        <w:tc>
          <w:tcPr>
            <w:tcW w:w="851" w:type="dxa"/>
            <w:shd w:val="clear" w:color="auto" w:fill="auto"/>
            <w:noWrap/>
            <w:vAlign w:val="center"/>
            <w:hideMark/>
          </w:tcPr>
          <w:p w:rsidR="00007DD4" w:rsidRPr="00007DD4" w:rsidRDefault="00007DD4" w:rsidP="00007DD4">
            <w:pPr>
              <w:keepLines/>
              <w:jc w:val="right"/>
            </w:pPr>
            <w:r w:rsidRPr="00007DD4">
              <w:t>2500</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418,2</w:t>
            </w:r>
          </w:p>
        </w:tc>
        <w:tc>
          <w:tcPr>
            <w:tcW w:w="1707" w:type="dxa"/>
            <w:shd w:val="clear" w:color="auto" w:fill="auto"/>
            <w:noWrap/>
            <w:vAlign w:val="center"/>
            <w:hideMark/>
          </w:tcPr>
          <w:p w:rsidR="00007DD4" w:rsidRPr="00007DD4" w:rsidRDefault="00007DD4" w:rsidP="00007DD4">
            <w:pPr>
              <w:keepLines/>
              <w:jc w:val="right"/>
            </w:pPr>
            <w:r w:rsidRPr="00007DD4">
              <w:t>418,2</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rPr>
                <w:b/>
              </w:rPr>
            </w:pPr>
            <w:r w:rsidRPr="00007DD4">
              <w:rPr>
                <w:b/>
              </w:rPr>
              <w:t>Всего по д. Еглизи</w:t>
            </w: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r w:rsidRPr="00007DD4">
              <w:rPr>
                <w:b/>
              </w:rPr>
              <w:t>1165</w:t>
            </w:r>
          </w:p>
        </w:tc>
        <w:tc>
          <w:tcPr>
            <w:tcW w:w="851" w:type="dxa"/>
            <w:shd w:val="clear" w:color="auto" w:fill="auto"/>
            <w:noWrap/>
            <w:vAlign w:val="center"/>
            <w:hideMark/>
          </w:tcPr>
          <w:p w:rsidR="00007DD4" w:rsidRPr="00007DD4" w:rsidRDefault="00007DD4" w:rsidP="00007DD4">
            <w:pPr>
              <w:keepLines/>
              <w:jc w:val="right"/>
              <w:rPr>
                <w:b/>
              </w:rPr>
            </w:pPr>
            <w:r w:rsidRPr="00007DD4">
              <w:rPr>
                <w:b/>
              </w:rPr>
              <w:t>2584</w:t>
            </w:r>
          </w:p>
        </w:tc>
        <w:tc>
          <w:tcPr>
            <w:tcW w:w="850" w:type="dxa"/>
            <w:shd w:val="clear" w:color="auto" w:fill="auto"/>
            <w:noWrap/>
            <w:vAlign w:val="center"/>
            <w:hideMark/>
          </w:tcPr>
          <w:p w:rsidR="00007DD4" w:rsidRPr="00007DD4" w:rsidRDefault="00007DD4" w:rsidP="00007DD4">
            <w:pPr>
              <w:keepLines/>
              <w:jc w:val="right"/>
              <w:rPr>
                <w:b/>
              </w:rPr>
            </w:pPr>
            <w:r w:rsidRPr="00007DD4">
              <w:rPr>
                <w:b/>
              </w:rPr>
              <w:t>0 </w:t>
            </w:r>
          </w:p>
        </w:tc>
        <w:tc>
          <w:tcPr>
            <w:tcW w:w="851" w:type="dxa"/>
            <w:shd w:val="clear" w:color="auto" w:fill="auto"/>
            <w:noWrap/>
            <w:vAlign w:val="center"/>
            <w:hideMark/>
          </w:tcPr>
          <w:p w:rsidR="00007DD4" w:rsidRPr="00007DD4" w:rsidRDefault="00007DD4" w:rsidP="00007DD4">
            <w:pPr>
              <w:keepLines/>
              <w:jc w:val="right"/>
              <w:rPr>
                <w:b/>
              </w:rPr>
            </w:pPr>
            <w:r w:rsidRPr="00007DD4">
              <w:rPr>
                <w:b/>
              </w:rPr>
              <w:t>0,0</w:t>
            </w:r>
          </w:p>
        </w:tc>
        <w:tc>
          <w:tcPr>
            <w:tcW w:w="850" w:type="dxa"/>
            <w:shd w:val="clear" w:color="auto" w:fill="auto"/>
            <w:noWrap/>
            <w:vAlign w:val="center"/>
            <w:hideMark/>
          </w:tcPr>
          <w:p w:rsidR="00007DD4" w:rsidRPr="00007DD4" w:rsidRDefault="00007DD4" w:rsidP="00007DD4">
            <w:pPr>
              <w:keepLines/>
              <w:jc w:val="right"/>
              <w:rPr>
                <w:b/>
              </w:rPr>
            </w:pPr>
            <w:r w:rsidRPr="00007DD4">
              <w:rPr>
                <w:b/>
              </w:rPr>
              <w:t>2</w:t>
            </w:r>
          </w:p>
        </w:tc>
        <w:tc>
          <w:tcPr>
            <w:tcW w:w="851" w:type="dxa"/>
            <w:shd w:val="clear" w:color="auto" w:fill="auto"/>
            <w:noWrap/>
            <w:vAlign w:val="center"/>
            <w:hideMark/>
          </w:tcPr>
          <w:p w:rsidR="00007DD4" w:rsidRPr="00007DD4" w:rsidRDefault="00007DD4" w:rsidP="00007DD4">
            <w:pPr>
              <w:keepLines/>
              <w:jc w:val="right"/>
              <w:rPr>
                <w:b/>
              </w:rPr>
            </w:pPr>
            <w:r w:rsidRPr="00007DD4">
              <w:rPr>
                <w:b/>
              </w:rPr>
              <w:t>425</w:t>
            </w:r>
          </w:p>
        </w:tc>
        <w:tc>
          <w:tcPr>
            <w:tcW w:w="1707" w:type="dxa"/>
            <w:shd w:val="clear" w:color="auto" w:fill="auto"/>
            <w:noWrap/>
            <w:vAlign w:val="center"/>
            <w:hideMark/>
          </w:tcPr>
          <w:p w:rsidR="00007DD4" w:rsidRPr="00007DD4" w:rsidRDefault="00007DD4" w:rsidP="00007DD4">
            <w:pPr>
              <w:keepLines/>
              <w:jc w:val="right"/>
              <w:rPr>
                <w:b/>
              </w:rPr>
            </w:pPr>
            <w:r w:rsidRPr="00007DD4">
              <w:rPr>
                <w:b/>
              </w:rPr>
              <w:t>425</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lastRenderedPageBreak/>
              <w:t>д. Жары</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19</w:t>
            </w:r>
          </w:p>
        </w:tc>
        <w:tc>
          <w:tcPr>
            <w:tcW w:w="851" w:type="dxa"/>
            <w:shd w:val="clear" w:color="auto" w:fill="auto"/>
            <w:noWrap/>
            <w:vAlign w:val="center"/>
            <w:hideMark/>
          </w:tcPr>
          <w:p w:rsidR="00007DD4" w:rsidRPr="00007DD4" w:rsidRDefault="00007DD4" w:rsidP="00007DD4">
            <w:pPr>
              <w:keepLines/>
              <w:jc w:val="right"/>
            </w:pPr>
            <w:r w:rsidRPr="00007DD4">
              <w:t>84</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6,8</w:t>
            </w:r>
          </w:p>
        </w:tc>
        <w:tc>
          <w:tcPr>
            <w:tcW w:w="1707" w:type="dxa"/>
            <w:shd w:val="clear" w:color="auto" w:fill="auto"/>
            <w:noWrap/>
            <w:vAlign w:val="center"/>
            <w:hideMark/>
          </w:tcPr>
          <w:p w:rsidR="00007DD4" w:rsidRPr="00007DD4" w:rsidRDefault="00007DD4" w:rsidP="00007DD4">
            <w:pPr>
              <w:keepLines/>
              <w:jc w:val="right"/>
            </w:pPr>
            <w:r w:rsidRPr="00007DD4">
              <w:t>6,8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Пункт охраны порядка</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Аптечный пункт</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42</w:t>
            </w:r>
          </w:p>
        </w:tc>
        <w:tc>
          <w:tcPr>
            <w:tcW w:w="851" w:type="dxa"/>
            <w:shd w:val="clear" w:color="auto" w:fill="auto"/>
            <w:noWrap/>
            <w:vAlign w:val="center"/>
            <w:hideMark/>
          </w:tcPr>
          <w:p w:rsidR="00007DD4" w:rsidRPr="00007DD4" w:rsidRDefault="00007DD4" w:rsidP="00007DD4">
            <w:pPr>
              <w:keepLines/>
              <w:jc w:val="right"/>
            </w:pPr>
          </w:p>
        </w:tc>
        <w:tc>
          <w:tcPr>
            <w:tcW w:w="850" w:type="dxa"/>
            <w:shd w:val="clear" w:color="auto" w:fill="auto"/>
            <w:noWrap/>
            <w:vAlign w:val="center"/>
            <w:hideMark/>
          </w:tcPr>
          <w:p w:rsidR="00007DD4" w:rsidRPr="00007DD4" w:rsidRDefault="00007DD4" w:rsidP="00007DD4">
            <w:pPr>
              <w:keepLines/>
              <w:jc w:val="right"/>
            </w:pPr>
            <w:r w:rsidRPr="00007DD4">
              <w:t>21</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7,7</w:t>
            </w:r>
          </w:p>
        </w:tc>
        <w:tc>
          <w:tcPr>
            <w:tcW w:w="1707" w:type="dxa"/>
            <w:shd w:val="clear" w:color="auto" w:fill="auto"/>
            <w:noWrap/>
            <w:vAlign w:val="center"/>
            <w:hideMark/>
          </w:tcPr>
          <w:p w:rsidR="00007DD4" w:rsidRPr="00007DD4" w:rsidRDefault="00007DD4" w:rsidP="00007DD4">
            <w:pPr>
              <w:keepLines/>
              <w:jc w:val="right"/>
            </w:pPr>
            <w:r w:rsidRPr="00007DD4">
              <w:t>7,7</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Отделение связи</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Приемный пункт прачечной, химчистки</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1,00</w:t>
            </w:r>
          </w:p>
        </w:tc>
        <w:tc>
          <w:tcPr>
            <w:tcW w:w="850" w:type="dxa"/>
            <w:shd w:val="clear" w:color="auto" w:fill="auto"/>
            <w:noWrap/>
            <w:vAlign w:val="center"/>
            <w:hideMark/>
          </w:tcPr>
          <w:p w:rsidR="00007DD4" w:rsidRPr="00007DD4" w:rsidRDefault="00007DD4" w:rsidP="00007DD4">
            <w:pPr>
              <w:keepLines/>
              <w:jc w:val="right"/>
            </w:pPr>
            <w:r w:rsidRPr="00007DD4">
              <w:t>40</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40</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14,6</w:t>
            </w:r>
          </w:p>
        </w:tc>
        <w:tc>
          <w:tcPr>
            <w:tcW w:w="1707" w:type="dxa"/>
            <w:shd w:val="clear" w:color="auto" w:fill="auto"/>
            <w:noWrap/>
            <w:vAlign w:val="center"/>
            <w:hideMark/>
          </w:tcPr>
          <w:p w:rsidR="00007DD4" w:rsidRPr="00007DD4" w:rsidRDefault="00007DD4" w:rsidP="00007DD4">
            <w:pPr>
              <w:keepLines/>
              <w:jc w:val="right"/>
            </w:pPr>
            <w:r w:rsidRPr="00007DD4">
              <w:t>14,6</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rPr>
                <w:b/>
              </w:rPr>
            </w:pPr>
            <w:r w:rsidRPr="00007DD4">
              <w:rPr>
                <w:b/>
              </w:rPr>
              <w:t>Всего по д. Жары</w:t>
            </w: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r w:rsidRPr="00007DD4">
              <w:rPr>
                <w:b/>
              </w:rPr>
              <w:t>112</w:t>
            </w:r>
          </w:p>
        </w:tc>
        <w:tc>
          <w:tcPr>
            <w:tcW w:w="851" w:type="dxa"/>
            <w:shd w:val="clear" w:color="auto" w:fill="auto"/>
            <w:noWrap/>
            <w:vAlign w:val="center"/>
            <w:hideMark/>
          </w:tcPr>
          <w:p w:rsidR="00007DD4" w:rsidRPr="00007DD4" w:rsidRDefault="00007DD4" w:rsidP="00007DD4">
            <w:pPr>
              <w:keepLines/>
              <w:jc w:val="right"/>
              <w:rPr>
                <w:b/>
              </w:rPr>
            </w:pPr>
            <w:r w:rsidRPr="00007DD4">
              <w:rPr>
                <w:b/>
              </w:rPr>
              <w:t>163</w:t>
            </w:r>
          </w:p>
        </w:tc>
        <w:tc>
          <w:tcPr>
            <w:tcW w:w="850" w:type="dxa"/>
            <w:shd w:val="clear" w:color="auto" w:fill="auto"/>
            <w:noWrap/>
            <w:vAlign w:val="center"/>
            <w:hideMark/>
          </w:tcPr>
          <w:p w:rsidR="00007DD4" w:rsidRPr="00007DD4" w:rsidRDefault="00007DD4" w:rsidP="00007DD4">
            <w:pPr>
              <w:keepLines/>
              <w:jc w:val="right"/>
              <w:rPr>
                <w:b/>
              </w:rPr>
            </w:pPr>
            <w:r w:rsidRPr="00007DD4">
              <w:rPr>
                <w:b/>
              </w:rPr>
              <w:t> 0</w:t>
            </w:r>
          </w:p>
        </w:tc>
        <w:tc>
          <w:tcPr>
            <w:tcW w:w="851" w:type="dxa"/>
            <w:shd w:val="clear" w:color="auto" w:fill="auto"/>
            <w:noWrap/>
            <w:vAlign w:val="center"/>
            <w:hideMark/>
          </w:tcPr>
          <w:p w:rsidR="00007DD4" w:rsidRPr="00007DD4" w:rsidRDefault="00007DD4" w:rsidP="00007DD4">
            <w:pPr>
              <w:keepLines/>
              <w:jc w:val="right"/>
              <w:rPr>
                <w:b/>
              </w:rPr>
            </w:pPr>
            <w:r w:rsidRPr="00007DD4">
              <w:rPr>
                <w:b/>
              </w:rPr>
              <w:t>0</w:t>
            </w:r>
          </w:p>
        </w:tc>
        <w:tc>
          <w:tcPr>
            <w:tcW w:w="850" w:type="dxa"/>
            <w:shd w:val="clear" w:color="auto" w:fill="auto"/>
            <w:noWrap/>
            <w:vAlign w:val="center"/>
            <w:hideMark/>
          </w:tcPr>
          <w:p w:rsidR="00007DD4" w:rsidRPr="00007DD4" w:rsidRDefault="00007DD4" w:rsidP="00007DD4">
            <w:pPr>
              <w:keepLines/>
              <w:jc w:val="right"/>
              <w:rPr>
                <w:b/>
              </w:rPr>
            </w:pPr>
            <w:r w:rsidRPr="00007DD4">
              <w:rPr>
                <w:b/>
              </w:rPr>
              <w:t>5</w:t>
            </w:r>
          </w:p>
        </w:tc>
        <w:tc>
          <w:tcPr>
            <w:tcW w:w="851" w:type="dxa"/>
            <w:shd w:val="clear" w:color="auto" w:fill="auto"/>
            <w:noWrap/>
            <w:vAlign w:val="center"/>
            <w:hideMark/>
          </w:tcPr>
          <w:p w:rsidR="00007DD4" w:rsidRPr="00007DD4" w:rsidRDefault="00007DD4" w:rsidP="00007DD4">
            <w:pPr>
              <w:keepLines/>
              <w:jc w:val="right"/>
              <w:rPr>
                <w:b/>
              </w:rPr>
            </w:pPr>
            <w:r w:rsidRPr="00007DD4">
              <w:rPr>
                <w:b/>
              </w:rPr>
              <w:t>41</w:t>
            </w:r>
          </w:p>
        </w:tc>
        <w:tc>
          <w:tcPr>
            <w:tcW w:w="1707" w:type="dxa"/>
            <w:shd w:val="clear" w:color="auto" w:fill="auto"/>
            <w:noWrap/>
            <w:vAlign w:val="center"/>
            <w:hideMark/>
          </w:tcPr>
          <w:p w:rsidR="00007DD4" w:rsidRPr="00007DD4" w:rsidRDefault="00007DD4" w:rsidP="00007DD4">
            <w:pPr>
              <w:keepLines/>
              <w:jc w:val="right"/>
              <w:rPr>
                <w:b/>
              </w:rPr>
            </w:pPr>
            <w:r w:rsidRPr="00007DD4">
              <w:rPr>
                <w:b/>
              </w:rPr>
              <w:t>41</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Красный Латыш</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5</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47</w:t>
            </w:r>
          </w:p>
        </w:tc>
        <w:tc>
          <w:tcPr>
            <w:tcW w:w="851" w:type="dxa"/>
            <w:shd w:val="clear" w:color="auto" w:fill="auto"/>
            <w:noWrap/>
            <w:vAlign w:val="center"/>
            <w:hideMark/>
          </w:tcPr>
          <w:p w:rsidR="00007DD4" w:rsidRPr="00007DD4" w:rsidRDefault="00007DD4" w:rsidP="00007DD4">
            <w:pPr>
              <w:keepLines/>
              <w:jc w:val="right"/>
            </w:pPr>
            <w:r w:rsidRPr="00007DD4">
              <w:t>210</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17,0</w:t>
            </w:r>
          </w:p>
        </w:tc>
        <w:tc>
          <w:tcPr>
            <w:tcW w:w="1707" w:type="dxa"/>
            <w:shd w:val="clear" w:color="auto" w:fill="auto"/>
            <w:noWrap/>
            <w:vAlign w:val="center"/>
            <w:hideMark/>
          </w:tcPr>
          <w:p w:rsidR="00007DD4" w:rsidRPr="00007DD4" w:rsidRDefault="00007DD4" w:rsidP="00007DD4">
            <w:pPr>
              <w:keepLines/>
              <w:jc w:val="right"/>
            </w:pPr>
            <w:r w:rsidRPr="00007DD4">
              <w:t>17,0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Мельница</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8</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75</w:t>
            </w:r>
          </w:p>
        </w:tc>
        <w:tc>
          <w:tcPr>
            <w:tcW w:w="851" w:type="dxa"/>
            <w:shd w:val="clear" w:color="auto" w:fill="auto"/>
            <w:noWrap/>
            <w:vAlign w:val="center"/>
            <w:hideMark/>
          </w:tcPr>
          <w:p w:rsidR="00007DD4" w:rsidRPr="00007DD4" w:rsidRDefault="00007DD4" w:rsidP="00007DD4">
            <w:pPr>
              <w:keepLines/>
              <w:jc w:val="right"/>
            </w:pPr>
            <w:r w:rsidRPr="00007DD4">
              <w:t>336</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27,3</w:t>
            </w:r>
          </w:p>
        </w:tc>
        <w:tc>
          <w:tcPr>
            <w:tcW w:w="1707" w:type="dxa"/>
            <w:shd w:val="clear" w:color="auto" w:fill="auto"/>
            <w:noWrap/>
            <w:vAlign w:val="center"/>
            <w:hideMark/>
          </w:tcPr>
          <w:p w:rsidR="00007DD4" w:rsidRPr="00007DD4" w:rsidRDefault="00007DD4" w:rsidP="00007DD4">
            <w:pPr>
              <w:keepLines/>
              <w:jc w:val="right"/>
            </w:pPr>
            <w:r w:rsidRPr="00007DD4">
              <w:t>27,3</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п. Новолисино</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8</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75</w:t>
            </w:r>
          </w:p>
        </w:tc>
        <w:tc>
          <w:tcPr>
            <w:tcW w:w="851" w:type="dxa"/>
            <w:shd w:val="clear" w:color="auto" w:fill="auto"/>
            <w:noWrap/>
            <w:vAlign w:val="center"/>
            <w:hideMark/>
          </w:tcPr>
          <w:p w:rsidR="00007DD4" w:rsidRPr="00007DD4" w:rsidRDefault="00007DD4" w:rsidP="00007DD4">
            <w:pPr>
              <w:keepLines/>
              <w:jc w:val="right"/>
            </w:pPr>
            <w:r w:rsidRPr="00007DD4">
              <w:t>336</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27,3</w:t>
            </w:r>
          </w:p>
        </w:tc>
        <w:tc>
          <w:tcPr>
            <w:tcW w:w="1707" w:type="dxa"/>
            <w:shd w:val="clear" w:color="auto" w:fill="auto"/>
            <w:noWrap/>
            <w:vAlign w:val="center"/>
            <w:hideMark/>
          </w:tcPr>
          <w:p w:rsidR="00007DD4" w:rsidRPr="00007DD4" w:rsidRDefault="00007DD4" w:rsidP="00007DD4">
            <w:pPr>
              <w:keepLines/>
              <w:jc w:val="right"/>
            </w:pPr>
            <w:r w:rsidRPr="00007DD4">
              <w:t>27,3</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дома культуры</w:t>
            </w:r>
          </w:p>
        </w:tc>
        <w:tc>
          <w:tcPr>
            <w:tcW w:w="850" w:type="dxa"/>
            <w:shd w:val="clear" w:color="auto" w:fill="auto"/>
            <w:noWrap/>
            <w:vAlign w:val="center"/>
            <w:hideMark/>
          </w:tcPr>
          <w:p w:rsidR="00007DD4" w:rsidRPr="00007DD4" w:rsidRDefault="00007DD4" w:rsidP="00007DD4">
            <w:pPr>
              <w:keepLines/>
              <w:jc w:val="right"/>
            </w:pPr>
            <w:r w:rsidRPr="00007DD4">
              <w:t>225</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1800</w:t>
            </w:r>
          </w:p>
        </w:tc>
        <w:tc>
          <w:tcPr>
            <w:tcW w:w="851" w:type="dxa"/>
            <w:shd w:val="clear" w:color="auto" w:fill="auto"/>
            <w:noWrap/>
            <w:vAlign w:val="center"/>
            <w:hideMark/>
          </w:tcPr>
          <w:p w:rsidR="00007DD4" w:rsidRPr="00007DD4" w:rsidRDefault="00007DD4" w:rsidP="00007DD4">
            <w:pPr>
              <w:keepLines/>
              <w:jc w:val="right"/>
            </w:pPr>
            <w:r w:rsidRPr="00007DD4">
              <w:t>3600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657,0</w:t>
            </w:r>
          </w:p>
        </w:tc>
        <w:tc>
          <w:tcPr>
            <w:tcW w:w="1707" w:type="dxa"/>
            <w:shd w:val="clear" w:color="auto" w:fill="auto"/>
            <w:noWrap/>
            <w:vAlign w:val="center"/>
            <w:hideMark/>
          </w:tcPr>
          <w:p w:rsidR="00007DD4" w:rsidRPr="00007DD4" w:rsidRDefault="00007DD4" w:rsidP="00007DD4">
            <w:pPr>
              <w:keepLines/>
              <w:jc w:val="right"/>
            </w:pPr>
            <w:r w:rsidRPr="00007DD4">
              <w:t>657,0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Спортивный зал</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0,46</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50</w:t>
            </w:r>
          </w:p>
        </w:tc>
        <w:tc>
          <w:tcPr>
            <w:tcW w:w="850" w:type="dxa"/>
            <w:shd w:val="clear" w:color="auto" w:fill="auto"/>
            <w:noWrap/>
            <w:vAlign w:val="center"/>
            <w:hideMark/>
          </w:tcPr>
          <w:p w:rsidR="00007DD4" w:rsidRPr="00007DD4" w:rsidRDefault="00007DD4" w:rsidP="00007DD4">
            <w:pPr>
              <w:keepLines/>
              <w:jc w:val="right"/>
            </w:pPr>
            <w:r w:rsidRPr="00007DD4">
              <w:t>1146</w:t>
            </w:r>
          </w:p>
        </w:tc>
        <w:tc>
          <w:tcPr>
            <w:tcW w:w="851" w:type="dxa"/>
            <w:shd w:val="clear" w:color="auto" w:fill="auto"/>
            <w:noWrap/>
            <w:vAlign w:val="center"/>
            <w:hideMark/>
          </w:tcPr>
          <w:p w:rsidR="00007DD4" w:rsidRPr="00007DD4" w:rsidRDefault="00007DD4" w:rsidP="00007DD4">
            <w:pPr>
              <w:keepLines/>
              <w:jc w:val="right"/>
            </w:pPr>
            <w:r w:rsidRPr="00007DD4">
              <w:t>2500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418,2</w:t>
            </w:r>
          </w:p>
        </w:tc>
        <w:tc>
          <w:tcPr>
            <w:tcW w:w="1707" w:type="dxa"/>
            <w:shd w:val="clear" w:color="auto" w:fill="auto"/>
            <w:noWrap/>
            <w:vAlign w:val="center"/>
            <w:hideMark/>
          </w:tcPr>
          <w:p w:rsidR="00007DD4" w:rsidRPr="00007DD4" w:rsidRDefault="00007DD4" w:rsidP="00007DD4">
            <w:pPr>
              <w:keepLines/>
              <w:jc w:val="right"/>
            </w:pPr>
            <w:r w:rsidRPr="00007DD4">
              <w:t>418,2</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lastRenderedPageBreak/>
              <w:t>Пункт охраны порядка</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Аптечный пункт</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42</w:t>
            </w:r>
          </w:p>
        </w:tc>
        <w:tc>
          <w:tcPr>
            <w:tcW w:w="851" w:type="dxa"/>
            <w:shd w:val="clear" w:color="auto" w:fill="auto"/>
            <w:noWrap/>
            <w:vAlign w:val="center"/>
            <w:hideMark/>
          </w:tcPr>
          <w:p w:rsidR="00007DD4" w:rsidRPr="00007DD4" w:rsidRDefault="00007DD4" w:rsidP="00007DD4">
            <w:pPr>
              <w:keepLines/>
              <w:jc w:val="right"/>
            </w:pPr>
          </w:p>
        </w:tc>
        <w:tc>
          <w:tcPr>
            <w:tcW w:w="850" w:type="dxa"/>
            <w:shd w:val="clear" w:color="auto" w:fill="auto"/>
            <w:noWrap/>
            <w:vAlign w:val="center"/>
            <w:hideMark/>
          </w:tcPr>
          <w:p w:rsidR="00007DD4" w:rsidRPr="00007DD4" w:rsidRDefault="00007DD4" w:rsidP="00007DD4">
            <w:pPr>
              <w:keepLines/>
              <w:jc w:val="right"/>
            </w:pPr>
            <w:r w:rsidRPr="00007DD4">
              <w:t>21</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7,7</w:t>
            </w:r>
          </w:p>
        </w:tc>
        <w:tc>
          <w:tcPr>
            <w:tcW w:w="1707" w:type="dxa"/>
            <w:shd w:val="clear" w:color="auto" w:fill="auto"/>
            <w:noWrap/>
            <w:vAlign w:val="center"/>
            <w:hideMark/>
          </w:tcPr>
          <w:p w:rsidR="00007DD4" w:rsidRPr="00007DD4" w:rsidRDefault="00007DD4" w:rsidP="00007DD4">
            <w:pPr>
              <w:keepLines/>
              <w:jc w:val="right"/>
            </w:pPr>
            <w:r w:rsidRPr="00007DD4">
              <w:t>7,7</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Отделение связи</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Next/>
              <w:keepLines/>
            </w:pPr>
            <w:r w:rsidRPr="00007DD4">
              <w:t>Приемный пункт прачечной, химчистки</w:t>
            </w:r>
          </w:p>
        </w:tc>
        <w:tc>
          <w:tcPr>
            <w:tcW w:w="850" w:type="dxa"/>
            <w:shd w:val="clear" w:color="auto" w:fill="auto"/>
            <w:noWrap/>
            <w:vAlign w:val="center"/>
            <w:hideMark/>
          </w:tcPr>
          <w:p w:rsidR="00007DD4" w:rsidRPr="00007DD4" w:rsidRDefault="00007DD4" w:rsidP="00007DD4">
            <w:pPr>
              <w:keepNext/>
              <w:keepLines/>
              <w:jc w:val="right"/>
            </w:pPr>
            <w:r w:rsidRPr="00007DD4">
              <w:t>1</w:t>
            </w:r>
          </w:p>
        </w:tc>
        <w:tc>
          <w:tcPr>
            <w:tcW w:w="851" w:type="dxa"/>
            <w:shd w:val="clear" w:color="auto" w:fill="auto"/>
            <w:noWrap/>
            <w:vAlign w:val="center"/>
            <w:hideMark/>
          </w:tcPr>
          <w:p w:rsidR="00007DD4" w:rsidRPr="00007DD4" w:rsidRDefault="00007DD4" w:rsidP="00007DD4">
            <w:pPr>
              <w:keepNext/>
              <w:keepLines/>
              <w:jc w:val="right"/>
            </w:pPr>
            <w:r w:rsidRPr="00007DD4">
              <w:t>1,00</w:t>
            </w:r>
          </w:p>
        </w:tc>
        <w:tc>
          <w:tcPr>
            <w:tcW w:w="850" w:type="dxa"/>
            <w:shd w:val="clear" w:color="auto" w:fill="auto"/>
            <w:noWrap/>
            <w:vAlign w:val="center"/>
            <w:hideMark/>
          </w:tcPr>
          <w:p w:rsidR="00007DD4" w:rsidRPr="00007DD4" w:rsidRDefault="00007DD4" w:rsidP="00007DD4">
            <w:pPr>
              <w:keepNext/>
              <w:keepLines/>
              <w:jc w:val="right"/>
            </w:pPr>
            <w:r w:rsidRPr="00007DD4">
              <w:t>40</w:t>
            </w:r>
          </w:p>
        </w:tc>
        <w:tc>
          <w:tcPr>
            <w:tcW w:w="851" w:type="dxa"/>
            <w:shd w:val="clear" w:color="auto" w:fill="auto"/>
            <w:noWrap/>
            <w:vAlign w:val="center"/>
            <w:hideMark/>
          </w:tcPr>
          <w:p w:rsidR="00007DD4" w:rsidRPr="00007DD4" w:rsidRDefault="00007DD4" w:rsidP="00007DD4">
            <w:pPr>
              <w:keepNext/>
              <w:keepLines/>
              <w:jc w:val="right"/>
            </w:pPr>
            <w:r w:rsidRPr="00007DD4">
              <w:t>15</w:t>
            </w:r>
          </w:p>
        </w:tc>
        <w:tc>
          <w:tcPr>
            <w:tcW w:w="850" w:type="dxa"/>
            <w:shd w:val="clear" w:color="auto" w:fill="auto"/>
            <w:noWrap/>
            <w:vAlign w:val="center"/>
            <w:hideMark/>
          </w:tcPr>
          <w:p w:rsidR="00007DD4" w:rsidRPr="00007DD4" w:rsidRDefault="00007DD4" w:rsidP="00007DD4">
            <w:pPr>
              <w:keepNext/>
              <w:keepLines/>
              <w:jc w:val="right"/>
            </w:pPr>
            <w:r w:rsidRPr="00007DD4">
              <w:t>40</w:t>
            </w:r>
          </w:p>
        </w:tc>
        <w:tc>
          <w:tcPr>
            <w:tcW w:w="851" w:type="dxa"/>
            <w:shd w:val="clear" w:color="auto" w:fill="auto"/>
            <w:noWrap/>
            <w:vAlign w:val="center"/>
            <w:hideMark/>
          </w:tcPr>
          <w:p w:rsidR="00007DD4" w:rsidRPr="00007DD4" w:rsidRDefault="00007DD4" w:rsidP="00007DD4">
            <w:pPr>
              <w:keepNext/>
              <w:keepLines/>
              <w:jc w:val="right"/>
            </w:pPr>
            <w:r w:rsidRPr="00007DD4">
              <w:t>15</w:t>
            </w:r>
          </w:p>
        </w:tc>
        <w:tc>
          <w:tcPr>
            <w:tcW w:w="850" w:type="dxa"/>
            <w:shd w:val="clear" w:color="auto" w:fill="auto"/>
            <w:noWrap/>
            <w:vAlign w:val="center"/>
            <w:hideMark/>
          </w:tcPr>
          <w:p w:rsidR="00007DD4" w:rsidRPr="00007DD4" w:rsidRDefault="00007DD4" w:rsidP="00007DD4">
            <w:pPr>
              <w:keepNext/>
              <w:keepLines/>
              <w:jc w:val="right"/>
            </w:pPr>
            <w:r w:rsidRPr="00007DD4">
              <w:sym w:font="Symbol" w:char="F02D"/>
            </w:r>
          </w:p>
        </w:tc>
        <w:tc>
          <w:tcPr>
            <w:tcW w:w="851" w:type="dxa"/>
            <w:shd w:val="clear" w:color="auto" w:fill="auto"/>
            <w:noWrap/>
            <w:vAlign w:val="center"/>
            <w:hideMark/>
          </w:tcPr>
          <w:p w:rsidR="00007DD4" w:rsidRPr="00007DD4" w:rsidRDefault="00007DD4" w:rsidP="00007DD4">
            <w:pPr>
              <w:keepNext/>
              <w:keepLines/>
              <w:jc w:val="right"/>
            </w:pPr>
            <w:r w:rsidRPr="00007DD4">
              <w:t>0,0</w:t>
            </w:r>
          </w:p>
        </w:tc>
        <w:tc>
          <w:tcPr>
            <w:tcW w:w="850" w:type="dxa"/>
            <w:shd w:val="clear" w:color="auto" w:fill="auto"/>
            <w:noWrap/>
            <w:vAlign w:val="center"/>
            <w:hideMark/>
          </w:tcPr>
          <w:p w:rsidR="00007DD4" w:rsidRPr="00007DD4" w:rsidRDefault="00007DD4" w:rsidP="00007DD4">
            <w:pPr>
              <w:keepNext/>
              <w:keepLines/>
              <w:jc w:val="right"/>
            </w:pPr>
            <w:r w:rsidRPr="00007DD4">
              <w:t>1</w:t>
            </w:r>
          </w:p>
        </w:tc>
        <w:tc>
          <w:tcPr>
            <w:tcW w:w="851" w:type="dxa"/>
            <w:shd w:val="clear" w:color="auto" w:fill="auto"/>
            <w:noWrap/>
            <w:vAlign w:val="center"/>
            <w:hideMark/>
          </w:tcPr>
          <w:p w:rsidR="00007DD4" w:rsidRPr="00007DD4" w:rsidRDefault="00007DD4" w:rsidP="00007DD4">
            <w:pPr>
              <w:keepNext/>
              <w:keepLines/>
              <w:jc w:val="right"/>
            </w:pPr>
            <w:r w:rsidRPr="00007DD4">
              <w:t>14,6</w:t>
            </w:r>
          </w:p>
        </w:tc>
        <w:tc>
          <w:tcPr>
            <w:tcW w:w="1707" w:type="dxa"/>
            <w:shd w:val="clear" w:color="auto" w:fill="auto"/>
            <w:noWrap/>
            <w:vAlign w:val="center"/>
            <w:hideMark/>
          </w:tcPr>
          <w:p w:rsidR="00007DD4" w:rsidRPr="00007DD4" w:rsidRDefault="00007DD4" w:rsidP="00007DD4">
            <w:pPr>
              <w:keepNext/>
              <w:keepLines/>
              <w:jc w:val="right"/>
            </w:pPr>
            <w:r w:rsidRPr="00007DD4">
              <w:t>14,6</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Next/>
              <w:keepLines/>
              <w:rPr>
                <w:b/>
              </w:rPr>
            </w:pPr>
            <w:r w:rsidRPr="00007DD4">
              <w:rPr>
                <w:b/>
              </w:rPr>
              <w:t>Всего по п. Новолисино</w:t>
            </w:r>
          </w:p>
        </w:tc>
        <w:tc>
          <w:tcPr>
            <w:tcW w:w="850" w:type="dxa"/>
            <w:shd w:val="clear" w:color="auto" w:fill="auto"/>
            <w:noWrap/>
            <w:vAlign w:val="center"/>
            <w:hideMark/>
          </w:tcPr>
          <w:p w:rsidR="00007DD4" w:rsidRPr="00007DD4" w:rsidRDefault="00007DD4" w:rsidP="00007DD4">
            <w:pPr>
              <w:keepNext/>
              <w:keepLines/>
              <w:jc w:val="right"/>
              <w:rPr>
                <w:b/>
              </w:rPr>
            </w:pPr>
          </w:p>
        </w:tc>
        <w:tc>
          <w:tcPr>
            <w:tcW w:w="851" w:type="dxa"/>
            <w:shd w:val="clear" w:color="auto" w:fill="auto"/>
            <w:noWrap/>
            <w:vAlign w:val="center"/>
            <w:hideMark/>
          </w:tcPr>
          <w:p w:rsidR="00007DD4" w:rsidRPr="00007DD4" w:rsidRDefault="00007DD4" w:rsidP="00007DD4">
            <w:pPr>
              <w:keepNext/>
              <w:keepLines/>
              <w:jc w:val="right"/>
              <w:rPr>
                <w:b/>
              </w:rPr>
            </w:pPr>
          </w:p>
        </w:tc>
        <w:tc>
          <w:tcPr>
            <w:tcW w:w="850" w:type="dxa"/>
            <w:shd w:val="clear" w:color="auto" w:fill="auto"/>
            <w:noWrap/>
            <w:vAlign w:val="center"/>
            <w:hideMark/>
          </w:tcPr>
          <w:p w:rsidR="00007DD4" w:rsidRPr="00007DD4" w:rsidRDefault="00007DD4" w:rsidP="00007DD4">
            <w:pPr>
              <w:keepNext/>
              <w:keepLines/>
              <w:jc w:val="right"/>
              <w:rPr>
                <w:b/>
              </w:rPr>
            </w:pPr>
          </w:p>
        </w:tc>
        <w:tc>
          <w:tcPr>
            <w:tcW w:w="851" w:type="dxa"/>
            <w:shd w:val="clear" w:color="auto" w:fill="auto"/>
            <w:noWrap/>
            <w:vAlign w:val="center"/>
            <w:hideMark/>
          </w:tcPr>
          <w:p w:rsidR="00007DD4" w:rsidRPr="00007DD4" w:rsidRDefault="00007DD4" w:rsidP="00007DD4">
            <w:pPr>
              <w:keepNext/>
              <w:keepLines/>
              <w:jc w:val="right"/>
              <w:rPr>
                <w:b/>
              </w:rPr>
            </w:pPr>
          </w:p>
        </w:tc>
        <w:tc>
          <w:tcPr>
            <w:tcW w:w="850" w:type="dxa"/>
            <w:shd w:val="clear" w:color="auto" w:fill="auto"/>
            <w:noWrap/>
            <w:vAlign w:val="center"/>
            <w:hideMark/>
          </w:tcPr>
          <w:p w:rsidR="00007DD4" w:rsidRPr="00007DD4" w:rsidRDefault="00007DD4" w:rsidP="00007DD4">
            <w:pPr>
              <w:keepNext/>
              <w:keepLines/>
              <w:jc w:val="right"/>
              <w:rPr>
                <w:b/>
              </w:rPr>
            </w:pPr>
            <w:r w:rsidRPr="00007DD4">
              <w:rPr>
                <w:b/>
              </w:rPr>
              <w:t>3114</w:t>
            </w:r>
          </w:p>
        </w:tc>
        <w:tc>
          <w:tcPr>
            <w:tcW w:w="851" w:type="dxa"/>
            <w:shd w:val="clear" w:color="auto" w:fill="auto"/>
            <w:noWrap/>
            <w:vAlign w:val="center"/>
            <w:hideMark/>
          </w:tcPr>
          <w:p w:rsidR="00007DD4" w:rsidRPr="00007DD4" w:rsidRDefault="00007DD4" w:rsidP="00007DD4">
            <w:pPr>
              <w:keepNext/>
              <w:keepLines/>
              <w:jc w:val="right"/>
              <w:rPr>
                <w:b/>
              </w:rPr>
            </w:pPr>
            <w:r w:rsidRPr="00007DD4">
              <w:rPr>
                <w:b/>
              </w:rPr>
              <w:t>6515</w:t>
            </w:r>
          </w:p>
        </w:tc>
        <w:tc>
          <w:tcPr>
            <w:tcW w:w="850" w:type="dxa"/>
            <w:shd w:val="clear" w:color="auto" w:fill="auto"/>
            <w:noWrap/>
            <w:vAlign w:val="center"/>
            <w:hideMark/>
          </w:tcPr>
          <w:p w:rsidR="00007DD4" w:rsidRPr="00007DD4" w:rsidRDefault="00007DD4" w:rsidP="00007DD4">
            <w:pPr>
              <w:keepNext/>
              <w:keepLines/>
              <w:jc w:val="right"/>
              <w:rPr>
                <w:b/>
              </w:rPr>
            </w:pPr>
            <w:r w:rsidRPr="00007DD4">
              <w:rPr>
                <w:b/>
              </w:rPr>
              <w:t> 0</w:t>
            </w:r>
          </w:p>
        </w:tc>
        <w:tc>
          <w:tcPr>
            <w:tcW w:w="851" w:type="dxa"/>
            <w:shd w:val="clear" w:color="auto" w:fill="auto"/>
            <w:noWrap/>
            <w:vAlign w:val="center"/>
            <w:hideMark/>
          </w:tcPr>
          <w:p w:rsidR="00007DD4" w:rsidRPr="00007DD4" w:rsidRDefault="00007DD4" w:rsidP="00007DD4">
            <w:pPr>
              <w:keepNext/>
              <w:keepLines/>
              <w:jc w:val="right"/>
              <w:rPr>
                <w:b/>
              </w:rPr>
            </w:pPr>
            <w:r w:rsidRPr="00007DD4">
              <w:rPr>
                <w:b/>
              </w:rPr>
              <w:t>0</w:t>
            </w:r>
          </w:p>
        </w:tc>
        <w:tc>
          <w:tcPr>
            <w:tcW w:w="850" w:type="dxa"/>
            <w:shd w:val="clear" w:color="auto" w:fill="auto"/>
            <w:noWrap/>
            <w:vAlign w:val="center"/>
            <w:hideMark/>
          </w:tcPr>
          <w:p w:rsidR="00007DD4" w:rsidRPr="00007DD4" w:rsidRDefault="00007DD4" w:rsidP="00007DD4">
            <w:pPr>
              <w:keepNext/>
              <w:keepLines/>
              <w:jc w:val="right"/>
              <w:rPr>
                <w:b/>
              </w:rPr>
            </w:pPr>
            <w:r w:rsidRPr="00007DD4">
              <w:rPr>
                <w:b/>
              </w:rPr>
              <w:t>7</w:t>
            </w:r>
          </w:p>
        </w:tc>
        <w:tc>
          <w:tcPr>
            <w:tcW w:w="851" w:type="dxa"/>
            <w:shd w:val="clear" w:color="auto" w:fill="auto"/>
            <w:noWrap/>
            <w:vAlign w:val="center"/>
            <w:hideMark/>
          </w:tcPr>
          <w:p w:rsidR="00007DD4" w:rsidRPr="00007DD4" w:rsidRDefault="00007DD4" w:rsidP="00007DD4">
            <w:pPr>
              <w:keepNext/>
              <w:keepLines/>
              <w:jc w:val="right"/>
              <w:rPr>
                <w:b/>
              </w:rPr>
            </w:pPr>
            <w:r w:rsidRPr="00007DD4">
              <w:rPr>
                <w:b/>
              </w:rPr>
              <w:t>1136</w:t>
            </w:r>
          </w:p>
        </w:tc>
        <w:tc>
          <w:tcPr>
            <w:tcW w:w="1707" w:type="dxa"/>
            <w:shd w:val="clear" w:color="auto" w:fill="auto"/>
            <w:noWrap/>
            <w:vAlign w:val="center"/>
            <w:hideMark/>
          </w:tcPr>
          <w:p w:rsidR="00007DD4" w:rsidRPr="00007DD4" w:rsidRDefault="00007DD4" w:rsidP="00007DD4">
            <w:pPr>
              <w:keepNext/>
              <w:keepLines/>
              <w:jc w:val="right"/>
              <w:rPr>
                <w:b/>
              </w:rPr>
            </w:pPr>
            <w:r w:rsidRPr="00007DD4">
              <w:rPr>
                <w:b/>
              </w:rPr>
              <w:t>1136</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Примерное</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19</w:t>
            </w:r>
          </w:p>
        </w:tc>
        <w:tc>
          <w:tcPr>
            <w:tcW w:w="851" w:type="dxa"/>
            <w:shd w:val="clear" w:color="auto" w:fill="auto"/>
            <w:noWrap/>
            <w:vAlign w:val="center"/>
            <w:hideMark/>
          </w:tcPr>
          <w:p w:rsidR="00007DD4" w:rsidRPr="00007DD4" w:rsidRDefault="00007DD4" w:rsidP="00007DD4">
            <w:pPr>
              <w:keepLines/>
              <w:jc w:val="right"/>
            </w:pPr>
            <w:r w:rsidRPr="00007DD4">
              <w:t>84</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6,8</w:t>
            </w:r>
          </w:p>
        </w:tc>
        <w:tc>
          <w:tcPr>
            <w:tcW w:w="1707" w:type="dxa"/>
            <w:shd w:val="clear" w:color="auto" w:fill="auto"/>
            <w:noWrap/>
            <w:vAlign w:val="center"/>
            <w:hideMark/>
          </w:tcPr>
          <w:p w:rsidR="00007DD4" w:rsidRPr="00007DD4" w:rsidRDefault="00007DD4" w:rsidP="00007DD4">
            <w:pPr>
              <w:keepLines/>
              <w:jc w:val="right"/>
            </w:pPr>
            <w:r w:rsidRPr="00007DD4">
              <w:t>6,8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Рублёво</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5</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47</w:t>
            </w:r>
          </w:p>
        </w:tc>
        <w:tc>
          <w:tcPr>
            <w:tcW w:w="851" w:type="dxa"/>
            <w:shd w:val="clear" w:color="auto" w:fill="auto"/>
            <w:noWrap/>
            <w:vAlign w:val="center"/>
            <w:hideMark/>
          </w:tcPr>
          <w:p w:rsidR="00007DD4" w:rsidRPr="00007DD4" w:rsidRDefault="00007DD4" w:rsidP="00007DD4">
            <w:pPr>
              <w:keepLines/>
              <w:jc w:val="right"/>
            </w:pPr>
            <w:r w:rsidRPr="00007DD4">
              <w:t>210</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17,0</w:t>
            </w:r>
          </w:p>
        </w:tc>
        <w:tc>
          <w:tcPr>
            <w:tcW w:w="1707" w:type="dxa"/>
            <w:shd w:val="clear" w:color="auto" w:fill="auto"/>
            <w:noWrap/>
            <w:vAlign w:val="center"/>
            <w:hideMark/>
          </w:tcPr>
          <w:p w:rsidR="00007DD4" w:rsidRPr="00007DD4" w:rsidRDefault="00007DD4" w:rsidP="00007DD4">
            <w:pPr>
              <w:keepLines/>
              <w:jc w:val="right"/>
            </w:pPr>
            <w:r w:rsidRPr="00007DD4">
              <w:t>17,0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Спортивный зал</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0,46</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50</w:t>
            </w:r>
          </w:p>
        </w:tc>
        <w:tc>
          <w:tcPr>
            <w:tcW w:w="850" w:type="dxa"/>
            <w:shd w:val="clear" w:color="auto" w:fill="auto"/>
            <w:noWrap/>
            <w:vAlign w:val="center"/>
            <w:hideMark/>
          </w:tcPr>
          <w:p w:rsidR="00007DD4" w:rsidRPr="00007DD4" w:rsidRDefault="00007DD4" w:rsidP="00007DD4">
            <w:pPr>
              <w:keepLines/>
              <w:jc w:val="right"/>
            </w:pPr>
            <w:r w:rsidRPr="00007DD4">
              <w:t>1146</w:t>
            </w:r>
          </w:p>
        </w:tc>
        <w:tc>
          <w:tcPr>
            <w:tcW w:w="851" w:type="dxa"/>
            <w:shd w:val="clear" w:color="auto" w:fill="auto"/>
            <w:noWrap/>
            <w:vAlign w:val="center"/>
            <w:hideMark/>
          </w:tcPr>
          <w:p w:rsidR="00007DD4" w:rsidRPr="00007DD4" w:rsidRDefault="00007DD4" w:rsidP="00007DD4">
            <w:pPr>
              <w:keepLines/>
              <w:jc w:val="right"/>
            </w:pPr>
            <w:r w:rsidRPr="00007DD4">
              <w:t>2500</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418,2</w:t>
            </w:r>
          </w:p>
        </w:tc>
        <w:tc>
          <w:tcPr>
            <w:tcW w:w="1707" w:type="dxa"/>
            <w:shd w:val="clear" w:color="auto" w:fill="auto"/>
            <w:noWrap/>
            <w:vAlign w:val="center"/>
            <w:hideMark/>
          </w:tcPr>
          <w:p w:rsidR="00007DD4" w:rsidRPr="00007DD4" w:rsidRDefault="00007DD4" w:rsidP="00007DD4">
            <w:pPr>
              <w:keepLines/>
              <w:jc w:val="right"/>
            </w:pPr>
            <w:r w:rsidRPr="00007DD4">
              <w:t>418,2</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rPr>
                <w:b/>
              </w:rPr>
            </w:pPr>
            <w:r w:rsidRPr="00007DD4">
              <w:rPr>
                <w:b/>
              </w:rPr>
              <w:t>Всего по д. Рублево</w:t>
            </w: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r w:rsidRPr="00007DD4">
              <w:rPr>
                <w:b/>
              </w:rPr>
              <w:t>1193</w:t>
            </w:r>
          </w:p>
        </w:tc>
        <w:tc>
          <w:tcPr>
            <w:tcW w:w="851" w:type="dxa"/>
            <w:shd w:val="clear" w:color="auto" w:fill="auto"/>
            <w:noWrap/>
            <w:vAlign w:val="center"/>
            <w:hideMark/>
          </w:tcPr>
          <w:p w:rsidR="00007DD4" w:rsidRPr="00007DD4" w:rsidRDefault="00007DD4" w:rsidP="00007DD4">
            <w:pPr>
              <w:keepLines/>
              <w:jc w:val="right"/>
              <w:rPr>
                <w:b/>
              </w:rPr>
            </w:pPr>
            <w:r w:rsidRPr="00007DD4">
              <w:rPr>
                <w:b/>
              </w:rPr>
              <w:t>2710</w:t>
            </w:r>
          </w:p>
        </w:tc>
        <w:tc>
          <w:tcPr>
            <w:tcW w:w="850" w:type="dxa"/>
            <w:shd w:val="clear" w:color="auto" w:fill="auto"/>
            <w:noWrap/>
            <w:vAlign w:val="center"/>
            <w:hideMark/>
          </w:tcPr>
          <w:p w:rsidR="00007DD4" w:rsidRPr="00007DD4" w:rsidRDefault="00007DD4" w:rsidP="00007DD4">
            <w:pPr>
              <w:keepLines/>
              <w:jc w:val="right"/>
              <w:rPr>
                <w:b/>
              </w:rPr>
            </w:pPr>
            <w:r w:rsidRPr="00007DD4">
              <w:rPr>
                <w:b/>
              </w:rPr>
              <w:t>0 </w:t>
            </w:r>
          </w:p>
        </w:tc>
        <w:tc>
          <w:tcPr>
            <w:tcW w:w="851" w:type="dxa"/>
            <w:shd w:val="clear" w:color="auto" w:fill="auto"/>
            <w:noWrap/>
            <w:vAlign w:val="center"/>
            <w:hideMark/>
          </w:tcPr>
          <w:p w:rsidR="00007DD4" w:rsidRPr="00007DD4" w:rsidRDefault="00007DD4" w:rsidP="00007DD4">
            <w:pPr>
              <w:keepLines/>
              <w:jc w:val="right"/>
              <w:rPr>
                <w:b/>
              </w:rPr>
            </w:pPr>
            <w:r w:rsidRPr="00007DD4">
              <w:rPr>
                <w:b/>
              </w:rPr>
              <w:t>0</w:t>
            </w:r>
          </w:p>
        </w:tc>
        <w:tc>
          <w:tcPr>
            <w:tcW w:w="850" w:type="dxa"/>
            <w:shd w:val="clear" w:color="auto" w:fill="auto"/>
            <w:noWrap/>
            <w:vAlign w:val="center"/>
            <w:hideMark/>
          </w:tcPr>
          <w:p w:rsidR="00007DD4" w:rsidRPr="00007DD4" w:rsidRDefault="00007DD4" w:rsidP="00007DD4">
            <w:pPr>
              <w:keepLines/>
              <w:jc w:val="right"/>
              <w:rPr>
                <w:b/>
              </w:rPr>
            </w:pPr>
            <w:r w:rsidRPr="00007DD4">
              <w:rPr>
                <w:b/>
              </w:rPr>
              <w:t>2</w:t>
            </w:r>
          </w:p>
        </w:tc>
        <w:tc>
          <w:tcPr>
            <w:tcW w:w="851" w:type="dxa"/>
            <w:shd w:val="clear" w:color="auto" w:fill="auto"/>
            <w:noWrap/>
            <w:vAlign w:val="center"/>
            <w:hideMark/>
          </w:tcPr>
          <w:p w:rsidR="00007DD4" w:rsidRPr="00007DD4" w:rsidRDefault="00007DD4" w:rsidP="00007DD4">
            <w:pPr>
              <w:keepLines/>
              <w:jc w:val="right"/>
              <w:rPr>
                <w:b/>
              </w:rPr>
            </w:pPr>
            <w:r w:rsidRPr="00007DD4">
              <w:rPr>
                <w:b/>
              </w:rPr>
              <w:t>435</w:t>
            </w:r>
          </w:p>
        </w:tc>
        <w:tc>
          <w:tcPr>
            <w:tcW w:w="1707" w:type="dxa"/>
            <w:shd w:val="clear" w:color="auto" w:fill="auto"/>
            <w:noWrap/>
            <w:vAlign w:val="center"/>
            <w:hideMark/>
          </w:tcPr>
          <w:p w:rsidR="00007DD4" w:rsidRPr="00007DD4" w:rsidRDefault="00007DD4" w:rsidP="00007DD4">
            <w:pPr>
              <w:keepLines/>
              <w:jc w:val="right"/>
              <w:rPr>
                <w:b/>
              </w:rPr>
            </w:pPr>
            <w:r w:rsidRPr="00007DD4">
              <w:rPr>
                <w:b/>
              </w:rPr>
              <w:t>435</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д. Тарасово</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Магазин</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28</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112</w:t>
            </w:r>
          </w:p>
        </w:tc>
        <w:tc>
          <w:tcPr>
            <w:tcW w:w="851" w:type="dxa"/>
            <w:shd w:val="clear" w:color="auto" w:fill="auto"/>
            <w:noWrap/>
            <w:vAlign w:val="center"/>
            <w:hideMark/>
          </w:tcPr>
          <w:p w:rsidR="00007DD4" w:rsidRPr="00007DD4" w:rsidRDefault="00007DD4" w:rsidP="00007DD4">
            <w:pPr>
              <w:keepLines/>
              <w:jc w:val="right"/>
            </w:pPr>
            <w:r w:rsidRPr="00007DD4">
              <w:t>504</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40,9</w:t>
            </w:r>
          </w:p>
        </w:tc>
        <w:tc>
          <w:tcPr>
            <w:tcW w:w="1707" w:type="dxa"/>
            <w:shd w:val="clear" w:color="auto" w:fill="auto"/>
            <w:noWrap/>
            <w:vAlign w:val="center"/>
            <w:hideMark/>
          </w:tcPr>
          <w:p w:rsidR="00007DD4" w:rsidRPr="00007DD4" w:rsidRDefault="00007DD4" w:rsidP="00007DD4">
            <w:pPr>
              <w:keepLines/>
              <w:jc w:val="right"/>
            </w:pPr>
            <w:r w:rsidRPr="00007DD4">
              <w:t>40,9</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Спортивный зал</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0,46</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50</w:t>
            </w:r>
          </w:p>
        </w:tc>
        <w:tc>
          <w:tcPr>
            <w:tcW w:w="850" w:type="dxa"/>
            <w:shd w:val="clear" w:color="auto" w:fill="auto"/>
            <w:noWrap/>
            <w:vAlign w:val="center"/>
            <w:hideMark/>
          </w:tcPr>
          <w:p w:rsidR="00007DD4" w:rsidRPr="00007DD4" w:rsidRDefault="00007DD4" w:rsidP="00007DD4">
            <w:pPr>
              <w:keepLines/>
              <w:jc w:val="right"/>
            </w:pPr>
            <w:r w:rsidRPr="00007DD4">
              <w:t>1146</w:t>
            </w:r>
          </w:p>
        </w:tc>
        <w:tc>
          <w:tcPr>
            <w:tcW w:w="851" w:type="dxa"/>
            <w:shd w:val="clear" w:color="auto" w:fill="auto"/>
            <w:noWrap/>
            <w:vAlign w:val="center"/>
            <w:hideMark/>
          </w:tcPr>
          <w:p w:rsidR="00007DD4" w:rsidRPr="00007DD4" w:rsidRDefault="00007DD4" w:rsidP="00007DD4">
            <w:pPr>
              <w:keepLines/>
              <w:jc w:val="right"/>
            </w:pPr>
            <w:r w:rsidRPr="00007DD4">
              <w:t>2500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418,2</w:t>
            </w:r>
          </w:p>
        </w:tc>
        <w:tc>
          <w:tcPr>
            <w:tcW w:w="1707" w:type="dxa"/>
            <w:shd w:val="clear" w:color="auto" w:fill="auto"/>
            <w:noWrap/>
            <w:vAlign w:val="center"/>
            <w:hideMark/>
          </w:tcPr>
          <w:p w:rsidR="00007DD4" w:rsidRPr="00007DD4" w:rsidRDefault="00007DD4" w:rsidP="00007DD4">
            <w:pPr>
              <w:keepLines/>
              <w:jc w:val="right"/>
            </w:pPr>
            <w:r w:rsidRPr="00007DD4">
              <w:t>418,2</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Пункт охраны порядка</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lastRenderedPageBreak/>
              <w:t>Аптечный пункт</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42</w:t>
            </w:r>
          </w:p>
        </w:tc>
        <w:tc>
          <w:tcPr>
            <w:tcW w:w="851" w:type="dxa"/>
            <w:shd w:val="clear" w:color="auto" w:fill="auto"/>
            <w:noWrap/>
            <w:vAlign w:val="center"/>
            <w:hideMark/>
          </w:tcPr>
          <w:p w:rsidR="00007DD4" w:rsidRPr="00007DD4" w:rsidRDefault="00007DD4" w:rsidP="00007DD4">
            <w:pPr>
              <w:keepLines/>
              <w:jc w:val="right"/>
            </w:pPr>
          </w:p>
        </w:tc>
        <w:tc>
          <w:tcPr>
            <w:tcW w:w="850" w:type="dxa"/>
            <w:shd w:val="clear" w:color="auto" w:fill="auto"/>
            <w:noWrap/>
            <w:vAlign w:val="center"/>
            <w:hideMark/>
          </w:tcPr>
          <w:p w:rsidR="00007DD4" w:rsidRPr="00007DD4" w:rsidRDefault="00007DD4" w:rsidP="00007DD4">
            <w:pPr>
              <w:keepLines/>
              <w:jc w:val="right"/>
            </w:pPr>
            <w:r w:rsidRPr="00007DD4">
              <w:t>21</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7,7</w:t>
            </w:r>
          </w:p>
        </w:tc>
        <w:tc>
          <w:tcPr>
            <w:tcW w:w="1707" w:type="dxa"/>
            <w:shd w:val="clear" w:color="auto" w:fill="auto"/>
            <w:noWrap/>
            <w:vAlign w:val="center"/>
            <w:hideMark/>
          </w:tcPr>
          <w:p w:rsidR="00007DD4" w:rsidRPr="00007DD4" w:rsidRDefault="00007DD4" w:rsidP="00007DD4">
            <w:pPr>
              <w:keepLines/>
              <w:jc w:val="right"/>
            </w:pPr>
            <w:r w:rsidRPr="00007DD4">
              <w:t>7,7</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Отделение связи</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Предприятия бытового обслуживания (мастерские, ателье, парикмахерские и т. п.)</w:t>
            </w:r>
          </w:p>
        </w:tc>
        <w:tc>
          <w:tcPr>
            <w:tcW w:w="850" w:type="dxa"/>
            <w:shd w:val="clear" w:color="auto" w:fill="auto"/>
            <w:noWrap/>
            <w:vAlign w:val="center"/>
            <w:hideMark/>
          </w:tcPr>
          <w:p w:rsidR="00007DD4" w:rsidRPr="00007DD4" w:rsidRDefault="00007DD4" w:rsidP="00007DD4">
            <w:pPr>
              <w:keepLines/>
              <w:jc w:val="right"/>
            </w:pPr>
            <w:r w:rsidRPr="00007DD4">
              <w:t>3</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56</w:t>
            </w:r>
          </w:p>
        </w:tc>
        <w:tc>
          <w:tcPr>
            <w:tcW w:w="851" w:type="dxa"/>
            <w:shd w:val="clear" w:color="auto" w:fill="auto"/>
            <w:noWrap/>
            <w:vAlign w:val="center"/>
            <w:hideMark/>
          </w:tcPr>
          <w:p w:rsidR="00007DD4" w:rsidRPr="00007DD4" w:rsidRDefault="00007DD4" w:rsidP="00007DD4">
            <w:pPr>
              <w:keepLines/>
              <w:jc w:val="right"/>
            </w:pPr>
            <w:r w:rsidRPr="00007DD4">
              <w:t>60</w:t>
            </w:r>
          </w:p>
        </w:tc>
        <w:tc>
          <w:tcPr>
            <w:tcW w:w="850" w:type="dxa"/>
            <w:shd w:val="clear" w:color="auto" w:fill="auto"/>
            <w:noWrap/>
            <w:vAlign w:val="center"/>
            <w:hideMark/>
          </w:tcPr>
          <w:p w:rsidR="00007DD4" w:rsidRPr="00007DD4" w:rsidRDefault="00007DD4" w:rsidP="00007DD4">
            <w:pPr>
              <w:keepLines/>
              <w:jc w:val="right"/>
            </w:pPr>
            <w:r w:rsidRPr="00007DD4">
              <w:t>84</w:t>
            </w:r>
          </w:p>
        </w:tc>
        <w:tc>
          <w:tcPr>
            <w:tcW w:w="851" w:type="dxa"/>
            <w:shd w:val="clear" w:color="auto" w:fill="auto"/>
            <w:noWrap/>
            <w:vAlign w:val="center"/>
            <w:hideMark/>
          </w:tcPr>
          <w:p w:rsidR="00007DD4" w:rsidRPr="00007DD4" w:rsidRDefault="00007DD4" w:rsidP="00007DD4">
            <w:pPr>
              <w:keepLines/>
              <w:jc w:val="right"/>
            </w:pPr>
            <w:r w:rsidRPr="00007DD4">
              <w:t>180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30,7</w:t>
            </w:r>
          </w:p>
        </w:tc>
        <w:tc>
          <w:tcPr>
            <w:tcW w:w="1707" w:type="dxa"/>
            <w:shd w:val="clear" w:color="auto" w:fill="auto"/>
            <w:noWrap/>
            <w:vAlign w:val="center"/>
            <w:hideMark/>
          </w:tcPr>
          <w:p w:rsidR="00007DD4" w:rsidRPr="00007DD4" w:rsidRDefault="00007DD4" w:rsidP="00007DD4">
            <w:pPr>
              <w:keepLines/>
              <w:jc w:val="right"/>
            </w:pPr>
            <w:r w:rsidRPr="00007DD4">
              <w:t>30,7</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Приемный пункт прачечной, химчистки</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1,00</w:t>
            </w:r>
          </w:p>
        </w:tc>
        <w:tc>
          <w:tcPr>
            <w:tcW w:w="850" w:type="dxa"/>
            <w:shd w:val="clear" w:color="auto" w:fill="auto"/>
            <w:noWrap/>
            <w:vAlign w:val="center"/>
            <w:hideMark/>
          </w:tcPr>
          <w:p w:rsidR="00007DD4" w:rsidRPr="00007DD4" w:rsidRDefault="00007DD4" w:rsidP="00007DD4">
            <w:pPr>
              <w:keepLines/>
              <w:jc w:val="right"/>
            </w:pPr>
            <w:r w:rsidRPr="00007DD4">
              <w:t>40</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40</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14,6</w:t>
            </w:r>
          </w:p>
        </w:tc>
        <w:tc>
          <w:tcPr>
            <w:tcW w:w="1707" w:type="dxa"/>
            <w:shd w:val="clear" w:color="auto" w:fill="auto"/>
            <w:noWrap/>
            <w:vAlign w:val="center"/>
            <w:hideMark/>
          </w:tcPr>
          <w:p w:rsidR="00007DD4" w:rsidRPr="00007DD4" w:rsidRDefault="00007DD4" w:rsidP="00007DD4">
            <w:pPr>
              <w:keepLines/>
              <w:jc w:val="right"/>
            </w:pPr>
            <w:r w:rsidRPr="00007DD4">
              <w:t>14,6</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rPr>
                <w:b/>
              </w:rPr>
            </w:pPr>
            <w:r w:rsidRPr="00007DD4">
              <w:rPr>
                <w:b/>
              </w:rPr>
              <w:t>Всего по д. Тарасово</w:t>
            </w: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r w:rsidRPr="00007DD4">
              <w:rPr>
                <w:b/>
              </w:rPr>
              <w:t>1435</w:t>
            </w:r>
          </w:p>
        </w:tc>
        <w:tc>
          <w:tcPr>
            <w:tcW w:w="851" w:type="dxa"/>
            <w:shd w:val="clear" w:color="auto" w:fill="auto"/>
            <w:noWrap/>
            <w:vAlign w:val="center"/>
            <w:hideMark/>
          </w:tcPr>
          <w:p w:rsidR="00007DD4" w:rsidRPr="00007DD4" w:rsidRDefault="00007DD4" w:rsidP="00007DD4">
            <w:pPr>
              <w:keepLines/>
              <w:jc w:val="right"/>
              <w:rPr>
                <w:b/>
              </w:rPr>
            </w:pPr>
            <w:r w:rsidRPr="00007DD4">
              <w:rPr>
                <w:b/>
              </w:rPr>
              <w:t>3263</w:t>
            </w:r>
          </w:p>
        </w:tc>
        <w:tc>
          <w:tcPr>
            <w:tcW w:w="850" w:type="dxa"/>
            <w:shd w:val="clear" w:color="auto" w:fill="auto"/>
            <w:noWrap/>
            <w:vAlign w:val="center"/>
            <w:hideMark/>
          </w:tcPr>
          <w:p w:rsidR="00007DD4" w:rsidRPr="00007DD4" w:rsidRDefault="00007DD4" w:rsidP="00007DD4">
            <w:pPr>
              <w:keepLines/>
              <w:jc w:val="right"/>
              <w:rPr>
                <w:b/>
              </w:rPr>
            </w:pPr>
            <w:r w:rsidRPr="00007DD4">
              <w:rPr>
                <w:b/>
              </w:rPr>
              <w:t> 0</w:t>
            </w:r>
          </w:p>
        </w:tc>
        <w:tc>
          <w:tcPr>
            <w:tcW w:w="851" w:type="dxa"/>
            <w:shd w:val="clear" w:color="auto" w:fill="auto"/>
            <w:noWrap/>
            <w:vAlign w:val="center"/>
            <w:hideMark/>
          </w:tcPr>
          <w:p w:rsidR="00007DD4" w:rsidRPr="00007DD4" w:rsidRDefault="00007DD4" w:rsidP="00007DD4">
            <w:pPr>
              <w:keepLines/>
              <w:jc w:val="right"/>
              <w:rPr>
                <w:b/>
              </w:rPr>
            </w:pPr>
            <w:r w:rsidRPr="00007DD4">
              <w:rPr>
                <w:b/>
              </w:rPr>
              <w:t>0</w:t>
            </w:r>
          </w:p>
        </w:tc>
        <w:tc>
          <w:tcPr>
            <w:tcW w:w="850" w:type="dxa"/>
            <w:shd w:val="clear" w:color="auto" w:fill="auto"/>
            <w:noWrap/>
            <w:vAlign w:val="center"/>
            <w:hideMark/>
          </w:tcPr>
          <w:p w:rsidR="00007DD4" w:rsidRPr="00007DD4" w:rsidRDefault="00007DD4" w:rsidP="00007DD4">
            <w:pPr>
              <w:keepLines/>
              <w:jc w:val="right"/>
              <w:rPr>
                <w:b/>
              </w:rPr>
            </w:pPr>
            <w:r w:rsidRPr="00007DD4">
              <w:rPr>
                <w:b/>
              </w:rPr>
              <w:t>7</w:t>
            </w:r>
          </w:p>
        </w:tc>
        <w:tc>
          <w:tcPr>
            <w:tcW w:w="851" w:type="dxa"/>
            <w:shd w:val="clear" w:color="auto" w:fill="auto"/>
            <w:noWrap/>
            <w:vAlign w:val="center"/>
            <w:hideMark/>
          </w:tcPr>
          <w:p w:rsidR="00007DD4" w:rsidRPr="00007DD4" w:rsidRDefault="00007DD4" w:rsidP="00007DD4">
            <w:pPr>
              <w:keepLines/>
              <w:jc w:val="right"/>
              <w:rPr>
                <w:b/>
              </w:rPr>
            </w:pPr>
            <w:r w:rsidRPr="00007DD4">
              <w:rPr>
                <w:b/>
              </w:rPr>
              <w:t>524</w:t>
            </w:r>
          </w:p>
        </w:tc>
        <w:tc>
          <w:tcPr>
            <w:tcW w:w="1707" w:type="dxa"/>
            <w:shd w:val="clear" w:color="auto" w:fill="auto"/>
            <w:noWrap/>
            <w:vAlign w:val="center"/>
            <w:hideMark/>
          </w:tcPr>
          <w:p w:rsidR="00007DD4" w:rsidRPr="00007DD4" w:rsidRDefault="00007DD4" w:rsidP="00007DD4">
            <w:pPr>
              <w:keepLines/>
              <w:jc w:val="right"/>
              <w:rPr>
                <w:b/>
              </w:rPr>
            </w:pPr>
            <w:r w:rsidRPr="00007DD4">
              <w:rPr>
                <w:b/>
              </w:rPr>
              <w:t>524</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jc w:val="center"/>
              <w:rPr>
                <w:b/>
                <w:bCs/>
              </w:rPr>
            </w:pPr>
            <w:r w:rsidRPr="00007DD4">
              <w:rPr>
                <w:b/>
                <w:bCs/>
              </w:rPr>
              <w:t>г. Тосно</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pPr>
            <w:r w:rsidRPr="00007DD4">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850" w:type="dxa"/>
            <w:shd w:val="clear" w:color="auto" w:fill="auto"/>
            <w:noWrap/>
            <w:vAlign w:val="center"/>
            <w:hideMark/>
          </w:tcPr>
          <w:p w:rsidR="00007DD4" w:rsidRPr="00007DD4" w:rsidRDefault="00007DD4" w:rsidP="00007DD4">
            <w:pPr>
              <w:keepLines/>
              <w:jc w:val="right"/>
            </w:pPr>
            <w:r w:rsidRPr="00007DD4">
              <w:t>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0" w:type="dxa"/>
            <w:shd w:val="clear" w:color="auto" w:fill="auto"/>
            <w:noWrap/>
            <w:vAlign w:val="center"/>
            <w:hideMark/>
          </w:tcPr>
          <w:p w:rsidR="00007DD4" w:rsidRPr="00007DD4" w:rsidRDefault="00007DD4" w:rsidP="00007DD4">
            <w:pPr>
              <w:keepLines/>
              <w:jc w:val="right"/>
              <w:rPr>
                <w:b/>
                <w:bCs/>
              </w:rPr>
            </w:pPr>
            <w:r w:rsidRPr="00007DD4">
              <w:rPr>
                <w:b/>
                <w:bCs/>
              </w:rPr>
              <w:t> </w:t>
            </w:r>
          </w:p>
        </w:tc>
        <w:tc>
          <w:tcPr>
            <w:tcW w:w="851" w:type="dxa"/>
            <w:shd w:val="clear" w:color="auto" w:fill="auto"/>
            <w:noWrap/>
            <w:vAlign w:val="center"/>
            <w:hideMark/>
          </w:tcPr>
          <w:p w:rsidR="00007DD4" w:rsidRPr="00007DD4" w:rsidRDefault="00007DD4" w:rsidP="00007DD4">
            <w:pPr>
              <w:keepLines/>
              <w:jc w:val="right"/>
            </w:pPr>
            <w:r w:rsidRPr="00007DD4">
              <w:t> </w:t>
            </w:r>
          </w:p>
        </w:tc>
        <w:tc>
          <w:tcPr>
            <w:tcW w:w="1707" w:type="dxa"/>
            <w:shd w:val="clear" w:color="auto" w:fill="auto"/>
            <w:noWrap/>
            <w:vAlign w:val="center"/>
            <w:hideMark/>
          </w:tcPr>
          <w:p w:rsidR="00007DD4" w:rsidRPr="00007DD4" w:rsidRDefault="00007DD4" w:rsidP="00007DD4">
            <w:pPr>
              <w:keepLines/>
              <w:jc w:val="right"/>
            </w:pPr>
            <w:r w:rsidRPr="00007DD4">
              <w:t>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детского дошкольного учреждения на 180 мест, микрорайон № 3</w:t>
            </w:r>
          </w:p>
        </w:tc>
        <w:tc>
          <w:tcPr>
            <w:tcW w:w="850" w:type="dxa"/>
            <w:shd w:val="clear" w:color="auto" w:fill="auto"/>
            <w:noWrap/>
            <w:vAlign w:val="center"/>
            <w:hideMark/>
          </w:tcPr>
          <w:p w:rsidR="00007DD4" w:rsidRPr="00007DD4" w:rsidRDefault="00007DD4" w:rsidP="00007DD4">
            <w:pPr>
              <w:keepLines/>
              <w:jc w:val="right"/>
            </w:pPr>
            <w:r w:rsidRPr="00007DD4">
              <w:t>120</w:t>
            </w:r>
          </w:p>
        </w:tc>
        <w:tc>
          <w:tcPr>
            <w:tcW w:w="851" w:type="dxa"/>
            <w:shd w:val="clear" w:color="auto" w:fill="auto"/>
            <w:noWrap/>
            <w:vAlign w:val="center"/>
            <w:hideMark/>
          </w:tcPr>
          <w:p w:rsidR="00007DD4" w:rsidRPr="00007DD4" w:rsidRDefault="00007DD4" w:rsidP="00007DD4">
            <w:pPr>
              <w:keepLines/>
              <w:jc w:val="right"/>
            </w:pPr>
            <w:r w:rsidRPr="00007DD4">
              <w:t>0,42</w:t>
            </w:r>
          </w:p>
        </w:tc>
        <w:tc>
          <w:tcPr>
            <w:tcW w:w="850" w:type="dxa"/>
            <w:shd w:val="clear" w:color="auto" w:fill="auto"/>
            <w:noWrap/>
            <w:vAlign w:val="center"/>
            <w:hideMark/>
          </w:tcPr>
          <w:p w:rsidR="00007DD4" w:rsidRPr="00007DD4" w:rsidRDefault="00007DD4" w:rsidP="00007DD4">
            <w:pPr>
              <w:keepLines/>
              <w:jc w:val="right"/>
            </w:pPr>
            <w:r w:rsidRPr="00007DD4">
              <w:t>21,5</w:t>
            </w:r>
          </w:p>
        </w:tc>
        <w:tc>
          <w:tcPr>
            <w:tcW w:w="851" w:type="dxa"/>
            <w:shd w:val="clear" w:color="auto" w:fill="auto"/>
            <w:noWrap/>
            <w:vAlign w:val="center"/>
            <w:hideMark/>
          </w:tcPr>
          <w:p w:rsidR="00007DD4" w:rsidRPr="00007DD4" w:rsidRDefault="00007DD4" w:rsidP="00007DD4">
            <w:pPr>
              <w:keepLines/>
              <w:jc w:val="right"/>
            </w:pPr>
            <w:r w:rsidRPr="00007DD4">
              <w:t>30</w:t>
            </w:r>
          </w:p>
        </w:tc>
        <w:tc>
          <w:tcPr>
            <w:tcW w:w="850" w:type="dxa"/>
            <w:shd w:val="clear" w:color="auto" w:fill="auto"/>
            <w:noWrap/>
            <w:vAlign w:val="center"/>
            <w:hideMark/>
          </w:tcPr>
          <w:p w:rsidR="00007DD4" w:rsidRPr="00007DD4" w:rsidRDefault="00007DD4" w:rsidP="00007DD4">
            <w:pPr>
              <w:keepLines/>
              <w:jc w:val="right"/>
            </w:pPr>
            <w:r w:rsidRPr="00007DD4">
              <w:t>1075</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392,4</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392,4</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детского дошкольного учреждения на 280 мест, микрорайон № 7</w:t>
            </w:r>
          </w:p>
        </w:tc>
        <w:tc>
          <w:tcPr>
            <w:tcW w:w="850" w:type="dxa"/>
            <w:shd w:val="clear" w:color="auto" w:fill="auto"/>
            <w:noWrap/>
            <w:vAlign w:val="center"/>
            <w:hideMark/>
          </w:tcPr>
          <w:p w:rsidR="00007DD4" w:rsidRPr="00007DD4" w:rsidRDefault="00007DD4" w:rsidP="00007DD4">
            <w:pPr>
              <w:keepLines/>
              <w:jc w:val="right"/>
            </w:pPr>
            <w:r w:rsidRPr="00007DD4">
              <w:t>120</w:t>
            </w:r>
          </w:p>
        </w:tc>
        <w:tc>
          <w:tcPr>
            <w:tcW w:w="851" w:type="dxa"/>
            <w:shd w:val="clear" w:color="auto" w:fill="auto"/>
            <w:noWrap/>
            <w:vAlign w:val="center"/>
            <w:hideMark/>
          </w:tcPr>
          <w:p w:rsidR="00007DD4" w:rsidRPr="00007DD4" w:rsidRDefault="00007DD4" w:rsidP="00007DD4">
            <w:pPr>
              <w:keepLines/>
              <w:jc w:val="right"/>
            </w:pPr>
            <w:r w:rsidRPr="00007DD4">
              <w:t>0,42</w:t>
            </w:r>
          </w:p>
        </w:tc>
        <w:tc>
          <w:tcPr>
            <w:tcW w:w="850" w:type="dxa"/>
            <w:shd w:val="clear" w:color="auto" w:fill="auto"/>
            <w:noWrap/>
            <w:vAlign w:val="center"/>
            <w:hideMark/>
          </w:tcPr>
          <w:p w:rsidR="00007DD4" w:rsidRPr="00007DD4" w:rsidRDefault="00007DD4" w:rsidP="00007DD4">
            <w:pPr>
              <w:keepLines/>
              <w:jc w:val="right"/>
            </w:pPr>
            <w:r w:rsidRPr="00007DD4">
              <w:t>21,5</w:t>
            </w:r>
          </w:p>
        </w:tc>
        <w:tc>
          <w:tcPr>
            <w:tcW w:w="851" w:type="dxa"/>
            <w:shd w:val="clear" w:color="auto" w:fill="auto"/>
            <w:noWrap/>
            <w:vAlign w:val="center"/>
            <w:hideMark/>
          </w:tcPr>
          <w:p w:rsidR="00007DD4" w:rsidRPr="00007DD4" w:rsidRDefault="00007DD4" w:rsidP="00007DD4">
            <w:pPr>
              <w:keepLines/>
              <w:jc w:val="right"/>
            </w:pPr>
            <w:r w:rsidRPr="00007DD4">
              <w:t>30</w:t>
            </w:r>
          </w:p>
        </w:tc>
        <w:tc>
          <w:tcPr>
            <w:tcW w:w="850" w:type="dxa"/>
            <w:shd w:val="clear" w:color="auto" w:fill="auto"/>
            <w:noWrap/>
            <w:vAlign w:val="center"/>
            <w:hideMark/>
          </w:tcPr>
          <w:p w:rsidR="00007DD4" w:rsidRPr="00007DD4" w:rsidRDefault="00007DD4" w:rsidP="00007DD4">
            <w:pPr>
              <w:keepLines/>
              <w:jc w:val="right"/>
            </w:pPr>
            <w:r w:rsidRPr="00007DD4">
              <w:t>1075</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392,4</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392,4</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детского дошкольного учреждения на 100 мест, новая жилая зона на юго-востоке</w:t>
            </w:r>
          </w:p>
        </w:tc>
        <w:tc>
          <w:tcPr>
            <w:tcW w:w="850" w:type="dxa"/>
            <w:shd w:val="clear" w:color="auto" w:fill="auto"/>
            <w:noWrap/>
            <w:vAlign w:val="center"/>
            <w:hideMark/>
          </w:tcPr>
          <w:p w:rsidR="00007DD4" w:rsidRPr="00007DD4" w:rsidRDefault="00007DD4" w:rsidP="00007DD4">
            <w:pPr>
              <w:keepLines/>
              <w:jc w:val="right"/>
            </w:pPr>
            <w:r w:rsidRPr="00007DD4">
              <w:t>120</w:t>
            </w:r>
          </w:p>
        </w:tc>
        <w:tc>
          <w:tcPr>
            <w:tcW w:w="851" w:type="dxa"/>
            <w:shd w:val="clear" w:color="auto" w:fill="auto"/>
            <w:noWrap/>
            <w:vAlign w:val="center"/>
            <w:hideMark/>
          </w:tcPr>
          <w:p w:rsidR="00007DD4" w:rsidRPr="00007DD4" w:rsidRDefault="00007DD4" w:rsidP="00007DD4">
            <w:pPr>
              <w:keepLines/>
              <w:jc w:val="right"/>
            </w:pPr>
            <w:r w:rsidRPr="00007DD4">
              <w:t>0,42</w:t>
            </w:r>
          </w:p>
        </w:tc>
        <w:tc>
          <w:tcPr>
            <w:tcW w:w="850" w:type="dxa"/>
            <w:shd w:val="clear" w:color="auto" w:fill="auto"/>
            <w:noWrap/>
            <w:vAlign w:val="center"/>
            <w:hideMark/>
          </w:tcPr>
          <w:p w:rsidR="00007DD4" w:rsidRPr="00007DD4" w:rsidRDefault="00007DD4" w:rsidP="00007DD4">
            <w:pPr>
              <w:keepLines/>
              <w:jc w:val="right"/>
            </w:pPr>
            <w:r w:rsidRPr="00007DD4">
              <w:t>21,5</w:t>
            </w:r>
          </w:p>
        </w:tc>
        <w:tc>
          <w:tcPr>
            <w:tcW w:w="851" w:type="dxa"/>
            <w:shd w:val="clear" w:color="auto" w:fill="auto"/>
            <w:noWrap/>
            <w:vAlign w:val="center"/>
            <w:hideMark/>
          </w:tcPr>
          <w:p w:rsidR="00007DD4" w:rsidRPr="00007DD4" w:rsidRDefault="00007DD4" w:rsidP="00007DD4">
            <w:pPr>
              <w:keepLines/>
              <w:jc w:val="right"/>
            </w:pPr>
            <w:r w:rsidRPr="00007DD4">
              <w:t>30</w:t>
            </w:r>
          </w:p>
        </w:tc>
        <w:tc>
          <w:tcPr>
            <w:tcW w:w="850" w:type="dxa"/>
            <w:shd w:val="clear" w:color="auto" w:fill="auto"/>
            <w:noWrap/>
            <w:vAlign w:val="center"/>
            <w:hideMark/>
          </w:tcPr>
          <w:p w:rsidR="00007DD4" w:rsidRPr="00007DD4" w:rsidRDefault="00007DD4" w:rsidP="00007DD4">
            <w:pPr>
              <w:keepLines/>
              <w:jc w:val="right"/>
            </w:pPr>
            <w:r w:rsidRPr="00007DD4">
              <w:t>1075</w:t>
            </w:r>
          </w:p>
        </w:tc>
        <w:tc>
          <w:tcPr>
            <w:tcW w:w="851" w:type="dxa"/>
            <w:shd w:val="clear" w:color="auto" w:fill="auto"/>
            <w:noWrap/>
            <w:vAlign w:val="center"/>
            <w:hideMark/>
          </w:tcPr>
          <w:p w:rsidR="00007DD4" w:rsidRPr="00007DD4" w:rsidRDefault="00007DD4" w:rsidP="00007DD4">
            <w:pPr>
              <w:keepLines/>
              <w:jc w:val="right"/>
            </w:pPr>
            <w:r w:rsidRPr="00007DD4">
              <w:t>3600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392,4</w:t>
            </w:r>
          </w:p>
        </w:tc>
        <w:tc>
          <w:tcPr>
            <w:tcW w:w="1707" w:type="dxa"/>
            <w:shd w:val="clear" w:color="auto" w:fill="auto"/>
            <w:noWrap/>
            <w:vAlign w:val="center"/>
            <w:hideMark/>
          </w:tcPr>
          <w:p w:rsidR="00007DD4" w:rsidRPr="00007DD4" w:rsidRDefault="00007DD4" w:rsidP="00007DD4">
            <w:pPr>
              <w:keepLines/>
              <w:jc w:val="right"/>
            </w:pPr>
            <w:r w:rsidRPr="00007DD4">
              <w:t>392,4</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lastRenderedPageBreak/>
              <w:t>Строительство детского дошкольного учреждения на 250 мест, новая жилая зона на западе</w:t>
            </w:r>
          </w:p>
        </w:tc>
        <w:tc>
          <w:tcPr>
            <w:tcW w:w="850" w:type="dxa"/>
            <w:shd w:val="clear" w:color="auto" w:fill="auto"/>
            <w:noWrap/>
            <w:vAlign w:val="center"/>
            <w:hideMark/>
          </w:tcPr>
          <w:p w:rsidR="00007DD4" w:rsidRPr="00007DD4" w:rsidRDefault="00007DD4" w:rsidP="00007DD4">
            <w:pPr>
              <w:keepLines/>
              <w:jc w:val="right"/>
            </w:pPr>
            <w:r w:rsidRPr="00007DD4">
              <w:t>120</w:t>
            </w:r>
          </w:p>
        </w:tc>
        <w:tc>
          <w:tcPr>
            <w:tcW w:w="851" w:type="dxa"/>
            <w:shd w:val="clear" w:color="auto" w:fill="auto"/>
            <w:noWrap/>
            <w:vAlign w:val="center"/>
            <w:hideMark/>
          </w:tcPr>
          <w:p w:rsidR="00007DD4" w:rsidRPr="00007DD4" w:rsidRDefault="00007DD4" w:rsidP="00007DD4">
            <w:pPr>
              <w:keepLines/>
              <w:jc w:val="right"/>
            </w:pPr>
            <w:r w:rsidRPr="00007DD4">
              <w:t>0,42</w:t>
            </w:r>
          </w:p>
        </w:tc>
        <w:tc>
          <w:tcPr>
            <w:tcW w:w="850" w:type="dxa"/>
            <w:shd w:val="clear" w:color="auto" w:fill="auto"/>
            <w:noWrap/>
            <w:vAlign w:val="center"/>
            <w:hideMark/>
          </w:tcPr>
          <w:p w:rsidR="00007DD4" w:rsidRPr="00007DD4" w:rsidRDefault="00007DD4" w:rsidP="00007DD4">
            <w:pPr>
              <w:keepLines/>
              <w:jc w:val="right"/>
            </w:pPr>
            <w:r w:rsidRPr="00007DD4">
              <w:t>21,5</w:t>
            </w:r>
          </w:p>
        </w:tc>
        <w:tc>
          <w:tcPr>
            <w:tcW w:w="851" w:type="dxa"/>
            <w:shd w:val="clear" w:color="auto" w:fill="auto"/>
            <w:noWrap/>
            <w:vAlign w:val="center"/>
            <w:hideMark/>
          </w:tcPr>
          <w:p w:rsidR="00007DD4" w:rsidRPr="00007DD4" w:rsidRDefault="00007DD4" w:rsidP="00007DD4">
            <w:pPr>
              <w:keepLines/>
              <w:jc w:val="right"/>
            </w:pPr>
            <w:r w:rsidRPr="00007DD4">
              <w:t>30</w:t>
            </w:r>
          </w:p>
        </w:tc>
        <w:tc>
          <w:tcPr>
            <w:tcW w:w="850" w:type="dxa"/>
            <w:shd w:val="clear" w:color="auto" w:fill="auto"/>
            <w:noWrap/>
            <w:vAlign w:val="center"/>
            <w:hideMark/>
          </w:tcPr>
          <w:p w:rsidR="00007DD4" w:rsidRPr="00007DD4" w:rsidRDefault="00007DD4" w:rsidP="00007DD4">
            <w:pPr>
              <w:keepLines/>
              <w:jc w:val="right"/>
            </w:pPr>
            <w:r w:rsidRPr="00007DD4">
              <w:t>1075</w:t>
            </w:r>
          </w:p>
        </w:tc>
        <w:tc>
          <w:tcPr>
            <w:tcW w:w="851" w:type="dxa"/>
            <w:shd w:val="clear" w:color="auto" w:fill="auto"/>
            <w:noWrap/>
            <w:vAlign w:val="center"/>
            <w:hideMark/>
          </w:tcPr>
          <w:p w:rsidR="00007DD4" w:rsidRPr="00007DD4" w:rsidRDefault="00007DD4" w:rsidP="00007DD4">
            <w:pPr>
              <w:keepLines/>
              <w:jc w:val="right"/>
            </w:pPr>
            <w:r w:rsidRPr="00007DD4">
              <w:t>3600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392,4</w:t>
            </w:r>
          </w:p>
        </w:tc>
        <w:tc>
          <w:tcPr>
            <w:tcW w:w="1707" w:type="dxa"/>
            <w:shd w:val="clear" w:color="auto" w:fill="auto"/>
            <w:noWrap/>
            <w:vAlign w:val="center"/>
            <w:hideMark/>
          </w:tcPr>
          <w:p w:rsidR="00007DD4" w:rsidRPr="00007DD4" w:rsidRDefault="00007DD4" w:rsidP="00007DD4">
            <w:pPr>
              <w:keepLines/>
              <w:jc w:val="right"/>
            </w:pPr>
            <w:r w:rsidRPr="00007DD4">
              <w:t>392,4</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общеобразовательной школы на 800 мест, новая жилая зона на юго-востоке</w:t>
            </w:r>
          </w:p>
        </w:tc>
        <w:tc>
          <w:tcPr>
            <w:tcW w:w="850" w:type="dxa"/>
            <w:shd w:val="clear" w:color="auto" w:fill="auto"/>
            <w:noWrap/>
            <w:vAlign w:val="center"/>
            <w:hideMark/>
          </w:tcPr>
          <w:p w:rsidR="00007DD4" w:rsidRPr="00007DD4" w:rsidRDefault="00007DD4" w:rsidP="00007DD4">
            <w:pPr>
              <w:keepLines/>
              <w:jc w:val="right"/>
            </w:pPr>
            <w:r w:rsidRPr="00007DD4">
              <w:t>800</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14</w:t>
            </w:r>
          </w:p>
        </w:tc>
        <w:tc>
          <w:tcPr>
            <w:tcW w:w="850" w:type="dxa"/>
            <w:shd w:val="clear" w:color="auto" w:fill="auto"/>
            <w:noWrap/>
            <w:vAlign w:val="center"/>
            <w:hideMark/>
          </w:tcPr>
          <w:p w:rsidR="00007DD4" w:rsidRPr="00007DD4" w:rsidRDefault="00007DD4" w:rsidP="00007DD4">
            <w:pPr>
              <w:keepLines/>
              <w:jc w:val="right"/>
            </w:pPr>
            <w:r w:rsidRPr="00007DD4">
              <w:t>3200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1168,0</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1168,0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средней общеобразовательной школы на 1500 мест, микрорайон № 5</w:t>
            </w:r>
          </w:p>
        </w:tc>
        <w:tc>
          <w:tcPr>
            <w:tcW w:w="850" w:type="dxa"/>
            <w:shd w:val="clear" w:color="auto" w:fill="auto"/>
            <w:noWrap/>
            <w:vAlign w:val="center"/>
            <w:hideMark/>
          </w:tcPr>
          <w:p w:rsidR="00007DD4" w:rsidRPr="00007DD4" w:rsidRDefault="00007DD4" w:rsidP="00007DD4">
            <w:pPr>
              <w:keepLines/>
              <w:jc w:val="right"/>
            </w:pPr>
            <w:r w:rsidRPr="00007DD4">
              <w:t>1500</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14</w:t>
            </w:r>
          </w:p>
        </w:tc>
        <w:tc>
          <w:tcPr>
            <w:tcW w:w="850" w:type="dxa"/>
            <w:shd w:val="clear" w:color="auto" w:fill="auto"/>
            <w:noWrap/>
            <w:vAlign w:val="center"/>
            <w:hideMark/>
          </w:tcPr>
          <w:p w:rsidR="00007DD4" w:rsidRPr="00007DD4" w:rsidRDefault="00007DD4" w:rsidP="00007DD4">
            <w:pPr>
              <w:keepLines/>
              <w:jc w:val="right"/>
            </w:pPr>
            <w:r w:rsidRPr="00007DD4">
              <w:t>6000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2190,0</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2190,0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средней общеобразовательной школы на 1200 мест, новая жилая зона на западе</w:t>
            </w:r>
          </w:p>
        </w:tc>
        <w:tc>
          <w:tcPr>
            <w:tcW w:w="850" w:type="dxa"/>
            <w:shd w:val="clear" w:color="auto" w:fill="auto"/>
            <w:noWrap/>
            <w:vAlign w:val="center"/>
            <w:hideMark/>
          </w:tcPr>
          <w:p w:rsidR="00007DD4" w:rsidRPr="00007DD4" w:rsidRDefault="00007DD4" w:rsidP="00007DD4">
            <w:pPr>
              <w:keepLines/>
              <w:jc w:val="right"/>
            </w:pPr>
            <w:r w:rsidRPr="00007DD4">
              <w:t>1200</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14</w:t>
            </w:r>
          </w:p>
        </w:tc>
        <w:tc>
          <w:tcPr>
            <w:tcW w:w="850" w:type="dxa"/>
            <w:shd w:val="clear" w:color="auto" w:fill="auto"/>
            <w:noWrap/>
            <w:vAlign w:val="center"/>
            <w:hideMark/>
          </w:tcPr>
          <w:p w:rsidR="00007DD4" w:rsidRPr="00007DD4" w:rsidRDefault="00007DD4" w:rsidP="00007DD4">
            <w:pPr>
              <w:keepLines/>
              <w:jc w:val="right"/>
            </w:pPr>
            <w:r w:rsidRPr="00007DD4">
              <w:t>4800</w:t>
            </w:r>
          </w:p>
        </w:tc>
        <w:tc>
          <w:tcPr>
            <w:tcW w:w="851" w:type="dxa"/>
            <w:shd w:val="clear" w:color="auto" w:fill="auto"/>
            <w:noWrap/>
            <w:vAlign w:val="center"/>
            <w:hideMark/>
          </w:tcPr>
          <w:p w:rsidR="00007DD4" w:rsidRPr="00007DD4" w:rsidRDefault="00007DD4" w:rsidP="00007DD4">
            <w:pPr>
              <w:keepLines/>
              <w:jc w:val="right"/>
            </w:pPr>
            <w:r w:rsidRPr="00007DD4">
              <w:t>16800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1752,0</w:t>
            </w:r>
          </w:p>
        </w:tc>
        <w:tc>
          <w:tcPr>
            <w:tcW w:w="1707" w:type="dxa"/>
            <w:shd w:val="clear" w:color="auto" w:fill="auto"/>
            <w:noWrap/>
            <w:vAlign w:val="center"/>
            <w:hideMark/>
          </w:tcPr>
          <w:p w:rsidR="00007DD4" w:rsidRPr="00007DD4" w:rsidRDefault="00007DD4" w:rsidP="00007DD4">
            <w:pPr>
              <w:keepLines/>
              <w:jc w:val="right"/>
            </w:pPr>
            <w:r w:rsidRPr="00007DD4">
              <w:t>1752,0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Лечебный корпус Тосненской центральной районной больницы (стационар на 160 круглосуточных койко-мест, дневной стационар на 200 койко-мест)</w:t>
            </w:r>
          </w:p>
        </w:tc>
        <w:tc>
          <w:tcPr>
            <w:tcW w:w="850" w:type="dxa"/>
            <w:shd w:val="clear" w:color="auto" w:fill="auto"/>
            <w:noWrap/>
            <w:vAlign w:val="center"/>
            <w:hideMark/>
          </w:tcPr>
          <w:p w:rsidR="00007DD4" w:rsidRPr="00007DD4" w:rsidRDefault="00007DD4" w:rsidP="00007DD4">
            <w:pPr>
              <w:keepLines/>
              <w:jc w:val="right"/>
            </w:pPr>
            <w:r w:rsidRPr="00007DD4">
              <w:t>160</w:t>
            </w:r>
          </w:p>
        </w:tc>
        <w:tc>
          <w:tcPr>
            <w:tcW w:w="851" w:type="dxa"/>
            <w:shd w:val="clear" w:color="auto" w:fill="auto"/>
            <w:noWrap/>
            <w:vAlign w:val="center"/>
            <w:hideMark/>
          </w:tcPr>
          <w:p w:rsidR="00007DD4" w:rsidRPr="00007DD4" w:rsidRDefault="00007DD4" w:rsidP="00007DD4">
            <w:pPr>
              <w:keepLines/>
              <w:jc w:val="right"/>
            </w:pPr>
            <w:r w:rsidRPr="00007DD4">
              <w:t>1,00</w:t>
            </w:r>
          </w:p>
        </w:tc>
        <w:tc>
          <w:tcPr>
            <w:tcW w:w="850" w:type="dxa"/>
            <w:shd w:val="clear" w:color="auto" w:fill="auto"/>
            <w:noWrap/>
            <w:vAlign w:val="center"/>
            <w:hideMark/>
          </w:tcPr>
          <w:p w:rsidR="00007DD4" w:rsidRPr="00007DD4" w:rsidRDefault="00007DD4" w:rsidP="00007DD4">
            <w:pPr>
              <w:keepLines/>
              <w:jc w:val="right"/>
            </w:pPr>
            <w:r w:rsidRPr="00007DD4">
              <w:t>120</w:t>
            </w:r>
          </w:p>
        </w:tc>
        <w:tc>
          <w:tcPr>
            <w:tcW w:w="851" w:type="dxa"/>
            <w:shd w:val="clear" w:color="auto" w:fill="auto"/>
            <w:noWrap/>
            <w:vAlign w:val="center"/>
            <w:hideMark/>
          </w:tcPr>
          <w:p w:rsidR="00007DD4" w:rsidRPr="00007DD4" w:rsidRDefault="00007DD4" w:rsidP="00007DD4">
            <w:pPr>
              <w:keepLines/>
              <w:jc w:val="right"/>
            </w:pPr>
            <w:r w:rsidRPr="00007DD4">
              <w:t>240</w:t>
            </w:r>
          </w:p>
        </w:tc>
        <w:tc>
          <w:tcPr>
            <w:tcW w:w="850" w:type="dxa"/>
            <w:shd w:val="clear" w:color="auto" w:fill="auto"/>
            <w:noWrap/>
            <w:vAlign w:val="center"/>
            <w:hideMark/>
          </w:tcPr>
          <w:p w:rsidR="00007DD4" w:rsidRPr="00007DD4" w:rsidRDefault="00007DD4" w:rsidP="00007DD4">
            <w:pPr>
              <w:keepLines/>
              <w:jc w:val="right"/>
            </w:pPr>
            <w:r w:rsidRPr="00007DD4">
              <w:t>19200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7008,0</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7008,0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lastRenderedPageBreak/>
              <w:t xml:space="preserve">Строительство поликлиники на территории Центральной районной больницы на 1000 посещений в смену </w:t>
            </w:r>
          </w:p>
        </w:tc>
        <w:tc>
          <w:tcPr>
            <w:tcW w:w="850" w:type="dxa"/>
            <w:shd w:val="clear" w:color="auto" w:fill="auto"/>
            <w:noWrap/>
            <w:vAlign w:val="center"/>
            <w:hideMark/>
          </w:tcPr>
          <w:p w:rsidR="00007DD4" w:rsidRPr="00007DD4" w:rsidRDefault="00007DD4" w:rsidP="00007DD4">
            <w:pPr>
              <w:keepLines/>
              <w:jc w:val="right"/>
            </w:pPr>
            <w:r w:rsidRPr="00007DD4">
              <w:t>1000</w:t>
            </w:r>
          </w:p>
        </w:tc>
        <w:tc>
          <w:tcPr>
            <w:tcW w:w="851" w:type="dxa"/>
            <w:shd w:val="clear" w:color="auto" w:fill="auto"/>
            <w:noWrap/>
            <w:vAlign w:val="center"/>
            <w:hideMark/>
          </w:tcPr>
          <w:p w:rsidR="00007DD4" w:rsidRPr="00007DD4" w:rsidRDefault="00007DD4" w:rsidP="00007DD4">
            <w:pPr>
              <w:keepLines/>
              <w:jc w:val="right"/>
            </w:pPr>
            <w:r w:rsidRPr="00007DD4">
              <w:t>0,42</w:t>
            </w:r>
          </w:p>
        </w:tc>
        <w:tc>
          <w:tcPr>
            <w:tcW w:w="850" w:type="dxa"/>
            <w:shd w:val="clear" w:color="auto" w:fill="auto"/>
            <w:noWrap/>
            <w:vAlign w:val="center"/>
            <w:hideMark/>
          </w:tcPr>
          <w:p w:rsidR="00007DD4" w:rsidRPr="00007DD4" w:rsidRDefault="00007DD4" w:rsidP="00007DD4">
            <w:pPr>
              <w:keepLines/>
              <w:jc w:val="right"/>
            </w:pPr>
            <w:r w:rsidRPr="00007DD4">
              <w:t>13</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5417</w:t>
            </w:r>
          </w:p>
        </w:tc>
        <w:tc>
          <w:tcPr>
            <w:tcW w:w="851" w:type="dxa"/>
            <w:shd w:val="clear" w:color="auto" w:fill="auto"/>
            <w:noWrap/>
            <w:vAlign w:val="center"/>
            <w:hideMark/>
          </w:tcPr>
          <w:p w:rsidR="00007DD4" w:rsidRPr="00007DD4" w:rsidRDefault="00007DD4" w:rsidP="00007DD4">
            <w:pPr>
              <w:keepLines/>
              <w:jc w:val="right"/>
            </w:pPr>
            <w:r w:rsidRPr="00007DD4">
              <w:t>15000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1977,1</w:t>
            </w:r>
          </w:p>
        </w:tc>
        <w:tc>
          <w:tcPr>
            <w:tcW w:w="1707" w:type="dxa"/>
            <w:shd w:val="clear" w:color="auto" w:fill="auto"/>
            <w:noWrap/>
            <w:vAlign w:val="center"/>
            <w:hideMark/>
          </w:tcPr>
          <w:p w:rsidR="00007DD4" w:rsidRPr="00007DD4" w:rsidRDefault="00007DD4" w:rsidP="00007DD4">
            <w:pPr>
              <w:keepLines/>
              <w:jc w:val="right"/>
            </w:pPr>
            <w:r w:rsidRPr="00007DD4">
              <w:t>1977,1</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Патологоанатомический корпус Тосненской центральной районной больницы</w:t>
            </w:r>
          </w:p>
        </w:tc>
        <w:tc>
          <w:tcPr>
            <w:tcW w:w="850" w:type="dxa"/>
            <w:shd w:val="clear" w:color="auto" w:fill="auto"/>
            <w:noWrap/>
            <w:vAlign w:val="center"/>
            <w:hideMark/>
          </w:tcPr>
          <w:p w:rsidR="00007DD4" w:rsidRPr="00007DD4" w:rsidRDefault="00007DD4" w:rsidP="00007DD4">
            <w:pPr>
              <w:keepLines/>
              <w:jc w:val="right"/>
            </w:pPr>
            <w:r w:rsidRPr="00007DD4">
              <w:t>5</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42</w:t>
            </w:r>
          </w:p>
        </w:tc>
        <w:tc>
          <w:tcPr>
            <w:tcW w:w="851" w:type="dxa"/>
            <w:shd w:val="clear" w:color="auto" w:fill="auto"/>
            <w:noWrap/>
            <w:vAlign w:val="center"/>
            <w:hideMark/>
          </w:tcPr>
          <w:p w:rsidR="00007DD4" w:rsidRPr="00007DD4" w:rsidRDefault="00007DD4" w:rsidP="00007DD4">
            <w:pPr>
              <w:keepLines/>
              <w:jc w:val="right"/>
            </w:pPr>
            <w:r w:rsidRPr="00007DD4">
              <w:t>42</w:t>
            </w:r>
          </w:p>
        </w:tc>
        <w:tc>
          <w:tcPr>
            <w:tcW w:w="850" w:type="dxa"/>
            <w:shd w:val="clear" w:color="auto" w:fill="auto"/>
            <w:noWrap/>
            <w:vAlign w:val="center"/>
            <w:hideMark/>
          </w:tcPr>
          <w:p w:rsidR="00007DD4" w:rsidRPr="00007DD4" w:rsidRDefault="00007DD4" w:rsidP="00007DD4">
            <w:pPr>
              <w:keepLines/>
              <w:jc w:val="right"/>
            </w:pPr>
            <w:r w:rsidRPr="00007DD4">
              <w:t>105</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38,3</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38,3</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 xml:space="preserve">Строительство диагностического центра на территории центральной районной больницы </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13</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325</w:t>
            </w:r>
          </w:p>
        </w:tc>
        <w:tc>
          <w:tcPr>
            <w:tcW w:w="851" w:type="dxa"/>
            <w:shd w:val="clear" w:color="auto" w:fill="auto"/>
            <w:noWrap/>
            <w:vAlign w:val="center"/>
            <w:hideMark/>
          </w:tcPr>
          <w:p w:rsidR="00007DD4" w:rsidRPr="00007DD4" w:rsidRDefault="00007DD4" w:rsidP="00007DD4">
            <w:pPr>
              <w:keepLines/>
              <w:jc w:val="right"/>
            </w:pPr>
            <w:r w:rsidRPr="00007DD4">
              <w:t>750</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118,6</w:t>
            </w:r>
          </w:p>
        </w:tc>
        <w:tc>
          <w:tcPr>
            <w:tcW w:w="1707" w:type="dxa"/>
            <w:shd w:val="clear" w:color="auto" w:fill="auto"/>
            <w:noWrap/>
            <w:vAlign w:val="center"/>
            <w:hideMark/>
          </w:tcPr>
          <w:p w:rsidR="00007DD4" w:rsidRPr="00007DD4" w:rsidRDefault="00007DD4" w:rsidP="00007DD4">
            <w:pPr>
              <w:keepLines/>
              <w:jc w:val="right"/>
            </w:pPr>
            <w:r w:rsidRPr="00007DD4">
              <w:t>118,6</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Центра планирования семьи и репродукции</w:t>
            </w:r>
          </w:p>
        </w:tc>
        <w:tc>
          <w:tcPr>
            <w:tcW w:w="850" w:type="dxa"/>
            <w:shd w:val="clear" w:color="auto" w:fill="auto"/>
            <w:noWrap/>
            <w:vAlign w:val="center"/>
            <w:hideMark/>
          </w:tcPr>
          <w:p w:rsidR="00007DD4" w:rsidRPr="00007DD4" w:rsidRDefault="00007DD4" w:rsidP="00007DD4">
            <w:pPr>
              <w:keepLines/>
              <w:jc w:val="right"/>
            </w:pPr>
            <w:r w:rsidRPr="00007DD4">
              <w:t>25</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13</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163</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59,3</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59,3</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Станция скорой медицинской помощи</w:t>
            </w:r>
          </w:p>
        </w:tc>
        <w:tc>
          <w:tcPr>
            <w:tcW w:w="850" w:type="dxa"/>
            <w:shd w:val="clear" w:color="auto" w:fill="auto"/>
            <w:noWrap/>
            <w:vAlign w:val="center"/>
            <w:hideMark/>
          </w:tcPr>
          <w:p w:rsidR="00007DD4" w:rsidRPr="00007DD4" w:rsidRDefault="00007DD4" w:rsidP="00007DD4">
            <w:pPr>
              <w:keepLines/>
              <w:jc w:val="right"/>
            </w:pPr>
            <w:r w:rsidRPr="00007DD4">
              <w:t>25</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115</w:t>
            </w:r>
          </w:p>
        </w:tc>
        <w:tc>
          <w:tcPr>
            <w:tcW w:w="851" w:type="dxa"/>
            <w:shd w:val="clear" w:color="auto" w:fill="auto"/>
            <w:noWrap/>
            <w:vAlign w:val="center"/>
            <w:hideMark/>
          </w:tcPr>
          <w:p w:rsidR="00007DD4" w:rsidRPr="00007DD4" w:rsidRDefault="00007DD4" w:rsidP="00007DD4">
            <w:pPr>
              <w:keepLines/>
              <w:jc w:val="right"/>
            </w:pPr>
            <w:r w:rsidRPr="00007DD4">
              <w:t>200</w:t>
            </w:r>
          </w:p>
        </w:tc>
        <w:tc>
          <w:tcPr>
            <w:tcW w:w="850" w:type="dxa"/>
            <w:shd w:val="clear" w:color="auto" w:fill="auto"/>
            <w:noWrap/>
            <w:vAlign w:val="center"/>
            <w:hideMark/>
          </w:tcPr>
          <w:p w:rsidR="00007DD4" w:rsidRPr="00007DD4" w:rsidRDefault="00007DD4" w:rsidP="00007DD4">
            <w:pPr>
              <w:keepLines/>
              <w:jc w:val="right"/>
            </w:pPr>
            <w:r w:rsidRPr="00007DD4">
              <w:t>1438</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524,7</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524,7</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стоматологической поликлиники</w:t>
            </w:r>
          </w:p>
        </w:tc>
        <w:tc>
          <w:tcPr>
            <w:tcW w:w="850" w:type="dxa"/>
            <w:shd w:val="clear" w:color="auto" w:fill="auto"/>
            <w:noWrap/>
            <w:vAlign w:val="center"/>
            <w:hideMark/>
          </w:tcPr>
          <w:p w:rsidR="00007DD4" w:rsidRPr="00007DD4" w:rsidRDefault="00007DD4" w:rsidP="00007DD4">
            <w:pPr>
              <w:keepLines/>
              <w:jc w:val="right"/>
            </w:pPr>
            <w:r w:rsidRPr="00007DD4">
              <w:t>25</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13</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163</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59,3</w:t>
            </w:r>
          </w:p>
        </w:tc>
        <w:tc>
          <w:tcPr>
            <w:tcW w:w="850" w:type="dxa"/>
            <w:shd w:val="clear" w:color="auto" w:fill="auto"/>
            <w:noWrap/>
            <w:vAlign w:val="center"/>
            <w:hideMark/>
          </w:tcPr>
          <w:p w:rsidR="00007DD4" w:rsidRPr="00007DD4" w:rsidRDefault="00007DD4" w:rsidP="00007DD4">
            <w:pPr>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59,3</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во встроенных помещениях офисов врачей общей практики (ул. Блинникова, д. 6, Московское ш., д. 40, пр. Ленина, д. 21)</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96</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850" w:type="dxa"/>
            <w:shd w:val="clear" w:color="auto" w:fill="auto"/>
            <w:noWrap/>
            <w:vAlign w:val="center"/>
            <w:hideMark/>
          </w:tcPr>
          <w:p w:rsidR="00007DD4" w:rsidRPr="00007DD4" w:rsidRDefault="00007DD4" w:rsidP="00007DD4">
            <w:pPr>
              <w:keepLines/>
              <w:jc w:val="right"/>
            </w:pPr>
            <w:r w:rsidRPr="00007DD4">
              <w:t>3</w:t>
            </w:r>
          </w:p>
        </w:tc>
        <w:tc>
          <w:tcPr>
            <w:tcW w:w="851" w:type="dxa"/>
            <w:shd w:val="clear" w:color="auto" w:fill="auto"/>
            <w:noWrap/>
            <w:vAlign w:val="center"/>
            <w:hideMark/>
          </w:tcPr>
          <w:p w:rsidR="00007DD4" w:rsidRPr="00007DD4" w:rsidRDefault="00007DD4" w:rsidP="00007DD4">
            <w:pPr>
              <w:keepLines/>
              <w:jc w:val="right"/>
            </w:pPr>
            <w:r w:rsidRPr="00007DD4">
              <w:t>17,5</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lastRenderedPageBreak/>
              <w:t>Организация «Автополиклиники» выездного комплексного медицинского обслуживания</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амбулатории на 40 посещений в смену (микрорайон Стекольный)</w:t>
            </w:r>
          </w:p>
        </w:tc>
        <w:tc>
          <w:tcPr>
            <w:tcW w:w="850" w:type="dxa"/>
            <w:shd w:val="clear" w:color="auto" w:fill="auto"/>
            <w:noWrap/>
            <w:vAlign w:val="center"/>
            <w:hideMark/>
          </w:tcPr>
          <w:p w:rsidR="00007DD4" w:rsidRPr="00007DD4" w:rsidRDefault="00007DD4" w:rsidP="00007DD4">
            <w:pPr>
              <w:keepLines/>
              <w:jc w:val="right"/>
            </w:pPr>
            <w:r w:rsidRPr="00007DD4">
              <w:t>40</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13</w:t>
            </w:r>
          </w:p>
        </w:tc>
        <w:tc>
          <w:tcPr>
            <w:tcW w:w="851" w:type="dxa"/>
            <w:shd w:val="clear" w:color="auto" w:fill="auto"/>
            <w:noWrap/>
            <w:vAlign w:val="center"/>
            <w:hideMark/>
          </w:tcPr>
          <w:p w:rsidR="00007DD4" w:rsidRPr="00007DD4" w:rsidRDefault="00007DD4" w:rsidP="00007DD4">
            <w:pPr>
              <w:keepLines/>
              <w:jc w:val="right"/>
            </w:pPr>
            <w:r w:rsidRPr="00007DD4">
              <w:t>15</w:t>
            </w:r>
          </w:p>
        </w:tc>
        <w:tc>
          <w:tcPr>
            <w:tcW w:w="850" w:type="dxa"/>
            <w:shd w:val="clear" w:color="auto" w:fill="auto"/>
            <w:noWrap/>
            <w:vAlign w:val="center"/>
            <w:hideMark/>
          </w:tcPr>
          <w:p w:rsidR="00007DD4" w:rsidRPr="00007DD4" w:rsidRDefault="00007DD4" w:rsidP="00007DD4">
            <w:pPr>
              <w:keepLines/>
              <w:jc w:val="right"/>
            </w:pPr>
            <w:r w:rsidRPr="00007DD4">
              <w:t>260</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94,9</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94,9</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Создание комплексного центра социального обслуживания населения</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центра (отделение) социальной помощи на дому</w:t>
            </w:r>
          </w:p>
        </w:tc>
        <w:tc>
          <w:tcPr>
            <w:tcW w:w="850" w:type="dxa"/>
            <w:shd w:val="clear" w:color="auto" w:fill="auto"/>
            <w:noWrap/>
            <w:vAlign w:val="center"/>
            <w:hideMark/>
          </w:tcPr>
          <w:p w:rsidR="00007DD4" w:rsidRPr="00007DD4" w:rsidRDefault="00007DD4" w:rsidP="00007DD4">
            <w:pPr>
              <w:keepLines/>
              <w:jc w:val="right"/>
            </w:pPr>
            <w:r w:rsidRPr="00007DD4">
              <w:t>5</w:t>
            </w:r>
          </w:p>
        </w:tc>
        <w:tc>
          <w:tcPr>
            <w:tcW w:w="851" w:type="dxa"/>
            <w:shd w:val="clear" w:color="auto" w:fill="auto"/>
            <w:noWrap/>
            <w:vAlign w:val="center"/>
            <w:hideMark/>
          </w:tcPr>
          <w:p w:rsidR="00007DD4" w:rsidRPr="00007DD4" w:rsidRDefault="00007DD4" w:rsidP="00007DD4">
            <w:pPr>
              <w:keepLines/>
              <w:jc w:val="right"/>
            </w:pPr>
            <w:r w:rsidRPr="00007DD4">
              <w:t>0,33</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20</w:t>
            </w:r>
          </w:p>
        </w:tc>
        <w:tc>
          <w:tcPr>
            <w:tcW w:w="851" w:type="dxa"/>
            <w:shd w:val="clear" w:color="auto" w:fill="auto"/>
            <w:noWrap/>
            <w:vAlign w:val="center"/>
            <w:hideMark/>
          </w:tcPr>
          <w:p w:rsidR="00007DD4" w:rsidRPr="00007DD4" w:rsidRDefault="00007DD4" w:rsidP="00007DD4">
            <w:pPr>
              <w:keepLines/>
              <w:jc w:val="right"/>
            </w:pPr>
            <w:r w:rsidRPr="00007DD4">
              <w:t>80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7,3</w:t>
            </w:r>
          </w:p>
        </w:tc>
        <w:tc>
          <w:tcPr>
            <w:tcW w:w="1707" w:type="dxa"/>
            <w:shd w:val="clear" w:color="auto" w:fill="auto"/>
            <w:noWrap/>
            <w:vAlign w:val="center"/>
            <w:hideMark/>
          </w:tcPr>
          <w:p w:rsidR="00007DD4" w:rsidRPr="00007DD4" w:rsidRDefault="00007DD4" w:rsidP="00007DD4">
            <w:pPr>
              <w:keepLines/>
              <w:jc w:val="right"/>
            </w:pPr>
            <w:r w:rsidRPr="00007DD4">
              <w:t>7,3</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территориального центра социальной помощи семье и детям</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дома-интерната для престарелых и инвалидов</w:t>
            </w:r>
          </w:p>
        </w:tc>
        <w:tc>
          <w:tcPr>
            <w:tcW w:w="850" w:type="dxa"/>
            <w:shd w:val="clear" w:color="auto" w:fill="auto"/>
            <w:noWrap/>
            <w:vAlign w:val="center"/>
            <w:hideMark/>
          </w:tcPr>
          <w:p w:rsidR="00007DD4" w:rsidRPr="00007DD4" w:rsidRDefault="00007DD4" w:rsidP="00007DD4">
            <w:pPr>
              <w:keepLines/>
              <w:jc w:val="right"/>
            </w:pPr>
            <w:r w:rsidRPr="00007DD4">
              <w:t>20</w:t>
            </w:r>
          </w:p>
        </w:tc>
        <w:tc>
          <w:tcPr>
            <w:tcW w:w="851" w:type="dxa"/>
            <w:shd w:val="clear" w:color="auto" w:fill="auto"/>
            <w:noWrap/>
            <w:vAlign w:val="center"/>
            <w:hideMark/>
          </w:tcPr>
          <w:p w:rsidR="00007DD4" w:rsidRPr="00007DD4" w:rsidRDefault="00007DD4" w:rsidP="00007DD4">
            <w:pPr>
              <w:keepLines/>
              <w:jc w:val="right"/>
            </w:pPr>
            <w:r w:rsidRPr="00007DD4">
              <w:t>1,00</w:t>
            </w:r>
          </w:p>
        </w:tc>
        <w:tc>
          <w:tcPr>
            <w:tcW w:w="850" w:type="dxa"/>
            <w:shd w:val="clear" w:color="auto" w:fill="auto"/>
            <w:noWrap/>
            <w:vAlign w:val="center"/>
            <w:hideMark/>
          </w:tcPr>
          <w:p w:rsidR="00007DD4" w:rsidRPr="00007DD4" w:rsidRDefault="00007DD4" w:rsidP="00007DD4">
            <w:pPr>
              <w:keepLines/>
              <w:jc w:val="right"/>
            </w:pPr>
            <w:r w:rsidRPr="00007DD4">
              <w:t>220</w:t>
            </w:r>
          </w:p>
        </w:tc>
        <w:tc>
          <w:tcPr>
            <w:tcW w:w="851" w:type="dxa"/>
            <w:shd w:val="clear" w:color="auto" w:fill="auto"/>
            <w:noWrap/>
            <w:vAlign w:val="center"/>
            <w:hideMark/>
          </w:tcPr>
          <w:p w:rsidR="00007DD4" w:rsidRPr="00007DD4" w:rsidRDefault="00007DD4" w:rsidP="00007DD4">
            <w:pPr>
              <w:keepLines/>
              <w:jc w:val="right"/>
            </w:pPr>
            <w:r w:rsidRPr="00007DD4">
              <w:t>220</w:t>
            </w:r>
          </w:p>
        </w:tc>
        <w:tc>
          <w:tcPr>
            <w:tcW w:w="850" w:type="dxa"/>
            <w:shd w:val="clear" w:color="auto" w:fill="auto"/>
            <w:noWrap/>
            <w:vAlign w:val="center"/>
            <w:hideMark/>
          </w:tcPr>
          <w:p w:rsidR="00007DD4" w:rsidRPr="00007DD4" w:rsidRDefault="00007DD4" w:rsidP="00007DD4">
            <w:pPr>
              <w:keepLines/>
              <w:jc w:val="right"/>
            </w:pPr>
            <w:r w:rsidRPr="00007DD4">
              <w:t>4400</w:t>
            </w:r>
          </w:p>
        </w:tc>
        <w:tc>
          <w:tcPr>
            <w:tcW w:w="851" w:type="dxa"/>
            <w:shd w:val="clear" w:color="auto" w:fill="auto"/>
            <w:noWrap/>
            <w:vAlign w:val="center"/>
            <w:hideMark/>
          </w:tcPr>
          <w:p w:rsidR="00007DD4" w:rsidRPr="00007DD4" w:rsidRDefault="00007DD4" w:rsidP="00007DD4">
            <w:pPr>
              <w:keepLines/>
              <w:jc w:val="right"/>
            </w:pPr>
            <w:r w:rsidRPr="00007DD4">
              <w:t>4400</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1606,0</w:t>
            </w:r>
          </w:p>
        </w:tc>
        <w:tc>
          <w:tcPr>
            <w:tcW w:w="1707" w:type="dxa"/>
            <w:shd w:val="clear" w:color="auto" w:fill="auto"/>
            <w:noWrap/>
            <w:vAlign w:val="center"/>
            <w:hideMark/>
          </w:tcPr>
          <w:p w:rsidR="00007DD4" w:rsidRPr="00007DD4" w:rsidRDefault="00007DD4" w:rsidP="00007DD4">
            <w:pPr>
              <w:keepLines/>
              <w:jc w:val="right"/>
            </w:pPr>
            <w:r w:rsidRPr="00007DD4">
              <w:t>1606,0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физкультурно-оздоровительного комплекса 3100 м</w:t>
            </w:r>
            <w:r w:rsidRPr="00007DD4">
              <w:rPr>
                <w:vertAlign w:val="superscript"/>
              </w:rPr>
              <w:t>2</w:t>
            </w:r>
          </w:p>
        </w:tc>
        <w:tc>
          <w:tcPr>
            <w:tcW w:w="850" w:type="dxa"/>
            <w:shd w:val="clear" w:color="auto" w:fill="auto"/>
            <w:noWrap/>
            <w:vAlign w:val="center"/>
            <w:hideMark/>
          </w:tcPr>
          <w:p w:rsidR="00007DD4" w:rsidRPr="00007DD4" w:rsidRDefault="00007DD4" w:rsidP="00007DD4">
            <w:pPr>
              <w:keepLines/>
              <w:jc w:val="right"/>
            </w:pPr>
            <w:r w:rsidRPr="00007DD4">
              <w:t>100</w:t>
            </w:r>
          </w:p>
        </w:tc>
        <w:tc>
          <w:tcPr>
            <w:tcW w:w="851" w:type="dxa"/>
            <w:shd w:val="clear" w:color="auto" w:fill="auto"/>
            <w:noWrap/>
            <w:vAlign w:val="center"/>
            <w:hideMark/>
          </w:tcPr>
          <w:p w:rsidR="00007DD4" w:rsidRPr="00007DD4" w:rsidRDefault="00007DD4" w:rsidP="00007DD4">
            <w:pPr>
              <w:keepLines/>
              <w:jc w:val="right"/>
            </w:pPr>
            <w:r w:rsidRPr="00007DD4">
              <w:t>0,46</w:t>
            </w:r>
          </w:p>
        </w:tc>
        <w:tc>
          <w:tcPr>
            <w:tcW w:w="850" w:type="dxa"/>
            <w:shd w:val="clear" w:color="auto" w:fill="auto"/>
            <w:noWrap/>
            <w:vAlign w:val="center"/>
            <w:hideMark/>
          </w:tcPr>
          <w:p w:rsidR="00007DD4" w:rsidRPr="00007DD4" w:rsidRDefault="00007DD4" w:rsidP="00007DD4">
            <w:pPr>
              <w:keepLines/>
              <w:jc w:val="right"/>
            </w:pPr>
            <w:r w:rsidRPr="00007DD4">
              <w:t>50</w:t>
            </w:r>
          </w:p>
        </w:tc>
        <w:tc>
          <w:tcPr>
            <w:tcW w:w="851" w:type="dxa"/>
            <w:shd w:val="clear" w:color="auto" w:fill="auto"/>
            <w:noWrap/>
            <w:vAlign w:val="center"/>
            <w:hideMark/>
          </w:tcPr>
          <w:p w:rsidR="00007DD4" w:rsidRPr="00007DD4" w:rsidRDefault="00007DD4" w:rsidP="00007DD4">
            <w:pPr>
              <w:keepLines/>
              <w:jc w:val="right"/>
            </w:pPr>
            <w:r w:rsidRPr="00007DD4">
              <w:t>50</w:t>
            </w:r>
          </w:p>
        </w:tc>
        <w:tc>
          <w:tcPr>
            <w:tcW w:w="850" w:type="dxa"/>
            <w:shd w:val="clear" w:color="auto" w:fill="auto"/>
            <w:noWrap/>
            <w:vAlign w:val="center"/>
            <w:hideMark/>
          </w:tcPr>
          <w:p w:rsidR="00007DD4" w:rsidRPr="00007DD4" w:rsidRDefault="00007DD4" w:rsidP="00007DD4">
            <w:pPr>
              <w:keepLines/>
              <w:jc w:val="right"/>
            </w:pPr>
            <w:r w:rsidRPr="00007DD4">
              <w:t>2292</w:t>
            </w:r>
          </w:p>
        </w:tc>
        <w:tc>
          <w:tcPr>
            <w:tcW w:w="851" w:type="dxa"/>
            <w:shd w:val="clear" w:color="auto" w:fill="auto"/>
            <w:noWrap/>
            <w:vAlign w:val="center"/>
            <w:hideMark/>
          </w:tcPr>
          <w:p w:rsidR="00007DD4" w:rsidRPr="00007DD4" w:rsidRDefault="00007DD4" w:rsidP="00007DD4">
            <w:pPr>
              <w:keepLines/>
              <w:jc w:val="right"/>
            </w:pPr>
            <w:r w:rsidRPr="00007DD4">
              <w:t>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836,5</w:t>
            </w:r>
          </w:p>
        </w:tc>
        <w:tc>
          <w:tcPr>
            <w:tcW w:w="850" w:type="dxa"/>
            <w:shd w:val="clear" w:color="auto" w:fill="auto"/>
            <w:noWrap/>
            <w:vAlign w:val="center"/>
            <w:hideMark/>
          </w:tcPr>
          <w:p w:rsidR="00007DD4" w:rsidRPr="00007DD4" w:rsidRDefault="00007DD4" w:rsidP="00007DD4">
            <w:pPr>
              <w:keepLines/>
              <w:jc w:val="right"/>
            </w:pPr>
            <w:r w:rsidRPr="00007DD4">
              <w:t> </w:t>
            </w:r>
            <w:r w:rsidRPr="00007DD4">
              <w:sym w:font="Symbol" w:char="F02D"/>
            </w:r>
            <w:r w:rsidRPr="00007DD4">
              <w:t> </w:t>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1707" w:type="dxa"/>
            <w:shd w:val="clear" w:color="auto" w:fill="auto"/>
            <w:noWrap/>
            <w:vAlign w:val="center"/>
            <w:hideMark/>
          </w:tcPr>
          <w:p w:rsidR="00007DD4" w:rsidRPr="00007DD4" w:rsidRDefault="00007DD4" w:rsidP="00007DD4">
            <w:pPr>
              <w:keepLines/>
              <w:jc w:val="right"/>
            </w:pPr>
            <w:r w:rsidRPr="00007DD4">
              <w:t>836,5</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Создание детской спортивной школы олимпийского резерва</w:t>
            </w:r>
          </w:p>
        </w:tc>
        <w:tc>
          <w:tcPr>
            <w:tcW w:w="850" w:type="dxa"/>
            <w:shd w:val="clear" w:color="auto" w:fill="auto"/>
            <w:noWrap/>
            <w:vAlign w:val="center"/>
            <w:hideMark/>
          </w:tcPr>
          <w:p w:rsidR="00007DD4" w:rsidRPr="00007DD4" w:rsidRDefault="00007DD4" w:rsidP="00007DD4">
            <w:pPr>
              <w:keepLines/>
              <w:jc w:val="right"/>
            </w:pPr>
            <w:r w:rsidRPr="00007DD4">
              <w:t>120</w:t>
            </w:r>
          </w:p>
        </w:tc>
        <w:tc>
          <w:tcPr>
            <w:tcW w:w="851" w:type="dxa"/>
            <w:shd w:val="clear" w:color="auto" w:fill="auto"/>
            <w:noWrap/>
            <w:vAlign w:val="center"/>
            <w:hideMark/>
          </w:tcPr>
          <w:p w:rsidR="00007DD4" w:rsidRPr="00007DD4" w:rsidRDefault="00007DD4" w:rsidP="00007DD4">
            <w:pPr>
              <w:keepLines/>
              <w:jc w:val="right"/>
            </w:pPr>
            <w:r w:rsidRPr="00007DD4">
              <w:t>1,00</w:t>
            </w:r>
          </w:p>
        </w:tc>
        <w:tc>
          <w:tcPr>
            <w:tcW w:w="850" w:type="dxa"/>
            <w:shd w:val="clear" w:color="auto" w:fill="auto"/>
            <w:noWrap/>
            <w:vAlign w:val="center"/>
            <w:hideMark/>
          </w:tcPr>
          <w:p w:rsidR="00007DD4" w:rsidRPr="00007DD4" w:rsidRDefault="00007DD4" w:rsidP="00007DD4">
            <w:pPr>
              <w:keepLines/>
              <w:jc w:val="right"/>
            </w:pPr>
            <w:r w:rsidRPr="00007DD4">
              <w:t>70</w:t>
            </w:r>
          </w:p>
        </w:tc>
        <w:tc>
          <w:tcPr>
            <w:tcW w:w="851" w:type="dxa"/>
            <w:shd w:val="clear" w:color="auto" w:fill="auto"/>
            <w:noWrap/>
            <w:vAlign w:val="center"/>
            <w:hideMark/>
          </w:tcPr>
          <w:p w:rsidR="00007DD4" w:rsidRPr="00007DD4" w:rsidRDefault="00007DD4" w:rsidP="00007DD4">
            <w:pPr>
              <w:keepLines/>
              <w:jc w:val="right"/>
            </w:pPr>
            <w:r w:rsidRPr="00007DD4">
              <w:t>70</w:t>
            </w:r>
          </w:p>
        </w:tc>
        <w:tc>
          <w:tcPr>
            <w:tcW w:w="850" w:type="dxa"/>
            <w:shd w:val="clear" w:color="auto" w:fill="auto"/>
            <w:noWrap/>
            <w:vAlign w:val="center"/>
            <w:hideMark/>
          </w:tcPr>
          <w:p w:rsidR="00007DD4" w:rsidRPr="00007DD4" w:rsidRDefault="00007DD4" w:rsidP="00007DD4">
            <w:pPr>
              <w:keepLines/>
              <w:jc w:val="right"/>
            </w:pPr>
            <w:r w:rsidRPr="00007DD4">
              <w:t>8400</w:t>
            </w:r>
          </w:p>
        </w:tc>
        <w:tc>
          <w:tcPr>
            <w:tcW w:w="851" w:type="dxa"/>
            <w:shd w:val="clear" w:color="auto" w:fill="auto"/>
            <w:noWrap/>
            <w:vAlign w:val="center"/>
            <w:hideMark/>
          </w:tcPr>
          <w:p w:rsidR="00007DD4" w:rsidRPr="00007DD4" w:rsidRDefault="00007DD4" w:rsidP="00007DD4">
            <w:pPr>
              <w:keepLines/>
              <w:jc w:val="right"/>
            </w:pPr>
            <w:r w:rsidRPr="00007DD4">
              <w:t>8400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3066,0</w:t>
            </w:r>
          </w:p>
        </w:tc>
        <w:tc>
          <w:tcPr>
            <w:tcW w:w="1707" w:type="dxa"/>
            <w:shd w:val="clear" w:color="auto" w:fill="auto"/>
            <w:noWrap/>
            <w:vAlign w:val="center"/>
            <w:hideMark/>
          </w:tcPr>
          <w:p w:rsidR="00007DD4" w:rsidRPr="00007DD4" w:rsidRDefault="00007DD4" w:rsidP="00007DD4">
            <w:pPr>
              <w:keepLines/>
              <w:jc w:val="right"/>
            </w:pPr>
            <w:r w:rsidRPr="00007DD4">
              <w:t>3066,0</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lastRenderedPageBreak/>
              <w:t>Организация информационно-компьютерного центра</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Строительство дома культуры</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театральной студии</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Гостиница</w:t>
            </w:r>
          </w:p>
        </w:tc>
        <w:tc>
          <w:tcPr>
            <w:tcW w:w="850" w:type="dxa"/>
            <w:shd w:val="clear" w:color="auto" w:fill="auto"/>
            <w:noWrap/>
            <w:vAlign w:val="center"/>
            <w:hideMark/>
          </w:tcPr>
          <w:p w:rsidR="00007DD4" w:rsidRPr="00007DD4" w:rsidRDefault="00007DD4" w:rsidP="00007DD4">
            <w:pPr>
              <w:keepLines/>
              <w:jc w:val="right"/>
            </w:pPr>
            <w:r w:rsidRPr="00007DD4">
              <w:t>212</w:t>
            </w:r>
          </w:p>
        </w:tc>
        <w:tc>
          <w:tcPr>
            <w:tcW w:w="851" w:type="dxa"/>
            <w:shd w:val="clear" w:color="auto" w:fill="auto"/>
            <w:noWrap/>
            <w:vAlign w:val="center"/>
            <w:hideMark/>
          </w:tcPr>
          <w:p w:rsidR="00007DD4" w:rsidRPr="00007DD4" w:rsidRDefault="00007DD4" w:rsidP="00007DD4">
            <w:pPr>
              <w:keepLines/>
              <w:jc w:val="right"/>
            </w:pPr>
            <w:r w:rsidRPr="00007DD4">
              <w:t>1,00</w:t>
            </w:r>
          </w:p>
        </w:tc>
        <w:tc>
          <w:tcPr>
            <w:tcW w:w="850" w:type="dxa"/>
            <w:shd w:val="clear" w:color="auto" w:fill="auto"/>
            <w:noWrap/>
            <w:vAlign w:val="center"/>
            <w:hideMark/>
          </w:tcPr>
          <w:p w:rsidR="00007DD4" w:rsidRPr="00007DD4" w:rsidRDefault="00007DD4" w:rsidP="00007DD4">
            <w:pPr>
              <w:keepLines/>
              <w:jc w:val="right"/>
            </w:pPr>
            <w:r w:rsidRPr="00007DD4">
              <w:t>120</w:t>
            </w:r>
          </w:p>
        </w:tc>
        <w:tc>
          <w:tcPr>
            <w:tcW w:w="851" w:type="dxa"/>
            <w:shd w:val="clear" w:color="auto" w:fill="auto"/>
            <w:noWrap/>
            <w:vAlign w:val="center"/>
            <w:hideMark/>
          </w:tcPr>
          <w:p w:rsidR="00007DD4" w:rsidRPr="00007DD4" w:rsidRDefault="00007DD4" w:rsidP="00007DD4">
            <w:pPr>
              <w:keepLines/>
              <w:jc w:val="right"/>
            </w:pPr>
            <w:r w:rsidRPr="00007DD4">
              <w:t>230</w:t>
            </w:r>
          </w:p>
        </w:tc>
        <w:tc>
          <w:tcPr>
            <w:tcW w:w="850" w:type="dxa"/>
            <w:shd w:val="clear" w:color="auto" w:fill="auto"/>
            <w:noWrap/>
            <w:vAlign w:val="center"/>
            <w:hideMark/>
          </w:tcPr>
          <w:p w:rsidR="00007DD4" w:rsidRPr="00007DD4" w:rsidRDefault="00007DD4" w:rsidP="00007DD4">
            <w:pPr>
              <w:keepLines/>
              <w:jc w:val="right"/>
            </w:pPr>
            <w:r w:rsidRPr="00007DD4">
              <w:t>25440</w:t>
            </w:r>
          </w:p>
        </w:tc>
        <w:tc>
          <w:tcPr>
            <w:tcW w:w="851" w:type="dxa"/>
            <w:shd w:val="clear" w:color="auto" w:fill="auto"/>
            <w:noWrap/>
            <w:vAlign w:val="center"/>
            <w:hideMark/>
          </w:tcPr>
          <w:p w:rsidR="00007DD4" w:rsidRPr="00007DD4" w:rsidRDefault="00007DD4" w:rsidP="00007DD4">
            <w:pPr>
              <w:keepLines/>
              <w:jc w:val="right"/>
            </w:pPr>
            <w:r w:rsidRPr="00007DD4">
              <w:t>48760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9285,6</w:t>
            </w:r>
          </w:p>
        </w:tc>
        <w:tc>
          <w:tcPr>
            <w:tcW w:w="1707" w:type="dxa"/>
            <w:shd w:val="clear" w:color="auto" w:fill="auto"/>
            <w:noWrap/>
            <w:vAlign w:val="center"/>
            <w:hideMark/>
          </w:tcPr>
          <w:p w:rsidR="00007DD4" w:rsidRPr="00007DD4" w:rsidRDefault="00007DD4" w:rsidP="00007DD4">
            <w:pPr>
              <w:keepLines/>
              <w:jc w:val="right"/>
            </w:pPr>
            <w:r w:rsidRPr="00007DD4">
              <w:t>9285,6</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Кафе</w:t>
            </w:r>
          </w:p>
        </w:tc>
        <w:tc>
          <w:tcPr>
            <w:tcW w:w="850" w:type="dxa"/>
            <w:shd w:val="clear" w:color="auto" w:fill="auto"/>
            <w:noWrap/>
            <w:vAlign w:val="center"/>
            <w:hideMark/>
          </w:tcPr>
          <w:p w:rsidR="00007DD4" w:rsidRPr="00007DD4" w:rsidRDefault="00007DD4" w:rsidP="00007DD4">
            <w:pPr>
              <w:keepLines/>
              <w:jc w:val="right"/>
            </w:pPr>
            <w:r w:rsidRPr="00007DD4">
              <w:t>133</w:t>
            </w:r>
          </w:p>
        </w:tc>
        <w:tc>
          <w:tcPr>
            <w:tcW w:w="851" w:type="dxa"/>
            <w:shd w:val="clear" w:color="auto" w:fill="auto"/>
            <w:noWrap/>
            <w:vAlign w:val="center"/>
            <w:hideMark/>
          </w:tcPr>
          <w:p w:rsidR="00007DD4" w:rsidRPr="00007DD4" w:rsidRDefault="00007DD4" w:rsidP="00007DD4">
            <w:pPr>
              <w:keepLines/>
              <w:jc w:val="right"/>
            </w:pPr>
            <w:r w:rsidRPr="00007DD4">
              <w:t>0,50</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12</w:t>
            </w:r>
          </w:p>
        </w:tc>
        <w:tc>
          <w:tcPr>
            <w:tcW w:w="850" w:type="dxa"/>
            <w:shd w:val="clear" w:color="auto" w:fill="auto"/>
            <w:noWrap/>
            <w:vAlign w:val="center"/>
            <w:hideMark/>
          </w:tcPr>
          <w:p w:rsidR="00007DD4" w:rsidRPr="00007DD4" w:rsidRDefault="00007DD4" w:rsidP="00007DD4">
            <w:pPr>
              <w:keepLines/>
              <w:jc w:val="right"/>
            </w:pPr>
            <w:r w:rsidRPr="00007DD4">
              <w:t>798</w:t>
            </w:r>
          </w:p>
        </w:tc>
        <w:tc>
          <w:tcPr>
            <w:tcW w:w="851" w:type="dxa"/>
            <w:shd w:val="clear" w:color="auto" w:fill="auto"/>
            <w:noWrap/>
            <w:vAlign w:val="center"/>
            <w:hideMark/>
          </w:tcPr>
          <w:p w:rsidR="00007DD4" w:rsidRPr="00007DD4" w:rsidRDefault="00007DD4" w:rsidP="00007DD4">
            <w:pPr>
              <w:keepLines/>
              <w:jc w:val="right"/>
            </w:pPr>
            <w:r w:rsidRPr="00007DD4">
              <w:t>1596</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291,3</w:t>
            </w:r>
          </w:p>
        </w:tc>
        <w:tc>
          <w:tcPr>
            <w:tcW w:w="1707" w:type="dxa"/>
            <w:shd w:val="clear" w:color="auto" w:fill="auto"/>
            <w:noWrap/>
            <w:vAlign w:val="center"/>
            <w:hideMark/>
          </w:tcPr>
          <w:p w:rsidR="00007DD4" w:rsidRPr="00007DD4" w:rsidRDefault="00007DD4" w:rsidP="00007DD4">
            <w:pPr>
              <w:keepLines/>
              <w:jc w:val="right"/>
            </w:pPr>
            <w:r w:rsidRPr="00007DD4">
              <w:t>291,3</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Отделение банков</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704</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22</w:t>
            </w:r>
          </w:p>
        </w:tc>
        <w:tc>
          <w:tcPr>
            <w:tcW w:w="851" w:type="dxa"/>
            <w:shd w:val="clear" w:color="auto" w:fill="auto"/>
            <w:noWrap/>
            <w:vAlign w:val="center"/>
            <w:hideMark/>
          </w:tcPr>
          <w:p w:rsidR="00007DD4" w:rsidRPr="00007DD4" w:rsidRDefault="00007DD4" w:rsidP="00007DD4">
            <w:pPr>
              <w:keepLines/>
              <w:jc w:val="right"/>
            </w:pPr>
            <w:r w:rsidRPr="00007DD4">
              <w:t>128,5</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Отделение связи</w:t>
            </w:r>
          </w:p>
        </w:tc>
        <w:tc>
          <w:tcPr>
            <w:tcW w:w="850" w:type="dxa"/>
            <w:shd w:val="clear" w:color="auto" w:fill="auto"/>
            <w:noWrap/>
            <w:vAlign w:val="center"/>
            <w:hideMark/>
          </w:tcPr>
          <w:p w:rsidR="00007DD4" w:rsidRPr="00007DD4" w:rsidRDefault="00007DD4" w:rsidP="00007DD4">
            <w:pPr>
              <w:keepLines/>
              <w:jc w:val="right"/>
            </w:pPr>
            <w:r w:rsidRPr="00007DD4">
              <w:t>2</w:t>
            </w:r>
          </w:p>
        </w:tc>
        <w:tc>
          <w:tcPr>
            <w:tcW w:w="851" w:type="dxa"/>
            <w:shd w:val="clear" w:color="auto" w:fill="auto"/>
            <w:noWrap/>
            <w:vAlign w:val="center"/>
            <w:hideMark/>
          </w:tcPr>
          <w:p w:rsidR="00007DD4" w:rsidRPr="00007DD4" w:rsidRDefault="00007DD4" w:rsidP="00007DD4">
            <w:pPr>
              <w:keepLines/>
              <w:jc w:val="right"/>
            </w:pPr>
            <w:r w:rsidRPr="00007DD4">
              <w:t>0,67</w:t>
            </w:r>
          </w:p>
        </w:tc>
        <w:tc>
          <w:tcPr>
            <w:tcW w:w="850" w:type="dxa"/>
            <w:shd w:val="clear" w:color="auto" w:fill="auto"/>
            <w:noWrap/>
            <w:vAlign w:val="center"/>
            <w:hideMark/>
          </w:tcPr>
          <w:p w:rsidR="00007DD4" w:rsidRPr="00007DD4" w:rsidRDefault="00007DD4" w:rsidP="00007DD4">
            <w:pPr>
              <w:keepLines/>
              <w:jc w:val="right"/>
            </w:pPr>
            <w:r w:rsidRPr="00007DD4">
              <w:t>12</w:t>
            </w:r>
          </w:p>
        </w:tc>
        <w:tc>
          <w:tcPr>
            <w:tcW w:w="851" w:type="dxa"/>
            <w:shd w:val="clear" w:color="auto" w:fill="auto"/>
            <w:noWrap/>
            <w:vAlign w:val="center"/>
            <w:hideMark/>
          </w:tcPr>
          <w:p w:rsidR="00007DD4" w:rsidRPr="00007DD4" w:rsidRDefault="00007DD4" w:rsidP="00007DD4">
            <w:pPr>
              <w:keepLines/>
              <w:jc w:val="right"/>
            </w:pPr>
            <w:r w:rsidRPr="00007DD4">
              <w:t>16</w:t>
            </w:r>
          </w:p>
        </w:tc>
        <w:tc>
          <w:tcPr>
            <w:tcW w:w="850" w:type="dxa"/>
            <w:shd w:val="clear" w:color="auto" w:fill="auto"/>
            <w:noWrap/>
            <w:vAlign w:val="center"/>
            <w:hideMark/>
          </w:tcPr>
          <w:p w:rsidR="00007DD4" w:rsidRPr="00007DD4" w:rsidRDefault="00007DD4" w:rsidP="00007DD4">
            <w:pPr>
              <w:keepLines/>
              <w:jc w:val="right"/>
            </w:pPr>
            <w:r w:rsidRPr="00007DD4">
              <w:t>16</w:t>
            </w:r>
          </w:p>
        </w:tc>
        <w:tc>
          <w:tcPr>
            <w:tcW w:w="851" w:type="dxa"/>
            <w:shd w:val="clear" w:color="auto" w:fill="auto"/>
            <w:noWrap/>
            <w:vAlign w:val="center"/>
            <w:hideMark/>
          </w:tcPr>
          <w:p w:rsidR="00007DD4" w:rsidRPr="00007DD4" w:rsidRDefault="00007DD4" w:rsidP="00007DD4">
            <w:pPr>
              <w:keepLines/>
              <w:jc w:val="right"/>
            </w:pPr>
            <w:r w:rsidRPr="00007DD4">
              <w:t>32</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5,8</w:t>
            </w:r>
          </w:p>
        </w:tc>
        <w:tc>
          <w:tcPr>
            <w:tcW w:w="1707" w:type="dxa"/>
            <w:shd w:val="clear" w:color="auto" w:fill="auto"/>
            <w:noWrap/>
            <w:vAlign w:val="center"/>
            <w:hideMark/>
          </w:tcPr>
          <w:p w:rsidR="00007DD4" w:rsidRPr="00007DD4" w:rsidRDefault="00007DD4" w:rsidP="00007DD4">
            <w:pPr>
              <w:keepLines/>
              <w:jc w:val="right"/>
            </w:pPr>
            <w:r w:rsidRPr="00007DD4">
              <w:t>5,8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Банно-оздоровительный комплекс</w:t>
            </w:r>
          </w:p>
        </w:tc>
        <w:tc>
          <w:tcPr>
            <w:tcW w:w="850" w:type="dxa"/>
            <w:shd w:val="clear" w:color="auto" w:fill="auto"/>
            <w:noWrap/>
            <w:vAlign w:val="center"/>
            <w:hideMark/>
          </w:tcPr>
          <w:p w:rsidR="00007DD4" w:rsidRPr="00007DD4" w:rsidRDefault="00007DD4" w:rsidP="00007DD4">
            <w:pPr>
              <w:keepLines/>
              <w:jc w:val="right"/>
            </w:pPr>
            <w:r w:rsidRPr="00007DD4">
              <w:t>115</w:t>
            </w:r>
          </w:p>
        </w:tc>
        <w:tc>
          <w:tcPr>
            <w:tcW w:w="851" w:type="dxa"/>
            <w:shd w:val="clear" w:color="auto" w:fill="auto"/>
            <w:noWrap/>
            <w:vAlign w:val="center"/>
            <w:hideMark/>
          </w:tcPr>
          <w:p w:rsidR="00007DD4" w:rsidRPr="00007DD4" w:rsidRDefault="00007DD4" w:rsidP="00007DD4">
            <w:pPr>
              <w:keepLines/>
              <w:jc w:val="right"/>
            </w:pPr>
            <w:r w:rsidRPr="00007DD4">
              <w:t>0,13</w:t>
            </w:r>
          </w:p>
        </w:tc>
        <w:tc>
          <w:tcPr>
            <w:tcW w:w="850" w:type="dxa"/>
            <w:shd w:val="clear" w:color="auto" w:fill="auto"/>
            <w:noWrap/>
            <w:vAlign w:val="center"/>
            <w:hideMark/>
          </w:tcPr>
          <w:p w:rsidR="00007DD4" w:rsidRPr="00007DD4" w:rsidRDefault="00007DD4" w:rsidP="00007DD4">
            <w:pPr>
              <w:keepLines/>
              <w:jc w:val="right"/>
            </w:pPr>
            <w:r w:rsidRPr="00007DD4">
              <w:t>180</w:t>
            </w:r>
          </w:p>
        </w:tc>
        <w:tc>
          <w:tcPr>
            <w:tcW w:w="851" w:type="dxa"/>
            <w:shd w:val="clear" w:color="auto" w:fill="auto"/>
            <w:noWrap/>
            <w:vAlign w:val="center"/>
            <w:hideMark/>
          </w:tcPr>
          <w:p w:rsidR="00007DD4" w:rsidRPr="00007DD4" w:rsidRDefault="00007DD4" w:rsidP="00007DD4">
            <w:pPr>
              <w:keepLines/>
              <w:jc w:val="right"/>
            </w:pPr>
            <w:r w:rsidRPr="00007DD4">
              <w:t>180</w:t>
            </w:r>
          </w:p>
        </w:tc>
        <w:tc>
          <w:tcPr>
            <w:tcW w:w="850" w:type="dxa"/>
            <w:shd w:val="clear" w:color="auto" w:fill="auto"/>
            <w:noWrap/>
            <w:vAlign w:val="center"/>
            <w:hideMark/>
          </w:tcPr>
          <w:p w:rsidR="00007DD4" w:rsidRPr="00007DD4" w:rsidRDefault="00007DD4" w:rsidP="00007DD4">
            <w:pPr>
              <w:keepLines/>
              <w:jc w:val="right"/>
            </w:pPr>
            <w:r w:rsidRPr="00007DD4">
              <w:t>2588</w:t>
            </w:r>
          </w:p>
        </w:tc>
        <w:tc>
          <w:tcPr>
            <w:tcW w:w="851" w:type="dxa"/>
            <w:shd w:val="clear" w:color="auto" w:fill="auto"/>
            <w:noWrap/>
            <w:vAlign w:val="center"/>
            <w:hideMark/>
          </w:tcPr>
          <w:p w:rsidR="00007DD4" w:rsidRPr="00007DD4" w:rsidRDefault="00007DD4" w:rsidP="00007DD4">
            <w:pPr>
              <w:keepLines/>
              <w:jc w:val="right"/>
            </w:pPr>
            <w:r w:rsidRPr="00007DD4">
              <w:t>20700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944,4</w:t>
            </w:r>
          </w:p>
        </w:tc>
        <w:tc>
          <w:tcPr>
            <w:tcW w:w="1707" w:type="dxa"/>
            <w:shd w:val="clear" w:color="auto" w:fill="auto"/>
            <w:noWrap/>
            <w:vAlign w:val="center"/>
            <w:hideMark/>
          </w:tcPr>
          <w:p w:rsidR="00007DD4" w:rsidRPr="00007DD4" w:rsidRDefault="00007DD4" w:rsidP="00007DD4">
            <w:pPr>
              <w:keepLines/>
              <w:jc w:val="right"/>
            </w:pPr>
            <w:r w:rsidRPr="00007DD4">
              <w:t>944,4</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детского оздоровительного лагеря (в пригородной зоне г. Тосно)</w:t>
            </w:r>
          </w:p>
        </w:tc>
        <w:tc>
          <w:tcPr>
            <w:tcW w:w="850" w:type="dxa"/>
            <w:shd w:val="clear" w:color="auto" w:fill="auto"/>
            <w:noWrap/>
            <w:vAlign w:val="center"/>
            <w:hideMark/>
          </w:tcPr>
          <w:p w:rsidR="00007DD4" w:rsidRPr="00007DD4" w:rsidRDefault="00007DD4" w:rsidP="00007DD4">
            <w:pPr>
              <w:keepLines/>
              <w:jc w:val="right"/>
            </w:pPr>
            <w:r w:rsidRPr="00007DD4">
              <w:t>100</w:t>
            </w:r>
          </w:p>
        </w:tc>
        <w:tc>
          <w:tcPr>
            <w:tcW w:w="851" w:type="dxa"/>
            <w:shd w:val="clear" w:color="auto" w:fill="auto"/>
            <w:noWrap/>
            <w:vAlign w:val="center"/>
            <w:hideMark/>
          </w:tcPr>
          <w:p w:rsidR="00007DD4" w:rsidRPr="00007DD4" w:rsidRDefault="00007DD4" w:rsidP="00007DD4">
            <w:pPr>
              <w:keepLines/>
              <w:jc w:val="right"/>
            </w:pPr>
            <w:r w:rsidRPr="00007DD4">
              <w:t>0,25</w:t>
            </w:r>
          </w:p>
        </w:tc>
        <w:tc>
          <w:tcPr>
            <w:tcW w:w="850" w:type="dxa"/>
            <w:shd w:val="clear" w:color="auto" w:fill="auto"/>
            <w:noWrap/>
            <w:vAlign w:val="center"/>
            <w:hideMark/>
          </w:tcPr>
          <w:p w:rsidR="00007DD4" w:rsidRPr="00007DD4" w:rsidRDefault="00007DD4" w:rsidP="00007DD4">
            <w:pPr>
              <w:keepLines/>
              <w:jc w:val="right"/>
            </w:pPr>
            <w:r w:rsidRPr="00007DD4">
              <w:t>55</w:t>
            </w:r>
          </w:p>
        </w:tc>
        <w:tc>
          <w:tcPr>
            <w:tcW w:w="851" w:type="dxa"/>
            <w:shd w:val="clear" w:color="auto" w:fill="auto"/>
            <w:noWrap/>
            <w:vAlign w:val="center"/>
            <w:hideMark/>
          </w:tcPr>
          <w:p w:rsidR="00007DD4" w:rsidRPr="00007DD4" w:rsidRDefault="00007DD4" w:rsidP="00007DD4">
            <w:pPr>
              <w:keepLines/>
              <w:jc w:val="right"/>
            </w:pPr>
            <w:r w:rsidRPr="00007DD4">
              <w:t>55</w:t>
            </w:r>
          </w:p>
        </w:tc>
        <w:tc>
          <w:tcPr>
            <w:tcW w:w="850" w:type="dxa"/>
            <w:shd w:val="clear" w:color="auto" w:fill="auto"/>
            <w:noWrap/>
            <w:vAlign w:val="center"/>
            <w:hideMark/>
          </w:tcPr>
          <w:p w:rsidR="00007DD4" w:rsidRPr="00007DD4" w:rsidRDefault="00007DD4" w:rsidP="00007DD4">
            <w:pPr>
              <w:keepLines/>
              <w:jc w:val="right"/>
            </w:pPr>
            <w:r w:rsidRPr="00007DD4">
              <w:t>1356</w:t>
            </w:r>
          </w:p>
        </w:tc>
        <w:tc>
          <w:tcPr>
            <w:tcW w:w="851" w:type="dxa"/>
            <w:shd w:val="clear" w:color="auto" w:fill="auto"/>
            <w:noWrap/>
            <w:vAlign w:val="center"/>
            <w:hideMark/>
          </w:tcPr>
          <w:p w:rsidR="00007DD4" w:rsidRPr="00007DD4" w:rsidRDefault="00007DD4" w:rsidP="00007DD4">
            <w:pPr>
              <w:keepLines/>
              <w:jc w:val="right"/>
            </w:pPr>
            <w:r w:rsidRPr="00007DD4">
              <w:t>5500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495,0</w:t>
            </w:r>
          </w:p>
        </w:tc>
        <w:tc>
          <w:tcPr>
            <w:tcW w:w="1707" w:type="dxa"/>
            <w:shd w:val="clear" w:color="auto" w:fill="auto"/>
            <w:noWrap/>
            <w:vAlign w:val="center"/>
            <w:hideMark/>
          </w:tcPr>
          <w:p w:rsidR="00007DD4" w:rsidRPr="00007DD4" w:rsidRDefault="00007DD4" w:rsidP="00007DD4">
            <w:pPr>
              <w:keepLines/>
              <w:jc w:val="right"/>
            </w:pPr>
            <w:r w:rsidRPr="00007DD4">
              <w:t>495,0</w:t>
            </w:r>
          </w:p>
        </w:tc>
      </w:tr>
      <w:tr w:rsidR="00007DD4" w:rsidRPr="00007DD4" w:rsidTr="00BE1097">
        <w:trPr>
          <w:cantSplit/>
          <w:trHeight w:val="630"/>
        </w:trPr>
        <w:tc>
          <w:tcPr>
            <w:tcW w:w="4188" w:type="dxa"/>
            <w:shd w:val="clear" w:color="auto" w:fill="auto"/>
            <w:noWrap/>
            <w:vAlign w:val="center"/>
            <w:hideMark/>
          </w:tcPr>
          <w:p w:rsidR="00007DD4" w:rsidRPr="00007DD4" w:rsidRDefault="00007DD4" w:rsidP="00007DD4">
            <w:pPr>
              <w:keepLines/>
              <w:rPr>
                <w:bCs/>
              </w:rPr>
            </w:pPr>
            <w:r w:rsidRPr="00007DD4">
              <w:rPr>
                <w:bCs/>
              </w:rPr>
              <w:t>В том числе в составе Тосненской рекреационной зоны:</w:t>
            </w:r>
          </w:p>
        </w:tc>
        <w:tc>
          <w:tcPr>
            <w:tcW w:w="850" w:type="dxa"/>
            <w:shd w:val="clear" w:color="auto" w:fill="auto"/>
            <w:noWrap/>
            <w:vAlign w:val="center"/>
          </w:tcPr>
          <w:p w:rsidR="00007DD4" w:rsidRPr="00007DD4" w:rsidRDefault="00007DD4" w:rsidP="00007DD4">
            <w:pPr>
              <w:keepLines/>
              <w:jc w:val="right"/>
              <w:rPr>
                <w:b/>
                <w:bCs/>
              </w:rPr>
            </w:pPr>
          </w:p>
        </w:tc>
        <w:tc>
          <w:tcPr>
            <w:tcW w:w="851" w:type="dxa"/>
            <w:shd w:val="clear" w:color="auto" w:fill="auto"/>
            <w:noWrap/>
            <w:vAlign w:val="center"/>
          </w:tcPr>
          <w:p w:rsidR="00007DD4" w:rsidRPr="00007DD4" w:rsidRDefault="00007DD4" w:rsidP="00007DD4">
            <w:pPr>
              <w:keepLines/>
              <w:jc w:val="right"/>
              <w:rPr>
                <w:b/>
                <w:bCs/>
              </w:rPr>
            </w:pPr>
          </w:p>
        </w:tc>
        <w:tc>
          <w:tcPr>
            <w:tcW w:w="850" w:type="dxa"/>
            <w:shd w:val="clear" w:color="auto" w:fill="auto"/>
            <w:noWrap/>
            <w:vAlign w:val="center"/>
          </w:tcPr>
          <w:p w:rsidR="00007DD4" w:rsidRPr="00007DD4" w:rsidRDefault="00007DD4" w:rsidP="00007DD4">
            <w:pPr>
              <w:keepLines/>
              <w:jc w:val="right"/>
            </w:pPr>
          </w:p>
        </w:tc>
        <w:tc>
          <w:tcPr>
            <w:tcW w:w="851" w:type="dxa"/>
            <w:shd w:val="clear" w:color="auto" w:fill="auto"/>
            <w:noWrap/>
            <w:vAlign w:val="center"/>
          </w:tcPr>
          <w:p w:rsidR="00007DD4" w:rsidRPr="00007DD4" w:rsidRDefault="00007DD4" w:rsidP="00007DD4">
            <w:pPr>
              <w:keepLines/>
              <w:jc w:val="right"/>
            </w:pPr>
          </w:p>
        </w:tc>
        <w:tc>
          <w:tcPr>
            <w:tcW w:w="850" w:type="dxa"/>
            <w:shd w:val="clear" w:color="auto" w:fill="auto"/>
            <w:noWrap/>
            <w:vAlign w:val="center"/>
          </w:tcPr>
          <w:p w:rsidR="00007DD4" w:rsidRPr="00007DD4" w:rsidRDefault="00007DD4" w:rsidP="00007DD4">
            <w:pPr>
              <w:keepLines/>
              <w:jc w:val="right"/>
            </w:pPr>
          </w:p>
        </w:tc>
        <w:tc>
          <w:tcPr>
            <w:tcW w:w="851" w:type="dxa"/>
            <w:shd w:val="clear" w:color="auto" w:fill="auto"/>
            <w:noWrap/>
            <w:vAlign w:val="center"/>
          </w:tcPr>
          <w:p w:rsidR="00007DD4" w:rsidRPr="00007DD4" w:rsidRDefault="00007DD4" w:rsidP="00007DD4">
            <w:pPr>
              <w:keepLines/>
              <w:jc w:val="right"/>
            </w:pPr>
          </w:p>
        </w:tc>
        <w:tc>
          <w:tcPr>
            <w:tcW w:w="850" w:type="dxa"/>
            <w:shd w:val="clear" w:color="auto" w:fill="auto"/>
            <w:noWrap/>
            <w:vAlign w:val="center"/>
          </w:tcPr>
          <w:p w:rsidR="00007DD4" w:rsidRPr="00007DD4" w:rsidRDefault="00007DD4" w:rsidP="00007DD4">
            <w:pPr>
              <w:keepLines/>
              <w:jc w:val="right"/>
            </w:pPr>
          </w:p>
        </w:tc>
        <w:tc>
          <w:tcPr>
            <w:tcW w:w="851" w:type="dxa"/>
            <w:shd w:val="clear" w:color="auto" w:fill="auto"/>
            <w:noWrap/>
            <w:vAlign w:val="center"/>
          </w:tcPr>
          <w:p w:rsidR="00007DD4" w:rsidRPr="00007DD4" w:rsidRDefault="00007DD4" w:rsidP="00007DD4">
            <w:pPr>
              <w:keepLines/>
              <w:jc w:val="right"/>
              <w:rPr>
                <w:b/>
                <w:bCs/>
              </w:rPr>
            </w:pPr>
          </w:p>
        </w:tc>
        <w:tc>
          <w:tcPr>
            <w:tcW w:w="850" w:type="dxa"/>
            <w:shd w:val="clear" w:color="auto" w:fill="auto"/>
            <w:noWrap/>
            <w:vAlign w:val="center"/>
          </w:tcPr>
          <w:p w:rsidR="00007DD4" w:rsidRPr="00007DD4" w:rsidRDefault="00007DD4" w:rsidP="00007DD4">
            <w:pPr>
              <w:keepLines/>
              <w:jc w:val="right"/>
              <w:rPr>
                <w:b/>
                <w:bCs/>
              </w:rPr>
            </w:pPr>
          </w:p>
        </w:tc>
        <w:tc>
          <w:tcPr>
            <w:tcW w:w="851" w:type="dxa"/>
            <w:shd w:val="clear" w:color="auto" w:fill="auto"/>
            <w:noWrap/>
            <w:vAlign w:val="center"/>
          </w:tcPr>
          <w:p w:rsidR="00007DD4" w:rsidRPr="00007DD4" w:rsidRDefault="00007DD4" w:rsidP="00007DD4">
            <w:pPr>
              <w:keepLines/>
              <w:jc w:val="right"/>
            </w:pPr>
          </w:p>
        </w:tc>
        <w:tc>
          <w:tcPr>
            <w:tcW w:w="1707" w:type="dxa"/>
            <w:shd w:val="clear" w:color="auto" w:fill="auto"/>
            <w:noWrap/>
            <w:vAlign w:val="center"/>
          </w:tcPr>
          <w:p w:rsidR="00007DD4" w:rsidRPr="00007DD4" w:rsidRDefault="00007DD4" w:rsidP="00007DD4">
            <w:pPr>
              <w:keepLines/>
              <w:jc w:val="right"/>
            </w:pP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усадебного туристского комплекса</w:t>
            </w:r>
          </w:p>
        </w:tc>
        <w:tc>
          <w:tcPr>
            <w:tcW w:w="850" w:type="dxa"/>
            <w:shd w:val="clear" w:color="auto" w:fill="auto"/>
            <w:noWrap/>
            <w:vAlign w:val="center"/>
            <w:hideMark/>
          </w:tcPr>
          <w:p w:rsidR="00007DD4" w:rsidRPr="00007DD4" w:rsidRDefault="00007DD4" w:rsidP="00007DD4">
            <w:pPr>
              <w:keepLines/>
              <w:jc w:val="right"/>
            </w:pPr>
            <w:r w:rsidRPr="00007DD4">
              <w:t>100</w:t>
            </w:r>
          </w:p>
        </w:tc>
        <w:tc>
          <w:tcPr>
            <w:tcW w:w="851" w:type="dxa"/>
            <w:shd w:val="clear" w:color="auto" w:fill="auto"/>
            <w:noWrap/>
            <w:vAlign w:val="center"/>
            <w:hideMark/>
          </w:tcPr>
          <w:p w:rsidR="00007DD4" w:rsidRPr="00007DD4" w:rsidRDefault="00007DD4" w:rsidP="00007DD4">
            <w:pPr>
              <w:keepLines/>
              <w:jc w:val="right"/>
            </w:pPr>
            <w:r w:rsidRPr="00007DD4">
              <w:t>0,75</w:t>
            </w:r>
          </w:p>
        </w:tc>
        <w:tc>
          <w:tcPr>
            <w:tcW w:w="850" w:type="dxa"/>
            <w:shd w:val="clear" w:color="auto" w:fill="auto"/>
            <w:noWrap/>
            <w:vAlign w:val="center"/>
            <w:hideMark/>
          </w:tcPr>
          <w:p w:rsidR="00007DD4" w:rsidRPr="00007DD4" w:rsidRDefault="00007DD4" w:rsidP="00007DD4">
            <w:pPr>
              <w:keepLines/>
              <w:jc w:val="right"/>
            </w:pPr>
            <w:r w:rsidRPr="00007DD4">
              <w:t>130</w:t>
            </w:r>
          </w:p>
        </w:tc>
        <w:tc>
          <w:tcPr>
            <w:tcW w:w="851" w:type="dxa"/>
            <w:shd w:val="clear" w:color="auto" w:fill="auto"/>
            <w:noWrap/>
            <w:vAlign w:val="center"/>
            <w:hideMark/>
          </w:tcPr>
          <w:p w:rsidR="00007DD4" w:rsidRPr="00007DD4" w:rsidRDefault="00007DD4" w:rsidP="00007DD4">
            <w:pPr>
              <w:keepLines/>
              <w:jc w:val="right"/>
            </w:pPr>
            <w:r w:rsidRPr="00007DD4">
              <w:t>130</w:t>
            </w:r>
          </w:p>
        </w:tc>
        <w:tc>
          <w:tcPr>
            <w:tcW w:w="850" w:type="dxa"/>
            <w:shd w:val="clear" w:color="auto" w:fill="auto"/>
            <w:noWrap/>
            <w:vAlign w:val="center"/>
            <w:hideMark/>
          </w:tcPr>
          <w:p w:rsidR="00007DD4" w:rsidRPr="00007DD4" w:rsidRDefault="00007DD4" w:rsidP="00007DD4">
            <w:pPr>
              <w:keepLines/>
              <w:jc w:val="right"/>
            </w:pPr>
            <w:r w:rsidRPr="00007DD4">
              <w:t>9750</w:t>
            </w:r>
          </w:p>
        </w:tc>
        <w:tc>
          <w:tcPr>
            <w:tcW w:w="851" w:type="dxa"/>
            <w:shd w:val="clear" w:color="auto" w:fill="auto"/>
            <w:noWrap/>
            <w:vAlign w:val="center"/>
            <w:hideMark/>
          </w:tcPr>
          <w:p w:rsidR="00007DD4" w:rsidRPr="00007DD4" w:rsidRDefault="00007DD4" w:rsidP="00007DD4">
            <w:pPr>
              <w:keepLines/>
              <w:jc w:val="right"/>
            </w:pPr>
            <w:r w:rsidRPr="00007DD4">
              <w:t>13000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3558,8</w:t>
            </w:r>
          </w:p>
        </w:tc>
        <w:tc>
          <w:tcPr>
            <w:tcW w:w="1707" w:type="dxa"/>
            <w:shd w:val="clear" w:color="auto" w:fill="auto"/>
            <w:noWrap/>
            <w:vAlign w:val="center"/>
            <w:hideMark/>
          </w:tcPr>
          <w:p w:rsidR="00007DD4" w:rsidRPr="00007DD4" w:rsidRDefault="00007DD4" w:rsidP="00007DD4">
            <w:pPr>
              <w:keepLines/>
              <w:jc w:val="right"/>
            </w:pPr>
            <w:r w:rsidRPr="00007DD4">
              <w:t>3558,8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lastRenderedPageBreak/>
              <w:t>Строительство базы отдыха в д. Рублёво</w:t>
            </w:r>
          </w:p>
        </w:tc>
        <w:tc>
          <w:tcPr>
            <w:tcW w:w="850" w:type="dxa"/>
            <w:shd w:val="clear" w:color="auto" w:fill="auto"/>
            <w:noWrap/>
            <w:vAlign w:val="center"/>
            <w:hideMark/>
          </w:tcPr>
          <w:p w:rsidR="00007DD4" w:rsidRPr="00007DD4" w:rsidRDefault="00007DD4" w:rsidP="00007DD4">
            <w:pPr>
              <w:keepLines/>
              <w:jc w:val="right"/>
            </w:pPr>
            <w:r w:rsidRPr="00007DD4">
              <w:t>100</w:t>
            </w:r>
          </w:p>
        </w:tc>
        <w:tc>
          <w:tcPr>
            <w:tcW w:w="851" w:type="dxa"/>
            <w:shd w:val="clear" w:color="auto" w:fill="auto"/>
            <w:noWrap/>
            <w:vAlign w:val="center"/>
            <w:hideMark/>
          </w:tcPr>
          <w:p w:rsidR="00007DD4" w:rsidRPr="00007DD4" w:rsidRDefault="00007DD4" w:rsidP="00007DD4">
            <w:pPr>
              <w:keepLines/>
              <w:jc w:val="right"/>
            </w:pPr>
            <w:r w:rsidRPr="00007DD4">
              <w:t>0,75</w:t>
            </w:r>
          </w:p>
        </w:tc>
        <w:tc>
          <w:tcPr>
            <w:tcW w:w="850" w:type="dxa"/>
            <w:shd w:val="clear" w:color="auto" w:fill="auto"/>
            <w:noWrap/>
            <w:vAlign w:val="center"/>
            <w:hideMark/>
          </w:tcPr>
          <w:p w:rsidR="00007DD4" w:rsidRPr="00007DD4" w:rsidRDefault="00007DD4" w:rsidP="00007DD4">
            <w:pPr>
              <w:keepLines/>
              <w:jc w:val="right"/>
            </w:pPr>
            <w:r w:rsidRPr="00007DD4">
              <w:t>130</w:t>
            </w:r>
          </w:p>
        </w:tc>
        <w:tc>
          <w:tcPr>
            <w:tcW w:w="851" w:type="dxa"/>
            <w:shd w:val="clear" w:color="auto" w:fill="auto"/>
            <w:noWrap/>
            <w:vAlign w:val="center"/>
            <w:hideMark/>
          </w:tcPr>
          <w:p w:rsidR="00007DD4" w:rsidRPr="00007DD4" w:rsidRDefault="00007DD4" w:rsidP="00007DD4">
            <w:pPr>
              <w:keepLines/>
              <w:jc w:val="right"/>
            </w:pPr>
            <w:r w:rsidRPr="00007DD4">
              <w:t>130</w:t>
            </w:r>
          </w:p>
        </w:tc>
        <w:tc>
          <w:tcPr>
            <w:tcW w:w="850" w:type="dxa"/>
            <w:shd w:val="clear" w:color="auto" w:fill="auto"/>
            <w:noWrap/>
            <w:vAlign w:val="center"/>
            <w:hideMark/>
          </w:tcPr>
          <w:p w:rsidR="00007DD4" w:rsidRPr="00007DD4" w:rsidRDefault="00007DD4" w:rsidP="00007DD4">
            <w:pPr>
              <w:keepLines/>
              <w:jc w:val="right"/>
            </w:pPr>
            <w:r w:rsidRPr="00007DD4">
              <w:t>9750</w:t>
            </w:r>
          </w:p>
        </w:tc>
        <w:tc>
          <w:tcPr>
            <w:tcW w:w="851" w:type="dxa"/>
            <w:shd w:val="clear" w:color="auto" w:fill="auto"/>
            <w:noWrap/>
            <w:vAlign w:val="center"/>
            <w:hideMark/>
          </w:tcPr>
          <w:p w:rsidR="00007DD4" w:rsidRPr="00007DD4" w:rsidRDefault="00007DD4" w:rsidP="00007DD4">
            <w:pPr>
              <w:keepLines/>
              <w:jc w:val="right"/>
            </w:pPr>
            <w:r w:rsidRPr="00007DD4">
              <w:t>13000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3558,8</w:t>
            </w:r>
          </w:p>
        </w:tc>
        <w:tc>
          <w:tcPr>
            <w:tcW w:w="1707" w:type="dxa"/>
            <w:shd w:val="clear" w:color="auto" w:fill="auto"/>
            <w:noWrap/>
            <w:vAlign w:val="center"/>
            <w:hideMark/>
          </w:tcPr>
          <w:p w:rsidR="00007DD4" w:rsidRPr="00007DD4" w:rsidRDefault="00007DD4" w:rsidP="00007DD4">
            <w:pPr>
              <w:keepLines/>
              <w:jc w:val="right"/>
            </w:pPr>
            <w:r w:rsidRPr="00007DD4">
              <w:t>3558,8</w:t>
            </w:r>
          </w:p>
        </w:tc>
      </w:tr>
      <w:tr w:rsidR="00007DD4" w:rsidRPr="00007DD4" w:rsidTr="00BE1097">
        <w:trPr>
          <w:cantSplit/>
          <w:trHeight w:val="330"/>
        </w:trPr>
        <w:tc>
          <w:tcPr>
            <w:tcW w:w="4188" w:type="dxa"/>
            <w:shd w:val="clear" w:color="auto" w:fill="auto"/>
            <w:noWrap/>
            <w:vAlign w:val="center"/>
            <w:hideMark/>
          </w:tcPr>
          <w:p w:rsidR="00007DD4" w:rsidRPr="00007DD4" w:rsidRDefault="00007DD4" w:rsidP="00007DD4">
            <w:pPr>
              <w:keepLines/>
            </w:pPr>
            <w:r w:rsidRPr="00007DD4">
              <w:t>Организация детского оздоровительного лагеря (левый берег р. Тосна).</w:t>
            </w:r>
          </w:p>
        </w:tc>
        <w:tc>
          <w:tcPr>
            <w:tcW w:w="850" w:type="dxa"/>
            <w:shd w:val="clear" w:color="auto" w:fill="auto"/>
            <w:noWrap/>
            <w:vAlign w:val="center"/>
            <w:hideMark/>
          </w:tcPr>
          <w:p w:rsidR="00007DD4" w:rsidRPr="00007DD4" w:rsidRDefault="00007DD4" w:rsidP="00007DD4">
            <w:pPr>
              <w:keepLines/>
              <w:jc w:val="right"/>
            </w:pPr>
            <w:r w:rsidRPr="00007DD4">
              <w:t>100</w:t>
            </w:r>
          </w:p>
        </w:tc>
        <w:tc>
          <w:tcPr>
            <w:tcW w:w="851" w:type="dxa"/>
            <w:shd w:val="clear" w:color="auto" w:fill="auto"/>
            <w:noWrap/>
            <w:vAlign w:val="center"/>
            <w:hideMark/>
          </w:tcPr>
          <w:p w:rsidR="00007DD4" w:rsidRPr="00007DD4" w:rsidRDefault="00007DD4" w:rsidP="00007DD4">
            <w:pPr>
              <w:keepLines/>
              <w:jc w:val="right"/>
            </w:pPr>
            <w:r w:rsidRPr="00007DD4">
              <w:t>0,25</w:t>
            </w:r>
          </w:p>
        </w:tc>
        <w:tc>
          <w:tcPr>
            <w:tcW w:w="850" w:type="dxa"/>
            <w:shd w:val="clear" w:color="auto" w:fill="auto"/>
            <w:noWrap/>
            <w:vAlign w:val="center"/>
            <w:hideMark/>
          </w:tcPr>
          <w:p w:rsidR="00007DD4" w:rsidRPr="00007DD4" w:rsidRDefault="00007DD4" w:rsidP="00007DD4">
            <w:pPr>
              <w:keepLines/>
              <w:jc w:val="right"/>
            </w:pPr>
            <w:r w:rsidRPr="00007DD4">
              <w:t>130</w:t>
            </w:r>
          </w:p>
        </w:tc>
        <w:tc>
          <w:tcPr>
            <w:tcW w:w="851" w:type="dxa"/>
            <w:shd w:val="clear" w:color="auto" w:fill="auto"/>
            <w:noWrap/>
            <w:vAlign w:val="center"/>
            <w:hideMark/>
          </w:tcPr>
          <w:p w:rsidR="00007DD4" w:rsidRPr="00007DD4" w:rsidRDefault="00007DD4" w:rsidP="00007DD4">
            <w:pPr>
              <w:keepLines/>
              <w:jc w:val="right"/>
            </w:pPr>
            <w:r w:rsidRPr="00007DD4">
              <w:t>130</w:t>
            </w:r>
          </w:p>
        </w:tc>
        <w:tc>
          <w:tcPr>
            <w:tcW w:w="850" w:type="dxa"/>
            <w:shd w:val="clear" w:color="auto" w:fill="auto"/>
            <w:noWrap/>
            <w:vAlign w:val="center"/>
            <w:hideMark/>
          </w:tcPr>
          <w:p w:rsidR="00007DD4" w:rsidRPr="00007DD4" w:rsidRDefault="00007DD4" w:rsidP="00007DD4">
            <w:pPr>
              <w:keepLines/>
              <w:jc w:val="right"/>
            </w:pPr>
            <w:r w:rsidRPr="00007DD4">
              <w:t>3205</w:t>
            </w:r>
          </w:p>
        </w:tc>
        <w:tc>
          <w:tcPr>
            <w:tcW w:w="851" w:type="dxa"/>
            <w:shd w:val="clear" w:color="auto" w:fill="auto"/>
            <w:noWrap/>
            <w:vAlign w:val="center"/>
            <w:hideMark/>
          </w:tcPr>
          <w:p w:rsidR="00007DD4" w:rsidRPr="00007DD4" w:rsidRDefault="00007DD4" w:rsidP="00007DD4">
            <w:pPr>
              <w:keepLines/>
              <w:jc w:val="right"/>
            </w:pPr>
            <w:r w:rsidRPr="00007DD4">
              <w:t>13000</w:t>
            </w:r>
          </w:p>
        </w:tc>
        <w:tc>
          <w:tcPr>
            <w:tcW w:w="850" w:type="dxa"/>
            <w:shd w:val="clear" w:color="auto" w:fill="auto"/>
            <w:noWrap/>
            <w:vAlign w:val="center"/>
            <w:hideMark/>
          </w:tcPr>
          <w:p w:rsidR="00007DD4" w:rsidRPr="00007DD4" w:rsidRDefault="00007DD4" w:rsidP="00007DD4">
            <w:pPr>
              <w:keepLines/>
              <w:jc w:val="right"/>
            </w:pPr>
            <w:r w:rsidRPr="00007DD4">
              <w:sym w:font="Symbol" w:char="F02D"/>
            </w:r>
          </w:p>
        </w:tc>
        <w:tc>
          <w:tcPr>
            <w:tcW w:w="851" w:type="dxa"/>
            <w:shd w:val="clear" w:color="auto" w:fill="auto"/>
            <w:noWrap/>
            <w:vAlign w:val="center"/>
            <w:hideMark/>
          </w:tcPr>
          <w:p w:rsidR="00007DD4" w:rsidRPr="00007DD4" w:rsidRDefault="00007DD4" w:rsidP="00007DD4">
            <w:pPr>
              <w:keepLines/>
              <w:jc w:val="right"/>
            </w:pPr>
            <w:r w:rsidRPr="00007DD4">
              <w:t>0,0</w:t>
            </w:r>
          </w:p>
        </w:tc>
        <w:tc>
          <w:tcPr>
            <w:tcW w:w="850" w:type="dxa"/>
            <w:shd w:val="clear" w:color="auto" w:fill="auto"/>
            <w:noWrap/>
            <w:vAlign w:val="center"/>
            <w:hideMark/>
          </w:tcPr>
          <w:p w:rsidR="00007DD4" w:rsidRPr="00007DD4" w:rsidRDefault="00007DD4" w:rsidP="00007DD4">
            <w:pPr>
              <w:keepLines/>
              <w:jc w:val="right"/>
            </w:pPr>
            <w:r w:rsidRPr="00007DD4">
              <w:t>1</w:t>
            </w:r>
          </w:p>
        </w:tc>
        <w:tc>
          <w:tcPr>
            <w:tcW w:w="851" w:type="dxa"/>
            <w:shd w:val="clear" w:color="auto" w:fill="auto"/>
            <w:noWrap/>
            <w:vAlign w:val="center"/>
            <w:hideMark/>
          </w:tcPr>
          <w:p w:rsidR="00007DD4" w:rsidRPr="00007DD4" w:rsidRDefault="00007DD4" w:rsidP="00007DD4">
            <w:pPr>
              <w:keepLines/>
              <w:jc w:val="right"/>
            </w:pPr>
            <w:r w:rsidRPr="00007DD4">
              <w:t>1170,0</w:t>
            </w:r>
          </w:p>
        </w:tc>
        <w:tc>
          <w:tcPr>
            <w:tcW w:w="1707" w:type="dxa"/>
            <w:shd w:val="clear" w:color="auto" w:fill="auto"/>
            <w:noWrap/>
            <w:vAlign w:val="center"/>
            <w:hideMark/>
          </w:tcPr>
          <w:p w:rsidR="00007DD4" w:rsidRPr="00007DD4" w:rsidRDefault="00007DD4" w:rsidP="00007DD4">
            <w:pPr>
              <w:keepLines/>
              <w:jc w:val="right"/>
            </w:pPr>
            <w:r w:rsidRPr="00007DD4">
              <w:t>1170,0</w:t>
            </w:r>
          </w:p>
        </w:tc>
      </w:tr>
      <w:tr w:rsidR="00007DD4" w:rsidRPr="00007DD4" w:rsidTr="00BE1097">
        <w:trPr>
          <w:cantSplit/>
          <w:trHeight w:val="315"/>
        </w:trPr>
        <w:tc>
          <w:tcPr>
            <w:tcW w:w="4188" w:type="dxa"/>
            <w:shd w:val="clear" w:color="auto" w:fill="auto"/>
            <w:noWrap/>
            <w:vAlign w:val="center"/>
            <w:hideMark/>
          </w:tcPr>
          <w:p w:rsidR="00007DD4" w:rsidRPr="00007DD4" w:rsidRDefault="00007DD4" w:rsidP="00007DD4">
            <w:pPr>
              <w:keepLines/>
              <w:rPr>
                <w:b/>
              </w:rPr>
            </w:pPr>
            <w:r w:rsidRPr="00007DD4">
              <w:rPr>
                <w:b/>
              </w:rPr>
              <w:t>Всего по г. Тосно</w:t>
            </w: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p>
        </w:tc>
        <w:tc>
          <w:tcPr>
            <w:tcW w:w="851" w:type="dxa"/>
            <w:shd w:val="clear" w:color="auto" w:fill="auto"/>
            <w:noWrap/>
            <w:vAlign w:val="center"/>
            <w:hideMark/>
          </w:tcPr>
          <w:p w:rsidR="00007DD4" w:rsidRPr="00007DD4" w:rsidRDefault="00007DD4" w:rsidP="00007DD4">
            <w:pPr>
              <w:keepLines/>
              <w:jc w:val="right"/>
              <w:rPr>
                <w:b/>
              </w:rPr>
            </w:pPr>
          </w:p>
        </w:tc>
        <w:tc>
          <w:tcPr>
            <w:tcW w:w="850" w:type="dxa"/>
            <w:shd w:val="clear" w:color="auto" w:fill="auto"/>
            <w:noWrap/>
            <w:vAlign w:val="center"/>
            <w:hideMark/>
          </w:tcPr>
          <w:p w:rsidR="00007DD4" w:rsidRPr="00007DD4" w:rsidRDefault="00007DD4" w:rsidP="00007DD4">
            <w:pPr>
              <w:keepLines/>
              <w:jc w:val="right"/>
              <w:rPr>
                <w:b/>
              </w:rPr>
            </w:pPr>
            <w:r w:rsidRPr="00007DD4">
              <w:rPr>
                <w:b/>
              </w:rPr>
              <w:t>113512</w:t>
            </w:r>
          </w:p>
        </w:tc>
        <w:tc>
          <w:tcPr>
            <w:tcW w:w="851" w:type="dxa"/>
            <w:shd w:val="clear" w:color="auto" w:fill="auto"/>
            <w:noWrap/>
            <w:vAlign w:val="center"/>
            <w:hideMark/>
          </w:tcPr>
          <w:p w:rsidR="00007DD4" w:rsidRPr="00007DD4" w:rsidRDefault="00007DD4" w:rsidP="00007DD4">
            <w:pPr>
              <w:keepLines/>
              <w:jc w:val="right"/>
              <w:rPr>
                <w:b/>
              </w:rPr>
            </w:pPr>
            <w:r w:rsidRPr="00007DD4">
              <w:rPr>
                <w:b/>
              </w:rPr>
              <w:t>169178</w:t>
            </w:r>
          </w:p>
        </w:tc>
        <w:tc>
          <w:tcPr>
            <w:tcW w:w="850" w:type="dxa"/>
            <w:shd w:val="clear" w:color="auto" w:fill="auto"/>
            <w:noWrap/>
            <w:vAlign w:val="center"/>
            <w:hideMark/>
          </w:tcPr>
          <w:p w:rsidR="00007DD4" w:rsidRPr="00007DD4" w:rsidRDefault="00007DD4" w:rsidP="00007DD4">
            <w:pPr>
              <w:keepLines/>
              <w:jc w:val="right"/>
              <w:rPr>
                <w:b/>
              </w:rPr>
            </w:pPr>
            <w:r w:rsidRPr="00007DD4">
              <w:rPr>
                <w:b/>
              </w:rPr>
              <w:t>13</w:t>
            </w:r>
          </w:p>
        </w:tc>
        <w:tc>
          <w:tcPr>
            <w:tcW w:w="851" w:type="dxa"/>
            <w:shd w:val="clear" w:color="auto" w:fill="auto"/>
            <w:noWrap/>
            <w:vAlign w:val="center"/>
            <w:hideMark/>
          </w:tcPr>
          <w:p w:rsidR="00007DD4" w:rsidRPr="00007DD4" w:rsidRDefault="00007DD4" w:rsidP="00007DD4">
            <w:pPr>
              <w:keepLines/>
              <w:jc w:val="right"/>
              <w:rPr>
                <w:b/>
              </w:rPr>
            </w:pPr>
            <w:r w:rsidRPr="00007DD4">
              <w:rPr>
                <w:b/>
              </w:rPr>
              <w:t>12775</w:t>
            </w:r>
          </w:p>
        </w:tc>
        <w:tc>
          <w:tcPr>
            <w:tcW w:w="850" w:type="dxa"/>
            <w:shd w:val="clear" w:color="auto" w:fill="auto"/>
            <w:noWrap/>
            <w:vAlign w:val="center"/>
            <w:hideMark/>
          </w:tcPr>
          <w:p w:rsidR="00007DD4" w:rsidRPr="00007DD4" w:rsidRDefault="00007DD4" w:rsidP="00007DD4">
            <w:pPr>
              <w:keepLines/>
              <w:jc w:val="right"/>
              <w:rPr>
                <w:b/>
              </w:rPr>
            </w:pPr>
            <w:r w:rsidRPr="00007DD4">
              <w:rPr>
                <w:b/>
              </w:rPr>
              <w:t>46</w:t>
            </w:r>
          </w:p>
        </w:tc>
        <w:tc>
          <w:tcPr>
            <w:tcW w:w="851" w:type="dxa"/>
            <w:shd w:val="clear" w:color="auto" w:fill="auto"/>
            <w:noWrap/>
            <w:vAlign w:val="center"/>
            <w:hideMark/>
          </w:tcPr>
          <w:p w:rsidR="00007DD4" w:rsidRPr="00007DD4" w:rsidRDefault="00007DD4" w:rsidP="00007DD4">
            <w:pPr>
              <w:keepLines/>
              <w:jc w:val="right"/>
              <w:rPr>
                <w:b/>
              </w:rPr>
            </w:pPr>
            <w:r w:rsidRPr="00007DD4">
              <w:rPr>
                <w:b/>
              </w:rPr>
              <w:t>28797</w:t>
            </w:r>
          </w:p>
        </w:tc>
        <w:tc>
          <w:tcPr>
            <w:tcW w:w="1707" w:type="dxa"/>
            <w:shd w:val="clear" w:color="auto" w:fill="auto"/>
            <w:noWrap/>
            <w:vAlign w:val="center"/>
            <w:hideMark/>
          </w:tcPr>
          <w:p w:rsidR="00007DD4" w:rsidRPr="00007DD4" w:rsidRDefault="00007DD4" w:rsidP="00007DD4">
            <w:pPr>
              <w:keepLines/>
              <w:jc w:val="right"/>
              <w:rPr>
                <w:b/>
              </w:rPr>
            </w:pPr>
            <w:r w:rsidRPr="00007DD4">
              <w:rPr>
                <w:b/>
              </w:rPr>
              <w:t>41432</w:t>
            </w:r>
          </w:p>
        </w:tc>
      </w:tr>
      <w:tr w:rsidR="00007DD4" w:rsidRPr="00007DD4" w:rsidTr="00BE1097">
        <w:trPr>
          <w:cantSplit/>
          <w:trHeight w:val="315"/>
        </w:trPr>
        <w:tc>
          <w:tcPr>
            <w:tcW w:w="4188" w:type="dxa"/>
            <w:shd w:val="clear" w:color="auto" w:fill="auto"/>
            <w:noWrap/>
            <w:vAlign w:val="center"/>
          </w:tcPr>
          <w:p w:rsidR="00007DD4" w:rsidRPr="00007DD4" w:rsidRDefault="00007DD4" w:rsidP="00007DD4">
            <w:pPr>
              <w:keepLines/>
              <w:rPr>
                <w:b/>
              </w:rPr>
            </w:pPr>
            <w:r w:rsidRPr="00007DD4">
              <w:rPr>
                <w:b/>
              </w:rPr>
              <w:t>Всего по муниципальному образованию Тосненское городское поселение Тосненского района Ленинградской области</w:t>
            </w:r>
          </w:p>
        </w:tc>
        <w:tc>
          <w:tcPr>
            <w:tcW w:w="850" w:type="dxa"/>
            <w:shd w:val="clear" w:color="auto" w:fill="auto"/>
            <w:noWrap/>
            <w:vAlign w:val="center"/>
          </w:tcPr>
          <w:p w:rsidR="00007DD4" w:rsidRPr="00007DD4" w:rsidRDefault="00007DD4" w:rsidP="00007DD4">
            <w:pPr>
              <w:keepLines/>
              <w:jc w:val="right"/>
              <w:rPr>
                <w:b/>
              </w:rPr>
            </w:pPr>
          </w:p>
        </w:tc>
        <w:tc>
          <w:tcPr>
            <w:tcW w:w="851" w:type="dxa"/>
            <w:shd w:val="clear" w:color="auto" w:fill="auto"/>
            <w:noWrap/>
            <w:vAlign w:val="center"/>
          </w:tcPr>
          <w:p w:rsidR="00007DD4" w:rsidRPr="00007DD4" w:rsidRDefault="00007DD4" w:rsidP="00007DD4">
            <w:pPr>
              <w:keepLines/>
              <w:jc w:val="right"/>
              <w:rPr>
                <w:b/>
              </w:rPr>
            </w:pPr>
          </w:p>
        </w:tc>
        <w:tc>
          <w:tcPr>
            <w:tcW w:w="850" w:type="dxa"/>
            <w:shd w:val="clear" w:color="auto" w:fill="auto"/>
            <w:noWrap/>
            <w:vAlign w:val="center"/>
          </w:tcPr>
          <w:p w:rsidR="00007DD4" w:rsidRPr="00007DD4" w:rsidRDefault="00007DD4" w:rsidP="00007DD4">
            <w:pPr>
              <w:keepLines/>
              <w:jc w:val="right"/>
              <w:rPr>
                <w:b/>
              </w:rPr>
            </w:pPr>
          </w:p>
        </w:tc>
        <w:tc>
          <w:tcPr>
            <w:tcW w:w="851" w:type="dxa"/>
            <w:shd w:val="clear" w:color="auto" w:fill="auto"/>
            <w:noWrap/>
            <w:vAlign w:val="center"/>
          </w:tcPr>
          <w:p w:rsidR="00007DD4" w:rsidRPr="00007DD4" w:rsidRDefault="00007DD4" w:rsidP="00007DD4">
            <w:pPr>
              <w:keepLines/>
              <w:jc w:val="right"/>
              <w:rPr>
                <w:b/>
              </w:rPr>
            </w:pPr>
          </w:p>
        </w:tc>
        <w:tc>
          <w:tcPr>
            <w:tcW w:w="850" w:type="dxa"/>
            <w:shd w:val="clear" w:color="auto" w:fill="auto"/>
            <w:noWrap/>
            <w:vAlign w:val="center"/>
          </w:tcPr>
          <w:p w:rsidR="00007DD4" w:rsidRPr="00007DD4" w:rsidRDefault="00007DD4" w:rsidP="00007DD4">
            <w:pPr>
              <w:keepLines/>
              <w:jc w:val="right"/>
              <w:rPr>
                <w:b/>
                <w:sz w:val="20"/>
                <w:szCs w:val="20"/>
              </w:rPr>
            </w:pPr>
            <w:r w:rsidRPr="00007DD4">
              <w:rPr>
                <w:b/>
                <w:sz w:val="20"/>
                <w:szCs w:val="20"/>
              </w:rPr>
              <w:t>120765,0</w:t>
            </w:r>
          </w:p>
        </w:tc>
        <w:tc>
          <w:tcPr>
            <w:tcW w:w="851" w:type="dxa"/>
            <w:shd w:val="clear" w:color="auto" w:fill="auto"/>
            <w:noWrap/>
            <w:vAlign w:val="center"/>
          </w:tcPr>
          <w:p w:rsidR="00007DD4" w:rsidRPr="00007DD4" w:rsidRDefault="00007DD4" w:rsidP="00007DD4">
            <w:pPr>
              <w:keepLines/>
              <w:jc w:val="right"/>
              <w:rPr>
                <w:b/>
                <w:sz w:val="20"/>
                <w:szCs w:val="20"/>
              </w:rPr>
            </w:pPr>
            <w:r w:rsidRPr="00007DD4">
              <w:rPr>
                <w:b/>
                <w:sz w:val="20"/>
                <w:szCs w:val="20"/>
              </w:rPr>
              <w:t>185310,0</w:t>
            </w:r>
          </w:p>
        </w:tc>
        <w:tc>
          <w:tcPr>
            <w:tcW w:w="850" w:type="dxa"/>
            <w:shd w:val="clear" w:color="auto" w:fill="auto"/>
            <w:noWrap/>
            <w:vAlign w:val="center"/>
          </w:tcPr>
          <w:p w:rsidR="00007DD4" w:rsidRPr="00007DD4" w:rsidRDefault="00007DD4" w:rsidP="00007DD4">
            <w:pPr>
              <w:keepLines/>
              <w:jc w:val="right"/>
              <w:rPr>
                <w:b/>
              </w:rPr>
            </w:pPr>
            <w:r w:rsidRPr="00007DD4">
              <w:rPr>
                <w:b/>
              </w:rPr>
              <w:t>13</w:t>
            </w:r>
          </w:p>
        </w:tc>
        <w:tc>
          <w:tcPr>
            <w:tcW w:w="851" w:type="dxa"/>
            <w:shd w:val="clear" w:color="auto" w:fill="auto"/>
            <w:noWrap/>
            <w:vAlign w:val="center"/>
          </w:tcPr>
          <w:p w:rsidR="00007DD4" w:rsidRPr="00007DD4" w:rsidRDefault="00007DD4" w:rsidP="00007DD4">
            <w:pPr>
              <w:keepLines/>
              <w:jc w:val="right"/>
              <w:rPr>
                <w:b/>
              </w:rPr>
            </w:pPr>
            <w:r w:rsidRPr="00007DD4">
              <w:rPr>
                <w:b/>
              </w:rPr>
              <w:t>12775,4</w:t>
            </w:r>
          </w:p>
        </w:tc>
        <w:tc>
          <w:tcPr>
            <w:tcW w:w="850" w:type="dxa"/>
            <w:shd w:val="clear" w:color="auto" w:fill="auto"/>
            <w:noWrap/>
            <w:vAlign w:val="center"/>
          </w:tcPr>
          <w:p w:rsidR="00007DD4" w:rsidRPr="00007DD4" w:rsidRDefault="00007DD4" w:rsidP="00007DD4">
            <w:pPr>
              <w:keepLines/>
              <w:jc w:val="right"/>
              <w:rPr>
                <w:b/>
              </w:rPr>
            </w:pPr>
            <w:r w:rsidRPr="00007DD4">
              <w:rPr>
                <w:b/>
              </w:rPr>
              <w:t>76</w:t>
            </w:r>
          </w:p>
        </w:tc>
        <w:tc>
          <w:tcPr>
            <w:tcW w:w="851" w:type="dxa"/>
            <w:shd w:val="clear" w:color="auto" w:fill="auto"/>
            <w:noWrap/>
            <w:vAlign w:val="center"/>
          </w:tcPr>
          <w:p w:rsidR="00007DD4" w:rsidRPr="00007DD4" w:rsidRDefault="00007DD4" w:rsidP="00007DD4">
            <w:pPr>
              <w:keepLines/>
              <w:jc w:val="right"/>
              <w:rPr>
                <w:b/>
              </w:rPr>
            </w:pPr>
            <w:r w:rsidRPr="00007DD4">
              <w:rPr>
                <w:b/>
              </w:rPr>
              <w:t>31444,0</w:t>
            </w:r>
          </w:p>
        </w:tc>
        <w:tc>
          <w:tcPr>
            <w:tcW w:w="1707" w:type="dxa"/>
            <w:shd w:val="clear" w:color="auto" w:fill="auto"/>
            <w:noWrap/>
            <w:vAlign w:val="center"/>
          </w:tcPr>
          <w:p w:rsidR="00007DD4" w:rsidRPr="00007DD4" w:rsidRDefault="00007DD4" w:rsidP="00007DD4">
            <w:pPr>
              <w:keepLines/>
              <w:jc w:val="right"/>
              <w:rPr>
                <w:b/>
              </w:rPr>
            </w:pPr>
            <w:r w:rsidRPr="00007DD4">
              <w:rPr>
                <w:b/>
              </w:rPr>
              <w:t>44079,2</w:t>
            </w:r>
          </w:p>
        </w:tc>
      </w:tr>
    </w:tbl>
    <w:p w:rsidR="00007DD4" w:rsidRPr="00007DD4" w:rsidRDefault="00007DD4" w:rsidP="00007DD4">
      <w:pPr>
        <w:jc w:val="both"/>
        <w:rPr>
          <w:b/>
        </w:rPr>
      </w:pPr>
    </w:p>
    <w:p w:rsidR="00007DD4" w:rsidRPr="00007DD4" w:rsidRDefault="00007DD4" w:rsidP="00007DD4">
      <w:pPr>
        <w:tabs>
          <w:tab w:val="left" w:pos="1080"/>
        </w:tabs>
        <w:jc w:val="both"/>
        <w:rPr>
          <w:bCs/>
        </w:rPr>
        <w:sectPr w:rsidR="00007DD4" w:rsidRPr="00007DD4" w:rsidSect="00007DD4">
          <w:pgSz w:w="16838" w:h="11906" w:orient="landscape"/>
          <w:pgMar w:top="1134" w:right="1134" w:bottom="851" w:left="1134" w:header="709" w:footer="709" w:gutter="0"/>
          <w:cols w:space="708"/>
          <w:docGrid w:linePitch="360"/>
        </w:sectPr>
      </w:pPr>
    </w:p>
    <w:p w:rsidR="00007DD4" w:rsidRPr="00007DD4" w:rsidRDefault="00007DD4" w:rsidP="00007DD4">
      <w:pPr>
        <w:tabs>
          <w:tab w:val="left" w:pos="1080"/>
        </w:tabs>
        <w:jc w:val="both"/>
        <w:rPr>
          <w:bCs/>
        </w:rPr>
      </w:pPr>
      <w:r w:rsidRPr="00007DD4">
        <w:lastRenderedPageBreak/>
        <w:t>В территориальной структуре водохозяйственного комплекса муниципального образования Тосненское городское поселение Тосненского района Ленинградской области удельный вес суммарного водопотребления в технологической зоне централизованного водоснабжения г. Тосно составляет 93,88% (таблица </w:t>
      </w:r>
      <w:r w:rsidR="00C53FE8">
        <w:fldChar w:fldCharType="begin"/>
      </w:r>
      <w:r w:rsidR="00C53FE8">
        <w:instrText xml:space="preserve"> REF _Ref379986371 \h  \* MERGEFORMAT </w:instrText>
      </w:r>
      <w:r w:rsidR="00C53FE8">
        <w:fldChar w:fldCharType="separate"/>
      </w:r>
      <w:r w:rsidR="0019551C" w:rsidRPr="0019551C">
        <w:rPr>
          <w:noProof/>
        </w:rPr>
        <w:t>12</w:t>
      </w:r>
      <w:r w:rsidR="00C53FE8">
        <w:fldChar w:fldCharType="end"/>
      </w:r>
      <w:r w:rsidRPr="00007DD4">
        <w:t xml:space="preserve">). В технологической зоне централизованного водоснабжения г. Тосно сосредоточенно 91,3% хозяйственно-бытового водоснабжения, 93,4% </w:t>
      </w:r>
      <w:r w:rsidR="000A38D2" w:rsidRPr="00007DD4">
        <w:t>потребления</w:t>
      </w:r>
      <w:r w:rsidRPr="00007DD4">
        <w:t xml:space="preserve"> муниципальными потребителями социальной сферы и 95,9% производственного водопользования.</w:t>
      </w:r>
    </w:p>
    <w:p w:rsidR="00007DD4" w:rsidRPr="00007DD4" w:rsidRDefault="00007DD4" w:rsidP="00007DD4">
      <w:pPr>
        <w:tabs>
          <w:tab w:val="left" w:pos="1080"/>
        </w:tabs>
        <w:jc w:val="both"/>
        <w:rPr>
          <w:bCs/>
        </w:rPr>
      </w:pPr>
    </w:p>
    <w:p w:rsidR="00007DD4" w:rsidRPr="00007DD4" w:rsidRDefault="00007DD4" w:rsidP="00007DD4">
      <w:pPr>
        <w:keepNext/>
        <w:keepLines/>
        <w:jc w:val="both"/>
        <w:rPr>
          <w:b/>
        </w:rPr>
      </w:pPr>
      <w:r w:rsidRPr="00007DD4">
        <w:rPr>
          <w:b/>
        </w:rPr>
        <w:t xml:space="preserve">Таблица </w:t>
      </w:r>
      <w:r w:rsidR="006C179C" w:rsidRPr="00007DD4">
        <w:rPr>
          <w:b/>
        </w:rPr>
        <w:fldChar w:fldCharType="begin"/>
      </w:r>
      <w:r w:rsidRPr="00007DD4">
        <w:rPr>
          <w:b/>
        </w:rPr>
        <w:instrText xml:space="preserve"> SEQ Таблица \* ARABIC </w:instrText>
      </w:r>
      <w:r w:rsidR="006C179C" w:rsidRPr="00007DD4">
        <w:rPr>
          <w:b/>
        </w:rPr>
        <w:fldChar w:fldCharType="separate"/>
      </w:r>
      <w:bookmarkStart w:id="19" w:name="_Ref379986371"/>
      <w:r w:rsidR="0019551C">
        <w:rPr>
          <w:b/>
          <w:noProof/>
        </w:rPr>
        <w:t>12</w:t>
      </w:r>
      <w:bookmarkEnd w:id="19"/>
      <w:r w:rsidR="006C179C" w:rsidRPr="00007DD4">
        <w:rPr>
          <w:b/>
        </w:rPr>
        <w:fldChar w:fldCharType="end"/>
      </w:r>
      <w:r w:rsidRPr="00007DD4">
        <w:rPr>
          <w:b/>
        </w:rPr>
        <w:t>. Удельный вес суммарного водопотребления в технологических зонах водоснабжения муниципального образования Тосненское городское поселение Тосненского района Ленинградской области</w:t>
      </w:r>
    </w:p>
    <w:p w:rsidR="00007DD4" w:rsidRPr="00007DD4" w:rsidRDefault="00007DD4" w:rsidP="00007DD4">
      <w:pPr>
        <w:keepNext/>
        <w:keepLines/>
        <w:jc w:val="both"/>
        <w:rPr>
          <w:b/>
        </w:rPr>
      </w:pPr>
    </w:p>
    <w:tbl>
      <w:tblPr>
        <w:tblW w:w="97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89"/>
        <w:gridCol w:w="957"/>
        <w:gridCol w:w="958"/>
        <w:gridCol w:w="957"/>
        <w:gridCol w:w="958"/>
      </w:tblGrid>
      <w:tr w:rsidR="00007DD4" w:rsidRPr="00007DD4" w:rsidTr="00BE1097">
        <w:trPr>
          <w:trHeight w:val="300"/>
        </w:trPr>
        <w:tc>
          <w:tcPr>
            <w:tcW w:w="5889" w:type="dxa"/>
            <w:vMerge w:val="restart"/>
            <w:shd w:val="clear" w:color="auto" w:fill="DBE5F1" w:themeFill="accent1" w:themeFillTint="33"/>
            <w:noWrap/>
            <w:vAlign w:val="center"/>
          </w:tcPr>
          <w:p w:rsidR="00007DD4" w:rsidRPr="00007DD4" w:rsidRDefault="00007DD4" w:rsidP="00007DD4">
            <w:pPr>
              <w:jc w:val="center"/>
              <w:rPr>
                <w:b/>
              </w:rPr>
            </w:pPr>
            <w:r w:rsidRPr="00007DD4">
              <w:rPr>
                <w:b/>
              </w:rPr>
              <w:t>Схема водоснабжения</w:t>
            </w:r>
          </w:p>
        </w:tc>
        <w:tc>
          <w:tcPr>
            <w:tcW w:w="957" w:type="dxa"/>
            <w:vMerge w:val="restart"/>
            <w:shd w:val="clear" w:color="auto" w:fill="DBE5F1" w:themeFill="accent1" w:themeFillTint="33"/>
            <w:noWrap/>
            <w:vAlign w:val="center"/>
          </w:tcPr>
          <w:p w:rsidR="00007DD4" w:rsidRPr="00007DD4" w:rsidRDefault="00007DD4" w:rsidP="00007DD4">
            <w:pPr>
              <w:jc w:val="center"/>
              <w:rPr>
                <w:b/>
                <w:bCs/>
              </w:rPr>
            </w:pPr>
            <w:r w:rsidRPr="00007DD4">
              <w:rPr>
                <w:b/>
                <w:bCs/>
              </w:rPr>
              <w:t>2013</w:t>
            </w:r>
          </w:p>
        </w:tc>
        <w:tc>
          <w:tcPr>
            <w:tcW w:w="2873" w:type="dxa"/>
            <w:gridSpan w:val="3"/>
            <w:shd w:val="clear" w:color="auto" w:fill="DBE5F1" w:themeFill="accent1" w:themeFillTint="33"/>
            <w:noWrap/>
            <w:vAlign w:val="bottom"/>
          </w:tcPr>
          <w:p w:rsidR="00007DD4" w:rsidRPr="00007DD4" w:rsidRDefault="00007DD4" w:rsidP="00007DD4">
            <w:pPr>
              <w:jc w:val="center"/>
              <w:rPr>
                <w:b/>
                <w:bCs/>
              </w:rPr>
            </w:pPr>
            <w:r w:rsidRPr="00007DD4">
              <w:rPr>
                <w:b/>
                <w:bCs/>
              </w:rPr>
              <w:t>Период планирования, год</w:t>
            </w:r>
          </w:p>
        </w:tc>
      </w:tr>
      <w:tr w:rsidR="00007DD4" w:rsidRPr="00007DD4" w:rsidTr="00BE1097">
        <w:trPr>
          <w:trHeight w:val="300"/>
        </w:trPr>
        <w:tc>
          <w:tcPr>
            <w:tcW w:w="5889" w:type="dxa"/>
            <w:vMerge/>
            <w:shd w:val="clear" w:color="auto" w:fill="DBE5F1" w:themeFill="accent1" w:themeFillTint="33"/>
            <w:noWrap/>
            <w:vAlign w:val="bottom"/>
            <w:hideMark/>
          </w:tcPr>
          <w:p w:rsidR="00007DD4" w:rsidRPr="00007DD4" w:rsidRDefault="00007DD4" w:rsidP="00007DD4">
            <w:pPr>
              <w:rPr>
                <w:b/>
              </w:rPr>
            </w:pPr>
          </w:p>
        </w:tc>
        <w:tc>
          <w:tcPr>
            <w:tcW w:w="957" w:type="dxa"/>
            <w:vMerge/>
            <w:shd w:val="clear" w:color="auto" w:fill="DBE5F1" w:themeFill="accent1" w:themeFillTint="33"/>
            <w:noWrap/>
            <w:vAlign w:val="bottom"/>
            <w:hideMark/>
          </w:tcPr>
          <w:p w:rsidR="00007DD4" w:rsidRPr="00007DD4" w:rsidRDefault="00007DD4" w:rsidP="00007DD4">
            <w:pPr>
              <w:jc w:val="center"/>
              <w:rPr>
                <w:b/>
                <w:bCs/>
              </w:rPr>
            </w:pPr>
          </w:p>
        </w:tc>
        <w:tc>
          <w:tcPr>
            <w:tcW w:w="958" w:type="dxa"/>
            <w:shd w:val="clear" w:color="auto" w:fill="DBE5F1" w:themeFill="accent1" w:themeFillTint="33"/>
            <w:noWrap/>
            <w:vAlign w:val="bottom"/>
            <w:hideMark/>
          </w:tcPr>
          <w:p w:rsidR="00007DD4" w:rsidRPr="00007DD4" w:rsidRDefault="00007DD4" w:rsidP="00007DD4">
            <w:pPr>
              <w:jc w:val="center"/>
              <w:rPr>
                <w:b/>
                <w:bCs/>
              </w:rPr>
            </w:pPr>
            <w:r w:rsidRPr="00007DD4">
              <w:rPr>
                <w:b/>
                <w:bCs/>
              </w:rPr>
              <w:t>2017</w:t>
            </w:r>
          </w:p>
        </w:tc>
        <w:tc>
          <w:tcPr>
            <w:tcW w:w="957" w:type="dxa"/>
            <w:shd w:val="clear" w:color="auto" w:fill="DBE5F1" w:themeFill="accent1" w:themeFillTint="33"/>
            <w:noWrap/>
            <w:vAlign w:val="bottom"/>
            <w:hideMark/>
          </w:tcPr>
          <w:p w:rsidR="00007DD4" w:rsidRPr="00007DD4" w:rsidRDefault="00007DD4" w:rsidP="00007DD4">
            <w:pPr>
              <w:jc w:val="center"/>
              <w:rPr>
                <w:b/>
                <w:bCs/>
              </w:rPr>
            </w:pPr>
            <w:r w:rsidRPr="00007DD4">
              <w:rPr>
                <w:b/>
                <w:bCs/>
              </w:rPr>
              <w:t>2022</w:t>
            </w:r>
          </w:p>
        </w:tc>
        <w:tc>
          <w:tcPr>
            <w:tcW w:w="958" w:type="dxa"/>
            <w:shd w:val="clear" w:color="auto" w:fill="DBE5F1" w:themeFill="accent1" w:themeFillTint="33"/>
            <w:noWrap/>
            <w:vAlign w:val="bottom"/>
            <w:hideMark/>
          </w:tcPr>
          <w:p w:rsidR="00007DD4" w:rsidRPr="00007DD4" w:rsidRDefault="00007DD4" w:rsidP="00007DD4">
            <w:pPr>
              <w:jc w:val="center"/>
              <w:rPr>
                <w:b/>
                <w:bCs/>
              </w:rPr>
            </w:pPr>
            <w:r w:rsidRPr="00007DD4">
              <w:rPr>
                <w:b/>
                <w:bCs/>
              </w:rPr>
              <w:t>2028</w:t>
            </w:r>
          </w:p>
        </w:tc>
      </w:tr>
      <w:tr w:rsidR="00007DD4" w:rsidRPr="00007DD4" w:rsidTr="00007DD4">
        <w:trPr>
          <w:trHeight w:val="300"/>
        </w:trPr>
        <w:tc>
          <w:tcPr>
            <w:tcW w:w="5889" w:type="dxa"/>
            <w:shd w:val="clear" w:color="auto" w:fill="auto"/>
            <w:noWrap/>
            <w:hideMark/>
          </w:tcPr>
          <w:p w:rsidR="00007DD4" w:rsidRPr="00007DD4" w:rsidRDefault="00007DD4" w:rsidP="00007DD4">
            <w:r w:rsidRPr="00007DD4">
              <w:t>Централизованная система водоснабжения</w:t>
            </w:r>
          </w:p>
        </w:tc>
        <w:tc>
          <w:tcPr>
            <w:tcW w:w="957" w:type="dxa"/>
            <w:shd w:val="clear" w:color="auto" w:fill="auto"/>
            <w:noWrap/>
            <w:vAlign w:val="bottom"/>
            <w:hideMark/>
          </w:tcPr>
          <w:p w:rsidR="00007DD4" w:rsidRPr="00007DD4" w:rsidRDefault="00007DD4" w:rsidP="00007DD4">
            <w:pPr>
              <w:jc w:val="right"/>
            </w:pPr>
            <w:r w:rsidRPr="00007DD4">
              <w:t>93,88%</w:t>
            </w:r>
          </w:p>
        </w:tc>
        <w:tc>
          <w:tcPr>
            <w:tcW w:w="958" w:type="dxa"/>
            <w:shd w:val="clear" w:color="auto" w:fill="auto"/>
            <w:noWrap/>
            <w:vAlign w:val="bottom"/>
            <w:hideMark/>
          </w:tcPr>
          <w:p w:rsidR="00007DD4" w:rsidRPr="00007DD4" w:rsidRDefault="00007DD4" w:rsidP="00007DD4">
            <w:pPr>
              <w:jc w:val="right"/>
            </w:pPr>
            <w:r w:rsidRPr="00007DD4">
              <w:t>93,42%</w:t>
            </w:r>
          </w:p>
        </w:tc>
        <w:tc>
          <w:tcPr>
            <w:tcW w:w="957" w:type="dxa"/>
            <w:shd w:val="clear" w:color="auto" w:fill="auto"/>
            <w:noWrap/>
            <w:vAlign w:val="bottom"/>
            <w:hideMark/>
          </w:tcPr>
          <w:p w:rsidR="00007DD4" w:rsidRPr="00007DD4" w:rsidRDefault="00007DD4" w:rsidP="00007DD4">
            <w:pPr>
              <w:jc w:val="right"/>
            </w:pPr>
            <w:r w:rsidRPr="00007DD4">
              <w:t>92,42%</w:t>
            </w:r>
          </w:p>
        </w:tc>
        <w:tc>
          <w:tcPr>
            <w:tcW w:w="958" w:type="dxa"/>
            <w:shd w:val="clear" w:color="auto" w:fill="auto"/>
            <w:noWrap/>
            <w:vAlign w:val="bottom"/>
            <w:hideMark/>
          </w:tcPr>
          <w:p w:rsidR="00007DD4" w:rsidRPr="00007DD4" w:rsidRDefault="00007DD4" w:rsidP="00007DD4">
            <w:pPr>
              <w:jc w:val="right"/>
            </w:pPr>
            <w:r w:rsidRPr="00007DD4">
              <w:t>90,11%</w:t>
            </w:r>
          </w:p>
        </w:tc>
      </w:tr>
      <w:tr w:rsidR="00007DD4" w:rsidRPr="00007DD4" w:rsidTr="00007DD4">
        <w:trPr>
          <w:trHeight w:val="300"/>
        </w:trPr>
        <w:tc>
          <w:tcPr>
            <w:tcW w:w="5889" w:type="dxa"/>
            <w:shd w:val="clear" w:color="auto" w:fill="auto"/>
            <w:noWrap/>
            <w:hideMark/>
          </w:tcPr>
          <w:p w:rsidR="00007DD4" w:rsidRPr="00007DD4" w:rsidRDefault="00007DD4" w:rsidP="00007DD4">
            <w:r w:rsidRPr="00007DD4">
              <w:t>Локальная система централизованного водоснабжения</w:t>
            </w:r>
          </w:p>
        </w:tc>
        <w:tc>
          <w:tcPr>
            <w:tcW w:w="957" w:type="dxa"/>
            <w:shd w:val="clear" w:color="auto" w:fill="auto"/>
            <w:noWrap/>
            <w:vAlign w:val="bottom"/>
            <w:hideMark/>
          </w:tcPr>
          <w:p w:rsidR="00007DD4" w:rsidRPr="00007DD4" w:rsidRDefault="00007DD4" w:rsidP="00007DD4">
            <w:pPr>
              <w:jc w:val="right"/>
            </w:pPr>
            <w:r w:rsidRPr="00007DD4">
              <w:t>6,07%</w:t>
            </w:r>
          </w:p>
        </w:tc>
        <w:tc>
          <w:tcPr>
            <w:tcW w:w="958" w:type="dxa"/>
            <w:shd w:val="clear" w:color="auto" w:fill="auto"/>
            <w:noWrap/>
            <w:vAlign w:val="bottom"/>
            <w:hideMark/>
          </w:tcPr>
          <w:p w:rsidR="00007DD4" w:rsidRPr="00007DD4" w:rsidRDefault="00007DD4" w:rsidP="00007DD4">
            <w:pPr>
              <w:jc w:val="right"/>
            </w:pPr>
            <w:r w:rsidRPr="00007DD4">
              <w:t>6,43%</w:t>
            </w:r>
          </w:p>
        </w:tc>
        <w:tc>
          <w:tcPr>
            <w:tcW w:w="957" w:type="dxa"/>
            <w:shd w:val="clear" w:color="auto" w:fill="auto"/>
            <w:noWrap/>
            <w:vAlign w:val="bottom"/>
            <w:hideMark/>
          </w:tcPr>
          <w:p w:rsidR="00007DD4" w:rsidRPr="00007DD4" w:rsidRDefault="00007DD4" w:rsidP="00007DD4">
            <w:pPr>
              <w:jc w:val="right"/>
            </w:pPr>
            <w:r w:rsidRPr="00007DD4">
              <w:t>6,80%</w:t>
            </w:r>
          </w:p>
        </w:tc>
        <w:tc>
          <w:tcPr>
            <w:tcW w:w="958" w:type="dxa"/>
            <w:shd w:val="clear" w:color="auto" w:fill="auto"/>
            <w:noWrap/>
            <w:vAlign w:val="bottom"/>
            <w:hideMark/>
          </w:tcPr>
          <w:p w:rsidR="00007DD4" w:rsidRPr="00007DD4" w:rsidRDefault="00007DD4" w:rsidP="00007DD4">
            <w:pPr>
              <w:jc w:val="right"/>
            </w:pPr>
            <w:r w:rsidRPr="00007DD4">
              <w:t>8,54%</w:t>
            </w:r>
          </w:p>
        </w:tc>
      </w:tr>
      <w:tr w:rsidR="00007DD4" w:rsidRPr="00007DD4" w:rsidTr="00007DD4">
        <w:trPr>
          <w:trHeight w:val="300"/>
        </w:trPr>
        <w:tc>
          <w:tcPr>
            <w:tcW w:w="5889" w:type="dxa"/>
            <w:shd w:val="clear" w:color="auto" w:fill="auto"/>
            <w:noWrap/>
            <w:hideMark/>
          </w:tcPr>
          <w:p w:rsidR="00007DD4" w:rsidRPr="00007DD4" w:rsidRDefault="00007DD4" w:rsidP="00007DD4">
            <w:r w:rsidRPr="00007DD4">
              <w:t>С водоразбором из уличных колонок</w:t>
            </w:r>
          </w:p>
        </w:tc>
        <w:tc>
          <w:tcPr>
            <w:tcW w:w="957" w:type="dxa"/>
            <w:shd w:val="clear" w:color="auto" w:fill="auto"/>
            <w:noWrap/>
            <w:vAlign w:val="bottom"/>
            <w:hideMark/>
          </w:tcPr>
          <w:p w:rsidR="00007DD4" w:rsidRPr="00007DD4" w:rsidRDefault="00007DD4" w:rsidP="00007DD4">
            <w:pPr>
              <w:jc w:val="right"/>
            </w:pPr>
            <w:r w:rsidRPr="00007DD4">
              <w:t>0,05%</w:t>
            </w:r>
          </w:p>
        </w:tc>
        <w:tc>
          <w:tcPr>
            <w:tcW w:w="958" w:type="dxa"/>
            <w:shd w:val="clear" w:color="auto" w:fill="auto"/>
            <w:noWrap/>
            <w:vAlign w:val="bottom"/>
            <w:hideMark/>
          </w:tcPr>
          <w:p w:rsidR="00007DD4" w:rsidRPr="00007DD4" w:rsidRDefault="00007DD4" w:rsidP="00007DD4">
            <w:pPr>
              <w:jc w:val="right"/>
            </w:pPr>
            <w:r w:rsidRPr="00007DD4">
              <w:t>0,07%</w:t>
            </w:r>
          </w:p>
        </w:tc>
        <w:tc>
          <w:tcPr>
            <w:tcW w:w="957" w:type="dxa"/>
            <w:shd w:val="clear" w:color="auto" w:fill="auto"/>
            <w:noWrap/>
            <w:vAlign w:val="bottom"/>
            <w:hideMark/>
          </w:tcPr>
          <w:p w:rsidR="00007DD4" w:rsidRPr="00007DD4" w:rsidRDefault="00007DD4" w:rsidP="00007DD4">
            <w:pPr>
              <w:jc w:val="right"/>
            </w:pPr>
            <w:r w:rsidRPr="00007DD4">
              <w:t>0,57%</w:t>
            </w:r>
          </w:p>
        </w:tc>
        <w:tc>
          <w:tcPr>
            <w:tcW w:w="958" w:type="dxa"/>
            <w:shd w:val="clear" w:color="auto" w:fill="auto"/>
            <w:noWrap/>
            <w:vAlign w:val="bottom"/>
            <w:hideMark/>
          </w:tcPr>
          <w:p w:rsidR="00007DD4" w:rsidRPr="00007DD4" w:rsidRDefault="00007DD4" w:rsidP="00007DD4">
            <w:pPr>
              <w:jc w:val="right"/>
            </w:pPr>
            <w:r w:rsidRPr="00007DD4">
              <w:t>0,99%</w:t>
            </w:r>
          </w:p>
        </w:tc>
      </w:tr>
      <w:tr w:rsidR="00007DD4" w:rsidRPr="00007DD4" w:rsidTr="00007DD4">
        <w:trPr>
          <w:trHeight w:val="300"/>
        </w:trPr>
        <w:tc>
          <w:tcPr>
            <w:tcW w:w="5889" w:type="dxa"/>
            <w:shd w:val="clear" w:color="auto" w:fill="auto"/>
            <w:noWrap/>
            <w:hideMark/>
          </w:tcPr>
          <w:p w:rsidR="00007DD4" w:rsidRPr="00007DD4" w:rsidRDefault="00007DD4" w:rsidP="00007DD4">
            <w:r w:rsidRPr="00007DD4">
              <w:t>Из защищенного подземного источника водоснабжения</w:t>
            </w:r>
          </w:p>
        </w:tc>
        <w:tc>
          <w:tcPr>
            <w:tcW w:w="957" w:type="dxa"/>
            <w:shd w:val="clear" w:color="auto" w:fill="auto"/>
            <w:noWrap/>
            <w:vAlign w:val="bottom"/>
            <w:hideMark/>
          </w:tcPr>
          <w:p w:rsidR="00007DD4" w:rsidRPr="00007DD4" w:rsidRDefault="00007DD4" w:rsidP="00007DD4">
            <w:pPr>
              <w:jc w:val="right"/>
            </w:pPr>
            <w:r w:rsidRPr="00007DD4">
              <w:t>0,00%</w:t>
            </w:r>
          </w:p>
        </w:tc>
        <w:tc>
          <w:tcPr>
            <w:tcW w:w="958" w:type="dxa"/>
            <w:shd w:val="clear" w:color="auto" w:fill="auto"/>
            <w:noWrap/>
            <w:vAlign w:val="bottom"/>
            <w:hideMark/>
          </w:tcPr>
          <w:p w:rsidR="00007DD4" w:rsidRPr="00007DD4" w:rsidRDefault="00007DD4" w:rsidP="00007DD4">
            <w:pPr>
              <w:jc w:val="right"/>
            </w:pPr>
            <w:r w:rsidRPr="00007DD4">
              <w:t>0,06%</w:t>
            </w:r>
          </w:p>
        </w:tc>
        <w:tc>
          <w:tcPr>
            <w:tcW w:w="957" w:type="dxa"/>
            <w:shd w:val="clear" w:color="auto" w:fill="auto"/>
            <w:noWrap/>
            <w:vAlign w:val="bottom"/>
            <w:hideMark/>
          </w:tcPr>
          <w:p w:rsidR="00007DD4" w:rsidRPr="00007DD4" w:rsidRDefault="00007DD4" w:rsidP="00007DD4">
            <w:pPr>
              <w:jc w:val="right"/>
            </w:pPr>
            <w:r w:rsidRPr="00007DD4">
              <w:t>0,14%</w:t>
            </w:r>
          </w:p>
        </w:tc>
        <w:tc>
          <w:tcPr>
            <w:tcW w:w="958" w:type="dxa"/>
            <w:shd w:val="clear" w:color="auto" w:fill="auto"/>
            <w:noWrap/>
            <w:vAlign w:val="bottom"/>
            <w:hideMark/>
          </w:tcPr>
          <w:p w:rsidR="00007DD4" w:rsidRPr="00007DD4" w:rsidRDefault="00007DD4" w:rsidP="00007DD4">
            <w:pPr>
              <w:jc w:val="right"/>
            </w:pPr>
            <w:r w:rsidRPr="00007DD4">
              <w:t>0,35%</w:t>
            </w:r>
          </w:p>
        </w:tc>
      </w:tr>
      <w:tr w:rsidR="00007DD4" w:rsidRPr="00007DD4" w:rsidTr="00007DD4">
        <w:trPr>
          <w:trHeight w:val="300"/>
        </w:trPr>
        <w:tc>
          <w:tcPr>
            <w:tcW w:w="5889" w:type="dxa"/>
            <w:shd w:val="clear" w:color="auto" w:fill="auto"/>
            <w:noWrap/>
            <w:hideMark/>
          </w:tcPr>
          <w:p w:rsidR="00007DD4" w:rsidRPr="00007DD4" w:rsidRDefault="00007DD4" w:rsidP="00007DD4">
            <w:r w:rsidRPr="00007DD4">
              <w:t>Другие</w:t>
            </w:r>
          </w:p>
        </w:tc>
        <w:tc>
          <w:tcPr>
            <w:tcW w:w="957" w:type="dxa"/>
            <w:shd w:val="clear" w:color="auto" w:fill="auto"/>
            <w:noWrap/>
            <w:vAlign w:val="bottom"/>
            <w:hideMark/>
          </w:tcPr>
          <w:p w:rsidR="00007DD4" w:rsidRPr="00007DD4" w:rsidRDefault="00007DD4" w:rsidP="00007DD4">
            <w:pPr>
              <w:jc w:val="right"/>
            </w:pPr>
            <w:r w:rsidRPr="00007DD4">
              <w:t>0,00%</w:t>
            </w:r>
          </w:p>
        </w:tc>
        <w:tc>
          <w:tcPr>
            <w:tcW w:w="958" w:type="dxa"/>
            <w:shd w:val="clear" w:color="auto" w:fill="auto"/>
            <w:noWrap/>
            <w:vAlign w:val="bottom"/>
            <w:hideMark/>
          </w:tcPr>
          <w:p w:rsidR="00007DD4" w:rsidRPr="00007DD4" w:rsidRDefault="00007DD4" w:rsidP="00007DD4">
            <w:pPr>
              <w:jc w:val="right"/>
            </w:pPr>
            <w:r w:rsidRPr="00007DD4">
              <w:t>0,01%</w:t>
            </w:r>
          </w:p>
        </w:tc>
        <w:tc>
          <w:tcPr>
            <w:tcW w:w="957" w:type="dxa"/>
            <w:shd w:val="clear" w:color="auto" w:fill="auto"/>
            <w:noWrap/>
            <w:vAlign w:val="bottom"/>
            <w:hideMark/>
          </w:tcPr>
          <w:p w:rsidR="00007DD4" w:rsidRPr="00007DD4" w:rsidRDefault="00007DD4" w:rsidP="00007DD4">
            <w:pPr>
              <w:jc w:val="right"/>
            </w:pPr>
            <w:r w:rsidRPr="00007DD4">
              <w:t>0,07%</w:t>
            </w:r>
          </w:p>
        </w:tc>
        <w:tc>
          <w:tcPr>
            <w:tcW w:w="958" w:type="dxa"/>
            <w:shd w:val="clear" w:color="auto" w:fill="auto"/>
            <w:noWrap/>
            <w:vAlign w:val="bottom"/>
            <w:hideMark/>
          </w:tcPr>
          <w:p w:rsidR="00007DD4" w:rsidRPr="00007DD4" w:rsidRDefault="00007DD4" w:rsidP="00007DD4">
            <w:pPr>
              <w:jc w:val="right"/>
            </w:pPr>
            <w:r w:rsidRPr="00007DD4">
              <w:t>0,01%</w:t>
            </w:r>
          </w:p>
        </w:tc>
      </w:tr>
    </w:tbl>
    <w:p w:rsidR="00007DD4" w:rsidRPr="00007DD4" w:rsidRDefault="00007DD4" w:rsidP="00007DD4">
      <w:pPr>
        <w:tabs>
          <w:tab w:val="left" w:pos="1080"/>
        </w:tabs>
        <w:jc w:val="both"/>
        <w:rPr>
          <w:bCs/>
        </w:rPr>
      </w:pPr>
    </w:p>
    <w:p w:rsidR="00007DD4" w:rsidRPr="00007DD4" w:rsidRDefault="00007DD4" w:rsidP="00007DD4">
      <w:pPr>
        <w:tabs>
          <w:tab w:val="left" w:pos="1080"/>
        </w:tabs>
        <w:jc w:val="both"/>
        <w:rPr>
          <w:bCs/>
        </w:rPr>
      </w:pPr>
      <w:r w:rsidRPr="00007DD4">
        <w:rPr>
          <w:bCs/>
        </w:rPr>
        <w:t xml:space="preserve">В поселениях муниципального образования Тосненское городское поселение Тосненского района Ленинградской области предлагается применять системы водоснабжения различной структуры, в том числе (таблица </w:t>
      </w:r>
      <w:r w:rsidR="00C53FE8">
        <w:fldChar w:fldCharType="begin"/>
      </w:r>
      <w:r w:rsidR="00C53FE8">
        <w:instrText xml:space="preserve"> REF _Ref379992023 \h  \* MERGEFORMAT </w:instrText>
      </w:r>
      <w:r w:rsidR="00C53FE8">
        <w:fldChar w:fldCharType="separate"/>
      </w:r>
      <w:r w:rsidR="0019551C" w:rsidRPr="0019551C">
        <w:rPr>
          <w:noProof/>
        </w:rPr>
        <w:t>13</w:t>
      </w:r>
      <w:r w:rsidR="00C53FE8">
        <w:fldChar w:fldCharType="end"/>
      </w:r>
      <w:r w:rsidRPr="00007DD4">
        <w:rPr>
          <w:bCs/>
        </w:rPr>
        <w:t>):</w:t>
      </w:r>
    </w:p>
    <w:p w:rsidR="00007DD4" w:rsidRPr="00007DD4" w:rsidRDefault="00007DD4" w:rsidP="00007DD4">
      <w:pPr>
        <w:ind w:left="1134"/>
        <w:jc w:val="both"/>
      </w:pPr>
      <w:r w:rsidRPr="00007DD4">
        <w:rPr>
          <w:b/>
        </w:rPr>
        <w:t>I</w:t>
      </w:r>
      <w:r w:rsidRPr="00007DD4">
        <w:tab/>
        <w:t>-</w:t>
      </w:r>
      <w:r w:rsidRPr="00007DD4">
        <w:tab/>
        <w:t>из индивидуальных бытовых шахтных колодцев и скважин из первого от поверхности водоносного горизонта.</w:t>
      </w:r>
    </w:p>
    <w:p w:rsidR="00007DD4" w:rsidRPr="00007DD4" w:rsidRDefault="00007DD4" w:rsidP="00007DD4">
      <w:pPr>
        <w:ind w:left="1134"/>
        <w:jc w:val="both"/>
      </w:pPr>
      <w:r w:rsidRPr="00007DD4">
        <w:rPr>
          <w:b/>
        </w:rPr>
        <w:t>II</w:t>
      </w:r>
      <w:r w:rsidRPr="00007DD4">
        <w:tab/>
        <w:t>-</w:t>
      </w:r>
      <w:r w:rsidRPr="00007DD4">
        <w:tab/>
        <w:t>в точках водоразбора из резервуаров чистой воды.</w:t>
      </w:r>
    </w:p>
    <w:p w:rsidR="00007DD4" w:rsidRPr="00007DD4" w:rsidRDefault="00007DD4" w:rsidP="00007DD4">
      <w:pPr>
        <w:ind w:left="1134"/>
        <w:jc w:val="both"/>
      </w:pPr>
      <w:r w:rsidRPr="00007DD4">
        <w:rPr>
          <w:b/>
        </w:rPr>
        <w:t>III</w:t>
      </w:r>
      <w:r w:rsidRPr="00007DD4">
        <w:tab/>
        <w:t>-</w:t>
      </w:r>
      <w:r w:rsidRPr="00007DD4">
        <w:tab/>
        <w:t>с водоразбором из уличных колонок локальной системы водоснабжения.</w:t>
      </w:r>
    </w:p>
    <w:p w:rsidR="00007DD4" w:rsidRPr="00007DD4" w:rsidRDefault="00007DD4" w:rsidP="00007DD4">
      <w:pPr>
        <w:ind w:left="1134"/>
        <w:jc w:val="both"/>
      </w:pPr>
      <w:r w:rsidRPr="00007DD4">
        <w:rPr>
          <w:b/>
        </w:rPr>
        <w:t>IV</w:t>
      </w:r>
      <w:r w:rsidRPr="00007DD4">
        <w:tab/>
        <w:t>-</w:t>
      </w:r>
      <w:r w:rsidRPr="00007DD4">
        <w:tab/>
        <w:t>из защищенного подземного источника водоснабжения, находящегося в муниципальной собственности «Тосненского городского поселения».</w:t>
      </w:r>
    </w:p>
    <w:p w:rsidR="00007DD4" w:rsidRPr="00007DD4" w:rsidRDefault="00007DD4" w:rsidP="00007DD4">
      <w:pPr>
        <w:ind w:left="1134"/>
        <w:jc w:val="both"/>
      </w:pPr>
      <w:r w:rsidRPr="00007DD4">
        <w:rPr>
          <w:b/>
        </w:rPr>
        <w:t>V</w:t>
      </w:r>
      <w:r w:rsidRPr="00007DD4">
        <w:tab/>
        <w:t>-</w:t>
      </w:r>
      <w:r w:rsidRPr="00007DD4">
        <w:tab/>
        <w:t>из бытовых несовершенных шахтных колодцев из первого от поверхности водоносного горизонта, находящихся в муниципальной собственности «Тосненского городского поселения».</w:t>
      </w:r>
    </w:p>
    <w:p w:rsidR="00007DD4" w:rsidRPr="00007DD4" w:rsidRDefault="00007DD4" w:rsidP="00007DD4">
      <w:pPr>
        <w:ind w:left="1134"/>
        <w:jc w:val="both"/>
      </w:pPr>
      <w:r w:rsidRPr="00007DD4">
        <w:rPr>
          <w:b/>
        </w:rPr>
        <w:t>VI</w:t>
      </w:r>
      <w:r w:rsidRPr="00007DD4">
        <w:rPr>
          <w:b/>
        </w:rPr>
        <w:tab/>
      </w:r>
      <w:r w:rsidRPr="00007DD4">
        <w:t>-</w:t>
      </w:r>
      <w:r w:rsidRPr="00007DD4">
        <w:tab/>
        <w:t>локальные системы централизованного водоснабжения.</w:t>
      </w:r>
    </w:p>
    <w:p w:rsidR="00007DD4" w:rsidRPr="00007DD4" w:rsidRDefault="00007DD4" w:rsidP="00007DD4">
      <w:pPr>
        <w:ind w:left="1134"/>
        <w:jc w:val="both"/>
      </w:pPr>
      <w:r w:rsidRPr="00007DD4">
        <w:rPr>
          <w:b/>
        </w:rPr>
        <w:t>VII</w:t>
      </w:r>
      <w:r w:rsidRPr="00007DD4">
        <w:tab/>
        <w:t>-</w:t>
      </w:r>
      <w:r w:rsidRPr="00007DD4">
        <w:tab/>
        <w:t>централизованная система водоснабжения.</w:t>
      </w:r>
    </w:p>
    <w:p w:rsidR="00007DD4" w:rsidRPr="00007DD4" w:rsidRDefault="00007DD4" w:rsidP="00007DD4">
      <w:pPr>
        <w:tabs>
          <w:tab w:val="left" w:pos="1080"/>
        </w:tabs>
        <w:jc w:val="both"/>
        <w:rPr>
          <w:bCs/>
        </w:rPr>
      </w:pPr>
    </w:p>
    <w:p w:rsidR="00007DD4" w:rsidRPr="00007DD4" w:rsidRDefault="00007DD4" w:rsidP="00007DD4">
      <w:pPr>
        <w:tabs>
          <w:tab w:val="left" w:pos="1080"/>
        </w:tabs>
        <w:jc w:val="both"/>
        <w:rPr>
          <w:bCs/>
        </w:rPr>
      </w:pPr>
    </w:p>
    <w:p w:rsidR="00007DD4" w:rsidRPr="00007DD4" w:rsidRDefault="00007DD4" w:rsidP="00007DD4">
      <w:pPr>
        <w:tabs>
          <w:tab w:val="left" w:pos="1080"/>
        </w:tabs>
        <w:jc w:val="both"/>
        <w:rPr>
          <w:bCs/>
        </w:rPr>
        <w:sectPr w:rsidR="00007DD4" w:rsidRPr="00007DD4" w:rsidSect="00007DD4">
          <w:pgSz w:w="11906" w:h="16838"/>
          <w:pgMar w:top="1134" w:right="851" w:bottom="1134" w:left="1134" w:header="709" w:footer="709" w:gutter="0"/>
          <w:cols w:space="708"/>
          <w:docGrid w:linePitch="360"/>
        </w:sectPr>
      </w:pPr>
    </w:p>
    <w:p w:rsidR="00007DD4" w:rsidRPr="00007DD4" w:rsidRDefault="00007DD4" w:rsidP="00007DD4">
      <w:pPr>
        <w:keepNext/>
        <w:keepLines/>
        <w:jc w:val="both"/>
        <w:rPr>
          <w:b/>
        </w:rPr>
      </w:pPr>
      <w:r w:rsidRPr="00007DD4">
        <w:rPr>
          <w:b/>
        </w:rPr>
        <w:lastRenderedPageBreak/>
        <w:t xml:space="preserve">Таблица </w:t>
      </w:r>
      <w:r w:rsidR="006C179C" w:rsidRPr="00007DD4">
        <w:rPr>
          <w:b/>
        </w:rPr>
        <w:fldChar w:fldCharType="begin"/>
      </w:r>
      <w:r w:rsidRPr="00007DD4">
        <w:rPr>
          <w:b/>
        </w:rPr>
        <w:instrText xml:space="preserve"> SEQ Таблица \* ARABIC </w:instrText>
      </w:r>
      <w:r w:rsidR="006C179C" w:rsidRPr="00007DD4">
        <w:rPr>
          <w:b/>
        </w:rPr>
        <w:fldChar w:fldCharType="separate"/>
      </w:r>
      <w:bookmarkStart w:id="20" w:name="_Ref379992023"/>
      <w:r w:rsidR="0019551C">
        <w:rPr>
          <w:b/>
          <w:noProof/>
        </w:rPr>
        <w:t>13</w:t>
      </w:r>
      <w:bookmarkEnd w:id="20"/>
      <w:r w:rsidR="006C179C" w:rsidRPr="00007DD4">
        <w:rPr>
          <w:b/>
        </w:rPr>
        <w:fldChar w:fldCharType="end"/>
      </w:r>
      <w:r w:rsidRPr="00007DD4">
        <w:rPr>
          <w:b/>
        </w:rPr>
        <w:t xml:space="preserve">. Перспективная территориальная структура </w:t>
      </w:r>
      <w:r w:rsidR="005A057A">
        <w:rPr>
          <w:b/>
        </w:rPr>
        <w:t xml:space="preserve">потребления услуг </w:t>
      </w:r>
      <w:r w:rsidRPr="00007DD4">
        <w:rPr>
          <w:b/>
        </w:rPr>
        <w:t>водоснабжения муниципального образования Тосненское городское поселение Тосненского района Ленинградской области по этапам планирования на период до 2028 г.</w:t>
      </w:r>
    </w:p>
    <w:p w:rsidR="00007DD4" w:rsidRPr="00007DD4" w:rsidRDefault="00007DD4" w:rsidP="00007DD4">
      <w:pPr>
        <w:keepNext/>
        <w:keepLines/>
        <w:jc w:val="both"/>
        <w:rPr>
          <w:b/>
        </w:rPr>
      </w:pPr>
    </w:p>
    <w:tbl>
      <w:tblPr>
        <w:tblW w:w="14536" w:type="dxa"/>
        <w:tblInd w:w="93" w:type="dxa"/>
        <w:tblLayout w:type="fixed"/>
        <w:tblCellMar>
          <w:left w:w="28" w:type="dxa"/>
          <w:right w:w="28" w:type="dxa"/>
        </w:tblCellMar>
        <w:tblLook w:val="04A0" w:firstRow="1" w:lastRow="0" w:firstColumn="1" w:lastColumn="0" w:noHBand="0" w:noVBand="1"/>
      </w:tblPr>
      <w:tblGrid>
        <w:gridCol w:w="2345"/>
        <w:gridCol w:w="1418"/>
        <w:gridCol w:w="1039"/>
        <w:gridCol w:w="1039"/>
        <w:gridCol w:w="1040"/>
        <w:gridCol w:w="1276"/>
        <w:gridCol w:w="1276"/>
        <w:gridCol w:w="1134"/>
        <w:gridCol w:w="1134"/>
        <w:gridCol w:w="708"/>
        <w:gridCol w:w="709"/>
        <w:gridCol w:w="709"/>
        <w:gridCol w:w="709"/>
      </w:tblGrid>
      <w:tr w:rsidR="00007DD4" w:rsidRPr="00007DD4" w:rsidTr="00BE1097">
        <w:trPr>
          <w:trHeight w:val="300"/>
          <w:tblHeader/>
        </w:trPr>
        <w:tc>
          <w:tcPr>
            <w:tcW w:w="2345" w:type="dxa"/>
            <w:vMerge w:val="restart"/>
            <w:tcBorders>
              <w:top w:val="single" w:sz="4" w:space="0" w:color="auto"/>
              <w:left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rPr>
            </w:pPr>
            <w:r w:rsidRPr="00007DD4">
              <w:rPr>
                <w:b/>
              </w:rPr>
              <w:t>Поселение</w:t>
            </w:r>
          </w:p>
        </w:tc>
        <w:tc>
          <w:tcPr>
            <w:tcW w:w="4536"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rPr>
            </w:pPr>
            <w:r w:rsidRPr="00007DD4">
              <w:rPr>
                <w:b/>
              </w:rPr>
              <w:t>Структура системы водоснабжения</w:t>
            </w:r>
          </w:p>
        </w:tc>
        <w:tc>
          <w:tcPr>
            <w:tcW w:w="482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rPr>
            </w:pPr>
            <w:r w:rsidRPr="00007DD4">
              <w:rPr>
                <w:b/>
              </w:rPr>
              <w:t>Показатели потребления,</w:t>
            </w:r>
          </w:p>
          <w:p w:rsidR="00007DD4" w:rsidRPr="00007DD4" w:rsidRDefault="00007DD4" w:rsidP="00007DD4">
            <w:pPr>
              <w:jc w:val="center"/>
              <w:rPr>
                <w:b/>
              </w:rPr>
            </w:pPr>
            <w:r w:rsidRPr="00007DD4">
              <w:rPr>
                <w:b/>
              </w:rPr>
              <w:t>куб.м в год</w:t>
            </w:r>
          </w:p>
        </w:tc>
        <w:tc>
          <w:tcPr>
            <w:tcW w:w="2835"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rPr>
            </w:pPr>
            <w:r w:rsidRPr="00007DD4">
              <w:rPr>
                <w:b/>
              </w:rPr>
              <w:t>Доля потребления в водном балансе,</w:t>
            </w:r>
          </w:p>
          <w:p w:rsidR="00007DD4" w:rsidRPr="00007DD4" w:rsidRDefault="00007DD4" w:rsidP="00007DD4">
            <w:pPr>
              <w:jc w:val="center"/>
              <w:rPr>
                <w:b/>
              </w:rPr>
            </w:pPr>
            <w:r w:rsidRPr="00007DD4">
              <w:rPr>
                <w:b/>
              </w:rPr>
              <w:t>%</w:t>
            </w:r>
          </w:p>
        </w:tc>
      </w:tr>
      <w:tr w:rsidR="00007DD4" w:rsidRPr="00007DD4" w:rsidTr="00BE1097">
        <w:trPr>
          <w:trHeight w:val="300"/>
          <w:tblHeader/>
        </w:trPr>
        <w:tc>
          <w:tcPr>
            <w:tcW w:w="2345" w:type="dxa"/>
            <w:vMerge/>
            <w:tcBorders>
              <w:left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p>
        </w:tc>
        <w:tc>
          <w:tcPr>
            <w:tcW w:w="1418" w:type="dxa"/>
            <w:vMerge w:val="restart"/>
            <w:tcBorders>
              <w:top w:val="nil"/>
              <w:left w:val="nil"/>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Существующая</w:t>
            </w:r>
          </w:p>
        </w:tc>
        <w:tc>
          <w:tcPr>
            <w:tcW w:w="3118" w:type="dxa"/>
            <w:gridSpan w:val="3"/>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rPr>
            </w:pPr>
            <w:r w:rsidRPr="00007DD4">
              <w:rPr>
                <w:b/>
                <w:bCs/>
              </w:rPr>
              <w:t>Перспективная</w:t>
            </w:r>
          </w:p>
        </w:tc>
        <w:tc>
          <w:tcPr>
            <w:tcW w:w="1276" w:type="dxa"/>
            <w:vMerge w:val="restart"/>
            <w:tcBorders>
              <w:top w:val="nil"/>
              <w:left w:val="nil"/>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2013</w:t>
            </w:r>
          </w:p>
        </w:tc>
        <w:tc>
          <w:tcPr>
            <w:tcW w:w="3544" w:type="dxa"/>
            <w:gridSpan w:val="3"/>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Период планирования, год</w:t>
            </w:r>
          </w:p>
        </w:tc>
        <w:tc>
          <w:tcPr>
            <w:tcW w:w="708" w:type="dxa"/>
            <w:vMerge w:val="restart"/>
            <w:tcBorders>
              <w:top w:val="nil"/>
              <w:left w:val="nil"/>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2013</w:t>
            </w:r>
          </w:p>
        </w:tc>
        <w:tc>
          <w:tcPr>
            <w:tcW w:w="2127" w:type="dxa"/>
            <w:gridSpan w:val="3"/>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Период планирования, год</w:t>
            </w:r>
          </w:p>
        </w:tc>
      </w:tr>
      <w:tr w:rsidR="00007DD4" w:rsidRPr="00007DD4" w:rsidTr="00BE1097">
        <w:trPr>
          <w:trHeight w:val="300"/>
          <w:tblHeader/>
        </w:trPr>
        <w:tc>
          <w:tcPr>
            <w:tcW w:w="2345" w:type="dxa"/>
            <w:vMerge/>
            <w:tcBorders>
              <w:left w:val="single" w:sz="4" w:space="0" w:color="auto"/>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p>
        </w:tc>
        <w:tc>
          <w:tcPr>
            <w:tcW w:w="1418" w:type="dxa"/>
            <w:vMerge/>
            <w:tcBorders>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p>
        </w:tc>
        <w:tc>
          <w:tcPr>
            <w:tcW w:w="1039"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до 2017</w:t>
            </w:r>
          </w:p>
        </w:tc>
        <w:tc>
          <w:tcPr>
            <w:tcW w:w="1039"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до 2022</w:t>
            </w:r>
          </w:p>
        </w:tc>
        <w:tc>
          <w:tcPr>
            <w:tcW w:w="1040"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до 2028</w:t>
            </w:r>
          </w:p>
        </w:tc>
        <w:tc>
          <w:tcPr>
            <w:tcW w:w="1276" w:type="dxa"/>
            <w:vMerge/>
            <w:tcBorders>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2017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2022</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2028</w:t>
            </w:r>
          </w:p>
        </w:tc>
        <w:tc>
          <w:tcPr>
            <w:tcW w:w="708" w:type="dxa"/>
            <w:vMerge/>
            <w:tcBorders>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2017</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2022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rsidR="00007DD4" w:rsidRPr="00007DD4" w:rsidRDefault="00007DD4" w:rsidP="00007DD4">
            <w:pPr>
              <w:jc w:val="center"/>
              <w:rPr>
                <w:b/>
                <w:bCs/>
              </w:rPr>
            </w:pPr>
            <w:r w:rsidRPr="00007DD4">
              <w:rPr>
                <w:b/>
                <w:bCs/>
              </w:rPr>
              <w:t>2028</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д.Авати</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140,2</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140,2</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140,2</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0,01</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д.Андрианово</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4061,8</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6257,4</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014</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0,22</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д.Георгиевское</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4610,7</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7207,7</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0,16</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0,25</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д.Горка</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105,1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105,1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111,9</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д.Гутчево</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70,1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70,1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70,1</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д.Еглизи</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521,5</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1691,1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4613,2</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0,06</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0,16</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д.Жары</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742,8</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815,4</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0,03</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0,03</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д.Красный Латыш</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3,0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8,0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14,0</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д.Мельница</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659,5</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754,3</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0,02</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0,03</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д.Примерное</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1713,7</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2804,2</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0,06</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0,10</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д.Рублево</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IV</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1185,3</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1438,2</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1896,5</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0,04</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0,05</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0,07</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д.Сидорово</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474,1</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474,1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474,1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474,1</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0,02</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0,02</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0,02</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0,02</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д.Тарасово</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34437,3</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39058,2</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45660,4</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63539,3</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1,34</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1,45</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1,61</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2,20</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г.Тосно</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2405118,4</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2510652,1</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2614689,2</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2607051,5</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93,88</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93,42</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92,42</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90,11</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д.Усадище</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III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932,5</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1533,0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2813,2</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4852,0</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0,04</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0,06</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0,10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0,17</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r w:rsidRPr="00007DD4">
              <w:t>п.Новолисино</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center"/>
            </w:pPr>
            <w:r w:rsidRPr="00007DD4">
              <w:t>VI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27089,0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31499,5</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37016,4</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74697,1</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1,06</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1,17</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1,31</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jc w:val="right"/>
            </w:pPr>
            <w:r w:rsidRPr="00007DD4">
              <w:t>2,58</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pPr>
              <w:keepNext/>
            </w:pPr>
            <w:r w:rsidRPr="00007DD4">
              <w:lastRenderedPageBreak/>
              <w:t>п.Строение</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3,0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8,0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14,0</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pPr>
              <w:keepNext/>
            </w:pPr>
            <w:r w:rsidRPr="00007DD4">
              <w:t xml:space="preserve">п. Ушаки </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VI</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93980,4</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102386,7</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105160,7</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101571,9</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3,67</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3,81</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3,72</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3,51</w:t>
            </w:r>
          </w:p>
        </w:tc>
      </w:tr>
      <w:tr w:rsidR="00007DD4" w:rsidRPr="00007DD4" w:rsidTr="00007DD4">
        <w:trPr>
          <w:trHeight w:val="300"/>
        </w:trPr>
        <w:tc>
          <w:tcPr>
            <w:tcW w:w="2345" w:type="dxa"/>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pPr>
              <w:keepNext/>
            </w:pPr>
            <w:r w:rsidRPr="00007DD4">
              <w:t>с. Ушаки</w:t>
            </w:r>
          </w:p>
        </w:tc>
        <w:tc>
          <w:tcPr>
            <w:tcW w:w="141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V</w:t>
            </w:r>
          </w:p>
        </w:tc>
        <w:tc>
          <w:tcPr>
            <w:tcW w:w="103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III</w:t>
            </w:r>
          </w:p>
        </w:tc>
        <w:tc>
          <w:tcPr>
            <w:tcW w:w="1040"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center"/>
            </w:pPr>
            <w:r w:rsidRPr="00007DD4">
              <w:t>III</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w:t>
            </w:r>
          </w:p>
        </w:tc>
        <w:tc>
          <w:tcPr>
            <w:tcW w:w="1276"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8218,3</w:t>
            </w:r>
          </w:p>
        </w:tc>
        <w:tc>
          <w:tcPr>
            <w:tcW w:w="1134"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16405,1</w:t>
            </w:r>
          </w:p>
        </w:tc>
        <w:tc>
          <w:tcPr>
            <w:tcW w:w="708"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0,00</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0,29</w:t>
            </w:r>
          </w:p>
        </w:tc>
        <w:tc>
          <w:tcPr>
            <w:tcW w:w="709" w:type="dxa"/>
            <w:tcBorders>
              <w:top w:val="nil"/>
              <w:left w:val="nil"/>
              <w:bottom w:val="single" w:sz="4" w:space="0" w:color="auto"/>
              <w:right w:val="single" w:sz="4" w:space="0" w:color="auto"/>
            </w:tcBorders>
            <w:shd w:val="clear" w:color="auto" w:fill="auto"/>
            <w:noWrap/>
            <w:vAlign w:val="center"/>
            <w:hideMark/>
          </w:tcPr>
          <w:p w:rsidR="00007DD4" w:rsidRPr="00007DD4" w:rsidRDefault="00007DD4" w:rsidP="00007DD4">
            <w:pPr>
              <w:keepNext/>
              <w:jc w:val="right"/>
            </w:pPr>
            <w:r w:rsidRPr="00007DD4">
              <w:t>0,57</w:t>
            </w:r>
          </w:p>
        </w:tc>
      </w:tr>
      <w:tr w:rsidR="00007DD4" w:rsidRPr="00007DD4" w:rsidTr="00007DD4">
        <w:trPr>
          <w:trHeight w:val="300"/>
        </w:trPr>
        <w:tc>
          <w:tcPr>
            <w:tcW w:w="6881" w:type="dxa"/>
            <w:gridSpan w:val="5"/>
            <w:tcBorders>
              <w:top w:val="nil"/>
              <w:left w:val="single" w:sz="4" w:space="0" w:color="auto"/>
              <w:bottom w:val="single" w:sz="4" w:space="0" w:color="auto"/>
              <w:right w:val="single" w:sz="4" w:space="0" w:color="auto"/>
            </w:tcBorders>
            <w:shd w:val="clear" w:color="auto" w:fill="auto"/>
            <w:noWrap/>
            <w:hideMark/>
          </w:tcPr>
          <w:p w:rsidR="00007DD4" w:rsidRPr="00007DD4" w:rsidRDefault="00007DD4" w:rsidP="00007DD4">
            <w:pPr>
              <w:rPr>
                <w:b/>
              </w:rPr>
            </w:pPr>
            <w:r w:rsidRPr="00007DD4">
              <w:rPr>
                <w:b/>
              </w:rPr>
              <w:t>ВСЕГО:</w:t>
            </w:r>
          </w:p>
        </w:tc>
        <w:tc>
          <w:tcPr>
            <w:tcW w:w="1276"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2562031,7</w:t>
            </w:r>
          </w:p>
        </w:tc>
        <w:tc>
          <w:tcPr>
            <w:tcW w:w="1276"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2687632,0</w:t>
            </w:r>
          </w:p>
        </w:tc>
        <w:tc>
          <w:tcPr>
            <w:tcW w:w="1134"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2829281,5</w:t>
            </w:r>
          </w:p>
        </w:tc>
        <w:tc>
          <w:tcPr>
            <w:tcW w:w="1134"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2893289,9</w:t>
            </w:r>
          </w:p>
        </w:tc>
        <w:tc>
          <w:tcPr>
            <w:tcW w:w="708"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100</w:t>
            </w:r>
          </w:p>
        </w:tc>
        <w:tc>
          <w:tcPr>
            <w:tcW w:w="709"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100</w:t>
            </w:r>
          </w:p>
        </w:tc>
        <w:tc>
          <w:tcPr>
            <w:tcW w:w="709"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100</w:t>
            </w:r>
          </w:p>
        </w:tc>
        <w:tc>
          <w:tcPr>
            <w:tcW w:w="709" w:type="dxa"/>
            <w:tcBorders>
              <w:top w:val="nil"/>
              <w:left w:val="nil"/>
              <w:bottom w:val="single" w:sz="4" w:space="0" w:color="auto"/>
              <w:right w:val="single" w:sz="4" w:space="0" w:color="auto"/>
            </w:tcBorders>
            <w:shd w:val="clear" w:color="auto" w:fill="auto"/>
            <w:noWrap/>
            <w:vAlign w:val="bottom"/>
            <w:hideMark/>
          </w:tcPr>
          <w:p w:rsidR="00007DD4" w:rsidRPr="00007DD4" w:rsidRDefault="00007DD4" w:rsidP="00007DD4">
            <w:pPr>
              <w:jc w:val="right"/>
              <w:rPr>
                <w:b/>
              </w:rPr>
            </w:pPr>
            <w:r w:rsidRPr="00007DD4">
              <w:rPr>
                <w:b/>
              </w:rPr>
              <w:t>100</w:t>
            </w:r>
          </w:p>
        </w:tc>
      </w:tr>
    </w:tbl>
    <w:p w:rsidR="00007DD4" w:rsidRPr="00007DD4" w:rsidRDefault="00007DD4" w:rsidP="00007DD4">
      <w:pPr>
        <w:tabs>
          <w:tab w:val="left" w:pos="1080"/>
        </w:tabs>
        <w:jc w:val="both"/>
        <w:rPr>
          <w:bCs/>
        </w:rPr>
        <w:sectPr w:rsidR="00007DD4" w:rsidRPr="00007DD4" w:rsidSect="00007DD4">
          <w:pgSz w:w="16838" w:h="11906" w:orient="landscape"/>
          <w:pgMar w:top="1134" w:right="1134" w:bottom="851" w:left="1134" w:header="709" w:footer="709" w:gutter="0"/>
          <w:cols w:space="708"/>
          <w:docGrid w:linePitch="360"/>
        </w:sectPr>
      </w:pPr>
    </w:p>
    <w:p w:rsidR="007A3762" w:rsidRPr="005A057A" w:rsidRDefault="00007DD4" w:rsidP="005A057A">
      <w:pPr>
        <w:tabs>
          <w:tab w:val="left" w:pos="1080"/>
        </w:tabs>
        <w:jc w:val="both"/>
        <w:rPr>
          <w:bCs/>
        </w:rPr>
      </w:pPr>
      <w:r w:rsidRPr="00007DD4">
        <w:rPr>
          <w:bCs/>
        </w:rPr>
        <w:lastRenderedPageBreak/>
        <w:t xml:space="preserve">На горизонте планирования удельный вес </w:t>
      </w:r>
      <w:r w:rsidRPr="00007DD4">
        <w:t>суммарного водопотребления в технологической зоне централизованного водоснабжения г. Тосно снизится до 90,11%</w:t>
      </w:r>
      <w:r w:rsidRPr="00007DD4">
        <w:rPr>
          <w:bCs/>
        </w:rPr>
        <w:t xml:space="preserve"> вследствие увеличения потребления в технологических зонах локального водоснабжения и на территориях поселений, оборудованных точками водоразбора из резервуаров чистой воды, точками водоразбора из уличных водоразборных колонок, и точками водоразбора из защищенных подземных источников водоснабжения, находящихся в муниципальной собственности «Тосненского городского поселения».</w:t>
      </w:r>
      <w:r w:rsidR="007A3762">
        <w:rPr>
          <w:rFonts w:eastAsiaTheme="minorHAnsi"/>
          <w:lang w:eastAsia="en-US"/>
        </w:rPr>
        <w:br w:type="page"/>
      </w:r>
    </w:p>
    <w:p w:rsidR="007A3762" w:rsidRDefault="007A3762" w:rsidP="007A3762">
      <w:pPr>
        <w:pStyle w:val="-2"/>
      </w:pPr>
      <w:bookmarkStart w:id="21" w:name="_Toc391467895"/>
      <w:r>
        <w:lastRenderedPageBreak/>
        <w:t>Водоотведение</w:t>
      </w:r>
      <w:bookmarkEnd w:id="21"/>
    </w:p>
    <w:p w:rsidR="003A27AD" w:rsidRDefault="003A27AD" w:rsidP="003A27AD">
      <w:pPr>
        <w:rPr>
          <w:rFonts w:eastAsiaTheme="minorHAnsi"/>
          <w:lang w:val="en-US" w:eastAsia="en-US"/>
        </w:rPr>
      </w:pPr>
    </w:p>
    <w:p w:rsidR="003A27AD" w:rsidRPr="003A27AD" w:rsidRDefault="003A27AD" w:rsidP="003A27AD">
      <w:pPr>
        <w:tabs>
          <w:tab w:val="left" w:pos="1080"/>
        </w:tabs>
        <w:jc w:val="both"/>
        <w:rPr>
          <w:bCs/>
        </w:rPr>
      </w:pPr>
      <w:r w:rsidRPr="003A27AD">
        <w:rPr>
          <w:bCs/>
        </w:rPr>
        <w:t>Прогнозные балансы водоотведения горячей, питьевой, технической воды на срок не менее 10 лет определены на основании требований ст. 8.ж Правил разработки и утверждения схем водоснабжения и водоотведения, утвержденных постановлением Правительства Российской Федерации от 05.09.2013 № 782, исходя из текущего объема потребления воды.</w:t>
      </w:r>
    </w:p>
    <w:p w:rsidR="003A27AD" w:rsidRPr="003A27AD" w:rsidRDefault="003A27AD" w:rsidP="003A27AD">
      <w:pPr>
        <w:tabs>
          <w:tab w:val="left" w:pos="1080"/>
        </w:tabs>
        <w:jc w:val="both"/>
        <w:rPr>
          <w:bCs/>
        </w:rPr>
      </w:pPr>
    </w:p>
    <w:p w:rsidR="003A27AD" w:rsidRPr="003A27AD" w:rsidRDefault="003A27AD" w:rsidP="003A27AD">
      <w:pPr>
        <w:tabs>
          <w:tab w:val="left" w:pos="1080"/>
        </w:tabs>
        <w:jc w:val="both"/>
        <w:rPr>
          <w:bCs/>
        </w:rPr>
      </w:pPr>
      <w:r w:rsidRPr="003A27AD">
        <w:rPr>
          <w:bCs/>
        </w:rPr>
        <w:t>При обосновании прогнозного потребления воды были учтены требования нормативных правовых документов, в том числе:</w:t>
      </w:r>
    </w:p>
    <w:p w:rsidR="003A27AD" w:rsidRPr="003A27AD" w:rsidRDefault="003A27AD" w:rsidP="003A151D">
      <w:pPr>
        <w:numPr>
          <w:ilvl w:val="0"/>
          <w:numId w:val="55"/>
        </w:numPr>
        <w:tabs>
          <w:tab w:val="num" w:pos="1134"/>
        </w:tabs>
        <w:ind w:left="993"/>
        <w:jc w:val="both"/>
      </w:pPr>
      <w:r w:rsidRPr="003A27AD">
        <w:t>СП 31.13330.2012 Водоснабжение. Наружные сети и сооружения. Актуализированная редакция СНиП 2.04.02-84*.</w:t>
      </w:r>
    </w:p>
    <w:p w:rsidR="003A27AD" w:rsidRPr="003A27AD" w:rsidRDefault="003A27AD" w:rsidP="003A151D">
      <w:pPr>
        <w:numPr>
          <w:ilvl w:val="0"/>
          <w:numId w:val="55"/>
        </w:numPr>
        <w:tabs>
          <w:tab w:val="num" w:pos="1134"/>
        </w:tabs>
        <w:ind w:left="993"/>
        <w:jc w:val="both"/>
      </w:pPr>
      <w:r w:rsidRPr="003A27AD">
        <w:t xml:space="preserve">СП 32.13330.2012 Свод правил. Канализация. Наружные сети и сооружения. Актуализированная редакция. Утвержден и введен в действие </w:t>
      </w:r>
      <w:hyperlink r:id="rId15" w:history="1">
        <w:r w:rsidRPr="003A27AD">
          <w:t>Приказом</w:t>
        </w:r>
      </w:hyperlink>
      <w:r w:rsidRPr="003A27AD">
        <w:t xml:space="preserve"> Министерства регионального развития Российской Федерации (Минрегион России) от 29.12.2011 № 635/11.</w:t>
      </w:r>
    </w:p>
    <w:p w:rsidR="003A27AD" w:rsidRPr="003A27AD" w:rsidRDefault="003A27AD" w:rsidP="003A151D">
      <w:pPr>
        <w:numPr>
          <w:ilvl w:val="0"/>
          <w:numId w:val="55"/>
        </w:numPr>
        <w:tabs>
          <w:tab w:val="num" w:pos="1134"/>
        </w:tabs>
        <w:ind w:left="993"/>
        <w:jc w:val="both"/>
      </w:pPr>
      <w:r w:rsidRPr="003A27AD">
        <w:t>Правил предоставления услуг по вывозу твердых и жидких бытовых отходов, в ред. Постановлений Правительства РФ от 13.10.1997 № 1303, от 15.09.2000 № 694, от 01.02.2005 № 49.</w:t>
      </w:r>
    </w:p>
    <w:p w:rsidR="003A27AD" w:rsidRPr="003A27AD" w:rsidRDefault="003A27AD" w:rsidP="003A151D">
      <w:pPr>
        <w:numPr>
          <w:ilvl w:val="0"/>
          <w:numId w:val="55"/>
        </w:numPr>
        <w:tabs>
          <w:tab w:val="num" w:pos="1134"/>
        </w:tabs>
        <w:ind w:left="993"/>
        <w:jc w:val="both"/>
      </w:pPr>
      <w:r w:rsidRPr="003A27AD">
        <w:t>Региональные нормативы градостроительного проектирования Ленинградской области, в ред. Постановлений Правительства Ленинградской области от 11.02.2013 № 27, от 22.10.2013 № 356.</w:t>
      </w:r>
    </w:p>
    <w:p w:rsidR="003A27AD" w:rsidRPr="003A27AD" w:rsidRDefault="003A27AD" w:rsidP="003A151D">
      <w:pPr>
        <w:numPr>
          <w:ilvl w:val="0"/>
          <w:numId w:val="55"/>
        </w:numPr>
        <w:tabs>
          <w:tab w:val="num" w:pos="1134"/>
        </w:tabs>
        <w:ind w:left="993"/>
        <w:jc w:val="both"/>
      </w:pPr>
      <w:r w:rsidRPr="003A27AD">
        <w:t>СП 42.13330.2011 Градостроительство. Планировка и застройка городских и сельских поселений; утвержденный приказом Минрегиона РФ от 28.12.2010 № 820.</w:t>
      </w:r>
    </w:p>
    <w:p w:rsidR="003A27AD" w:rsidRPr="003A27AD" w:rsidRDefault="003A27AD" w:rsidP="003A151D">
      <w:pPr>
        <w:numPr>
          <w:ilvl w:val="0"/>
          <w:numId w:val="55"/>
        </w:numPr>
        <w:tabs>
          <w:tab w:val="num" w:pos="1134"/>
        </w:tabs>
        <w:ind w:left="993"/>
        <w:jc w:val="both"/>
      </w:pPr>
      <w:r w:rsidRPr="003A27AD">
        <w:t>Приказ комитета по тарифам и ценовой политике (Лен РТК) Правительства Ленинградской области от 20.12.2013 № 223-п «Об установлении тарифов на товары (услуги) организаций водопроводно-канализационного хозяйства, реализуемые (оказываемые) в сферах водоснабжения и водоотведения потребителям Ленинградской области в 2014 году».</w:t>
      </w:r>
    </w:p>
    <w:p w:rsidR="003A27AD" w:rsidRPr="003A27AD" w:rsidRDefault="003A27AD" w:rsidP="003A151D">
      <w:pPr>
        <w:numPr>
          <w:ilvl w:val="0"/>
          <w:numId w:val="55"/>
        </w:numPr>
        <w:tabs>
          <w:tab w:val="num" w:pos="1134"/>
        </w:tabs>
        <w:ind w:left="993"/>
        <w:jc w:val="both"/>
        <w:rPr>
          <w:color w:val="000000"/>
        </w:rPr>
      </w:pPr>
      <w:r w:rsidRPr="003A27AD">
        <w:t>Правила холодного водоснабжения и водоотведения, утвержденные постановлением Правительства Российской Федерации от 29.07.2013 № 644.</w:t>
      </w:r>
    </w:p>
    <w:p w:rsidR="003A27AD" w:rsidRPr="003A27AD" w:rsidRDefault="003A27AD" w:rsidP="003A27AD"/>
    <w:p w:rsidR="003A27AD" w:rsidRPr="003A27AD" w:rsidRDefault="003A27AD" w:rsidP="003A27AD">
      <w:pPr>
        <w:jc w:val="both"/>
        <w:rPr>
          <w:bCs/>
        </w:rPr>
      </w:pPr>
      <w:r w:rsidRPr="003A27AD">
        <w:rPr>
          <w:bCs/>
        </w:rPr>
        <w:t xml:space="preserve">Суммарное образование сточных вод на территории муниципального образования Тосненское городское поселение Тосненского района Ленинградской области на горизонте планирования в период до 2028 года увеличится на 10,2% по отношению к существующему по состоянию на 2013 год. Основными источниками дополнительного образования сточных вод являются объекты многоэтажной и малоэтажной жилой застройки перспективного строительства </w:t>
      </w:r>
    </w:p>
    <w:p w:rsidR="003A27AD" w:rsidRPr="003A27AD" w:rsidRDefault="003A27AD" w:rsidP="003A27AD">
      <w:pPr>
        <w:tabs>
          <w:tab w:val="left" w:pos="1080"/>
        </w:tabs>
        <w:jc w:val="both"/>
        <w:rPr>
          <w:bCs/>
        </w:rPr>
      </w:pPr>
    </w:p>
    <w:p w:rsidR="003A27AD" w:rsidRPr="003A27AD" w:rsidRDefault="003A27AD" w:rsidP="003A27AD">
      <w:pPr>
        <w:tabs>
          <w:tab w:val="left" w:pos="1080"/>
        </w:tabs>
        <w:jc w:val="both"/>
        <w:rPr>
          <w:bCs/>
        </w:rPr>
      </w:pPr>
      <w:r w:rsidRPr="003A27AD">
        <w:rPr>
          <w:bCs/>
        </w:rPr>
        <w:t>Объемы централизованного водоотведения на горизонте планирования увеличатся на 6,5%, в том числе по категориям потребителей:</w:t>
      </w:r>
    </w:p>
    <w:p w:rsidR="003A27AD" w:rsidRPr="003A27AD" w:rsidRDefault="003A27AD" w:rsidP="003A151D">
      <w:pPr>
        <w:numPr>
          <w:ilvl w:val="0"/>
          <w:numId w:val="55"/>
        </w:numPr>
        <w:tabs>
          <w:tab w:val="num" w:pos="1134"/>
        </w:tabs>
        <w:ind w:left="993"/>
        <w:jc w:val="both"/>
      </w:pPr>
      <w:r w:rsidRPr="003A27AD">
        <w:t>от коммунально-бытовых нужд населения – на 6,9%;</w:t>
      </w:r>
    </w:p>
    <w:p w:rsidR="003A27AD" w:rsidRPr="003A27AD" w:rsidRDefault="003A27AD" w:rsidP="003A151D">
      <w:pPr>
        <w:numPr>
          <w:ilvl w:val="0"/>
          <w:numId w:val="55"/>
        </w:numPr>
        <w:tabs>
          <w:tab w:val="num" w:pos="1134"/>
        </w:tabs>
        <w:ind w:left="993"/>
        <w:jc w:val="both"/>
      </w:pPr>
      <w:r w:rsidRPr="003A27AD">
        <w:t>от муниципальных объектов социальной сферы – на 24,3%</w:t>
      </w:r>
    </w:p>
    <w:p w:rsidR="003A27AD" w:rsidRPr="003A27AD" w:rsidRDefault="003A27AD" w:rsidP="003A27AD">
      <w:pPr>
        <w:tabs>
          <w:tab w:val="left" w:pos="1080"/>
        </w:tabs>
        <w:jc w:val="both"/>
        <w:rPr>
          <w:bCs/>
        </w:rPr>
      </w:pPr>
    </w:p>
    <w:p w:rsidR="003A27AD" w:rsidRPr="003A27AD" w:rsidRDefault="003A27AD" w:rsidP="003A27AD">
      <w:pPr>
        <w:tabs>
          <w:tab w:val="left" w:pos="1080"/>
        </w:tabs>
        <w:jc w:val="both"/>
        <w:rPr>
          <w:bCs/>
        </w:rPr>
      </w:pPr>
      <w:r w:rsidRPr="003A27AD">
        <w:rPr>
          <w:bCs/>
        </w:rPr>
        <w:t>Увеличение объемов водоотведения от коммунально-бытовых нужд населения прогнозируется вследствие ряда факторов, в том числе:</w:t>
      </w:r>
    </w:p>
    <w:p w:rsidR="003A27AD" w:rsidRPr="003A27AD" w:rsidRDefault="003A27AD" w:rsidP="003A151D">
      <w:pPr>
        <w:numPr>
          <w:ilvl w:val="0"/>
          <w:numId w:val="55"/>
        </w:numPr>
        <w:tabs>
          <w:tab w:val="num" w:pos="1134"/>
        </w:tabs>
        <w:ind w:left="993"/>
        <w:jc w:val="both"/>
      </w:pPr>
      <w:r w:rsidRPr="003A27AD">
        <w:t>перспективного строительства объектов жилой застройки повышенной комфортности;</w:t>
      </w:r>
    </w:p>
    <w:p w:rsidR="003A27AD" w:rsidRPr="003A27AD" w:rsidRDefault="003A27AD" w:rsidP="003A151D">
      <w:pPr>
        <w:numPr>
          <w:ilvl w:val="0"/>
          <w:numId w:val="55"/>
        </w:numPr>
        <w:tabs>
          <w:tab w:val="num" w:pos="1134"/>
        </w:tabs>
        <w:ind w:left="993"/>
        <w:jc w:val="both"/>
      </w:pPr>
      <w:r w:rsidRPr="003A27AD">
        <w:t>увеличения потребления нужд водоснабжения в связи с предлагаемыми мероприятиями по улучшению качества водоснабжения;</w:t>
      </w:r>
    </w:p>
    <w:p w:rsidR="003A27AD" w:rsidRPr="003A27AD" w:rsidRDefault="003A27AD" w:rsidP="003A151D">
      <w:pPr>
        <w:numPr>
          <w:ilvl w:val="0"/>
          <w:numId w:val="55"/>
        </w:numPr>
        <w:tabs>
          <w:tab w:val="num" w:pos="1134"/>
        </w:tabs>
        <w:ind w:left="993"/>
        <w:jc w:val="both"/>
      </w:pPr>
      <w:r w:rsidRPr="003A27AD">
        <w:lastRenderedPageBreak/>
        <w:t>присоединения части потребителей объектов малоэтажной жилой застройки, находящихся в собственности граждан, к централизованных и локальным сетям водоотведения;</w:t>
      </w:r>
    </w:p>
    <w:p w:rsidR="003A27AD" w:rsidRPr="003A27AD" w:rsidRDefault="003A27AD" w:rsidP="003A151D">
      <w:pPr>
        <w:numPr>
          <w:ilvl w:val="0"/>
          <w:numId w:val="55"/>
        </w:numPr>
        <w:tabs>
          <w:tab w:val="num" w:pos="1134"/>
        </w:tabs>
        <w:ind w:left="993"/>
        <w:jc w:val="both"/>
      </w:pPr>
      <w:r w:rsidRPr="003A27AD">
        <w:t>увеличением водопотребления от централизованных систем водоснабжения потребителей малоэтажной жилой застройки, находящихся в собственности граждан, при строительстве централизованных и локальных систем водоснабжения с водоразбором из уличных колонок.</w:t>
      </w:r>
    </w:p>
    <w:p w:rsidR="003A27AD" w:rsidRPr="003A27AD" w:rsidRDefault="003A27AD" w:rsidP="003A27AD">
      <w:pPr>
        <w:tabs>
          <w:tab w:val="left" w:pos="1080"/>
        </w:tabs>
        <w:jc w:val="both"/>
        <w:rPr>
          <w:bCs/>
        </w:rPr>
      </w:pPr>
    </w:p>
    <w:p w:rsidR="003A27AD" w:rsidRPr="003A27AD" w:rsidRDefault="003A27AD" w:rsidP="003A27AD">
      <w:pPr>
        <w:tabs>
          <w:tab w:val="left" w:pos="1080"/>
        </w:tabs>
        <w:jc w:val="both"/>
        <w:rPr>
          <w:bCs/>
        </w:rPr>
      </w:pPr>
      <w:r w:rsidRPr="003A27AD">
        <w:rPr>
          <w:bCs/>
        </w:rPr>
        <w:t>Увеличение объемов водоотведения от муниципальных объектов социальной сферы прогнозируется вследствие предполагаемого выполнения мероприятий по развитию социальной сферы, предусмотренных Генеральным планом Тосненского городского поселения Тосненского муниципального района Ленинградской области</w:t>
      </w:r>
    </w:p>
    <w:p w:rsidR="003A27AD" w:rsidRPr="003A27AD" w:rsidRDefault="003A27AD" w:rsidP="003A27AD">
      <w:pPr>
        <w:tabs>
          <w:tab w:val="left" w:pos="1080"/>
        </w:tabs>
        <w:jc w:val="both"/>
        <w:rPr>
          <w:bCs/>
        </w:rPr>
      </w:pPr>
    </w:p>
    <w:p w:rsidR="003A27AD" w:rsidRPr="003A27AD" w:rsidRDefault="003A27AD" w:rsidP="003A27AD">
      <w:pPr>
        <w:tabs>
          <w:tab w:val="left" w:pos="1080"/>
        </w:tabs>
        <w:jc w:val="both"/>
        <w:rPr>
          <w:bCs/>
        </w:rPr>
      </w:pPr>
      <w:r w:rsidRPr="003A27AD">
        <w:rPr>
          <w:bCs/>
        </w:rPr>
        <w:t xml:space="preserve">Объемы водоотведения от прочих потребителей, в том числе предприятий промышленности и сельского хозяйства, сократятся до 2,8% к существующему уровню за счет внедрения ресурсосберегающих технологий. </w:t>
      </w:r>
    </w:p>
    <w:p w:rsidR="003A27AD" w:rsidRPr="003A27AD" w:rsidRDefault="003A27AD" w:rsidP="003A27AD">
      <w:pPr>
        <w:tabs>
          <w:tab w:val="left" w:pos="1080"/>
        </w:tabs>
        <w:jc w:val="both"/>
        <w:rPr>
          <w:bCs/>
        </w:rPr>
      </w:pPr>
    </w:p>
    <w:p w:rsidR="003A27AD" w:rsidRPr="003A27AD" w:rsidRDefault="003A27AD" w:rsidP="003A27AD">
      <w:pPr>
        <w:tabs>
          <w:tab w:val="left" w:pos="1080"/>
        </w:tabs>
        <w:jc w:val="both"/>
        <w:rPr>
          <w:bCs/>
        </w:rPr>
      </w:pPr>
      <w:r w:rsidRPr="003A27AD">
        <w:rPr>
          <w:color w:val="000000"/>
        </w:rPr>
        <w:t>Суммарные объемы образования сточных вод с выпуском на ландшафт или по месту образования</w:t>
      </w:r>
      <w:r w:rsidRPr="003A27AD">
        <w:rPr>
          <w:bCs/>
        </w:rPr>
        <w:t xml:space="preserve"> увеличатся до 6,7% от суммарного образования сточных вод на территории муниципального образования Тосненское городское поселение Тосненского района Ленинградской области. Основным источником образования неканализованных стоков предполагаются объекты малоэтажной жилой застройки перспективного строительства, находящиеся в собственности граждан</w:t>
      </w:r>
    </w:p>
    <w:p w:rsidR="003A27AD" w:rsidRDefault="003A27AD" w:rsidP="003A27AD">
      <w:pPr>
        <w:rPr>
          <w:rFonts w:eastAsiaTheme="minorHAnsi"/>
          <w:lang w:eastAsia="en-US"/>
        </w:rPr>
        <w:sectPr w:rsidR="003A27AD" w:rsidSect="002E655C">
          <w:pgSz w:w="11906" w:h="16838"/>
          <w:pgMar w:top="1134" w:right="851" w:bottom="1134" w:left="1134" w:header="709" w:footer="709" w:gutter="0"/>
          <w:cols w:space="708"/>
          <w:docGrid w:linePitch="360"/>
        </w:sectPr>
      </w:pPr>
    </w:p>
    <w:p w:rsidR="003A27AD" w:rsidRPr="00D67509" w:rsidRDefault="003A27AD" w:rsidP="000F45CA">
      <w:pPr>
        <w:pStyle w:val="af5"/>
        <w:outlineLvl w:val="0"/>
      </w:pPr>
      <w:r w:rsidRPr="00D67509">
        <w:lastRenderedPageBreak/>
        <w:t xml:space="preserve">Таблица </w:t>
      </w:r>
      <w:fldSimple w:instr=" SEQ Таблица \* ARABIC ">
        <w:r w:rsidR="0019551C">
          <w:rPr>
            <w:noProof/>
          </w:rPr>
          <w:t>14</w:t>
        </w:r>
      </w:fldSimple>
      <w:r w:rsidRPr="00D67509">
        <w:t>. Прогнозный спрос на услуги водоотведения на период до 2028 года</w:t>
      </w:r>
    </w:p>
    <w:p w:rsidR="003A27AD" w:rsidRPr="003A27AD" w:rsidRDefault="003A27AD" w:rsidP="003A27AD"/>
    <w:tbl>
      <w:tblPr>
        <w:tblW w:w="21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8"/>
        <w:gridCol w:w="2976"/>
        <w:gridCol w:w="709"/>
        <w:gridCol w:w="1148"/>
        <w:gridCol w:w="1149"/>
        <w:gridCol w:w="1149"/>
        <w:gridCol w:w="1149"/>
        <w:gridCol w:w="1149"/>
        <w:gridCol w:w="1148"/>
        <w:gridCol w:w="1149"/>
        <w:gridCol w:w="1149"/>
        <w:gridCol w:w="1149"/>
        <w:gridCol w:w="1149"/>
        <w:gridCol w:w="1148"/>
        <w:gridCol w:w="1149"/>
        <w:gridCol w:w="1149"/>
        <w:gridCol w:w="1149"/>
        <w:gridCol w:w="1149"/>
      </w:tblGrid>
      <w:tr w:rsidR="003A27AD" w:rsidRPr="00C74D9B" w:rsidTr="00BE1097">
        <w:trPr>
          <w:cantSplit/>
          <w:trHeight w:val="20"/>
          <w:tblHeader/>
        </w:trPr>
        <w:tc>
          <w:tcPr>
            <w:tcW w:w="928" w:type="dxa"/>
            <w:vMerge w:val="restart"/>
            <w:shd w:val="clear" w:color="auto" w:fill="DBE5F1" w:themeFill="accent1" w:themeFillTint="33"/>
            <w:vAlign w:val="center"/>
          </w:tcPr>
          <w:p w:rsidR="003A27AD" w:rsidRPr="00C74D9B" w:rsidRDefault="003A27AD" w:rsidP="006B694F">
            <w:pPr>
              <w:jc w:val="center"/>
              <w:rPr>
                <w:b/>
                <w:color w:val="000000"/>
              </w:rPr>
            </w:pPr>
            <w:r w:rsidRPr="00C74D9B">
              <w:rPr>
                <w:b/>
                <w:color w:val="000000"/>
              </w:rPr>
              <w:t>№</w:t>
            </w:r>
            <w:r w:rsidRPr="00C74D9B">
              <w:rPr>
                <w:b/>
                <w:color w:val="000000"/>
              </w:rPr>
              <w:br/>
              <w:t>п/п</w:t>
            </w:r>
          </w:p>
        </w:tc>
        <w:tc>
          <w:tcPr>
            <w:tcW w:w="2976" w:type="dxa"/>
            <w:vMerge w:val="restart"/>
            <w:shd w:val="clear" w:color="auto" w:fill="DBE5F1" w:themeFill="accent1" w:themeFillTint="33"/>
            <w:vAlign w:val="center"/>
          </w:tcPr>
          <w:p w:rsidR="003A27AD" w:rsidRPr="00C74D9B" w:rsidRDefault="003A27AD" w:rsidP="006B694F">
            <w:pPr>
              <w:jc w:val="center"/>
              <w:rPr>
                <w:b/>
                <w:color w:val="000000"/>
              </w:rPr>
            </w:pPr>
            <w:r w:rsidRPr="00C74D9B">
              <w:rPr>
                <w:b/>
                <w:color w:val="000000"/>
              </w:rPr>
              <w:t>Показатели потребления услуг водоснабжения</w:t>
            </w:r>
          </w:p>
        </w:tc>
        <w:tc>
          <w:tcPr>
            <w:tcW w:w="709" w:type="dxa"/>
            <w:vMerge w:val="restart"/>
            <w:shd w:val="clear" w:color="auto" w:fill="DBE5F1" w:themeFill="accent1" w:themeFillTint="33"/>
            <w:noWrap/>
            <w:vAlign w:val="center"/>
          </w:tcPr>
          <w:p w:rsidR="003A27AD" w:rsidRPr="00C74D9B" w:rsidRDefault="003A27AD" w:rsidP="006B694F">
            <w:pPr>
              <w:jc w:val="center"/>
              <w:rPr>
                <w:b/>
                <w:color w:val="000000"/>
              </w:rPr>
            </w:pPr>
            <w:r>
              <w:rPr>
                <w:b/>
                <w:color w:val="000000"/>
              </w:rPr>
              <w:t>Ед. изм.</w:t>
            </w:r>
          </w:p>
        </w:tc>
        <w:tc>
          <w:tcPr>
            <w:tcW w:w="17232" w:type="dxa"/>
            <w:gridSpan w:val="15"/>
            <w:shd w:val="clear" w:color="auto" w:fill="DBE5F1" w:themeFill="accent1" w:themeFillTint="33"/>
            <w:noWrap/>
            <w:vAlign w:val="center"/>
          </w:tcPr>
          <w:p w:rsidR="003A27AD" w:rsidRPr="00C74D9B" w:rsidRDefault="003A27AD" w:rsidP="006B694F">
            <w:pPr>
              <w:jc w:val="center"/>
              <w:rPr>
                <w:b/>
                <w:color w:val="000000"/>
              </w:rPr>
            </w:pPr>
            <w:r w:rsidRPr="00C74D9B">
              <w:rPr>
                <w:b/>
                <w:color w:val="000000"/>
              </w:rPr>
              <w:t>Период планирования</w:t>
            </w:r>
          </w:p>
        </w:tc>
      </w:tr>
      <w:tr w:rsidR="003A27AD" w:rsidRPr="00C74D9B" w:rsidTr="00BE1097">
        <w:trPr>
          <w:cantSplit/>
          <w:trHeight w:val="20"/>
          <w:tblHeader/>
        </w:trPr>
        <w:tc>
          <w:tcPr>
            <w:tcW w:w="928" w:type="dxa"/>
            <w:vMerge/>
            <w:shd w:val="clear" w:color="auto" w:fill="DBE5F1" w:themeFill="accent1" w:themeFillTint="33"/>
            <w:vAlign w:val="center"/>
            <w:hideMark/>
          </w:tcPr>
          <w:p w:rsidR="003A27AD" w:rsidRPr="00C74D9B" w:rsidRDefault="003A27AD" w:rsidP="006B694F">
            <w:pPr>
              <w:jc w:val="center"/>
              <w:rPr>
                <w:b/>
                <w:color w:val="000000"/>
              </w:rPr>
            </w:pPr>
          </w:p>
        </w:tc>
        <w:tc>
          <w:tcPr>
            <w:tcW w:w="2976" w:type="dxa"/>
            <w:vMerge/>
            <w:shd w:val="clear" w:color="auto" w:fill="DBE5F1" w:themeFill="accent1" w:themeFillTint="33"/>
            <w:vAlign w:val="center"/>
            <w:hideMark/>
          </w:tcPr>
          <w:p w:rsidR="003A27AD" w:rsidRPr="00C74D9B" w:rsidRDefault="003A27AD" w:rsidP="006B694F">
            <w:pPr>
              <w:jc w:val="center"/>
              <w:rPr>
                <w:b/>
                <w:color w:val="000000"/>
              </w:rPr>
            </w:pPr>
          </w:p>
        </w:tc>
        <w:tc>
          <w:tcPr>
            <w:tcW w:w="709" w:type="dxa"/>
            <w:vMerge/>
            <w:shd w:val="clear" w:color="auto" w:fill="DBE5F1" w:themeFill="accent1" w:themeFillTint="33"/>
            <w:noWrap/>
            <w:vAlign w:val="center"/>
            <w:hideMark/>
          </w:tcPr>
          <w:p w:rsidR="003A27AD" w:rsidRPr="00C74D9B" w:rsidRDefault="003A27AD" w:rsidP="006B694F">
            <w:pPr>
              <w:jc w:val="center"/>
              <w:rPr>
                <w:b/>
                <w:color w:val="000000"/>
              </w:rPr>
            </w:pPr>
          </w:p>
        </w:tc>
        <w:tc>
          <w:tcPr>
            <w:tcW w:w="1148"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2014</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2015</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2016</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2017</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2018</w:t>
            </w:r>
          </w:p>
        </w:tc>
        <w:tc>
          <w:tcPr>
            <w:tcW w:w="1148"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2019</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2020</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2021</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2022</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2023</w:t>
            </w:r>
          </w:p>
        </w:tc>
        <w:tc>
          <w:tcPr>
            <w:tcW w:w="1148"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2024</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2025</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2026</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2027</w:t>
            </w:r>
          </w:p>
        </w:tc>
        <w:tc>
          <w:tcPr>
            <w:tcW w:w="1149" w:type="dxa"/>
            <w:shd w:val="clear" w:color="auto" w:fill="DBE5F1" w:themeFill="accent1" w:themeFillTint="33"/>
            <w:noWrap/>
            <w:vAlign w:val="center"/>
            <w:hideMark/>
          </w:tcPr>
          <w:p w:rsidR="003A27AD" w:rsidRPr="00C74D9B" w:rsidRDefault="003A27AD" w:rsidP="006B694F">
            <w:pPr>
              <w:jc w:val="center"/>
              <w:rPr>
                <w:b/>
                <w:color w:val="000000"/>
              </w:rPr>
            </w:pPr>
            <w:r w:rsidRPr="00C74D9B">
              <w:rPr>
                <w:b/>
                <w:color w:val="000000"/>
              </w:rPr>
              <w:t>2028</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w:t>
            </w:r>
          </w:p>
        </w:tc>
        <w:tc>
          <w:tcPr>
            <w:tcW w:w="2976" w:type="dxa"/>
            <w:shd w:val="clear" w:color="auto" w:fill="auto"/>
            <w:vAlign w:val="center"/>
            <w:hideMark/>
          </w:tcPr>
          <w:p w:rsidR="003A27AD" w:rsidRPr="00C74D9B" w:rsidRDefault="003A27AD" w:rsidP="006B694F">
            <w:pPr>
              <w:rPr>
                <w:color w:val="000000"/>
              </w:rPr>
            </w:pPr>
            <w:r w:rsidRPr="00C74D9B">
              <w:rPr>
                <w:color w:val="000000"/>
              </w:rPr>
              <w:t>Количество жителей в муниципальном образовании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чел.</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45 308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45 519</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45 731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45 941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46 153</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46 364</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46 581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47 031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47 485</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47 937</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48 395</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48 847</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49 304</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49 761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50 218</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2</w:t>
            </w:r>
          </w:p>
        </w:tc>
        <w:tc>
          <w:tcPr>
            <w:tcW w:w="2976" w:type="dxa"/>
            <w:shd w:val="clear" w:color="auto" w:fill="auto"/>
            <w:vAlign w:val="center"/>
            <w:hideMark/>
          </w:tcPr>
          <w:p w:rsidR="003A27AD" w:rsidRPr="00C74D9B" w:rsidRDefault="003A27AD" w:rsidP="006B694F">
            <w:pPr>
              <w:rPr>
                <w:color w:val="000000"/>
              </w:rPr>
            </w:pPr>
            <w:r w:rsidRPr="00C74D9B">
              <w:rPr>
                <w:color w:val="000000"/>
              </w:rPr>
              <w:t>Количество жителей, проживающих в технологических зонах сети водоснабжения</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чел.</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43 170</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43 413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43 612</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43 778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44 123</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44 518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44 932</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45 608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46 302</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46 875</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47 463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48 011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48 640</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49 659</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50 126</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3</w:t>
            </w:r>
          </w:p>
        </w:tc>
        <w:tc>
          <w:tcPr>
            <w:tcW w:w="2976" w:type="dxa"/>
            <w:shd w:val="clear" w:color="auto" w:fill="auto"/>
            <w:vAlign w:val="center"/>
            <w:hideMark/>
          </w:tcPr>
          <w:p w:rsidR="003A27AD" w:rsidRPr="00C74D9B" w:rsidRDefault="003A27AD" w:rsidP="006B694F">
            <w:pPr>
              <w:rPr>
                <w:color w:val="000000"/>
              </w:rPr>
            </w:pPr>
            <w:r w:rsidRPr="00C74D9B">
              <w:rPr>
                <w:color w:val="000000"/>
              </w:rPr>
              <w:t>Количество жителей, пользующихся услугами коммунально-бытового водоснабжения, в том числе:</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чел.</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41 531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42 485</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43 364</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43 718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44 065</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44 463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44 879</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45 557</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46 253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46 828</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47 418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47 968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48 599</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49 158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49 613</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3.1</w:t>
            </w:r>
          </w:p>
        </w:tc>
        <w:tc>
          <w:tcPr>
            <w:tcW w:w="2976" w:type="dxa"/>
            <w:shd w:val="clear" w:color="auto" w:fill="auto"/>
            <w:vAlign w:val="center"/>
            <w:hideMark/>
          </w:tcPr>
          <w:p w:rsidR="003A27AD" w:rsidRPr="00C74D9B" w:rsidRDefault="003A27AD" w:rsidP="006B694F">
            <w:pPr>
              <w:rPr>
                <w:color w:val="000000"/>
              </w:rPr>
            </w:pPr>
            <w:r w:rsidRPr="00C74D9B">
              <w:rPr>
                <w:color w:val="000000"/>
              </w:rPr>
              <w:t>проживающих в многоквартирных домах</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чел.</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34 596</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35 005</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35 414</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35 823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36 259</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36 695</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37 131</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37 158</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37 185</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37 213</w:t>
            </w:r>
          </w:p>
        </w:tc>
        <w:tc>
          <w:tcPr>
            <w:tcW w:w="1148" w:type="dxa"/>
            <w:shd w:val="clear" w:color="auto" w:fill="auto"/>
            <w:vAlign w:val="center"/>
            <w:hideMark/>
          </w:tcPr>
          <w:p w:rsidR="003A27AD" w:rsidRPr="00C74D9B" w:rsidRDefault="003A27AD" w:rsidP="006B694F">
            <w:pPr>
              <w:jc w:val="right"/>
              <w:rPr>
                <w:color w:val="000000"/>
              </w:rPr>
            </w:pPr>
            <w:r w:rsidRPr="00C74D9B">
              <w:rPr>
                <w:color w:val="000000"/>
              </w:rPr>
              <w:t>37 213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37 213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37 213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37 213</w:t>
            </w:r>
          </w:p>
        </w:tc>
        <w:tc>
          <w:tcPr>
            <w:tcW w:w="1149" w:type="dxa"/>
            <w:shd w:val="clear" w:color="auto" w:fill="auto"/>
            <w:vAlign w:val="center"/>
            <w:hideMark/>
          </w:tcPr>
          <w:p w:rsidR="003A27AD" w:rsidRPr="00C74D9B" w:rsidRDefault="003A27AD" w:rsidP="006B694F">
            <w:pPr>
              <w:jc w:val="right"/>
              <w:rPr>
                <w:color w:val="000000"/>
              </w:rPr>
            </w:pPr>
            <w:r w:rsidRPr="00C74D9B">
              <w:rPr>
                <w:color w:val="000000"/>
              </w:rPr>
              <w:t>37 213</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4</w:t>
            </w:r>
          </w:p>
        </w:tc>
        <w:tc>
          <w:tcPr>
            <w:tcW w:w="2976" w:type="dxa"/>
            <w:shd w:val="clear" w:color="auto" w:fill="auto"/>
            <w:vAlign w:val="center"/>
            <w:hideMark/>
          </w:tcPr>
          <w:p w:rsidR="003A27AD" w:rsidRPr="00C74D9B" w:rsidRDefault="003A27AD" w:rsidP="006B694F">
            <w:pPr>
              <w:rPr>
                <w:color w:val="000000"/>
              </w:rPr>
            </w:pPr>
            <w:r w:rsidRPr="00C74D9B">
              <w:rPr>
                <w:color w:val="000000"/>
              </w:rPr>
              <w:t>Уровень обеспеченности населения услугами централизованного водоснабжения</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91,7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93,3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94,8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95,2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95,5</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95,9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96,3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96,9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97,4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97,7</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98,0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98,2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98,6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98,8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98,8</w:t>
            </w:r>
          </w:p>
        </w:tc>
      </w:tr>
      <w:tr w:rsidR="000F45CA" w:rsidRPr="00C74D9B" w:rsidTr="006B694F">
        <w:trPr>
          <w:cantSplit/>
          <w:trHeight w:val="20"/>
        </w:trPr>
        <w:tc>
          <w:tcPr>
            <w:tcW w:w="928" w:type="dxa"/>
            <w:shd w:val="clear" w:color="auto" w:fill="auto"/>
            <w:noWrap/>
            <w:vAlign w:val="center"/>
            <w:hideMark/>
          </w:tcPr>
          <w:p w:rsidR="000F45CA" w:rsidRPr="00C74D9B" w:rsidRDefault="000F45CA" w:rsidP="006B694F">
            <w:pPr>
              <w:jc w:val="center"/>
              <w:rPr>
                <w:color w:val="000000"/>
              </w:rPr>
            </w:pPr>
            <w:r w:rsidRPr="00C74D9B">
              <w:rPr>
                <w:color w:val="000000"/>
              </w:rPr>
              <w:t>5</w:t>
            </w:r>
          </w:p>
        </w:tc>
        <w:tc>
          <w:tcPr>
            <w:tcW w:w="2976" w:type="dxa"/>
            <w:shd w:val="clear" w:color="auto" w:fill="auto"/>
            <w:vAlign w:val="center"/>
            <w:hideMark/>
          </w:tcPr>
          <w:p w:rsidR="000F45CA" w:rsidRPr="00C74D9B" w:rsidRDefault="000F45CA" w:rsidP="006B694F">
            <w:pPr>
              <w:rPr>
                <w:color w:val="000000"/>
              </w:rPr>
            </w:pPr>
            <w:r w:rsidRPr="00C74D9B">
              <w:rPr>
                <w:color w:val="000000"/>
              </w:rPr>
              <w:t>Количество жителей, пользующихся услугами централизованного водоотведения</w:t>
            </w:r>
          </w:p>
        </w:tc>
        <w:tc>
          <w:tcPr>
            <w:tcW w:w="709" w:type="dxa"/>
            <w:shd w:val="clear" w:color="auto" w:fill="auto"/>
            <w:noWrap/>
            <w:vAlign w:val="center"/>
            <w:hideMark/>
          </w:tcPr>
          <w:p w:rsidR="000F45CA" w:rsidRPr="00C74D9B" w:rsidRDefault="000F45CA" w:rsidP="006B694F">
            <w:pPr>
              <w:jc w:val="center"/>
              <w:rPr>
                <w:color w:val="000000"/>
              </w:rPr>
            </w:pPr>
            <w:r w:rsidRPr="00C74D9B">
              <w:rPr>
                <w:color w:val="000000"/>
              </w:rPr>
              <w:t>чел.</w:t>
            </w:r>
          </w:p>
        </w:tc>
        <w:tc>
          <w:tcPr>
            <w:tcW w:w="1148" w:type="dxa"/>
            <w:shd w:val="clear" w:color="auto" w:fill="auto"/>
            <w:noWrap/>
            <w:vAlign w:val="center"/>
            <w:hideMark/>
          </w:tcPr>
          <w:p w:rsidR="000F45CA" w:rsidRPr="00C74D9B" w:rsidRDefault="000F45CA" w:rsidP="006B694F">
            <w:pPr>
              <w:jc w:val="right"/>
              <w:rPr>
                <w:color w:val="000000"/>
              </w:rPr>
            </w:pPr>
            <w:r w:rsidRPr="00C74D9B">
              <w:rPr>
                <w:color w:val="000000"/>
              </w:rPr>
              <w:t>40 275,0</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40 684,0</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41 093,0</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41 502,0</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41 911,0</w:t>
            </w:r>
          </w:p>
        </w:tc>
        <w:tc>
          <w:tcPr>
            <w:tcW w:w="1148" w:type="dxa"/>
            <w:shd w:val="clear" w:color="auto" w:fill="auto"/>
            <w:noWrap/>
            <w:vAlign w:val="center"/>
            <w:hideMark/>
          </w:tcPr>
          <w:p w:rsidR="000F45CA" w:rsidRPr="00C74D9B" w:rsidRDefault="000F45CA" w:rsidP="006B694F">
            <w:pPr>
              <w:jc w:val="right"/>
              <w:rPr>
                <w:color w:val="000000"/>
              </w:rPr>
            </w:pPr>
            <w:r w:rsidRPr="00C74D9B">
              <w:rPr>
                <w:color w:val="000000"/>
              </w:rPr>
              <w:t>42 320,0</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42 729,0</w:t>
            </w:r>
          </w:p>
        </w:tc>
        <w:tc>
          <w:tcPr>
            <w:tcW w:w="1149" w:type="dxa"/>
            <w:shd w:val="clear" w:color="auto" w:fill="auto"/>
            <w:noWrap/>
            <w:vAlign w:val="center"/>
            <w:hideMark/>
          </w:tcPr>
          <w:p w:rsidR="000F45CA" w:rsidRDefault="000F45CA" w:rsidP="000F45CA">
            <w:pPr>
              <w:jc w:val="right"/>
              <w:rPr>
                <w:color w:val="000000"/>
              </w:rPr>
            </w:pPr>
            <w:r>
              <w:rPr>
                <w:color w:val="000000"/>
              </w:rPr>
              <w:t>42 729,0</w:t>
            </w:r>
          </w:p>
        </w:tc>
        <w:tc>
          <w:tcPr>
            <w:tcW w:w="1149" w:type="dxa"/>
            <w:shd w:val="clear" w:color="auto" w:fill="auto"/>
            <w:noWrap/>
            <w:vAlign w:val="center"/>
            <w:hideMark/>
          </w:tcPr>
          <w:p w:rsidR="000F45CA" w:rsidRDefault="000F45CA" w:rsidP="000F45CA">
            <w:pPr>
              <w:jc w:val="right"/>
              <w:rPr>
                <w:color w:val="000000"/>
              </w:rPr>
            </w:pPr>
            <w:r>
              <w:rPr>
                <w:color w:val="000000"/>
              </w:rPr>
              <w:t>42 729,0</w:t>
            </w:r>
          </w:p>
        </w:tc>
        <w:tc>
          <w:tcPr>
            <w:tcW w:w="1149" w:type="dxa"/>
            <w:shd w:val="clear" w:color="auto" w:fill="auto"/>
            <w:noWrap/>
            <w:vAlign w:val="center"/>
            <w:hideMark/>
          </w:tcPr>
          <w:p w:rsidR="000F45CA" w:rsidRDefault="000F45CA" w:rsidP="000F45CA">
            <w:pPr>
              <w:jc w:val="right"/>
              <w:rPr>
                <w:color w:val="000000"/>
              </w:rPr>
            </w:pPr>
            <w:r>
              <w:rPr>
                <w:color w:val="000000"/>
              </w:rPr>
              <w:t>42 729,0</w:t>
            </w:r>
          </w:p>
        </w:tc>
        <w:tc>
          <w:tcPr>
            <w:tcW w:w="1148" w:type="dxa"/>
            <w:shd w:val="clear" w:color="auto" w:fill="auto"/>
            <w:noWrap/>
            <w:vAlign w:val="center"/>
            <w:hideMark/>
          </w:tcPr>
          <w:p w:rsidR="000F45CA" w:rsidRDefault="000F45CA" w:rsidP="000F45CA">
            <w:pPr>
              <w:jc w:val="right"/>
              <w:rPr>
                <w:color w:val="000000"/>
              </w:rPr>
            </w:pPr>
            <w:r>
              <w:rPr>
                <w:color w:val="000000"/>
              </w:rPr>
              <w:t>42 729,0</w:t>
            </w:r>
          </w:p>
        </w:tc>
        <w:tc>
          <w:tcPr>
            <w:tcW w:w="1149" w:type="dxa"/>
            <w:shd w:val="clear" w:color="auto" w:fill="auto"/>
            <w:noWrap/>
            <w:vAlign w:val="center"/>
            <w:hideMark/>
          </w:tcPr>
          <w:p w:rsidR="000F45CA" w:rsidRDefault="000F45CA" w:rsidP="000F45CA">
            <w:pPr>
              <w:jc w:val="right"/>
              <w:rPr>
                <w:color w:val="000000"/>
              </w:rPr>
            </w:pPr>
            <w:r>
              <w:rPr>
                <w:color w:val="000000"/>
              </w:rPr>
              <w:t>42 729,0</w:t>
            </w:r>
          </w:p>
        </w:tc>
        <w:tc>
          <w:tcPr>
            <w:tcW w:w="1149" w:type="dxa"/>
            <w:shd w:val="clear" w:color="auto" w:fill="auto"/>
            <w:noWrap/>
            <w:vAlign w:val="center"/>
            <w:hideMark/>
          </w:tcPr>
          <w:p w:rsidR="000F45CA" w:rsidRDefault="000F45CA" w:rsidP="000F45CA">
            <w:pPr>
              <w:jc w:val="right"/>
              <w:rPr>
                <w:color w:val="000000"/>
              </w:rPr>
            </w:pPr>
            <w:r>
              <w:rPr>
                <w:color w:val="000000"/>
              </w:rPr>
              <w:t>42 729,0</w:t>
            </w:r>
          </w:p>
        </w:tc>
        <w:tc>
          <w:tcPr>
            <w:tcW w:w="1149" w:type="dxa"/>
            <w:shd w:val="clear" w:color="auto" w:fill="auto"/>
            <w:noWrap/>
            <w:vAlign w:val="center"/>
            <w:hideMark/>
          </w:tcPr>
          <w:p w:rsidR="000F45CA" w:rsidRDefault="000F45CA" w:rsidP="000F45CA">
            <w:pPr>
              <w:jc w:val="right"/>
              <w:rPr>
                <w:color w:val="000000"/>
              </w:rPr>
            </w:pPr>
            <w:r>
              <w:rPr>
                <w:color w:val="000000"/>
              </w:rPr>
              <w:t>42 729,0</w:t>
            </w:r>
          </w:p>
        </w:tc>
        <w:tc>
          <w:tcPr>
            <w:tcW w:w="1149" w:type="dxa"/>
            <w:shd w:val="clear" w:color="auto" w:fill="auto"/>
            <w:noWrap/>
            <w:vAlign w:val="center"/>
            <w:hideMark/>
          </w:tcPr>
          <w:p w:rsidR="000F45CA" w:rsidRDefault="000F45CA" w:rsidP="000F45CA">
            <w:pPr>
              <w:jc w:val="right"/>
              <w:rPr>
                <w:color w:val="000000"/>
              </w:rPr>
            </w:pPr>
            <w:r>
              <w:rPr>
                <w:color w:val="000000"/>
              </w:rPr>
              <w:t>42 729,0</w:t>
            </w:r>
          </w:p>
        </w:tc>
      </w:tr>
      <w:tr w:rsidR="000F45CA" w:rsidRPr="00C74D9B" w:rsidTr="006B694F">
        <w:trPr>
          <w:cantSplit/>
          <w:trHeight w:val="20"/>
        </w:trPr>
        <w:tc>
          <w:tcPr>
            <w:tcW w:w="928" w:type="dxa"/>
            <w:shd w:val="clear" w:color="auto" w:fill="auto"/>
            <w:noWrap/>
            <w:vAlign w:val="center"/>
            <w:hideMark/>
          </w:tcPr>
          <w:p w:rsidR="000F45CA" w:rsidRPr="00C74D9B" w:rsidRDefault="000F45CA" w:rsidP="006B694F">
            <w:pPr>
              <w:jc w:val="center"/>
              <w:rPr>
                <w:color w:val="000000"/>
              </w:rPr>
            </w:pPr>
            <w:r w:rsidRPr="00C74D9B">
              <w:rPr>
                <w:color w:val="000000"/>
              </w:rPr>
              <w:t>6</w:t>
            </w:r>
          </w:p>
        </w:tc>
        <w:tc>
          <w:tcPr>
            <w:tcW w:w="2976" w:type="dxa"/>
            <w:shd w:val="clear" w:color="auto" w:fill="auto"/>
            <w:vAlign w:val="center"/>
            <w:hideMark/>
          </w:tcPr>
          <w:p w:rsidR="000F45CA" w:rsidRPr="00C74D9B" w:rsidRDefault="000F45CA" w:rsidP="006B694F">
            <w:pPr>
              <w:rPr>
                <w:color w:val="000000"/>
              </w:rPr>
            </w:pPr>
            <w:r w:rsidRPr="00C74D9B">
              <w:rPr>
                <w:color w:val="000000"/>
              </w:rPr>
              <w:t>Уровень обеспеченности населения услугами централизованного водоотведения</w:t>
            </w:r>
          </w:p>
        </w:tc>
        <w:tc>
          <w:tcPr>
            <w:tcW w:w="709" w:type="dxa"/>
            <w:shd w:val="clear" w:color="auto" w:fill="auto"/>
            <w:noWrap/>
            <w:vAlign w:val="center"/>
            <w:hideMark/>
          </w:tcPr>
          <w:p w:rsidR="000F45CA" w:rsidRPr="00C74D9B" w:rsidRDefault="000F45CA" w:rsidP="006B694F">
            <w:pPr>
              <w:jc w:val="center"/>
              <w:rPr>
                <w:color w:val="000000"/>
              </w:rPr>
            </w:pPr>
            <w:r w:rsidRPr="00C74D9B">
              <w:rPr>
                <w:color w:val="000000"/>
              </w:rPr>
              <w:t>%</w:t>
            </w:r>
          </w:p>
        </w:tc>
        <w:tc>
          <w:tcPr>
            <w:tcW w:w="1148" w:type="dxa"/>
            <w:shd w:val="clear" w:color="auto" w:fill="auto"/>
            <w:noWrap/>
            <w:vAlign w:val="center"/>
            <w:hideMark/>
          </w:tcPr>
          <w:p w:rsidR="000F45CA" w:rsidRPr="00C74D9B" w:rsidRDefault="000F45CA" w:rsidP="006B694F">
            <w:pPr>
              <w:jc w:val="right"/>
              <w:rPr>
                <w:color w:val="000000"/>
              </w:rPr>
            </w:pPr>
            <w:r w:rsidRPr="00C74D9B">
              <w:rPr>
                <w:color w:val="000000"/>
              </w:rPr>
              <w:t>88,9</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89,4</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89,9</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90,3</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90,8</w:t>
            </w:r>
          </w:p>
        </w:tc>
        <w:tc>
          <w:tcPr>
            <w:tcW w:w="1148" w:type="dxa"/>
            <w:shd w:val="clear" w:color="auto" w:fill="auto"/>
            <w:noWrap/>
            <w:vAlign w:val="center"/>
            <w:hideMark/>
          </w:tcPr>
          <w:p w:rsidR="000F45CA" w:rsidRPr="00C74D9B" w:rsidRDefault="000F45CA" w:rsidP="006B694F">
            <w:pPr>
              <w:jc w:val="right"/>
              <w:rPr>
                <w:color w:val="000000"/>
              </w:rPr>
            </w:pPr>
            <w:r w:rsidRPr="00C74D9B">
              <w:rPr>
                <w:color w:val="000000"/>
              </w:rPr>
              <w:t>91,3</w:t>
            </w:r>
          </w:p>
        </w:tc>
        <w:tc>
          <w:tcPr>
            <w:tcW w:w="1149" w:type="dxa"/>
            <w:shd w:val="clear" w:color="auto" w:fill="auto"/>
            <w:noWrap/>
            <w:vAlign w:val="center"/>
            <w:hideMark/>
          </w:tcPr>
          <w:p w:rsidR="000F45CA" w:rsidRPr="00C74D9B" w:rsidRDefault="000F45CA" w:rsidP="006B694F">
            <w:pPr>
              <w:jc w:val="right"/>
              <w:rPr>
                <w:color w:val="000000"/>
              </w:rPr>
            </w:pPr>
            <w:r w:rsidRPr="00C74D9B">
              <w:rPr>
                <w:color w:val="000000"/>
              </w:rPr>
              <w:t>91,7</w:t>
            </w:r>
          </w:p>
        </w:tc>
        <w:tc>
          <w:tcPr>
            <w:tcW w:w="1149" w:type="dxa"/>
            <w:shd w:val="clear" w:color="auto" w:fill="auto"/>
            <w:noWrap/>
            <w:vAlign w:val="center"/>
            <w:hideMark/>
          </w:tcPr>
          <w:p w:rsidR="000F45CA" w:rsidRDefault="000F45CA" w:rsidP="00B12E36">
            <w:pPr>
              <w:jc w:val="right"/>
              <w:rPr>
                <w:color w:val="000000"/>
              </w:rPr>
            </w:pPr>
            <w:r>
              <w:rPr>
                <w:color w:val="000000"/>
              </w:rPr>
              <w:t>90,9</w:t>
            </w:r>
          </w:p>
        </w:tc>
        <w:tc>
          <w:tcPr>
            <w:tcW w:w="1149" w:type="dxa"/>
            <w:shd w:val="clear" w:color="auto" w:fill="auto"/>
            <w:noWrap/>
            <w:vAlign w:val="center"/>
            <w:hideMark/>
          </w:tcPr>
          <w:p w:rsidR="000F45CA" w:rsidRDefault="000F45CA" w:rsidP="00B12E36">
            <w:pPr>
              <w:jc w:val="right"/>
              <w:rPr>
                <w:color w:val="000000"/>
              </w:rPr>
            </w:pPr>
            <w:r>
              <w:rPr>
                <w:color w:val="000000"/>
              </w:rPr>
              <w:t>90</w:t>
            </w:r>
          </w:p>
        </w:tc>
        <w:tc>
          <w:tcPr>
            <w:tcW w:w="1149" w:type="dxa"/>
            <w:shd w:val="clear" w:color="auto" w:fill="auto"/>
            <w:noWrap/>
            <w:vAlign w:val="center"/>
            <w:hideMark/>
          </w:tcPr>
          <w:p w:rsidR="000F45CA" w:rsidRDefault="000F45CA" w:rsidP="00B12E36">
            <w:pPr>
              <w:jc w:val="right"/>
              <w:rPr>
                <w:color w:val="000000"/>
              </w:rPr>
            </w:pPr>
            <w:r>
              <w:rPr>
                <w:color w:val="000000"/>
              </w:rPr>
              <w:t>89,1</w:t>
            </w:r>
          </w:p>
        </w:tc>
        <w:tc>
          <w:tcPr>
            <w:tcW w:w="1148" w:type="dxa"/>
            <w:shd w:val="clear" w:color="auto" w:fill="auto"/>
            <w:noWrap/>
            <w:vAlign w:val="center"/>
            <w:hideMark/>
          </w:tcPr>
          <w:p w:rsidR="000F45CA" w:rsidRDefault="000F45CA" w:rsidP="00B12E36">
            <w:pPr>
              <w:jc w:val="right"/>
              <w:rPr>
                <w:color w:val="000000"/>
              </w:rPr>
            </w:pPr>
            <w:r>
              <w:rPr>
                <w:color w:val="000000"/>
              </w:rPr>
              <w:t>88,3</w:t>
            </w:r>
          </w:p>
        </w:tc>
        <w:tc>
          <w:tcPr>
            <w:tcW w:w="1149" w:type="dxa"/>
            <w:shd w:val="clear" w:color="auto" w:fill="auto"/>
            <w:noWrap/>
            <w:vAlign w:val="center"/>
            <w:hideMark/>
          </w:tcPr>
          <w:p w:rsidR="000F45CA" w:rsidRDefault="000F45CA" w:rsidP="00B12E36">
            <w:pPr>
              <w:jc w:val="right"/>
              <w:rPr>
                <w:color w:val="000000"/>
              </w:rPr>
            </w:pPr>
            <w:r>
              <w:rPr>
                <w:color w:val="000000"/>
              </w:rPr>
              <w:t>87,5</w:t>
            </w:r>
          </w:p>
        </w:tc>
        <w:tc>
          <w:tcPr>
            <w:tcW w:w="1149" w:type="dxa"/>
            <w:shd w:val="clear" w:color="auto" w:fill="auto"/>
            <w:noWrap/>
            <w:vAlign w:val="center"/>
            <w:hideMark/>
          </w:tcPr>
          <w:p w:rsidR="000F45CA" w:rsidRDefault="000F45CA" w:rsidP="00B12E36">
            <w:pPr>
              <w:jc w:val="right"/>
              <w:rPr>
                <w:color w:val="000000"/>
              </w:rPr>
            </w:pPr>
            <w:r>
              <w:rPr>
                <w:color w:val="000000"/>
              </w:rPr>
              <w:t>86,7</w:t>
            </w:r>
          </w:p>
        </w:tc>
        <w:tc>
          <w:tcPr>
            <w:tcW w:w="1149" w:type="dxa"/>
            <w:shd w:val="clear" w:color="auto" w:fill="auto"/>
            <w:noWrap/>
            <w:vAlign w:val="center"/>
            <w:hideMark/>
          </w:tcPr>
          <w:p w:rsidR="000F45CA" w:rsidRDefault="000F45CA" w:rsidP="00B12E36">
            <w:pPr>
              <w:jc w:val="right"/>
              <w:rPr>
                <w:color w:val="000000"/>
              </w:rPr>
            </w:pPr>
            <w:r>
              <w:rPr>
                <w:color w:val="000000"/>
              </w:rPr>
              <w:t>85,9</w:t>
            </w:r>
          </w:p>
        </w:tc>
        <w:tc>
          <w:tcPr>
            <w:tcW w:w="1149" w:type="dxa"/>
            <w:shd w:val="clear" w:color="auto" w:fill="auto"/>
            <w:noWrap/>
            <w:vAlign w:val="center"/>
            <w:hideMark/>
          </w:tcPr>
          <w:p w:rsidR="000F45CA" w:rsidRDefault="000F45CA" w:rsidP="00B12E36">
            <w:pPr>
              <w:jc w:val="right"/>
              <w:rPr>
                <w:color w:val="000000"/>
              </w:rPr>
            </w:pPr>
            <w:r>
              <w:rPr>
                <w:color w:val="000000"/>
              </w:rPr>
              <w:t>85,1</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7</w:t>
            </w:r>
          </w:p>
        </w:tc>
        <w:tc>
          <w:tcPr>
            <w:tcW w:w="2976" w:type="dxa"/>
            <w:shd w:val="clear" w:color="auto" w:fill="auto"/>
            <w:vAlign w:val="center"/>
            <w:hideMark/>
          </w:tcPr>
          <w:p w:rsidR="003A27AD" w:rsidRPr="00C74D9B" w:rsidRDefault="003A27AD" w:rsidP="006B694F">
            <w:pPr>
              <w:rPr>
                <w:color w:val="000000"/>
              </w:rPr>
            </w:pPr>
            <w:r w:rsidRPr="00C74D9B">
              <w:rPr>
                <w:color w:val="000000"/>
              </w:rPr>
              <w:t>Количество жителей, проживающих в не полностью благоустроенных объектах жилой застройки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чел.</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1 256,0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1 689,0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2 120,0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2 060,0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1 840,0</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1 622,0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1 406,0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1 813,0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2 221,0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2 630,0</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3 013,0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3 394,0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3 777,0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4 159,0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4 540,0</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8</w:t>
            </w:r>
          </w:p>
        </w:tc>
        <w:tc>
          <w:tcPr>
            <w:tcW w:w="2976" w:type="dxa"/>
            <w:shd w:val="clear" w:color="auto" w:fill="auto"/>
            <w:vAlign w:val="center"/>
            <w:hideMark/>
          </w:tcPr>
          <w:p w:rsidR="003A27AD" w:rsidRPr="00C74D9B" w:rsidRDefault="003A27AD" w:rsidP="006B694F">
            <w:pPr>
              <w:rPr>
                <w:color w:val="000000"/>
              </w:rPr>
            </w:pPr>
            <w:r w:rsidRPr="00C74D9B">
              <w:rPr>
                <w:color w:val="000000"/>
              </w:rPr>
              <w:t>Образование сточных вод от не полностью благоустроенных объектов жилой застройки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 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31 576,2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43 142,8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54 248,9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52 702,5</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47 124,0</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41 617,1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36 136,5</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46 607,6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57 064,1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67 551,1</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77 363,6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87 117,6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96 913,6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106 693,1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116 445,7</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9</w:t>
            </w:r>
          </w:p>
        </w:tc>
        <w:tc>
          <w:tcPr>
            <w:tcW w:w="2976" w:type="dxa"/>
            <w:shd w:val="clear" w:color="auto" w:fill="auto"/>
            <w:vAlign w:val="center"/>
            <w:hideMark/>
          </w:tcPr>
          <w:p w:rsidR="003A27AD" w:rsidRPr="00C74D9B" w:rsidRDefault="003A27AD" w:rsidP="006B694F">
            <w:pPr>
              <w:rPr>
                <w:color w:val="000000"/>
              </w:rPr>
            </w:pPr>
            <w:r w:rsidRPr="00C74D9B">
              <w:rPr>
                <w:color w:val="000000"/>
              </w:rPr>
              <w:t>Количество жителей, проживающих в неблагоустроенных объектах жилой застройки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чел.</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3 773,0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3 810,0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3 867,0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3 913,0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3 940,0</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3 959,0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3 982,0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4 025,0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4 070,0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4 112,0</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4 147,0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4 213,0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4 282,0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4 352,0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4 423,0</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10</w:t>
            </w:r>
          </w:p>
        </w:tc>
        <w:tc>
          <w:tcPr>
            <w:tcW w:w="2976" w:type="dxa"/>
            <w:shd w:val="clear" w:color="auto" w:fill="auto"/>
            <w:vAlign w:val="center"/>
            <w:hideMark/>
          </w:tcPr>
          <w:p w:rsidR="003A27AD" w:rsidRPr="00C74D9B" w:rsidRDefault="003A27AD" w:rsidP="006B694F">
            <w:pPr>
              <w:rPr>
                <w:color w:val="000000"/>
              </w:rPr>
            </w:pPr>
            <w:r w:rsidRPr="00C74D9B">
              <w:rPr>
                <w:color w:val="000000"/>
              </w:rPr>
              <w:t>Образование сточных вод от неблагоустроенных объектов жилой застройки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32 175,7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32 877,6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33 347,2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33 549,2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34 570,1</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35 923,8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36 915,4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38 717,6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40 751,1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41 989,2</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43 674,6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45 035,3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47 052,5</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48 492,6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49 094,1</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lastRenderedPageBreak/>
              <w:t>11</w:t>
            </w:r>
          </w:p>
        </w:tc>
        <w:tc>
          <w:tcPr>
            <w:tcW w:w="2976" w:type="dxa"/>
            <w:shd w:val="clear" w:color="auto" w:fill="auto"/>
            <w:vAlign w:val="center"/>
            <w:hideMark/>
          </w:tcPr>
          <w:p w:rsidR="003A27AD" w:rsidRPr="00C74D9B" w:rsidRDefault="003A27AD" w:rsidP="006B694F">
            <w:pPr>
              <w:rPr>
                <w:color w:val="000000"/>
              </w:rPr>
            </w:pPr>
            <w:r w:rsidRPr="00C74D9B">
              <w:rPr>
                <w:color w:val="000000"/>
              </w:rPr>
              <w:t>Суммарные объемы образования сточных вод с выпуском на ландшафт или по месту образования</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63 751,8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70 752,8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81 992,0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80 543,7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75 028,3</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69 536,6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64 078,2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74 587,8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85 094,6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95 624,7</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105 901,0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115 829,0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125 802,5</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135 756,1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145 689,7</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12</w:t>
            </w:r>
          </w:p>
        </w:tc>
        <w:tc>
          <w:tcPr>
            <w:tcW w:w="2976" w:type="dxa"/>
            <w:shd w:val="clear" w:color="auto" w:fill="auto"/>
            <w:vAlign w:val="center"/>
            <w:hideMark/>
          </w:tcPr>
          <w:p w:rsidR="003A27AD" w:rsidRPr="00C74D9B" w:rsidRDefault="003A27AD" w:rsidP="006B694F">
            <w:pPr>
              <w:rPr>
                <w:color w:val="000000"/>
              </w:rPr>
            </w:pPr>
            <w:r w:rsidRPr="00C74D9B">
              <w:rPr>
                <w:color w:val="000000"/>
              </w:rPr>
              <w:t>Доля неканализованных сточных вод</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3,4</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4,3</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4,7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5,5</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6,3</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13</w:t>
            </w:r>
          </w:p>
        </w:tc>
        <w:tc>
          <w:tcPr>
            <w:tcW w:w="2976" w:type="dxa"/>
            <w:shd w:val="clear" w:color="auto" w:fill="auto"/>
            <w:vAlign w:val="center"/>
            <w:hideMark/>
          </w:tcPr>
          <w:p w:rsidR="003A27AD" w:rsidRPr="00C74D9B" w:rsidRDefault="003A27AD" w:rsidP="006B694F">
            <w:pPr>
              <w:rPr>
                <w:color w:val="000000"/>
              </w:rPr>
            </w:pPr>
            <w:r w:rsidRPr="00C74D9B">
              <w:rPr>
                <w:color w:val="000000"/>
              </w:rPr>
              <w:t>Суммарное образование сточных вод</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2 100 049,3</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2 134 792,3</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2 158 031,5</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2 171 505,6</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2 184 334,9</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2 196 866,2</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2 209 210,4</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2 222 631,6</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2 236 263,9</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2 249 583,3</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2 262 725,0</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2 275 656,9</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2 288 624,5</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2 301 484,5</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2 314 359,3</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14</w:t>
            </w:r>
          </w:p>
        </w:tc>
        <w:tc>
          <w:tcPr>
            <w:tcW w:w="2976" w:type="dxa"/>
            <w:shd w:val="clear" w:color="auto" w:fill="auto"/>
            <w:vAlign w:val="center"/>
            <w:hideMark/>
          </w:tcPr>
          <w:p w:rsidR="003A27AD" w:rsidRPr="00C74D9B" w:rsidRDefault="003A27AD" w:rsidP="006B694F">
            <w:pPr>
              <w:rPr>
                <w:color w:val="000000"/>
              </w:rPr>
            </w:pPr>
            <w:r w:rsidRPr="00C74D9B">
              <w:rPr>
                <w:color w:val="000000"/>
              </w:rPr>
              <w:t>Суммарное образование сточных вод централизованной системы водоотведения, в том числе:</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2 036 297,5</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2 064 039,6</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2 076 039,5</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2 090 961,8</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2 109 306,6</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2 127 329,6</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2 145 132,3</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2 148 043,8</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2 151 169,3</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2 153 958,6</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2 156 824,0</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2 159 827,9</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2 162 822,0</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2 165 728,5</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2 168 669,5</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15.1</w:t>
            </w:r>
          </w:p>
        </w:tc>
        <w:tc>
          <w:tcPr>
            <w:tcW w:w="2976" w:type="dxa"/>
            <w:shd w:val="clear" w:color="auto" w:fill="auto"/>
            <w:vAlign w:val="center"/>
            <w:hideMark/>
          </w:tcPr>
          <w:p w:rsidR="003A27AD" w:rsidRPr="00C74D9B" w:rsidRDefault="003A27AD" w:rsidP="006B694F">
            <w:pPr>
              <w:rPr>
                <w:color w:val="000000"/>
              </w:rPr>
            </w:pPr>
            <w:r w:rsidRPr="00C74D9B">
              <w:rPr>
                <w:color w:val="000000"/>
              </w:rPr>
              <w:t>Прием стоков холодного водоотведения, в том числе:</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1 309 468,6</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1 332 986,2</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1 340 506,8</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1 351 694,6</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1 365 590,4</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1 377 442,3</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1 388 741,9</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1 391 680,0</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1 394 765,6</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1 397 592,5</w:t>
            </w:r>
          </w:p>
        </w:tc>
        <w:tc>
          <w:tcPr>
            <w:tcW w:w="1148"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1 400 443,0</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1 403 449,3</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1 406 439,7</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1 409 351,5</w:t>
            </w:r>
          </w:p>
        </w:tc>
        <w:tc>
          <w:tcPr>
            <w:tcW w:w="1149" w:type="dxa"/>
            <w:shd w:val="clear" w:color="auto" w:fill="auto"/>
            <w:noWrap/>
            <w:vAlign w:val="center"/>
            <w:hideMark/>
          </w:tcPr>
          <w:p w:rsidR="003A27AD" w:rsidRPr="00C74D9B" w:rsidRDefault="003A27AD" w:rsidP="006B694F">
            <w:pPr>
              <w:jc w:val="right"/>
              <w:rPr>
                <w:color w:val="000000"/>
                <w:sz w:val="22"/>
              </w:rPr>
            </w:pPr>
            <w:r w:rsidRPr="00C74D9B">
              <w:rPr>
                <w:color w:val="000000"/>
                <w:sz w:val="22"/>
                <w:szCs w:val="22"/>
              </w:rPr>
              <w:t>1 412 289,8</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15.1.1</w:t>
            </w:r>
          </w:p>
        </w:tc>
        <w:tc>
          <w:tcPr>
            <w:tcW w:w="2976" w:type="dxa"/>
            <w:shd w:val="clear" w:color="auto" w:fill="auto"/>
            <w:vAlign w:val="center"/>
            <w:hideMark/>
          </w:tcPr>
          <w:p w:rsidR="003A27AD" w:rsidRPr="00C74D9B" w:rsidRDefault="003A27AD" w:rsidP="006B694F">
            <w:pPr>
              <w:rPr>
                <w:color w:val="000000"/>
              </w:rPr>
            </w:pPr>
            <w:r w:rsidRPr="00C74D9B">
              <w:rPr>
                <w:color w:val="000000"/>
              </w:rPr>
              <w:t>От коммунально-бытовых нужд населения, в том числе:</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928 995,1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953 780,0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960 930,7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970 063,9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978 509,9</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988 709,4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997 627,6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997 630,9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997 569,7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997 686,0</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997 633,9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997 630,7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997 628,0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997 645,9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997 634,5</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15.1.1.1</w:t>
            </w:r>
          </w:p>
        </w:tc>
        <w:tc>
          <w:tcPr>
            <w:tcW w:w="2976" w:type="dxa"/>
            <w:shd w:val="clear" w:color="auto" w:fill="auto"/>
            <w:vAlign w:val="center"/>
            <w:hideMark/>
          </w:tcPr>
          <w:p w:rsidR="003A27AD" w:rsidRPr="00C74D9B" w:rsidRDefault="003A27AD" w:rsidP="006B694F">
            <w:pPr>
              <w:rPr>
                <w:color w:val="000000"/>
              </w:rPr>
            </w:pPr>
            <w:r w:rsidRPr="00C74D9B">
              <w:rPr>
                <w:color w:val="000000"/>
              </w:rPr>
              <w:t>через управляющие компании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781 086,1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805 871,0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813 021,8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822 155,0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830 600,9</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840 800,4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849 718,6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849 722,0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849 660,8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849 777,1</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849 724,9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849 721,7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849 719,0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849 736,9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849 725,5</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15.1.2</w:t>
            </w:r>
          </w:p>
        </w:tc>
        <w:tc>
          <w:tcPr>
            <w:tcW w:w="2976" w:type="dxa"/>
            <w:shd w:val="clear" w:color="auto" w:fill="auto"/>
            <w:vAlign w:val="center"/>
            <w:hideMark/>
          </w:tcPr>
          <w:p w:rsidR="003A27AD" w:rsidRPr="00C74D9B" w:rsidRDefault="003A27AD" w:rsidP="006B694F">
            <w:pPr>
              <w:rPr>
                <w:color w:val="000000"/>
              </w:rPr>
            </w:pPr>
            <w:r w:rsidRPr="00C74D9B">
              <w:rPr>
                <w:color w:val="000000"/>
              </w:rPr>
              <w:t>Муниципальные потребители социальной сферы</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87 414,6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90 038,4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92 753,9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95 487,3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98 282,8</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100 999,8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103 740,2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106 536,7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109 341,5</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112 284,6</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115 230,9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118 179,7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121 128,4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124 075,2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127 022,8</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15.1.3</w:t>
            </w:r>
          </w:p>
        </w:tc>
        <w:tc>
          <w:tcPr>
            <w:tcW w:w="2976" w:type="dxa"/>
            <w:shd w:val="clear" w:color="auto" w:fill="auto"/>
            <w:vAlign w:val="center"/>
            <w:hideMark/>
          </w:tcPr>
          <w:p w:rsidR="003A27AD" w:rsidRPr="00C74D9B" w:rsidRDefault="003A27AD" w:rsidP="006B694F">
            <w:pPr>
              <w:rPr>
                <w:color w:val="000000"/>
              </w:rPr>
            </w:pPr>
            <w:r w:rsidRPr="00C74D9B">
              <w:rPr>
                <w:color w:val="000000"/>
              </w:rPr>
              <w:t>Прочие потребители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293 059,0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289 167,8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286 822,2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286 143,4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288 797,7</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287 733,1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287 374,1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287 512,4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287 854,4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287 621,8</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287 578,2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287 639,0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287 683,3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287 630,4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287 632,5</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15.2</w:t>
            </w:r>
          </w:p>
        </w:tc>
        <w:tc>
          <w:tcPr>
            <w:tcW w:w="2976" w:type="dxa"/>
            <w:shd w:val="clear" w:color="auto" w:fill="auto"/>
            <w:vAlign w:val="center"/>
            <w:hideMark/>
          </w:tcPr>
          <w:p w:rsidR="003A27AD" w:rsidRPr="00C74D9B" w:rsidRDefault="003A27AD" w:rsidP="006B694F">
            <w:pPr>
              <w:rPr>
                <w:color w:val="000000"/>
              </w:rPr>
            </w:pPr>
            <w:r w:rsidRPr="00C74D9B">
              <w:rPr>
                <w:color w:val="000000"/>
              </w:rPr>
              <w:t>Прием стоков водоотведения от горячего водоснабжения, в том числе:</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726 786,8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731 011,3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735 490,6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739 225,2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743 674,2</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749 845,2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756 348,3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756 321,7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756 361,6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756 324,0</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756 338,9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756 336,6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756 340,3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756 335,0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756 337,7</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15.2.1</w:t>
            </w:r>
          </w:p>
        </w:tc>
        <w:tc>
          <w:tcPr>
            <w:tcW w:w="2976" w:type="dxa"/>
            <w:shd w:val="clear" w:color="auto" w:fill="auto"/>
            <w:vAlign w:val="center"/>
            <w:hideMark/>
          </w:tcPr>
          <w:p w:rsidR="003A27AD" w:rsidRPr="00C74D9B" w:rsidRDefault="003A27AD" w:rsidP="006B694F">
            <w:pPr>
              <w:rPr>
                <w:color w:val="000000"/>
              </w:rPr>
            </w:pPr>
            <w:r w:rsidRPr="00C74D9B">
              <w:rPr>
                <w:color w:val="000000"/>
              </w:rPr>
              <w:t>От коммунально-бытовых нужд населения, в том числе:</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642 048,8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648 815,4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655 760,6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661 887,0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668 656,2</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674 827,9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681 304,4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681 344,3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681 306,8</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681 321,6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681 319,3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681 323,0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681 317,7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681 320,4</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15.2.1.1</w:t>
            </w:r>
          </w:p>
        </w:tc>
        <w:tc>
          <w:tcPr>
            <w:tcW w:w="2976" w:type="dxa"/>
            <w:shd w:val="clear" w:color="auto" w:fill="auto"/>
            <w:vAlign w:val="center"/>
            <w:hideMark/>
          </w:tcPr>
          <w:p w:rsidR="003A27AD" w:rsidRPr="00C74D9B" w:rsidRDefault="003A27AD" w:rsidP="006B694F">
            <w:pPr>
              <w:rPr>
                <w:color w:val="000000"/>
              </w:rPr>
            </w:pPr>
            <w:r w:rsidRPr="00C74D9B">
              <w:rPr>
                <w:color w:val="000000"/>
              </w:rPr>
              <w:t>через управляющие компании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551 190,4</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557 957,1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564 902,2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571 028,7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577 797,8</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583 969,6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590 472,7</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590 446,1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590 486,0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590 448,4</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590 463,3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590 460,9</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590 464,6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590 459,3</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590 462,0</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15.2.2</w:t>
            </w:r>
          </w:p>
        </w:tc>
        <w:tc>
          <w:tcPr>
            <w:tcW w:w="2976" w:type="dxa"/>
            <w:shd w:val="clear" w:color="auto" w:fill="auto"/>
            <w:vAlign w:val="center"/>
            <w:hideMark/>
          </w:tcPr>
          <w:p w:rsidR="003A27AD" w:rsidRPr="00C74D9B" w:rsidRDefault="003A27AD" w:rsidP="006B694F">
            <w:pPr>
              <w:rPr>
                <w:color w:val="000000"/>
              </w:rPr>
            </w:pPr>
            <w:r w:rsidRPr="00C74D9B">
              <w:rPr>
                <w:color w:val="000000"/>
              </w:rPr>
              <w:t>Муниципальные потребители социальной сферы</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51 380,6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49 839,1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48 344,0</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46 893,6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45 486,8</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45 486,2</w:t>
            </w:r>
          </w:p>
        </w:tc>
      </w:tr>
      <w:tr w:rsidR="003A27AD" w:rsidRPr="00C74D9B" w:rsidTr="006B694F">
        <w:trPr>
          <w:cantSplit/>
          <w:trHeight w:val="20"/>
        </w:trPr>
        <w:tc>
          <w:tcPr>
            <w:tcW w:w="928" w:type="dxa"/>
            <w:shd w:val="clear" w:color="auto" w:fill="auto"/>
            <w:noWrap/>
            <w:vAlign w:val="center"/>
            <w:hideMark/>
          </w:tcPr>
          <w:p w:rsidR="003A27AD" w:rsidRPr="00C74D9B" w:rsidRDefault="003A27AD" w:rsidP="006B694F">
            <w:pPr>
              <w:jc w:val="center"/>
              <w:rPr>
                <w:color w:val="000000"/>
              </w:rPr>
            </w:pPr>
            <w:r w:rsidRPr="00C74D9B">
              <w:rPr>
                <w:color w:val="000000"/>
              </w:rPr>
              <w:t>15.2.3</w:t>
            </w:r>
          </w:p>
        </w:tc>
        <w:tc>
          <w:tcPr>
            <w:tcW w:w="2976" w:type="dxa"/>
            <w:shd w:val="clear" w:color="auto" w:fill="auto"/>
            <w:vAlign w:val="center"/>
            <w:hideMark/>
          </w:tcPr>
          <w:p w:rsidR="003A27AD" w:rsidRPr="00C74D9B" w:rsidRDefault="003A27AD" w:rsidP="006B694F">
            <w:pPr>
              <w:rPr>
                <w:color w:val="000000"/>
              </w:rPr>
            </w:pPr>
            <w:r w:rsidRPr="00C74D9B">
              <w:rPr>
                <w:color w:val="000000"/>
              </w:rPr>
              <w:t>Прочие потребители</w:t>
            </w:r>
          </w:p>
        </w:tc>
        <w:tc>
          <w:tcPr>
            <w:tcW w:w="709" w:type="dxa"/>
            <w:shd w:val="clear" w:color="auto" w:fill="auto"/>
            <w:noWrap/>
            <w:vAlign w:val="center"/>
            <w:hideMark/>
          </w:tcPr>
          <w:p w:rsidR="003A27AD" w:rsidRPr="00C74D9B" w:rsidRDefault="003A27AD" w:rsidP="006B694F">
            <w:pPr>
              <w:jc w:val="center"/>
              <w:rPr>
                <w:color w:val="000000"/>
              </w:rPr>
            </w:pPr>
            <w:r w:rsidRPr="00C74D9B">
              <w:rPr>
                <w:color w:val="000000"/>
              </w:rPr>
              <w:t>куб.м в год</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33 395,6</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32 356,8</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31 386,1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30 444,5</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29 531,2</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8"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c>
          <w:tcPr>
            <w:tcW w:w="1149" w:type="dxa"/>
            <w:shd w:val="clear" w:color="auto" w:fill="auto"/>
            <w:noWrap/>
            <w:vAlign w:val="center"/>
            <w:hideMark/>
          </w:tcPr>
          <w:p w:rsidR="003A27AD" w:rsidRPr="00C74D9B" w:rsidRDefault="003A27AD" w:rsidP="006B694F">
            <w:pPr>
              <w:jc w:val="right"/>
              <w:rPr>
                <w:color w:val="000000"/>
              </w:rPr>
            </w:pPr>
            <w:r w:rsidRPr="00C74D9B">
              <w:rPr>
                <w:color w:val="000000"/>
              </w:rPr>
              <w:t>29 531,1</w:t>
            </w:r>
          </w:p>
        </w:tc>
      </w:tr>
    </w:tbl>
    <w:p w:rsidR="003A27AD" w:rsidRDefault="003A27AD" w:rsidP="003A27AD">
      <w:pPr>
        <w:rPr>
          <w:rFonts w:eastAsiaTheme="minorHAnsi"/>
          <w:lang w:eastAsia="en-US"/>
        </w:rPr>
        <w:sectPr w:rsidR="003A27AD" w:rsidSect="003A27AD">
          <w:pgSz w:w="23814" w:h="16840" w:orient="landscape" w:code="8"/>
          <w:pgMar w:top="851" w:right="1134" w:bottom="1134" w:left="1134" w:header="709" w:footer="709" w:gutter="0"/>
          <w:cols w:space="708"/>
          <w:docGrid w:linePitch="360"/>
        </w:sectPr>
      </w:pPr>
    </w:p>
    <w:p w:rsidR="00554466" w:rsidRDefault="00554466" w:rsidP="00554466">
      <w:pPr>
        <w:pStyle w:val="-2"/>
      </w:pPr>
      <w:bookmarkStart w:id="22" w:name="_Toc391467896"/>
      <w:r>
        <w:lastRenderedPageBreak/>
        <w:t>Газоснабжение</w:t>
      </w:r>
      <w:bookmarkEnd w:id="22"/>
    </w:p>
    <w:p w:rsidR="00407726" w:rsidRDefault="00407726" w:rsidP="00554466">
      <w:pPr>
        <w:rPr>
          <w:rFonts w:eastAsiaTheme="minorHAnsi"/>
        </w:rPr>
      </w:pPr>
    </w:p>
    <w:p w:rsidR="00407726" w:rsidRPr="00407726" w:rsidRDefault="00407726" w:rsidP="00407726">
      <w:pPr>
        <w:jc w:val="both"/>
        <w:rPr>
          <w:rFonts w:eastAsiaTheme="minorHAnsi"/>
          <w:lang w:eastAsia="en-US" w:bidi="en-US"/>
        </w:rPr>
      </w:pPr>
      <w:r w:rsidRPr="00407726">
        <w:rPr>
          <w:rFonts w:eastAsiaTheme="minorHAnsi"/>
          <w:lang w:eastAsia="en-US" w:bidi="en-US"/>
        </w:rPr>
        <w:t>Генеральным планом МО «Тосненское городско поселение» запланирована полная газификация природным газом жилищно-коммунального хозяйства.</w:t>
      </w:r>
    </w:p>
    <w:p w:rsidR="00407726" w:rsidRPr="00407726" w:rsidRDefault="00407726" w:rsidP="00407726">
      <w:pPr>
        <w:jc w:val="both"/>
        <w:rPr>
          <w:rFonts w:eastAsiaTheme="minorHAnsi"/>
          <w:lang w:eastAsia="en-US" w:bidi="en-US"/>
        </w:rPr>
      </w:pPr>
    </w:p>
    <w:p w:rsidR="00407726" w:rsidRPr="00407726" w:rsidRDefault="00407726" w:rsidP="00407726">
      <w:pPr>
        <w:jc w:val="both"/>
        <w:rPr>
          <w:rFonts w:eastAsiaTheme="minorHAnsi"/>
          <w:lang w:eastAsia="en-US" w:bidi="en-US"/>
        </w:rPr>
      </w:pPr>
      <w:r w:rsidRPr="00407726">
        <w:rPr>
          <w:rFonts w:eastAsiaTheme="minorHAnsi"/>
          <w:lang w:eastAsia="en-US" w:bidi="en-US"/>
        </w:rPr>
        <w:t>Расчет перспективных нагрузок на нужды жилищно-коммунального хозяйства проводился с использованием «Строительные нормы и правила СНиП 2.04.08-87 "Газоснабжение"» на основе прогнозной численности населения к 2030 году.</w:t>
      </w:r>
    </w:p>
    <w:p w:rsidR="00407726" w:rsidRPr="00407726" w:rsidRDefault="00407726" w:rsidP="00407726">
      <w:pPr>
        <w:jc w:val="both"/>
        <w:rPr>
          <w:rFonts w:eastAsiaTheme="minorHAnsi"/>
          <w:lang w:eastAsia="en-US" w:bidi="en-US"/>
        </w:rPr>
      </w:pPr>
    </w:p>
    <w:p w:rsidR="00407726" w:rsidRPr="00407726" w:rsidRDefault="00407726" w:rsidP="00407726">
      <w:pPr>
        <w:keepNext/>
        <w:jc w:val="both"/>
        <w:rPr>
          <w:rFonts w:eastAsiaTheme="minorHAnsi"/>
          <w:b/>
          <w:bCs/>
          <w:lang w:eastAsia="en-US" w:bidi="en-US"/>
        </w:rPr>
      </w:pPr>
      <w:r w:rsidRPr="00407726">
        <w:rPr>
          <w:rFonts w:eastAsiaTheme="minorHAnsi"/>
          <w:b/>
          <w:bCs/>
          <w:lang w:eastAsia="en-US" w:bidi="en-US"/>
        </w:rPr>
        <w:t xml:space="preserve">Таблица </w:t>
      </w:r>
      <w:r w:rsidR="006C179C" w:rsidRPr="00407726">
        <w:rPr>
          <w:rFonts w:eastAsiaTheme="minorHAnsi"/>
          <w:b/>
          <w:bCs/>
          <w:lang w:val="en-US" w:eastAsia="en-US" w:bidi="en-US"/>
        </w:rPr>
        <w:fldChar w:fldCharType="begin"/>
      </w:r>
      <w:r w:rsidRPr="00407726">
        <w:rPr>
          <w:rFonts w:eastAsiaTheme="minorHAnsi"/>
          <w:b/>
          <w:bCs/>
          <w:lang w:eastAsia="en-US" w:bidi="en-US"/>
        </w:rPr>
        <w:instrText xml:space="preserve"> </w:instrText>
      </w:r>
      <w:r w:rsidRPr="00407726">
        <w:rPr>
          <w:rFonts w:eastAsiaTheme="minorHAnsi"/>
          <w:b/>
          <w:bCs/>
          <w:lang w:val="en-US" w:eastAsia="en-US" w:bidi="en-US"/>
        </w:rPr>
        <w:instrText>SEQ</w:instrText>
      </w:r>
      <w:r w:rsidRPr="00407726">
        <w:rPr>
          <w:rFonts w:eastAsiaTheme="minorHAnsi"/>
          <w:b/>
          <w:bCs/>
          <w:lang w:eastAsia="en-US" w:bidi="en-US"/>
        </w:rPr>
        <w:instrText xml:space="preserve"> Таблица \* </w:instrText>
      </w:r>
      <w:r w:rsidRPr="00407726">
        <w:rPr>
          <w:rFonts w:eastAsiaTheme="minorHAnsi"/>
          <w:b/>
          <w:bCs/>
          <w:lang w:val="en-US" w:eastAsia="en-US" w:bidi="en-US"/>
        </w:rPr>
        <w:instrText>ARABIC</w:instrText>
      </w:r>
      <w:r w:rsidRPr="00407726">
        <w:rPr>
          <w:rFonts w:eastAsiaTheme="minorHAnsi"/>
          <w:b/>
          <w:bCs/>
          <w:lang w:eastAsia="en-US" w:bidi="en-US"/>
        </w:rPr>
        <w:instrText xml:space="preserve"> </w:instrText>
      </w:r>
      <w:r w:rsidR="006C179C" w:rsidRPr="00407726">
        <w:rPr>
          <w:rFonts w:eastAsiaTheme="minorHAnsi"/>
          <w:b/>
          <w:bCs/>
          <w:lang w:val="en-US" w:eastAsia="en-US" w:bidi="en-US"/>
        </w:rPr>
        <w:fldChar w:fldCharType="separate"/>
      </w:r>
      <w:r w:rsidR="0019551C">
        <w:rPr>
          <w:rFonts w:eastAsiaTheme="minorHAnsi"/>
          <w:b/>
          <w:bCs/>
          <w:noProof/>
          <w:lang w:val="en-US" w:eastAsia="en-US" w:bidi="en-US"/>
        </w:rPr>
        <w:t>15</w:t>
      </w:r>
      <w:r w:rsidR="006C179C" w:rsidRPr="00407726">
        <w:rPr>
          <w:rFonts w:eastAsiaTheme="minorHAnsi"/>
          <w:b/>
          <w:bCs/>
          <w:lang w:val="en-US" w:eastAsia="en-US" w:bidi="en-US"/>
        </w:rPr>
        <w:fldChar w:fldCharType="end"/>
      </w:r>
      <w:r w:rsidRPr="00407726">
        <w:rPr>
          <w:rFonts w:eastAsiaTheme="minorHAnsi"/>
          <w:b/>
          <w:bCs/>
          <w:lang w:eastAsia="en-US" w:bidi="en-US"/>
        </w:rPr>
        <w:t>. Перспективные показатели потребления природным газом жилищно-коммунальным хозяйством на период до 2030 года</w:t>
      </w:r>
    </w:p>
    <w:p w:rsidR="00407726" w:rsidRPr="00407726" w:rsidRDefault="00407726" w:rsidP="00407726">
      <w:pPr>
        <w:jc w:val="both"/>
        <w:rPr>
          <w:rFonts w:eastAsiaTheme="minorHAnsi"/>
          <w:lang w:eastAsia="en-US" w:bidi="en-US"/>
        </w:rPr>
      </w:pPr>
    </w:p>
    <w:tbl>
      <w:tblPr>
        <w:tblW w:w="5000" w:type="pct"/>
        <w:tblCellMar>
          <w:left w:w="28" w:type="dxa"/>
          <w:right w:w="28" w:type="dxa"/>
        </w:tblCellMar>
        <w:tblLook w:val="04A0" w:firstRow="1" w:lastRow="0" w:firstColumn="1" w:lastColumn="0" w:noHBand="0" w:noVBand="1"/>
      </w:tblPr>
      <w:tblGrid>
        <w:gridCol w:w="4052"/>
        <w:gridCol w:w="1953"/>
        <w:gridCol w:w="1953"/>
        <w:gridCol w:w="2019"/>
      </w:tblGrid>
      <w:tr w:rsidR="00407726" w:rsidRPr="00407726" w:rsidTr="00E33D43">
        <w:trPr>
          <w:trHeight w:val="20"/>
          <w:tblHeader/>
        </w:trPr>
        <w:tc>
          <w:tcPr>
            <w:tcW w:w="2030"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07726" w:rsidRPr="00407726" w:rsidRDefault="00407726" w:rsidP="00407726">
            <w:pPr>
              <w:jc w:val="center"/>
              <w:rPr>
                <w:b/>
                <w:bCs/>
                <w:color w:val="000000"/>
              </w:rPr>
            </w:pPr>
            <w:r w:rsidRPr="00407726">
              <w:rPr>
                <w:b/>
                <w:bCs/>
                <w:color w:val="000000"/>
              </w:rPr>
              <w:t>Наименование поселения</w:t>
            </w:r>
          </w:p>
        </w:tc>
        <w:tc>
          <w:tcPr>
            <w:tcW w:w="979" w:type="pct"/>
            <w:tcBorders>
              <w:top w:val="single" w:sz="4" w:space="0" w:color="auto"/>
              <w:left w:val="nil"/>
              <w:bottom w:val="single" w:sz="4" w:space="0" w:color="auto"/>
              <w:right w:val="single" w:sz="4" w:space="0" w:color="auto"/>
            </w:tcBorders>
            <w:shd w:val="clear" w:color="000000" w:fill="DBE5F1"/>
            <w:vAlign w:val="center"/>
            <w:hideMark/>
          </w:tcPr>
          <w:p w:rsidR="00407726" w:rsidRPr="00407726" w:rsidRDefault="00407726" w:rsidP="00407726">
            <w:pPr>
              <w:jc w:val="center"/>
              <w:rPr>
                <w:b/>
                <w:bCs/>
                <w:color w:val="000000"/>
              </w:rPr>
            </w:pPr>
            <w:r w:rsidRPr="00407726">
              <w:rPr>
                <w:b/>
                <w:bCs/>
                <w:color w:val="000000"/>
              </w:rPr>
              <w:t>Численность  (чел.)</w:t>
            </w:r>
          </w:p>
        </w:tc>
        <w:tc>
          <w:tcPr>
            <w:tcW w:w="979" w:type="pct"/>
            <w:tcBorders>
              <w:top w:val="single" w:sz="4" w:space="0" w:color="auto"/>
              <w:left w:val="nil"/>
              <w:bottom w:val="single" w:sz="4" w:space="0" w:color="auto"/>
              <w:right w:val="single" w:sz="4" w:space="0" w:color="auto"/>
            </w:tcBorders>
            <w:shd w:val="clear" w:color="000000" w:fill="DBE5F1"/>
            <w:vAlign w:val="center"/>
            <w:hideMark/>
          </w:tcPr>
          <w:p w:rsidR="00407726" w:rsidRPr="00407726" w:rsidRDefault="00407726" w:rsidP="00407726">
            <w:pPr>
              <w:jc w:val="center"/>
              <w:rPr>
                <w:b/>
                <w:bCs/>
                <w:color w:val="000000"/>
              </w:rPr>
            </w:pPr>
            <w:r w:rsidRPr="00407726">
              <w:rPr>
                <w:b/>
                <w:bCs/>
                <w:color w:val="000000"/>
              </w:rPr>
              <w:t>Годовое потребление (</w:t>
            </w:r>
            <w:r w:rsidR="00565D66" w:rsidRPr="00407726">
              <w:rPr>
                <w:b/>
                <w:bCs/>
                <w:color w:val="000000"/>
              </w:rPr>
              <w:t>млн.</w:t>
            </w:r>
            <w:r w:rsidRPr="00407726">
              <w:rPr>
                <w:b/>
                <w:bCs/>
                <w:color w:val="000000"/>
              </w:rPr>
              <w:t xml:space="preserve"> куб.м)</w:t>
            </w:r>
          </w:p>
        </w:tc>
        <w:tc>
          <w:tcPr>
            <w:tcW w:w="1013" w:type="pct"/>
            <w:tcBorders>
              <w:top w:val="single" w:sz="4" w:space="0" w:color="auto"/>
              <w:left w:val="nil"/>
              <w:bottom w:val="single" w:sz="4" w:space="0" w:color="auto"/>
              <w:right w:val="single" w:sz="4" w:space="0" w:color="auto"/>
            </w:tcBorders>
            <w:shd w:val="clear" w:color="000000" w:fill="DBE5F1"/>
            <w:vAlign w:val="center"/>
            <w:hideMark/>
          </w:tcPr>
          <w:p w:rsidR="00407726" w:rsidRPr="00407726" w:rsidRDefault="00407726" w:rsidP="00407726">
            <w:pPr>
              <w:jc w:val="center"/>
              <w:rPr>
                <w:b/>
                <w:bCs/>
                <w:color w:val="000000"/>
              </w:rPr>
            </w:pPr>
            <w:r w:rsidRPr="00407726">
              <w:rPr>
                <w:b/>
                <w:bCs/>
                <w:color w:val="000000"/>
              </w:rPr>
              <w:t>Нагрузка (н. куб.м/ч)</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000000" w:fill="D7E4BC"/>
            <w:vAlign w:val="center"/>
            <w:hideMark/>
          </w:tcPr>
          <w:p w:rsidR="00407726" w:rsidRPr="00407726" w:rsidRDefault="00407726" w:rsidP="00407726">
            <w:pPr>
              <w:rPr>
                <w:b/>
                <w:bCs/>
                <w:color w:val="000000"/>
              </w:rPr>
            </w:pPr>
            <w:r w:rsidRPr="00407726">
              <w:rPr>
                <w:b/>
                <w:bCs/>
                <w:color w:val="000000"/>
              </w:rPr>
              <w:t>Тосненское ГП</w:t>
            </w:r>
          </w:p>
        </w:tc>
        <w:tc>
          <w:tcPr>
            <w:tcW w:w="979" w:type="pct"/>
            <w:tcBorders>
              <w:top w:val="nil"/>
              <w:left w:val="nil"/>
              <w:bottom w:val="single" w:sz="4" w:space="0" w:color="auto"/>
              <w:right w:val="single" w:sz="4" w:space="0" w:color="auto"/>
            </w:tcBorders>
            <w:shd w:val="clear" w:color="000000" w:fill="D7E4BC"/>
            <w:vAlign w:val="center"/>
            <w:hideMark/>
          </w:tcPr>
          <w:p w:rsidR="00407726" w:rsidRPr="00407726" w:rsidRDefault="00407726" w:rsidP="00407726">
            <w:pPr>
              <w:jc w:val="right"/>
              <w:rPr>
                <w:b/>
                <w:bCs/>
                <w:color w:val="000000"/>
              </w:rPr>
            </w:pPr>
            <w:r w:rsidRPr="00407726">
              <w:rPr>
                <w:b/>
                <w:bCs/>
                <w:color w:val="000000"/>
              </w:rPr>
              <w:t>51 135</w:t>
            </w:r>
          </w:p>
        </w:tc>
        <w:tc>
          <w:tcPr>
            <w:tcW w:w="979" w:type="pct"/>
            <w:tcBorders>
              <w:top w:val="nil"/>
              <w:left w:val="nil"/>
              <w:bottom w:val="single" w:sz="4" w:space="0" w:color="auto"/>
              <w:right w:val="single" w:sz="4" w:space="0" w:color="auto"/>
            </w:tcBorders>
            <w:shd w:val="clear" w:color="000000" w:fill="D7E4BC"/>
            <w:vAlign w:val="center"/>
            <w:hideMark/>
          </w:tcPr>
          <w:p w:rsidR="00407726" w:rsidRPr="00407726" w:rsidRDefault="00407726" w:rsidP="00407726">
            <w:pPr>
              <w:jc w:val="right"/>
              <w:rPr>
                <w:rFonts w:eastAsiaTheme="minorHAnsi"/>
                <w:b/>
                <w:bCs/>
                <w:color w:val="000000"/>
                <w:lang w:val="en-US" w:eastAsia="en-US" w:bidi="en-US"/>
              </w:rPr>
            </w:pPr>
            <w:r w:rsidRPr="00407726">
              <w:rPr>
                <w:rFonts w:eastAsiaTheme="minorHAnsi"/>
                <w:b/>
                <w:bCs/>
                <w:color w:val="000000"/>
                <w:lang w:val="en-US" w:eastAsia="en-US" w:bidi="en-US"/>
              </w:rPr>
              <w:t>7,491</w:t>
            </w:r>
          </w:p>
        </w:tc>
        <w:tc>
          <w:tcPr>
            <w:tcW w:w="1013" w:type="pct"/>
            <w:tcBorders>
              <w:top w:val="nil"/>
              <w:left w:val="nil"/>
              <w:bottom w:val="single" w:sz="4" w:space="0" w:color="auto"/>
              <w:right w:val="single" w:sz="4" w:space="0" w:color="auto"/>
            </w:tcBorders>
            <w:shd w:val="clear" w:color="000000" w:fill="D7E4BC"/>
            <w:vAlign w:val="center"/>
            <w:hideMark/>
          </w:tcPr>
          <w:p w:rsidR="00407726" w:rsidRPr="00407726" w:rsidRDefault="00407726" w:rsidP="00407726">
            <w:pPr>
              <w:jc w:val="right"/>
              <w:rPr>
                <w:rFonts w:eastAsiaTheme="minorHAnsi"/>
                <w:b/>
                <w:bCs/>
                <w:color w:val="000000"/>
                <w:lang w:val="en-US" w:eastAsia="en-US" w:bidi="en-US"/>
              </w:rPr>
            </w:pPr>
            <w:r w:rsidRPr="00407726">
              <w:rPr>
                <w:rFonts w:eastAsiaTheme="minorHAnsi"/>
                <w:b/>
                <w:bCs/>
                <w:color w:val="000000"/>
                <w:lang w:val="en-US" w:eastAsia="en-US" w:bidi="en-US"/>
              </w:rPr>
              <w:t>3 243,5</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Авати</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12</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0,003</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2</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Андрианово</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442</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0,111</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61</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Георгиевское</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240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0,060</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33</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Горка</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10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0,003</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1</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Гутчево</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6</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0,002</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1</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Еглизи</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300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0,075</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42</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Жары</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50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0,013</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7</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Красный Латыш</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54</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0,014</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8</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Мельница</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50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0,013</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7</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Новолисино</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1 535</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0,384</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192</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Примерное</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200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0,050</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28</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Рублёво</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130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0,033</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18</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Сидорово</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40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0,010</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6</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п. Строение</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168</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0,042</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23</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Тарасово</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1 300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0,325</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163</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г. Тосно</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43 000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5,650</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2 260</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д. Усадище</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350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0,088</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49</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п. Ушаки</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2 210</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0,360</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200</w:t>
            </w:r>
          </w:p>
        </w:tc>
      </w:tr>
      <w:tr w:rsidR="00407726" w:rsidRPr="00407726" w:rsidTr="00E33D43">
        <w:trPr>
          <w:trHeight w:val="20"/>
        </w:trPr>
        <w:tc>
          <w:tcPr>
            <w:tcW w:w="2030" w:type="pct"/>
            <w:tcBorders>
              <w:top w:val="nil"/>
              <w:left w:val="single" w:sz="4" w:space="0" w:color="auto"/>
              <w:bottom w:val="single" w:sz="4" w:space="0" w:color="auto"/>
              <w:right w:val="single" w:sz="4" w:space="0" w:color="auto"/>
            </w:tcBorders>
            <w:shd w:val="clear" w:color="auto" w:fill="auto"/>
            <w:vAlign w:val="center"/>
            <w:hideMark/>
          </w:tcPr>
          <w:p w:rsidR="00407726" w:rsidRPr="00407726" w:rsidRDefault="00407726" w:rsidP="00407726">
            <w:pPr>
              <w:rPr>
                <w:color w:val="000000"/>
              </w:rPr>
            </w:pPr>
            <w:r w:rsidRPr="00407726">
              <w:rPr>
                <w:color w:val="000000"/>
              </w:rPr>
              <w:t>с. Ушаки</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pPr>
            <w:r w:rsidRPr="00407726">
              <w:t>1 038</w:t>
            </w:r>
          </w:p>
        </w:tc>
        <w:tc>
          <w:tcPr>
            <w:tcW w:w="979"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0,260</w:t>
            </w:r>
          </w:p>
        </w:tc>
        <w:tc>
          <w:tcPr>
            <w:tcW w:w="1013" w:type="pct"/>
            <w:tcBorders>
              <w:top w:val="nil"/>
              <w:left w:val="nil"/>
              <w:bottom w:val="single" w:sz="4" w:space="0" w:color="auto"/>
              <w:right w:val="single" w:sz="4" w:space="0" w:color="auto"/>
            </w:tcBorders>
            <w:shd w:val="clear" w:color="auto" w:fill="auto"/>
            <w:noWrap/>
            <w:vAlign w:val="center"/>
            <w:hideMark/>
          </w:tcPr>
          <w:p w:rsidR="00407726" w:rsidRPr="00407726" w:rsidRDefault="00407726" w:rsidP="00407726">
            <w:pPr>
              <w:jc w:val="right"/>
              <w:rPr>
                <w:rFonts w:eastAsiaTheme="minorHAnsi"/>
                <w:lang w:val="en-US" w:eastAsia="en-US" w:bidi="en-US"/>
              </w:rPr>
            </w:pPr>
            <w:r w:rsidRPr="00407726">
              <w:rPr>
                <w:rFonts w:eastAsiaTheme="minorHAnsi"/>
                <w:lang w:val="en-US" w:eastAsia="en-US" w:bidi="en-US"/>
              </w:rPr>
              <w:t>144</w:t>
            </w:r>
          </w:p>
        </w:tc>
      </w:tr>
    </w:tbl>
    <w:p w:rsidR="007A3762" w:rsidRDefault="007A3762" w:rsidP="00554466">
      <w:pPr>
        <w:rPr>
          <w:rFonts w:eastAsiaTheme="minorHAnsi"/>
        </w:rPr>
      </w:pPr>
      <w:r>
        <w:rPr>
          <w:rFonts w:eastAsiaTheme="minorHAnsi"/>
        </w:rPr>
        <w:br w:type="page"/>
      </w:r>
    </w:p>
    <w:p w:rsidR="007A3762" w:rsidRDefault="007A3762" w:rsidP="007A3762">
      <w:pPr>
        <w:pStyle w:val="-2"/>
      </w:pPr>
      <w:bookmarkStart w:id="23" w:name="_Toc391467897"/>
      <w:r w:rsidRPr="007A3762">
        <w:lastRenderedPageBreak/>
        <w:t>Утилизация, обезвреживание и захоронение твердых бытовых отходов</w:t>
      </w:r>
      <w:bookmarkEnd w:id="23"/>
    </w:p>
    <w:p w:rsidR="005E5DE6" w:rsidRDefault="005E5DE6" w:rsidP="005E5DE6">
      <w:pPr>
        <w:rPr>
          <w:rFonts w:eastAsiaTheme="minorHAnsi"/>
          <w:lang w:eastAsia="en-US"/>
        </w:rPr>
      </w:pPr>
    </w:p>
    <w:p w:rsidR="005E5DE6" w:rsidRPr="005E5DE6" w:rsidRDefault="005E5DE6" w:rsidP="005E5DE6">
      <w:pPr>
        <w:tabs>
          <w:tab w:val="left" w:pos="1080"/>
        </w:tabs>
        <w:jc w:val="both"/>
        <w:rPr>
          <w:bCs/>
        </w:rPr>
      </w:pPr>
      <w:r w:rsidRPr="005E5DE6">
        <w:rPr>
          <w:bCs/>
        </w:rPr>
        <w:t>Основными потребителями услуг в сфере утилизации (захоронения) твердых бытовых отходов муниципального образования Тосненское городское поселение Тосненского района Ленинградской области являются:</w:t>
      </w:r>
    </w:p>
    <w:p w:rsidR="005E5DE6" w:rsidRPr="005E5DE6" w:rsidRDefault="005E5DE6" w:rsidP="003A151D">
      <w:pPr>
        <w:numPr>
          <w:ilvl w:val="0"/>
          <w:numId w:val="43"/>
        </w:numPr>
        <w:tabs>
          <w:tab w:val="left" w:pos="1080"/>
        </w:tabs>
        <w:ind w:left="714" w:hanging="357"/>
        <w:contextualSpacing/>
        <w:jc w:val="both"/>
        <w:rPr>
          <w:rFonts w:eastAsiaTheme="minorHAnsi"/>
          <w:bCs/>
          <w:lang w:eastAsia="en-US"/>
        </w:rPr>
      </w:pPr>
      <w:r w:rsidRPr="005E5DE6">
        <w:rPr>
          <w:rFonts w:eastAsiaTheme="minorHAnsi"/>
          <w:bCs/>
          <w:lang w:eastAsia="en-US"/>
        </w:rPr>
        <w:t>постоянное население  – до 71% от общего числа потребителей услуг;</w:t>
      </w:r>
    </w:p>
    <w:p w:rsidR="005E5DE6" w:rsidRPr="005E5DE6" w:rsidRDefault="005E5DE6" w:rsidP="003A151D">
      <w:pPr>
        <w:numPr>
          <w:ilvl w:val="0"/>
          <w:numId w:val="43"/>
        </w:numPr>
        <w:tabs>
          <w:tab w:val="left" w:pos="1080"/>
        </w:tabs>
        <w:ind w:left="714" w:hanging="357"/>
        <w:contextualSpacing/>
        <w:jc w:val="both"/>
        <w:rPr>
          <w:rFonts w:eastAsiaTheme="minorHAnsi"/>
          <w:bCs/>
          <w:lang w:eastAsia="en-US"/>
        </w:rPr>
      </w:pPr>
      <w:r w:rsidRPr="005E5DE6">
        <w:rPr>
          <w:rFonts w:eastAsiaTheme="minorHAnsi"/>
          <w:bCs/>
          <w:lang w:eastAsia="en-US"/>
        </w:rPr>
        <w:t>сезонное население – до  29% от общего числа потребителей услуг.</w:t>
      </w:r>
    </w:p>
    <w:p w:rsidR="005E5DE6" w:rsidRPr="005E5DE6" w:rsidRDefault="005E5DE6" w:rsidP="005E5DE6">
      <w:pPr>
        <w:tabs>
          <w:tab w:val="left" w:pos="1080"/>
        </w:tabs>
        <w:jc w:val="both"/>
        <w:rPr>
          <w:bCs/>
        </w:rPr>
      </w:pPr>
    </w:p>
    <w:p w:rsidR="005E5DE6" w:rsidRPr="005E5DE6" w:rsidRDefault="005E5DE6" w:rsidP="005E5DE6">
      <w:pPr>
        <w:tabs>
          <w:tab w:val="left" w:pos="1080"/>
        </w:tabs>
        <w:jc w:val="both"/>
        <w:rPr>
          <w:bCs/>
        </w:rPr>
      </w:pPr>
      <w:r w:rsidRPr="005E5DE6">
        <w:rPr>
          <w:bCs/>
        </w:rPr>
        <w:t>Показателями динамики изменения потребления услуг в сфере утилизации (захоронения) твердых бытовых отходов являются показатели прогнозируемого изменения численности населения и показатели увеличения нужд на услуги санитарной очистки территорий муниципального образования Тосненское городское поселение Тосненского района Ленинградской области.</w:t>
      </w:r>
    </w:p>
    <w:p w:rsidR="005E5DE6" w:rsidRPr="005E5DE6" w:rsidRDefault="005E5DE6" w:rsidP="005E5DE6">
      <w:pPr>
        <w:tabs>
          <w:tab w:val="left" w:pos="1200"/>
        </w:tabs>
        <w:jc w:val="both"/>
        <w:rPr>
          <w:rFonts w:eastAsiaTheme="minorHAnsi"/>
          <w:color w:val="1F497D" w:themeColor="text2"/>
          <w:lang w:eastAsia="en-US" w:bidi="en-US"/>
        </w:rPr>
      </w:pPr>
    </w:p>
    <w:p w:rsidR="005E5DE6" w:rsidRPr="005E5DE6" w:rsidRDefault="005E5DE6" w:rsidP="005E5DE6">
      <w:pPr>
        <w:tabs>
          <w:tab w:val="left" w:pos="1080"/>
        </w:tabs>
        <w:jc w:val="both"/>
        <w:rPr>
          <w:bCs/>
        </w:rPr>
      </w:pPr>
      <w:r w:rsidRPr="005E5DE6">
        <w:rPr>
          <w:bCs/>
        </w:rPr>
        <w:t xml:space="preserve">Численность постоянного населения муниципального образования Тосненское городское поселение Тосненского района Ленинградской области на горизонте планирования увеличится на 10,8% и к 2028 году достигнет показателя 50218 чел. </w:t>
      </w:r>
    </w:p>
    <w:p w:rsidR="005E5DE6" w:rsidRPr="005E5DE6" w:rsidRDefault="005E5DE6" w:rsidP="005E5DE6">
      <w:pPr>
        <w:tabs>
          <w:tab w:val="left" w:pos="1080"/>
        </w:tabs>
        <w:jc w:val="both"/>
        <w:rPr>
          <w:bCs/>
        </w:rPr>
      </w:pPr>
    </w:p>
    <w:p w:rsidR="005E5DE6" w:rsidRPr="005E5DE6" w:rsidRDefault="005E5DE6" w:rsidP="005E5DE6">
      <w:pPr>
        <w:tabs>
          <w:tab w:val="left" w:pos="1080"/>
        </w:tabs>
        <w:jc w:val="both"/>
        <w:rPr>
          <w:bCs/>
        </w:rPr>
      </w:pPr>
      <w:r w:rsidRPr="005E5DE6">
        <w:rPr>
          <w:bCs/>
        </w:rPr>
        <w:t>Нужды на услуги санитарной очистки территорий муниципальных потребителей социальной сферы на горизонте планирования увеличатся на 20% к существующему потреблению.</w:t>
      </w:r>
    </w:p>
    <w:p w:rsidR="005E5DE6" w:rsidRPr="005E5DE6" w:rsidRDefault="005E5DE6" w:rsidP="005E5DE6">
      <w:pPr>
        <w:tabs>
          <w:tab w:val="left" w:pos="1080"/>
        </w:tabs>
        <w:jc w:val="both"/>
        <w:rPr>
          <w:bCs/>
        </w:rPr>
      </w:pPr>
    </w:p>
    <w:p w:rsidR="005E5DE6" w:rsidRPr="005E5DE6" w:rsidRDefault="005E5DE6" w:rsidP="005E5DE6">
      <w:pPr>
        <w:tabs>
          <w:tab w:val="left" w:pos="1080"/>
        </w:tabs>
        <w:jc w:val="both"/>
        <w:rPr>
          <w:bCs/>
        </w:rPr>
      </w:pPr>
      <w:r w:rsidRPr="005E5DE6">
        <w:rPr>
          <w:bCs/>
        </w:rPr>
        <w:t xml:space="preserve">Перспективный территориальный баланс в сфере утилизации (захоронения) твердых бытовых отходов муниципального образования Тосненское городское поселение Тосненского района Ленинградской области определен с учетом существующего фактического поступления отходов потребления и  производств в разрезе потребителей услуг в сфере услуг утилизации (захоронения) ТБО, перспективного развития территории и объектов жилой и общественно-деловой застройки в соответствии с утвержденным Генеральным планом (таблица </w:t>
      </w:r>
      <w:r w:rsidR="006C179C" w:rsidRPr="005E5DE6">
        <w:rPr>
          <w:bCs/>
        </w:rPr>
        <w:fldChar w:fldCharType="begin"/>
      </w:r>
      <w:r w:rsidRPr="005E5DE6">
        <w:rPr>
          <w:bCs/>
        </w:rPr>
        <w:instrText xml:space="preserve"> REF _Ref387152863 \h </w:instrText>
      </w:r>
      <w:r w:rsidR="006C179C" w:rsidRPr="005E5DE6">
        <w:rPr>
          <w:bCs/>
        </w:rPr>
      </w:r>
      <w:r w:rsidR="006C179C" w:rsidRPr="005E5DE6">
        <w:rPr>
          <w:bCs/>
        </w:rPr>
        <w:fldChar w:fldCharType="separate"/>
      </w:r>
      <w:r w:rsidR="0019551C">
        <w:rPr>
          <w:rFonts w:eastAsiaTheme="minorHAnsi"/>
          <w:b/>
          <w:bCs/>
          <w:noProof/>
          <w:lang w:eastAsia="en-US" w:bidi="en-US"/>
        </w:rPr>
        <w:t>16</w:t>
      </w:r>
      <w:r w:rsidR="006C179C" w:rsidRPr="005E5DE6">
        <w:rPr>
          <w:bCs/>
        </w:rPr>
        <w:fldChar w:fldCharType="end"/>
      </w:r>
      <w:r w:rsidRPr="005E5DE6">
        <w:rPr>
          <w:bCs/>
        </w:rPr>
        <w:t>).</w:t>
      </w:r>
    </w:p>
    <w:p w:rsidR="005E5DE6" w:rsidRPr="005E5DE6" w:rsidRDefault="005E5DE6" w:rsidP="005E5DE6">
      <w:pPr>
        <w:pageBreakBefore/>
        <w:tabs>
          <w:tab w:val="left" w:pos="1080"/>
        </w:tabs>
        <w:jc w:val="both"/>
        <w:rPr>
          <w:bCs/>
        </w:rPr>
        <w:sectPr w:rsidR="005E5DE6" w:rsidRPr="005E5DE6" w:rsidSect="002E655C">
          <w:pgSz w:w="11906" w:h="16838"/>
          <w:pgMar w:top="1134" w:right="851" w:bottom="1134" w:left="1134" w:header="709" w:footer="709" w:gutter="0"/>
          <w:cols w:space="708"/>
          <w:docGrid w:linePitch="360"/>
        </w:sectPr>
      </w:pPr>
    </w:p>
    <w:p w:rsidR="005E5DE6" w:rsidRPr="005E5DE6" w:rsidRDefault="005E5DE6" w:rsidP="005E5DE6">
      <w:pPr>
        <w:keepNext/>
        <w:jc w:val="both"/>
        <w:rPr>
          <w:rFonts w:eastAsiaTheme="minorHAnsi"/>
          <w:b/>
          <w:bCs/>
          <w:lang w:eastAsia="en-US" w:bidi="en-US"/>
        </w:rPr>
      </w:pPr>
      <w:r w:rsidRPr="005E5DE6">
        <w:rPr>
          <w:rFonts w:eastAsiaTheme="minorHAnsi"/>
          <w:b/>
          <w:bCs/>
          <w:lang w:eastAsia="en-US" w:bidi="en-US"/>
        </w:rPr>
        <w:lastRenderedPageBreak/>
        <w:t xml:space="preserve">Таблица </w:t>
      </w:r>
      <w:r w:rsidR="006C179C" w:rsidRPr="005E5DE6">
        <w:rPr>
          <w:rFonts w:eastAsiaTheme="minorHAnsi"/>
          <w:b/>
          <w:bCs/>
          <w:lang w:eastAsia="en-US" w:bidi="en-US"/>
        </w:rPr>
        <w:fldChar w:fldCharType="begin"/>
      </w:r>
      <w:r w:rsidRPr="005E5DE6">
        <w:rPr>
          <w:rFonts w:eastAsiaTheme="minorHAnsi"/>
          <w:b/>
          <w:bCs/>
          <w:lang w:eastAsia="en-US" w:bidi="en-US"/>
        </w:rPr>
        <w:instrText xml:space="preserve"> SEQ Таблица \* ARABIC </w:instrText>
      </w:r>
      <w:r w:rsidR="006C179C" w:rsidRPr="005E5DE6">
        <w:rPr>
          <w:rFonts w:eastAsiaTheme="minorHAnsi"/>
          <w:b/>
          <w:bCs/>
          <w:lang w:eastAsia="en-US" w:bidi="en-US"/>
        </w:rPr>
        <w:fldChar w:fldCharType="separate"/>
      </w:r>
      <w:bookmarkStart w:id="24" w:name="_Ref387152863"/>
      <w:r w:rsidR="0019551C">
        <w:rPr>
          <w:rFonts w:eastAsiaTheme="minorHAnsi"/>
          <w:b/>
          <w:bCs/>
          <w:noProof/>
          <w:lang w:eastAsia="en-US" w:bidi="en-US"/>
        </w:rPr>
        <w:t>16</w:t>
      </w:r>
      <w:bookmarkEnd w:id="24"/>
      <w:r w:rsidR="006C179C" w:rsidRPr="005E5DE6">
        <w:rPr>
          <w:rFonts w:eastAsiaTheme="minorHAnsi"/>
          <w:b/>
          <w:bCs/>
          <w:lang w:eastAsia="en-US" w:bidi="en-US"/>
        </w:rPr>
        <w:fldChar w:fldCharType="end"/>
      </w:r>
      <w:r w:rsidRPr="005E5DE6">
        <w:rPr>
          <w:rFonts w:eastAsiaTheme="minorHAnsi"/>
          <w:b/>
          <w:bCs/>
          <w:lang w:eastAsia="en-US" w:bidi="en-US"/>
        </w:rPr>
        <w:t>. Перспективный территориальный баланс в сфере утилизации (захоронения) твердых бытовых отходов муниципального образования Тосненское городское поселение Тосненского района Ленинградской области</w:t>
      </w:r>
    </w:p>
    <w:p w:rsidR="005E5DE6" w:rsidRPr="005E5DE6" w:rsidRDefault="005E5DE6" w:rsidP="005E5DE6">
      <w:pPr>
        <w:rPr>
          <w:lang w:eastAsia="en-US" w:bidi="en-US"/>
        </w:rPr>
      </w:pPr>
    </w:p>
    <w:tbl>
      <w:tblPr>
        <w:tblW w:w="5000" w:type="pct"/>
        <w:tblCellMar>
          <w:left w:w="0" w:type="dxa"/>
          <w:right w:w="0" w:type="dxa"/>
        </w:tblCellMar>
        <w:tblLook w:val="04A0" w:firstRow="1" w:lastRow="0" w:firstColumn="1" w:lastColumn="0" w:noHBand="0" w:noVBand="1"/>
      </w:tblPr>
      <w:tblGrid>
        <w:gridCol w:w="2182"/>
        <w:gridCol w:w="654"/>
        <w:gridCol w:w="654"/>
        <w:gridCol w:w="654"/>
        <w:gridCol w:w="654"/>
        <w:gridCol w:w="653"/>
        <w:gridCol w:w="653"/>
        <w:gridCol w:w="653"/>
        <w:gridCol w:w="653"/>
        <w:gridCol w:w="653"/>
        <w:gridCol w:w="653"/>
        <w:gridCol w:w="653"/>
        <w:gridCol w:w="653"/>
        <w:gridCol w:w="653"/>
        <w:gridCol w:w="653"/>
        <w:gridCol w:w="653"/>
        <w:gridCol w:w="653"/>
        <w:gridCol w:w="653"/>
        <w:gridCol w:w="653"/>
        <w:gridCol w:w="642"/>
      </w:tblGrid>
      <w:tr w:rsidR="005E5DE6" w:rsidRPr="005E5DE6" w:rsidTr="00BE1097">
        <w:trPr>
          <w:cantSplit/>
          <w:trHeight w:val="20"/>
          <w:tblHeader/>
        </w:trPr>
        <w:tc>
          <w:tcPr>
            <w:tcW w:w="7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E5DE6" w:rsidRPr="005E5DE6" w:rsidRDefault="005E5DE6" w:rsidP="005E5DE6">
            <w:pPr>
              <w:jc w:val="center"/>
              <w:rPr>
                <w:b/>
                <w:bCs/>
                <w:color w:val="000000"/>
              </w:rPr>
            </w:pPr>
            <w:r w:rsidRPr="005E5DE6">
              <w:rPr>
                <w:b/>
                <w:bCs/>
                <w:color w:val="000000"/>
              </w:rPr>
              <w:t>Показатель</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2010</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2011</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2012</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2013</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2014</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2015</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2016</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2017</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2018</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2019</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2020</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2021</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2022</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2023</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2024</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2025</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2026</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2027</w:t>
            </w:r>
          </w:p>
        </w:tc>
        <w:tc>
          <w:tcPr>
            <w:tcW w:w="22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E5DE6" w:rsidRPr="005E5DE6" w:rsidRDefault="005E5DE6" w:rsidP="005E5DE6">
            <w:pPr>
              <w:jc w:val="center"/>
              <w:rPr>
                <w:b/>
                <w:bCs/>
                <w:color w:val="000000"/>
              </w:rPr>
            </w:pPr>
            <w:r w:rsidRPr="005E5DE6">
              <w:rPr>
                <w:b/>
                <w:bCs/>
                <w:color w:val="000000"/>
              </w:rPr>
              <w:t>2028</w:t>
            </w:r>
          </w:p>
        </w:tc>
      </w:tr>
      <w:tr w:rsidR="005E5DE6" w:rsidRPr="005E5DE6" w:rsidTr="002E655C">
        <w:trPr>
          <w:cantSpli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rsidR="005E5DE6" w:rsidRPr="005E5DE6" w:rsidRDefault="005E5DE6" w:rsidP="005E5DE6">
            <w:pPr>
              <w:rPr>
                <w:b/>
                <w:bCs/>
                <w:color w:val="000000"/>
              </w:rPr>
            </w:pPr>
            <w:r w:rsidRPr="005E5DE6">
              <w:rPr>
                <w:b/>
                <w:bCs/>
                <w:color w:val="000000"/>
              </w:rPr>
              <w:t>Численность населения (чел)</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b/>
                <w:bCs/>
                <w:color w:val="000000"/>
              </w:rPr>
            </w:pPr>
            <w:r w:rsidRPr="005E5DE6">
              <w:rPr>
                <w:b/>
                <w:bCs/>
                <w:color w:val="000000"/>
              </w:rPr>
              <w:t> </w:t>
            </w:r>
          </w:p>
        </w:tc>
      </w:tr>
      <w:tr w:rsidR="005E5DE6" w:rsidRPr="005E5DE6" w:rsidTr="002E655C">
        <w:trPr>
          <w:cantSpli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rsidR="005E5DE6" w:rsidRPr="005E5DE6" w:rsidRDefault="005E5DE6" w:rsidP="005E5DE6">
            <w:pPr>
              <w:rPr>
                <w:b/>
                <w:bCs/>
                <w:color w:val="000000"/>
              </w:rPr>
            </w:pPr>
            <w:r w:rsidRPr="005E5DE6">
              <w:rPr>
                <w:b/>
                <w:bCs/>
                <w:color w:val="000000"/>
              </w:rPr>
              <w:t>Тосненское ГП</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61 909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61 741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62 308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62 210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62 473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62 739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63 121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63 501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63 883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64 263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64 651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65 348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66 049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66 748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67 453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68 152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68 856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69 560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70 264</w:t>
            </w:r>
          </w:p>
        </w:tc>
      </w:tr>
      <w:tr w:rsidR="005E5DE6" w:rsidRPr="005E5DE6" w:rsidTr="002E655C">
        <w:trPr>
          <w:cantSpli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rsidR="005E5DE6" w:rsidRPr="005E5DE6" w:rsidRDefault="005E5DE6" w:rsidP="005E5DE6">
            <w:pPr>
              <w:rPr>
                <w:color w:val="000000"/>
              </w:rPr>
            </w:pPr>
            <w:r w:rsidRPr="005E5DE6">
              <w:rPr>
                <w:color w:val="000000"/>
              </w:rPr>
              <w:t>В том числе вне границ населенных пунктов</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12 710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12 710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12 710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12 710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12 784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12 858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12 932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13 007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13 081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13 155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13 230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13 384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13 538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13 692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13 846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14 000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14 154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14 308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sz w:val="22"/>
              </w:rPr>
            </w:pPr>
            <w:r w:rsidRPr="005E5DE6">
              <w:rPr>
                <w:color w:val="000000"/>
                <w:sz w:val="22"/>
                <w:szCs w:val="22"/>
              </w:rPr>
              <w:t>14 462</w:t>
            </w:r>
          </w:p>
        </w:tc>
      </w:tr>
      <w:tr w:rsidR="005E5DE6" w:rsidRPr="005E5DE6" w:rsidTr="002E655C">
        <w:trPr>
          <w:cantSpli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rsidR="005E5DE6" w:rsidRPr="005E5DE6" w:rsidRDefault="005E5DE6" w:rsidP="005E5DE6">
            <w:pPr>
              <w:rPr>
                <w:b/>
                <w:bCs/>
                <w:color w:val="000000"/>
              </w:rPr>
            </w:pPr>
            <w:r w:rsidRPr="005E5DE6">
              <w:rPr>
                <w:b/>
                <w:bCs/>
                <w:color w:val="000000"/>
              </w:rPr>
              <w:t>Образование отходов постоянным и сезонным населением (2010-2012 факт с 2014 прогноз) тыс. куб. м.</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88,7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84,4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94,8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88,9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89,2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89,5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89,7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90</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90,3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90,5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90,8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91,7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92,7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93,7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94,7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95,7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96,6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97,6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98,6</w:t>
            </w:r>
          </w:p>
        </w:tc>
      </w:tr>
      <w:tr w:rsidR="005E5DE6" w:rsidRPr="005E5DE6" w:rsidTr="002E655C">
        <w:trPr>
          <w:cantSpli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rsidR="005E5DE6" w:rsidRPr="005E5DE6" w:rsidRDefault="005E5DE6" w:rsidP="005E5DE6">
            <w:pPr>
              <w:rPr>
                <w:b/>
                <w:bCs/>
                <w:color w:val="000000"/>
              </w:rPr>
            </w:pPr>
            <w:r w:rsidRPr="005E5DE6">
              <w:rPr>
                <w:b/>
                <w:bCs/>
                <w:color w:val="000000"/>
              </w:rPr>
              <w:t>Удельное годовое образование отходов на одного человека куб. м.</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1,4</w:t>
            </w:r>
          </w:p>
        </w:tc>
      </w:tr>
      <w:tr w:rsidR="005E5DE6" w:rsidRPr="005E5DE6" w:rsidTr="002E655C">
        <w:trPr>
          <w:cantSpli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rsidR="005E5DE6" w:rsidRPr="005E5DE6" w:rsidRDefault="005E5DE6" w:rsidP="005E5DE6">
            <w:pPr>
              <w:rPr>
                <w:b/>
                <w:bCs/>
                <w:color w:val="000000"/>
              </w:rPr>
            </w:pPr>
            <w:r w:rsidRPr="005E5DE6">
              <w:rPr>
                <w:b/>
                <w:bCs/>
                <w:color w:val="000000"/>
              </w:rPr>
              <w:t>Образование отходов коммерческими организациями тыс. куб. м.</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28,6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29,5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29,9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30,3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30,7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31,1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31,5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31,9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32,3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32,7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33,1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33,5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33,9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34,3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34,7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35,1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35,5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35,9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36,3</w:t>
            </w:r>
          </w:p>
        </w:tc>
      </w:tr>
      <w:tr w:rsidR="005E5DE6" w:rsidRPr="005E5DE6" w:rsidTr="002E655C">
        <w:trPr>
          <w:cantSpli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rsidR="005E5DE6" w:rsidRPr="005E5DE6" w:rsidRDefault="005E5DE6" w:rsidP="00723D6B">
            <w:pPr>
              <w:rPr>
                <w:b/>
                <w:bCs/>
                <w:color w:val="000000"/>
              </w:rPr>
            </w:pPr>
            <w:r w:rsidRPr="005E5DE6">
              <w:rPr>
                <w:b/>
                <w:bCs/>
                <w:color w:val="000000"/>
              </w:rPr>
              <w:lastRenderedPageBreak/>
              <w:t>Всего поступление отходов от МО Тосненское городское посе-ление</w:t>
            </w:r>
            <w:r w:rsidR="00723D6B">
              <w:rPr>
                <w:b/>
                <w:bCs/>
                <w:color w:val="000000"/>
              </w:rPr>
              <w:t>,</w:t>
            </w:r>
            <w:r w:rsidRPr="005E5DE6">
              <w:rPr>
                <w:b/>
                <w:bCs/>
                <w:color w:val="000000"/>
              </w:rPr>
              <w:t xml:space="preserve"> тыс. куб. м.</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117,3</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113,9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124,7</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119,2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119,9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120,6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121,2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121,9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122,6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123,2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123,9</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125,2</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126,6</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129,4</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130,8</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132,1</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133,5</w:t>
            </w:r>
          </w:p>
        </w:tc>
        <w:tc>
          <w:tcPr>
            <w:tcW w:w="224" w:type="pct"/>
            <w:tcBorders>
              <w:top w:val="nil"/>
              <w:left w:val="nil"/>
              <w:bottom w:val="single" w:sz="4" w:space="0" w:color="auto"/>
              <w:right w:val="single" w:sz="4" w:space="0" w:color="auto"/>
            </w:tcBorders>
            <w:shd w:val="clear" w:color="auto" w:fill="auto"/>
            <w:noWrap/>
            <w:vAlign w:val="center"/>
            <w:hideMark/>
          </w:tcPr>
          <w:p w:rsidR="005E5DE6" w:rsidRPr="005E5DE6" w:rsidRDefault="005E5DE6" w:rsidP="005E5DE6">
            <w:pPr>
              <w:jc w:val="right"/>
              <w:rPr>
                <w:color w:val="000000"/>
              </w:rPr>
            </w:pPr>
            <w:r w:rsidRPr="005E5DE6">
              <w:rPr>
                <w:color w:val="000000"/>
              </w:rPr>
              <w:t>134,9</w:t>
            </w:r>
          </w:p>
        </w:tc>
      </w:tr>
    </w:tbl>
    <w:p w:rsidR="005E5DE6" w:rsidRPr="005E5DE6" w:rsidRDefault="005E5DE6" w:rsidP="005E5DE6">
      <w:pPr>
        <w:tabs>
          <w:tab w:val="left" w:pos="1080"/>
        </w:tabs>
        <w:jc w:val="both"/>
        <w:rPr>
          <w:bCs/>
        </w:rPr>
      </w:pPr>
    </w:p>
    <w:p w:rsidR="005E5DE6" w:rsidRPr="005E5DE6" w:rsidRDefault="005E5DE6" w:rsidP="005E5DE6">
      <w:pPr>
        <w:pageBreakBefore/>
        <w:tabs>
          <w:tab w:val="left" w:pos="1080"/>
        </w:tabs>
        <w:jc w:val="both"/>
        <w:rPr>
          <w:bCs/>
        </w:rPr>
        <w:sectPr w:rsidR="005E5DE6" w:rsidRPr="005E5DE6" w:rsidSect="002E655C">
          <w:pgSz w:w="16840" w:h="11907" w:orient="landscape" w:code="9"/>
          <w:pgMar w:top="1134" w:right="1134" w:bottom="851" w:left="1134" w:header="709" w:footer="709" w:gutter="0"/>
          <w:cols w:space="708"/>
          <w:docGrid w:linePitch="360"/>
        </w:sectPr>
      </w:pPr>
    </w:p>
    <w:p w:rsidR="005E5DE6" w:rsidRPr="005E5DE6" w:rsidRDefault="005E5DE6" w:rsidP="005E5DE6">
      <w:pPr>
        <w:tabs>
          <w:tab w:val="left" w:pos="1080"/>
        </w:tabs>
        <w:jc w:val="both"/>
      </w:pPr>
      <w:r w:rsidRPr="005E5DE6">
        <w:lastRenderedPageBreak/>
        <w:t xml:space="preserve">Сбор ТБО в муниципальном образовании Тосненское городское поселение Тосненского района Ленинградской области осуществляется в основном в населенных пунктах с численностью более 100 человек. Вне системы сбора остаются малочисленные, удаленные населенные пункты. </w:t>
      </w:r>
    </w:p>
    <w:p w:rsidR="005E5DE6" w:rsidRPr="005E5DE6" w:rsidRDefault="005E5DE6" w:rsidP="005E5DE6">
      <w:pPr>
        <w:keepNext/>
        <w:jc w:val="both"/>
        <w:rPr>
          <w:rFonts w:eastAsiaTheme="minorHAnsi"/>
          <w:b/>
          <w:bCs/>
          <w:lang w:eastAsia="en-US" w:bidi="en-US"/>
        </w:rPr>
      </w:pPr>
    </w:p>
    <w:p w:rsidR="005E5DE6" w:rsidRPr="005E5DE6" w:rsidRDefault="005E5DE6" w:rsidP="005E5DE6">
      <w:pPr>
        <w:keepNext/>
        <w:jc w:val="both"/>
        <w:rPr>
          <w:rFonts w:eastAsiaTheme="minorHAnsi"/>
          <w:b/>
          <w:bCs/>
          <w:lang w:eastAsia="en-US" w:bidi="en-US"/>
        </w:rPr>
      </w:pPr>
      <w:r w:rsidRPr="005E5DE6">
        <w:rPr>
          <w:rFonts w:eastAsiaTheme="minorHAnsi"/>
          <w:b/>
          <w:bCs/>
          <w:lang w:eastAsia="en-US" w:bidi="en-US"/>
        </w:rPr>
        <w:t xml:space="preserve">Таблица </w:t>
      </w:r>
      <w:r w:rsidR="006C179C" w:rsidRPr="005E5DE6">
        <w:rPr>
          <w:rFonts w:eastAsiaTheme="minorHAnsi"/>
          <w:b/>
          <w:bCs/>
          <w:lang w:eastAsia="en-US" w:bidi="en-US"/>
        </w:rPr>
        <w:fldChar w:fldCharType="begin"/>
      </w:r>
      <w:r w:rsidRPr="005E5DE6">
        <w:rPr>
          <w:rFonts w:eastAsiaTheme="minorHAnsi"/>
          <w:b/>
          <w:bCs/>
          <w:lang w:eastAsia="en-US" w:bidi="en-US"/>
        </w:rPr>
        <w:instrText xml:space="preserve"> SEQ Таблица \* ARABIC </w:instrText>
      </w:r>
      <w:r w:rsidR="006C179C" w:rsidRPr="005E5DE6">
        <w:rPr>
          <w:rFonts w:eastAsiaTheme="minorHAnsi"/>
          <w:b/>
          <w:bCs/>
          <w:lang w:eastAsia="en-US" w:bidi="en-US"/>
        </w:rPr>
        <w:fldChar w:fldCharType="separate"/>
      </w:r>
      <w:r w:rsidR="0019551C">
        <w:rPr>
          <w:rFonts w:eastAsiaTheme="minorHAnsi"/>
          <w:b/>
          <w:bCs/>
          <w:noProof/>
          <w:lang w:eastAsia="en-US" w:bidi="en-US"/>
        </w:rPr>
        <w:t>17</w:t>
      </w:r>
      <w:r w:rsidR="006C179C" w:rsidRPr="005E5DE6">
        <w:rPr>
          <w:rFonts w:eastAsiaTheme="minorHAnsi"/>
          <w:b/>
          <w:bCs/>
          <w:lang w:eastAsia="en-US" w:bidi="en-US"/>
        </w:rPr>
        <w:fldChar w:fldCharType="end"/>
      </w:r>
      <w:r w:rsidRPr="005E5DE6">
        <w:rPr>
          <w:rFonts w:eastAsiaTheme="minorHAnsi"/>
          <w:b/>
          <w:bCs/>
          <w:lang w:eastAsia="en-US" w:bidi="en-US"/>
        </w:rPr>
        <w:t>. Населенные пункты, в которых отсутствует единая система учета и контроля за движением отходов потребления</w:t>
      </w:r>
    </w:p>
    <w:p w:rsidR="005E5DE6" w:rsidRPr="005E5DE6" w:rsidRDefault="005E5DE6" w:rsidP="005E5DE6">
      <w:pPr>
        <w:rPr>
          <w:lang w:eastAsia="en-US" w:bidi="en-US"/>
        </w:rPr>
      </w:pPr>
    </w:p>
    <w:tbl>
      <w:tblPr>
        <w:tblW w:w="5000" w:type="pct"/>
        <w:jc w:val="center"/>
        <w:tblLayout w:type="fixed"/>
        <w:tblCellMar>
          <w:left w:w="28" w:type="dxa"/>
          <w:right w:w="28" w:type="dxa"/>
        </w:tblCellMar>
        <w:tblLook w:val="04A0" w:firstRow="1" w:lastRow="0" w:firstColumn="1" w:lastColumn="0" w:noHBand="0" w:noVBand="1"/>
      </w:tblPr>
      <w:tblGrid>
        <w:gridCol w:w="1506"/>
        <w:gridCol w:w="972"/>
        <w:gridCol w:w="972"/>
        <w:gridCol w:w="972"/>
        <w:gridCol w:w="1844"/>
        <w:gridCol w:w="1237"/>
        <w:gridCol w:w="1237"/>
        <w:gridCol w:w="1237"/>
      </w:tblGrid>
      <w:tr w:rsidR="005E5DE6" w:rsidRPr="005E5DE6" w:rsidTr="00BE1097">
        <w:trPr>
          <w:cantSplit/>
          <w:trHeight w:val="20"/>
          <w:tblHeader/>
          <w:jc w:val="center"/>
        </w:trPr>
        <w:tc>
          <w:tcPr>
            <w:tcW w:w="755" w:type="pct"/>
            <w:vMerge w:val="restart"/>
            <w:tcBorders>
              <w:top w:val="single" w:sz="4" w:space="0" w:color="auto"/>
              <w:left w:val="single" w:sz="4" w:space="0" w:color="auto"/>
              <w:right w:val="single" w:sz="4" w:space="0" w:color="auto"/>
            </w:tcBorders>
            <w:shd w:val="clear" w:color="auto" w:fill="DBE5F1" w:themeFill="accent1" w:themeFillTint="33"/>
            <w:noWrap/>
            <w:vAlign w:val="center"/>
            <w:hideMark/>
          </w:tcPr>
          <w:p w:rsidR="005E5DE6" w:rsidRPr="005E5DE6" w:rsidRDefault="005E5DE6" w:rsidP="005E5DE6">
            <w:pPr>
              <w:jc w:val="center"/>
              <w:rPr>
                <w:b/>
                <w:color w:val="000000"/>
              </w:rPr>
            </w:pPr>
            <w:r w:rsidRPr="005E5DE6">
              <w:rPr>
                <w:b/>
                <w:color w:val="000000"/>
              </w:rPr>
              <w:t>Населенный пункт</w:t>
            </w:r>
          </w:p>
        </w:tc>
        <w:tc>
          <w:tcPr>
            <w:tcW w:w="1461" w:type="pct"/>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E5DE6" w:rsidRPr="005E5DE6" w:rsidRDefault="005E5DE6" w:rsidP="005E5DE6">
            <w:pPr>
              <w:jc w:val="center"/>
              <w:rPr>
                <w:b/>
                <w:color w:val="000000"/>
              </w:rPr>
            </w:pPr>
            <w:r w:rsidRPr="005E5DE6">
              <w:rPr>
                <w:b/>
                <w:color w:val="000000"/>
              </w:rPr>
              <w:t>численность</w:t>
            </w:r>
          </w:p>
        </w:tc>
        <w:tc>
          <w:tcPr>
            <w:tcW w:w="924" w:type="pct"/>
            <w:vMerge w:val="restart"/>
            <w:tcBorders>
              <w:top w:val="single" w:sz="4" w:space="0" w:color="auto"/>
              <w:left w:val="nil"/>
              <w:right w:val="single" w:sz="4" w:space="0" w:color="auto"/>
            </w:tcBorders>
            <w:shd w:val="clear" w:color="auto" w:fill="DBE5F1" w:themeFill="accent1" w:themeFillTint="33"/>
            <w:noWrap/>
            <w:vAlign w:val="center"/>
            <w:hideMark/>
          </w:tcPr>
          <w:p w:rsidR="005E5DE6" w:rsidRPr="005E5DE6" w:rsidRDefault="005E5DE6" w:rsidP="005E5DE6">
            <w:pPr>
              <w:jc w:val="center"/>
              <w:rPr>
                <w:b/>
                <w:color w:val="000000"/>
              </w:rPr>
            </w:pPr>
            <w:r w:rsidRPr="005E5DE6">
              <w:rPr>
                <w:b/>
                <w:color w:val="000000"/>
              </w:rPr>
              <w:t>Удаленность от места обезвреживания и утилизации отходов (км)</w:t>
            </w:r>
          </w:p>
        </w:tc>
        <w:tc>
          <w:tcPr>
            <w:tcW w:w="1860"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rsidR="005E5DE6" w:rsidRPr="005E5DE6" w:rsidRDefault="005E5DE6" w:rsidP="005E5DE6">
            <w:pPr>
              <w:jc w:val="center"/>
              <w:rPr>
                <w:b/>
                <w:color w:val="000000"/>
              </w:rPr>
            </w:pPr>
            <w:r w:rsidRPr="005E5DE6">
              <w:rPr>
                <w:b/>
                <w:color w:val="000000"/>
              </w:rPr>
              <w:t>Прогноз образования и накопления отходов (куб.м/год)</w:t>
            </w:r>
          </w:p>
        </w:tc>
      </w:tr>
      <w:tr w:rsidR="005E5DE6" w:rsidRPr="005E5DE6" w:rsidTr="00BE1097">
        <w:trPr>
          <w:cantSplit/>
          <w:trHeight w:val="20"/>
          <w:tblHeader/>
          <w:jc w:val="center"/>
        </w:trPr>
        <w:tc>
          <w:tcPr>
            <w:tcW w:w="755" w:type="pct"/>
            <w:vMerge/>
            <w:tcBorders>
              <w:left w:val="single" w:sz="4" w:space="0" w:color="auto"/>
              <w:bottom w:val="single" w:sz="4" w:space="0" w:color="auto"/>
              <w:right w:val="single" w:sz="4" w:space="0" w:color="auto"/>
            </w:tcBorders>
            <w:shd w:val="clear" w:color="auto" w:fill="DBE5F1" w:themeFill="accent1" w:themeFillTint="33"/>
            <w:noWrap/>
            <w:vAlign w:val="center"/>
          </w:tcPr>
          <w:p w:rsidR="005E5DE6" w:rsidRPr="005E5DE6" w:rsidRDefault="005E5DE6" w:rsidP="005E5DE6">
            <w:pPr>
              <w:jc w:val="center"/>
              <w:rPr>
                <w:b/>
                <w:color w:val="000000"/>
              </w:rPr>
            </w:pPr>
          </w:p>
        </w:tc>
        <w:tc>
          <w:tcPr>
            <w:tcW w:w="487"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5E5DE6" w:rsidRPr="005E5DE6" w:rsidRDefault="005E5DE6" w:rsidP="005E5DE6">
            <w:pPr>
              <w:jc w:val="center"/>
              <w:rPr>
                <w:b/>
                <w:color w:val="000000"/>
              </w:rPr>
            </w:pPr>
            <w:r w:rsidRPr="005E5DE6">
              <w:rPr>
                <w:b/>
                <w:color w:val="000000"/>
              </w:rPr>
              <w:t>2012 год</w:t>
            </w:r>
          </w:p>
        </w:tc>
        <w:tc>
          <w:tcPr>
            <w:tcW w:w="487"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5E5DE6" w:rsidRPr="005E5DE6" w:rsidRDefault="005E5DE6" w:rsidP="005E5DE6">
            <w:pPr>
              <w:jc w:val="center"/>
              <w:rPr>
                <w:b/>
                <w:color w:val="000000"/>
              </w:rPr>
            </w:pPr>
            <w:r w:rsidRPr="005E5DE6">
              <w:rPr>
                <w:b/>
                <w:color w:val="000000"/>
              </w:rPr>
              <w:t>2020 год</w:t>
            </w:r>
          </w:p>
        </w:tc>
        <w:tc>
          <w:tcPr>
            <w:tcW w:w="487"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5E5DE6" w:rsidRPr="005E5DE6" w:rsidRDefault="005E5DE6" w:rsidP="005E5DE6">
            <w:pPr>
              <w:jc w:val="center"/>
              <w:rPr>
                <w:b/>
                <w:color w:val="000000"/>
              </w:rPr>
            </w:pPr>
            <w:r w:rsidRPr="005E5DE6">
              <w:rPr>
                <w:b/>
                <w:color w:val="000000"/>
              </w:rPr>
              <w:t>2028 год</w:t>
            </w:r>
          </w:p>
        </w:tc>
        <w:tc>
          <w:tcPr>
            <w:tcW w:w="924" w:type="pct"/>
            <w:vMerge/>
            <w:tcBorders>
              <w:left w:val="nil"/>
              <w:bottom w:val="single" w:sz="4" w:space="0" w:color="auto"/>
              <w:right w:val="single" w:sz="4" w:space="0" w:color="auto"/>
            </w:tcBorders>
            <w:shd w:val="clear" w:color="auto" w:fill="DBE5F1" w:themeFill="accent1" w:themeFillTint="33"/>
            <w:noWrap/>
            <w:vAlign w:val="center"/>
          </w:tcPr>
          <w:p w:rsidR="005E5DE6" w:rsidRPr="005E5DE6" w:rsidRDefault="005E5DE6" w:rsidP="005E5DE6">
            <w:pPr>
              <w:jc w:val="center"/>
              <w:rPr>
                <w:b/>
                <w:color w:val="000000"/>
              </w:rPr>
            </w:pPr>
          </w:p>
        </w:tc>
        <w:tc>
          <w:tcPr>
            <w:tcW w:w="620"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5E5DE6" w:rsidRPr="005E5DE6" w:rsidRDefault="005E5DE6" w:rsidP="005E5DE6">
            <w:pPr>
              <w:jc w:val="center"/>
              <w:rPr>
                <w:b/>
                <w:color w:val="000000"/>
              </w:rPr>
            </w:pPr>
            <w:r w:rsidRPr="005E5DE6">
              <w:rPr>
                <w:b/>
                <w:color w:val="000000"/>
              </w:rPr>
              <w:t>2012 год</w:t>
            </w:r>
          </w:p>
        </w:tc>
        <w:tc>
          <w:tcPr>
            <w:tcW w:w="620"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5E5DE6" w:rsidRPr="005E5DE6" w:rsidRDefault="005E5DE6" w:rsidP="005E5DE6">
            <w:pPr>
              <w:jc w:val="center"/>
              <w:rPr>
                <w:b/>
                <w:color w:val="000000"/>
              </w:rPr>
            </w:pPr>
            <w:r w:rsidRPr="005E5DE6">
              <w:rPr>
                <w:b/>
                <w:color w:val="000000"/>
              </w:rPr>
              <w:t>2020 год</w:t>
            </w:r>
          </w:p>
        </w:tc>
        <w:tc>
          <w:tcPr>
            <w:tcW w:w="620"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5E5DE6" w:rsidRPr="005E5DE6" w:rsidRDefault="005E5DE6" w:rsidP="005E5DE6">
            <w:pPr>
              <w:jc w:val="center"/>
              <w:rPr>
                <w:b/>
                <w:color w:val="000000"/>
              </w:rPr>
            </w:pPr>
            <w:r w:rsidRPr="005E5DE6">
              <w:rPr>
                <w:b/>
                <w:color w:val="000000"/>
              </w:rPr>
              <w:t>2028 год</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Авати</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12</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12</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12</w:t>
            </w:r>
          </w:p>
        </w:tc>
        <w:tc>
          <w:tcPr>
            <w:tcW w:w="924"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rPr>
                <w:color w:val="000000"/>
              </w:rPr>
            </w:pPr>
            <w:r w:rsidRPr="005E5DE6">
              <w:rPr>
                <w:color w:val="000000"/>
              </w:rPr>
              <w:t>43</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21,6</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21,6</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21,6</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Горка</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9</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9</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9</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43</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16,2</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16,2</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16,2</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Гутчево</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6</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6</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6</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39</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10,8</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10,8</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10,8</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Мельница</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40</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40</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46</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38</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72,0</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72,0</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82,8</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Примерное</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33</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85</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177</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41</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59,4</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153,0</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318,6</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Рублево</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66</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82</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120</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41</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118,8</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147,6</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216</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Сидорово</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30</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30</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37</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35</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54,0</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54,0</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66,6</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color w:val="000000"/>
              </w:rPr>
            </w:pPr>
            <w:r w:rsidRPr="005E5DE6">
              <w:rPr>
                <w:color w:val="000000"/>
              </w:rPr>
              <w:t>д. Усадище</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pPr>
            <w:r w:rsidRPr="005E5DE6">
              <w:t>47</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135</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pPr>
            <w:r w:rsidRPr="005E5DE6">
              <w:t>307</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35</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84,6</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243,0</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color w:val="000000"/>
              </w:rPr>
            </w:pPr>
            <w:r w:rsidRPr="005E5DE6">
              <w:rPr>
                <w:color w:val="000000"/>
              </w:rPr>
              <w:t>552,6</w:t>
            </w:r>
          </w:p>
        </w:tc>
      </w:tr>
      <w:tr w:rsidR="005E5DE6" w:rsidRPr="005E5DE6" w:rsidTr="002E655C">
        <w:trPr>
          <w:cantSplit/>
          <w:trHeight w:val="20"/>
          <w:jc w:val="center"/>
        </w:trPr>
        <w:tc>
          <w:tcPr>
            <w:tcW w:w="755" w:type="pct"/>
            <w:tcBorders>
              <w:top w:val="nil"/>
              <w:left w:val="single" w:sz="4" w:space="0" w:color="auto"/>
              <w:bottom w:val="single" w:sz="4" w:space="0" w:color="auto"/>
              <w:right w:val="single" w:sz="4" w:space="0" w:color="auto"/>
            </w:tcBorders>
            <w:shd w:val="clear" w:color="auto" w:fill="auto"/>
            <w:hideMark/>
          </w:tcPr>
          <w:p w:rsidR="005E5DE6" w:rsidRPr="005E5DE6" w:rsidRDefault="005E5DE6" w:rsidP="005E5DE6">
            <w:pPr>
              <w:rPr>
                <w:b/>
                <w:color w:val="000000"/>
              </w:rPr>
            </w:pPr>
            <w:r w:rsidRPr="005E5DE6">
              <w:rPr>
                <w:b/>
                <w:color w:val="000000"/>
              </w:rPr>
              <w:t>ВСЕГО:</w:t>
            </w:r>
          </w:p>
        </w:tc>
        <w:tc>
          <w:tcPr>
            <w:tcW w:w="487" w:type="pct"/>
            <w:tcBorders>
              <w:top w:val="nil"/>
              <w:left w:val="nil"/>
              <w:bottom w:val="single" w:sz="4" w:space="0" w:color="auto"/>
              <w:right w:val="single" w:sz="4" w:space="0" w:color="auto"/>
            </w:tcBorders>
            <w:shd w:val="clear" w:color="auto" w:fill="auto"/>
            <w:vAlign w:val="center"/>
            <w:hideMark/>
          </w:tcPr>
          <w:p w:rsidR="005E5DE6" w:rsidRPr="005E5DE6" w:rsidRDefault="005E5DE6" w:rsidP="005E5DE6">
            <w:pPr>
              <w:jc w:val="right"/>
              <w:rPr>
                <w:b/>
              </w:rPr>
            </w:pPr>
            <w:r w:rsidRPr="005E5DE6">
              <w:rPr>
                <w:b/>
              </w:rPr>
              <w:t>243</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b/>
              </w:rPr>
            </w:pPr>
            <w:r w:rsidRPr="005E5DE6">
              <w:rPr>
                <w:b/>
              </w:rPr>
              <w:t>399</w:t>
            </w:r>
          </w:p>
        </w:tc>
        <w:tc>
          <w:tcPr>
            <w:tcW w:w="487"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b/>
              </w:rPr>
            </w:pPr>
            <w:r w:rsidRPr="005E5DE6">
              <w:rPr>
                <w:b/>
              </w:rPr>
              <w:t>714</w:t>
            </w:r>
          </w:p>
        </w:tc>
        <w:tc>
          <w:tcPr>
            <w:tcW w:w="924"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b/>
                <w:bCs/>
                <w:color w:val="000000"/>
              </w:rPr>
            </w:pP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b/>
                <w:bCs/>
                <w:color w:val="000000"/>
              </w:rPr>
            </w:pPr>
            <w:r w:rsidRPr="005E5DE6">
              <w:rPr>
                <w:b/>
                <w:bCs/>
                <w:color w:val="000000"/>
              </w:rPr>
              <w:t>522,0</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b/>
                <w:bCs/>
                <w:color w:val="000000"/>
              </w:rPr>
            </w:pPr>
            <w:r w:rsidRPr="005E5DE6">
              <w:rPr>
                <w:b/>
                <w:bCs/>
                <w:color w:val="000000"/>
              </w:rPr>
              <w:t>718,2</w:t>
            </w:r>
          </w:p>
        </w:tc>
        <w:tc>
          <w:tcPr>
            <w:tcW w:w="620" w:type="pct"/>
            <w:tcBorders>
              <w:top w:val="nil"/>
              <w:left w:val="nil"/>
              <w:bottom w:val="single" w:sz="4" w:space="0" w:color="auto"/>
              <w:right w:val="single" w:sz="4" w:space="0" w:color="auto"/>
            </w:tcBorders>
            <w:shd w:val="clear" w:color="auto" w:fill="auto"/>
            <w:vAlign w:val="center"/>
          </w:tcPr>
          <w:p w:rsidR="005E5DE6" w:rsidRPr="005E5DE6" w:rsidRDefault="005E5DE6" w:rsidP="005E5DE6">
            <w:pPr>
              <w:jc w:val="right"/>
              <w:rPr>
                <w:b/>
                <w:bCs/>
                <w:color w:val="000000"/>
              </w:rPr>
            </w:pPr>
            <w:r w:rsidRPr="005E5DE6">
              <w:rPr>
                <w:b/>
                <w:bCs/>
                <w:color w:val="000000"/>
              </w:rPr>
              <w:t>1 285,2</w:t>
            </w:r>
          </w:p>
        </w:tc>
      </w:tr>
    </w:tbl>
    <w:p w:rsidR="005E5DE6" w:rsidRPr="005E5DE6" w:rsidRDefault="005E5DE6" w:rsidP="005E5DE6">
      <w:pPr>
        <w:tabs>
          <w:tab w:val="left" w:pos="1080"/>
        </w:tabs>
        <w:jc w:val="both"/>
      </w:pPr>
    </w:p>
    <w:p w:rsidR="007A3762" w:rsidRPr="00EE29E0" w:rsidRDefault="005E5DE6" w:rsidP="00EE29E0">
      <w:pPr>
        <w:tabs>
          <w:tab w:val="left" w:pos="1080"/>
        </w:tabs>
        <w:jc w:val="both"/>
      </w:pPr>
      <w:r w:rsidRPr="005E5DE6">
        <w:t>В период с 2012 по 2028 годы численность в населенных пунктах, в которых отсутствует единая система учета и контроля за движением отходов потребления увеличится 711 человек. Образование и накопления отходов составит 1 285,2 куб.м/год, что составляет около 1 % от общего прогнозируемого объема образования отходов потребления.</w:t>
      </w:r>
      <w:r w:rsidR="007A3762">
        <w:rPr>
          <w:rFonts w:eastAsiaTheme="minorHAnsi"/>
          <w:lang w:eastAsia="en-US"/>
        </w:rPr>
        <w:br w:type="page"/>
      </w:r>
    </w:p>
    <w:p w:rsidR="007A3762" w:rsidRDefault="007A3762" w:rsidP="007A3762">
      <w:pPr>
        <w:pStyle w:val="-1"/>
      </w:pPr>
      <w:bookmarkStart w:id="25" w:name="_Toc391467898"/>
      <w:r>
        <w:lastRenderedPageBreak/>
        <w:t>О</w:t>
      </w:r>
      <w:r w:rsidRPr="007A3762">
        <w:t>боснование целевых показателей комплексного развития коммунальной инфраструктуры, а также мероприятий, входящих в план застройки поселения, городского округа</w:t>
      </w:r>
      <w:bookmarkEnd w:id="25"/>
    </w:p>
    <w:p w:rsidR="007A3762" w:rsidRDefault="007A3762" w:rsidP="007A3762">
      <w:pPr>
        <w:rPr>
          <w:rFonts w:eastAsiaTheme="minorHAnsi"/>
          <w:lang w:eastAsia="en-US"/>
        </w:rPr>
      </w:pPr>
    </w:p>
    <w:p w:rsidR="007A3762" w:rsidRDefault="007A3762" w:rsidP="007A3762">
      <w:pPr>
        <w:pStyle w:val="-2"/>
      </w:pPr>
      <w:bookmarkStart w:id="26" w:name="_Toc391467899"/>
      <w:r>
        <w:t>Электроснабжение</w:t>
      </w:r>
      <w:bookmarkEnd w:id="26"/>
    </w:p>
    <w:p w:rsidR="000D49DF" w:rsidRDefault="000D49DF" w:rsidP="000D49DF">
      <w:pPr>
        <w:rPr>
          <w:rFonts w:eastAsiaTheme="minorHAnsi"/>
          <w:lang w:eastAsia="en-US"/>
        </w:rPr>
      </w:pPr>
    </w:p>
    <w:p w:rsidR="000D49DF" w:rsidRDefault="000D49DF" w:rsidP="000D49DF">
      <w:pPr>
        <w:pStyle w:val="-3"/>
      </w:pPr>
      <w:bookmarkStart w:id="27" w:name="_Toc391467900"/>
      <w:r>
        <w:t xml:space="preserve">Обоснование </w:t>
      </w:r>
      <w:r w:rsidRPr="007A3762">
        <w:t>мероприятий</w:t>
      </w:r>
      <w:bookmarkEnd w:id="27"/>
    </w:p>
    <w:p w:rsidR="000D49DF" w:rsidRDefault="000D49DF" w:rsidP="000D49DF">
      <w:pPr>
        <w:rPr>
          <w:rFonts w:eastAsiaTheme="minorHAnsi"/>
          <w:lang w:eastAsia="en-US"/>
        </w:rPr>
      </w:pPr>
    </w:p>
    <w:p w:rsidR="000D49DF" w:rsidRDefault="000D49DF" w:rsidP="00323E86">
      <w:pPr>
        <w:jc w:val="both"/>
        <w:rPr>
          <w:lang w:eastAsia="en-US"/>
        </w:rPr>
      </w:pPr>
      <w:r>
        <w:rPr>
          <w:lang w:eastAsia="en-US"/>
        </w:rPr>
        <w:t>Перечень и обоснование мероприятий Программы по разделу «</w:t>
      </w:r>
      <w:r w:rsidR="00AF1A56">
        <w:rPr>
          <w:lang w:eastAsia="en-US"/>
        </w:rPr>
        <w:t>Электр</w:t>
      </w:r>
      <w:r>
        <w:rPr>
          <w:lang w:eastAsia="en-US"/>
        </w:rPr>
        <w:t xml:space="preserve">оснабжение» представлен в таблице </w:t>
      </w:r>
      <w:r w:rsidR="006C179C">
        <w:rPr>
          <w:lang w:eastAsia="en-US"/>
        </w:rPr>
        <w:fldChar w:fldCharType="begin"/>
      </w:r>
      <w:r w:rsidR="00BE1097">
        <w:rPr>
          <w:lang w:eastAsia="en-US"/>
        </w:rPr>
        <w:instrText xml:space="preserve"> REF _Ref391043325 \h </w:instrText>
      </w:r>
      <w:r w:rsidR="006C179C">
        <w:rPr>
          <w:lang w:eastAsia="en-US"/>
        </w:rPr>
      </w:r>
      <w:r w:rsidR="006C179C">
        <w:rPr>
          <w:lang w:eastAsia="en-US"/>
        </w:rPr>
        <w:fldChar w:fldCharType="separate"/>
      </w:r>
      <w:r w:rsidR="0019551C">
        <w:rPr>
          <w:noProof/>
        </w:rPr>
        <w:t>18</w:t>
      </w:r>
      <w:r w:rsidR="006C179C">
        <w:rPr>
          <w:lang w:eastAsia="en-US"/>
        </w:rPr>
        <w:fldChar w:fldCharType="end"/>
      </w:r>
      <w:r>
        <w:rPr>
          <w:lang w:eastAsia="en-US"/>
        </w:rPr>
        <w:t>.</w:t>
      </w:r>
    </w:p>
    <w:p w:rsidR="000D49DF" w:rsidRDefault="000D49DF" w:rsidP="000D49DF">
      <w:pPr>
        <w:rPr>
          <w:lang w:eastAsia="en-US"/>
        </w:rPr>
      </w:pPr>
    </w:p>
    <w:p w:rsidR="000D49DF" w:rsidRPr="00D67509" w:rsidRDefault="000D49DF" w:rsidP="000F45CA">
      <w:pPr>
        <w:pStyle w:val="af5"/>
        <w:outlineLvl w:val="0"/>
      </w:pPr>
      <w:r w:rsidRPr="00D67509">
        <w:t xml:space="preserve">Таблица </w:t>
      </w:r>
      <w:fldSimple w:instr=" SEQ Таблица \* ARABIC ">
        <w:bookmarkStart w:id="28" w:name="_Ref391043325"/>
        <w:r w:rsidR="0019551C">
          <w:rPr>
            <w:noProof/>
          </w:rPr>
          <w:t>18</w:t>
        </w:r>
        <w:bookmarkEnd w:id="28"/>
      </w:fldSimple>
      <w:r w:rsidRPr="00D67509">
        <w:t>. Перечень мероприятий Программы по разделу «</w:t>
      </w:r>
      <w:r w:rsidR="00075BFC" w:rsidRPr="00D67509">
        <w:t>Электро</w:t>
      </w:r>
      <w:r w:rsidRPr="00D67509">
        <w:t>снабжение»</w:t>
      </w:r>
    </w:p>
    <w:p w:rsidR="009563D6" w:rsidRPr="009563D6" w:rsidRDefault="009563D6" w:rsidP="00C37836">
      <w:pPr>
        <w:rPr>
          <w:rFonts w:eastAsiaTheme="minorHAnsi"/>
          <w:lang w:eastAsia="en-US"/>
        </w:rPr>
      </w:pPr>
    </w:p>
    <w:tbl>
      <w:tblPr>
        <w:tblStyle w:val="afff9"/>
        <w:tblW w:w="0" w:type="auto"/>
        <w:tblCellMar>
          <w:left w:w="28" w:type="dxa"/>
          <w:right w:w="28" w:type="dxa"/>
        </w:tblCellMar>
        <w:tblLook w:val="04A0" w:firstRow="1" w:lastRow="0" w:firstColumn="1" w:lastColumn="0" w:noHBand="0" w:noVBand="1"/>
      </w:tblPr>
      <w:tblGrid>
        <w:gridCol w:w="428"/>
        <w:gridCol w:w="2668"/>
        <w:gridCol w:w="1578"/>
        <w:gridCol w:w="2131"/>
        <w:gridCol w:w="3172"/>
      </w:tblGrid>
      <w:tr w:rsidR="009563D6" w:rsidRPr="00756F26" w:rsidTr="00737624">
        <w:trPr>
          <w:cantSplit/>
          <w:tblHeader/>
        </w:trPr>
        <w:tc>
          <w:tcPr>
            <w:tcW w:w="428" w:type="dxa"/>
            <w:shd w:val="clear" w:color="auto" w:fill="DBE5F1" w:themeFill="accent1" w:themeFillTint="33"/>
            <w:vAlign w:val="center"/>
          </w:tcPr>
          <w:p w:rsidR="009563D6" w:rsidRPr="00756F26" w:rsidRDefault="009563D6" w:rsidP="00666E98">
            <w:pPr>
              <w:jc w:val="center"/>
              <w:rPr>
                <w:b/>
                <w:lang w:val="ru-RU" w:eastAsia="en-US"/>
              </w:rPr>
            </w:pPr>
            <w:r w:rsidRPr="00756F26">
              <w:rPr>
                <w:b/>
                <w:lang w:val="ru-RU" w:eastAsia="en-US"/>
              </w:rPr>
              <w:t>№ п/п</w:t>
            </w:r>
          </w:p>
        </w:tc>
        <w:tc>
          <w:tcPr>
            <w:tcW w:w="2668" w:type="dxa"/>
            <w:shd w:val="clear" w:color="auto" w:fill="DBE5F1" w:themeFill="accent1" w:themeFillTint="33"/>
            <w:vAlign w:val="center"/>
          </w:tcPr>
          <w:p w:rsidR="009563D6" w:rsidRPr="00756F26" w:rsidRDefault="009563D6" w:rsidP="000743B4">
            <w:pPr>
              <w:jc w:val="center"/>
              <w:rPr>
                <w:b/>
                <w:lang w:val="ru-RU" w:eastAsia="en-US"/>
              </w:rPr>
            </w:pPr>
            <w:r w:rsidRPr="00756F26">
              <w:rPr>
                <w:b/>
                <w:lang w:val="ru-RU" w:eastAsia="en-US"/>
              </w:rPr>
              <w:t>Наименование мероприятия</w:t>
            </w:r>
          </w:p>
        </w:tc>
        <w:tc>
          <w:tcPr>
            <w:tcW w:w="1578" w:type="dxa"/>
            <w:shd w:val="clear" w:color="auto" w:fill="DBE5F1" w:themeFill="accent1" w:themeFillTint="33"/>
            <w:vAlign w:val="center"/>
          </w:tcPr>
          <w:p w:rsidR="009563D6" w:rsidRPr="00756F26" w:rsidRDefault="009563D6" w:rsidP="00666E98">
            <w:pPr>
              <w:jc w:val="center"/>
              <w:rPr>
                <w:b/>
                <w:lang w:val="ru-RU" w:eastAsia="en-US"/>
              </w:rPr>
            </w:pPr>
            <w:r w:rsidRPr="00756F26">
              <w:rPr>
                <w:b/>
                <w:lang w:val="ru-RU" w:eastAsia="en-US"/>
              </w:rPr>
              <w:t>Срок проведения</w:t>
            </w:r>
          </w:p>
        </w:tc>
        <w:tc>
          <w:tcPr>
            <w:tcW w:w="2131" w:type="dxa"/>
            <w:shd w:val="clear" w:color="auto" w:fill="DBE5F1" w:themeFill="accent1" w:themeFillTint="33"/>
            <w:vAlign w:val="center"/>
          </w:tcPr>
          <w:p w:rsidR="009563D6" w:rsidRPr="00756F26" w:rsidRDefault="009563D6" w:rsidP="00737624">
            <w:pPr>
              <w:jc w:val="center"/>
              <w:rPr>
                <w:b/>
                <w:lang w:val="ru-RU" w:eastAsia="en-US"/>
              </w:rPr>
            </w:pPr>
            <w:r w:rsidRPr="00756F26">
              <w:rPr>
                <w:b/>
                <w:lang w:val="ru-RU" w:eastAsia="en-US"/>
              </w:rPr>
              <w:t>Технические характеристики</w:t>
            </w:r>
          </w:p>
        </w:tc>
        <w:tc>
          <w:tcPr>
            <w:tcW w:w="3172" w:type="dxa"/>
            <w:shd w:val="clear" w:color="auto" w:fill="DBE5F1" w:themeFill="accent1" w:themeFillTint="33"/>
            <w:vAlign w:val="center"/>
          </w:tcPr>
          <w:p w:rsidR="009563D6" w:rsidRPr="00756F26" w:rsidRDefault="009563D6" w:rsidP="00666E98">
            <w:pPr>
              <w:jc w:val="center"/>
              <w:rPr>
                <w:b/>
                <w:lang w:val="ru-RU" w:eastAsia="en-US"/>
              </w:rPr>
            </w:pPr>
            <w:r w:rsidRPr="00756F26">
              <w:rPr>
                <w:b/>
                <w:lang w:val="ru-RU" w:eastAsia="en-US"/>
              </w:rPr>
              <w:t>Обоснование</w:t>
            </w:r>
          </w:p>
        </w:tc>
      </w:tr>
      <w:tr w:rsidR="00323E86" w:rsidRPr="00756F26" w:rsidTr="00737624">
        <w:trPr>
          <w:cantSplit/>
        </w:trPr>
        <w:tc>
          <w:tcPr>
            <w:tcW w:w="428" w:type="dxa"/>
            <w:vAlign w:val="center"/>
          </w:tcPr>
          <w:p w:rsidR="00323E86" w:rsidRPr="00565D66" w:rsidRDefault="00323E86" w:rsidP="00666E98">
            <w:pPr>
              <w:pStyle w:val="a0"/>
              <w:numPr>
                <w:ilvl w:val="0"/>
                <w:numId w:val="6"/>
              </w:numPr>
              <w:ind w:left="0" w:firstLine="0"/>
              <w:jc w:val="center"/>
              <w:rPr>
                <w:lang w:val="ru-RU"/>
              </w:rPr>
            </w:pPr>
          </w:p>
        </w:tc>
        <w:tc>
          <w:tcPr>
            <w:tcW w:w="2668" w:type="dxa"/>
            <w:vAlign w:val="center"/>
          </w:tcPr>
          <w:p w:rsidR="00323E86" w:rsidRDefault="00323E86" w:rsidP="000743B4">
            <w:pPr>
              <w:rPr>
                <w:color w:val="000000"/>
              </w:rPr>
            </w:pPr>
            <w:r w:rsidRPr="00565D66">
              <w:rPr>
                <w:color w:val="000000"/>
                <w:lang w:val="ru-RU"/>
              </w:rPr>
              <w:t>Реконструкция</w:t>
            </w:r>
            <w:r>
              <w:rPr>
                <w:color w:val="000000"/>
              </w:rPr>
              <w:t xml:space="preserve"> ПС 35/10 кВ №716</w:t>
            </w:r>
          </w:p>
        </w:tc>
        <w:tc>
          <w:tcPr>
            <w:tcW w:w="1578" w:type="dxa"/>
            <w:vAlign w:val="center"/>
          </w:tcPr>
          <w:p w:rsidR="00323E86" w:rsidRPr="00323E86" w:rsidRDefault="00323E86" w:rsidP="00666E98">
            <w:pPr>
              <w:jc w:val="center"/>
              <w:rPr>
                <w:lang w:val="ru-RU" w:eastAsia="en-US"/>
              </w:rPr>
            </w:pPr>
            <w:r>
              <w:rPr>
                <w:lang w:eastAsia="en-US"/>
              </w:rPr>
              <w:t xml:space="preserve">2014 </w:t>
            </w:r>
            <w:r>
              <w:rPr>
                <w:lang w:val="ru-RU" w:eastAsia="en-US"/>
              </w:rPr>
              <w:t>год</w:t>
            </w:r>
          </w:p>
        </w:tc>
        <w:tc>
          <w:tcPr>
            <w:tcW w:w="2131" w:type="dxa"/>
            <w:vAlign w:val="center"/>
          </w:tcPr>
          <w:p w:rsidR="00323E86" w:rsidRPr="00323E86" w:rsidRDefault="00323E86" w:rsidP="00737624">
            <w:pPr>
              <w:jc w:val="center"/>
              <w:rPr>
                <w:color w:val="000000"/>
                <w:lang w:val="ru-RU"/>
              </w:rPr>
            </w:pPr>
            <w:r>
              <w:rPr>
                <w:color w:val="000000"/>
              </w:rPr>
              <w:t>20</w:t>
            </w:r>
            <w:r>
              <w:rPr>
                <w:color w:val="000000"/>
                <w:lang w:val="ru-RU"/>
              </w:rPr>
              <w:t xml:space="preserve"> МВА</w:t>
            </w:r>
          </w:p>
        </w:tc>
        <w:tc>
          <w:tcPr>
            <w:tcW w:w="3172" w:type="dxa"/>
            <w:vAlign w:val="center"/>
          </w:tcPr>
          <w:p w:rsidR="00323E86" w:rsidRPr="00756F26" w:rsidRDefault="001F70B3" w:rsidP="00666E98">
            <w:pPr>
              <w:rPr>
                <w:lang w:val="ru-RU" w:eastAsia="en-US"/>
              </w:rPr>
            </w:pPr>
            <w:r w:rsidRPr="001F70B3">
              <w:rPr>
                <w:lang w:val="ru-RU" w:eastAsia="en-US"/>
              </w:rPr>
              <w:t xml:space="preserve">Реконструкция ПС </w:t>
            </w:r>
            <w:r>
              <w:rPr>
                <w:lang w:val="ru-RU" w:eastAsia="en-US"/>
              </w:rPr>
              <w:t xml:space="preserve">необходима </w:t>
            </w:r>
            <w:r w:rsidRPr="001F70B3">
              <w:rPr>
                <w:lang w:val="ru-RU" w:eastAsia="en-US"/>
              </w:rPr>
              <w:t>для обеспечения надежного электроснабжения в режиме работы n-1 и создания технической возможности присоединения новых потребителей</w:t>
            </w:r>
          </w:p>
        </w:tc>
      </w:tr>
      <w:tr w:rsidR="00323E86" w:rsidRPr="00756F26" w:rsidTr="00737624">
        <w:trPr>
          <w:cantSplit/>
        </w:trPr>
        <w:tc>
          <w:tcPr>
            <w:tcW w:w="428" w:type="dxa"/>
            <w:vAlign w:val="center"/>
          </w:tcPr>
          <w:p w:rsidR="00323E86" w:rsidRPr="000A38D2" w:rsidRDefault="00323E86" w:rsidP="00666E98">
            <w:pPr>
              <w:pStyle w:val="a0"/>
              <w:numPr>
                <w:ilvl w:val="0"/>
                <w:numId w:val="6"/>
              </w:numPr>
              <w:ind w:left="0" w:firstLine="0"/>
              <w:jc w:val="center"/>
              <w:rPr>
                <w:lang w:val="ru-RU"/>
              </w:rPr>
            </w:pPr>
          </w:p>
        </w:tc>
        <w:tc>
          <w:tcPr>
            <w:tcW w:w="2668" w:type="dxa"/>
            <w:vAlign w:val="center"/>
          </w:tcPr>
          <w:p w:rsidR="00323E86" w:rsidRDefault="00323E86" w:rsidP="000743B4">
            <w:pPr>
              <w:rPr>
                <w:color w:val="000000"/>
              </w:rPr>
            </w:pPr>
            <w:r w:rsidRPr="000A38D2">
              <w:rPr>
                <w:color w:val="000000"/>
                <w:lang w:val="ru-RU"/>
              </w:rPr>
              <w:t>Реконструкция</w:t>
            </w:r>
            <w:r>
              <w:rPr>
                <w:color w:val="000000"/>
              </w:rPr>
              <w:t xml:space="preserve"> РП 10 кВ</w:t>
            </w:r>
          </w:p>
        </w:tc>
        <w:tc>
          <w:tcPr>
            <w:tcW w:w="1578" w:type="dxa"/>
            <w:vAlign w:val="center"/>
          </w:tcPr>
          <w:p w:rsidR="00323E86" w:rsidRPr="00323E86" w:rsidRDefault="00323E86" w:rsidP="00666E98">
            <w:pPr>
              <w:jc w:val="center"/>
              <w:rPr>
                <w:lang w:val="ru-RU" w:eastAsia="en-US"/>
              </w:rPr>
            </w:pPr>
            <w:r>
              <w:rPr>
                <w:lang w:val="ru-RU" w:eastAsia="en-US"/>
              </w:rPr>
              <w:t>до 2015 года</w:t>
            </w:r>
          </w:p>
        </w:tc>
        <w:tc>
          <w:tcPr>
            <w:tcW w:w="2131" w:type="dxa"/>
            <w:vAlign w:val="center"/>
          </w:tcPr>
          <w:p w:rsidR="00323E86" w:rsidRPr="00323E86" w:rsidRDefault="00323E86" w:rsidP="00737624">
            <w:pPr>
              <w:jc w:val="center"/>
              <w:rPr>
                <w:color w:val="000000"/>
                <w:lang w:val="ru-RU"/>
              </w:rPr>
            </w:pPr>
            <w:r w:rsidRPr="00323E86">
              <w:rPr>
                <w:color w:val="000000"/>
                <w:lang w:val="ru-RU"/>
              </w:rPr>
              <w:t>4</w:t>
            </w:r>
            <w:r>
              <w:rPr>
                <w:color w:val="000000"/>
                <w:lang w:val="ru-RU"/>
              </w:rPr>
              <w:t xml:space="preserve"> ед.</w:t>
            </w:r>
          </w:p>
        </w:tc>
        <w:tc>
          <w:tcPr>
            <w:tcW w:w="3172" w:type="dxa"/>
            <w:vAlign w:val="center"/>
          </w:tcPr>
          <w:p w:rsidR="00323E86" w:rsidRPr="00323E86" w:rsidRDefault="00F448F8" w:rsidP="00C37836">
            <w:pPr>
              <w:rPr>
                <w:lang w:val="ru-RU" w:eastAsia="en-US"/>
              </w:rPr>
            </w:pPr>
            <w:r>
              <w:rPr>
                <w:lang w:val="ru-RU" w:eastAsia="en-US"/>
              </w:rPr>
              <w:t>С целью приведения к нормативным значени</w:t>
            </w:r>
            <w:r w:rsidR="00C37836">
              <w:rPr>
                <w:lang w:val="ru-RU" w:eastAsia="en-US"/>
              </w:rPr>
              <w:t>ям</w:t>
            </w:r>
            <w:r>
              <w:rPr>
                <w:lang w:val="ru-RU" w:eastAsia="en-US"/>
              </w:rPr>
              <w:t xml:space="preserve"> состояние электрических сетей, обеспечения надежности электроснабжения</w:t>
            </w:r>
          </w:p>
        </w:tc>
      </w:tr>
      <w:tr w:rsidR="00323E86" w:rsidRPr="00756F26" w:rsidTr="00737624">
        <w:trPr>
          <w:cantSplit/>
        </w:trPr>
        <w:tc>
          <w:tcPr>
            <w:tcW w:w="428" w:type="dxa"/>
            <w:vAlign w:val="center"/>
          </w:tcPr>
          <w:p w:rsidR="00323E86" w:rsidRPr="00323E86" w:rsidRDefault="00323E86" w:rsidP="00666E98">
            <w:pPr>
              <w:pStyle w:val="a0"/>
              <w:numPr>
                <w:ilvl w:val="0"/>
                <w:numId w:val="6"/>
              </w:numPr>
              <w:ind w:left="0" w:firstLine="0"/>
              <w:jc w:val="center"/>
              <w:rPr>
                <w:lang w:val="ru-RU"/>
              </w:rPr>
            </w:pPr>
          </w:p>
        </w:tc>
        <w:tc>
          <w:tcPr>
            <w:tcW w:w="2668" w:type="dxa"/>
            <w:vAlign w:val="center"/>
          </w:tcPr>
          <w:p w:rsidR="00323E86" w:rsidRPr="00323E86" w:rsidRDefault="00323E86" w:rsidP="000743B4">
            <w:pPr>
              <w:rPr>
                <w:color w:val="000000"/>
                <w:lang w:val="ru-RU"/>
              </w:rPr>
            </w:pPr>
            <w:r w:rsidRPr="00323E86">
              <w:rPr>
                <w:color w:val="000000"/>
                <w:lang w:val="ru-RU"/>
              </w:rPr>
              <w:t>Реконструкция ТП 10 кВ</w:t>
            </w:r>
          </w:p>
        </w:tc>
        <w:tc>
          <w:tcPr>
            <w:tcW w:w="1578" w:type="dxa"/>
            <w:vAlign w:val="center"/>
          </w:tcPr>
          <w:p w:rsidR="00323E86" w:rsidRPr="00323E86" w:rsidRDefault="00323E86" w:rsidP="00666E98">
            <w:pPr>
              <w:jc w:val="center"/>
              <w:rPr>
                <w:lang w:val="ru-RU" w:eastAsia="en-US"/>
              </w:rPr>
            </w:pPr>
            <w:r>
              <w:rPr>
                <w:lang w:val="ru-RU" w:eastAsia="en-US"/>
              </w:rPr>
              <w:t>до 2028 года</w:t>
            </w:r>
          </w:p>
        </w:tc>
        <w:tc>
          <w:tcPr>
            <w:tcW w:w="2131" w:type="dxa"/>
            <w:vAlign w:val="center"/>
          </w:tcPr>
          <w:p w:rsidR="00323E86" w:rsidRPr="00323E86" w:rsidRDefault="00323E86" w:rsidP="00737624">
            <w:pPr>
              <w:jc w:val="center"/>
              <w:rPr>
                <w:color w:val="000000"/>
                <w:lang w:val="ru-RU"/>
              </w:rPr>
            </w:pPr>
            <w:r w:rsidRPr="00323E86">
              <w:rPr>
                <w:color w:val="000000"/>
                <w:lang w:val="ru-RU"/>
              </w:rPr>
              <w:t>81</w:t>
            </w:r>
            <w:r>
              <w:rPr>
                <w:color w:val="000000"/>
                <w:lang w:val="ru-RU"/>
              </w:rPr>
              <w:t>ед.</w:t>
            </w:r>
          </w:p>
        </w:tc>
        <w:tc>
          <w:tcPr>
            <w:tcW w:w="3172" w:type="dxa"/>
            <w:vAlign w:val="center"/>
          </w:tcPr>
          <w:p w:rsidR="00323E86" w:rsidRPr="00323E86" w:rsidRDefault="00F448F8" w:rsidP="00C37836">
            <w:pPr>
              <w:rPr>
                <w:lang w:val="ru-RU" w:eastAsia="en-US"/>
              </w:rPr>
            </w:pPr>
            <w:r>
              <w:rPr>
                <w:lang w:val="ru-RU" w:eastAsia="en-US"/>
              </w:rPr>
              <w:t>С целью приведения к нормативным значени</w:t>
            </w:r>
            <w:r w:rsidR="00C37836">
              <w:rPr>
                <w:lang w:val="ru-RU" w:eastAsia="en-US"/>
              </w:rPr>
              <w:t>ям</w:t>
            </w:r>
            <w:r>
              <w:rPr>
                <w:lang w:val="ru-RU" w:eastAsia="en-US"/>
              </w:rPr>
              <w:t xml:space="preserve"> состояние электрических сетей, обеспечения надежности электроснабжения</w:t>
            </w:r>
          </w:p>
        </w:tc>
      </w:tr>
      <w:tr w:rsidR="00323E86" w:rsidRPr="00756F26" w:rsidTr="00737624">
        <w:trPr>
          <w:cantSplit/>
        </w:trPr>
        <w:tc>
          <w:tcPr>
            <w:tcW w:w="428" w:type="dxa"/>
            <w:vAlign w:val="center"/>
          </w:tcPr>
          <w:p w:rsidR="00323E86" w:rsidRPr="00323E86" w:rsidRDefault="00323E86" w:rsidP="00666E98">
            <w:pPr>
              <w:pStyle w:val="a0"/>
              <w:numPr>
                <w:ilvl w:val="0"/>
                <w:numId w:val="6"/>
              </w:numPr>
              <w:ind w:left="0" w:firstLine="0"/>
              <w:jc w:val="center"/>
              <w:rPr>
                <w:lang w:val="ru-RU"/>
              </w:rPr>
            </w:pPr>
          </w:p>
        </w:tc>
        <w:tc>
          <w:tcPr>
            <w:tcW w:w="2668" w:type="dxa"/>
            <w:vAlign w:val="center"/>
          </w:tcPr>
          <w:p w:rsidR="00323E86" w:rsidRPr="00323E86" w:rsidRDefault="00323E86" w:rsidP="000743B4">
            <w:pPr>
              <w:rPr>
                <w:color w:val="000000"/>
                <w:lang w:val="ru-RU"/>
              </w:rPr>
            </w:pPr>
            <w:r w:rsidRPr="00323E86">
              <w:rPr>
                <w:color w:val="000000"/>
                <w:lang w:val="ru-RU"/>
              </w:rPr>
              <w:t>Реконструкция ВЛ и КЛ 10 кВ</w:t>
            </w:r>
          </w:p>
        </w:tc>
        <w:tc>
          <w:tcPr>
            <w:tcW w:w="1578" w:type="dxa"/>
            <w:vAlign w:val="center"/>
          </w:tcPr>
          <w:p w:rsidR="00323E86" w:rsidRPr="00323E86" w:rsidRDefault="00323E86" w:rsidP="00666E98">
            <w:pPr>
              <w:jc w:val="center"/>
              <w:rPr>
                <w:lang w:val="ru-RU" w:eastAsia="en-US"/>
              </w:rPr>
            </w:pPr>
            <w:r>
              <w:rPr>
                <w:lang w:val="ru-RU" w:eastAsia="en-US"/>
              </w:rPr>
              <w:t>до 2021 года</w:t>
            </w:r>
          </w:p>
        </w:tc>
        <w:tc>
          <w:tcPr>
            <w:tcW w:w="2131" w:type="dxa"/>
            <w:vAlign w:val="center"/>
          </w:tcPr>
          <w:p w:rsidR="00323E86" w:rsidRPr="00323E86" w:rsidRDefault="00323E86" w:rsidP="00737624">
            <w:pPr>
              <w:jc w:val="center"/>
              <w:rPr>
                <w:color w:val="000000"/>
                <w:lang w:val="ru-RU"/>
              </w:rPr>
            </w:pPr>
            <w:r w:rsidRPr="00323E86">
              <w:rPr>
                <w:color w:val="000000"/>
                <w:lang w:val="ru-RU"/>
              </w:rPr>
              <w:t>16,0</w:t>
            </w:r>
            <w:r>
              <w:rPr>
                <w:color w:val="000000"/>
                <w:lang w:val="ru-RU"/>
              </w:rPr>
              <w:t xml:space="preserve"> км</w:t>
            </w:r>
          </w:p>
        </w:tc>
        <w:tc>
          <w:tcPr>
            <w:tcW w:w="3172" w:type="dxa"/>
            <w:vAlign w:val="center"/>
          </w:tcPr>
          <w:p w:rsidR="00323E86" w:rsidRPr="00323E86" w:rsidRDefault="00F448F8" w:rsidP="00C37836">
            <w:pPr>
              <w:rPr>
                <w:lang w:val="ru-RU" w:eastAsia="en-US"/>
              </w:rPr>
            </w:pPr>
            <w:r>
              <w:rPr>
                <w:lang w:val="ru-RU" w:eastAsia="en-US"/>
              </w:rPr>
              <w:t>С целью приведения к нормативным значени</w:t>
            </w:r>
            <w:r w:rsidR="00C37836">
              <w:rPr>
                <w:lang w:val="ru-RU" w:eastAsia="en-US"/>
              </w:rPr>
              <w:t>ям</w:t>
            </w:r>
            <w:r>
              <w:rPr>
                <w:lang w:val="ru-RU" w:eastAsia="en-US"/>
              </w:rPr>
              <w:t xml:space="preserve"> состояние электрических сетей, обеспечения надежности электроснабжения</w:t>
            </w:r>
          </w:p>
        </w:tc>
      </w:tr>
      <w:tr w:rsidR="00323E86" w:rsidRPr="00756F26" w:rsidTr="00737624">
        <w:trPr>
          <w:cantSplit/>
        </w:trPr>
        <w:tc>
          <w:tcPr>
            <w:tcW w:w="428" w:type="dxa"/>
            <w:vAlign w:val="center"/>
          </w:tcPr>
          <w:p w:rsidR="00323E86" w:rsidRPr="00323E86" w:rsidRDefault="00323E86" w:rsidP="00666E98">
            <w:pPr>
              <w:pStyle w:val="a0"/>
              <w:numPr>
                <w:ilvl w:val="0"/>
                <w:numId w:val="6"/>
              </w:numPr>
              <w:ind w:left="0" w:firstLine="0"/>
              <w:jc w:val="center"/>
              <w:rPr>
                <w:lang w:val="ru-RU"/>
              </w:rPr>
            </w:pPr>
          </w:p>
        </w:tc>
        <w:tc>
          <w:tcPr>
            <w:tcW w:w="2668" w:type="dxa"/>
            <w:vAlign w:val="center"/>
          </w:tcPr>
          <w:p w:rsidR="00323E86" w:rsidRPr="00323E86" w:rsidRDefault="00323E86" w:rsidP="000743B4">
            <w:pPr>
              <w:rPr>
                <w:color w:val="000000"/>
                <w:lang w:val="ru-RU"/>
              </w:rPr>
            </w:pPr>
            <w:r w:rsidRPr="00323E86">
              <w:rPr>
                <w:color w:val="000000"/>
                <w:lang w:val="ru-RU"/>
              </w:rPr>
              <w:t>Строительство ВЛ и КЛ 10 кВ для разукрупнения сети</w:t>
            </w:r>
          </w:p>
        </w:tc>
        <w:tc>
          <w:tcPr>
            <w:tcW w:w="1578" w:type="dxa"/>
            <w:vAlign w:val="center"/>
          </w:tcPr>
          <w:p w:rsidR="00323E86" w:rsidRPr="00323E86" w:rsidRDefault="00323E86" w:rsidP="00666E98">
            <w:pPr>
              <w:jc w:val="center"/>
              <w:rPr>
                <w:lang w:val="ru-RU" w:eastAsia="en-US"/>
              </w:rPr>
            </w:pPr>
            <w:r>
              <w:rPr>
                <w:lang w:val="ru-RU" w:eastAsia="en-US"/>
              </w:rPr>
              <w:t>2014 год</w:t>
            </w:r>
          </w:p>
        </w:tc>
        <w:tc>
          <w:tcPr>
            <w:tcW w:w="2131" w:type="dxa"/>
            <w:vAlign w:val="center"/>
          </w:tcPr>
          <w:p w:rsidR="00323E86" w:rsidRPr="00323E86" w:rsidRDefault="00323E86" w:rsidP="00737624">
            <w:pPr>
              <w:jc w:val="center"/>
              <w:rPr>
                <w:color w:val="000000"/>
                <w:lang w:val="ru-RU"/>
              </w:rPr>
            </w:pPr>
            <w:r>
              <w:rPr>
                <w:color w:val="000000"/>
              </w:rPr>
              <w:t>1,4</w:t>
            </w:r>
            <w:r>
              <w:rPr>
                <w:color w:val="000000"/>
                <w:lang w:val="ru-RU"/>
              </w:rPr>
              <w:t xml:space="preserve"> км</w:t>
            </w:r>
          </w:p>
        </w:tc>
        <w:tc>
          <w:tcPr>
            <w:tcW w:w="3172" w:type="dxa"/>
            <w:vAlign w:val="center"/>
          </w:tcPr>
          <w:p w:rsidR="00323E86" w:rsidRPr="00323E86" w:rsidRDefault="001255D0" w:rsidP="00666E98">
            <w:pPr>
              <w:rPr>
                <w:lang w:val="ru-RU" w:eastAsia="en-US"/>
              </w:rPr>
            </w:pPr>
            <w:r>
              <w:rPr>
                <w:lang w:val="ru-RU" w:eastAsia="en-US"/>
              </w:rPr>
              <w:t>Строительство ВЛ и КЛ 10 кВ с целью разукрупнения электрической сети</w:t>
            </w:r>
          </w:p>
        </w:tc>
      </w:tr>
      <w:tr w:rsidR="00D45131" w:rsidRPr="00756F26" w:rsidTr="00737624">
        <w:trPr>
          <w:cantSplit/>
        </w:trPr>
        <w:tc>
          <w:tcPr>
            <w:tcW w:w="428" w:type="dxa"/>
            <w:vAlign w:val="center"/>
          </w:tcPr>
          <w:p w:rsidR="00D45131" w:rsidRPr="00323E86" w:rsidRDefault="00D45131" w:rsidP="00666E98">
            <w:pPr>
              <w:pStyle w:val="a0"/>
              <w:numPr>
                <w:ilvl w:val="0"/>
                <w:numId w:val="6"/>
              </w:numPr>
              <w:ind w:left="0" w:firstLine="0"/>
              <w:jc w:val="center"/>
              <w:rPr>
                <w:lang w:val="ru-RU"/>
              </w:rPr>
            </w:pPr>
          </w:p>
        </w:tc>
        <w:tc>
          <w:tcPr>
            <w:tcW w:w="2668" w:type="dxa"/>
            <w:vAlign w:val="center"/>
          </w:tcPr>
          <w:p w:rsidR="00D45131" w:rsidRPr="00D45131" w:rsidRDefault="00D45131" w:rsidP="000743B4">
            <w:pPr>
              <w:rPr>
                <w:color w:val="000000"/>
                <w:lang w:val="ru-RU"/>
              </w:rPr>
            </w:pPr>
            <w:r w:rsidRPr="00D45131">
              <w:rPr>
                <w:color w:val="000000"/>
                <w:lang w:val="ru-RU"/>
              </w:rPr>
              <w:t>Строительство ТП 10 кВ для создания технической возможности присоединения новых коммунально-бытовых объектов</w:t>
            </w:r>
          </w:p>
        </w:tc>
        <w:tc>
          <w:tcPr>
            <w:tcW w:w="1578" w:type="dxa"/>
            <w:vAlign w:val="center"/>
          </w:tcPr>
          <w:p w:rsidR="00D45131" w:rsidRPr="00323E86" w:rsidRDefault="00D45131" w:rsidP="00666E98">
            <w:pPr>
              <w:jc w:val="center"/>
              <w:rPr>
                <w:lang w:val="ru-RU" w:eastAsia="en-US"/>
              </w:rPr>
            </w:pPr>
            <w:r>
              <w:rPr>
                <w:lang w:val="ru-RU" w:eastAsia="en-US"/>
              </w:rPr>
              <w:t>до 2028 года</w:t>
            </w:r>
          </w:p>
        </w:tc>
        <w:tc>
          <w:tcPr>
            <w:tcW w:w="2131" w:type="dxa"/>
            <w:vAlign w:val="center"/>
          </w:tcPr>
          <w:p w:rsidR="00D45131" w:rsidRPr="00D45131" w:rsidRDefault="00D45131" w:rsidP="00737624">
            <w:pPr>
              <w:jc w:val="center"/>
              <w:rPr>
                <w:color w:val="000000"/>
                <w:lang w:val="ru-RU"/>
              </w:rPr>
            </w:pPr>
            <w:r>
              <w:rPr>
                <w:color w:val="000000"/>
              </w:rPr>
              <w:t>19</w:t>
            </w:r>
            <w:r>
              <w:rPr>
                <w:color w:val="000000"/>
                <w:lang w:val="ru-RU"/>
              </w:rPr>
              <w:t xml:space="preserve"> ед.</w:t>
            </w:r>
          </w:p>
        </w:tc>
        <w:tc>
          <w:tcPr>
            <w:tcW w:w="3172" w:type="dxa"/>
            <w:vAlign w:val="center"/>
          </w:tcPr>
          <w:p w:rsidR="00D45131" w:rsidRPr="00323E86" w:rsidRDefault="001B784A" w:rsidP="001B784A">
            <w:pPr>
              <w:rPr>
                <w:lang w:val="ru-RU" w:eastAsia="en-US"/>
              </w:rPr>
            </w:pPr>
            <w:r w:rsidRPr="00D45131">
              <w:rPr>
                <w:color w:val="000000"/>
                <w:lang w:val="ru-RU"/>
              </w:rPr>
              <w:t xml:space="preserve">Строительство ТП 10 кВ </w:t>
            </w:r>
            <w:r>
              <w:rPr>
                <w:color w:val="000000"/>
                <w:lang w:val="ru-RU"/>
              </w:rPr>
              <w:t xml:space="preserve">необходимо с целью </w:t>
            </w:r>
            <w:r w:rsidRPr="00D45131">
              <w:rPr>
                <w:color w:val="000000"/>
                <w:lang w:val="ru-RU"/>
              </w:rPr>
              <w:t>создания технической возможности присоединения новых коммунально-бытовых объектов</w:t>
            </w:r>
          </w:p>
        </w:tc>
      </w:tr>
      <w:tr w:rsidR="00D45131" w:rsidRPr="00756F26" w:rsidTr="00737624">
        <w:trPr>
          <w:cantSplit/>
        </w:trPr>
        <w:tc>
          <w:tcPr>
            <w:tcW w:w="428" w:type="dxa"/>
            <w:vAlign w:val="center"/>
          </w:tcPr>
          <w:p w:rsidR="00D45131" w:rsidRPr="00D45131" w:rsidRDefault="00D45131" w:rsidP="00666E98">
            <w:pPr>
              <w:pStyle w:val="a0"/>
              <w:numPr>
                <w:ilvl w:val="0"/>
                <w:numId w:val="6"/>
              </w:numPr>
              <w:ind w:left="0" w:firstLine="0"/>
              <w:jc w:val="center"/>
              <w:rPr>
                <w:lang w:val="ru-RU"/>
              </w:rPr>
            </w:pPr>
          </w:p>
        </w:tc>
        <w:tc>
          <w:tcPr>
            <w:tcW w:w="2668" w:type="dxa"/>
            <w:vAlign w:val="center"/>
          </w:tcPr>
          <w:p w:rsidR="00D45131" w:rsidRPr="00D45131" w:rsidRDefault="00D45131" w:rsidP="000743B4">
            <w:pPr>
              <w:rPr>
                <w:color w:val="000000"/>
                <w:lang w:val="ru-RU"/>
              </w:rPr>
            </w:pPr>
            <w:r w:rsidRPr="00D45131">
              <w:rPr>
                <w:color w:val="000000"/>
                <w:lang w:val="ru-RU"/>
              </w:rPr>
              <w:t>Строительство ВЛ и КЛ 10 кВ для создания технической возможности присоединения новых коммунально-бытовых объектов</w:t>
            </w:r>
          </w:p>
        </w:tc>
        <w:tc>
          <w:tcPr>
            <w:tcW w:w="1578" w:type="dxa"/>
            <w:vAlign w:val="center"/>
          </w:tcPr>
          <w:p w:rsidR="00D45131" w:rsidRPr="00D45131" w:rsidRDefault="00D45131" w:rsidP="00666E98">
            <w:pPr>
              <w:jc w:val="center"/>
              <w:rPr>
                <w:lang w:val="ru-RU" w:eastAsia="en-US"/>
              </w:rPr>
            </w:pPr>
            <w:r>
              <w:rPr>
                <w:lang w:val="ru-RU" w:eastAsia="en-US"/>
              </w:rPr>
              <w:t>до 2028 года</w:t>
            </w:r>
          </w:p>
        </w:tc>
        <w:tc>
          <w:tcPr>
            <w:tcW w:w="2131" w:type="dxa"/>
            <w:vAlign w:val="center"/>
          </w:tcPr>
          <w:p w:rsidR="00D45131" w:rsidRPr="00D45131" w:rsidRDefault="00D45131" w:rsidP="00737624">
            <w:pPr>
              <w:jc w:val="center"/>
              <w:rPr>
                <w:color w:val="000000"/>
                <w:lang w:val="ru-RU"/>
              </w:rPr>
            </w:pPr>
            <w:r>
              <w:rPr>
                <w:color w:val="000000"/>
              </w:rPr>
              <w:t>9,5</w:t>
            </w:r>
            <w:r>
              <w:rPr>
                <w:color w:val="000000"/>
                <w:lang w:val="ru-RU"/>
              </w:rPr>
              <w:t xml:space="preserve"> км</w:t>
            </w:r>
          </w:p>
        </w:tc>
        <w:tc>
          <w:tcPr>
            <w:tcW w:w="3172" w:type="dxa"/>
            <w:vAlign w:val="center"/>
          </w:tcPr>
          <w:p w:rsidR="00D45131" w:rsidRPr="00D45131" w:rsidRDefault="001B784A" w:rsidP="001B784A">
            <w:pPr>
              <w:rPr>
                <w:lang w:val="ru-RU" w:eastAsia="en-US"/>
              </w:rPr>
            </w:pPr>
            <w:r w:rsidRPr="00D45131">
              <w:rPr>
                <w:color w:val="000000"/>
                <w:lang w:val="ru-RU"/>
              </w:rPr>
              <w:t xml:space="preserve">Строительство ВЛ и КЛ 10 кВ </w:t>
            </w:r>
            <w:r>
              <w:rPr>
                <w:color w:val="000000"/>
                <w:lang w:val="ru-RU"/>
              </w:rPr>
              <w:t>необходимо с целью</w:t>
            </w:r>
            <w:r w:rsidRPr="00D45131">
              <w:rPr>
                <w:color w:val="000000"/>
                <w:lang w:val="ru-RU"/>
              </w:rPr>
              <w:t xml:space="preserve"> создания технической возможности присоединения новых коммунально-бытовых объектов</w:t>
            </w:r>
          </w:p>
        </w:tc>
      </w:tr>
      <w:tr w:rsidR="00E45195" w:rsidRPr="00756F26" w:rsidTr="00737624">
        <w:trPr>
          <w:cantSplit/>
        </w:trPr>
        <w:tc>
          <w:tcPr>
            <w:tcW w:w="428" w:type="dxa"/>
            <w:vAlign w:val="center"/>
          </w:tcPr>
          <w:p w:rsidR="00E45195" w:rsidRPr="006914DF" w:rsidRDefault="00E45195" w:rsidP="00666E98">
            <w:pPr>
              <w:pStyle w:val="a0"/>
              <w:numPr>
                <w:ilvl w:val="0"/>
                <w:numId w:val="6"/>
              </w:numPr>
              <w:ind w:left="0" w:firstLine="0"/>
              <w:jc w:val="center"/>
              <w:rPr>
                <w:lang w:val="ru-RU"/>
              </w:rPr>
            </w:pPr>
          </w:p>
        </w:tc>
        <w:tc>
          <w:tcPr>
            <w:tcW w:w="2668" w:type="dxa"/>
            <w:vAlign w:val="center"/>
          </w:tcPr>
          <w:p w:rsidR="00E45195" w:rsidRPr="00F31CF7" w:rsidRDefault="00E45195" w:rsidP="000743B4">
            <w:pPr>
              <w:rPr>
                <w:color w:val="000000"/>
                <w:lang w:val="ru-RU"/>
              </w:rPr>
            </w:pPr>
            <w:r w:rsidRPr="00F31CF7">
              <w:rPr>
                <w:color w:val="000000"/>
                <w:lang w:val="ru-RU"/>
              </w:rPr>
              <w:t>Строительство ПС 110/10 кВ мощностью 2х40 МВА «Тосно-промзона»</w:t>
            </w:r>
          </w:p>
        </w:tc>
        <w:tc>
          <w:tcPr>
            <w:tcW w:w="1578" w:type="dxa"/>
            <w:vAlign w:val="center"/>
          </w:tcPr>
          <w:p w:rsidR="00E45195" w:rsidRPr="00F31CF7" w:rsidRDefault="00E45195" w:rsidP="00666E98">
            <w:pPr>
              <w:jc w:val="center"/>
              <w:rPr>
                <w:lang w:val="ru-RU" w:eastAsia="en-US"/>
              </w:rPr>
            </w:pPr>
            <w:r>
              <w:rPr>
                <w:lang w:val="ru-RU" w:eastAsia="en-US"/>
              </w:rPr>
              <w:t>до 2020 года</w:t>
            </w:r>
          </w:p>
        </w:tc>
        <w:tc>
          <w:tcPr>
            <w:tcW w:w="2131" w:type="dxa"/>
            <w:vAlign w:val="center"/>
          </w:tcPr>
          <w:p w:rsidR="00E45195" w:rsidRPr="00E45195" w:rsidRDefault="00E45195" w:rsidP="00737624">
            <w:pPr>
              <w:jc w:val="center"/>
              <w:rPr>
                <w:color w:val="000000"/>
                <w:lang w:val="ru-RU"/>
              </w:rPr>
            </w:pPr>
            <w:r>
              <w:rPr>
                <w:color w:val="000000"/>
              </w:rPr>
              <w:t>40</w:t>
            </w:r>
            <w:r>
              <w:rPr>
                <w:color w:val="000000"/>
                <w:lang w:val="ru-RU"/>
              </w:rPr>
              <w:t xml:space="preserve"> МВА</w:t>
            </w:r>
          </w:p>
        </w:tc>
        <w:tc>
          <w:tcPr>
            <w:tcW w:w="3172" w:type="dxa"/>
            <w:vAlign w:val="center"/>
          </w:tcPr>
          <w:p w:rsidR="00E45195" w:rsidRPr="00F31CF7" w:rsidRDefault="009D46FA" w:rsidP="001B784A">
            <w:pPr>
              <w:rPr>
                <w:color w:val="000000"/>
                <w:lang w:val="ru-RU"/>
              </w:rPr>
            </w:pPr>
            <w:r>
              <w:rPr>
                <w:color w:val="000000"/>
                <w:lang w:val="ru-RU"/>
              </w:rPr>
              <w:t xml:space="preserve">Данное мероприятие необходимо с целью </w:t>
            </w:r>
            <w:r w:rsidRPr="009D46FA">
              <w:rPr>
                <w:color w:val="000000"/>
                <w:lang w:val="ru-RU"/>
              </w:rPr>
              <w:t>присоединения новых потребителей промышленной зоны на северо-западе г.Тосно</w:t>
            </w:r>
          </w:p>
        </w:tc>
      </w:tr>
      <w:tr w:rsidR="00E45195" w:rsidRPr="00756F26" w:rsidTr="00737624">
        <w:trPr>
          <w:cantSplit/>
        </w:trPr>
        <w:tc>
          <w:tcPr>
            <w:tcW w:w="428" w:type="dxa"/>
            <w:vAlign w:val="center"/>
          </w:tcPr>
          <w:p w:rsidR="00E45195" w:rsidRPr="00F31CF7" w:rsidRDefault="00E45195" w:rsidP="00666E98">
            <w:pPr>
              <w:pStyle w:val="a0"/>
              <w:numPr>
                <w:ilvl w:val="0"/>
                <w:numId w:val="6"/>
              </w:numPr>
              <w:ind w:left="0" w:firstLine="0"/>
              <w:jc w:val="center"/>
              <w:rPr>
                <w:lang w:val="ru-RU"/>
              </w:rPr>
            </w:pPr>
          </w:p>
        </w:tc>
        <w:tc>
          <w:tcPr>
            <w:tcW w:w="2668" w:type="dxa"/>
            <w:vAlign w:val="center"/>
          </w:tcPr>
          <w:p w:rsidR="00E45195" w:rsidRPr="00F31CF7" w:rsidRDefault="00E45195" w:rsidP="000743B4">
            <w:pPr>
              <w:rPr>
                <w:color w:val="000000"/>
                <w:lang w:val="ru-RU"/>
              </w:rPr>
            </w:pPr>
            <w:r w:rsidRPr="00F31CF7">
              <w:rPr>
                <w:color w:val="000000"/>
                <w:lang w:val="ru-RU"/>
              </w:rPr>
              <w:t>Строительство заходов ЛЭП ПС 110/10 кВ «Тосно-промзона» (АПвПв 500 мм2)</w:t>
            </w:r>
          </w:p>
        </w:tc>
        <w:tc>
          <w:tcPr>
            <w:tcW w:w="1578" w:type="dxa"/>
            <w:vAlign w:val="center"/>
          </w:tcPr>
          <w:p w:rsidR="00E45195" w:rsidRPr="00F31CF7" w:rsidRDefault="00E45195" w:rsidP="00666E98">
            <w:pPr>
              <w:jc w:val="center"/>
              <w:rPr>
                <w:lang w:val="ru-RU" w:eastAsia="en-US"/>
              </w:rPr>
            </w:pPr>
            <w:r>
              <w:rPr>
                <w:lang w:val="ru-RU" w:eastAsia="en-US"/>
              </w:rPr>
              <w:t>до 2020 года</w:t>
            </w:r>
          </w:p>
        </w:tc>
        <w:tc>
          <w:tcPr>
            <w:tcW w:w="2131" w:type="dxa"/>
            <w:vAlign w:val="center"/>
          </w:tcPr>
          <w:p w:rsidR="00E45195" w:rsidRPr="00E45195" w:rsidRDefault="00E45195" w:rsidP="00737624">
            <w:pPr>
              <w:jc w:val="center"/>
              <w:rPr>
                <w:color w:val="000000"/>
                <w:lang w:val="ru-RU"/>
              </w:rPr>
            </w:pPr>
            <w:r>
              <w:rPr>
                <w:color w:val="000000"/>
              </w:rPr>
              <w:t>7,0</w:t>
            </w:r>
            <w:r>
              <w:rPr>
                <w:color w:val="000000"/>
                <w:lang w:val="ru-RU"/>
              </w:rPr>
              <w:t xml:space="preserve"> км</w:t>
            </w:r>
          </w:p>
        </w:tc>
        <w:tc>
          <w:tcPr>
            <w:tcW w:w="3172" w:type="dxa"/>
            <w:vAlign w:val="center"/>
          </w:tcPr>
          <w:p w:rsidR="00E45195" w:rsidRPr="00F31CF7" w:rsidRDefault="009D46FA" w:rsidP="001B784A">
            <w:pPr>
              <w:rPr>
                <w:color w:val="000000"/>
                <w:lang w:val="ru-RU"/>
              </w:rPr>
            </w:pPr>
            <w:r>
              <w:rPr>
                <w:color w:val="000000"/>
                <w:lang w:val="ru-RU"/>
              </w:rPr>
              <w:t xml:space="preserve">Данное мероприятие необходимо с целью </w:t>
            </w:r>
            <w:r w:rsidRPr="009D46FA">
              <w:rPr>
                <w:color w:val="000000"/>
                <w:lang w:val="ru-RU"/>
              </w:rPr>
              <w:t>присоединения новых потребителей промышленной зоны на северо-западе г.Тосно</w:t>
            </w:r>
          </w:p>
        </w:tc>
      </w:tr>
      <w:tr w:rsidR="00E45195" w:rsidRPr="00756F26" w:rsidTr="00737624">
        <w:trPr>
          <w:cantSplit/>
        </w:trPr>
        <w:tc>
          <w:tcPr>
            <w:tcW w:w="428" w:type="dxa"/>
            <w:vAlign w:val="center"/>
          </w:tcPr>
          <w:p w:rsidR="00E45195" w:rsidRPr="00F31CF7" w:rsidRDefault="00E45195" w:rsidP="00666E98">
            <w:pPr>
              <w:pStyle w:val="a0"/>
              <w:numPr>
                <w:ilvl w:val="0"/>
                <w:numId w:val="6"/>
              </w:numPr>
              <w:ind w:left="0" w:firstLine="0"/>
              <w:jc w:val="center"/>
              <w:rPr>
                <w:lang w:val="ru-RU"/>
              </w:rPr>
            </w:pPr>
          </w:p>
        </w:tc>
        <w:tc>
          <w:tcPr>
            <w:tcW w:w="2668" w:type="dxa"/>
            <w:vAlign w:val="center"/>
          </w:tcPr>
          <w:p w:rsidR="00E45195" w:rsidRPr="00F31CF7" w:rsidRDefault="00E45195" w:rsidP="000743B4">
            <w:pPr>
              <w:rPr>
                <w:color w:val="000000"/>
                <w:lang w:val="ru-RU"/>
              </w:rPr>
            </w:pPr>
            <w:r w:rsidRPr="00F31CF7">
              <w:rPr>
                <w:color w:val="000000"/>
                <w:lang w:val="ru-RU"/>
              </w:rPr>
              <w:t>Строительство питающих ЛЭП 10 кВ от ПС 110/10 кВ №539 «Катерпиллар» для обеспечения питания потребителей промышленной зоны</w:t>
            </w:r>
          </w:p>
        </w:tc>
        <w:tc>
          <w:tcPr>
            <w:tcW w:w="1578" w:type="dxa"/>
            <w:vAlign w:val="center"/>
          </w:tcPr>
          <w:p w:rsidR="00E45195" w:rsidRPr="00F31CF7" w:rsidRDefault="00E45195" w:rsidP="00666E98">
            <w:pPr>
              <w:jc w:val="center"/>
              <w:rPr>
                <w:lang w:val="ru-RU" w:eastAsia="en-US"/>
              </w:rPr>
            </w:pPr>
            <w:r>
              <w:rPr>
                <w:lang w:val="ru-RU" w:eastAsia="en-US"/>
              </w:rPr>
              <w:t>до 2016 года</w:t>
            </w:r>
          </w:p>
        </w:tc>
        <w:tc>
          <w:tcPr>
            <w:tcW w:w="2131" w:type="dxa"/>
            <w:vAlign w:val="center"/>
          </w:tcPr>
          <w:p w:rsidR="00E45195" w:rsidRPr="00E45195" w:rsidRDefault="00E45195" w:rsidP="00737624">
            <w:pPr>
              <w:jc w:val="center"/>
              <w:rPr>
                <w:color w:val="000000"/>
                <w:lang w:val="ru-RU"/>
              </w:rPr>
            </w:pPr>
            <w:r>
              <w:rPr>
                <w:color w:val="000000"/>
              </w:rPr>
              <w:t>1,2</w:t>
            </w:r>
            <w:r>
              <w:rPr>
                <w:color w:val="000000"/>
                <w:lang w:val="ru-RU"/>
              </w:rPr>
              <w:t xml:space="preserve"> км</w:t>
            </w:r>
          </w:p>
        </w:tc>
        <w:tc>
          <w:tcPr>
            <w:tcW w:w="3172" w:type="dxa"/>
            <w:vAlign w:val="center"/>
          </w:tcPr>
          <w:p w:rsidR="00E45195" w:rsidRPr="00F31CF7" w:rsidRDefault="009D46FA" w:rsidP="001B784A">
            <w:pPr>
              <w:rPr>
                <w:color w:val="000000"/>
                <w:lang w:val="ru-RU"/>
              </w:rPr>
            </w:pPr>
            <w:r>
              <w:rPr>
                <w:color w:val="000000"/>
                <w:lang w:val="ru-RU"/>
              </w:rPr>
              <w:t xml:space="preserve">Данное мероприятие необходимо с целью </w:t>
            </w:r>
            <w:r w:rsidRPr="009D46FA">
              <w:rPr>
                <w:color w:val="000000"/>
                <w:lang w:val="ru-RU"/>
              </w:rPr>
              <w:t>присоединения новых потребителей промышленной зоны на северо-западе г.Тосно</w:t>
            </w:r>
          </w:p>
        </w:tc>
      </w:tr>
      <w:tr w:rsidR="00E45195" w:rsidRPr="00756F26" w:rsidTr="00737624">
        <w:trPr>
          <w:cantSplit/>
        </w:trPr>
        <w:tc>
          <w:tcPr>
            <w:tcW w:w="428" w:type="dxa"/>
            <w:vAlign w:val="center"/>
          </w:tcPr>
          <w:p w:rsidR="00E45195" w:rsidRPr="00F31CF7" w:rsidRDefault="00E45195" w:rsidP="00666E98">
            <w:pPr>
              <w:pStyle w:val="a0"/>
              <w:numPr>
                <w:ilvl w:val="0"/>
                <w:numId w:val="6"/>
              </w:numPr>
              <w:ind w:left="0" w:firstLine="0"/>
              <w:jc w:val="center"/>
              <w:rPr>
                <w:lang w:val="ru-RU"/>
              </w:rPr>
            </w:pPr>
          </w:p>
        </w:tc>
        <w:tc>
          <w:tcPr>
            <w:tcW w:w="2668" w:type="dxa"/>
            <w:vAlign w:val="center"/>
          </w:tcPr>
          <w:p w:rsidR="00E45195" w:rsidRPr="00F31CF7" w:rsidRDefault="00E45195" w:rsidP="000743B4">
            <w:pPr>
              <w:rPr>
                <w:color w:val="000000"/>
                <w:lang w:val="ru-RU"/>
              </w:rPr>
            </w:pPr>
            <w:r w:rsidRPr="00F31CF7">
              <w:rPr>
                <w:color w:val="000000"/>
                <w:lang w:val="ru-RU"/>
              </w:rPr>
              <w:t>Строительство РП 10 кВ для электроснабжения потребителей промышленной зоны на северо-западе г.Тосно</w:t>
            </w:r>
          </w:p>
        </w:tc>
        <w:tc>
          <w:tcPr>
            <w:tcW w:w="1578" w:type="dxa"/>
            <w:vAlign w:val="center"/>
          </w:tcPr>
          <w:p w:rsidR="00E45195" w:rsidRPr="00F31CF7" w:rsidRDefault="00E45195" w:rsidP="00666E98">
            <w:pPr>
              <w:jc w:val="center"/>
              <w:rPr>
                <w:lang w:val="ru-RU" w:eastAsia="en-US"/>
              </w:rPr>
            </w:pPr>
            <w:r>
              <w:rPr>
                <w:lang w:val="ru-RU" w:eastAsia="en-US"/>
              </w:rPr>
              <w:t>до 2023 года</w:t>
            </w:r>
          </w:p>
        </w:tc>
        <w:tc>
          <w:tcPr>
            <w:tcW w:w="2131" w:type="dxa"/>
            <w:vAlign w:val="center"/>
          </w:tcPr>
          <w:p w:rsidR="00E45195" w:rsidRPr="00E45195" w:rsidRDefault="00E45195" w:rsidP="00737624">
            <w:pPr>
              <w:jc w:val="center"/>
              <w:rPr>
                <w:color w:val="000000"/>
                <w:lang w:val="ru-RU"/>
              </w:rPr>
            </w:pPr>
            <w:r>
              <w:rPr>
                <w:color w:val="000000"/>
              </w:rPr>
              <w:t>4</w:t>
            </w:r>
            <w:r>
              <w:rPr>
                <w:color w:val="000000"/>
                <w:lang w:val="ru-RU"/>
              </w:rPr>
              <w:t xml:space="preserve"> ед.</w:t>
            </w:r>
          </w:p>
        </w:tc>
        <w:tc>
          <w:tcPr>
            <w:tcW w:w="3172" w:type="dxa"/>
            <w:vAlign w:val="center"/>
          </w:tcPr>
          <w:p w:rsidR="00E45195" w:rsidRPr="00F31CF7" w:rsidRDefault="009D46FA" w:rsidP="001B784A">
            <w:pPr>
              <w:rPr>
                <w:color w:val="000000"/>
                <w:lang w:val="ru-RU"/>
              </w:rPr>
            </w:pPr>
            <w:r>
              <w:rPr>
                <w:color w:val="000000"/>
                <w:lang w:val="ru-RU"/>
              </w:rPr>
              <w:t xml:space="preserve">Данное мероприятие необходимо с целью </w:t>
            </w:r>
            <w:r w:rsidRPr="009D46FA">
              <w:rPr>
                <w:color w:val="000000"/>
                <w:lang w:val="ru-RU"/>
              </w:rPr>
              <w:t>присоединения новых потребителей промышленной зоны на северо-западе г.Тосно</w:t>
            </w:r>
          </w:p>
        </w:tc>
      </w:tr>
      <w:tr w:rsidR="00E45195" w:rsidRPr="00756F26" w:rsidTr="00737624">
        <w:trPr>
          <w:cantSplit/>
        </w:trPr>
        <w:tc>
          <w:tcPr>
            <w:tcW w:w="428" w:type="dxa"/>
            <w:vAlign w:val="center"/>
          </w:tcPr>
          <w:p w:rsidR="00E45195" w:rsidRPr="00F31CF7" w:rsidRDefault="00E45195" w:rsidP="00666E98">
            <w:pPr>
              <w:pStyle w:val="a0"/>
              <w:numPr>
                <w:ilvl w:val="0"/>
                <w:numId w:val="6"/>
              </w:numPr>
              <w:ind w:left="0" w:firstLine="0"/>
              <w:jc w:val="center"/>
              <w:rPr>
                <w:lang w:val="ru-RU"/>
              </w:rPr>
            </w:pPr>
          </w:p>
        </w:tc>
        <w:tc>
          <w:tcPr>
            <w:tcW w:w="2668" w:type="dxa"/>
            <w:vAlign w:val="center"/>
          </w:tcPr>
          <w:p w:rsidR="00E45195" w:rsidRPr="00F31CF7" w:rsidRDefault="00E45195" w:rsidP="000743B4">
            <w:pPr>
              <w:rPr>
                <w:color w:val="000000"/>
                <w:lang w:val="ru-RU"/>
              </w:rPr>
            </w:pPr>
            <w:r w:rsidRPr="00F31CF7">
              <w:rPr>
                <w:color w:val="000000"/>
                <w:lang w:val="ru-RU"/>
              </w:rPr>
              <w:t>Строительство ТП 10 кВ для электроснабжения потребителей промышленной зоны на северо-западе г.Тосно</w:t>
            </w:r>
          </w:p>
        </w:tc>
        <w:tc>
          <w:tcPr>
            <w:tcW w:w="1578" w:type="dxa"/>
            <w:vAlign w:val="center"/>
          </w:tcPr>
          <w:p w:rsidR="00E45195" w:rsidRPr="00F31CF7" w:rsidRDefault="00E45195" w:rsidP="00666E98">
            <w:pPr>
              <w:jc w:val="center"/>
              <w:rPr>
                <w:lang w:val="ru-RU" w:eastAsia="en-US"/>
              </w:rPr>
            </w:pPr>
            <w:r>
              <w:rPr>
                <w:lang w:val="ru-RU" w:eastAsia="en-US"/>
              </w:rPr>
              <w:t>до 2028 года</w:t>
            </w:r>
          </w:p>
        </w:tc>
        <w:tc>
          <w:tcPr>
            <w:tcW w:w="2131" w:type="dxa"/>
            <w:vAlign w:val="center"/>
          </w:tcPr>
          <w:p w:rsidR="00E45195" w:rsidRPr="00E45195" w:rsidRDefault="00E45195" w:rsidP="00737624">
            <w:pPr>
              <w:jc w:val="center"/>
              <w:rPr>
                <w:color w:val="000000"/>
                <w:lang w:val="ru-RU"/>
              </w:rPr>
            </w:pPr>
            <w:r>
              <w:rPr>
                <w:color w:val="000000"/>
              </w:rPr>
              <w:t>24</w:t>
            </w:r>
            <w:r>
              <w:rPr>
                <w:color w:val="000000"/>
                <w:lang w:val="ru-RU"/>
              </w:rPr>
              <w:t xml:space="preserve"> ед.</w:t>
            </w:r>
          </w:p>
        </w:tc>
        <w:tc>
          <w:tcPr>
            <w:tcW w:w="3172" w:type="dxa"/>
            <w:vAlign w:val="center"/>
          </w:tcPr>
          <w:p w:rsidR="00E45195" w:rsidRPr="00F31CF7" w:rsidRDefault="009D46FA" w:rsidP="001B784A">
            <w:pPr>
              <w:rPr>
                <w:color w:val="000000"/>
                <w:lang w:val="ru-RU"/>
              </w:rPr>
            </w:pPr>
            <w:r>
              <w:rPr>
                <w:color w:val="000000"/>
                <w:lang w:val="ru-RU"/>
              </w:rPr>
              <w:t xml:space="preserve">Данное мероприятие необходимо с целью </w:t>
            </w:r>
            <w:r w:rsidRPr="009D46FA">
              <w:rPr>
                <w:color w:val="000000"/>
                <w:lang w:val="ru-RU"/>
              </w:rPr>
              <w:t>присоединения новых потребителей промышленной зоны на северо-западе г.Тосно</w:t>
            </w:r>
          </w:p>
        </w:tc>
      </w:tr>
      <w:tr w:rsidR="00E45195" w:rsidRPr="00756F26" w:rsidTr="00737624">
        <w:trPr>
          <w:cantSplit/>
        </w:trPr>
        <w:tc>
          <w:tcPr>
            <w:tcW w:w="428" w:type="dxa"/>
            <w:vAlign w:val="center"/>
          </w:tcPr>
          <w:p w:rsidR="00E45195" w:rsidRPr="00F31CF7" w:rsidRDefault="00E45195" w:rsidP="00666E98">
            <w:pPr>
              <w:pStyle w:val="a0"/>
              <w:numPr>
                <w:ilvl w:val="0"/>
                <w:numId w:val="6"/>
              </w:numPr>
              <w:ind w:left="0" w:firstLine="0"/>
              <w:jc w:val="center"/>
              <w:rPr>
                <w:lang w:val="ru-RU"/>
              </w:rPr>
            </w:pPr>
          </w:p>
        </w:tc>
        <w:tc>
          <w:tcPr>
            <w:tcW w:w="2668" w:type="dxa"/>
            <w:vAlign w:val="center"/>
          </w:tcPr>
          <w:p w:rsidR="00E45195" w:rsidRPr="00F31CF7" w:rsidRDefault="00E45195" w:rsidP="000743B4">
            <w:pPr>
              <w:rPr>
                <w:color w:val="000000"/>
                <w:lang w:val="ru-RU"/>
              </w:rPr>
            </w:pPr>
            <w:r w:rsidRPr="00F31CF7">
              <w:rPr>
                <w:color w:val="000000"/>
                <w:lang w:val="ru-RU"/>
              </w:rPr>
              <w:t>Строительство КЛ 10 кВ для электроснабжения потребителей промышленной зоны на северо-западе г.Тосно</w:t>
            </w:r>
          </w:p>
        </w:tc>
        <w:tc>
          <w:tcPr>
            <w:tcW w:w="1578" w:type="dxa"/>
            <w:vAlign w:val="center"/>
          </w:tcPr>
          <w:p w:rsidR="00E45195" w:rsidRPr="00F31CF7" w:rsidRDefault="00E45195" w:rsidP="00666E98">
            <w:pPr>
              <w:jc w:val="center"/>
              <w:rPr>
                <w:lang w:val="ru-RU" w:eastAsia="en-US"/>
              </w:rPr>
            </w:pPr>
            <w:r>
              <w:rPr>
                <w:lang w:val="ru-RU" w:eastAsia="en-US"/>
              </w:rPr>
              <w:t>до 2028 года</w:t>
            </w:r>
          </w:p>
        </w:tc>
        <w:tc>
          <w:tcPr>
            <w:tcW w:w="2131" w:type="dxa"/>
            <w:vAlign w:val="center"/>
          </w:tcPr>
          <w:p w:rsidR="00E45195" w:rsidRPr="00E45195" w:rsidRDefault="00E45195" w:rsidP="00737624">
            <w:pPr>
              <w:jc w:val="center"/>
              <w:rPr>
                <w:color w:val="000000"/>
                <w:lang w:val="ru-RU"/>
              </w:rPr>
            </w:pPr>
            <w:r>
              <w:rPr>
                <w:color w:val="000000"/>
              </w:rPr>
              <w:t>16,0</w:t>
            </w:r>
            <w:r>
              <w:rPr>
                <w:color w:val="000000"/>
                <w:lang w:val="ru-RU"/>
              </w:rPr>
              <w:t xml:space="preserve"> км</w:t>
            </w:r>
          </w:p>
        </w:tc>
        <w:tc>
          <w:tcPr>
            <w:tcW w:w="3172" w:type="dxa"/>
            <w:vAlign w:val="center"/>
          </w:tcPr>
          <w:p w:rsidR="00E45195" w:rsidRPr="00F31CF7" w:rsidRDefault="009D46FA" w:rsidP="001B784A">
            <w:pPr>
              <w:rPr>
                <w:color w:val="000000"/>
                <w:lang w:val="ru-RU"/>
              </w:rPr>
            </w:pPr>
            <w:r>
              <w:rPr>
                <w:color w:val="000000"/>
                <w:lang w:val="ru-RU"/>
              </w:rPr>
              <w:t xml:space="preserve">Данное мероприятие необходимо с целью </w:t>
            </w:r>
            <w:r w:rsidRPr="009D46FA">
              <w:rPr>
                <w:color w:val="000000"/>
                <w:lang w:val="ru-RU"/>
              </w:rPr>
              <w:t>присоединения новых потребителей промышленной зоны на северо-западе г.Тосно</w:t>
            </w:r>
          </w:p>
        </w:tc>
      </w:tr>
      <w:tr w:rsidR="00071DDD" w:rsidRPr="00756F26" w:rsidTr="00737624">
        <w:trPr>
          <w:cantSplit/>
        </w:trPr>
        <w:tc>
          <w:tcPr>
            <w:tcW w:w="428" w:type="dxa"/>
            <w:vAlign w:val="center"/>
          </w:tcPr>
          <w:p w:rsidR="00071DDD" w:rsidRPr="006914DF" w:rsidRDefault="00071DDD" w:rsidP="00666E98">
            <w:pPr>
              <w:pStyle w:val="a0"/>
              <w:numPr>
                <w:ilvl w:val="0"/>
                <w:numId w:val="6"/>
              </w:numPr>
              <w:ind w:left="0" w:firstLine="0"/>
              <w:jc w:val="center"/>
              <w:rPr>
                <w:lang w:val="ru-RU"/>
              </w:rPr>
            </w:pPr>
          </w:p>
        </w:tc>
        <w:tc>
          <w:tcPr>
            <w:tcW w:w="2668" w:type="dxa"/>
            <w:vAlign w:val="center"/>
          </w:tcPr>
          <w:p w:rsidR="00071DDD" w:rsidRPr="004B4B20" w:rsidRDefault="00071DDD" w:rsidP="000743B4">
            <w:pPr>
              <w:rPr>
                <w:color w:val="000000"/>
                <w:lang w:val="ru-RU"/>
              </w:rPr>
            </w:pPr>
            <w:r w:rsidRPr="004B4B20">
              <w:rPr>
                <w:color w:val="000000"/>
                <w:lang w:val="ru-RU"/>
              </w:rPr>
              <w:t>Строительство ПС 110/10 кВ мощностью 2х10 МВА «Ушаки»</w:t>
            </w:r>
          </w:p>
        </w:tc>
        <w:tc>
          <w:tcPr>
            <w:tcW w:w="1578" w:type="dxa"/>
            <w:vAlign w:val="center"/>
          </w:tcPr>
          <w:p w:rsidR="00071DDD" w:rsidRPr="004B4B20" w:rsidRDefault="00071DDD" w:rsidP="00666E98">
            <w:pPr>
              <w:jc w:val="center"/>
              <w:rPr>
                <w:lang w:val="ru-RU" w:eastAsia="en-US"/>
              </w:rPr>
            </w:pPr>
            <w:r>
              <w:rPr>
                <w:lang w:val="ru-RU" w:eastAsia="en-US"/>
              </w:rPr>
              <w:t>до 2020 года</w:t>
            </w:r>
          </w:p>
        </w:tc>
        <w:tc>
          <w:tcPr>
            <w:tcW w:w="2131" w:type="dxa"/>
            <w:vAlign w:val="center"/>
          </w:tcPr>
          <w:p w:rsidR="00071DDD" w:rsidRPr="00071DDD" w:rsidRDefault="00071DDD" w:rsidP="00737624">
            <w:pPr>
              <w:jc w:val="center"/>
              <w:rPr>
                <w:color w:val="000000"/>
                <w:lang w:val="ru-RU"/>
              </w:rPr>
            </w:pPr>
            <w:r>
              <w:rPr>
                <w:color w:val="000000"/>
              </w:rPr>
              <w:t>10</w:t>
            </w:r>
            <w:r>
              <w:rPr>
                <w:color w:val="000000"/>
                <w:lang w:val="ru-RU"/>
              </w:rPr>
              <w:t xml:space="preserve"> МВА</w:t>
            </w:r>
          </w:p>
        </w:tc>
        <w:tc>
          <w:tcPr>
            <w:tcW w:w="3172" w:type="dxa"/>
            <w:vAlign w:val="center"/>
          </w:tcPr>
          <w:p w:rsidR="00071DDD" w:rsidRPr="004B4B20" w:rsidRDefault="008C50DC" w:rsidP="001B784A">
            <w:pPr>
              <w:rPr>
                <w:color w:val="000000"/>
                <w:lang w:val="ru-RU"/>
              </w:rPr>
            </w:pPr>
            <w:r>
              <w:rPr>
                <w:color w:val="000000"/>
                <w:lang w:val="ru-RU"/>
              </w:rPr>
              <w:t xml:space="preserve">Данное мероприятие необходимо с целью </w:t>
            </w:r>
            <w:r w:rsidRPr="009D46FA">
              <w:rPr>
                <w:color w:val="000000"/>
                <w:lang w:val="ru-RU"/>
              </w:rPr>
              <w:t xml:space="preserve">присоединения новых потребителей </w:t>
            </w:r>
            <w:r w:rsidRPr="008C50DC">
              <w:rPr>
                <w:color w:val="000000"/>
                <w:lang w:val="ru-RU"/>
              </w:rPr>
              <w:t>логистического парка и промышленной зоны на юго-востоке г.Тосно</w:t>
            </w:r>
          </w:p>
        </w:tc>
      </w:tr>
      <w:tr w:rsidR="00071DDD" w:rsidRPr="00756F26" w:rsidTr="00737624">
        <w:trPr>
          <w:cantSplit/>
        </w:trPr>
        <w:tc>
          <w:tcPr>
            <w:tcW w:w="428" w:type="dxa"/>
            <w:vAlign w:val="center"/>
          </w:tcPr>
          <w:p w:rsidR="00071DDD" w:rsidRPr="004B4B20" w:rsidRDefault="00071DDD" w:rsidP="00666E98">
            <w:pPr>
              <w:pStyle w:val="a0"/>
              <w:numPr>
                <w:ilvl w:val="0"/>
                <w:numId w:val="6"/>
              </w:numPr>
              <w:ind w:left="0" w:firstLine="0"/>
              <w:jc w:val="center"/>
              <w:rPr>
                <w:lang w:val="ru-RU"/>
              </w:rPr>
            </w:pPr>
          </w:p>
        </w:tc>
        <w:tc>
          <w:tcPr>
            <w:tcW w:w="2668" w:type="dxa"/>
            <w:vAlign w:val="center"/>
          </w:tcPr>
          <w:p w:rsidR="00071DDD" w:rsidRPr="004B4B20" w:rsidRDefault="00071DDD" w:rsidP="000743B4">
            <w:pPr>
              <w:rPr>
                <w:color w:val="000000"/>
                <w:lang w:val="ru-RU"/>
              </w:rPr>
            </w:pPr>
            <w:r w:rsidRPr="004B4B20">
              <w:rPr>
                <w:color w:val="000000"/>
                <w:lang w:val="ru-RU"/>
              </w:rPr>
              <w:t>Строительство заходов ЛЭП к ПС 110/10 кВ «Ушаки» (АСБ240 мм2)</w:t>
            </w:r>
          </w:p>
        </w:tc>
        <w:tc>
          <w:tcPr>
            <w:tcW w:w="1578" w:type="dxa"/>
            <w:vAlign w:val="center"/>
          </w:tcPr>
          <w:p w:rsidR="00071DDD" w:rsidRPr="004B4B20" w:rsidRDefault="00071DDD" w:rsidP="00666E98">
            <w:pPr>
              <w:jc w:val="center"/>
              <w:rPr>
                <w:lang w:val="ru-RU" w:eastAsia="en-US"/>
              </w:rPr>
            </w:pPr>
            <w:r>
              <w:rPr>
                <w:lang w:val="ru-RU" w:eastAsia="en-US"/>
              </w:rPr>
              <w:t>до 2020 года</w:t>
            </w:r>
          </w:p>
        </w:tc>
        <w:tc>
          <w:tcPr>
            <w:tcW w:w="2131" w:type="dxa"/>
            <w:vAlign w:val="center"/>
          </w:tcPr>
          <w:p w:rsidR="00071DDD" w:rsidRPr="00071DDD" w:rsidRDefault="00071DDD" w:rsidP="00737624">
            <w:pPr>
              <w:jc w:val="center"/>
              <w:rPr>
                <w:color w:val="000000"/>
                <w:lang w:val="ru-RU"/>
              </w:rPr>
            </w:pPr>
            <w:r>
              <w:rPr>
                <w:color w:val="000000"/>
              </w:rPr>
              <w:t>7,0</w:t>
            </w:r>
            <w:r>
              <w:rPr>
                <w:color w:val="000000"/>
                <w:lang w:val="ru-RU"/>
              </w:rPr>
              <w:t xml:space="preserve"> км</w:t>
            </w:r>
          </w:p>
        </w:tc>
        <w:tc>
          <w:tcPr>
            <w:tcW w:w="3172" w:type="dxa"/>
            <w:vAlign w:val="center"/>
          </w:tcPr>
          <w:p w:rsidR="00071DDD" w:rsidRPr="004B4B20" w:rsidRDefault="008C50DC" w:rsidP="001B784A">
            <w:pPr>
              <w:rPr>
                <w:color w:val="000000"/>
                <w:lang w:val="ru-RU"/>
              </w:rPr>
            </w:pPr>
            <w:r>
              <w:rPr>
                <w:color w:val="000000"/>
                <w:lang w:val="ru-RU"/>
              </w:rPr>
              <w:t xml:space="preserve">Данное мероприятие необходимо с целью </w:t>
            </w:r>
            <w:r w:rsidRPr="009D46FA">
              <w:rPr>
                <w:color w:val="000000"/>
                <w:lang w:val="ru-RU"/>
              </w:rPr>
              <w:t xml:space="preserve">присоединения новых потребителей </w:t>
            </w:r>
            <w:r w:rsidRPr="008C50DC">
              <w:rPr>
                <w:color w:val="000000"/>
                <w:lang w:val="ru-RU"/>
              </w:rPr>
              <w:t>логистического парка и промышленной зоны на юго-востоке г.Тосно</w:t>
            </w:r>
          </w:p>
        </w:tc>
      </w:tr>
      <w:tr w:rsidR="00071DDD" w:rsidRPr="00756F26" w:rsidTr="00737624">
        <w:trPr>
          <w:cantSplit/>
        </w:trPr>
        <w:tc>
          <w:tcPr>
            <w:tcW w:w="428" w:type="dxa"/>
            <w:vAlign w:val="center"/>
          </w:tcPr>
          <w:p w:rsidR="00071DDD" w:rsidRPr="004B4B20" w:rsidRDefault="00071DDD" w:rsidP="00666E98">
            <w:pPr>
              <w:pStyle w:val="a0"/>
              <w:numPr>
                <w:ilvl w:val="0"/>
                <w:numId w:val="6"/>
              </w:numPr>
              <w:ind w:left="0" w:firstLine="0"/>
              <w:jc w:val="center"/>
              <w:rPr>
                <w:lang w:val="ru-RU"/>
              </w:rPr>
            </w:pPr>
          </w:p>
        </w:tc>
        <w:tc>
          <w:tcPr>
            <w:tcW w:w="2668" w:type="dxa"/>
            <w:vAlign w:val="center"/>
          </w:tcPr>
          <w:p w:rsidR="00071DDD" w:rsidRPr="004B4B20" w:rsidRDefault="00071DDD" w:rsidP="000743B4">
            <w:pPr>
              <w:rPr>
                <w:color w:val="000000"/>
                <w:lang w:val="ru-RU"/>
              </w:rPr>
            </w:pPr>
            <w:r w:rsidRPr="004B4B20">
              <w:rPr>
                <w:color w:val="000000"/>
                <w:lang w:val="ru-RU"/>
              </w:rPr>
              <w:t>Строительство РП 10 кВ для электроснабжения логистического парка и промышленной зоны на юго-востоке г.Тосно</w:t>
            </w:r>
          </w:p>
        </w:tc>
        <w:tc>
          <w:tcPr>
            <w:tcW w:w="1578" w:type="dxa"/>
            <w:vAlign w:val="center"/>
          </w:tcPr>
          <w:p w:rsidR="00071DDD" w:rsidRPr="004B4B20" w:rsidRDefault="00071DDD" w:rsidP="004B4B20">
            <w:pPr>
              <w:jc w:val="center"/>
              <w:rPr>
                <w:lang w:val="ru-RU" w:eastAsia="en-US"/>
              </w:rPr>
            </w:pPr>
            <w:r>
              <w:rPr>
                <w:lang w:val="ru-RU" w:eastAsia="en-US"/>
              </w:rPr>
              <w:t>до 2026 года</w:t>
            </w:r>
          </w:p>
        </w:tc>
        <w:tc>
          <w:tcPr>
            <w:tcW w:w="2131" w:type="dxa"/>
            <w:vAlign w:val="center"/>
          </w:tcPr>
          <w:p w:rsidR="00071DDD" w:rsidRPr="00071DDD" w:rsidRDefault="00071DDD" w:rsidP="00737624">
            <w:pPr>
              <w:jc w:val="center"/>
              <w:rPr>
                <w:color w:val="000000"/>
                <w:lang w:val="ru-RU"/>
              </w:rPr>
            </w:pPr>
            <w:r>
              <w:rPr>
                <w:color w:val="000000"/>
              </w:rPr>
              <w:t>2</w:t>
            </w:r>
            <w:r>
              <w:rPr>
                <w:color w:val="000000"/>
                <w:lang w:val="ru-RU"/>
              </w:rPr>
              <w:t xml:space="preserve"> ед.</w:t>
            </w:r>
          </w:p>
        </w:tc>
        <w:tc>
          <w:tcPr>
            <w:tcW w:w="3172" w:type="dxa"/>
            <w:vAlign w:val="center"/>
          </w:tcPr>
          <w:p w:rsidR="00071DDD" w:rsidRPr="004B4B20" w:rsidRDefault="008C50DC" w:rsidP="001B784A">
            <w:pPr>
              <w:rPr>
                <w:color w:val="000000"/>
                <w:lang w:val="ru-RU"/>
              </w:rPr>
            </w:pPr>
            <w:r>
              <w:rPr>
                <w:color w:val="000000"/>
                <w:lang w:val="ru-RU"/>
              </w:rPr>
              <w:t xml:space="preserve">Данное мероприятие необходимо с целью </w:t>
            </w:r>
            <w:r w:rsidRPr="009D46FA">
              <w:rPr>
                <w:color w:val="000000"/>
                <w:lang w:val="ru-RU"/>
              </w:rPr>
              <w:t xml:space="preserve">присоединения новых потребителей </w:t>
            </w:r>
            <w:r w:rsidRPr="008C50DC">
              <w:rPr>
                <w:color w:val="000000"/>
                <w:lang w:val="ru-RU"/>
              </w:rPr>
              <w:t>логистического парка и промышленной зоны на юго-востоке г.Тосно</w:t>
            </w:r>
          </w:p>
        </w:tc>
      </w:tr>
      <w:tr w:rsidR="00071DDD" w:rsidRPr="00756F26" w:rsidTr="00737624">
        <w:trPr>
          <w:cantSplit/>
        </w:trPr>
        <w:tc>
          <w:tcPr>
            <w:tcW w:w="428" w:type="dxa"/>
            <w:vAlign w:val="center"/>
          </w:tcPr>
          <w:p w:rsidR="00071DDD" w:rsidRPr="004B4B20" w:rsidRDefault="00071DDD" w:rsidP="00666E98">
            <w:pPr>
              <w:pStyle w:val="a0"/>
              <w:numPr>
                <w:ilvl w:val="0"/>
                <w:numId w:val="6"/>
              </w:numPr>
              <w:ind w:left="0" w:firstLine="0"/>
              <w:jc w:val="center"/>
              <w:rPr>
                <w:lang w:val="ru-RU"/>
              </w:rPr>
            </w:pPr>
          </w:p>
        </w:tc>
        <w:tc>
          <w:tcPr>
            <w:tcW w:w="2668" w:type="dxa"/>
            <w:vAlign w:val="center"/>
          </w:tcPr>
          <w:p w:rsidR="00071DDD" w:rsidRPr="004B4B20" w:rsidRDefault="00071DDD" w:rsidP="000743B4">
            <w:pPr>
              <w:rPr>
                <w:color w:val="000000"/>
                <w:lang w:val="ru-RU"/>
              </w:rPr>
            </w:pPr>
            <w:r w:rsidRPr="004B4B20">
              <w:rPr>
                <w:color w:val="000000"/>
                <w:lang w:val="ru-RU"/>
              </w:rPr>
              <w:t>Строительство ТП 10 кВ для электроснабжения логистического парка и промышленной зоны на юго-востоке г.Тосно</w:t>
            </w:r>
          </w:p>
        </w:tc>
        <w:tc>
          <w:tcPr>
            <w:tcW w:w="1578" w:type="dxa"/>
            <w:vAlign w:val="center"/>
          </w:tcPr>
          <w:p w:rsidR="00071DDD" w:rsidRPr="004B4B20" w:rsidRDefault="00071DDD" w:rsidP="004B4B20">
            <w:pPr>
              <w:jc w:val="center"/>
              <w:rPr>
                <w:lang w:val="ru-RU" w:eastAsia="en-US"/>
              </w:rPr>
            </w:pPr>
            <w:r>
              <w:rPr>
                <w:lang w:val="ru-RU" w:eastAsia="en-US"/>
              </w:rPr>
              <w:t>до 2026 года</w:t>
            </w:r>
          </w:p>
        </w:tc>
        <w:tc>
          <w:tcPr>
            <w:tcW w:w="2131" w:type="dxa"/>
            <w:vAlign w:val="center"/>
          </w:tcPr>
          <w:p w:rsidR="00071DDD" w:rsidRPr="00071DDD" w:rsidRDefault="00071DDD" w:rsidP="00737624">
            <w:pPr>
              <w:jc w:val="center"/>
              <w:rPr>
                <w:color w:val="000000"/>
                <w:lang w:val="ru-RU"/>
              </w:rPr>
            </w:pPr>
            <w:r>
              <w:rPr>
                <w:color w:val="000000"/>
              </w:rPr>
              <w:t>12</w:t>
            </w:r>
            <w:r>
              <w:rPr>
                <w:color w:val="000000"/>
                <w:lang w:val="ru-RU"/>
              </w:rPr>
              <w:t xml:space="preserve"> ед.</w:t>
            </w:r>
          </w:p>
        </w:tc>
        <w:tc>
          <w:tcPr>
            <w:tcW w:w="3172" w:type="dxa"/>
            <w:vAlign w:val="center"/>
          </w:tcPr>
          <w:p w:rsidR="00071DDD" w:rsidRPr="004B4B20" w:rsidRDefault="008C50DC" w:rsidP="001B784A">
            <w:pPr>
              <w:rPr>
                <w:color w:val="000000"/>
                <w:lang w:val="ru-RU"/>
              </w:rPr>
            </w:pPr>
            <w:r>
              <w:rPr>
                <w:color w:val="000000"/>
                <w:lang w:val="ru-RU"/>
              </w:rPr>
              <w:t xml:space="preserve">Данное мероприятие необходимо с целью </w:t>
            </w:r>
            <w:r w:rsidRPr="009D46FA">
              <w:rPr>
                <w:color w:val="000000"/>
                <w:lang w:val="ru-RU"/>
              </w:rPr>
              <w:t xml:space="preserve">присоединения новых потребителей </w:t>
            </w:r>
            <w:r w:rsidRPr="008C50DC">
              <w:rPr>
                <w:color w:val="000000"/>
                <w:lang w:val="ru-RU"/>
              </w:rPr>
              <w:t>логистического парка и промышленной зоны на юго-востоке г.Тосно</w:t>
            </w:r>
          </w:p>
        </w:tc>
      </w:tr>
      <w:tr w:rsidR="00071DDD" w:rsidRPr="00756F26" w:rsidTr="00737624">
        <w:trPr>
          <w:cantSplit/>
        </w:trPr>
        <w:tc>
          <w:tcPr>
            <w:tcW w:w="428" w:type="dxa"/>
            <w:vAlign w:val="center"/>
          </w:tcPr>
          <w:p w:rsidR="00071DDD" w:rsidRPr="004B4B20" w:rsidRDefault="00071DDD" w:rsidP="00666E98">
            <w:pPr>
              <w:pStyle w:val="a0"/>
              <w:numPr>
                <w:ilvl w:val="0"/>
                <w:numId w:val="6"/>
              </w:numPr>
              <w:ind w:left="0" w:firstLine="0"/>
              <w:jc w:val="center"/>
              <w:rPr>
                <w:lang w:val="ru-RU"/>
              </w:rPr>
            </w:pPr>
          </w:p>
        </w:tc>
        <w:tc>
          <w:tcPr>
            <w:tcW w:w="2668" w:type="dxa"/>
            <w:vAlign w:val="center"/>
          </w:tcPr>
          <w:p w:rsidR="00071DDD" w:rsidRPr="004B4B20" w:rsidRDefault="00071DDD" w:rsidP="000743B4">
            <w:pPr>
              <w:rPr>
                <w:color w:val="000000"/>
                <w:lang w:val="ru-RU"/>
              </w:rPr>
            </w:pPr>
            <w:r w:rsidRPr="004B4B20">
              <w:rPr>
                <w:color w:val="000000"/>
                <w:lang w:val="ru-RU"/>
              </w:rPr>
              <w:t>Строительство ВЛ и КЛ 10 кВ для электроснабжения логистического парка и промышленной зоны на юго-востоке г.Тосно</w:t>
            </w:r>
          </w:p>
        </w:tc>
        <w:tc>
          <w:tcPr>
            <w:tcW w:w="1578" w:type="dxa"/>
            <w:vAlign w:val="center"/>
          </w:tcPr>
          <w:p w:rsidR="00071DDD" w:rsidRPr="004B4B20" w:rsidRDefault="00071DDD" w:rsidP="00666E98">
            <w:pPr>
              <w:jc w:val="center"/>
              <w:rPr>
                <w:lang w:val="ru-RU" w:eastAsia="en-US"/>
              </w:rPr>
            </w:pPr>
            <w:r>
              <w:rPr>
                <w:lang w:val="ru-RU" w:eastAsia="en-US"/>
              </w:rPr>
              <w:t>до 2026 года</w:t>
            </w:r>
          </w:p>
        </w:tc>
        <w:tc>
          <w:tcPr>
            <w:tcW w:w="2131" w:type="dxa"/>
            <w:vAlign w:val="center"/>
          </w:tcPr>
          <w:p w:rsidR="00071DDD" w:rsidRPr="00071DDD" w:rsidRDefault="00071DDD" w:rsidP="00737624">
            <w:pPr>
              <w:jc w:val="center"/>
              <w:rPr>
                <w:color w:val="000000"/>
                <w:lang w:val="ru-RU"/>
              </w:rPr>
            </w:pPr>
            <w:r>
              <w:rPr>
                <w:color w:val="000000"/>
              </w:rPr>
              <w:t>8,0</w:t>
            </w:r>
            <w:r>
              <w:rPr>
                <w:color w:val="000000"/>
                <w:lang w:val="ru-RU"/>
              </w:rPr>
              <w:t xml:space="preserve"> км</w:t>
            </w:r>
          </w:p>
        </w:tc>
        <w:tc>
          <w:tcPr>
            <w:tcW w:w="3172" w:type="dxa"/>
            <w:vAlign w:val="center"/>
          </w:tcPr>
          <w:p w:rsidR="00071DDD" w:rsidRPr="004B4B20" w:rsidRDefault="008C50DC" w:rsidP="001B784A">
            <w:pPr>
              <w:rPr>
                <w:color w:val="000000"/>
                <w:lang w:val="ru-RU"/>
              </w:rPr>
            </w:pPr>
            <w:r>
              <w:rPr>
                <w:color w:val="000000"/>
                <w:lang w:val="ru-RU"/>
              </w:rPr>
              <w:t xml:space="preserve">Данное мероприятие необходимо с целью </w:t>
            </w:r>
            <w:r w:rsidRPr="009D46FA">
              <w:rPr>
                <w:color w:val="000000"/>
                <w:lang w:val="ru-RU"/>
              </w:rPr>
              <w:t xml:space="preserve">присоединения новых потребителей </w:t>
            </w:r>
            <w:r w:rsidRPr="008C50DC">
              <w:rPr>
                <w:color w:val="000000"/>
                <w:lang w:val="ru-RU"/>
              </w:rPr>
              <w:t>логистического парка и промышленной зоны на юго-востоке г.Тосно</w:t>
            </w:r>
          </w:p>
        </w:tc>
      </w:tr>
    </w:tbl>
    <w:p w:rsidR="005B29E1" w:rsidRDefault="005B29E1">
      <w:pPr>
        <w:spacing w:before="120" w:line="288" w:lineRule="auto"/>
        <w:ind w:firstLine="567"/>
        <w:jc w:val="both"/>
        <w:rPr>
          <w:rFonts w:eastAsiaTheme="minorHAnsi"/>
          <w:lang w:eastAsia="en-US"/>
        </w:rPr>
      </w:pPr>
    </w:p>
    <w:p w:rsidR="005B29E1" w:rsidRDefault="005B29E1">
      <w:pPr>
        <w:spacing w:before="120" w:line="288" w:lineRule="auto"/>
        <w:ind w:firstLine="567"/>
        <w:jc w:val="both"/>
        <w:rPr>
          <w:rFonts w:eastAsiaTheme="minorHAnsi"/>
          <w:lang w:eastAsia="en-US"/>
        </w:rPr>
      </w:pPr>
      <w:r>
        <w:rPr>
          <w:rFonts w:eastAsiaTheme="minorHAnsi"/>
          <w:lang w:eastAsia="en-US"/>
        </w:rPr>
        <w:br w:type="page"/>
      </w:r>
    </w:p>
    <w:p w:rsidR="005B29E1" w:rsidRPr="005B29E1" w:rsidRDefault="005B29E1" w:rsidP="005B29E1">
      <w:pPr>
        <w:pStyle w:val="-3"/>
      </w:pPr>
      <w:bookmarkStart w:id="29" w:name="_Toc391467901"/>
      <w:r w:rsidRPr="005B29E1">
        <w:lastRenderedPageBreak/>
        <w:t>Обоснование целевых показателей</w:t>
      </w:r>
      <w:bookmarkEnd w:id="29"/>
    </w:p>
    <w:p w:rsidR="005B29E1" w:rsidRDefault="005B29E1" w:rsidP="005B29E1">
      <w:pPr>
        <w:rPr>
          <w:rFonts w:eastAsiaTheme="minorHAnsi"/>
          <w:lang w:eastAsia="en-US"/>
        </w:rPr>
      </w:pPr>
    </w:p>
    <w:p w:rsidR="00565CD0" w:rsidRDefault="00565CD0" w:rsidP="00565CD0">
      <w:pPr>
        <w:rPr>
          <w:rFonts w:eastAsiaTheme="minorHAnsi"/>
          <w:lang w:eastAsia="en-US"/>
        </w:rPr>
      </w:pPr>
      <w:r>
        <w:rPr>
          <w:rFonts w:eastAsiaTheme="minorHAnsi"/>
          <w:lang w:eastAsia="en-US"/>
        </w:rPr>
        <w:t>Целевым</w:t>
      </w:r>
      <w:r w:rsidR="00D025A1">
        <w:rPr>
          <w:rFonts w:eastAsiaTheme="minorHAnsi"/>
          <w:lang w:eastAsia="en-US"/>
        </w:rPr>
        <w:t>и</w:t>
      </w:r>
      <w:r>
        <w:rPr>
          <w:rFonts w:eastAsiaTheme="minorHAnsi"/>
          <w:lang w:eastAsia="en-US"/>
        </w:rPr>
        <w:t xml:space="preserve"> показател</w:t>
      </w:r>
      <w:r w:rsidR="00D025A1">
        <w:rPr>
          <w:rFonts w:eastAsiaTheme="minorHAnsi"/>
          <w:lang w:eastAsia="en-US"/>
        </w:rPr>
        <w:t>я</w:t>
      </w:r>
      <w:r>
        <w:rPr>
          <w:rFonts w:eastAsiaTheme="minorHAnsi"/>
          <w:lang w:eastAsia="en-US"/>
        </w:rPr>
        <w:t>м</w:t>
      </w:r>
      <w:r w:rsidR="00D025A1">
        <w:rPr>
          <w:rFonts w:eastAsiaTheme="minorHAnsi"/>
          <w:lang w:eastAsia="en-US"/>
        </w:rPr>
        <w:t>и</w:t>
      </w:r>
      <w:r>
        <w:rPr>
          <w:rFonts w:eastAsiaTheme="minorHAnsi"/>
          <w:lang w:eastAsia="en-US"/>
        </w:rPr>
        <w:t xml:space="preserve"> Программы по разделу «Электроснабжение» являются:</w:t>
      </w:r>
    </w:p>
    <w:p w:rsidR="00D025A1" w:rsidRPr="00D025A1" w:rsidRDefault="00D025A1" w:rsidP="003A151D">
      <w:pPr>
        <w:pStyle w:val="a0"/>
        <w:numPr>
          <w:ilvl w:val="0"/>
          <w:numId w:val="36"/>
        </w:numPr>
      </w:pPr>
      <w:r w:rsidRPr="00D025A1">
        <w:t>Суммарное количество ТП и РП 10 кВ, по которым завершены строительство, реконструкция (нарастающим итогом от начала планируемого периода);</w:t>
      </w:r>
    </w:p>
    <w:p w:rsidR="005318F6" w:rsidRDefault="00D025A1" w:rsidP="003A151D">
      <w:pPr>
        <w:pStyle w:val="a0"/>
        <w:numPr>
          <w:ilvl w:val="0"/>
          <w:numId w:val="36"/>
        </w:numPr>
      </w:pPr>
      <w:r w:rsidRPr="00D025A1">
        <w:t>Суммарная протяженность ВЛ и КЛ 10 кВ, по которым завершены строительство, реконструкция (нарастающим итогом от начала планируемого периода)</w:t>
      </w:r>
      <w:r w:rsidRPr="003160BA">
        <w:t>.</w:t>
      </w:r>
    </w:p>
    <w:p w:rsidR="005318F6" w:rsidRDefault="005318F6" w:rsidP="005318F6"/>
    <w:p w:rsidR="005318F6" w:rsidRDefault="005318F6" w:rsidP="00A00192">
      <w:pPr>
        <w:jc w:val="both"/>
      </w:pPr>
      <w:r>
        <w:t xml:space="preserve">Целевые индикаторы Программы по разделу «Электроснабжение» рассчитывались на основе планируемых мероприятий (таблица </w:t>
      </w:r>
      <w:r w:rsidR="006C179C">
        <w:rPr>
          <w:lang w:eastAsia="en-US"/>
        </w:rPr>
        <w:fldChar w:fldCharType="begin"/>
      </w:r>
      <w:r w:rsidR="00A00192">
        <w:rPr>
          <w:lang w:eastAsia="en-US"/>
        </w:rPr>
        <w:instrText xml:space="preserve"> REF _Ref391043325 \h </w:instrText>
      </w:r>
      <w:r w:rsidR="006C179C">
        <w:rPr>
          <w:lang w:eastAsia="en-US"/>
        </w:rPr>
      </w:r>
      <w:r w:rsidR="006C179C">
        <w:rPr>
          <w:lang w:eastAsia="en-US"/>
        </w:rPr>
        <w:fldChar w:fldCharType="separate"/>
      </w:r>
      <w:r w:rsidR="0019551C">
        <w:rPr>
          <w:noProof/>
        </w:rPr>
        <w:t>18</w:t>
      </w:r>
      <w:r w:rsidR="006C179C">
        <w:rPr>
          <w:lang w:eastAsia="en-US"/>
        </w:rPr>
        <w:fldChar w:fldCharType="end"/>
      </w:r>
      <w:r>
        <w:t xml:space="preserve">), их технических показателей и сроков проведения (таблица </w:t>
      </w:r>
      <w:r w:rsidR="006C179C">
        <w:fldChar w:fldCharType="begin"/>
      </w:r>
      <w:r w:rsidR="00A00192">
        <w:instrText xml:space="preserve"> REF _Ref391384515 \h </w:instrText>
      </w:r>
      <w:r w:rsidR="006C179C">
        <w:fldChar w:fldCharType="separate"/>
      </w:r>
      <w:r w:rsidR="0019551C">
        <w:rPr>
          <w:noProof/>
        </w:rPr>
        <w:t>19</w:t>
      </w:r>
      <w:r w:rsidR="006C179C">
        <w:fldChar w:fldCharType="end"/>
      </w:r>
      <w:r>
        <w:t>).</w:t>
      </w:r>
    </w:p>
    <w:p w:rsidR="005318F6" w:rsidRDefault="005318F6" w:rsidP="005318F6"/>
    <w:p w:rsidR="005318F6" w:rsidRDefault="005318F6" w:rsidP="00A00192">
      <w:pPr>
        <w:jc w:val="both"/>
        <w:sectPr w:rsidR="005318F6" w:rsidSect="000B4116">
          <w:pgSz w:w="11906" w:h="16838" w:code="9"/>
          <w:pgMar w:top="1418" w:right="851" w:bottom="1134" w:left="1134" w:header="709" w:footer="487" w:gutter="0"/>
          <w:cols w:space="708"/>
          <w:docGrid w:linePitch="360"/>
        </w:sectPr>
      </w:pPr>
      <w:r>
        <w:t xml:space="preserve">Ожидаемые результаты Программы рассчитывались на основе прогнозной электрической нагрузки потребителей (таблица </w:t>
      </w:r>
      <w:r w:rsidR="006C179C">
        <w:rPr>
          <w:lang w:eastAsia="en-US"/>
        </w:rPr>
        <w:fldChar w:fldCharType="begin"/>
      </w:r>
      <w:r w:rsidR="00A00192">
        <w:rPr>
          <w:lang w:eastAsia="en-US"/>
        </w:rPr>
        <w:instrText xml:space="preserve"> REF _Ref391043325 \h </w:instrText>
      </w:r>
      <w:r w:rsidR="006C179C">
        <w:rPr>
          <w:lang w:eastAsia="en-US"/>
        </w:rPr>
      </w:r>
      <w:r w:rsidR="006C179C">
        <w:rPr>
          <w:lang w:eastAsia="en-US"/>
        </w:rPr>
        <w:fldChar w:fldCharType="separate"/>
      </w:r>
      <w:r w:rsidR="0019551C">
        <w:rPr>
          <w:noProof/>
        </w:rPr>
        <w:t>18</w:t>
      </w:r>
      <w:r w:rsidR="006C179C">
        <w:rPr>
          <w:lang w:eastAsia="en-US"/>
        </w:rPr>
        <w:fldChar w:fldCharType="end"/>
      </w:r>
      <w:r>
        <w:t>), расположенных в Тосненском городском поселении (таблица</w:t>
      </w:r>
      <w:r w:rsidR="00A00192">
        <w:t> </w:t>
      </w:r>
      <w:r w:rsidR="006C179C">
        <w:fldChar w:fldCharType="begin"/>
      </w:r>
      <w:r w:rsidR="00A00192">
        <w:instrText xml:space="preserve"> REF _Ref391384544 \h </w:instrText>
      </w:r>
      <w:r w:rsidR="006C179C">
        <w:fldChar w:fldCharType="separate"/>
      </w:r>
      <w:r w:rsidR="0019551C">
        <w:rPr>
          <w:noProof/>
        </w:rPr>
        <w:t>20</w:t>
      </w:r>
      <w:r w:rsidR="006C179C">
        <w:fldChar w:fldCharType="end"/>
      </w:r>
      <w:r>
        <w:t>).</w:t>
      </w:r>
    </w:p>
    <w:p w:rsidR="005318F6" w:rsidRPr="00D67509" w:rsidRDefault="005318F6" w:rsidP="000F45CA">
      <w:pPr>
        <w:pStyle w:val="af5"/>
        <w:outlineLvl w:val="0"/>
      </w:pPr>
      <w:r w:rsidRPr="00D67509">
        <w:lastRenderedPageBreak/>
        <w:t xml:space="preserve">Таблица </w:t>
      </w:r>
      <w:fldSimple w:instr=" SEQ Таблица \* ARABIC ">
        <w:bookmarkStart w:id="30" w:name="_Ref391384515"/>
        <w:r w:rsidR="0019551C">
          <w:rPr>
            <w:noProof/>
          </w:rPr>
          <w:t>19</w:t>
        </w:r>
        <w:bookmarkEnd w:id="30"/>
      </w:fldSimple>
      <w:r w:rsidRPr="00D67509">
        <w:t>. Расчет целевых показателей Программы по разделу «Электроснабжение»</w:t>
      </w:r>
    </w:p>
    <w:p w:rsidR="005318F6" w:rsidRPr="005318F6" w:rsidRDefault="005318F6" w:rsidP="005318F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5"/>
        <w:gridCol w:w="1068"/>
        <w:gridCol w:w="692"/>
        <w:gridCol w:w="750"/>
        <w:gridCol w:w="749"/>
        <w:gridCol w:w="749"/>
        <w:gridCol w:w="749"/>
        <w:gridCol w:w="749"/>
        <w:gridCol w:w="749"/>
        <w:gridCol w:w="749"/>
        <w:gridCol w:w="749"/>
        <w:gridCol w:w="749"/>
        <w:gridCol w:w="749"/>
        <w:gridCol w:w="749"/>
        <w:gridCol w:w="749"/>
        <w:gridCol w:w="749"/>
        <w:gridCol w:w="749"/>
      </w:tblGrid>
      <w:tr w:rsidR="005318F6" w:rsidTr="005318F6">
        <w:trPr>
          <w:cantSplit/>
          <w:trHeight w:val="20"/>
          <w:tblHeader/>
        </w:trPr>
        <w:tc>
          <w:tcPr>
            <w:tcW w:w="730" w:type="pct"/>
            <w:shd w:val="clear" w:color="000000" w:fill="DBE5F1"/>
            <w:vAlign w:val="center"/>
            <w:hideMark/>
          </w:tcPr>
          <w:p w:rsidR="005318F6" w:rsidRDefault="005318F6">
            <w:pPr>
              <w:jc w:val="center"/>
              <w:rPr>
                <w:b/>
                <w:bCs/>
                <w:color w:val="000000"/>
              </w:rPr>
            </w:pPr>
            <w:r>
              <w:rPr>
                <w:b/>
                <w:bCs/>
                <w:color w:val="000000"/>
              </w:rPr>
              <w:t>Наименование мероприятия</w:t>
            </w:r>
          </w:p>
        </w:tc>
        <w:tc>
          <w:tcPr>
            <w:tcW w:w="372" w:type="pct"/>
            <w:shd w:val="clear" w:color="000000" w:fill="DBE5F1"/>
            <w:noWrap/>
            <w:vAlign w:val="center"/>
            <w:hideMark/>
          </w:tcPr>
          <w:p w:rsidR="005318F6" w:rsidRDefault="005318F6">
            <w:pPr>
              <w:jc w:val="center"/>
              <w:rPr>
                <w:b/>
                <w:bCs/>
                <w:color w:val="000000"/>
              </w:rPr>
            </w:pPr>
            <w:r>
              <w:rPr>
                <w:b/>
                <w:bCs/>
                <w:color w:val="000000"/>
              </w:rPr>
              <w:t>Ед. изм.</w:t>
            </w:r>
          </w:p>
        </w:tc>
        <w:tc>
          <w:tcPr>
            <w:tcW w:w="241" w:type="pct"/>
            <w:shd w:val="clear" w:color="000000" w:fill="DBE5F1"/>
            <w:noWrap/>
            <w:vAlign w:val="center"/>
            <w:hideMark/>
          </w:tcPr>
          <w:p w:rsidR="005318F6" w:rsidRDefault="005318F6">
            <w:pPr>
              <w:jc w:val="center"/>
              <w:rPr>
                <w:b/>
                <w:bCs/>
                <w:color w:val="000000"/>
              </w:rPr>
            </w:pPr>
            <w:r>
              <w:rPr>
                <w:b/>
                <w:bCs/>
                <w:color w:val="000000"/>
              </w:rPr>
              <w:t>2014</w:t>
            </w:r>
          </w:p>
        </w:tc>
        <w:tc>
          <w:tcPr>
            <w:tcW w:w="261" w:type="pct"/>
            <w:shd w:val="clear" w:color="000000" w:fill="DBE5F1"/>
            <w:noWrap/>
            <w:vAlign w:val="center"/>
            <w:hideMark/>
          </w:tcPr>
          <w:p w:rsidR="005318F6" w:rsidRDefault="005318F6">
            <w:pPr>
              <w:jc w:val="center"/>
              <w:rPr>
                <w:b/>
                <w:bCs/>
                <w:color w:val="000000"/>
              </w:rPr>
            </w:pPr>
            <w:r>
              <w:rPr>
                <w:b/>
                <w:bCs/>
                <w:color w:val="000000"/>
              </w:rPr>
              <w:t>2015</w:t>
            </w:r>
          </w:p>
        </w:tc>
        <w:tc>
          <w:tcPr>
            <w:tcW w:w="261" w:type="pct"/>
            <w:shd w:val="clear" w:color="000000" w:fill="DBE5F1"/>
            <w:noWrap/>
            <w:vAlign w:val="center"/>
            <w:hideMark/>
          </w:tcPr>
          <w:p w:rsidR="005318F6" w:rsidRDefault="005318F6">
            <w:pPr>
              <w:jc w:val="center"/>
              <w:rPr>
                <w:b/>
                <w:bCs/>
                <w:color w:val="000000"/>
              </w:rPr>
            </w:pPr>
            <w:r>
              <w:rPr>
                <w:b/>
                <w:bCs/>
                <w:color w:val="000000"/>
              </w:rPr>
              <w:t>2016</w:t>
            </w:r>
          </w:p>
        </w:tc>
        <w:tc>
          <w:tcPr>
            <w:tcW w:w="261" w:type="pct"/>
            <w:shd w:val="clear" w:color="000000" w:fill="DBE5F1"/>
            <w:noWrap/>
            <w:vAlign w:val="center"/>
            <w:hideMark/>
          </w:tcPr>
          <w:p w:rsidR="005318F6" w:rsidRDefault="005318F6">
            <w:pPr>
              <w:jc w:val="center"/>
              <w:rPr>
                <w:b/>
                <w:bCs/>
                <w:color w:val="000000"/>
              </w:rPr>
            </w:pPr>
            <w:r>
              <w:rPr>
                <w:b/>
                <w:bCs/>
                <w:color w:val="000000"/>
              </w:rPr>
              <w:t>2017</w:t>
            </w:r>
          </w:p>
        </w:tc>
        <w:tc>
          <w:tcPr>
            <w:tcW w:w="261" w:type="pct"/>
            <w:shd w:val="clear" w:color="000000" w:fill="DBE5F1"/>
            <w:noWrap/>
            <w:vAlign w:val="center"/>
            <w:hideMark/>
          </w:tcPr>
          <w:p w:rsidR="005318F6" w:rsidRDefault="005318F6">
            <w:pPr>
              <w:jc w:val="center"/>
              <w:rPr>
                <w:b/>
                <w:bCs/>
                <w:color w:val="000000"/>
              </w:rPr>
            </w:pPr>
            <w:r>
              <w:rPr>
                <w:b/>
                <w:bCs/>
                <w:color w:val="000000"/>
              </w:rPr>
              <w:t>2018</w:t>
            </w:r>
          </w:p>
        </w:tc>
        <w:tc>
          <w:tcPr>
            <w:tcW w:w="261" w:type="pct"/>
            <w:shd w:val="clear" w:color="000000" w:fill="DBE5F1"/>
            <w:noWrap/>
            <w:vAlign w:val="center"/>
            <w:hideMark/>
          </w:tcPr>
          <w:p w:rsidR="005318F6" w:rsidRDefault="005318F6">
            <w:pPr>
              <w:jc w:val="center"/>
              <w:rPr>
                <w:b/>
                <w:bCs/>
                <w:color w:val="000000"/>
              </w:rPr>
            </w:pPr>
            <w:r>
              <w:rPr>
                <w:b/>
                <w:bCs/>
                <w:color w:val="000000"/>
              </w:rPr>
              <w:t>2019</w:t>
            </w:r>
          </w:p>
        </w:tc>
        <w:tc>
          <w:tcPr>
            <w:tcW w:w="261" w:type="pct"/>
            <w:shd w:val="clear" w:color="000000" w:fill="DBE5F1"/>
            <w:noWrap/>
            <w:vAlign w:val="center"/>
            <w:hideMark/>
          </w:tcPr>
          <w:p w:rsidR="005318F6" w:rsidRDefault="005318F6">
            <w:pPr>
              <w:jc w:val="center"/>
              <w:rPr>
                <w:b/>
                <w:bCs/>
                <w:color w:val="000000"/>
              </w:rPr>
            </w:pPr>
            <w:r>
              <w:rPr>
                <w:b/>
                <w:bCs/>
                <w:color w:val="000000"/>
              </w:rPr>
              <w:t>2020</w:t>
            </w:r>
          </w:p>
        </w:tc>
        <w:tc>
          <w:tcPr>
            <w:tcW w:w="261" w:type="pct"/>
            <w:shd w:val="clear" w:color="000000" w:fill="DBE5F1"/>
            <w:noWrap/>
            <w:vAlign w:val="center"/>
            <w:hideMark/>
          </w:tcPr>
          <w:p w:rsidR="005318F6" w:rsidRDefault="005318F6">
            <w:pPr>
              <w:jc w:val="center"/>
              <w:rPr>
                <w:b/>
                <w:bCs/>
                <w:color w:val="000000"/>
              </w:rPr>
            </w:pPr>
            <w:r>
              <w:rPr>
                <w:b/>
                <w:bCs/>
                <w:color w:val="000000"/>
              </w:rPr>
              <w:t>2021</w:t>
            </w:r>
          </w:p>
        </w:tc>
        <w:tc>
          <w:tcPr>
            <w:tcW w:w="261" w:type="pct"/>
            <w:shd w:val="clear" w:color="000000" w:fill="DBE5F1"/>
            <w:noWrap/>
            <w:vAlign w:val="center"/>
            <w:hideMark/>
          </w:tcPr>
          <w:p w:rsidR="005318F6" w:rsidRDefault="005318F6">
            <w:pPr>
              <w:jc w:val="center"/>
              <w:rPr>
                <w:b/>
                <w:bCs/>
                <w:color w:val="000000"/>
              </w:rPr>
            </w:pPr>
            <w:r>
              <w:rPr>
                <w:b/>
                <w:bCs/>
                <w:color w:val="000000"/>
              </w:rPr>
              <w:t>2022</w:t>
            </w:r>
          </w:p>
        </w:tc>
        <w:tc>
          <w:tcPr>
            <w:tcW w:w="261" w:type="pct"/>
            <w:shd w:val="clear" w:color="000000" w:fill="DBE5F1"/>
            <w:noWrap/>
            <w:vAlign w:val="center"/>
            <w:hideMark/>
          </w:tcPr>
          <w:p w:rsidR="005318F6" w:rsidRDefault="005318F6">
            <w:pPr>
              <w:jc w:val="center"/>
              <w:rPr>
                <w:b/>
                <w:bCs/>
                <w:color w:val="000000"/>
              </w:rPr>
            </w:pPr>
            <w:r>
              <w:rPr>
                <w:b/>
                <w:bCs/>
                <w:color w:val="000000"/>
              </w:rPr>
              <w:t>2023</w:t>
            </w:r>
          </w:p>
        </w:tc>
        <w:tc>
          <w:tcPr>
            <w:tcW w:w="261" w:type="pct"/>
            <w:shd w:val="clear" w:color="000000" w:fill="DBE5F1"/>
            <w:noWrap/>
            <w:vAlign w:val="center"/>
            <w:hideMark/>
          </w:tcPr>
          <w:p w:rsidR="005318F6" w:rsidRDefault="005318F6">
            <w:pPr>
              <w:jc w:val="center"/>
              <w:rPr>
                <w:b/>
                <w:bCs/>
                <w:color w:val="000000"/>
              </w:rPr>
            </w:pPr>
            <w:r>
              <w:rPr>
                <w:b/>
                <w:bCs/>
                <w:color w:val="000000"/>
              </w:rPr>
              <w:t>2024</w:t>
            </w:r>
          </w:p>
        </w:tc>
        <w:tc>
          <w:tcPr>
            <w:tcW w:w="261" w:type="pct"/>
            <w:shd w:val="clear" w:color="000000" w:fill="DBE5F1"/>
            <w:noWrap/>
            <w:vAlign w:val="center"/>
            <w:hideMark/>
          </w:tcPr>
          <w:p w:rsidR="005318F6" w:rsidRDefault="005318F6">
            <w:pPr>
              <w:jc w:val="center"/>
              <w:rPr>
                <w:b/>
                <w:bCs/>
                <w:color w:val="000000"/>
              </w:rPr>
            </w:pPr>
            <w:r>
              <w:rPr>
                <w:b/>
                <w:bCs/>
                <w:color w:val="000000"/>
              </w:rPr>
              <w:t>2025</w:t>
            </w:r>
          </w:p>
        </w:tc>
        <w:tc>
          <w:tcPr>
            <w:tcW w:w="261" w:type="pct"/>
            <w:shd w:val="clear" w:color="000000" w:fill="DBE5F1"/>
            <w:noWrap/>
            <w:vAlign w:val="center"/>
            <w:hideMark/>
          </w:tcPr>
          <w:p w:rsidR="005318F6" w:rsidRDefault="005318F6">
            <w:pPr>
              <w:jc w:val="center"/>
              <w:rPr>
                <w:b/>
                <w:bCs/>
                <w:color w:val="000000"/>
              </w:rPr>
            </w:pPr>
            <w:r>
              <w:rPr>
                <w:b/>
                <w:bCs/>
                <w:color w:val="000000"/>
              </w:rPr>
              <w:t>2026</w:t>
            </w:r>
          </w:p>
        </w:tc>
        <w:tc>
          <w:tcPr>
            <w:tcW w:w="261" w:type="pct"/>
            <w:shd w:val="clear" w:color="000000" w:fill="DBE5F1"/>
            <w:noWrap/>
            <w:vAlign w:val="center"/>
            <w:hideMark/>
          </w:tcPr>
          <w:p w:rsidR="005318F6" w:rsidRDefault="005318F6">
            <w:pPr>
              <w:jc w:val="center"/>
              <w:rPr>
                <w:b/>
                <w:bCs/>
                <w:color w:val="000000"/>
              </w:rPr>
            </w:pPr>
            <w:r>
              <w:rPr>
                <w:b/>
                <w:bCs/>
                <w:color w:val="000000"/>
              </w:rPr>
              <w:t>2027</w:t>
            </w:r>
          </w:p>
        </w:tc>
        <w:tc>
          <w:tcPr>
            <w:tcW w:w="261" w:type="pct"/>
            <w:shd w:val="clear" w:color="000000" w:fill="DBE5F1"/>
            <w:noWrap/>
            <w:vAlign w:val="center"/>
            <w:hideMark/>
          </w:tcPr>
          <w:p w:rsidR="005318F6" w:rsidRDefault="005318F6">
            <w:pPr>
              <w:jc w:val="center"/>
              <w:rPr>
                <w:b/>
                <w:bCs/>
                <w:color w:val="000000"/>
              </w:rPr>
            </w:pPr>
            <w:r>
              <w:rPr>
                <w:b/>
                <w:bCs/>
                <w:color w:val="000000"/>
              </w:rPr>
              <w:t>2028</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Реконструкция ПС 35/10 кВ №716</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Реконструкция РП 10 кВ</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jc w:val="right"/>
              <w:rPr>
                <w:color w:val="000000"/>
              </w:rPr>
            </w:pPr>
            <w:r>
              <w:rPr>
                <w:color w:val="000000"/>
              </w:rPr>
              <w:t>3</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Реконструкция ТП 10 кВ</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jc w:val="right"/>
              <w:rPr>
                <w:color w:val="000000"/>
              </w:rPr>
            </w:pPr>
            <w:r>
              <w:rPr>
                <w:color w:val="000000"/>
              </w:rPr>
              <w:t>22</w:t>
            </w:r>
          </w:p>
        </w:tc>
        <w:tc>
          <w:tcPr>
            <w:tcW w:w="261" w:type="pct"/>
            <w:shd w:val="clear" w:color="auto" w:fill="auto"/>
            <w:noWrap/>
            <w:vAlign w:val="center"/>
            <w:hideMark/>
          </w:tcPr>
          <w:p w:rsidR="005318F6" w:rsidRDefault="005318F6">
            <w:pPr>
              <w:jc w:val="right"/>
              <w:rPr>
                <w:color w:val="000000"/>
              </w:rPr>
            </w:pPr>
            <w:r>
              <w:rPr>
                <w:color w:val="000000"/>
              </w:rPr>
              <w:t>16</w:t>
            </w:r>
          </w:p>
        </w:tc>
        <w:tc>
          <w:tcPr>
            <w:tcW w:w="261" w:type="pct"/>
            <w:shd w:val="clear" w:color="auto" w:fill="auto"/>
            <w:noWrap/>
            <w:vAlign w:val="center"/>
            <w:hideMark/>
          </w:tcPr>
          <w:p w:rsidR="005318F6" w:rsidRDefault="005318F6">
            <w:pPr>
              <w:jc w:val="right"/>
              <w:rPr>
                <w:color w:val="000000"/>
              </w:rPr>
            </w:pPr>
            <w:r>
              <w:rPr>
                <w:color w:val="000000"/>
              </w:rPr>
              <w:t>14</w:t>
            </w:r>
          </w:p>
        </w:tc>
        <w:tc>
          <w:tcPr>
            <w:tcW w:w="261" w:type="pct"/>
            <w:shd w:val="clear" w:color="auto" w:fill="auto"/>
            <w:noWrap/>
            <w:vAlign w:val="center"/>
            <w:hideMark/>
          </w:tcPr>
          <w:p w:rsidR="005318F6" w:rsidRDefault="005318F6">
            <w:pPr>
              <w:jc w:val="right"/>
              <w:rPr>
                <w:color w:val="000000"/>
              </w:rPr>
            </w:pPr>
            <w:r>
              <w:rPr>
                <w:color w:val="000000"/>
              </w:rPr>
              <w:t>12</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3</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Реконструкция ВЛ и КЛ 10 кВ</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jc w:val="right"/>
              <w:rPr>
                <w:color w:val="000000"/>
              </w:rPr>
            </w:pPr>
            <w:r>
              <w:rPr>
                <w:color w:val="000000"/>
              </w:rPr>
              <w:t>4,7</w:t>
            </w:r>
          </w:p>
        </w:tc>
        <w:tc>
          <w:tcPr>
            <w:tcW w:w="261" w:type="pct"/>
            <w:shd w:val="clear" w:color="auto" w:fill="auto"/>
            <w:noWrap/>
            <w:vAlign w:val="center"/>
            <w:hideMark/>
          </w:tcPr>
          <w:p w:rsidR="005318F6" w:rsidRDefault="005318F6">
            <w:pPr>
              <w:jc w:val="right"/>
              <w:rPr>
                <w:color w:val="000000"/>
              </w:rPr>
            </w:pPr>
            <w:r>
              <w:rPr>
                <w:color w:val="000000"/>
              </w:rPr>
              <w:t>3,2</w:t>
            </w:r>
          </w:p>
        </w:tc>
        <w:tc>
          <w:tcPr>
            <w:tcW w:w="261" w:type="pct"/>
            <w:shd w:val="clear" w:color="auto" w:fill="auto"/>
            <w:noWrap/>
            <w:vAlign w:val="center"/>
            <w:hideMark/>
          </w:tcPr>
          <w:p w:rsidR="005318F6" w:rsidRDefault="005318F6">
            <w:pPr>
              <w:jc w:val="right"/>
              <w:rPr>
                <w:color w:val="000000"/>
              </w:rPr>
            </w:pPr>
            <w:r>
              <w:rPr>
                <w:color w:val="000000"/>
              </w:rPr>
              <w:t>2,8</w:t>
            </w:r>
          </w:p>
        </w:tc>
        <w:tc>
          <w:tcPr>
            <w:tcW w:w="261" w:type="pct"/>
            <w:shd w:val="clear" w:color="auto" w:fill="auto"/>
            <w:noWrap/>
            <w:vAlign w:val="center"/>
            <w:hideMark/>
          </w:tcPr>
          <w:p w:rsidR="005318F6" w:rsidRDefault="005318F6">
            <w:pPr>
              <w:jc w:val="right"/>
              <w:rPr>
                <w:color w:val="000000"/>
              </w:rPr>
            </w:pPr>
            <w:r>
              <w:rPr>
                <w:color w:val="000000"/>
              </w:rPr>
              <w:t>2,4</w:t>
            </w:r>
          </w:p>
        </w:tc>
        <w:tc>
          <w:tcPr>
            <w:tcW w:w="261" w:type="pct"/>
            <w:shd w:val="clear" w:color="auto" w:fill="auto"/>
            <w:noWrap/>
            <w:vAlign w:val="center"/>
            <w:hideMark/>
          </w:tcPr>
          <w:p w:rsidR="005318F6" w:rsidRDefault="005318F6">
            <w:pPr>
              <w:jc w:val="right"/>
              <w:rPr>
                <w:color w:val="000000"/>
              </w:rPr>
            </w:pPr>
            <w:r>
              <w:rPr>
                <w:color w:val="000000"/>
              </w:rPr>
              <w:t>0,4</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ВЛ и КЛ 10 кВ для разукрупнения сети</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jc w:val="right"/>
              <w:rPr>
                <w:color w:val="000000"/>
              </w:rPr>
            </w:pPr>
            <w:r>
              <w:rPr>
                <w:color w:val="000000"/>
              </w:rPr>
              <w:t>1,4</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ТП 10 кВ для создания технической возможности присоединения новых коммунально-бытовых объектов</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2</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ВЛ и КЛ 10 кВ для создания технической возможности присоединения новых коммунально-бытовых объектов</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lastRenderedPageBreak/>
              <w:t>Строительство ПС 110/10 кВ мощностью 2х40 МВА «Тосно-промзона»</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заходов ЛЭП ПС 110/10 кВ «Тосно-промзона» (АПвПв 500 мм2)</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7</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питающих ЛЭП 10 кВ от ПС 110/10 кВ №539 «Катерпиллар» для обеспечения питания потребителей промышленной зоны</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1,2</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РП 10 кВ для электроснабжения потребителей промышленной зоны на северо-западе г.Тосно</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lastRenderedPageBreak/>
              <w:t>Строительство ТП 10 кВ для электроснабжения потребителей промышленной зоны на северо-западе г.Тосно</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6</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6</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КЛ 10 кВ для электроснабжения потребителей промышленной зоны на северо-западе г.Тосно</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1,5</w:t>
            </w:r>
          </w:p>
        </w:tc>
        <w:tc>
          <w:tcPr>
            <w:tcW w:w="261" w:type="pct"/>
            <w:shd w:val="clear" w:color="auto" w:fill="auto"/>
            <w:noWrap/>
            <w:vAlign w:val="center"/>
            <w:hideMark/>
          </w:tcPr>
          <w:p w:rsidR="005318F6" w:rsidRDefault="005318F6">
            <w:pPr>
              <w:jc w:val="right"/>
              <w:rPr>
                <w:color w:val="000000"/>
              </w:rPr>
            </w:pPr>
            <w:r>
              <w:rPr>
                <w:color w:val="000000"/>
              </w:rPr>
              <w:t>1,5</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1,5</w:t>
            </w:r>
          </w:p>
        </w:tc>
        <w:tc>
          <w:tcPr>
            <w:tcW w:w="261" w:type="pct"/>
            <w:shd w:val="clear" w:color="auto" w:fill="auto"/>
            <w:noWrap/>
            <w:vAlign w:val="center"/>
            <w:hideMark/>
          </w:tcPr>
          <w:p w:rsidR="005318F6" w:rsidRDefault="005318F6">
            <w:pPr>
              <w:jc w:val="right"/>
              <w:rPr>
                <w:color w:val="000000"/>
              </w:rPr>
            </w:pPr>
            <w:r>
              <w:rPr>
                <w:color w:val="000000"/>
              </w:rPr>
              <w:t>1,5</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0,5</w:t>
            </w:r>
          </w:p>
        </w:tc>
        <w:tc>
          <w:tcPr>
            <w:tcW w:w="261" w:type="pct"/>
            <w:shd w:val="clear" w:color="auto" w:fill="auto"/>
            <w:noWrap/>
            <w:vAlign w:val="center"/>
            <w:hideMark/>
          </w:tcPr>
          <w:p w:rsidR="005318F6" w:rsidRDefault="005318F6">
            <w:pPr>
              <w:jc w:val="right"/>
              <w:rPr>
                <w:color w:val="000000"/>
              </w:rPr>
            </w:pPr>
            <w:r>
              <w:rPr>
                <w:color w:val="000000"/>
              </w:rPr>
              <w:t>0,5</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ПС 110/10 кВ мощностью 2х10 МВА «Ушаки»</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заходов ЛЭП к ПС 110/10 кВ «Ушаки» (АСБ240 мм2)</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7</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РП 10 кВ для электроснабжения логистического парка и промышленной зоны на юго-востоке г.Тосно</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lastRenderedPageBreak/>
              <w:t>Строительство ТП 10 кВ для электроснабжения логистического парка и промышленной зоны на юго-востоке г.Тосно</w:t>
            </w:r>
          </w:p>
        </w:tc>
        <w:tc>
          <w:tcPr>
            <w:tcW w:w="372" w:type="pct"/>
            <w:shd w:val="clear" w:color="auto" w:fill="auto"/>
            <w:noWrap/>
            <w:vAlign w:val="center"/>
            <w:hideMark/>
          </w:tcPr>
          <w:p w:rsidR="005318F6" w:rsidRDefault="005318F6">
            <w:pPr>
              <w:jc w:val="center"/>
              <w:rPr>
                <w:color w:val="000000"/>
              </w:rPr>
            </w:pPr>
            <w:r>
              <w:rPr>
                <w:color w:val="000000"/>
              </w:rPr>
              <w:t>ед.</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jc w:val="right"/>
              <w:rPr>
                <w:color w:val="000000"/>
              </w:rPr>
            </w:pPr>
            <w:r>
              <w:rPr>
                <w:color w:val="000000"/>
              </w:rPr>
              <w:t>4</w:t>
            </w:r>
          </w:p>
        </w:tc>
        <w:tc>
          <w:tcPr>
            <w:tcW w:w="261" w:type="pct"/>
            <w:shd w:val="clear" w:color="auto" w:fill="auto"/>
            <w:noWrap/>
            <w:vAlign w:val="center"/>
            <w:hideMark/>
          </w:tcPr>
          <w:p w:rsidR="005318F6" w:rsidRDefault="005318F6">
            <w:pPr>
              <w:jc w:val="right"/>
              <w:rPr>
                <w:color w:val="000000"/>
              </w:rPr>
            </w:pPr>
            <w:r>
              <w:rPr>
                <w:color w:val="000000"/>
              </w:rPr>
              <w:t>2</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auto" w:fill="auto"/>
            <w:vAlign w:val="bottom"/>
            <w:hideMark/>
          </w:tcPr>
          <w:p w:rsidR="005318F6" w:rsidRDefault="005318F6">
            <w:pPr>
              <w:rPr>
                <w:color w:val="000000"/>
              </w:rPr>
            </w:pPr>
            <w:r>
              <w:rPr>
                <w:color w:val="000000"/>
              </w:rPr>
              <w:t>Строительство ВЛ и КЛ 10 кВ для электроснабжения логистического парка и промышленной зоны на юго-востоке г.Тосно</w:t>
            </w:r>
          </w:p>
        </w:tc>
        <w:tc>
          <w:tcPr>
            <w:tcW w:w="372" w:type="pct"/>
            <w:shd w:val="clear" w:color="auto" w:fill="auto"/>
            <w:noWrap/>
            <w:vAlign w:val="center"/>
            <w:hideMark/>
          </w:tcPr>
          <w:p w:rsidR="005318F6" w:rsidRDefault="005318F6">
            <w:pPr>
              <w:jc w:val="center"/>
              <w:rPr>
                <w:color w:val="000000"/>
              </w:rPr>
            </w:pPr>
            <w:r>
              <w:rPr>
                <w:color w:val="000000"/>
              </w:rPr>
              <w:t>км</w:t>
            </w:r>
          </w:p>
        </w:tc>
        <w:tc>
          <w:tcPr>
            <w:tcW w:w="24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jc w:val="right"/>
              <w:rPr>
                <w:color w:val="000000"/>
              </w:rPr>
            </w:pPr>
            <w:r>
              <w:rPr>
                <w:color w:val="000000"/>
              </w:rPr>
              <w:t>3</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jc w:val="right"/>
              <w:rPr>
                <w:color w:val="000000"/>
              </w:rPr>
            </w:pPr>
            <w:r>
              <w:rPr>
                <w:color w:val="000000"/>
              </w:rPr>
              <w:t>3</w:t>
            </w:r>
          </w:p>
        </w:tc>
        <w:tc>
          <w:tcPr>
            <w:tcW w:w="261" w:type="pct"/>
            <w:shd w:val="clear" w:color="auto" w:fill="auto"/>
            <w:noWrap/>
            <w:vAlign w:val="center"/>
            <w:hideMark/>
          </w:tcPr>
          <w:p w:rsidR="005318F6" w:rsidRDefault="005318F6">
            <w:pPr>
              <w:jc w:val="right"/>
              <w:rPr>
                <w:color w:val="000000"/>
              </w:rPr>
            </w:pPr>
            <w:r>
              <w:rPr>
                <w:color w:val="000000"/>
              </w:rPr>
              <w:t>1</w:t>
            </w:r>
          </w:p>
        </w:tc>
        <w:tc>
          <w:tcPr>
            <w:tcW w:w="261" w:type="pct"/>
            <w:shd w:val="clear" w:color="auto" w:fill="auto"/>
            <w:noWrap/>
            <w:vAlign w:val="center"/>
            <w:hideMark/>
          </w:tcPr>
          <w:p w:rsidR="005318F6" w:rsidRDefault="005318F6">
            <w:pPr>
              <w:rPr>
                <w:color w:val="000000"/>
              </w:rPr>
            </w:pPr>
            <w:r>
              <w:rPr>
                <w:color w:val="000000"/>
              </w:rPr>
              <w:t> </w:t>
            </w:r>
          </w:p>
        </w:tc>
        <w:tc>
          <w:tcPr>
            <w:tcW w:w="261" w:type="pct"/>
            <w:shd w:val="clear" w:color="auto" w:fill="auto"/>
            <w:noWrap/>
            <w:vAlign w:val="center"/>
            <w:hideMark/>
          </w:tcPr>
          <w:p w:rsidR="005318F6" w:rsidRDefault="005318F6">
            <w:pPr>
              <w:rPr>
                <w:color w:val="000000"/>
              </w:rPr>
            </w:pPr>
            <w:r>
              <w:rPr>
                <w:color w:val="000000"/>
              </w:rPr>
              <w:t> </w:t>
            </w:r>
          </w:p>
        </w:tc>
      </w:tr>
      <w:tr w:rsidR="005318F6" w:rsidTr="005318F6">
        <w:trPr>
          <w:cantSplit/>
          <w:trHeight w:val="20"/>
        </w:trPr>
        <w:tc>
          <w:tcPr>
            <w:tcW w:w="730" w:type="pct"/>
            <w:shd w:val="clear" w:color="000000" w:fill="C5BE97"/>
            <w:vAlign w:val="bottom"/>
            <w:hideMark/>
          </w:tcPr>
          <w:p w:rsidR="005318F6" w:rsidRDefault="005318F6" w:rsidP="005318F6">
            <w:pPr>
              <w:keepNext/>
              <w:rPr>
                <w:b/>
                <w:bCs/>
                <w:color w:val="000000"/>
              </w:rPr>
            </w:pPr>
            <w:r>
              <w:rPr>
                <w:b/>
                <w:bCs/>
                <w:color w:val="000000"/>
              </w:rPr>
              <w:lastRenderedPageBreak/>
              <w:t>Суммарное количество ТП и РП 10 кВ, по которым завершены строительство, реконструкция (нарастающим итогом от начала планируемого периода)</w:t>
            </w:r>
          </w:p>
        </w:tc>
        <w:tc>
          <w:tcPr>
            <w:tcW w:w="372" w:type="pct"/>
            <w:shd w:val="clear" w:color="000000" w:fill="C5BE97"/>
            <w:noWrap/>
            <w:vAlign w:val="center"/>
            <w:hideMark/>
          </w:tcPr>
          <w:p w:rsidR="005318F6" w:rsidRDefault="005318F6" w:rsidP="005318F6">
            <w:pPr>
              <w:keepNext/>
              <w:jc w:val="center"/>
              <w:rPr>
                <w:b/>
                <w:bCs/>
                <w:color w:val="000000"/>
              </w:rPr>
            </w:pPr>
            <w:r>
              <w:rPr>
                <w:b/>
                <w:bCs/>
                <w:color w:val="000000"/>
              </w:rPr>
              <w:t>ед.</w:t>
            </w:r>
          </w:p>
        </w:tc>
        <w:tc>
          <w:tcPr>
            <w:tcW w:w="241" w:type="pct"/>
            <w:shd w:val="clear" w:color="000000" w:fill="C5BE97"/>
            <w:noWrap/>
            <w:vAlign w:val="center"/>
            <w:hideMark/>
          </w:tcPr>
          <w:p w:rsidR="005318F6" w:rsidRDefault="005318F6" w:rsidP="005318F6">
            <w:pPr>
              <w:keepNext/>
              <w:jc w:val="right"/>
              <w:rPr>
                <w:b/>
                <w:bCs/>
                <w:color w:val="000000"/>
              </w:rPr>
            </w:pPr>
            <w:r>
              <w:rPr>
                <w:b/>
                <w:bCs/>
                <w:color w:val="000000"/>
              </w:rPr>
              <w:t>26</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44</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66</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83</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88</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100</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109</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116</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123</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134</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140</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150</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157</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161</w:t>
            </w:r>
          </w:p>
        </w:tc>
        <w:tc>
          <w:tcPr>
            <w:tcW w:w="261" w:type="pct"/>
            <w:shd w:val="clear" w:color="000000" w:fill="C5BE97"/>
            <w:noWrap/>
            <w:vAlign w:val="center"/>
            <w:hideMark/>
          </w:tcPr>
          <w:p w:rsidR="005318F6" w:rsidRDefault="005318F6" w:rsidP="005318F6">
            <w:pPr>
              <w:keepNext/>
              <w:jc w:val="right"/>
              <w:rPr>
                <w:b/>
                <w:bCs/>
                <w:color w:val="000000"/>
              </w:rPr>
            </w:pPr>
            <w:r>
              <w:rPr>
                <w:b/>
                <w:bCs/>
                <w:color w:val="000000"/>
              </w:rPr>
              <w:t>165</w:t>
            </w:r>
          </w:p>
        </w:tc>
      </w:tr>
      <w:tr w:rsidR="005318F6" w:rsidTr="005318F6">
        <w:trPr>
          <w:cantSplit/>
          <w:trHeight w:val="20"/>
        </w:trPr>
        <w:tc>
          <w:tcPr>
            <w:tcW w:w="730" w:type="pct"/>
            <w:shd w:val="clear" w:color="000000" w:fill="C5BE97"/>
            <w:vAlign w:val="bottom"/>
            <w:hideMark/>
          </w:tcPr>
          <w:p w:rsidR="005318F6" w:rsidRDefault="005318F6">
            <w:pPr>
              <w:rPr>
                <w:b/>
                <w:bCs/>
                <w:color w:val="000000"/>
              </w:rPr>
            </w:pPr>
            <w:r>
              <w:rPr>
                <w:b/>
                <w:bCs/>
                <w:color w:val="000000"/>
              </w:rPr>
              <w:t>Суммарная протяженность ВЛ и КЛ 10 кВ, по которым завершены строительство, реконструкция (нарастающим итогом от начала планируемого периода)</w:t>
            </w:r>
          </w:p>
        </w:tc>
        <w:tc>
          <w:tcPr>
            <w:tcW w:w="372" w:type="pct"/>
            <w:shd w:val="clear" w:color="000000" w:fill="C5BE97"/>
            <w:noWrap/>
            <w:vAlign w:val="center"/>
            <w:hideMark/>
          </w:tcPr>
          <w:p w:rsidR="005318F6" w:rsidRDefault="005318F6">
            <w:pPr>
              <w:jc w:val="center"/>
              <w:rPr>
                <w:b/>
                <w:bCs/>
                <w:color w:val="000000"/>
              </w:rPr>
            </w:pPr>
            <w:r>
              <w:rPr>
                <w:b/>
                <w:bCs/>
                <w:color w:val="000000"/>
              </w:rPr>
              <w:t>км</w:t>
            </w:r>
          </w:p>
        </w:tc>
        <w:tc>
          <w:tcPr>
            <w:tcW w:w="241" w:type="pct"/>
            <w:shd w:val="clear" w:color="000000" w:fill="C5BE97"/>
            <w:noWrap/>
            <w:vAlign w:val="center"/>
            <w:hideMark/>
          </w:tcPr>
          <w:p w:rsidR="005318F6" w:rsidRDefault="005318F6">
            <w:pPr>
              <w:jc w:val="right"/>
              <w:rPr>
                <w:b/>
                <w:bCs/>
                <w:color w:val="000000"/>
              </w:rPr>
            </w:pPr>
            <w:r>
              <w:rPr>
                <w:b/>
                <w:bCs/>
                <w:color w:val="000000"/>
              </w:rPr>
              <w:t>6,60</w:t>
            </w:r>
          </w:p>
        </w:tc>
        <w:tc>
          <w:tcPr>
            <w:tcW w:w="261" w:type="pct"/>
            <w:shd w:val="clear" w:color="000000" w:fill="C5BE97"/>
            <w:noWrap/>
            <w:vAlign w:val="center"/>
            <w:hideMark/>
          </w:tcPr>
          <w:p w:rsidR="005318F6" w:rsidRDefault="005318F6">
            <w:pPr>
              <w:jc w:val="right"/>
              <w:rPr>
                <w:b/>
                <w:bCs/>
                <w:color w:val="000000"/>
              </w:rPr>
            </w:pPr>
            <w:r>
              <w:rPr>
                <w:b/>
                <w:bCs/>
                <w:color w:val="000000"/>
              </w:rPr>
              <w:t>10,30</w:t>
            </w:r>
          </w:p>
        </w:tc>
        <w:tc>
          <w:tcPr>
            <w:tcW w:w="261" w:type="pct"/>
            <w:shd w:val="clear" w:color="000000" w:fill="C5BE97"/>
            <w:noWrap/>
            <w:vAlign w:val="center"/>
            <w:hideMark/>
          </w:tcPr>
          <w:p w:rsidR="005318F6" w:rsidRDefault="005318F6">
            <w:pPr>
              <w:jc w:val="right"/>
              <w:rPr>
                <w:b/>
                <w:bCs/>
                <w:color w:val="000000"/>
              </w:rPr>
            </w:pPr>
            <w:r>
              <w:rPr>
                <w:b/>
                <w:bCs/>
                <w:color w:val="000000"/>
              </w:rPr>
              <w:t>16,80</w:t>
            </w:r>
          </w:p>
        </w:tc>
        <w:tc>
          <w:tcPr>
            <w:tcW w:w="261" w:type="pct"/>
            <w:shd w:val="clear" w:color="000000" w:fill="C5BE97"/>
            <w:noWrap/>
            <w:vAlign w:val="center"/>
            <w:hideMark/>
          </w:tcPr>
          <w:p w:rsidR="005318F6" w:rsidRDefault="005318F6">
            <w:pPr>
              <w:jc w:val="right"/>
              <w:rPr>
                <w:b/>
                <w:bCs/>
                <w:color w:val="000000"/>
              </w:rPr>
            </w:pPr>
            <w:r>
              <w:rPr>
                <w:b/>
                <w:bCs/>
                <w:color w:val="000000"/>
              </w:rPr>
              <w:t>21,20</w:t>
            </w:r>
          </w:p>
        </w:tc>
        <w:tc>
          <w:tcPr>
            <w:tcW w:w="261" w:type="pct"/>
            <w:shd w:val="clear" w:color="000000" w:fill="C5BE97"/>
            <w:noWrap/>
            <w:vAlign w:val="center"/>
            <w:hideMark/>
          </w:tcPr>
          <w:p w:rsidR="005318F6" w:rsidRDefault="005318F6">
            <w:pPr>
              <w:jc w:val="right"/>
              <w:rPr>
                <w:b/>
                <w:bCs/>
                <w:color w:val="000000"/>
              </w:rPr>
            </w:pPr>
            <w:r>
              <w:rPr>
                <w:b/>
                <w:bCs/>
                <w:color w:val="000000"/>
              </w:rPr>
              <w:t>23,60</w:t>
            </w:r>
          </w:p>
        </w:tc>
        <w:tc>
          <w:tcPr>
            <w:tcW w:w="261" w:type="pct"/>
            <w:shd w:val="clear" w:color="000000" w:fill="C5BE97"/>
            <w:noWrap/>
            <w:vAlign w:val="center"/>
            <w:hideMark/>
          </w:tcPr>
          <w:p w:rsidR="005318F6" w:rsidRDefault="005318F6">
            <w:pPr>
              <w:jc w:val="right"/>
              <w:rPr>
                <w:b/>
                <w:bCs/>
                <w:color w:val="000000"/>
              </w:rPr>
            </w:pPr>
            <w:r>
              <w:rPr>
                <w:b/>
                <w:bCs/>
                <w:color w:val="000000"/>
              </w:rPr>
              <w:t>26,10</w:t>
            </w:r>
          </w:p>
        </w:tc>
        <w:tc>
          <w:tcPr>
            <w:tcW w:w="261" w:type="pct"/>
            <w:shd w:val="clear" w:color="000000" w:fill="C5BE97"/>
            <w:noWrap/>
            <w:vAlign w:val="center"/>
            <w:hideMark/>
          </w:tcPr>
          <w:p w:rsidR="005318F6" w:rsidRDefault="005318F6">
            <w:pPr>
              <w:jc w:val="right"/>
              <w:rPr>
                <w:b/>
                <w:bCs/>
                <w:color w:val="000000"/>
              </w:rPr>
            </w:pPr>
            <w:r>
              <w:rPr>
                <w:b/>
                <w:bCs/>
                <w:color w:val="000000"/>
              </w:rPr>
              <w:t>28,60</w:t>
            </w:r>
          </w:p>
        </w:tc>
        <w:tc>
          <w:tcPr>
            <w:tcW w:w="261" w:type="pct"/>
            <w:shd w:val="clear" w:color="000000" w:fill="C5BE97"/>
            <w:noWrap/>
            <w:vAlign w:val="center"/>
            <w:hideMark/>
          </w:tcPr>
          <w:p w:rsidR="005318F6" w:rsidRDefault="005318F6">
            <w:pPr>
              <w:jc w:val="right"/>
              <w:rPr>
                <w:b/>
                <w:bCs/>
                <w:color w:val="000000"/>
              </w:rPr>
            </w:pPr>
            <w:r>
              <w:rPr>
                <w:b/>
                <w:bCs/>
                <w:color w:val="000000"/>
              </w:rPr>
              <w:t>31,60</w:t>
            </w:r>
          </w:p>
        </w:tc>
        <w:tc>
          <w:tcPr>
            <w:tcW w:w="261" w:type="pct"/>
            <w:shd w:val="clear" w:color="000000" w:fill="C5BE97"/>
            <w:noWrap/>
            <w:vAlign w:val="center"/>
            <w:hideMark/>
          </w:tcPr>
          <w:p w:rsidR="005318F6" w:rsidRDefault="005318F6">
            <w:pPr>
              <w:jc w:val="right"/>
              <w:rPr>
                <w:b/>
                <w:bCs/>
                <w:color w:val="000000"/>
              </w:rPr>
            </w:pPr>
            <w:r>
              <w:rPr>
                <w:b/>
                <w:bCs/>
                <w:color w:val="000000"/>
              </w:rPr>
              <w:t>33,60</w:t>
            </w:r>
          </w:p>
        </w:tc>
        <w:tc>
          <w:tcPr>
            <w:tcW w:w="261" w:type="pct"/>
            <w:shd w:val="clear" w:color="000000" w:fill="C5BE97"/>
            <w:noWrap/>
            <w:vAlign w:val="center"/>
            <w:hideMark/>
          </w:tcPr>
          <w:p w:rsidR="005318F6" w:rsidRDefault="005318F6">
            <w:pPr>
              <w:jc w:val="right"/>
              <w:rPr>
                <w:b/>
                <w:bCs/>
                <w:color w:val="000000"/>
              </w:rPr>
            </w:pPr>
            <w:r>
              <w:rPr>
                <w:b/>
                <w:bCs/>
                <w:color w:val="000000"/>
              </w:rPr>
              <w:t>38,60</w:t>
            </w:r>
          </w:p>
        </w:tc>
        <w:tc>
          <w:tcPr>
            <w:tcW w:w="261" w:type="pct"/>
            <w:shd w:val="clear" w:color="000000" w:fill="C5BE97"/>
            <w:noWrap/>
            <w:vAlign w:val="center"/>
            <w:hideMark/>
          </w:tcPr>
          <w:p w:rsidR="005318F6" w:rsidRDefault="005318F6">
            <w:pPr>
              <w:jc w:val="right"/>
              <w:rPr>
                <w:b/>
                <w:bCs/>
                <w:color w:val="000000"/>
              </w:rPr>
            </w:pPr>
            <w:r>
              <w:rPr>
                <w:b/>
                <w:bCs/>
                <w:color w:val="000000"/>
              </w:rPr>
              <w:t>41,10</w:t>
            </w:r>
          </w:p>
        </w:tc>
        <w:tc>
          <w:tcPr>
            <w:tcW w:w="261" w:type="pct"/>
            <w:shd w:val="clear" w:color="000000" w:fill="C5BE97"/>
            <w:noWrap/>
            <w:vAlign w:val="center"/>
            <w:hideMark/>
          </w:tcPr>
          <w:p w:rsidR="005318F6" w:rsidRDefault="005318F6">
            <w:pPr>
              <w:jc w:val="right"/>
              <w:rPr>
                <w:b/>
                <w:bCs/>
                <w:color w:val="000000"/>
              </w:rPr>
            </w:pPr>
            <w:r>
              <w:rPr>
                <w:b/>
                <w:bCs/>
                <w:color w:val="000000"/>
              </w:rPr>
              <w:t>46,10</w:t>
            </w:r>
          </w:p>
        </w:tc>
        <w:tc>
          <w:tcPr>
            <w:tcW w:w="261" w:type="pct"/>
            <w:shd w:val="clear" w:color="000000" w:fill="C5BE97"/>
            <w:noWrap/>
            <w:vAlign w:val="center"/>
            <w:hideMark/>
          </w:tcPr>
          <w:p w:rsidR="005318F6" w:rsidRDefault="005318F6">
            <w:pPr>
              <w:jc w:val="right"/>
              <w:rPr>
                <w:b/>
                <w:bCs/>
                <w:color w:val="000000"/>
              </w:rPr>
            </w:pPr>
            <w:r>
              <w:rPr>
                <w:b/>
                <w:bCs/>
                <w:color w:val="000000"/>
              </w:rPr>
              <w:t>49,10</w:t>
            </w:r>
          </w:p>
        </w:tc>
        <w:tc>
          <w:tcPr>
            <w:tcW w:w="261" w:type="pct"/>
            <w:shd w:val="clear" w:color="000000" w:fill="C5BE97"/>
            <w:noWrap/>
            <w:vAlign w:val="center"/>
            <w:hideMark/>
          </w:tcPr>
          <w:p w:rsidR="005318F6" w:rsidRDefault="005318F6">
            <w:pPr>
              <w:jc w:val="right"/>
              <w:rPr>
                <w:b/>
                <w:bCs/>
                <w:color w:val="000000"/>
              </w:rPr>
            </w:pPr>
            <w:r>
              <w:rPr>
                <w:b/>
                <w:bCs/>
                <w:color w:val="000000"/>
              </w:rPr>
              <w:t>50,60</w:t>
            </w:r>
          </w:p>
        </w:tc>
        <w:tc>
          <w:tcPr>
            <w:tcW w:w="261" w:type="pct"/>
            <w:shd w:val="clear" w:color="000000" w:fill="C5BE97"/>
            <w:noWrap/>
            <w:vAlign w:val="center"/>
            <w:hideMark/>
          </w:tcPr>
          <w:p w:rsidR="005318F6" w:rsidRDefault="005318F6">
            <w:pPr>
              <w:jc w:val="right"/>
              <w:rPr>
                <w:b/>
                <w:bCs/>
                <w:color w:val="000000"/>
              </w:rPr>
            </w:pPr>
            <w:r>
              <w:rPr>
                <w:b/>
                <w:bCs/>
                <w:color w:val="000000"/>
              </w:rPr>
              <w:t>52,10</w:t>
            </w:r>
          </w:p>
        </w:tc>
      </w:tr>
    </w:tbl>
    <w:p w:rsidR="005318F6" w:rsidRDefault="005318F6" w:rsidP="005318F6"/>
    <w:p w:rsidR="005318F6" w:rsidRDefault="005318F6">
      <w:pPr>
        <w:spacing w:before="120" w:line="288" w:lineRule="auto"/>
        <w:ind w:firstLine="567"/>
        <w:jc w:val="both"/>
      </w:pPr>
      <w:r>
        <w:br w:type="page"/>
      </w:r>
    </w:p>
    <w:p w:rsidR="005318F6" w:rsidRPr="00D67509" w:rsidRDefault="005318F6" w:rsidP="000F45CA">
      <w:pPr>
        <w:pStyle w:val="af5"/>
        <w:outlineLvl w:val="0"/>
      </w:pPr>
      <w:r w:rsidRPr="00D67509">
        <w:lastRenderedPageBreak/>
        <w:t xml:space="preserve">Таблица </w:t>
      </w:r>
      <w:fldSimple w:instr=" SEQ Таблица \* ARABIC ">
        <w:bookmarkStart w:id="31" w:name="_Ref391384544"/>
        <w:r w:rsidR="0019551C">
          <w:rPr>
            <w:noProof/>
          </w:rPr>
          <w:t>20</w:t>
        </w:r>
        <w:bookmarkEnd w:id="31"/>
      </w:fldSimple>
      <w:r w:rsidRPr="00D67509">
        <w:t>. Расчет ожидаемых результатов Программы по раздел</w:t>
      </w:r>
      <w:r w:rsidR="00CB56F1" w:rsidRPr="00D67509">
        <w:t>у</w:t>
      </w:r>
      <w:r w:rsidRPr="00D67509">
        <w:t xml:space="preserve"> «Электроснабжение»</w:t>
      </w:r>
    </w:p>
    <w:p w:rsidR="005318F6" w:rsidRPr="005318F6" w:rsidRDefault="005318F6" w:rsidP="005318F6"/>
    <w:tbl>
      <w:tblPr>
        <w:tblW w:w="5000" w:type="pct"/>
        <w:tblCellMar>
          <w:left w:w="28" w:type="dxa"/>
          <w:right w:w="28" w:type="dxa"/>
        </w:tblCellMar>
        <w:tblLook w:val="04A0" w:firstRow="1" w:lastRow="0" w:firstColumn="1" w:lastColumn="0" w:noHBand="0" w:noVBand="1"/>
      </w:tblPr>
      <w:tblGrid>
        <w:gridCol w:w="3695"/>
        <w:gridCol w:w="917"/>
        <w:gridCol w:w="649"/>
        <w:gridCol w:w="649"/>
        <w:gridCol w:w="649"/>
        <w:gridCol w:w="649"/>
        <w:gridCol w:w="649"/>
        <w:gridCol w:w="649"/>
        <w:gridCol w:w="649"/>
        <w:gridCol w:w="649"/>
        <w:gridCol w:w="649"/>
        <w:gridCol w:w="649"/>
        <w:gridCol w:w="648"/>
        <w:gridCol w:w="648"/>
        <w:gridCol w:w="648"/>
        <w:gridCol w:w="648"/>
        <w:gridCol w:w="648"/>
      </w:tblGrid>
      <w:tr w:rsidR="005318F6" w:rsidTr="005318F6">
        <w:trPr>
          <w:trHeight w:val="20"/>
        </w:trPr>
        <w:tc>
          <w:tcPr>
            <w:tcW w:w="1287"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Наименование показателя</w:t>
            </w:r>
          </w:p>
        </w:tc>
        <w:tc>
          <w:tcPr>
            <w:tcW w:w="319"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Ед. изм.</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2014</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2015</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2016</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2017</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2018</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2019</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2020</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2021</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2022</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2023</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2024</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2025</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2026</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2027</w:t>
            </w:r>
          </w:p>
        </w:tc>
        <w:tc>
          <w:tcPr>
            <w:tcW w:w="226" w:type="pct"/>
            <w:tcBorders>
              <w:top w:val="single" w:sz="4" w:space="0" w:color="auto"/>
              <w:left w:val="nil"/>
              <w:bottom w:val="single" w:sz="4" w:space="0" w:color="auto"/>
              <w:right w:val="single" w:sz="4" w:space="0" w:color="auto"/>
            </w:tcBorders>
            <w:shd w:val="clear" w:color="000000" w:fill="DBE5F1"/>
            <w:noWrap/>
            <w:vAlign w:val="center"/>
            <w:hideMark/>
          </w:tcPr>
          <w:p w:rsidR="005318F6" w:rsidRDefault="005318F6">
            <w:pPr>
              <w:jc w:val="center"/>
              <w:rPr>
                <w:b/>
                <w:bCs/>
                <w:color w:val="000000"/>
              </w:rPr>
            </w:pPr>
            <w:r>
              <w:rPr>
                <w:b/>
                <w:bCs/>
                <w:color w:val="000000"/>
              </w:rPr>
              <w:t>2028</w:t>
            </w:r>
          </w:p>
        </w:tc>
      </w:tr>
      <w:tr w:rsidR="005318F6" w:rsidTr="005318F6">
        <w:trPr>
          <w:trHeight w:val="20"/>
        </w:trPr>
        <w:tc>
          <w:tcPr>
            <w:tcW w:w="1287" w:type="pct"/>
            <w:tcBorders>
              <w:top w:val="nil"/>
              <w:left w:val="single" w:sz="4" w:space="0" w:color="auto"/>
              <w:bottom w:val="single" w:sz="4" w:space="0" w:color="auto"/>
              <w:right w:val="single" w:sz="4" w:space="0" w:color="auto"/>
            </w:tcBorders>
            <w:shd w:val="clear" w:color="auto" w:fill="auto"/>
            <w:vAlign w:val="center"/>
            <w:hideMark/>
          </w:tcPr>
          <w:p w:rsidR="005318F6" w:rsidRDefault="005318F6">
            <w:pPr>
              <w:rPr>
                <w:color w:val="000000"/>
              </w:rPr>
            </w:pPr>
            <w:r>
              <w:rPr>
                <w:color w:val="000000"/>
              </w:rPr>
              <w:t>Подключенная электрическая нагрузка жилой, общественно-деловой  и промышленной застройки</w:t>
            </w:r>
          </w:p>
        </w:tc>
        <w:tc>
          <w:tcPr>
            <w:tcW w:w="319" w:type="pct"/>
            <w:tcBorders>
              <w:top w:val="nil"/>
              <w:left w:val="nil"/>
              <w:bottom w:val="single" w:sz="4" w:space="0" w:color="auto"/>
              <w:right w:val="single" w:sz="4" w:space="0" w:color="auto"/>
            </w:tcBorders>
            <w:shd w:val="clear" w:color="auto" w:fill="auto"/>
            <w:noWrap/>
            <w:vAlign w:val="center"/>
            <w:hideMark/>
          </w:tcPr>
          <w:p w:rsidR="005318F6" w:rsidRDefault="005318F6">
            <w:pPr>
              <w:jc w:val="center"/>
              <w:rPr>
                <w:color w:val="000000"/>
              </w:rPr>
            </w:pPr>
            <w:r>
              <w:rPr>
                <w:color w:val="000000"/>
              </w:rPr>
              <w:t>МВт</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51,6</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53,7</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59,7</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64,2</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66,3</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71,7</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75,7</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80,3</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85,0</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92,1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95,9</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99,4</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102,5</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104,1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105,5</w:t>
            </w:r>
          </w:p>
        </w:tc>
      </w:tr>
      <w:tr w:rsidR="005318F6" w:rsidTr="005318F6">
        <w:trPr>
          <w:trHeight w:val="20"/>
        </w:trPr>
        <w:tc>
          <w:tcPr>
            <w:tcW w:w="1287" w:type="pct"/>
            <w:tcBorders>
              <w:top w:val="nil"/>
              <w:left w:val="single" w:sz="4" w:space="0" w:color="auto"/>
              <w:bottom w:val="single" w:sz="4" w:space="0" w:color="auto"/>
              <w:right w:val="single" w:sz="4" w:space="0" w:color="auto"/>
            </w:tcBorders>
            <w:shd w:val="clear" w:color="auto" w:fill="auto"/>
            <w:vAlign w:val="center"/>
            <w:hideMark/>
          </w:tcPr>
          <w:p w:rsidR="005318F6" w:rsidRDefault="005318F6">
            <w:pPr>
              <w:rPr>
                <w:color w:val="000000"/>
              </w:rPr>
            </w:pPr>
            <w:r>
              <w:rPr>
                <w:color w:val="000000"/>
              </w:rPr>
              <w:t>Прирост электрической нагрузки от новой жилой, общественно-деловой  и промышленной застройки</w:t>
            </w:r>
          </w:p>
        </w:tc>
        <w:tc>
          <w:tcPr>
            <w:tcW w:w="319" w:type="pct"/>
            <w:tcBorders>
              <w:top w:val="nil"/>
              <w:left w:val="nil"/>
              <w:bottom w:val="single" w:sz="4" w:space="0" w:color="auto"/>
              <w:right w:val="single" w:sz="4" w:space="0" w:color="auto"/>
            </w:tcBorders>
            <w:shd w:val="clear" w:color="auto" w:fill="auto"/>
            <w:noWrap/>
            <w:vAlign w:val="center"/>
            <w:hideMark/>
          </w:tcPr>
          <w:p w:rsidR="005318F6" w:rsidRDefault="005318F6">
            <w:pPr>
              <w:jc w:val="center"/>
              <w:rPr>
                <w:color w:val="000000"/>
              </w:rPr>
            </w:pPr>
            <w:r>
              <w:rPr>
                <w:color w:val="000000"/>
              </w:rPr>
              <w:t>МВт</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1,5</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2,1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6,0</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4,5</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2,1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5,4</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4,1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4,5</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4,7</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7,1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3,7</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3,5</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3,1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1,5</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1,4</w:t>
            </w:r>
          </w:p>
        </w:tc>
      </w:tr>
      <w:tr w:rsidR="005318F6" w:rsidTr="005318F6">
        <w:trPr>
          <w:trHeight w:val="20"/>
        </w:trPr>
        <w:tc>
          <w:tcPr>
            <w:tcW w:w="1287" w:type="pct"/>
            <w:tcBorders>
              <w:top w:val="nil"/>
              <w:left w:val="single" w:sz="4" w:space="0" w:color="auto"/>
              <w:bottom w:val="single" w:sz="4" w:space="0" w:color="auto"/>
              <w:right w:val="single" w:sz="4" w:space="0" w:color="auto"/>
            </w:tcBorders>
            <w:shd w:val="clear" w:color="auto" w:fill="auto"/>
            <w:vAlign w:val="center"/>
            <w:hideMark/>
          </w:tcPr>
          <w:p w:rsidR="005318F6" w:rsidRDefault="005318F6">
            <w:pPr>
              <w:rPr>
                <w:color w:val="000000"/>
              </w:rPr>
            </w:pPr>
            <w:r>
              <w:rPr>
                <w:color w:val="000000"/>
              </w:rPr>
              <w:t>Прирост подключенной электрической нагрузки от новой жилой, общественно-деловой  и промышленной застройки (нарастающим итогом от начала планируемого периода)</w:t>
            </w:r>
          </w:p>
        </w:tc>
        <w:tc>
          <w:tcPr>
            <w:tcW w:w="319" w:type="pct"/>
            <w:tcBorders>
              <w:top w:val="nil"/>
              <w:left w:val="nil"/>
              <w:bottom w:val="single" w:sz="4" w:space="0" w:color="auto"/>
              <w:right w:val="single" w:sz="4" w:space="0" w:color="auto"/>
            </w:tcBorders>
            <w:shd w:val="clear" w:color="auto" w:fill="auto"/>
            <w:noWrap/>
            <w:vAlign w:val="center"/>
            <w:hideMark/>
          </w:tcPr>
          <w:p w:rsidR="005318F6" w:rsidRDefault="005318F6">
            <w:pPr>
              <w:jc w:val="center"/>
              <w:rPr>
                <w:color w:val="000000"/>
              </w:rPr>
            </w:pPr>
            <w:r>
              <w:rPr>
                <w:color w:val="000000"/>
              </w:rPr>
              <w:t>МВт</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1,5</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3,6</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9,6</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14,1</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16,2</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21,6</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25,6</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30,2</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34,9</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42,0</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45,8</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49,3</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52,4</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54,0</w:t>
            </w:r>
          </w:p>
        </w:tc>
        <w:tc>
          <w:tcPr>
            <w:tcW w:w="226" w:type="pct"/>
            <w:tcBorders>
              <w:top w:val="nil"/>
              <w:left w:val="nil"/>
              <w:bottom w:val="single" w:sz="4" w:space="0" w:color="auto"/>
              <w:right w:val="single" w:sz="4" w:space="0" w:color="auto"/>
            </w:tcBorders>
            <w:shd w:val="clear" w:color="auto" w:fill="auto"/>
            <w:noWrap/>
            <w:vAlign w:val="center"/>
            <w:hideMark/>
          </w:tcPr>
          <w:p w:rsidR="005318F6" w:rsidRDefault="005318F6">
            <w:pPr>
              <w:jc w:val="right"/>
              <w:rPr>
                <w:color w:val="000000"/>
              </w:rPr>
            </w:pPr>
            <w:r>
              <w:rPr>
                <w:color w:val="000000"/>
              </w:rPr>
              <w:t>55,4</w:t>
            </w:r>
          </w:p>
        </w:tc>
      </w:tr>
    </w:tbl>
    <w:p w:rsidR="005318F6" w:rsidRDefault="005318F6" w:rsidP="005318F6"/>
    <w:p w:rsidR="005318F6" w:rsidRDefault="005318F6" w:rsidP="005318F6">
      <w:pPr>
        <w:sectPr w:rsidR="005318F6" w:rsidSect="005318F6">
          <w:pgSz w:w="16838" w:h="11906" w:orient="landscape" w:code="9"/>
          <w:pgMar w:top="1134" w:right="1418" w:bottom="851" w:left="1134" w:header="709" w:footer="487" w:gutter="0"/>
          <w:cols w:space="708"/>
          <w:docGrid w:linePitch="360"/>
        </w:sectPr>
      </w:pPr>
    </w:p>
    <w:p w:rsidR="007A3762" w:rsidRDefault="007A3762" w:rsidP="007A3762">
      <w:pPr>
        <w:pStyle w:val="-2"/>
      </w:pPr>
      <w:bookmarkStart w:id="32" w:name="_Toc391467902"/>
      <w:r>
        <w:lastRenderedPageBreak/>
        <w:t>Теплоснабжение</w:t>
      </w:r>
      <w:bookmarkEnd w:id="32"/>
    </w:p>
    <w:p w:rsidR="007A3762" w:rsidRDefault="007A3762" w:rsidP="007A3762">
      <w:pPr>
        <w:rPr>
          <w:rFonts w:eastAsiaTheme="minorHAnsi"/>
          <w:lang w:eastAsia="en-US"/>
        </w:rPr>
      </w:pPr>
    </w:p>
    <w:p w:rsidR="007A3762" w:rsidRDefault="007A3762" w:rsidP="007A3762">
      <w:pPr>
        <w:pStyle w:val="-3"/>
      </w:pPr>
      <w:bookmarkStart w:id="33" w:name="_Toc391467903"/>
      <w:r>
        <w:t xml:space="preserve">Обоснование </w:t>
      </w:r>
      <w:r w:rsidRPr="007A3762">
        <w:t>мероприятий</w:t>
      </w:r>
      <w:bookmarkEnd w:id="33"/>
    </w:p>
    <w:p w:rsidR="007A3762" w:rsidRDefault="007A3762" w:rsidP="007A3762">
      <w:pPr>
        <w:rPr>
          <w:rFonts w:eastAsiaTheme="minorHAnsi"/>
          <w:lang w:eastAsia="en-US"/>
        </w:rPr>
      </w:pPr>
    </w:p>
    <w:p w:rsidR="007A3762" w:rsidRDefault="007A3762" w:rsidP="007A3762">
      <w:pPr>
        <w:rPr>
          <w:lang w:eastAsia="en-US"/>
        </w:rPr>
      </w:pPr>
      <w:r>
        <w:rPr>
          <w:lang w:eastAsia="en-US"/>
        </w:rPr>
        <w:t xml:space="preserve">Перечень и обоснование мероприятий Программы по разделу «Теплоснабжение» представлен в таблице </w:t>
      </w:r>
      <w:r w:rsidR="006C179C">
        <w:rPr>
          <w:lang w:eastAsia="en-US"/>
        </w:rPr>
        <w:fldChar w:fldCharType="begin"/>
      </w:r>
      <w:r>
        <w:rPr>
          <w:lang w:eastAsia="en-US"/>
        </w:rPr>
        <w:instrText xml:space="preserve"> REF _Ref384905172 \h </w:instrText>
      </w:r>
      <w:r w:rsidR="006C179C">
        <w:rPr>
          <w:lang w:eastAsia="en-US"/>
        </w:rPr>
      </w:r>
      <w:r w:rsidR="006C179C">
        <w:rPr>
          <w:lang w:eastAsia="en-US"/>
        </w:rPr>
        <w:fldChar w:fldCharType="separate"/>
      </w:r>
      <w:r w:rsidR="0019551C">
        <w:rPr>
          <w:noProof/>
        </w:rPr>
        <w:t>21</w:t>
      </w:r>
      <w:r w:rsidR="006C179C">
        <w:rPr>
          <w:lang w:eastAsia="en-US"/>
        </w:rPr>
        <w:fldChar w:fldCharType="end"/>
      </w:r>
      <w:r>
        <w:rPr>
          <w:lang w:eastAsia="en-US"/>
        </w:rPr>
        <w:t>.</w:t>
      </w:r>
    </w:p>
    <w:p w:rsidR="007A3762" w:rsidRDefault="007A3762" w:rsidP="007A3762">
      <w:pPr>
        <w:rPr>
          <w:lang w:eastAsia="en-US"/>
        </w:rPr>
      </w:pPr>
    </w:p>
    <w:p w:rsidR="007A3762" w:rsidRPr="00D67509" w:rsidRDefault="007A3762" w:rsidP="000F45CA">
      <w:pPr>
        <w:pStyle w:val="af5"/>
        <w:outlineLvl w:val="0"/>
      </w:pPr>
      <w:r w:rsidRPr="00D67509">
        <w:t xml:space="preserve">Таблица </w:t>
      </w:r>
      <w:fldSimple w:instr=" SEQ Таблица \* ARABIC ">
        <w:bookmarkStart w:id="34" w:name="_Ref384905172"/>
        <w:r w:rsidR="0019551C">
          <w:rPr>
            <w:noProof/>
          </w:rPr>
          <w:t>21</w:t>
        </w:r>
        <w:bookmarkEnd w:id="34"/>
      </w:fldSimple>
      <w:r w:rsidRPr="00D67509">
        <w:t>. Перечень мероприятий Программы по разделу «Теплоснабжение»</w:t>
      </w:r>
    </w:p>
    <w:p w:rsidR="007A3762" w:rsidRPr="00862F9C" w:rsidRDefault="007A3762" w:rsidP="007A3762"/>
    <w:tbl>
      <w:tblPr>
        <w:tblStyle w:val="afff9"/>
        <w:tblW w:w="0" w:type="auto"/>
        <w:tblCellMar>
          <w:left w:w="28" w:type="dxa"/>
          <w:right w:w="28" w:type="dxa"/>
        </w:tblCellMar>
        <w:tblLook w:val="04A0" w:firstRow="1" w:lastRow="0" w:firstColumn="1" w:lastColumn="0" w:noHBand="0" w:noVBand="1"/>
      </w:tblPr>
      <w:tblGrid>
        <w:gridCol w:w="428"/>
        <w:gridCol w:w="2668"/>
        <w:gridCol w:w="1578"/>
        <w:gridCol w:w="2131"/>
        <w:gridCol w:w="3172"/>
      </w:tblGrid>
      <w:tr w:rsidR="006A3CC0" w:rsidRPr="00756F26" w:rsidTr="006A3CC0">
        <w:trPr>
          <w:cantSplit/>
          <w:tblHeader/>
        </w:trPr>
        <w:tc>
          <w:tcPr>
            <w:tcW w:w="428" w:type="dxa"/>
            <w:shd w:val="clear" w:color="auto" w:fill="DBE5F1" w:themeFill="accent1" w:themeFillTint="33"/>
            <w:vAlign w:val="center"/>
          </w:tcPr>
          <w:p w:rsidR="006A3CC0" w:rsidRPr="00756F26" w:rsidRDefault="006A3CC0" w:rsidP="00426035">
            <w:pPr>
              <w:jc w:val="center"/>
              <w:rPr>
                <w:b/>
                <w:lang w:val="ru-RU" w:eastAsia="en-US"/>
              </w:rPr>
            </w:pPr>
            <w:r w:rsidRPr="00756F26">
              <w:rPr>
                <w:b/>
                <w:lang w:val="ru-RU" w:eastAsia="en-US"/>
              </w:rPr>
              <w:t>№ п/п</w:t>
            </w:r>
          </w:p>
        </w:tc>
        <w:tc>
          <w:tcPr>
            <w:tcW w:w="2668" w:type="dxa"/>
            <w:shd w:val="clear" w:color="auto" w:fill="DBE5F1" w:themeFill="accent1" w:themeFillTint="33"/>
            <w:vAlign w:val="center"/>
          </w:tcPr>
          <w:p w:rsidR="006A3CC0" w:rsidRPr="00756F26" w:rsidRDefault="006A3CC0" w:rsidP="00426035">
            <w:pPr>
              <w:jc w:val="center"/>
              <w:rPr>
                <w:b/>
                <w:lang w:val="ru-RU" w:eastAsia="en-US"/>
              </w:rPr>
            </w:pPr>
            <w:r w:rsidRPr="00756F26">
              <w:rPr>
                <w:b/>
                <w:lang w:val="ru-RU" w:eastAsia="en-US"/>
              </w:rPr>
              <w:t>Наименование мероприятия</w:t>
            </w:r>
          </w:p>
        </w:tc>
        <w:tc>
          <w:tcPr>
            <w:tcW w:w="1578" w:type="dxa"/>
            <w:shd w:val="clear" w:color="auto" w:fill="DBE5F1" w:themeFill="accent1" w:themeFillTint="33"/>
            <w:vAlign w:val="center"/>
          </w:tcPr>
          <w:p w:rsidR="006A3CC0" w:rsidRPr="00756F26" w:rsidRDefault="006A3CC0" w:rsidP="00426035">
            <w:pPr>
              <w:jc w:val="center"/>
              <w:rPr>
                <w:b/>
                <w:lang w:val="ru-RU" w:eastAsia="en-US"/>
              </w:rPr>
            </w:pPr>
            <w:r w:rsidRPr="00756F26">
              <w:rPr>
                <w:b/>
                <w:lang w:val="ru-RU" w:eastAsia="en-US"/>
              </w:rPr>
              <w:t>Срок проведения</w:t>
            </w:r>
          </w:p>
        </w:tc>
        <w:tc>
          <w:tcPr>
            <w:tcW w:w="2131" w:type="dxa"/>
            <w:shd w:val="clear" w:color="auto" w:fill="DBE5F1" w:themeFill="accent1" w:themeFillTint="33"/>
          </w:tcPr>
          <w:p w:rsidR="006A3CC0" w:rsidRPr="00756F26" w:rsidRDefault="006A3CC0" w:rsidP="00426035">
            <w:pPr>
              <w:jc w:val="center"/>
              <w:rPr>
                <w:b/>
                <w:lang w:val="ru-RU" w:eastAsia="en-US"/>
              </w:rPr>
            </w:pPr>
            <w:r w:rsidRPr="00756F26">
              <w:rPr>
                <w:b/>
                <w:lang w:val="ru-RU" w:eastAsia="en-US"/>
              </w:rPr>
              <w:t>Технические характеристики</w:t>
            </w:r>
          </w:p>
        </w:tc>
        <w:tc>
          <w:tcPr>
            <w:tcW w:w="3172" w:type="dxa"/>
            <w:shd w:val="clear" w:color="auto" w:fill="DBE5F1" w:themeFill="accent1" w:themeFillTint="33"/>
            <w:vAlign w:val="center"/>
          </w:tcPr>
          <w:p w:rsidR="006A3CC0" w:rsidRPr="00756F26" w:rsidRDefault="006A3CC0" w:rsidP="00426035">
            <w:pPr>
              <w:jc w:val="center"/>
              <w:rPr>
                <w:b/>
                <w:lang w:val="ru-RU" w:eastAsia="en-US"/>
              </w:rPr>
            </w:pPr>
            <w:r w:rsidRPr="00756F26">
              <w:rPr>
                <w:b/>
                <w:lang w:val="ru-RU" w:eastAsia="en-US"/>
              </w:rPr>
              <w:t>Обоснование</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Модернизация Котельной детского сада</w:t>
            </w:r>
          </w:p>
        </w:tc>
        <w:tc>
          <w:tcPr>
            <w:tcW w:w="1578" w:type="dxa"/>
            <w:vAlign w:val="center"/>
          </w:tcPr>
          <w:p w:rsidR="006A3CC0" w:rsidRPr="00756F26" w:rsidRDefault="006A3CC0" w:rsidP="00426035">
            <w:pPr>
              <w:jc w:val="center"/>
              <w:rPr>
                <w:lang w:val="ru-RU" w:eastAsia="en-US"/>
              </w:rPr>
            </w:pPr>
            <w:r w:rsidRPr="00756F26">
              <w:rPr>
                <w:lang w:val="ru-RU" w:eastAsia="en-US"/>
              </w:rPr>
              <w:t>до 2015 года</w:t>
            </w:r>
          </w:p>
        </w:tc>
        <w:tc>
          <w:tcPr>
            <w:tcW w:w="2131" w:type="dxa"/>
            <w:vAlign w:val="center"/>
          </w:tcPr>
          <w:p w:rsidR="006A3CC0" w:rsidRPr="00756F26" w:rsidRDefault="001D5B89" w:rsidP="001D5B89">
            <w:pPr>
              <w:jc w:val="center"/>
              <w:rPr>
                <w:lang w:val="ru-RU" w:eastAsia="en-US"/>
              </w:rPr>
            </w:pPr>
            <w:r w:rsidRPr="00756F26">
              <w:rPr>
                <w:lang w:val="ru-RU" w:eastAsia="en-US"/>
              </w:rPr>
              <w:t>0,151 Гкал/ч</w:t>
            </w:r>
          </w:p>
        </w:tc>
        <w:tc>
          <w:tcPr>
            <w:tcW w:w="3172" w:type="dxa"/>
            <w:vAlign w:val="center"/>
          </w:tcPr>
          <w:p w:rsidR="006A3CC0" w:rsidRPr="00756F26" w:rsidRDefault="006A3CC0" w:rsidP="00426035">
            <w:pPr>
              <w:rPr>
                <w:lang w:val="ru-RU" w:eastAsia="en-US"/>
              </w:rPr>
            </w:pPr>
            <w:r w:rsidRPr="00756F26">
              <w:rPr>
                <w:lang w:val="ru-RU" w:eastAsia="en-US"/>
              </w:rPr>
              <w:t>Вспомогательное оборудование котельной выработало назначенный срок службы и подлежит замене</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Модернизация Котельной д. Ушаки</w:t>
            </w:r>
          </w:p>
        </w:tc>
        <w:tc>
          <w:tcPr>
            <w:tcW w:w="1578" w:type="dxa"/>
            <w:vAlign w:val="center"/>
          </w:tcPr>
          <w:p w:rsidR="006A3CC0" w:rsidRPr="00756F26" w:rsidRDefault="006A3CC0" w:rsidP="00426035">
            <w:pPr>
              <w:jc w:val="center"/>
              <w:rPr>
                <w:lang w:val="ru-RU" w:eastAsia="en-US"/>
              </w:rPr>
            </w:pPr>
            <w:r w:rsidRPr="00756F26">
              <w:rPr>
                <w:lang w:val="ru-RU" w:eastAsia="en-US"/>
              </w:rPr>
              <w:t>до 2015 года</w:t>
            </w:r>
          </w:p>
        </w:tc>
        <w:tc>
          <w:tcPr>
            <w:tcW w:w="2131" w:type="dxa"/>
            <w:vAlign w:val="center"/>
          </w:tcPr>
          <w:p w:rsidR="006A3CC0" w:rsidRPr="00756F26" w:rsidRDefault="001D5B89" w:rsidP="001D5B89">
            <w:pPr>
              <w:jc w:val="center"/>
              <w:rPr>
                <w:lang w:val="ru-RU" w:eastAsia="en-US"/>
              </w:rPr>
            </w:pPr>
            <w:r w:rsidRPr="00756F26">
              <w:rPr>
                <w:lang w:val="ru-RU" w:eastAsia="en-US"/>
              </w:rPr>
              <w:t>0,440 Гкал/ч</w:t>
            </w:r>
          </w:p>
        </w:tc>
        <w:tc>
          <w:tcPr>
            <w:tcW w:w="3172" w:type="dxa"/>
            <w:vAlign w:val="center"/>
          </w:tcPr>
          <w:p w:rsidR="006A3CC0" w:rsidRPr="00756F26" w:rsidRDefault="006A3CC0" w:rsidP="00426035">
            <w:pPr>
              <w:rPr>
                <w:lang w:val="ru-RU" w:eastAsia="en-US"/>
              </w:rPr>
            </w:pPr>
            <w:r w:rsidRPr="00756F26">
              <w:rPr>
                <w:lang w:val="ru-RU" w:eastAsia="en-US"/>
              </w:rPr>
              <w:t>Вспомогательное оборудование котельной выработало назначенный срок службы и подлежит замене</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Модернизация Котельной д. Георгиевское</w:t>
            </w:r>
          </w:p>
        </w:tc>
        <w:tc>
          <w:tcPr>
            <w:tcW w:w="1578" w:type="dxa"/>
            <w:vAlign w:val="center"/>
          </w:tcPr>
          <w:p w:rsidR="006A3CC0" w:rsidRPr="00756F26" w:rsidRDefault="006A3CC0" w:rsidP="00426035">
            <w:pPr>
              <w:jc w:val="center"/>
              <w:rPr>
                <w:lang w:val="ru-RU" w:eastAsia="en-US"/>
              </w:rPr>
            </w:pPr>
            <w:r w:rsidRPr="00756F26">
              <w:rPr>
                <w:lang w:val="ru-RU" w:eastAsia="en-US"/>
              </w:rPr>
              <w:t>до 2015 года</w:t>
            </w:r>
          </w:p>
        </w:tc>
        <w:tc>
          <w:tcPr>
            <w:tcW w:w="2131" w:type="dxa"/>
            <w:vAlign w:val="center"/>
          </w:tcPr>
          <w:p w:rsidR="006A3CC0" w:rsidRPr="00756F26" w:rsidRDefault="001D5B89" w:rsidP="001D5B89">
            <w:pPr>
              <w:jc w:val="center"/>
              <w:rPr>
                <w:lang w:val="ru-RU" w:eastAsia="en-US"/>
              </w:rPr>
            </w:pPr>
            <w:r w:rsidRPr="00756F26">
              <w:rPr>
                <w:lang w:val="ru-RU" w:eastAsia="en-US"/>
              </w:rPr>
              <w:t>0,440 Гкал/ч</w:t>
            </w:r>
          </w:p>
        </w:tc>
        <w:tc>
          <w:tcPr>
            <w:tcW w:w="3172" w:type="dxa"/>
            <w:vAlign w:val="center"/>
          </w:tcPr>
          <w:p w:rsidR="006A3CC0" w:rsidRPr="00756F26" w:rsidRDefault="006A3CC0" w:rsidP="00426035">
            <w:pPr>
              <w:rPr>
                <w:lang w:val="ru-RU" w:eastAsia="en-US"/>
              </w:rPr>
            </w:pPr>
            <w:r w:rsidRPr="00756F26">
              <w:rPr>
                <w:lang w:val="ru-RU" w:eastAsia="en-US"/>
              </w:rPr>
              <w:t>Вспомогательное оборудование котельной выработало назначенный срок службы и подлежит замене</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lang w:val="ru-RU" w:eastAsia="en-US"/>
              </w:rPr>
            </w:pPr>
            <w:r w:rsidRPr="00756F26">
              <w:rPr>
                <w:lang w:val="ru-RU" w:eastAsia="en-US"/>
              </w:rPr>
              <w:t>Строительство Юго-Западной котельной - 2 мощностью 100 МВт и выводом из эксплуатации существующей</w:t>
            </w:r>
          </w:p>
        </w:tc>
        <w:tc>
          <w:tcPr>
            <w:tcW w:w="1578" w:type="dxa"/>
            <w:vAlign w:val="center"/>
          </w:tcPr>
          <w:p w:rsidR="006A3CC0" w:rsidRPr="00756F26" w:rsidRDefault="006A3CC0" w:rsidP="00426035">
            <w:pPr>
              <w:jc w:val="center"/>
              <w:rPr>
                <w:lang w:val="ru-RU" w:eastAsia="en-US"/>
              </w:rPr>
            </w:pPr>
            <w:r w:rsidRPr="00756F26">
              <w:rPr>
                <w:lang w:val="ru-RU" w:eastAsia="en-US"/>
              </w:rPr>
              <w:t>до 2017 года</w:t>
            </w:r>
          </w:p>
        </w:tc>
        <w:tc>
          <w:tcPr>
            <w:tcW w:w="2131" w:type="dxa"/>
            <w:vAlign w:val="center"/>
          </w:tcPr>
          <w:p w:rsidR="006A3CC0" w:rsidRPr="00756F26" w:rsidRDefault="001D5B89" w:rsidP="001D5B89">
            <w:pPr>
              <w:jc w:val="center"/>
              <w:rPr>
                <w:lang w:val="ru-RU" w:eastAsia="en-US"/>
              </w:rPr>
            </w:pPr>
            <w:r w:rsidRPr="00756F26">
              <w:rPr>
                <w:lang w:val="ru-RU" w:eastAsia="en-US"/>
              </w:rPr>
              <w:t>86,0 Гкал/ч</w:t>
            </w:r>
          </w:p>
        </w:tc>
        <w:tc>
          <w:tcPr>
            <w:tcW w:w="3172" w:type="dxa"/>
            <w:vAlign w:val="center"/>
          </w:tcPr>
          <w:p w:rsidR="006A3CC0" w:rsidRPr="00756F26" w:rsidRDefault="006A3CC0" w:rsidP="00426035">
            <w:pPr>
              <w:rPr>
                <w:lang w:val="ru-RU" w:eastAsia="en-US"/>
              </w:rPr>
            </w:pPr>
            <w:r w:rsidRPr="00756F26">
              <w:rPr>
                <w:lang w:val="ru-RU" w:eastAsia="en-US"/>
              </w:rPr>
              <w:t>Создание технической возможности присоединения теплопотребляющих установок объектов перспективного строительства многоквартирной застройки и общественно-делового назначения.</w:t>
            </w:r>
          </w:p>
          <w:p w:rsidR="006A3CC0" w:rsidRPr="00756F26" w:rsidRDefault="006A3CC0" w:rsidP="00426035">
            <w:pPr>
              <w:rPr>
                <w:lang w:val="ru-RU" w:eastAsia="en-US"/>
              </w:rPr>
            </w:pPr>
          </w:p>
          <w:p w:rsidR="006A3CC0" w:rsidRPr="00756F26" w:rsidRDefault="006A3CC0" w:rsidP="00426035">
            <w:pPr>
              <w:rPr>
                <w:lang w:val="ru-RU" w:eastAsia="en-US"/>
              </w:rPr>
            </w:pPr>
            <w:r w:rsidRPr="00756F26">
              <w:rPr>
                <w:lang w:val="ru-RU" w:eastAsia="en-US"/>
              </w:rPr>
              <w:t>Основное и вспомогательное оборудования выработало назначенный срок службы.</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Модернизация Квартальной котельной (паровая часть)</w:t>
            </w:r>
          </w:p>
        </w:tc>
        <w:tc>
          <w:tcPr>
            <w:tcW w:w="1578" w:type="dxa"/>
            <w:vAlign w:val="center"/>
          </w:tcPr>
          <w:p w:rsidR="006A3CC0" w:rsidRPr="00756F26" w:rsidRDefault="006A3CC0" w:rsidP="00426035">
            <w:pPr>
              <w:jc w:val="center"/>
              <w:rPr>
                <w:lang w:val="ru-RU" w:eastAsia="en-US"/>
              </w:rPr>
            </w:pPr>
            <w:r w:rsidRPr="00756F26">
              <w:rPr>
                <w:lang w:val="ru-RU" w:eastAsia="en-US"/>
              </w:rPr>
              <w:t>до 2024 года</w:t>
            </w:r>
          </w:p>
        </w:tc>
        <w:tc>
          <w:tcPr>
            <w:tcW w:w="2131" w:type="dxa"/>
            <w:vAlign w:val="center"/>
          </w:tcPr>
          <w:p w:rsidR="006A3CC0" w:rsidRPr="00756F26" w:rsidRDefault="001D5B89" w:rsidP="001D5B89">
            <w:pPr>
              <w:jc w:val="center"/>
              <w:rPr>
                <w:lang w:val="ru-RU" w:eastAsia="en-US"/>
              </w:rPr>
            </w:pPr>
            <w:r w:rsidRPr="00756F26">
              <w:rPr>
                <w:lang w:val="ru-RU" w:eastAsia="en-US"/>
              </w:rPr>
              <w:t>25,8 Гкал/ч</w:t>
            </w:r>
          </w:p>
        </w:tc>
        <w:tc>
          <w:tcPr>
            <w:tcW w:w="3172" w:type="dxa"/>
            <w:vAlign w:val="center"/>
          </w:tcPr>
          <w:p w:rsidR="006A3CC0" w:rsidRPr="00756F26" w:rsidRDefault="006A3CC0" w:rsidP="00426035">
            <w:pPr>
              <w:rPr>
                <w:lang w:val="ru-RU" w:eastAsia="en-US"/>
              </w:rPr>
            </w:pPr>
            <w:r w:rsidRPr="00756F26">
              <w:rPr>
                <w:lang w:val="ru-RU" w:eastAsia="en-US"/>
              </w:rPr>
              <w:t>Паровые котлы подлежат реконструкции (модернизации) в связи с выработкой назначенных сроков службы</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Модернизация участков тепловых сетей, выработавших расчетные сроки службы</w:t>
            </w:r>
          </w:p>
        </w:tc>
        <w:tc>
          <w:tcPr>
            <w:tcW w:w="1578" w:type="dxa"/>
            <w:vAlign w:val="center"/>
          </w:tcPr>
          <w:p w:rsidR="006A3CC0" w:rsidRPr="00756F26" w:rsidRDefault="006A3CC0" w:rsidP="00426035">
            <w:pPr>
              <w:jc w:val="center"/>
              <w:rPr>
                <w:lang w:val="ru-RU" w:eastAsia="en-US"/>
              </w:rPr>
            </w:pPr>
            <w:r w:rsidRPr="00756F26">
              <w:rPr>
                <w:lang w:val="ru-RU" w:eastAsia="en-US"/>
              </w:rPr>
              <w:t>до 2028 года</w:t>
            </w:r>
          </w:p>
        </w:tc>
        <w:tc>
          <w:tcPr>
            <w:tcW w:w="2131" w:type="dxa"/>
            <w:vAlign w:val="center"/>
          </w:tcPr>
          <w:p w:rsidR="006A3CC0" w:rsidRPr="00756F26" w:rsidRDefault="006B5821" w:rsidP="001D5B89">
            <w:pPr>
              <w:jc w:val="center"/>
              <w:rPr>
                <w:lang w:val="ru-RU" w:eastAsia="en-US"/>
              </w:rPr>
            </w:pPr>
            <w:r w:rsidRPr="006B5821">
              <w:rPr>
                <w:lang w:val="ru-RU" w:eastAsia="en-US"/>
              </w:rPr>
              <w:t>47,3</w:t>
            </w:r>
            <w:r w:rsidR="00426035" w:rsidRPr="00756F26">
              <w:rPr>
                <w:lang w:val="ru-RU" w:eastAsia="en-US"/>
              </w:rPr>
              <w:t xml:space="preserve"> </w:t>
            </w:r>
            <w:r w:rsidR="00555781">
              <w:rPr>
                <w:lang w:val="ru-RU" w:eastAsia="en-US"/>
              </w:rPr>
              <w:t>км в одно</w:t>
            </w:r>
            <w:r w:rsidR="00555781" w:rsidRPr="00555781">
              <w:rPr>
                <w:lang w:val="ru-RU" w:eastAsia="en-US"/>
              </w:rPr>
              <w:t>трубн. исчисл.</w:t>
            </w:r>
          </w:p>
        </w:tc>
        <w:tc>
          <w:tcPr>
            <w:tcW w:w="3172" w:type="dxa"/>
            <w:vAlign w:val="center"/>
          </w:tcPr>
          <w:p w:rsidR="006A3CC0" w:rsidRPr="00756F26" w:rsidRDefault="006A3CC0" w:rsidP="006B5821">
            <w:pPr>
              <w:rPr>
                <w:lang w:val="ru-RU" w:eastAsia="en-US"/>
              </w:rPr>
            </w:pPr>
            <w:r w:rsidRPr="00756F26">
              <w:rPr>
                <w:lang w:val="ru-RU" w:eastAsia="en-US"/>
              </w:rPr>
              <w:t>В целях снижения к концу периода планирования доли тепловых сетей, эксплуатирующихся за расчетным сроком службы по нормам амортизационных отчислений (более 30 лет), до уровня 1</w:t>
            </w:r>
            <w:r w:rsidR="006B5821">
              <w:rPr>
                <w:lang w:val="ru-RU" w:eastAsia="en-US"/>
              </w:rPr>
              <w:t>3</w:t>
            </w:r>
            <w:r w:rsidRPr="00756F26">
              <w:rPr>
                <w:lang w:val="ru-RU" w:eastAsia="en-US"/>
              </w:rPr>
              <w:t xml:space="preserve"> % от общей протяженности</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Строительство тепловых сетей в зоне теплоснабжения Юго-Западной котельной</w:t>
            </w:r>
          </w:p>
        </w:tc>
        <w:tc>
          <w:tcPr>
            <w:tcW w:w="1578" w:type="dxa"/>
            <w:vAlign w:val="center"/>
          </w:tcPr>
          <w:p w:rsidR="006A3CC0" w:rsidRPr="00756F26" w:rsidRDefault="006A3CC0" w:rsidP="00426035">
            <w:pPr>
              <w:jc w:val="center"/>
              <w:rPr>
                <w:lang w:val="ru-RU" w:eastAsia="en-US"/>
              </w:rPr>
            </w:pPr>
            <w:r w:rsidRPr="00756F26">
              <w:rPr>
                <w:lang w:val="ru-RU" w:eastAsia="en-US"/>
              </w:rPr>
              <w:t>до 2027 года</w:t>
            </w:r>
          </w:p>
        </w:tc>
        <w:tc>
          <w:tcPr>
            <w:tcW w:w="2131" w:type="dxa"/>
            <w:vAlign w:val="center"/>
          </w:tcPr>
          <w:p w:rsidR="006A3CC0" w:rsidRPr="00756F26" w:rsidRDefault="00426035" w:rsidP="00555781">
            <w:pPr>
              <w:jc w:val="center"/>
              <w:rPr>
                <w:lang w:val="ru-RU" w:eastAsia="en-US"/>
              </w:rPr>
            </w:pPr>
            <w:r w:rsidRPr="00756F26">
              <w:rPr>
                <w:lang w:val="ru-RU" w:eastAsia="en-US"/>
              </w:rPr>
              <w:t xml:space="preserve">6,8 </w:t>
            </w:r>
            <w:r w:rsidR="00555781" w:rsidRPr="00555781">
              <w:rPr>
                <w:lang w:val="ru-RU" w:eastAsia="en-US"/>
              </w:rPr>
              <w:t>км в двухтрубн. исч.</w:t>
            </w:r>
          </w:p>
        </w:tc>
        <w:tc>
          <w:tcPr>
            <w:tcW w:w="3172" w:type="dxa"/>
            <w:vAlign w:val="center"/>
          </w:tcPr>
          <w:p w:rsidR="006A3CC0" w:rsidRPr="00756F26" w:rsidRDefault="006A3CC0" w:rsidP="00426035">
            <w:pPr>
              <w:rPr>
                <w:lang w:val="ru-RU" w:eastAsia="en-US"/>
              </w:rPr>
            </w:pPr>
            <w:r w:rsidRPr="00756F26">
              <w:rPr>
                <w:lang w:val="ru-RU" w:eastAsia="en-US"/>
              </w:rPr>
              <w:t>Создание технической возможности присоединения теплопотребляющих установок объектов перспективного строительства многоквартирной застройки и общественно-делового назначения.</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Модернизация участка тепловой сети на пересечении ул. Станиславского и ш. Барыбина с увеличением диаметра до Ду530</w:t>
            </w:r>
          </w:p>
        </w:tc>
        <w:tc>
          <w:tcPr>
            <w:tcW w:w="1578" w:type="dxa"/>
            <w:vAlign w:val="center"/>
          </w:tcPr>
          <w:p w:rsidR="006A3CC0" w:rsidRPr="00756F26" w:rsidRDefault="006A3CC0" w:rsidP="00426035">
            <w:pPr>
              <w:jc w:val="center"/>
              <w:rPr>
                <w:lang w:val="ru-RU" w:eastAsia="en-US"/>
              </w:rPr>
            </w:pPr>
            <w:r w:rsidRPr="00756F26">
              <w:rPr>
                <w:lang w:val="ru-RU" w:eastAsia="en-US"/>
              </w:rPr>
              <w:t>до 2017 года</w:t>
            </w:r>
          </w:p>
        </w:tc>
        <w:tc>
          <w:tcPr>
            <w:tcW w:w="2131" w:type="dxa"/>
            <w:vAlign w:val="center"/>
          </w:tcPr>
          <w:p w:rsidR="006A3CC0" w:rsidRPr="00756F26" w:rsidRDefault="00CF799E" w:rsidP="001D5B89">
            <w:pPr>
              <w:jc w:val="center"/>
              <w:rPr>
                <w:lang w:val="ru-RU" w:eastAsia="en-US"/>
              </w:rPr>
            </w:pPr>
            <w:r w:rsidRPr="00756F26">
              <w:rPr>
                <w:lang w:val="ru-RU" w:eastAsia="en-US"/>
              </w:rPr>
              <w:t xml:space="preserve">0,68 </w:t>
            </w:r>
            <w:r w:rsidR="00555781" w:rsidRPr="00555781">
              <w:rPr>
                <w:lang w:val="ru-RU" w:eastAsia="en-US"/>
              </w:rPr>
              <w:t>км в двухтрубн. исч.</w:t>
            </w:r>
          </w:p>
        </w:tc>
        <w:tc>
          <w:tcPr>
            <w:tcW w:w="3172" w:type="dxa"/>
            <w:vAlign w:val="center"/>
          </w:tcPr>
          <w:p w:rsidR="006A3CC0" w:rsidRPr="00756F26" w:rsidRDefault="006A3CC0" w:rsidP="00426035">
            <w:pPr>
              <w:rPr>
                <w:lang w:val="ru-RU" w:eastAsia="en-US"/>
              </w:rPr>
            </w:pPr>
            <w:r w:rsidRPr="00756F26">
              <w:rPr>
                <w:lang w:val="ru-RU" w:eastAsia="en-US"/>
              </w:rPr>
              <w:t xml:space="preserve">В целях переключения тепловой нагрузки в зоне централизованного теплоснабжения г. Тосно с Квартальной котельной на Юго-Западную котельную, </w:t>
            </w:r>
          </w:p>
          <w:p w:rsidR="006A3CC0" w:rsidRPr="00756F26" w:rsidRDefault="006A3CC0" w:rsidP="00426035">
            <w:pPr>
              <w:rPr>
                <w:lang w:val="ru-RU" w:eastAsia="en-US"/>
              </w:rPr>
            </w:pPr>
            <w:r w:rsidRPr="00756F26">
              <w:rPr>
                <w:lang w:val="ru-RU" w:eastAsia="en-US"/>
              </w:rPr>
              <w:t xml:space="preserve">оптимизации баланса мощности и нагрузки зоны централизованного теплоснабжения г. Тосно, </w:t>
            </w:r>
          </w:p>
          <w:p w:rsidR="006A3CC0" w:rsidRPr="00756F26" w:rsidRDefault="006A3CC0" w:rsidP="00426035">
            <w:pPr>
              <w:rPr>
                <w:lang w:val="ru-RU" w:eastAsia="en-US"/>
              </w:rPr>
            </w:pPr>
            <w:r w:rsidRPr="00756F26">
              <w:rPr>
                <w:lang w:val="ru-RU" w:eastAsia="en-US"/>
              </w:rPr>
              <w:t>обеспечения резервирования зоны централизованного теплоснабжения г. Тосно от независимых источников тепловой энергии по перемычкам распределительных трубопроводов</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 xml:space="preserve">Техническое </w:t>
            </w:r>
            <w:r w:rsidR="00565D66" w:rsidRPr="00756F26">
              <w:rPr>
                <w:color w:val="000000"/>
                <w:lang w:val="ru-RU"/>
              </w:rPr>
              <w:t>перевооружение</w:t>
            </w:r>
            <w:r w:rsidRPr="00756F26">
              <w:rPr>
                <w:color w:val="000000"/>
                <w:lang w:val="ru-RU"/>
              </w:rPr>
              <w:t xml:space="preserve"> элеваторных узлов со строительством ИТП</w:t>
            </w:r>
          </w:p>
        </w:tc>
        <w:tc>
          <w:tcPr>
            <w:tcW w:w="1578" w:type="dxa"/>
            <w:vAlign w:val="center"/>
          </w:tcPr>
          <w:p w:rsidR="006A3CC0" w:rsidRPr="00756F26" w:rsidRDefault="006A3CC0" w:rsidP="00426035">
            <w:pPr>
              <w:jc w:val="center"/>
              <w:rPr>
                <w:lang w:val="ru-RU" w:eastAsia="en-US"/>
              </w:rPr>
            </w:pPr>
            <w:r w:rsidRPr="00756F26">
              <w:rPr>
                <w:lang w:val="ru-RU" w:eastAsia="en-US"/>
              </w:rPr>
              <w:t>до 2021 года</w:t>
            </w:r>
          </w:p>
        </w:tc>
        <w:tc>
          <w:tcPr>
            <w:tcW w:w="2131" w:type="dxa"/>
            <w:vAlign w:val="center"/>
          </w:tcPr>
          <w:p w:rsidR="006A3CC0" w:rsidRPr="00756F26" w:rsidRDefault="00CF799E" w:rsidP="001D5B89">
            <w:pPr>
              <w:jc w:val="center"/>
              <w:rPr>
                <w:lang w:val="ru-RU" w:eastAsia="en-US"/>
              </w:rPr>
            </w:pPr>
            <w:r w:rsidRPr="00756F26">
              <w:rPr>
                <w:lang w:val="ru-RU" w:eastAsia="en-US"/>
              </w:rPr>
              <w:t>252 ед.</w:t>
            </w:r>
          </w:p>
        </w:tc>
        <w:tc>
          <w:tcPr>
            <w:tcW w:w="3172" w:type="dxa"/>
            <w:vAlign w:val="center"/>
          </w:tcPr>
          <w:p w:rsidR="006A3CC0" w:rsidRPr="00756F26" w:rsidRDefault="006A3CC0" w:rsidP="00426035">
            <w:pPr>
              <w:rPr>
                <w:lang w:val="ru-RU" w:eastAsia="en-US"/>
              </w:rPr>
            </w:pPr>
            <w:r w:rsidRPr="00756F26">
              <w:rPr>
                <w:lang w:val="ru-RU" w:eastAsia="en-US"/>
              </w:rPr>
              <w:t>В целях оптимизации гидравлических режимов работы тепловых сетей, температурного графика, выполнения требований законодательства в сфере теплоснабжения и водоснабжения о переходе к закрытой системе теплоснабжения до 2021 года</w:t>
            </w:r>
          </w:p>
        </w:tc>
      </w:tr>
      <w:tr w:rsidR="006A3CC0" w:rsidRPr="00756F26" w:rsidTr="001D5B89">
        <w:trPr>
          <w:cantSplit/>
        </w:trPr>
        <w:tc>
          <w:tcPr>
            <w:tcW w:w="428" w:type="dxa"/>
            <w:vAlign w:val="center"/>
          </w:tcPr>
          <w:p w:rsidR="006A3CC0" w:rsidRPr="00756F26" w:rsidRDefault="006A3CC0" w:rsidP="003A151D">
            <w:pPr>
              <w:pStyle w:val="a0"/>
              <w:numPr>
                <w:ilvl w:val="0"/>
                <w:numId w:val="37"/>
              </w:numPr>
              <w:ind w:left="0" w:firstLine="0"/>
              <w:jc w:val="center"/>
              <w:rPr>
                <w:lang w:val="ru-RU"/>
              </w:rPr>
            </w:pPr>
          </w:p>
        </w:tc>
        <w:tc>
          <w:tcPr>
            <w:tcW w:w="2668" w:type="dxa"/>
            <w:vAlign w:val="center"/>
          </w:tcPr>
          <w:p w:rsidR="006A3CC0" w:rsidRPr="00756F26" w:rsidRDefault="006A3CC0" w:rsidP="00756F26">
            <w:pPr>
              <w:rPr>
                <w:color w:val="000000"/>
                <w:lang w:val="ru-RU"/>
              </w:rPr>
            </w:pPr>
            <w:r w:rsidRPr="00756F26">
              <w:rPr>
                <w:color w:val="000000"/>
                <w:lang w:val="ru-RU"/>
              </w:rPr>
              <w:t>Строительство ЦТП</w:t>
            </w:r>
          </w:p>
        </w:tc>
        <w:tc>
          <w:tcPr>
            <w:tcW w:w="1578" w:type="dxa"/>
            <w:vAlign w:val="center"/>
          </w:tcPr>
          <w:p w:rsidR="006A3CC0" w:rsidRPr="00756F26" w:rsidRDefault="006A3CC0" w:rsidP="00426035">
            <w:pPr>
              <w:jc w:val="center"/>
              <w:rPr>
                <w:lang w:val="ru-RU" w:eastAsia="en-US"/>
              </w:rPr>
            </w:pPr>
            <w:r w:rsidRPr="00756F26">
              <w:rPr>
                <w:lang w:val="ru-RU" w:eastAsia="en-US"/>
              </w:rPr>
              <w:t>до 2021 года</w:t>
            </w:r>
          </w:p>
        </w:tc>
        <w:tc>
          <w:tcPr>
            <w:tcW w:w="2131" w:type="dxa"/>
            <w:vAlign w:val="center"/>
          </w:tcPr>
          <w:p w:rsidR="006A3CC0" w:rsidRPr="00756F26" w:rsidRDefault="00CF799E" w:rsidP="001D5B89">
            <w:pPr>
              <w:jc w:val="center"/>
              <w:rPr>
                <w:lang w:val="ru-RU" w:eastAsia="en-US"/>
              </w:rPr>
            </w:pPr>
            <w:r w:rsidRPr="00756F26">
              <w:rPr>
                <w:lang w:val="ru-RU" w:eastAsia="en-US"/>
              </w:rPr>
              <w:t>3 ед.</w:t>
            </w:r>
          </w:p>
        </w:tc>
        <w:tc>
          <w:tcPr>
            <w:tcW w:w="3172" w:type="dxa"/>
            <w:vAlign w:val="center"/>
          </w:tcPr>
          <w:p w:rsidR="006A3CC0" w:rsidRPr="00756F26" w:rsidRDefault="006A3CC0" w:rsidP="00426035">
            <w:pPr>
              <w:rPr>
                <w:lang w:val="ru-RU" w:eastAsia="en-US"/>
              </w:rPr>
            </w:pPr>
            <w:r w:rsidRPr="00756F26">
              <w:rPr>
                <w:lang w:val="ru-RU" w:eastAsia="en-US"/>
              </w:rPr>
              <w:t>В целях оптимизации гидравлических режимов работы тепловых сетей, температурного графика, выполнения требований законодательства в сфере теплоснабжения и водоснабжения о переходе к закрытой системе теплоснабжения до 2021 года</w:t>
            </w:r>
          </w:p>
        </w:tc>
      </w:tr>
    </w:tbl>
    <w:p w:rsidR="005B29E1" w:rsidRDefault="005B29E1">
      <w:pPr>
        <w:spacing w:before="120" w:line="288" w:lineRule="auto"/>
        <w:ind w:firstLine="567"/>
        <w:jc w:val="both"/>
        <w:rPr>
          <w:rFonts w:eastAsiaTheme="minorHAnsi"/>
          <w:lang w:eastAsia="en-US"/>
        </w:rPr>
      </w:pPr>
    </w:p>
    <w:p w:rsidR="008E6305" w:rsidRDefault="008E6305">
      <w:pPr>
        <w:spacing w:before="120" w:line="288" w:lineRule="auto"/>
        <w:ind w:firstLine="567"/>
        <w:jc w:val="both"/>
        <w:rPr>
          <w:rFonts w:eastAsiaTheme="minorHAnsi"/>
          <w:lang w:eastAsia="en-US"/>
        </w:rPr>
      </w:pPr>
      <w:r>
        <w:rPr>
          <w:rFonts w:eastAsiaTheme="minorHAnsi"/>
          <w:lang w:eastAsia="en-US"/>
        </w:rPr>
        <w:br w:type="page"/>
      </w:r>
    </w:p>
    <w:p w:rsidR="00CF799E" w:rsidRDefault="00CF799E" w:rsidP="00CF799E">
      <w:pPr>
        <w:pStyle w:val="-3"/>
      </w:pPr>
      <w:bookmarkStart w:id="35" w:name="_Toc391467904"/>
      <w:r>
        <w:lastRenderedPageBreak/>
        <w:t>Обоснование целевых показателей</w:t>
      </w:r>
      <w:bookmarkEnd w:id="35"/>
    </w:p>
    <w:p w:rsidR="00CF799E" w:rsidRDefault="00CF799E" w:rsidP="00CF799E">
      <w:pPr>
        <w:rPr>
          <w:rFonts w:eastAsiaTheme="minorHAnsi"/>
          <w:lang w:eastAsia="en-US"/>
        </w:rPr>
      </w:pPr>
    </w:p>
    <w:p w:rsidR="00CF799E" w:rsidRDefault="007C337C" w:rsidP="00CF799E">
      <w:pPr>
        <w:rPr>
          <w:rFonts w:eastAsiaTheme="minorHAnsi"/>
          <w:lang w:eastAsia="en-US"/>
        </w:rPr>
      </w:pPr>
      <w:r>
        <w:rPr>
          <w:rFonts w:eastAsiaTheme="minorHAnsi"/>
          <w:lang w:eastAsia="en-US"/>
        </w:rPr>
        <w:t>Целевыми показателями Программы по разделу «Теплоснабжение» являются:</w:t>
      </w:r>
    </w:p>
    <w:p w:rsidR="007C337C" w:rsidRPr="007C337C" w:rsidRDefault="007C337C" w:rsidP="007D37D8">
      <w:pPr>
        <w:pStyle w:val="a0"/>
        <w:numPr>
          <w:ilvl w:val="0"/>
          <w:numId w:val="8"/>
        </w:numPr>
      </w:pPr>
      <w:r w:rsidRPr="007C337C">
        <w:t>Суммарная установленная  мощность источников тепловой энергии, по которым завершено строительство, реконструкция (модернизация) и техническое перевооружение (нарастающим итогом от начала планируемого периода);</w:t>
      </w:r>
    </w:p>
    <w:p w:rsidR="007C337C" w:rsidRPr="007C337C" w:rsidRDefault="007C337C" w:rsidP="007D37D8">
      <w:pPr>
        <w:pStyle w:val="a0"/>
        <w:numPr>
          <w:ilvl w:val="0"/>
          <w:numId w:val="8"/>
        </w:numPr>
      </w:pPr>
      <w:r w:rsidRPr="007C337C">
        <w:t>Протяженность тепловых сетей, по которым завершено строительство, реконструкция (модернизация) и техническое перевооружение (нарастающим итогом от начала планируемого периода)</w:t>
      </w:r>
      <w:r>
        <w:t>;</w:t>
      </w:r>
    </w:p>
    <w:p w:rsidR="007C337C" w:rsidRDefault="007C337C" w:rsidP="007D37D8">
      <w:pPr>
        <w:pStyle w:val="a0"/>
        <w:numPr>
          <w:ilvl w:val="0"/>
          <w:numId w:val="8"/>
        </w:numPr>
      </w:pPr>
      <w:r w:rsidRPr="007C337C">
        <w:t>Суммарное количество ИТП и ЦТП, по которым завершено строительство (нарастающим итогом от начала планируемого периода)</w:t>
      </w:r>
      <w:r>
        <w:t>.</w:t>
      </w:r>
    </w:p>
    <w:p w:rsidR="007C337C" w:rsidRDefault="007C337C" w:rsidP="007C337C">
      <w:pPr>
        <w:rPr>
          <w:rFonts w:eastAsiaTheme="minorHAnsi"/>
        </w:rPr>
      </w:pPr>
    </w:p>
    <w:p w:rsidR="00950E81" w:rsidRDefault="00950E81" w:rsidP="00950E81">
      <w:pPr>
        <w:jc w:val="both"/>
        <w:rPr>
          <w:rFonts w:eastAsiaTheme="minorHAnsi"/>
          <w:lang w:eastAsia="en-US"/>
        </w:rPr>
      </w:pPr>
      <w:r>
        <w:rPr>
          <w:rFonts w:eastAsiaTheme="minorHAnsi"/>
        </w:rPr>
        <w:t>С целью расчета с</w:t>
      </w:r>
      <w:r w:rsidRPr="007C337C">
        <w:rPr>
          <w:rFonts w:eastAsiaTheme="minorHAnsi"/>
          <w:lang w:eastAsia="en-US"/>
        </w:rPr>
        <w:t>уммарн</w:t>
      </w:r>
      <w:r>
        <w:rPr>
          <w:rFonts w:eastAsiaTheme="minorHAnsi"/>
          <w:lang w:eastAsia="en-US"/>
        </w:rPr>
        <w:t>ой</w:t>
      </w:r>
      <w:r w:rsidRPr="007C337C">
        <w:rPr>
          <w:rFonts w:eastAsiaTheme="minorHAnsi"/>
          <w:lang w:eastAsia="en-US"/>
        </w:rPr>
        <w:t xml:space="preserve"> установленн</w:t>
      </w:r>
      <w:r>
        <w:rPr>
          <w:rFonts w:eastAsiaTheme="minorHAnsi"/>
          <w:lang w:eastAsia="en-US"/>
        </w:rPr>
        <w:t>ой</w:t>
      </w:r>
      <w:r w:rsidRPr="007C337C">
        <w:rPr>
          <w:rFonts w:eastAsiaTheme="minorHAnsi"/>
          <w:lang w:eastAsia="en-US"/>
        </w:rPr>
        <w:t xml:space="preserve">  мощност</w:t>
      </w:r>
      <w:r>
        <w:rPr>
          <w:rFonts w:eastAsiaTheme="minorHAnsi"/>
          <w:lang w:eastAsia="en-US"/>
        </w:rPr>
        <w:t>и</w:t>
      </w:r>
      <w:r w:rsidRPr="007C337C">
        <w:rPr>
          <w:rFonts w:eastAsiaTheme="minorHAnsi"/>
          <w:lang w:eastAsia="en-US"/>
        </w:rPr>
        <w:t xml:space="preserve"> источников тепловой энергии, по которым завершено строительство, реконструкция (модернизация) и техническое перевооружение (нарастающим итогом от начала планируемого периода)</w:t>
      </w:r>
      <w:r>
        <w:rPr>
          <w:rFonts w:eastAsiaTheme="minorHAnsi"/>
          <w:lang w:eastAsia="en-US"/>
        </w:rPr>
        <w:t xml:space="preserve"> необходимо </w:t>
      </w:r>
      <w:r w:rsidR="000743B4">
        <w:rPr>
          <w:rFonts w:eastAsiaTheme="minorHAnsi"/>
          <w:lang w:eastAsia="en-US"/>
        </w:rPr>
        <w:t>провести прогноз</w:t>
      </w:r>
      <w:r>
        <w:rPr>
          <w:rFonts w:eastAsiaTheme="minorHAnsi"/>
          <w:lang w:eastAsia="en-US"/>
        </w:rPr>
        <w:t xml:space="preserve"> баланс</w:t>
      </w:r>
      <w:r w:rsidR="000743B4">
        <w:rPr>
          <w:rFonts w:eastAsiaTheme="minorHAnsi"/>
          <w:lang w:eastAsia="en-US"/>
        </w:rPr>
        <w:t>а</w:t>
      </w:r>
      <w:r>
        <w:rPr>
          <w:rFonts w:eastAsiaTheme="minorHAnsi"/>
          <w:lang w:eastAsia="en-US"/>
        </w:rPr>
        <w:t xml:space="preserve"> мощности и нагрузки (таблица </w:t>
      </w:r>
      <w:r w:rsidR="006C179C">
        <w:rPr>
          <w:rFonts w:eastAsiaTheme="minorHAnsi"/>
          <w:lang w:eastAsia="en-US"/>
        </w:rPr>
        <w:fldChar w:fldCharType="begin"/>
      </w:r>
      <w:r w:rsidR="0080102D">
        <w:rPr>
          <w:rFonts w:eastAsiaTheme="minorHAnsi"/>
          <w:lang w:eastAsia="en-US"/>
        </w:rPr>
        <w:instrText xml:space="preserve"> REF _Ref379970698 \h </w:instrText>
      </w:r>
      <w:r w:rsidR="006C179C">
        <w:rPr>
          <w:rFonts w:eastAsiaTheme="minorHAnsi"/>
          <w:lang w:eastAsia="en-US"/>
        </w:rPr>
      </w:r>
      <w:r w:rsidR="006C179C">
        <w:rPr>
          <w:rFonts w:eastAsiaTheme="minorHAnsi"/>
          <w:lang w:eastAsia="en-US"/>
        </w:rPr>
        <w:fldChar w:fldCharType="separate"/>
      </w:r>
      <w:r w:rsidR="0019551C">
        <w:rPr>
          <w:noProof/>
        </w:rPr>
        <w:t>22</w:t>
      </w:r>
      <w:r w:rsidR="006C179C">
        <w:rPr>
          <w:rFonts w:eastAsiaTheme="minorHAnsi"/>
          <w:lang w:eastAsia="en-US"/>
        </w:rPr>
        <w:fldChar w:fldCharType="end"/>
      </w:r>
      <w:r>
        <w:rPr>
          <w:rFonts w:eastAsiaTheme="minorHAnsi"/>
          <w:lang w:eastAsia="en-US"/>
        </w:rPr>
        <w:t xml:space="preserve">), в котором должны </w:t>
      </w:r>
      <w:r w:rsidRPr="00950E81">
        <w:rPr>
          <w:rFonts w:eastAsiaTheme="minorHAnsi"/>
          <w:lang w:eastAsia="en-US"/>
        </w:rPr>
        <w:t>на</w:t>
      </w:r>
      <w:r>
        <w:rPr>
          <w:rFonts w:eastAsiaTheme="minorHAnsi"/>
          <w:lang w:eastAsia="en-US"/>
        </w:rPr>
        <w:t>йти</w:t>
      </w:r>
      <w:r w:rsidRPr="00950E81">
        <w:rPr>
          <w:rFonts w:eastAsiaTheme="minorHAnsi"/>
          <w:lang w:eastAsia="en-US"/>
        </w:rPr>
        <w:t xml:space="preserve"> отражение след</w:t>
      </w:r>
      <w:r>
        <w:rPr>
          <w:rFonts w:eastAsiaTheme="minorHAnsi"/>
          <w:lang w:eastAsia="en-US"/>
        </w:rPr>
        <w:t>ующие планируемые мероприятия:</w:t>
      </w:r>
    </w:p>
    <w:p w:rsidR="00950E81" w:rsidRPr="00950E81" w:rsidRDefault="00950E81" w:rsidP="007D37D8">
      <w:pPr>
        <w:pStyle w:val="a0"/>
        <w:numPr>
          <w:ilvl w:val="0"/>
          <w:numId w:val="9"/>
        </w:numPr>
      </w:pPr>
      <w:r w:rsidRPr="00950E81">
        <w:t>строительство к 2017 году Юго-Западной котельной – 2 с выводом из эксплуатации существующей;</w:t>
      </w:r>
    </w:p>
    <w:p w:rsidR="00950E81" w:rsidRPr="00950E81" w:rsidRDefault="00950E81" w:rsidP="007D37D8">
      <w:pPr>
        <w:pStyle w:val="a0"/>
        <w:numPr>
          <w:ilvl w:val="0"/>
          <w:numId w:val="9"/>
        </w:numPr>
      </w:pPr>
      <w:r w:rsidRPr="00950E81">
        <w:t>перераспределение нагрузки между Квартальной котельной и Юго-Западной к 2017 году;</w:t>
      </w:r>
    </w:p>
    <w:p w:rsidR="00950E81" w:rsidRPr="00950E81" w:rsidRDefault="00950E81" w:rsidP="007D37D8">
      <w:pPr>
        <w:pStyle w:val="a0"/>
        <w:numPr>
          <w:ilvl w:val="0"/>
          <w:numId w:val="9"/>
        </w:numPr>
      </w:pPr>
      <w:r w:rsidRPr="00950E81">
        <w:t>модернизация Квартальной котельной паровой и водогрейных частей в 2015-2017 и 2028-2030 годах соответственно;</w:t>
      </w:r>
    </w:p>
    <w:p w:rsidR="00950E81" w:rsidRPr="00950E81" w:rsidRDefault="00950E81" w:rsidP="007D37D8">
      <w:pPr>
        <w:pStyle w:val="a0"/>
        <w:numPr>
          <w:ilvl w:val="0"/>
          <w:numId w:val="9"/>
        </w:numPr>
      </w:pPr>
      <w:r w:rsidRPr="00950E81">
        <w:t>модернизация Котельной детского сада и Котельной д. Ушаки к 2015 году;</w:t>
      </w:r>
    </w:p>
    <w:p w:rsidR="007C337C" w:rsidRDefault="00950E81" w:rsidP="007D37D8">
      <w:pPr>
        <w:pStyle w:val="a0"/>
        <w:numPr>
          <w:ilvl w:val="0"/>
          <w:numId w:val="9"/>
        </w:numPr>
      </w:pPr>
      <w:r w:rsidRPr="00950E81">
        <w:t>модернизация Котельной д. Георгиевское с увеличением мощности к 2015 году.</w:t>
      </w:r>
    </w:p>
    <w:p w:rsidR="00950E81" w:rsidRDefault="00950E81" w:rsidP="00950E81"/>
    <w:p w:rsidR="00950E81" w:rsidRDefault="000A38D2" w:rsidP="00950E81">
      <w:pPr>
        <w:jc w:val="both"/>
      </w:pPr>
      <w:r>
        <w:t xml:space="preserve">Просуммировав по строке ввод установленной мощности по каждой котельной нарастающим итогом, получим соответствующий целевой показатель (таблица </w:t>
      </w:r>
      <w:r w:rsidR="006C179C">
        <w:fldChar w:fldCharType="begin"/>
      </w:r>
      <w:r>
        <w:instrText xml:space="preserve"> REF _Ref384905144 \h </w:instrText>
      </w:r>
      <w:r w:rsidR="006C179C">
        <w:fldChar w:fldCharType="separate"/>
      </w:r>
      <w:r w:rsidR="0019551C">
        <w:rPr>
          <w:noProof/>
        </w:rPr>
        <w:t>23</w:t>
      </w:r>
      <w:r w:rsidR="006C179C">
        <w:fldChar w:fldCharType="end"/>
      </w:r>
      <w:r>
        <w:t>).</w:t>
      </w:r>
    </w:p>
    <w:p w:rsidR="00950E81" w:rsidRDefault="00950E81" w:rsidP="00950E81">
      <w:pPr>
        <w:rPr>
          <w:rFonts w:eastAsiaTheme="minorHAnsi"/>
        </w:rPr>
      </w:pPr>
    </w:p>
    <w:p w:rsidR="00950E81" w:rsidRDefault="00950E81" w:rsidP="00950E81">
      <w:pPr>
        <w:rPr>
          <w:rFonts w:eastAsiaTheme="minorHAnsi"/>
        </w:rPr>
        <w:sectPr w:rsidR="00950E81" w:rsidSect="000B4116">
          <w:pgSz w:w="11906" w:h="16838" w:code="9"/>
          <w:pgMar w:top="1418" w:right="851" w:bottom="1134" w:left="1134" w:header="709" w:footer="487" w:gutter="0"/>
          <w:cols w:space="708"/>
          <w:docGrid w:linePitch="360"/>
        </w:sectPr>
      </w:pPr>
    </w:p>
    <w:p w:rsidR="00950E81" w:rsidRPr="00950E81" w:rsidRDefault="00950E81" w:rsidP="00950E81">
      <w:pPr>
        <w:pStyle w:val="af5"/>
        <w:jc w:val="both"/>
      </w:pPr>
      <w:r w:rsidRPr="00950E81">
        <w:lastRenderedPageBreak/>
        <w:t xml:space="preserve">Таблица </w:t>
      </w:r>
      <w:bookmarkStart w:id="36" w:name="_Ref379970695"/>
      <w:r w:rsidR="006C179C" w:rsidRPr="00950E81">
        <w:fldChar w:fldCharType="begin"/>
      </w:r>
      <w:r w:rsidRPr="00950E81">
        <w:instrText xml:space="preserve"> SEQ Таблица \* ARABIC </w:instrText>
      </w:r>
      <w:r w:rsidR="006C179C" w:rsidRPr="00950E81">
        <w:fldChar w:fldCharType="separate"/>
      </w:r>
      <w:bookmarkStart w:id="37" w:name="_Ref379970698"/>
      <w:r w:rsidR="0019551C">
        <w:rPr>
          <w:noProof/>
        </w:rPr>
        <w:t>22</w:t>
      </w:r>
      <w:bookmarkEnd w:id="37"/>
      <w:r w:rsidR="006C179C" w:rsidRPr="00950E81">
        <w:fldChar w:fldCharType="end"/>
      </w:r>
      <w:r w:rsidRPr="00950E81">
        <w:t xml:space="preserve">. Прогнозный баланс мощности и нагрузки централизованной системы теплоснабжения МО </w:t>
      </w:r>
      <w:r w:rsidR="00B650C5">
        <w:t>Тосненское городское поселение Тосненского района Ленинградской области</w:t>
      </w:r>
      <w:bookmarkEnd w:id="36"/>
    </w:p>
    <w:p w:rsidR="00950E81" w:rsidRPr="00950E81" w:rsidRDefault="00950E81" w:rsidP="00950E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24"/>
        <w:gridCol w:w="805"/>
        <w:gridCol w:w="668"/>
        <w:gridCol w:w="668"/>
        <w:gridCol w:w="668"/>
        <w:gridCol w:w="668"/>
        <w:gridCol w:w="751"/>
        <w:gridCol w:w="668"/>
        <w:gridCol w:w="668"/>
        <w:gridCol w:w="668"/>
        <w:gridCol w:w="668"/>
        <w:gridCol w:w="668"/>
        <w:gridCol w:w="668"/>
        <w:gridCol w:w="668"/>
        <w:gridCol w:w="671"/>
        <w:gridCol w:w="671"/>
        <w:gridCol w:w="671"/>
        <w:gridCol w:w="668"/>
      </w:tblGrid>
      <w:tr w:rsidR="006F3A21" w:rsidRPr="00950E81" w:rsidTr="006F3A21">
        <w:trPr>
          <w:trHeight w:val="20"/>
          <w:tblHeader/>
        </w:trPr>
        <w:tc>
          <w:tcPr>
            <w:tcW w:w="1115"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Наименование</w:t>
            </w:r>
          </w:p>
        </w:tc>
        <w:tc>
          <w:tcPr>
            <w:tcW w:w="270" w:type="pct"/>
            <w:shd w:val="clear" w:color="auto" w:fill="D9D9D9" w:themeFill="background1" w:themeFillShade="D9"/>
            <w:vAlign w:val="center"/>
            <w:hideMark/>
          </w:tcPr>
          <w:p w:rsidR="006F3A21" w:rsidRPr="00950E81" w:rsidRDefault="006F3A21" w:rsidP="00950E81">
            <w:pPr>
              <w:jc w:val="center"/>
              <w:rPr>
                <w:b/>
                <w:bCs/>
                <w:color w:val="000000"/>
              </w:rPr>
            </w:pPr>
            <w:r w:rsidRPr="00950E81">
              <w:rPr>
                <w:b/>
                <w:bCs/>
                <w:color w:val="000000"/>
              </w:rPr>
              <w:t>Ед. изм.</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2013</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2014</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2015</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2016</w:t>
            </w:r>
          </w:p>
        </w:tc>
        <w:tc>
          <w:tcPr>
            <w:tcW w:w="252"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2017</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2018</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2019</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2020</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2021</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2022</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2023</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2024</w:t>
            </w:r>
          </w:p>
        </w:tc>
        <w:tc>
          <w:tcPr>
            <w:tcW w:w="225"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2025</w:t>
            </w:r>
          </w:p>
        </w:tc>
        <w:tc>
          <w:tcPr>
            <w:tcW w:w="225"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2026</w:t>
            </w:r>
          </w:p>
        </w:tc>
        <w:tc>
          <w:tcPr>
            <w:tcW w:w="225"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2027</w:t>
            </w:r>
          </w:p>
        </w:tc>
        <w:tc>
          <w:tcPr>
            <w:tcW w:w="224" w:type="pct"/>
            <w:shd w:val="clear" w:color="auto" w:fill="D9D9D9" w:themeFill="background1" w:themeFillShade="D9"/>
            <w:noWrap/>
            <w:vAlign w:val="center"/>
            <w:hideMark/>
          </w:tcPr>
          <w:p w:rsidR="006F3A21" w:rsidRPr="00950E81" w:rsidRDefault="006F3A21" w:rsidP="00950E81">
            <w:pPr>
              <w:jc w:val="center"/>
              <w:rPr>
                <w:b/>
                <w:bCs/>
                <w:color w:val="000000"/>
              </w:rPr>
            </w:pPr>
            <w:r w:rsidRPr="00950E81">
              <w:rPr>
                <w:b/>
                <w:bCs/>
                <w:color w:val="000000"/>
              </w:rPr>
              <w:t>2028</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Квартальная котельная</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75,18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74,82</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74,82</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74,82</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74,82</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74,82</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74,82</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74,82</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Вывод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26,16</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25,80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92,50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92,50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92,50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92,50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72,50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Перераспределение</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-20,00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Перспективная</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Юго-Западная котельная</w:t>
            </w:r>
          </w:p>
        </w:tc>
        <w:tc>
          <w:tcPr>
            <w:tcW w:w="270" w:type="pct"/>
            <w:shd w:val="clear" w:color="000000" w:fill="DBE5F1"/>
            <w:noWrap/>
            <w:vAlign w:val="bottom"/>
            <w:hideMark/>
          </w:tcPr>
          <w:p w:rsidR="006F3A21" w:rsidRPr="00950E81" w:rsidRDefault="006F3A21" w:rsidP="00950E81">
            <w:pPr>
              <w:jc w:val="cente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82,7</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82,7</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82,7</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82,7</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Вывод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82,7</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86,0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24,3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30,2</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32,8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35,5</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58,0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62,4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67,9</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75,6</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77,5</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79,5</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79,7</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80,3</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80,6</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80,9</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Перераспределение</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20,0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Перспективная</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5,9</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2,7</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2,7</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2,5</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5,5</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7,7</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1,5</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1,5</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0,5</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0,2</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0,6</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Котельная детского сада</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Вывод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0,151</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0,100</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Котельная бани</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0,323</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0,600</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Котельная п. Ушаки</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4,400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lastRenderedPageBreak/>
              <w:t>Перспективная</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Котельная д. Ушаки</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center"/>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Вывод</w:t>
            </w:r>
          </w:p>
        </w:tc>
        <w:tc>
          <w:tcPr>
            <w:tcW w:w="270" w:type="pct"/>
            <w:shd w:val="clear" w:color="auto" w:fill="auto"/>
            <w:noWrap/>
            <w:vAlign w:val="center"/>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Ввод</w:t>
            </w:r>
          </w:p>
        </w:tc>
        <w:tc>
          <w:tcPr>
            <w:tcW w:w="270" w:type="pct"/>
            <w:shd w:val="clear" w:color="auto" w:fill="auto"/>
            <w:noWrap/>
            <w:vAlign w:val="center"/>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center"/>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0,190</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Котельная д. Тарасова</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5,160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4,140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4,140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4,140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4,264</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4,388</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4,512</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4,554</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Перспективная</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0,124</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0,124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0,124</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0,041</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Котельная д. Георгиевское</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0,220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0,220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Вывод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0,220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Ввод</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0,440</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0,370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Перспективная</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000000" w:fill="DBE5F1"/>
            <w:noWrap/>
            <w:vAlign w:val="bottom"/>
            <w:hideMark/>
          </w:tcPr>
          <w:p w:rsidR="006F3A21" w:rsidRPr="00950E81" w:rsidRDefault="006F3A21" w:rsidP="00950E81">
            <w:pPr>
              <w:rPr>
                <w:b/>
                <w:bCs/>
                <w:color w:val="000000"/>
              </w:rPr>
            </w:pPr>
            <w:r w:rsidRPr="00950E81">
              <w:rPr>
                <w:b/>
                <w:bCs/>
                <w:color w:val="000000"/>
              </w:rPr>
              <w:t>Котельная п. Новолисино</w:t>
            </w:r>
          </w:p>
        </w:tc>
        <w:tc>
          <w:tcPr>
            <w:tcW w:w="270"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52"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5" w:type="pct"/>
            <w:shd w:val="clear" w:color="000000" w:fill="DBE5F1"/>
            <w:noWrap/>
            <w:vAlign w:val="bottom"/>
            <w:hideMark/>
          </w:tcPr>
          <w:p w:rsidR="006F3A21" w:rsidRPr="00950E81" w:rsidRDefault="006F3A21" w:rsidP="00950E81">
            <w:pPr>
              <w:rPr>
                <w:color w:val="000000"/>
              </w:rPr>
            </w:pPr>
            <w:r w:rsidRPr="00950E81">
              <w:rPr>
                <w:color w:val="000000"/>
              </w:rPr>
              <w:t> </w:t>
            </w:r>
          </w:p>
        </w:tc>
        <w:tc>
          <w:tcPr>
            <w:tcW w:w="224" w:type="pct"/>
            <w:shd w:val="clear" w:color="000000" w:fill="DBE5F1"/>
            <w:noWrap/>
            <w:vAlign w:val="bottom"/>
            <w:hideMark/>
          </w:tcPr>
          <w:p w:rsidR="006F3A21" w:rsidRPr="00950E81" w:rsidRDefault="006F3A21" w:rsidP="00950E81">
            <w:pPr>
              <w:rPr>
                <w:color w:val="000000"/>
              </w:rPr>
            </w:pPr>
            <w:r w:rsidRPr="00950E81">
              <w:rPr>
                <w:color w:val="000000"/>
              </w:rPr>
              <w:t> </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Установленная мощность</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3,440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100" w:firstLine="240"/>
              <w:rPr>
                <w:color w:val="000000"/>
              </w:rPr>
            </w:pPr>
            <w:r w:rsidRPr="00950E81">
              <w:rPr>
                <w:color w:val="000000"/>
              </w:rPr>
              <w:t>Подключенная нагрузка</w:t>
            </w:r>
          </w:p>
        </w:tc>
        <w:tc>
          <w:tcPr>
            <w:tcW w:w="270" w:type="pct"/>
            <w:shd w:val="clear" w:color="auto" w:fill="auto"/>
            <w:noWrap/>
            <w:vAlign w:val="bottom"/>
            <w:hideMark/>
          </w:tcPr>
          <w:p w:rsidR="006F3A21" w:rsidRPr="00950E81" w:rsidRDefault="006F3A21" w:rsidP="00950E81">
            <w:pPr>
              <w:jc w:val="center"/>
              <w:rPr>
                <w:color w:val="000000"/>
              </w:rPr>
            </w:pPr>
            <w:r w:rsidRPr="00950E81">
              <w:rPr>
                <w:color w:val="000000"/>
              </w:rPr>
              <w:t>Гкал/ч</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52"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5"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c>
          <w:tcPr>
            <w:tcW w:w="224" w:type="pct"/>
            <w:shd w:val="clear" w:color="auto" w:fill="auto"/>
            <w:noWrap/>
            <w:vAlign w:val="bottom"/>
            <w:hideMark/>
          </w:tcPr>
          <w:p w:rsidR="006F3A21" w:rsidRPr="00950E81" w:rsidRDefault="006F3A21" w:rsidP="00950E81">
            <w:pPr>
              <w:jc w:val="right"/>
              <w:rPr>
                <w:color w:val="000000"/>
              </w:rPr>
            </w:pPr>
            <w:r w:rsidRPr="00950E81">
              <w:rPr>
                <w:color w:val="000000"/>
              </w:rPr>
              <w:t>3,300</w:t>
            </w:r>
          </w:p>
        </w:tc>
      </w:tr>
      <w:tr w:rsidR="006F3A21" w:rsidRPr="00950E81" w:rsidTr="006F3A21">
        <w:trPr>
          <w:trHeight w:val="20"/>
        </w:trPr>
        <w:tc>
          <w:tcPr>
            <w:tcW w:w="1115" w:type="pct"/>
            <w:shd w:val="clear" w:color="auto" w:fill="auto"/>
            <w:noWrap/>
            <w:vAlign w:val="bottom"/>
            <w:hideMark/>
          </w:tcPr>
          <w:p w:rsidR="006F3A21" w:rsidRPr="00950E81" w:rsidRDefault="006F3A21" w:rsidP="00950E81">
            <w:pPr>
              <w:ind w:firstLineChars="200" w:firstLine="480"/>
              <w:rPr>
                <w:color w:val="000000"/>
              </w:rPr>
            </w:pPr>
            <w:r w:rsidRPr="00950E81">
              <w:rPr>
                <w:color w:val="000000"/>
              </w:rPr>
              <w:t>Перспективная</w:t>
            </w:r>
          </w:p>
        </w:tc>
        <w:tc>
          <w:tcPr>
            <w:tcW w:w="270"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52"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5" w:type="pct"/>
            <w:shd w:val="clear" w:color="auto" w:fill="auto"/>
            <w:noWrap/>
            <w:vAlign w:val="bottom"/>
            <w:hideMark/>
          </w:tcPr>
          <w:p w:rsidR="006F3A21" w:rsidRPr="00950E81" w:rsidRDefault="006F3A21" w:rsidP="00950E81">
            <w:pPr>
              <w:rPr>
                <w:color w:val="000000"/>
              </w:rPr>
            </w:pPr>
            <w:r w:rsidRPr="00950E81">
              <w:rPr>
                <w:color w:val="000000"/>
              </w:rPr>
              <w:t> </w:t>
            </w:r>
          </w:p>
        </w:tc>
        <w:tc>
          <w:tcPr>
            <w:tcW w:w="224" w:type="pct"/>
            <w:shd w:val="clear" w:color="auto" w:fill="auto"/>
            <w:noWrap/>
            <w:vAlign w:val="bottom"/>
            <w:hideMark/>
          </w:tcPr>
          <w:p w:rsidR="006F3A21" w:rsidRPr="00950E81" w:rsidRDefault="006F3A21" w:rsidP="00950E81">
            <w:pPr>
              <w:rPr>
                <w:color w:val="000000"/>
              </w:rPr>
            </w:pPr>
            <w:r w:rsidRPr="00950E81">
              <w:rPr>
                <w:color w:val="000000"/>
              </w:rPr>
              <w:t> </w:t>
            </w:r>
          </w:p>
        </w:tc>
      </w:tr>
    </w:tbl>
    <w:p w:rsidR="00950E81" w:rsidRDefault="00950E81" w:rsidP="00950E81">
      <w:pPr>
        <w:rPr>
          <w:rFonts w:eastAsiaTheme="minorHAnsi"/>
        </w:rPr>
      </w:pPr>
    </w:p>
    <w:p w:rsidR="00950E81" w:rsidRDefault="00950E81">
      <w:pPr>
        <w:spacing w:before="120" w:line="288" w:lineRule="auto"/>
        <w:ind w:firstLine="567"/>
        <w:jc w:val="both"/>
        <w:rPr>
          <w:rFonts w:eastAsiaTheme="minorHAnsi"/>
        </w:rPr>
      </w:pPr>
      <w:r>
        <w:rPr>
          <w:rFonts w:eastAsiaTheme="minorHAnsi"/>
        </w:rPr>
        <w:br w:type="page"/>
      </w:r>
    </w:p>
    <w:p w:rsidR="0080102D" w:rsidRDefault="0080102D" w:rsidP="0080102D">
      <w:pPr>
        <w:pStyle w:val="af5"/>
        <w:jc w:val="both"/>
      </w:pPr>
      <w:r>
        <w:lastRenderedPageBreak/>
        <w:t xml:space="preserve">Таблица </w:t>
      </w:r>
      <w:fldSimple w:instr=" SEQ Таблица \* ARABIC ">
        <w:bookmarkStart w:id="38" w:name="_Ref384905144"/>
        <w:r w:rsidR="0019551C">
          <w:rPr>
            <w:noProof/>
          </w:rPr>
          <w:t>23</w:t>
        </w:r>
        <w:bookmarkEnd w:id="38"/>
      </w:fldSimple>
      <w:r>
        <w:t xml:space="preserve">. </w:t>
      </w:r>
      <w:r w:rsidRPr="007C337C">
        <w:t>Суммарная установленная  мощность источников тепловой энергии, по которым завершено строительство, реконструкция (модернизация) и техническое перевооружение (нарастающим итогом от начала планируемого периода)</w:t>
      </w:r>
    </w:p>
    <w:p w:rsidR="0080102D" w:rsidRPr="00222B2C" w:rsidRDefault="0080102D" w:rsidP="0080102D"/>
    <w:tbl>
      <w:tblPr>
        <w:tblW w:w="5000" w:type="pct"/>
        <w:tblCellMar>
          <w:left w:w="28" w:type="dxa"/>
          <w:right w:w="28" w:type="dxa"/>
        </w:tblCellMar>
        <w:tblLook w:val="04A0" w:firstRow="1" w:lastRow="0" w:firstColumn="1" w:lastColumn="0" w:noHBand="0" w:noVBand="1"/>
      </w:tblPr>
      <w:tblGrid>
        <w:gridCol w:w="3237"/>
        <w:gridCol w:w="932"/>
        <w:gridCol w:w="706"/>
        <w:gridCol w:w="706"/>
        <w:gridCol w:w="706"/>
        <w:gridCol w:w="707"/>
        <w:gridCol w:w="707"/>
        <w:gridCol w:w="707"/>
        <w:gridCol w:w="707"/>
        <w:gridCol w:w="707"/>
        <w:gridCol w:w="707"/>
        <w:gridCol w:w="731"/>
        <w:gridCol w:w="731"/>
        <w:gridCol w:w="731"/>
        <w:gridCol w:w="731"/>
        <w:gridCol w:w="731"/>
        <w:gridCol w:w="725"/>
      </w:tblGrid>
      <w:tr w:rsidR="0080102D" w:rsidTr="000D0664">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102D" w:rsidRDefault="0080102D" w:rsidP="000D0664">
            <w:pPr>
              <w:jc w:val="center"/>
              <w:rPr>
                <w:b/>
                <w:bCs/>
                <w:color w:val="000000"/>
              </w:rPr>
            </w:pPr>
            <w:r>
              <w:rPr>
                <w:b/>
                <w:bCs/>
                <w:color w:val="000000"/>
              </w:rPr>
              <w:t>Наименование показателя</w:t>
            </w:r>
          </w:p>
        </w:tc>
        <w:tc>
          <w:tcPr>
            <w:tcW w:w="31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Ед. изм.</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2014</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2015</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2016</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2017</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2018</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2019</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2020</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2021</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2022</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2023</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2024</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2025</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2026</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2027</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2028</w:t>
            </w:r>
          </w:p>
        </w:tc>
      </w:tr>
      <w:tr w:rsidR="0080102D" w:rsidTr="000D0664">
        <w:trPr>
          <w:trHeight w:val="20"/>
        </w:trPr>
        <w:tc>
          <w:tcPr>
            <w:tcW w:w="1086" w:type="pct"/>
            <w:tcBorders>
              <w:top w:val="nil"/>
              <w:left w:val="single" w:sz="4" w:space="0" w:color="auto"/>
              <w:bottom w:val="single" w:sz="4" w:space="0" w:color="auto"/>
              <w:right w:val="single" w:sz="4" w:space="0" w:color="auto"/>
            </w:tcBorders>
            <w:shd w:val="clear" w:color="auto" w:fill="auto"/>
            <w:vAlign w:val="center"/>
            <w:hideMark/>
          </w:tcPr>
          <w:p w:rsidR="0080102D" w:rsidRDefault="0080102D" w:rsidP="000D0664">
            <w:pPr>
              <w:rPr>
                <w:color w:val="000000"/>
              </w:rPr>
            </w:pPr>
            <w:r>
              <w:rPr>
                <w:color w:val="000000"/>
              </w:rPr>
              <w:t>Суммарная установленная  мощность источников тепловой энергии, по которым завершено строительство, реконструкция (модернизация) и техническое перевооружение (нарастающим итогом от начала планируемого периода)</w:t>
            </w:r>
          </w:p>
        </w:tc>
        <w:tc>
          <w:tcPr>
            <w:tcW w:w="313"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center"/>
              <w:rPr>
                <w:color w:val="000000"/>
              </w:rPr>
            </w:pPr>
            <w:r>
              <w:rPr>
                <w:color w:val="000000"/>
              </w:rPr>
              <w:t>Гкал/ч</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0,00</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0,15</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1,03</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1,03</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87,03</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87,03</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87,03</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87,03</w:t>
            </w:r>
          </w:p>
        </w:tc>
        <w:tc>
          <w:tcPr>
            <w:tcW w:w="237"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87,03</w:t>
            </w:r>
          </w:p>
        </w:tc>
        <w:tc>
          <w:tcPr>
            <w:tcW w:w="245"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112,83</w:t>
            </w:r>
          </w:p>
        </w:tc>
        <w:tc>
          <w:tcPr>
            <w:tcW w:w="245"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112,83</w:t>
            </w:r>
          </w:p>
        </w:tc>
        <w:tc>
          <w:tcPr>
            <w:tcW w:w="245"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112,83</w:t>
            </w:r>
          </w:p>
        </w:tc>
        <w:tc>
          <w:tcPr>
            <w:tcW w:w="245"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112,83</w:t>
            </w:r>
          </w:p>
        </w:tc>
        <w:tc>
          <w:tcPr>
            <w:tcW w:w="245"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112,83</w:t>
            </w:r>
          </w:p>
        </w:tc>
        <w:tc>
          <w:tcPr>
            <w:tcW w:w="245" w:type="pct"/>
            <w:tcBorders>
              <w:top w:val="nil"/>
              <w:left w:val="nil"/>
              <w:bottom w:val="single" w:sz="4" w:space="0" w:color="auto"/>
              <w:right w:val="single" w:sz="4" w:space="0" w:color="auto"/>
            </w:tcBorders>
            <w:shd w:val="clear" w:color="auto" w:fill="auto"/>
            <w:noWrap/>
            <w:vAlign w:val="center"/>
            <w:hideMark/>
          </w:tcPr>
          <w:p w:rsidR="0080102D" w:rsidRDefault="0080102D" w:rsidP="000D0664">
            <w:pPr>
              <w:jc w:val="right"/>
              <w:rPr>
                <w:color w:val="000000"/>
              </w:rPr>
            </w:pPr>
            <w:r>
              <w:rPr>
                <w:color w:val="000000"/>
              </w:rPr>
              <w:t>112,83</w:t>
            </w:r>
          </w:p>
        </w:tc>
      </w:tr>
    </w:tbl>
    <w:p w:rsidR="0080102D" w:rsidRDefault="0080102D" w:rsidP="00950E81">
      <w:pPr>
        <w:rPr>
          <w:rFonts w:eastAsiaTheme="minorHAnsi"/>
        </w:rPr>
      </w:pPr>
    </w:p>
    <w:p w:rsidR="0080102D" w:rsidRDefault="0080102D" w:rsidP="0080102D">
      <w:pPr>
        <w:spacing w:before="120" w:line="288" w:lineRule="auto"/>
        <w:jc w:val="both"/>
        <w:rPr>
          <w:rFonts w:eastAsiaTheme="minorHAnsi"/>
        </w:rPr>
        <w:sectPr w:rsidR="0080102D" w:rsidSect="000B4116">
          <w:pgSz w:w="16838" w:h="11906" w:orient="landscape" w:code="9"/>
          <w:pgMar w:top="1418" w:right="851" w:bottom="1134" w:left="1134" w:header="709" w:footer="487" w:gutter="0"/>
          <w:cols w:space="708"/>
          <w:docGrid w:linePitch="360"/>
        </w:sectPr>
      </w:pPr>
    </w:p>
    <w:p w:rsidR="00950E81" w:rsidRDefault="0080102D" w:rsidP="0080102D">
      <w:pPr>
        <w:jc w:val="both"/>
      </w:pPr>
      <w:r>
        <w:rPr>
          <w:rFonts w:eastAsiaTheme="minorHAnsi"/>
        </w:rPr>
        <w:lastRenderedPageBreak/>
        <w:t>Расчет п</w:t>
      </w:r>
      <w:r w:rsidRPr="007C337C">
        <w:t>ротяженност</w:t>
      </w:r>
      <w:r>
        <w:t>и</w:t>
      </w:r>
      <w:r w:rsidRPr="007C337C">
        <w:t xml:space="preserve"> тепловых сетей, по которым завершено строительство, реконструкция (модернизация) и техническое перевооружение (нарастающим итогом от начала планируемого периода)</w:t>
      </w:r>
      <w:r>
        <w:t xml:space="preserve"> проводился из следующего соображения:</w:t>
      </w:r>
    </w:p>
    <w:p w:rsidR="0080102D" w:rsidRPr="0080102D" w:rsidRDefault="0080102D" w:rsidP="007D37D8">
      <w:pPr>
        <w:pStyle w:val="a0"/>
        <w:numPr>
          <w:ilvl w:val="0"/>
          <w:numId w:val="10"/>
        </w:numPr>
      </w:pPr>
      <w:r w:rsidRPr="0080102D">
        <w:t>к 2030 году состояние тепловых сетей должно быть приведено к нормативным значениям.</w:t>
      </w:r>
    </w:p>
    <w:p w:rsidR="0080102D" w:rsidRDefault="0080102D" w:rsidP="0080102D">
      <w:pPr>
        <w:rPr>
          <w:rFonts w:eastAsiaTheme="minorHAnsi"/>
        </w:rPr>
      </w:pPr>
    </w:p>
    <w:p w:rsidR="0080102D" w:rsidRDefault="0080102D" w:rsidP="0080102D">
      <w:pPr>
        <w:jc w:val="both"/>
        <w:rPr>
          <w:rFonts w:eastAsiaTheme="minorHAnsi"/>
        </w:rPr>
      </w:pPr>
      <w:r w:rsidRPr="0080102D">
        <w:rPr>
          <w:rFonts w:eastAsiaTheme="minorHAnsi"/>
        </w:rPr>
        <w:t xml:space="preserve">С целью поддержания существующего состояния необходимо ежегодно перекладывать </w:t>
      </w:r>
      <w:r w:rsidR="006B5821" w:rsidRPr="006B5821">
        <w:rPr>
          <w:rFonts w:eastAsiaTheme="minorHAnsi"/>
        </w:rPr>
        <w:t>1,77</w:t>
      </w:r>
      <w:r w:rsidRPr="0080102D">
        <w:rPr>
          <w:rFonts w:eastAsiaTheme="minorHAnsi"/>
        </w:rPr>
        <w:t xml:space="preserve"> км тепловых сетей в однотрубном исчислении. С целью приведения к 2030 году состояние тепловых сетей в г. Тосно в зоне централизованного теплоснабжения к нормативным величинам необходимо дополнительно ежегодно перекладывать 2,</w:t>
      </w:r>
      <w:r w:rsidR="006B5821">
        <w:rPr>
          <w:rFonts w:eastAsiaTheme="minorHAnsi"/>
        </w:rPr>
        <w:t>52</w:t>
      </w:r>
      <w:r w:rsidRPr="0080102D">
        <w:rPr>
          <w:rFonts w:eastAsiaTheme="minorHAnsi"/>
        </w:rPr>
        <w:t xml:space="preserve"> км тепловых сетей. Равномерными итогом рекомендуемый объем перекладки тепловых сетей должен составить не менее 3,</w:t>
      </w:r>
      <w:r w:rsidR="006B5821">
        <w:rPr>
          <w:rFonts w:eastAsiaTheme="minorHAnsi"/>
        </w:rPr>
        <w:t>16</w:t>
      </w:r>
      <w:r w:rsidRPr="0080102D">
        <w:rPr>
          <w:rFonts w:eastAsiaTheme="minorHAnsi"/>
        </w:rPr>
        <w:t xml:space="preserve"> км ежегодно</w:t>
      </w:r>
      <w:r>
        <w:rPr>
          <w:rFonts w:eastAsiaTheme="minorHAnsi"/>
        </w:rPr>
        <w:t xml:space="preserve"> (таблица </w:t>
      </w:r>
      <w:r w:rsidR="006C179C">
        <w:rPr>
          <w:rFonts w:eastAsiaTheme="minorHAnsi"/>
        </w:rPr>
        <w:fldChar w:fldCharType="begin"/>
      </w:r>
      <w:r w:rsidR="0067690F">
        <w:rPr>
          <w:rFonts w:eastAsiaTheme="minorHAnsi"/>
        </w:rPr>
        <w:instrText xml:space="preserve"> REF _Ref380076075 \h </w:instrText>
      </w:r>
      <w:r w:rsidR="006C179C">
        <w:rPr>
          <w:rFonts w:eastAsiaTheme="minorHAnsi"/>
        </w:rPr>
      </w:r>
      <w:r w:rsidR="006C179C">
        <w:rPr>
          <w:rFonts w:eastAsiaTheme="minorHAnsi"/>
        </w:rPr>
        <w:fldChar w:fldCharType="separate"/>
      </w:r>
      <w:r w:rsidR="0019551C">
        <w:rPr>
          <w:noProof/>
        </w:rPr>
        <w:t>24</w:t>
      </w:r>
      <w:r w:rsidR="006C179C">
        <w:rPr>
          <w:rFonts w:eastAsiaTheme="minorHAnsi"/>
        </w:rPr>
        <w:fldChar w:fldCharType="end"/>
      </w:r>
      <w:r>
        <w:rPr>
          <w:rFonts w:eastAsiaTheme="minorHAnsi"/>
        </w:rPr>
        <w:t xml:space="preserve">). Или </w:t>
      </w:r>
      <w:r w:rsidR="006B5821">
        <w:rPr>
          <w:rFonts w:eastAsiaTheme="minorHAnsi"/>
        </w:rPr>
        <w:t>53,6</w:t>
      </w:r>
      <w:r>
        <w:rPr>
          <w:rFonts w:eastAsiaTheme="minorHAnsi"/>
        </w:rPr>
        <w:t xml:space="preserve"> км тепловых сетей к 20</w:t>
      </w:r>
      <w:r w:rsidR="006B5821">
        <w:rPr>
          <w:rFonts w:eastAsiaTheme="minorHAnsi"/>
        </w:rPr>
        <w:t>28</w:t>
      </w:r>
      <w:r>
        <w:rPr>
          <w:rFonts w:eastAsiaTheme="minorHAnsi"/>
        </w:rPr>
        <w:t xml:space="preserve"> году нарастающим итогом (таблица </w:t>
      </w:r>
      <w:r w:rsidR="006C179C">
        <w:rPr>
          <w:rFonts w:eastAsiaTheme="minorHAnsi"/>
        </w:rPr>
        <w:fldChar w:fldCharType="begin"/>
      </w:r>
      <w:r w:rsidR="0067690F">
        <w:rPr>
          <w:rFonts w:eastAsiaTheme="minorHAnsi"/>
        </w:rPr>
        <w:instrText xml:space="preserve"> REF _Ref385429592 \h </w:instrText>
      </w:r>
      <w:r w:rsidR="006C179C">
        <w:rPr>
          <w:rFonts w:eastAsiaTheme="minorHAnsi"/>
        </w:rPr>
      </w:r>
      <w:r w:rsidR="006C179C">
        <w:rPr>
          <w:rFonts w:eastAsiaTheme="minorHAnsi"/>
        </w:rPr>
        <w:fldChar w:fldCharType="separate"/>
      </w:r>
      <w:r w:rsidR="0019551C">
        <w:rPr>
          <w:noProof/>
        </w:rPr>
        <w:t>25</w:t>
      </w:r>
      <w:r w:rsidR="006C179C">
        <w:rPr>
          <w:rFonts w:eastAsiaTheme="minorHAnsi"/>
        </w:rPr>
        <w:fldChar w:fldCharType="end"/>
      </w:r>
      <w:r>
        <w:rPr>
          <w:rFonts w:eastAsiaTheme="minorHAnsi"/>
        </w:rPr>
        <w:t>).</w:t>
      </w:r>
    </w:p>
    <w:p w:rsidR="0080102D" w:rsidRDefault="0080102D" w:rsidP="0080102D">
      <w:pPr>
        <w:jc w:val="both"/>
        <w:rPr>
          <w:rFonts w:eastAsiaTheme="minorHAnsi"/>
        </w:rPr>
      </w:pPr>
    </w:p>
    <w:p w:rsidR="0067690F" w:rsidRDefault="0080102D" w:rsidP="0080102D">
      <w:pPr>
        <w:jc w:val="both"/>
      </w:pPr>
      <w:r>
        <w:rPr>
          <w:rFonts w:eastAsiaTheme="minorHAnsi"/>
        </w:rPr>
        <w:t>Расчет с</w:t>
      </w:r>
      <w:r w:rsidRPr="007C337C">
        <w:t>уммарно</w:t>
      </w:r>
      <w:r>
        <w:t>го</w:t>
      </w:r>
      <w:r w:rsidRPr="007C337C">
        <w:t xml:space="preserve"> количеств</w:t>
      </w:r>
      <w:r>
        <w:t>а</w:t>
      </w:r>
      <w:r w:rsidRPr="007C337C">
        <w:t xml:space="preserve"> ИТП и ЦТП, по которым завершено строительство (нарастающим итогом от начала планируемого периода)</w:t>
      </w:r>
      <w:r w:rsidR="0067690F">
        <w:t xml:space="preserve"> (таблица </w:t>
      </w:r>
      <w:r w:rsidR="006C179C">
        <w:fldChar w:fldCharType="begin"/>
      </w:r>
      <w:r w:rsidR="0067690F">
        <w:instrText xml:space="preserve"> REF _Ref385429596 \h </w:instrText>
      </w:r>
      <w:r w:rsidR="006C179C">
        <w:fldChar w:fldCharType="separate"/>
      </w:r>
      <w:r w:rsidR="0019551C">
        <w:rPr>
          <w:noProof/>
        </w:rPr>
        <w:t>26</w:t>
      </w:r>
      <w:r w:rsidR="006C179C">
        <w:fldChar w:fldCharType="end"/>
      </w:r>
      <w:r w:rsidR="0067690F">
        <w:t>) рассчитывалось из следующих соображений:</w:t>
      </w:r>
    </w:p>
    <w:p w:rsidR="0067690F" w:rsidRDefault="0067690F" w:rsidP="007D37D8">
      <w:pPr>
        <w:pStyle w:val="a0"/>
        <w:numPr>
          <w:ilvl w:val="0"/>
          <w:numId w:val="11"/>
        </w:numPr>
      </w:pPr>
      <w:r>
        <w:t>строительство должно быть закончено в 2021 году;</w:t>
      </w:r>
    </w:p>
    <w:p w:rsidR="0067690F" w:rsidRDefault="0067690F" w:rsidP="007D37D8">
      <w:pPr>
        <w:pStyle w:val="a0"/>
        <w:numPr>
          <w:ilvl w:val="0"/>
          <w:numId w:val="11"/>
        </w:numPr>
      </w:pPr>
      <w:r>
        <w:t>строительство ведется равномерно начиная с 2015 года;</w:t>
      </w:r>
    </w:p>
    <w:p w:rsidR="0067690F" w:rsidRPr="0067690F" w:rsidRDefault="0067690F" w:rsidP="007D37D8">
      <w:pPr>
        <w:pStyle w:val="a0"/>
        <w:numPr>
          <w:ilvl w:val="0"/>
          <w:numId w:val="11"/>
        </w:numPr>
        <w:rPr>
          <w:rFonts w:eastAsia="Times New Roman"/>
        </w:rPr>
      </w:pPr>
      <w:r>
        <w:t>всего необходимо построить 252 ЦТП и 3 ИТП.</w:t>
      </w:r>
    </w:p>
    <w:p w:rsidR="0067690F" w:rsidRDefault="0067690F" w:rsidP="0080102D">
      <w:pPr>
        <w:jc w:val="both"/>
        <w:rPr>
          <w:rFonts w:eastAsiaTheme="minorHAnsi"/>
        </w:rPr>
      </w:pPr>
    </w:p>
    <w:p w:rsidR="0067690F" w:rsidRDefault="0067690F" w:rsidP="0080102D">
      <w:pPr>
        <w:jc w:val="both"/>
        <w:rPr>
          <w:rFonts w:eastAsiaTheme="minorHAnsi"/>
        </w:rPr>
      </w:pPr>
    </w:p>
    <w:p w:rsidR="0067690F" w:rsidRDefault="0067690F" w:rsidP="0080102D">
      <w:pPr>
        <w:jc w:val="both"/>
        <w:rPr>
          <w:rFonts w:eastAsiaTheme="minorHAnsi"/>
        </w:rPr>
        <w:sectPr w:rsidR="0067690F" w:rsidSect="000B4116">
          <w:pgSz w:w="11906" w:h="16838" w:code="9"/>
          <w:pgMar w:top="1418" w:right="851" w:bottom="1134" w:left="1134" w:header="709" w:footer="487" w:gutter="0"/>
          <w:cols w:space="708"/>
          <w:docGrid w:linePitch="360"/>
        </w:sectPr>
      </w:pPr>
    </w:p>
    <w:p w:rsidR="0080102D" w:rsidRPr="002529E8" w:rsidRDefault="0080102D" w:rsidP="0080102D">
      <w:pPr>
        <w:pStyle w:val="af5"/>
        <w:jc w:val="both"/>
      </w:pPr>
      <w:r w:rsidRPr="002529E8">
        <w:lastRenderedPageBreak/>
        <w:t xml:space="preserve">Таблица </w:t>
      </w:r>
      <w:fldSimple w:instr=" SEQ Таблица \* ARABIC ">
        <w:bookmarkStart w:id="39" w:name="_Ref380076075"/>
        <w:r w:rsidR="0019551C">
          <w:rPr>
            <w:noProof/>
          </w:rPr>
          <w:t>24</w:t>
        </w:r>
        <w:bookmarkEnd w:id="39"/>
      </w:fldSimple>
      <w:r w:rsidRPr="002529E8">
        <w:t>. Расчет рекомендуемого объема перекладки тепловых сетей в г. Тосно централизованной системы теплоснабжения на период до 2030 года</w:t>
      </w:r>
    </w:p>
    <w:p w:rsidR="0080102D" w:rsidRPr="002529E8" w:rsidRDefault="0080102D" w:rsidP="0080102D"/>
    <w:tbl>
      <w:tblPr>
        <w:tblW w:w="5000" w:type="pct"/>
        <w:tblCellMar>
          <w:left w:w="28" w:type="dxa"/>
          <w:right w:w="28" w:type="dxa"/>
        </w:tblCellMar>
        <w:tblLook w:val="04A0" w:firstRow="1" w:lastRow="0" w:firstColumn="1" w:lastColumn="0" w:noHBand="0" w:noVBand="1"/>
      </w:tblPr>
      <w:tblGrid>
        <w:gridCol w:w="3451"/>
        <w:gridCol w:w="526"/>
        <w:gridCol w:w="608"/>
        <w:gridCol w:w="608"/>
        <w:gridCol w:w="608"/>
        <w:gridCol w:w="608"/>
        <w:gridCol w:w="608"/>
        <w:gridCol w:w="608"/>
        <w:gridCol w:w="608"/>
        <w:gridCol w:w="608"/>
        <w:gridCol w:w="608"/>
        <w:gridCol w:w="608"/>
        <w:gridCol w:w="608"/>
        <w:gridCol w:w="608"/>
        <w:gridCol w:w="608"/>
        <w:gridCol w:w="608"/>
        <w:gridCol w:w="608"/>
        <w:gridCol w:w="608"/>
        <w:gridCol w:w="608"/>
        <w:gridCol w:w="596"/>
      </w:tblGrid>
      <w:tr w:rsidR="0080102D" w:rsidRPr="002529E8" w:rsidTr="006B5821">
        <w:trPr>
          <w:trHeight w:val="20"/>
        </w:trPr>
        <w:tc>
          <w:tcPr>
            <w:tcW w:w="1157" w:type="pct"/>
            <w:tcBorders>
              <w:top w:val="single" w:sz="8" w:space="0" w:color="auto"/>
              <w:left w:val="single" w:sz="8" w:space="0" w:color="auto"/>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Наименование показателя</w:t>
            </w:r>
          </w:p>
        </w:tc>
        <w:tc>
          <w:tcPr>
            <w:tcW w:w="176"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Ед. изм.</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right"/>
              <w:rPr>
                <w:b/>
                <w:bCs/>
                <w:color w:val="000000"/>
              </w:rPr>
            </w:pPr>
            <w:r w:rsidRPr="002529E8">
              <w:rPr>
                <w:b/>
                <w:bCs/>
                <w:color w:val="000000"/>
              </w:rPr>
              <w:t>2013</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2014</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2015</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2016</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2017</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2018</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2019</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2020</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2021</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2022</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2023</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2024</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2025</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2026</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2027</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2028</w:t>
            </w:r>
          </w:p>
        </w:tc>
        <w:tc>
          <w:tcPr>
            <w:tcW w:w="204" w:type="pct"/>
            <w:tcBorders>
              <w:top w:val="single" w:sz="8" w:space="0" w:color="auto"/>
              <w:left w:val="nil"/>
              <w:bottom w:val="nil"/>
              <w:right w:val="single" w:sz="4"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2029</w:t>
            </w:r>
          </w:p>
        </w:tc>
        <w:tc>
          <w:tcPr>
            <w:tcW w:w="200" w:type="pct"/>
            <w:tcBorders>
              <w:top w:val="single" w:sz="8" w:space="0" w:color="auto"/>
              <w:left w:val="nil"/>
              <w:bottom w:val="nil"/>
              <w:right w:val="single" w:sz="8" w:space="0" w:color="auto"/>
            </w:tcBorders>
            <w:shd w:val="clear" w:color="auto" w:fill="DBE5F1" w:themeFill="accent1" w:themeFillTint="33"/>
            <w:vAlign w:val="center"/>
            <w:hideMark/>
          </w:tcPr>
          <w:p w:rsidR="0080102D" w:rsidRPr="002529E8" w:rsidRDefault="0080102D" w:rsidP="000D0664">
            <w:pPr>
              <w:jc w:val="center"/>
              <w:rPr>
                <w:b/>
                <w:bCs/>
                <w:color w:val="000000"/>
              </w:rPr>
            </w:pPr>
            <w:r w:rsidRPr="002529E8">
              <w:rPr>
                <w:b/>
                <w:bCs/>
                <w:color w:val="000000"/>
              </w:rPr>
              <w:t>2030</w:t>
            </w:r>
          </w:p>
        </w:tc>
      </w:tr>
      <w:tr w:rsidR="006B5821" w:rsidRPr="002529E8" w:rsidTr="006B5821">
        <w:trPr>
          <w:trHeight w:val="20"/>
        </w:trPr>
        <w:tc>
          <w:tcPr>
            <w:tcW w:w="115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5821" w:rsidRPr="002529E8" w:rsidRDefault="006B5821" w:rsidP="000D0664">
            <w:pPr>
              <w:rPr>
                <w:b/>
                <w:bCs/>
                <w:color w:val="000000"/>
              </w:rPr>
            </w:pPr>
            <w:r w:rsidRPr="002529E8">
              <w:rPr>
                <w:b/>
                <w:bCs/>
                <w:color w:val="000000"/>
              </w:rPr>
              <w:t>Общий объем сетей</w:t>
            </w:r>
          </w:p>
        </w:tc>
        <w:tc>
          <w:tcPr>
            <w:tcW w:w="176" w:type="pct"/>
            <w:tcBorders>
              <w:top w:val="single" w:sz="8" w:space="0" w:color="auto"/>
              <w:left w:val="nil"/>
              <w:bottom w:val="single" w:sz="4" w:space="0" w:color="auto"/>
              <w:right w:val="single" w:sz="4" w:space="0" w:color="auto"/>
            </w:tcBorders>
            <w:shd w:val="clear" w:color="auto" w:fill="auto"/>
            <w:noWrap/>
            <w:vAlign w:val="center"/>
            <w:hideMark/>
          </w:tcPr>
          <w:p w:rsidR="006B5821" w:rsidRPr="002529E8" w:rsidRDefault="006B5821" w:rsidP="000D0664">
            <w:pPr>
              <w:jc w:val="center"/>
              <w:rPr>
                <w:b/>
                <w:bCs/>
                <w:color w:val="000000"/>
              </w:rPr>
            </w:pPr>
            <w:r w:rsidRPr="002529E8">
              <w:rPr>
                <w:b/>
                <w:bCs/>
                <w:color w:val="000000"/>
              </w:rPr>
              <w:t>км</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57,64</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58,99</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60,35</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61,70</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63,06</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64,41</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65,77</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66,44</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67,12</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67,80</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68,48</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69,15</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69,83</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70,51</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71,18</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71,18</w:t>
            </w:r>
          </w:p>
        </w:tc>
        <w:tc>
          <w:tcPr>
            <w:tcW w:w="204" w:type="pct"/>
            <w:tcBorders>
              <w:top w:val="single" w:sz="8" w:space="0" w:color="auto"/>
              <w:left w:val="nil"/>
              <w:bottom w:val="single" w:sz="4"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71,18</w:t>
            </w:r>
          </w:p>
        </w:tc>
        <w:tc>
          <w:tcPr>
            <w:tcW w:w="200" w:type="pct"/>
            <w:tcBorders>
              <w:top w:val="single" w:sz="8" w:space="0" w:color="auto"/>
              <w:left w:val="nil"/>
              <w:bottom w:val="single" w:sz="4" w:space="0" w:color="auto"/>
              <w:right w:val="single" w:sz="8" w:space="0" w:color="auto"/>
            </w:tcBorders>
            <w:shd w:val="clear" w:color="auto" w:fill="auto"/>
            <w:noWrap/>
            <w:vAlign w:val="center"/>
            <w:hideMark/>
          </w:tcPr>
          <w:p w:rsidR="006B5821" w:rsidRDefault="006B5821">
            <w:pPr>
              <w:jc w:val="right"/>
              <w:rPr>
                <w:b/>
                <w:bCs/>
                <w:color w:val="000000"/>
              </w:rPr>
            </w:pPr>
            <w:r>
              <w:rPr>
                <w:b/>
                <w:bCs/>
                <w:color w:val="000000"/>
              </w:rPr>
              <w:t>71,18</w:t>
            </w:r>
          </w:p>
        </w:tc>
      </w:tr>
      <w:tr w:rsidR="006B5821" w:rsidRPr="002529E8" w:rsidTr="006B5821">
        <w:trPr>
          <w:trHeight w:val="20"/>
        </w:trPr>
        <w:tc>
          <w:tcPr>
            <w:tcW w:w="1157" w:type="pct"/>
            <w:tcBorders>
              <w:top w:val="nil"/>
              <w:left w:val="single" w:sz="8" w:space="0" w:color="auto"/>
              <w:bottom w:val="single" w:sz="8" w:space="0" w:color="auto"/>
              <w:right w:val="single" w:sz="4" w:space="0" w:color="auto"/>
            </w:tcBorders>
            <w:shd w:val="clear" w:color="auto" w:fill="auto"/>
            <w:noWrap/>
            <w:vAlign w:val="center"/>
            <w:hideMark/>
          </w:tcPr>
          <w:p w:rsidR="006B5821" w:rsidRPr="002529E8" w:rsidRDefault="006B5821" w:rsidP="000D0664">
            <w:pPr>
              <w:rPr>
                <w:color w:val="000000"/>
              </w:rPr>
            </w:pPr>
            <w:r w:rsidRPr="002529E8">
              <w:rPr>
                <w:color w:val="000000"/>
              </w:rPr>
              <w:t>Строительство тепловых сетей</w:t>
            </w:r>
          </w:p>
        </w:tc>
        <w:tc>
          <w:tcPr>
            <w:tcW w:w="176" w:type="pct"/>
            <w:tcBorders>
              <w:top w:val="nil"/>
              <w:left w:val="nil"/>
              <w:bottom w:val="single" w:sz="8" w:space="0" w:color="auto"/>
              <w:right w:val="single" w:sz="4" w:space="0" w:color="auto"/>
            </w:tcBorders>
            <w:shd w:val="clear" w:color="auto" w:fill="auto"/>
            <w:noWrap/>
            <w:vAlign w:val="center"/>
            <w:hideMark/>
          </w:tcPr>
          <w:p w:rsidR="006B5821" w:rsidRPr="002529E8" w:rsidRDefault="006B5821" w:rsidP="000D0664">
            <w:pPr>
              <w:jc w:val="center"/>
              <w:rPr>
                <w:color w:val="000000"/>
              </w:rPr>
            </w:pPr>
            <w:r w:rsidRPr="002529E8">
              <w:rPr>
                <w:color w:val="000000"/>
              </w:rPr>
              <w:t>км</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53,64</w:t>
            </w:r>
          </w:p>
        </w:tc>
        <w:tc>
          <w:tcPr>
            <w:tcW w:w="200" w:type="pct"/>
            <w:tcBorders>
              <w:top w:val="nil"/>
              <w:left w:val="nil"/>
              <w:bottom w:val="single" w:sz="8" w:space="0" w:color="auto"/>
              <w:right w:val="single" w:sz="8" w:space="0" w:color="auto"/>
            </w:tcBorders>
            <w:shd w:val="clear" w:color="auto" w:fill="auto"/>
            <w:noWrap/>
            <w:vAlign w:val="center"/>
            <w:hideMark/>
          </w:tcPr>
          <w:p w:rsidR="006B5821" w:rsidRDefault="006B5821">
            <w:pPr>
              <w:jc w:val="right"/>
              <w:rPr>
                <w:color w:val="000000"/>
              </w:rPr>
            </w:pPr>
            <w:r>
              <w:rPr>
                <w:color w:val="000000"/>
              </w:rPr>
              <w:t>53,64</w:t>
            </w:r>
          </w:p>
        </w:tc>
      </w:tr>
      <w:tr w:rsidR="006B5821" w:rsidRPr="002529E8" w:rsidTr="006B5821">
        <w:trPr>
          <w:trHeight w:val="20"/>
        </w:trPr>
        <w:tc>
          <w:tcPr>
            <w:tcW w:w="1157" w:type="pct"/>
            <w:tcBorders>
              <w:top w:val="nil"/>
              <w:left w:val="single" w:sz="8" w:space="0" w:color="auto"/>
              <w:bottom w:val="single" w:sz="4" w:space="0" w:color="auto"/>
              <w:right w:val="single" w:sz="4" w:space="0" w:color="auto"/>
            </w:tcBorders>
            <w:shd w:val="clear" w:color="auto" w:fill="auto"/>
            <w:vAlign w:val="center"/>
            <w:hideMark/>
          </w:tcPr>
          <w:p w:rsidR="006B5821" w:rsidRPr="002529E8" w:rsidRDefault="006B5821" w:rsidP="000D0664">
            <w:pPr>
              <w:rPr>
                <w:color w:val="000000"/>
              </w:rPr>
            </w:pPr>
            <w:r w:rsidRPr="002529E8">
              <w:rPr>
                <w:color w:val="000000"/>
              </w:rPr>
              <w:t>Объем сетей, требующих замены</w:t>
            </w:r>
          </w:p>
        </w:tc>
        <w:tc>
          <w:tcPr>
            <w:tcW w:w="176" w:type="pct"/>
            <w:tcBorders>
              <w:top w:val="nil"/>
              <w:left w:val="nil"/>
              <w:bottom w:val="single" w:sz="4" w:space="0" w:color="auto"/>
              <w:right w:val="single" w:sz="4" w:space="0" w:color="auto"/>
            </w:tcBorders>
            <w:shd w:val="clear" w:color="auto" w:fill="auto"/>
            <w:noWrap/>
            <w:vAlign w:val="center"/>
            <w:hideMark/>
          </w:tcPr>
          <w:p w:rsidR="006B5821" w:rsidRPr="002529E8" w:rsidRDefault="006B5821" w:rsidP="000D0664">
            <w:pPr>
              <w:jc w:val="center"/>
              <w:rPr>
                <w:color w:val="000000"/>
              </w:rPr>
            </w:pPr>
            <w:r w:rsidRPr="002529E8">
              <w:rPr>
                <w:color w:val="000000"/>
              </w:rPr>
              <w:t>км</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rPr>
                <w:color w:val="000000"/>
              </w:rPr>
            </w:pPr>
            <w:r>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1,35</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1,35</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1,35</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1,35</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1,35</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1,35</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0,68</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bottom"/>
            <w:hideMark/>
          </w:tcPr>
          <w:p w:rsidR="006B5821" w:rsidRDefault="006B5821">
            <w:pPr>
              <w:jc w:val="right"/>
              <w:rPr>
                <w:color w:val="000000"/>
              </w:rPr>
            </w:pPr>
            <w:r>
              <w:rPr>
                <w:color w:val="000000"/>
              </w:rPr>
              <w:t>0,00</w:t>
            </w:r>
          </w:p>
        </w:tc>
        <w:tc>
          <w:tcPr>
            <w:tcW w:w="200" w:type="pct"/>
            <w:tcBorders>
              <w:top w:val="nil"/>
              <w:left w:val="nil"/>
              <w:bottom w:val="single" w:sz="4" w:space="0" w:color="auto"/>
              <w:right w:val="single" w:sz="8" w:space="0" w:color="auto"/>
            </w:tcBorders>
            <w:shd w:val="clear" w:color="auto" w:fill="auto"/>
            <w:noWrap/>
            <w:vAlign w:val="bottom"/>
            <w:hideMark/>
          </w:tcPr>
          <w:p w:rsidR="006B5821" w:rsidRDefault="006B5821">
            <w:pPr>
              <w:jc w:val="right"/>
              <w:rPr>
                <w:color w:val="000000"/>
              </w:rPr>
            </w:pPr>
            <w:r>
              <w:rPr>
                <w:color w:val="000000"/>
              </w:rPr>
              <w:t>0,00</w:t>
            </w:r>
          </w:p>
        </w:tc>
      </w:tr>
      <w:tr w:rsidR="006B5821" w:rsidRPr="002529E8" w:rsidTr="006B5821">
        <w:trPr>
          <w:trHeight w:val="20"/>
        </w:trPr>
        <w:tc>
          <w:tcPr>
            <w:tcW w:w="1157" w:type="pct"/>
            <w:tcBorders>
              <w:top w:val="nil"/>
              <w:left w:val="single" w:sz="8" w:space="0" w:color="auto"/>
              <w:bottom w:val="single" w:sz="4" w:space="0" w:color="auto"/>
              <w:right w:val="single" w:sz="4" w:space="0" w:color="auto"/>
            </w:tcBorders>
            <w:shd w:val="clear" w:color="auto" w:fill="auto"/>
            <w:vAlign w:val="center"/>
            <w:hideMark/>
          </w:tcPr>
          <w:p w:rsidR="006B5821" w:rsidRPr="002529E8" w:rsidRDefault="006B5821" w:rsidP="000D0664">
            <w:pPr>
              <w:rPr>
                <w:color w:val="000000"/>
              </w:rPr>
            </w:pPr>
            <w:r w:rsidRPr="002529E8">
              <w:rPr>
                <w:color w:val="000000"/>
              </w:rPr>
              <w:t>Объем тепловых сетей, срок службы которых вышел в соответствующем году (поддержание существующего состояния)</w:t>
            </w:r>
          </w:p>
        </w:tc>
        <w:tc>
          <w:tcPr>
            <w:tcW w:w="176" w:type="pct"/>
            <w:tcBorders>
              <w:top w:val="nil"/>
              <w:left w:val="nil"/>
              <w:bottom w:val="single" w:sz="4" w:space="0" w:color="auto"/>
              <w:right w:val="single" w:sz="4" w:space="0" w:color="auto"/>
            </w:tcBorders>
            <w:shd w:val="clear" w:color="auto" w:fill="auto"/>
            <w:noWrap/>
            <w:vAlign w:val="center"/>
            <w:hideMark/>
          </w:tcPr>
          <w:p w:rsidR="006B5821" w:rsidRPr="002529E8" w:rsidRDefault="006B5821" w:rsidP="000D0664">
            <w:pPr>
              <w:jc w:val="center"/>
              <w:rPr>
                <w:color w:val="000000"/>
              </w:rPr>
            </w:pPr>
            <w:r w:rsidRPr="002529E8">
              <w:rPr>
                <w:color w:val="000000"/>
              </w:rPr>
              <w:t>км</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42,77</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40,26</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37,74</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35,23</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32,71</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30,19</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27,68</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25,16</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22,65</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20,13</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17,61</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15,10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12,58</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10,06</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7,55</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0" w:type="pct"/>
            <w:tcBorders>
              <w:top w:val="nil"/>
              <w:left w:val="nil"/>
              <w:bottom w:val="single" w:sz="4" w:space="0" w:color="auto"/>
              <w:right w:val="single" w:sz="8" w:space="0" w:color="auto"/>
            </w:tcBorders>
            <w:shd w:val="clear" w:color="auto" w:fill="auto"/>
            <w:noWrap/>
            <w:vAlign w:val="center"/>
            <w:hideMark/>
          </w:tcPr>
          <w:p w:rsidR="006B5821" w:rsidRDefault="006B5821">
            <w:pPr>
              <w:jc w:val="right"/>
              <w:rPr>
                <w:color w:val="000000"/>
              </w:rPr>
            </w:pPr>
            <w:r>
              <w:rPr>
                <w:color w:val="000000"/>
              </w:rPr>
              <w:t>0,00</w:t>
            </w:r>
          </w:p>
        </w:tc>
      </w:tr>
      <w:tr w:rsidR="006B5821" w:rsidRPr="002529E8" w:rsidTr="006B5821">
        <w:trPr>
          <w:trHeight w:val="20"/>
        </w:trPr>
        <w:tc>
          <w:tcPr>
            <w:tcW w:w="1157" w:type="pct"/>
            <w:tcBorders>
              <w:top w:val="nil"/>
              <w:left w:val="single" w:sz="8" w:space="0" w:color="auto"/>
              <w:bottom w:val="single" w:sz="4" w:space="0" w:color="auto"/>
              <w:right w:val="single" w:sz="4" w:space="0" w:color="auto"/>
            </w:tcBorders>
            <w:shd w:val="clear" w:color="auto" w:fill="auto"/>
            <w:vAlign w:val="center"/>
            <w:hideMark/>
          </w:tcPr>
          <w:p w:rsidR="006B5821" w:rsidRPr="002529E8" w:rsidRDefault="006B5821" w:rsidP="000D0664">
            <w:pPr>
              <w:rPr>
                <w:color w:val="000000"/>
              </w:rPr>
            </w:pPr>
            <w:r w:rsidRPr="002529E8">
              <w:rPr>
                <w:color w:val="000000"/>
              </w:rPr>
              <w:t>Объем изношенных тепловых сетей до 2014 года, модернизируемых в соответствующем году (улучшение существующего состояния)</w:t>
            </w:r>
          </w:p>
        </w:tc>
        <w:tc>
          <w:tcPr>
            <w:tcW w:w="176" w:type="pct"/>
            <w:tcBorders>
              <w:top w:val="nil"/>
              <w:left w:val="nil"/>
              <w:bottom w:val="single" w:sz="4" w:space="0" w:color="auto"/>
              <w:right w:val="single" w:sz="4" w:space="0" w:color="auto"/>
            </w:tcBorders>
            <w:shd w:val="clear" w:color="auto" w:fill="auto"/>
            <w:noWrap/>
            <w:vAlign w:val="center"/>
            <w:hideMark/>
          </w:tcPr>
          <w:p w:rsidR="006B5821" w:rsidRPr="002529E8" w:rsidRDefault="006B5821" w:rsidP="000D0664">
            <w:pPr>
              <w:jc w:val="center"/>
              <w:rPr>
                <w:color w:val="000000"/>
              </w:rPr>
            </w:pPr>
            <w:r w:rsidRPr="002529E8">
              <w:rPr>
                <w:color w:val="000000"/>
              </w:rPr>
              <w:t>км</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center"/>
              <w:rPr>
                <w:color w:val="000000"/>
              </w:rPr>
            </w:pPr>
            <w:r>
              <w:rPr>
                <w:color w:val="000000"/>
              </w:rPr>
              <w:t> </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1,77</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1,77</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1,77</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1,77</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1,77</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1,77</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0,24</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4"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0,00</w:t>
            </w:r>
          </w:p>
        </w:tc>
        <w:tc>
          <w:tcPr>
            <w:tcW w:w="200" w:type="pct"/>
            <w:tcBorders>
              <w:top w:val="nil"/>
              <w:left w:val="nil"/>
              <w:bottom w:val="single" w:sz="4" w:space="0" w:color="auto"/>
              <w:right w:val="single" w:sz="8" w:space="0" w:color="auto"/>
            </w:tcBorders>
            <w:shd w:val="clear" w:color="auto" w:fill="auto"/>
            <w:noWrap/>
            <w:vAlign w:val="center"/>
            <w:hideMark/>
          </w:tcPr>
          <w:p w:rsidR="006B5821" w:rsidRDefault="006B5821">
            <w:pPr>
              <w:jc w:val="right"/>
              <w:rPr>
                <w:color w:val="000000"/>
              </w:rPr>
            </w:pPr>
            <w:r>
              <w:rPr>
                <w:color w:val="000000"/>
              </w:rPr>
              <w:t>0,00</w:t>
            </w:r>
          </w:p>
        </w:tc>
      </w:tr>
      <w:tr w:rsidR="006B5821" w:rsidRPr="002529E8" w:rsidTr="006B5821">
        <w:trPr>
          <w:trHeight w:val="20"/>
        </w:trPr>
        <w:tc>
          <w:tcPr>
            <w:tcW w:w="1157" w:type="pct"/>
            <w:tcBorders>
              <w:top w:val="nil"/>
              <w:left w:val="single" w:sz="8" w:space="0" w:color="auto"/>
              <w:bottom w:val="single" w:sz="8" w:space="0" w:color="auto"/>
              <w:right w:val="single" w:sz="4" w:space="0" w:color="auto"/>
            </w:tcBorders>
            <w:shd w:val="clear" w:color="auto" w:fill="auto"/>
            <w:vAlign w:val="center"/>
            <w:hideMark/>
          </w:tcPr>
          <w:p w:rsidR="006B5821" w:rsidRPr="002529E8" w:rsidRDefault="006B5821" w:rsidP="000D0664">
            <w:pPr>
              <w:rPr>
                <w:b/>
                <w:bCs/>
                <w:color w:val="000000"/>
              </w:rPr>
            </w:pPr>
            <w:r w:rsidRPr="002529E8">
              <w:rPr>
                <w:b/>
                <w:bCs/>
                <w:color w:val="000000"/>
              </w:rPr>
              <w:t>Рекомендуемый объем модернизации тепловых сетей</w:t>
            </w:r>
          </w:p>
        </w:tc>
        <w:tc>
          <w:tcPr>
            <w:tcW w:w="176" w:type="pct"/>
            <w:tcBorders>
              <w:top w:val="nil"/>
              <w:left w:val="nil"/>
              <w:bottom w:val="single" w:sz="8" w:space="0" w:color="auto"/>
              <w:right w:val="single" w:sz="4" w:space="0" w:color="auto"/>
            </w:tcBorders>
            <w:shd w:val="clear" w:color="auto" w:fill="auto"/>
            <w:noWrap/>
            <w:vAlign w:val="center"/>
            <w:hideMark/>
          </w:tcPr>
          <w:p w:rsidR="006B5821" w:rsidRPr="002529E8" w:rsidRDefault="006B5821" w:rsidP="000D0664">
            <w:pPr>
              <w:jc w:val="center"/>
              <w:rPr>
                <w:b/>
                <w:bCs/>
                <w:color w:val="000000"/>
              </w:rPr>
            </w:pPr>
            <w:r w:rsidRPr="002529E8">
              <w:rPr>
                <w:b/>
                <w:bCs/>
                <w:color w:val="000000"/>
              </w:rPr>
              <w:t>км</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center"/>
              <w:rPr>
                <w:color w:val="000000"/>
              </w:rPr>
            </w:pPr>
            <w:r>
              <w:rPr>
                <w:color w:val="000000"/>
              </w:rPr>
              <w:t> </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w:t>
            </w:r>
          </w:p>
        </w:tc>
        <w:tc>
          <w:tcPr>
            <w:tcW w:w="200" w:type="pct"/>
            <w:tcBorders>
              <w:top w:val="nil"/>
              <w:left w:val="nil"/>
              <w:bottom w:val="single" w:sz="8" w:space="0" w:color="auto"/>
              <w:right w:val="single" w:sz="8" w:space="0" w:color="auto"/>
            </w:tcBorders>
            <w:shd w:val="clear" w:color="auto" w:fill="auto"/>
            <w:noWrap/>
            <w:vAlign w:val="center"/>
            <w:hideMark/>
          </w:tcPr>
          <w:p w:rsidR="006B5821" w:rsidRDefault="006B5821">
            <w:pPr>
              <w:jc w:val="right"/>
              <w:rPr>
                <w:color w:val="000000"/>
              </w:rPr>
            </w:pPr>
            <w:r>
              <w:rPr>
                <w:color w:val="000000"/>
              </w:rPr>
              <w:t>2,52</w:t>
            </w:r>
          </w:p>
        </w:tc>
      </w:tr>
      <w:tr w:rsidR="006B5821" w:rsidRPr="002529E8" w:rsidTr="006B5821">
        <w:trPr>
          <w:trHeight w:val="20"/>
        </w:trPr>
        <w:tc>
          <w:tcPr>
            <w:tcW w:w="1157" w:type="pct"/>
            <w:tcBorders>
              <w:top w:val="nil"/>
              <w:left w:val="single" w:sz="8" w:space="0" w:color="auto"/>
              <w:bottom w:val="single" w:sz="8" w:space="0" w:color="auto"/>
              <w:right w:val="single" w:sz="4" w:space="0" w:color="auto"/>
            </w:tcBorders>
            <w:shd w:val="clear" w:color="auto" w:fill="auto"/>
            <w:vAlign w:val="center"/>
            <w:hideMark/>
          </w:tcPr>
          <w:p w:rsidR="006B5821" w:rsidRPr="002529E8" w:rsidRDefault="006B5821" w:rsidP="000D0664">
            <w:pPr>
              <w:rPr>
                <w:b/>
                <w:bCs/>
                <w:color w:val="000000"/>
              </w:rPr>
            </w:pPr>
            <w:r w:rsidRPr="002529E8">
              <w:rPr>
                <w:b/>
                <w:bCs/>
                <w:color w:val="000000"/>
              </w:rPr>
              <w:t>Объем модернизации тепловых сетей равномерным итогом</w:t>
            </w:r>
          </w:p>
        </w:tc>
        <w:tc>
          <w:tcPr>
            <w:tcW w:w="176" w:type="pct"/>
            <w:tcBorders>
              <w:top w:val="nil"/>
              <w:left w:val="nil"/>
              <w:bottom w:val="single" w:sz="8" w:space="0" w:color="auto"/>
              <w:right w:val="single" w:sz="4" w:space="0" w:color="auto"/>
            </w:tcBorders>
            <w:shd w:val="clear" w:color="auto" w:fill="auto"/>
            <w:noWrap/>
            <w:vAlign w:val="center"/>
            <w:hideMark/>
          </w:tcPr>
          <w:p w:rsidR="006B5821" w:rsidRPr="002529E8" w:rsidRDefault="006B5821" w:rsidP="000D0664">
            <w:pPr>
              <w:jc w:val="center"/>
              <w:rPr>
                <w:b/>
                <w:bCs/>
                <w:color w:val="000000"/>
              </w:rPr>
            </w:pPr>
            <w:r w:rsidRPr="002529E8">
              <w:rPr>
                <w:b/>
                <w:bCs/>
                <w:color w:val="000000"/>
              </w:rPr>
              <w:t>км</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center"/>
              <w:rPr>
                <w:b/>
                <w:bCs/>
                <w:color w:val="000000"/>
              </w:rPr>
            </w:pPr>
            <w:r>
              <w:rPr>
                <w:b/>
                <w:bCs/>
                <w:color w:val="000000"/>
              </w:rPr>
              <w:t> </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4,29</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4,29</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4,29</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4,29</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4,29</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4,29</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2,76</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4" w:type="pct"/>
            <w:tcBorders>
              <w:top w:val="nil"/>
              <w:left w:val="nil"/>
              <w:bottom w:val="single" w:sz="8" w:space="0" w:color="auto"/>
              <w:right w:val="single" w:sz="4" w:space="0" w:color="auto"/>
            </w:tcBorders>
            <w:shd w:val="clear" w:color="auto" w:fill="auto"/>
            <w:noWrap/>
            <w:vAlign w:val="center"/>
            <w:hideMark/>
          </w:tcPr>
          <w:p w:rsidR="006B5821" w:rsidRDefault="006B5821">
            <w:pPr>
              <w:jc w:val="right"/>
              <w:rPr>
                <w:b/>
                <w:bCs/>
                <w:color w:val="000000"/>
              </w:rPr>
            </w:pPr>
            <w:r>
              <w:rPr>
                <w:b/>
                <w:bCs/>
                <w:color w:val="000000"/>
              </w:rPr>
              <w:t>2,52</w:t>
            </w:r>
          </w:p>
        </w:tc>
        <w:tc>
          <w:tcPr>
            <w:tcW w:w="200" w:type="pct"/>
            <w:tcBorders>
              <w:top w:val="nil"/>
              <w:left w:val="nil"/>
              <w:bottom w:val="single" w:sz="8" w:space="0" w:color="auto"/>
              <w:right w:val="single" w:sz="8" w:space="0" w:color="auto"/>
            </w:tcBorders>
            <w:shd w:val="clear" w:color="auto" w:fill="auto"/>
            <w:noWrap/>
            <w:vAlign w:val="center"/>
            <w:hideMark/>
          </w:tcPr>
          <w:p w:rsidR="006B5821" w:rsidRDefault="006B5821">
            <w:pPr>
              <w:jc w:val="right"/>
              <w:rPr>
                <w:b/>
                <w:bCs/>
                <w:color w:val="000000"/>
              </w:rPr>
            </w:pPr>
            <w:r>
              <w:rPr>
                <w:b/>
                <w:bCs/>
                <w:color w:val="000000"/>
              </w:rPr>
              <w:t>2,52</w:t>
            </w:r>
          </w:p>
        </w:tc>
      </w:tr>
    </w:tbl>
    <w:p w:rsidR="0080102D" w:rsidRDefault="0080102D" w:rsidP="0080102D">
      <w:pPr>
        <w:jc w:val="both"/>
        <w:rPr>
          <w:rFonts w:eastAsiaTheme="minorHAnsi"/>
        </w:rPr>
      </w:pPr>
    </w:p>
    <w:p w:rsidR="0080102D" w:rsidRDefault="0080102D">
      <w:pPr>
        <w:spacing w:before="120" w:line="288" w:lineRule="auto"/>
        <w:ind w:firstLine="567"/>
        <w:jc w:val="both"/>
        <w:rPr>
          <w:rFonts w:eastAsiaTheme="minorHAnsi"/>
        </w:rPr>
      </w:pPr>
      <w:r>
        <w:rPr>
          <w:rFonts w:eastAsiaTheme="minorHAnsi"/>
        </w:rPr>
        <w:br w:type="page"/>
      </w:r>
    </w:p>
    <w:p w:rsidR="0080102D" w:rsidRDefault="0080102D" w:rsidP="0080102D">
      <w:pPr>
        <w:pStyle w:val="af5"/>
        <w:jc w:val="both"/>
      </w:pPr>
      <w:r>
        <w:lastRenderedPageBreak/>
        <w:t xml:space="preserve">Таблица </w:t>
      </w:r>
      <w:fldSimple w:instr=" SEQ Таблица \* ARABIC ">
        <w:bookmarkStart w:id="40" w:name="_Ref385429592"/>
        <w:r w:rsidR="0019551C">
          <w:rPr>
            <w:noProof/>
          </w:rPr>
          <w:t>25</w:t>
        </w:r>
        <w:bookmarkEnd w:id="40"/>
      </w:fldSimple>
      <w:r>
        <w:t xml:space="preserve">. </w:t>
      </w:r>
      <w:r w:rsidRPr="007C337C">
        <w:t>Протяженность тепловых сетей, по которым завершено строительство, реконструкция (модернизация) и техническое перевооружение (нарастающим итогом от начала планируемого периода)</w:t>
      </w:r>
    </w:p>
    <w:p w:rsidR="0080102D" w:rsidRPr="00222B2C" w:rsidRDefault="0080102D" w:rsidP="0080102D"/>
    <w:tbl>
      <w:tblPr>
        <w:tblW w:w="5000" w:type="pct"/>
        <w:tblCellMar>
          <w:left w:w="28" w:type="dxa"/>
          <w:right w:w="28" w:type="dxa"/>
        </w:tblCellMar>
        <w:tblLook w:val="04A0" w:firstRow="1" w:lastRow="0" w:firstColumn="1" w:lastColumn="0" w:noHBand="0" w:noVBand="1"/>
      </w:tblPr>
      <w:tblGrid>
        <w:gridCol w:w="3237"/>
        <w:gridCol w:w="932"/>
        <w:gridCol w:w="706"/>
        <w:gridCol w:w="706"/>
        <w:gridCol w:w="706"/>
        <w:gridCol w:w="707"/>
        <w:gridCol w:w="707"/>
        <w:gridCol w:w="707"/>
        <w:gridCol w:w="707"/>
        <w:gridCol w:w="707"/>
        <w:gridCol w:w="707"/>
        <w:gridCol w:w="731"/>
        <w:gridCol w:w="731"/>
        <w:gridCol w:w="731"/>
        <w:gridCol w:w="731"/>
        <w:gridCol w:w="731"/>
        <w:gridCol w:w="725"/>
      </w:tblGrid>
      <w:tr w:rsidR="0080102D" w:rsidTr="0080102D">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102D" w:rsidRDefault="0080102D" w:rsidP="000D0664">
            <w:pPr>
              <w:jc w:val="center"/>
              <w:rPr>
                <w:b/>
                <w:bCs/>
                <w:color w:val="000000"/>
              </w:rPr>
            </w:pPr>
            <w:r>
              <w:rPr>
                <w:b/>
                <w:bCs/>
                <w:color w:val="000000"/>
              </w:rPr>
              <w:t>Наименование показателя</w:t>
            </w:r>
          </w:p>
        </w:tc>
        <w:tc>
          <w:tcPr>
            <w:tcW w:w="31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Ед. изм.</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2014</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2015</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2016</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2017</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2018</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2019</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2020</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2021</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2022</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2023</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2024</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2025</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2026</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2027</w:t>
            </w:r>
          </w:p>
        </w:tc>
        <w:tc>
          <w:tcPr>
            <w:tcW w:w="24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0102D" w:rsidRDefault="0080102D" w:rsidP="000D0664">
            <w:pPr>
              <w:jc w:val="center"/>
              <w:rPr>
                <w:b/>
                <w:bCs/>
                <w:color w:val="000000"/>
              </w:rPr>
            </w:pPr>
            <w:r>
              <w:rPr>
                <w:b/>
                <w:bCs/>
                <w:color w:val="000000"/>
              </w:rPr>
              <w:t>2028</w:t>
            </w:r>
          </w:p>
        </w:tc>
      </w:tr>
      <w:tr w:rsidR="006B5821" w:rsidTr="0080102D">
        <w:trPr>
          <w:trHeight w:val="20"/>
        </w:trPr>
        <w:tc>
          <w:tcPr>
            <w:tcW w:w="1086" w:type="pct"/>
            <w:tcBorders>
              <w:top w:val="nil"/>
              <w:left w:val="single" w:sz="4" w:space="0" w:color="auto"/>
              <w:bottom w:val="single" w:sz="4" w:space="0" w:color="auto"/>
              <w:right w:val="single" w:sz="4" w:space="0" w:color="auto"/>
            </w:tcBorders>
            <w:shd w:val="clear" w:color="auto" w:fill="auto"/>
            <w:vAlign w:val="center"/>
            <w:hideMark/>
          </w:tcPr>
          <w:p w:rsidR="006B5821" w:rsidRDefault="006B5821" w:rsidP="000D0664">
            <w:pPr>
              <w:rPr>
                <w:color w:val="000000"/>
              </w:rPr>
            </w:pPr>
            <w:r>
              <w:rPr>
                <w:color w:val="000000"/>
              </w:rPr>
              <w:t>Протяженность тепловых сетей, по которым завершено строительство, реконструкция (модернизация) и техническое перевооружение</w:t>
            </w:r>
          </w:p>
        </w:tc>
        <w:tc>
          <w:tcPr>
            <w:tcW w:w="313" w:type="pct"/>
            <w:tcBorders>
              <w:top w:val="nil"/>
              <w:left w:val="nil"/>
              <w:bottom w:val="single" w:sz="4" w:space="0" w:color="auto"/>
              <w:right w:val="single" w:sz="4" w:space="0" w:color="auto"/>
            </w:tcBorders>
            <w:shd w:val="clear" w:color="auto" w:fill="auto"/>
            <w:noWrap/>
            <w:vAlign w:val="center"/>
            <w:hideMark/>
          </w:tcPr>
          <w:p w:rsidR="006B5821" w:rsidRDefault="006B5821" w:rsidP="000D0664">
            <w:pPr>
              <w:jc w:val="center"/>
              <w:rPr>
                <w:color w:val="000000"/>
              </w:rPr>
            </w:pPr>
            <w:r>
              <w:rPr>
                <w:color w:val="000000"/>
              </w:rPr>
              <w:t>км</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rsidP="00A85805">
            <w:pPr>
              <w:jc w:val="right"/>
              <w:rPr>
                <w:color w:val="000000"/>
              </w:rPr>
            </w:pPr>
            <w:r>
              <w:rPr>
                <w:color w:val="000000"/>
              </w:rPr>
              <w:t>4,</w:t>
            </w:r>
            <w:r w:rsidR="00A85805">
              <w:rPr>
                <w:color w:val="000000"/>
              </w:rPr>
              <w:t>75</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9,02</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13,53</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18,04</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A85805">
            <w:pPr>
              <w:jc w:val="right"/>
              <w:rPr>
                <w:color w:val="000000"/>
              </w:rPr>
            </w:pPr>
            <w:r w:rsidRPr="00A85805">
              <w:rPr>
                <w:color w:val="000000"/>
              </w:rPr>
              <w:t>23,73</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27,06</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30,89</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34,72</w:t>
            </w:r>
          </w:p>
        </w:tc>
        <w:tc>
          <w:tcPr>
            <w:tcW w:w="237"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38,56</w:t>
            </w:r>
          </w:p>
        </w:tc>
        <w:tc>
          <w:tcPr>
            <w:tcW w:w="245"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42,39</w:t>
            </w:r>
          </w:p>
        </w:tc>
        <w:tc>
          <w:tcPr>
            <w:tcW w:w="245"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46,22</w:t>
            </w:r>
          </w:p>
        </w:tc>
        <w:tc>
          <w:tcPr>
            <w:tcW w:w="245"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50,05</w:t>
            </w:r>
          </w:p>
        </w:tc>
        <w:tc>
          <w:tcPr>
            <w:tcW w:w="245"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53,89</w:t>
            </w:r>
          </w:p>
        </w:tc>
        <w:tc>
          <w:tcPr>
            <w:tcW w:w="245"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57,72</w:t>
            </w:r>
          </w:p>
        </w:tc>
        <w:tc>
          <w:tcPr>
            <w:tcW w:w="243"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60,87</w:t>
            </w:r>
          </w:p>
        </w:tc>
      </w:tr>
    </w:tbl>
    <w:p w:rsidR="0080102D" w:rsidRDefault="0080102D" w:rsidP="0080102D">
      <w:pPr>
        <w:jc w:val="both"/>
        <w:rPr>
          <w:rFonts w:eastAsiaTheme="minorHAnsi"/>
        </w:rPr>
      </w:pPr>
    </w:p>
    <w:p w:rsidR="0067690F" w:rsidRDefault="0067690F" w:rsidP="0067690F">
      <w:pPr>
        <w:pStyle w:val="af5"/>
        <w:jc w:val="both"/>
      </w:pPr>
      <w:r>
        <w:t xml:space="preserve">Таблица </w:t>
      </w:r>
      <w:fldSimple w:instr=" SEQ Таблица \* ARABIC ">
        <w:bookmarkStart w:id="41" w:name="_Ref385429596"/>
        <w:r w:rsidR="0019551C">
          <w:rPr>
            <w:noProof/>
          </w:rPr>
          <w:t>26</w:t>
        </w:r>
        <w:bookmarkEnd w:id="41"/>
      </w:fldSimple>
      <w:r>
        <w:t xml:space="preserve">. </w:t>
      </w:r>
      <w:r w:rsidRPr="007C337C">
        <w:t>Суммарное количество ИТП и ЦТП, по которым завершено строительство (нарастающим итогом от начала планируемого периода)</w:t>
      </w:r>
    </w:p>
    <w:p w:rsidR="0067690F" w:rsidRPr="00222B2C" w:rsidRDefault="0067690F" w:rsidP="0067690F"/>
    <w:tbl>
      <w:tblPr>
        <w:tblW w:w="5000" w:type="pct"/>
        <w:tblCellMar>
          <w:left w:w="28" w:type="dxa"/>
          <w:right w:w="28" w:type="dxa"/>
        </w:tblCellMar>
        <w:tblLook w:val="04A0" w:firstRow="1" w:lastRow="0" w:firstColumn="1" w:lastColumn="0" w:noHBand="0" w:noVBand="1"/>
      </w:tblPr>
      <w:tblGrid>
        <w:gridCol w:w="3237"/>
        <w:gridCol w:w="932"/>
        <w:gridCol w:w="706"/>
        <w:gridCol w:w="706"/>
        <w:gridCol w:w="706"/>
        <w:gridCol w:w="707"/>
        <w:gridCol w:w="707"/>
        <w:gridCol w:w="707"/>
        <w:gridCol w:w="707"/>
        <w:gridCol w:w="707"/>
        <w:gridCol w:w="707"/>
        <w:gridCol w:w="731"/>
        <w:gridCol w:w="731"/>
        <w:gridCol w:w="731"/>
        <w:gridCol w:w="731"/>
        <w:gridCol w:w="731"/>
        <w:gridCol w:w="725"/>
      </w:tblGrid>
      <w:tr w:rsidR="0067690F" w:rsidTr="000D0664">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690F" w:rsidRDefault="0067690F" w:rsidP="000D0664">
            <w:pPr>
              <w:jc w:val="center"/>
              <w:rPr>
                <w:b/>
                <w:bCs/>
                <w:color w:val="000000"/>
              </w:rPr>
            </w:pPr>
            <w:r>
              <w:rPr>
                <w:b/>
                <w:bCs/>
                <w:color w:val="000000"/>
              </w:rPr>
              <w:t>Наименование показателя</w:t>
            </w:r>
          </w:p>
        </w:tc>
        <w:tc>
          <w:tcPr>
            <w:tcW w:w="31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Ед. изм.</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2014</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2015</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2016</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2017</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2018</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2019</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2020</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2021</w:t>
            </w:r>
          </w:p>
        </w:tc>
        <w:tc>
          <w:tcPr>
            <w:tcW w:w="23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2022</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2023</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2024</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2025</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2026</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2027</w:t>
            </w:r>
          </w:p>
        </w:tc>
        <w:tc>
          <w:tcPr>
            <w:tcW w:w="24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7690F" w:rsidRDefault="0067690F" w:rsidP="000D0664">
            <w:pPr>
              <w:jc w:val="center"/>
              <w:rPr>
                <w:b/>
                <w:bCs/>
                <w:color w:val="000000"/>
              </w:rPr>
            </w:pPr>
            <w:r>
              <w:rPr>
                <w:b/>
                <w:bCs/>
                <w:color w:val="000000"/>
              </w:rPr>
              <w:t>2028</w:t>
            </w:r>
          </w:p>
        </w:tc>
      </w:tr>
      <w:tr w:rsidR="0067690F" w:rsidTr="000D0664">
        <w:trPr>
          <w:trHeight w:val="20"/>
        </w:trPr>
        <w:tc>
          <w:tcPr>
            <w:tcW w:w="1086" w:type="pct"/>
            <w:tcBorders>
              <w:top w:val="nil"/>
              <w:left w:val="single" w:sz="4" w:space="0" w:color="auto"/>
              <w:bottom w:val="single" w:sz="4" w:space="0" w:color="auto"/>
              <w:right w:val="single" w:sz="4" w:space="0" w:color="auto"/>
            </w:tcBorders>
            <w:shd w:val="clear" w:color="auto" w:fill="auto"/>
            <w:vAlign w:val="center"/>
            <w:hideMark/>
          </w:tcPr>
          <w:p w:rsidR="0067690F" w:rsidRDefault="0067690F" w:rsidP="000D0664">
            <w:pPr>
              <w:rPr>
                <w:color w:val="000000"/>
              </w:rPr>
            </w:pPr>
            <w:r>
              <w:rPr>
                <w:color w:val="000000"/>
              </w:rPr>
              <w:t>Строительство ИТП и ЦТП (нарастающим итогом)</w:t>
            </w:r>
          </w:p>
        </w:tc>
        <w:tc>
          <w:tcPr>
            <w:tcW w:w="313"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center"/>
              <w:rPr>
                <w:color w:val="000000"/>
              </w:rPr>
            </w:pPr>
            <w:r>
              <w:rPr>
                <w:color w:val="000000"/>
              </w:rPr>
              <w:t>ед.</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0</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38</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76</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114</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152</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190</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228</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c>
          <w:tcPr>
            <w:tcW w:w="237"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c>
          <w:tcPr>
            <w:tcW w:w="245"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c>
          <w:tcPr>
            <w:tcW w:w="245"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c>
          <w:tcPr>
            <w:tcW w:w="245"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c>
          <w:tcPr>
            <w:tcW w:w="245"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c>
          <w:tcPr>
            <w:tcW w:w="245"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c>
          <w:tcPr>
            <w:tcW w:w="245" w:type="pct"/>
            <w:tcBorders>
              <w:top w:val="nil"/>
              <w:left w:val="nil"/>
              <w:bottom w:val="single" w:sz="4" w:space="0" w:color="auto"/>
              <w:right w:val="single" w:sz="4" w:space="0" w:color="auto"/>
            </w:tcBorders>
            <w:shd w:val="clear" w:color="auto" w:fill="auto"/>
            <w:noWrap/>
            <w:vAlign w:val="center"/>
            <w:hideMark/>
          </w:tcPr>
          <w:p w:rsidR="0067690F" w:rsidRDefault="0067690F" w:rsidP="000D0664">
            <w:pPr>
              <w:jc w:val="right"/>
              <w:rPr>
                <w:color w:val="000000"/>
              </w:rPr>
            </w:pPr>
            <w:r>
              <w:rPr>
                <w:color w:val="000000"/>
              </w:rPr>
              <w:t>252</w:t>
            </w:r>
          </w:p>
        </w:tc>
      </w:tr>
    </w:tbl>
    <w:p w:rsidR="0081300E" w:rsidRDefault="0081300E" w:rsidP="0080102D">
      <w:pPr>
        <w:jc w:val="both"/>
        <w:rPr>
          <w:rFonts w:eastAsiaTheme="minorHAnsi"/>
        </w:rPr>
        <w:sectPr w:rsidR="0081300E" w:rsidSect="000B4116">
          <w:pgSz w:w="16838" w:h="11906" w:orient="landscape" w:code="9"/>
          <w:pgMar w:top="1418" w:right="851" w:bottom="1134" w:left="1134" w:header="709" w:footer="487" w:gutter="0"/>
          <w:cols w:space="708"/>
          <w:docGrid w:linePitch="360"/>
        </w:sectPr>
      </w:pPr>
    </w:p>
    <w:p w:rsidR="0067690F" w:rsidRDefault="0081300E" w:rsidP="0080102D">
      <w:pPr>
        <w:jc w:val="both"/>
        <w:rPr>
          <w:rFonts w:eastAsiaTheme="minorHAnsi"/>
          <w:lang w:eastAsia="en-US"/>
        </w:rPr>
      </w:pPr>
      <w:r>
        <w:rPr>
          <w:rFonts w:eastAsiaTheme="minorHAnsi"/>
          <w:lang w:eastAsia="en-US"/>
        </w:rPr>
        <w:lastRenderedPageBreak/>
        <w:t>Ожидаемыми результатами Программы по разделу «Теплоснабжение» являются</w:t>
      </w:r>
      <w:r w:rsidR="00ED0266">
        <w:rPr>
          <w:rFonts w:eastAsiaTheme="minorHAnsi"/>
          <w:lang w:eastAsia="en-US"/>
        </w:rPr>
        <w:t>:</w:t>
      </w:r>
    </w:p>
    <w:p w:rsidR="00ED0266" w:rsidRPr="00ED0266" w:rsidRDefault="00ED0266" w:rsidP="007D37D8">
      <w:pPr>
        <w:pStyle w:val="a0"/>
        <w:numPr>
          <w:ilvl w:val="0"/>
          <w:numId w:val="12"/>
        </w:numPr>
      </w:pPr>
      <w:r w:rsidRPr="00ED0266">
        <w:t>Объем подключенной тепловой нагрузки в результате многоквартирного (жилищного) и общественно-делового строительства (нарастающим итогом от начала планируемого периода);</w:t>
      </w:r>
    </w:p>
    <w:p w:rsidR="00ED0266" w:rsidRPr="00ED0266" w:rsidRDefault="00ED0266" w:rsidP="007D37D8">
      <w:pPr>
        <w:pStyle w:val="a0"/>
        <w:numPr>
          <w:ilvl w:val="0"/>
          <w:numId w:val="12"/>
        </w:numPr>
      </w:pPr>
      <w:r w:rsidRPr="00ED0266">
        <w:t>Доля тепловых сетей, выработавших назначенный срок службы, от общей протяженности в соответствующем году</w:t>
      </w:r>
      <w:r>
        <w:t>;</w:t>
      </w:r>
    </w:p>
    <w:p w:rsidR="00ED0266" w:rsidRDefault="00ED0266" w:rsidP="007D37D8">
      <w:pPr>
        <w:pStyle w:val="a0"/>
        <w:numPr>
          <w:ilvl w:val="0"/>
          <w:numId w:val="12"/>
        </w:numPr>
      </w:pPr>
      <w:r w:rsidRPr="00ED0266">
        <w:t>Доля потребителей горячего водоснабжения, осуществляемого с использованием открытой системы теплоснабжения, к общему количеству потребителей горячего водоснабжения в зонах централизованного теплоснабжения в соответствующем году</w:t>
      </w:r>
      <w:r>
        <w:t>.</w:t>
      </w:r>
    </w:p>
    <w:p w:rsidR="00ED0266" w:rsidRDefault="00ED0266" w:rsidP="00ED0266">
      <w:pPr>
        <w:rPr>
          <w:rFonts w:eastAsiaTheme="minorHAnsi"/>
        </w:rPr>
      </w:pPr>
    </w:p>
    <w:p w:rsidR="00ED0266" w:rsidRDefault="00ED0266" w:rsidP="00ED0266">
      <w:pPr>
        <w:jc w:val="both"/>
        <w:rPr>
          <w:rFonts w:eastAsiaTheme="minorHAnsi"/>
        </w:rPr>
      </w:pPr>
      <w:r w:rsidRPr="00ED0266">
        <w:rPr>
          <w:rFonts w:eastAsiaTheme="minorHAnsi"/>
        </w:rPr>
        <w:t>Объем подключенной тепловой нагрузки в результате многоквартирного (жилищного) и общественно-делового строительства (нарастающим итогом от начала планируемого периода)</w:t>
      </w:r>
      <w:r w:rsidR="00557141">
        <w:rPr>
          <w:rFonts w:eastAsiaTheme="minorHAnsi"/>
        </w:rPr>
        <w:t xml:space="preserve"> (таблица </w:t>
      </w:r>
      <w:r w:rsidR="006C179C">
        <w:rPr>
          <w:rFonts w:eastAsiaTheme="minorHAnsi"/>
        </w:rPr>
        <w:fldChar w:fldCharType="begin"/>
      </w:r>
      <w:r w:rsidR="00FF3E23">
        <w:rPr>
          <w:rFonts w:eastAsiaTheme="minorHAnsi"/>
        </w:rPr>
        <w:instrText xml:space="preserve"> REF _Ref385431694 \h </w:instrText>
      </w:r>
      <w:r w:rsidR="006C179C">
        <w:rPr>
          <w:rFonts w:eastAsiaTheme="minorHAnsi"/>
        </w:rPr>
      </w:r>
      <w:r w:rsidR="006C179C">
        <w:rPr>
          <w:rFonts w:eastAsiaTheme="minorHAnsi"/>
        </w:rPr>
        <w:fldChar w:fldCharType="separate"/>
      </w:r>
      <w:r w:rsidR="0019551C">
        <w:rPr>
          <w:noProof/>
        </w:rPr>
        <w:t>27</w:t>
      </w:r>
      <w:r w:rsidR="006C179C">
        <w:rPr>
          <w:rFonts w:eastAsiaTheme="minorHAnsi"/>
        </w:rPr>
        <w:fldChar w:fldCharType="end"/>
      </w:r>
      <w:r w:rsidR="00557141">
        <w:rPr>
          <w:rFonts w:eastAsiaTheme="minorHAnsi"/>
        </w:rPr>
        <w:t xml:space="preserve">) </w:t>
      </w:r>
      <w:r>
        <w:rPr>
          <w:rFonts w:eastAsiaTheme="minorHAnsi"/>
        </w:rPr>
        <w:t xml:space="preserve">рассчитывался на основе перспективной тепловой нагрузки, рассчитанной </w:t>
      </w:r>
      <w:r w:rsidR="00557141">
        <w:rPr>
          <w:rFonts w:eastAsiaTheme="minorHAnsi"/>
        </w:rPr>
        <w:t xml:space="preserve">в таблице </w:t>
      </w:r>
      <w:r w:rsidR="006C179C">
        <w:rPr>
          <w:rFonts w:eastAsiaTheme="minorHAnsi"/>
        </w:rPr>
        <w:fldChar w:fldCharType="begin"/>
      </w:r>
      <w:r w:rsidR="00557141">
        <w:rPr>
          <w:rFonts w:eastAsiaTheme="minorHAnsi"/>
        </w:rPr>
        <w:instrText xml:space="preserve"> REF _Ref380067334 \h </w:instrText>
      </w:r>
      <w:r w:rsidR="006C179C">
        <w:rPr>
          <w:rFonts w:eastAsiaTheme="minorHAnsi"/>
        </w:rPr>
      </w:r>
      <w:r w:rsidR="006C179C">
        <w:rPr>
          <w:rFonts w:eastAsiaTheme="minorHAnsi"/>
        </w:rPr>
        <w:fldChar w:fldCharType="separate"/>
      </w:r>
      <w:r w:rsidR="0019551C">
        <w:rPr>
          <w:rFonts w:eastAsiaTheme="minorHAnsi"/>
          <w:b/>
          <w:bCs/>
          <w:noProof/>
          <w:lang w:eastAsia="en-US" w:bidi="en-US"/>
        </w:rPr>
        <w:t>8</w:t>
      </w:r>
      <w:r w:rsidR="006C179C">
        <w:rPr>
          <w:rFonts w:eastAsiaTheme="minorHAnsi"/>
        </w:rPr>
        <w:fldChar w:fldCharType="end"/>
      </w:r>
      <w:r w:rsidR="00557141">
        <w:rPr>
          <w:rFonts w:eastAsiaTheme="minorHAnsi"/>
        </w:rPr>
        <w:t xml:space="preserve"> </w:t>
      </w:r>
      <w:r>
        <w:rPr>
          <w:rFonts w:eastAsiaTheme="minorHAnsi"/>
        </w:rPr>
        <w:t>раздел</w:t>
      </w:r>
      <w:r w:rsidR="00557141">
        <w:rPr>
          <w:rFonts w:eastAsiaTheme="minorHAnsi"/>
        </w:rPr>
        <w:t>а</w:t>
      </w:r>
      <w:r>
        <w:rPr>
          <w:rFonts w:eastAsiaTheme="minorHAnsi"/>
        </w:rPr>
        <w:t xml:space="preserve"> </w:t>
      </w:r>
      <w:r w:rsidR="006C179C">
        <w:rPr>
          <w:rFonts w:eastAsiaTheme="minorHAnsi"/>
        </w:rPr>
        <w:fldChar w:fldCharType="begin"/>
      </w:r>
      <w:r>
        <w:rPr>
          <w:rFonts w:eastAsiaTheme="minorHAnsi"/>
        </w:rPr>
        <w:instrText xml:space="preserve"> REF _Ref385430297 \n \h </w:instrText>
      </w:r>
      <w:r w:rsidR="006C179C">
        <w:rPr>
          <w:rFonts w:eastAsiaTheme="minorHAnsi"/>
        </w:rPr>
      </w:r>
      <w:r w:rsidR="006C179C">
        <w:rPr>
          <w:rFonts w:eastAsiaTheme="minorHAnsi"/>
        </w:rPr>
        <w:fldChar w:fldCharType="separate"/>
      </w:r>
      <w:r w:rsidR="0019551C">
        <w:rPr>
          <w:rFonts w:eastAsiaTheme="minorHAnsi"/>
        </w:rPr>
        <w:t>1.3</w:t>
      </w:r>
      <w:r w:rsidR="006C179C">
        <w:rPr>
          <w:rFonts w:eastAsiaTheme="minorHAnsi"/>
        </w:rPr>
        <w:fldChar w:fldCharType="end"/>
      </w:r>
      <w:r>
        <w:rPr>
          <w:rFonts w:eastAsiaTheme="minorHAnsi"/>
        </w:rPr>
        <w:t>.</w:t>
      </w:r>
    </w:p>
    <w:p w:rsidR="00ED0266" w:rsidRDefault="00ED0266" w:rsidP="00ED0266">
      <w:pPr>
        <w:jc w:val="both"/>
        <w:rPr>
          <w:rFonts w:eastAsiaTheme="minorHAnsi"/>
        </w:rPr>
      </w:pPr>
    </w:p>
    <w:p w:rsidR="00984E50" w:rsidRDefault="000D0664" w:rsidP="00ED0266">
      <w:pPr>
        <w:jc w:val="both"/>
        <w:rPr>
          <w:rFonts w:eastAsiaTheme="minorHAnsi"/>
        </w:rPr>
      </w:pPr>
      <w:r w:rsidRPr="00ED0266">
        <w:rPr>
          <w:rFonts w:eastAsiaTheme="minorHAnsi"/>
        </w:rPr>
        <w:t>Доля тепловых сетей, выработавших назначенный срок службы, от общей протяженности в соответствующем году</w:t>
      </w:r>
      <w:r>
        <w:rPr>
          <w:rFonts w:eastAsiaTheme="minorHAnsi"/>
        </w:rPr>
        <w:t xml:space="preserve"> (таблица </w:t>
      </w:r>
      <w:r w:rsidR="006C179C">
        <w:rPr>
          <w:rFonts w:eastAsiaTheme="minorHAnsi"/>
        </w:rPr>
        <w:fldChar w:fldCharType="begin"/>
      </w:r>
      <w:r w:rsidR="00FF3E23">
        <w:rPr>
          <w:rFonts w:eastAsiaTheme="minorHAnsi"/>
        </w:rPr>
        <w:instrText xml:space="preserve"> REF _Ref380076075 \h </w:instrText>
      </w:r>
      <w:r w:rsidR="006C179C">
        <w:rPr>
          <w:rFonts w:eastAsiaTheme="minorHAnsi"/>
        </w:rPr>
      </w:r>
      <w:r w:rsidR="006C179C">
        <w:rPr>
          <w:rFonts w:eastAsiaTheme="minorHAnsi"/>
        </w:rPr>
        <w:fldChar w:fldCharType="separate"/>
      </w:r>
      <w:r w:rsidR="0019551C">
        <w:rPr>
          <w:noProof/>
        </w:rPr>
        <w:t>24</w:t>
      </w:r>
      <w:r w:rsidR="006C179C">
        <w:rPr>
          <w:rFonts w:eastAsiaTheme="minorHAnsi"/>
        </w:rPr>
        <w:fldChar w:fldCharType="end"/>
      </w:r>
      <w:r>
        <w:rPr>
          <w:rFonts w:eastAsiaTheme="minorHAnsi"/>
        </w:rPr>
        <w:t>) рассчитывалась как отношение протяженности тепловых сетей, выработавших назначенный срок службы к общей протяженност</w:t>
      </w:r>
      <w:r w:rsidR="00FF3E23">
        <w:rPr>
          <w:rFonts w:eastAsiaTheme="minorHAnsi"/>
        </w:rPr>
        <w:t>и</w:t>
      </w:r>
      <w:r>
        <w:rPr>
          <w:rFonts w:eastAsiaTheme="minorHAnsi"/>
        </w:rPr>
        <w:t xml:space="preserve"> тепловых сетей (таблица </w:t>
      </w:r>
      <w:r w:rsidR="006C179C">
        <w:rPr>
          <w:rFonts w:eastAsiaTheme="minorHAnsi"/>
        </w:rPr>
        <w:fldChar w:fldCharType="begin"/>
      </w:r>
      <w:r w:rsidR="00FF3E23">
        <w:rPr>
          <w:rFonts w:eastAsiaTheme="minorHAnsi"/>
        </w:rPr>
        <w:instrText xml:space="preserve"> REF _Ref385431762 \h </w:instrText>
      </w:r>
      <w:r w:rsidR="006C179C">
        <w:rPr>
          <w:rFonts w:eastAsiaTheme="minorHAnsi"/>
        </w:rPr>
      </w:r>
      <w:r w:rsidR="006C179C">
        <w:rPr>
          <w:rFonts w:eastAsiaTheme="minorHAnsi"/>
        </w:rPr>
        <w:fldChar w:fldCharType="separate"/>
      </w:r>
      <w:r w:rsidR="0019551C">
        <w:rPr>
          <w:noProof/>
        </w:rPr>
        <w:t>28</w:t>
      </w:r>
      <w:r w:rsidR="006C179C">
        <w:rPr>
          <w:rFonts w:eastAsiaTheme="minorHAnsi"/>
        </w:rPr>
        <w:fldChar w:fldCharType="end"/>
      </w:r>
      <w:r>
        <w:rPr>
          <w:rFonts w:eastAsiaTheme="minorHAnsi"/>
        </w:rPr>
        <w:t xml:space="preserve">). </w:t>
      </w:r>
    </w:p>
    <w:p w:rsidR="000D0664" w:rsidRDefault="000D0664" w:rsidP="00ED0266">
      <w:pPr>
        <w:jc w:val="both"/>
        <w:rPr>
          <w:rFonts w:eastAsiaTheme="minorHAnsi"/>
        </w:rPr>
      </w:pPr>
    </w:p>
    <w:p w:rsidR="000D0664" w:rsidRDefault="000F46D9" w:rsidP="00ED0266">
      <w:pPr>
        <w:jc w:val="both"/>
      </w:pPr>
      <w:r w:rsidRPr="00ED0266">
        <w:t>Доля потребителей горячего водоснабжения, осуществляемого с использованием открытой системы теплоснабжения,</w:t>
      </w:r>
      <w:r>
        <w:t xml:space="preserve"> </w:t>
      </w:r>
      <w:r w:rsidRPr="00ED0266">
        <w:t>к общему количеству потребителей горячего водоснабжения в зонах централизованного теплоснабжения в соответствующем году</w:t>
      </w:r>
      <w:r>
        <w:t xml:space="preserve"> рассчитывалась на основе следующих допущений (таблица </w:t>
      </w:r>
      <w:r w:rsidR="006C179C">
        <w:fldChar w:fldCharType="begin"/>
      </w:r>
      <w:r>
        <w:instrText xml:space="preserve"> REF _Ref385434962 \h </w:instrText>
      </w:r>
      <w:r w:rsidR="006C179C">
        <w:fldChar w:fldCharType="separate"/>
      </w:r>
      <w:r w:rsidR="0019551C">
        <w:rPr>
          <w:noProof/>
        </w:rPr>
        <w:t>29</w:t>
      </w:r>
      <w:r w:rsidR="006C179C">
        <w:fldChar w:fldCharType="end"/>
      </w:r>
      <w:r>
        <w:t>):</w:t>
      </w:r>
    </w:p>
    <w:p w:rsidR="000F46D9" w:rsidRDefault="000F46D9" w:rsidP="007D37D8">
      <w:pPr>
        <w:pStyle w:val="a0"/>
        <w:numPr>
          <w:ilvl w:val="0"/>
          <w:numId w:val="13"/>
        </w:numPr>
      </w:pPr>
      <w:r>
        <w:t>в г. Тосно в 2013 году функционировала открытая система теплоснабжения;</w:t>
      </w:r>
    </w:p>
    <w:p w:rsidR="006F3A21" w:rsidRDefault="006F3A21" w:rsidP="007D37D8">
      <w:pPr>
        <w:pStyle w:val="a0"/>
        <w:numPr>
          <w:ilvl w:val="0"/>
          <w:numId w:val="13"/>
        </w:numPr>
      </w:pPr>
      <w:r>
        <w:t xml:space="preserve">в зонах централизованного теплоснабжения </w:t>
      </w:r>
      <w:r w:rsidR="00565D66">
        <w:t>поселений</w:t>
      </w:r>
      <w:r>
        <w:t xml:space="preserve"> МО </w:t>
      </w:r>
      <w:r w:rsidR="00B650C5">
        <w:t>Тосненское городское поселение Тосненского района Ленинградской области</w:t>
      </w:r>
      <w:r>
        <w:t xml:space="preserve"> за исключением г. Тосно система теплоснабжения закрытая;</w:t>
      </w:r>
    </w:p>
    <w:p w:rsidR="000F46D9" w:rsidRDefault="000F46D9" w:rsidP="007D37D8">
      <w:pPr>
        <w:pStyle w:val="a0"/>
        <w:numPr>
          <w:ilvl w:val="0"/>
          <w:numId w:val="13"/>
        </w:numPr>
      </w:pPr>
      <w:r>
        <w:t>все новые потребители подключаются к системе теплоснабжения по закрытой схеме;</w:t>
      </w:r>
    </w:p>
    <w:p w:rsidR="000F46D9" w:rsidRPr="000F46D9" w:rsidRDefault="000F46D9" w:rsidP="007D37D8">
      <w:pPr>
        <w:pStyle w:val="a0"/>
        <w:numPr>
          <w:ilvl w:val="0"/>
          <w:numId w:val="13"/>
        </w:numPr>
      </w:pPr>
      <w:r>
        <w:t>рост потребителей</w:t>
      </w:r>
      <w:r w:rsidRPr="00ED0266">
        <w:t xml:space="preserve"> горячего водоснабжения, осуществляемого с использованием </w:t>
      </w:r>
      <w:r w:rsidR="002F43A5">
        <w:t>закрытой</w:t>
      </w:r>
      <w:r w:rsidRPr="00ED0266">
        <w:t xml:space="preserve"> системы теплоснабжения</w:t>
      </w:r>
      <w:r>
        <w:t>, происходит пропорционально вводу ИТП и ЦТП.</w:t>
      </w:r>
    </w:p>
    <w:p w:rsidR="000F46D9" w:rsidRDefault="000F46D9" w:rsidP="00ED0266">
      <w:pPr>
        <w:jc w:val="both"/>
        <w:rPr>
          <w:rFonts w:eastAsiaTheme="minorHAnsi"/>
        </w:rPr>
      </w:pPr>
    </w:p>
    <w:p w:rsidR="000D0664" w:rsidRDefault="000D0664" w:rsidP="00ED0266">
      <w:pPr>
        <w:jc w:val="both"/>
        <w:rPr>
          <w:rFonts w:eastAsiaTheme="minorHAnsi"/>
        </w:rPr>
        <w:sectPr w:rsidR="000D0664" w:rsidSect="000B4116">
          <w:pgSz w:w="11906" w:h="16838" w:code="9"/>
          <w:pgMar w:top="1418" w:right="851" w:bottom="1134" w:left="1134" w:header="709" w:footer="487" w:gutter="0"/>
          <w:cols w:space="708"/>
          <w:docGrid w:linePitch="360"/>
        </w:sectPr>
      </w:pPr>
    </w:p>
    <w:p w:rsidR="00984E50" w:rsidRDefault="00984E50" w:rsidP="000D0664">
      <w:pPr>
        <w:pStyle w:val="af5"/>
        <w:jc w:val="both"/>
      </w:pPr>
      <w:r>
        <w:lastRenderedPageBreak/>
        <w:t xml:space="preserve">Таблица </w:t>
      </w:r>
      <w:fldSimple w:instr=" SEQ Таблица \* ARABIC ">
        <w:bookmarkStart w:id="42" w:name="_Ref385431694"/>
        <w:r w:rsidR="0019551C">
          <w:rPr>
            <w:noProof/>
          </w:rPr>
          <w:t>27</w:t>
        </w:r>
        <w:bookmarkEnd w:id="42"/>
      </w:fldSimple>
      <w:r>
        <w:t xml:space="preserve">. Расчет </w:t>
      </w:r>
      <w:r>
        <w:rPr>
          <w:rFonts w:eastAsiaTheme="minorHAnsi"/>
        </w:rPr>
        <w:t>объема</w:t>
      </w:r>
      <w:r w:rsidRPr="00ED0266">
        <w:rPr>
          <w:rFonts w:eastAsiaTheme="minorHAnsi"/>
        </w:rPr>
        <w:t xml:space="preserve"> подключенной тепловой нагрузки в результате многоквартирного (жилищного) и общественно-делового строительства (нарастающим итогом от начала планируемого периода)</w:t>
      </w:r>
    </w:p>
    <w:p w:rsidR="00984E50" w:rsidRPr="00984E50" w:rsidRDefault="00984E50" w:rsidP="00984E50"/>
    <w:tbl>
      <w:tblPr>
        <w:tblW w:w="5000" w:type="pct"/>
        <w:tblCellMar>
          <w:left w:w="28" w:type="dxa"/>
          <w:right w:w="28" w:type="dxa"/>
        </w:tblCellMar>
        <w:tblLook w:val="04A0" w:firstRow="1" w:lastRow="0" w:firstColumn="1" w:lastColumn="0" w:noHBand="0" w:noVBand="1"/>
      </w:tblPr>
      <w:tblGrid>
        <w:gridCol w:w="2249"/>
        <w:gridCol w:w="740"/>
        <w:gridCol w:w="794"/>
        <w:gridCol w:w="793"/>
        <w:gridCol w:w="793"/>
        <w:gridCol w:w="796"/>
        <w:gridCol w:w="796"/>
        <w:gridCol w:w="796"/>
        <w:gridCol w:w="796"/>
        <w:gridCol w:w="796"/>
        <w:gridCol w:w="796"/>
        <w:gridCol w:w="796"/>
        <w:gridCol w:w="796"/>
        <w:gridCol w:w="796"/>
        <w:gridCol w:w="796"/>
        <w:gridCol w:w="796"/>
        <w:gridCol w:w="784"/>
      </w:tblGrid>
      <w:tr w:rsidR="00984E50" w:rsidTr="00984E50">
        <w:trPr>
          <w:trHeight w:val="20"/>
        </w:trPr>
        <w:tc>
          <w:tcPr>
            <w:tcW w:w="754" w:type="pct"/>
            <w:tcBorders>
              <w:top w:val="single" w:sz="8" w:space="0" w:color="auto"/>
              <w:left w:val="single" w:sz="8" w:space="0" w:color="auto"/>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Наименование</w:t>
            </w:r>
          </w:p>
        </w:tc>
        <w:tc>
          <w:tcPr>
            <w:tcW w:w="248" w:type="pct"/>
            <w:tcBorders>
              <w:top w:val="single" w:sz="8" w:space="0" w:color="auto"/>
              <w:left w:val="nil"/>
              <w:bottom w:val="single" w:sz="4" w:space="0" w:color="auto"/>
              <w:right w:val="single" w:sz="4" w:space="0" w:color="auto"/>
            </w:tcBorders>
            <w:shd w:val="clear" w:color="000000" w:fill="DBE5F1"/>
            <w:vAlign w:val="center"/>
            <w:hideMark/>
          </w:tcPr>
          <w:p w:rsidR="00984E50" w:rsidRDefault="00984E50">
            <w:pPr>
              <w:jc w:val="center"/>
              <w:rPr>
                <w:b/>
                <w:bCs/>
                <w:color w:val="000000"/>
              </w:rPr>
            </w:pPr>
            <w:r>
              <w:rPr>
                <w:b/>
                <w:bCs/>
                <w:color w:val="000000"/>
              </w:rPr>
              <w:t>Ед. изм.</w:t>
            </w:r>
          </w:p>
        </w:tc>
        <w:tc>
          <w:tcPr>
            <w:tcW w:w="266"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2014</w:t>
            </w:r>
          </w:p>
        </w:tc>
        <w:tc>
          <w:tcPr>
            <w:tcW w:w="266"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2015</w:t>
            </w:r>
          </w:p>
        </w:tc>
        <w:tc>
          <w:tcPr>
            <w:tcW w:w="266"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2016</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2017</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2018</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2019</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2020</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2021</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2022</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2023</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2024</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2025</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2026</w:t>
            </w:r>
          </w:p>
        </w:tc>
        <w:tc>
          <w:tcPr>
            <w:tcW w:w="267" w:type="pct"/>
            <w:tcBorders>
              <w:top w:val="single" w:sz="8" w:space="0" w:color="auto"/>
              <w:left w:val="nil"/>
              <w:bottom w:val="single" w:sz="4" w:space="0" w:color="auto"/>
              <w:right w:val="single" w:sz="4" w:space="0" w:color="auto"/>
            </w:tcBorders>
            <w:shd w:val="clear" w:color="000000" w:fill="DBE5F1"/>
            <w:noWrap/>
            <w:vAlign w:val="center"/>
            <w:hideMark/>
          </w:tcPr>
          <w:p w:rsidR="00984E50" w:rsidRDefault="00984E50">
            <w:pPr>
              <w:jc w:val="center"/>
              <w:rPr>
                <w:b/>
                <w:bCs/>
                <w:color w:val="000000"/>
              </w:rPr>
            </w:pPr>
            <w:r>
              <w:rPr>
                <w:b/>
                <w:bCs/>
                <w:color w:val="000000"/>
              </w:rPr>
              <w:t>2027</w:t>
            </w:r>
          </w:p>
        </w:tc>
        <w:tc>
          <w:tcPr>
            <w:tcW w:w="266" w:type="pct"/>
            <w:tcBorders>
              <w:top w:val="single" w:sz="8" w:space="0" w:color="auto"/>
              <w:left w:val="nil"/>
              <w:bottom w:val="single" w:sz="4" w:space="0" w:color="auto"/>
              <w:right w:val="single" w:sz="8" w:space="0" w:color="auto"/>
            </w:tcBorders>
            <w:shd w:val="clear" w:color="000000" w:fill="DBE5F1"/>
            <w:noWrap/>
            <w:vAlign w:val="center"/>
            <w:hideMark/>
          </w:tcPr>
          <w:p w:rsidR="00984E50" w:rsidRDefault="00984E50">
            <w:pPr>
              <w:jc w:val="center"/>
              <w:rPr>
                <w:b/>
                <w:bCs/>
                <w:color w:val="000000"/>
              </w:rPr>
            </w:pPr>
            <w:r>
              <w:rPr>
                <w:b/>
                <w:bCs/>
                <w:color w:val="000000"/>
              </w:rPr>
              <w:t>2028</w:t>
            </w:r>
          </w:p>
        </w:tc>
      </w:tr>
      <w:tr w:rsidR="00984E50" w:rsidTr="00984E50">
        <w:trPr>
          <w:trHeight w:val="20"/>
        </w:trPr>
        <w:tc>
          <w:tcPr>
            <w:tcW w:w="754" w:type="pct"/>
            <w:tcBorders>
              <w:top w:val="nil"/>
              <w:left w:val="single" w:sz="8" w:space="0" w:color="auto"/>
              <w:bottom w:val="single" w:sz="4" w:space="0" w:color="auto"/>
              <w:right w:val="single" w:sz="4" w:space="0" w:color="auto"/>
            </w:tcBorders>
            <w:shd w:val="clear" w:color="auto" w:fill="auto"/>
            <w:vAlign w:val="bottom"/>
            <w:hideMark/>
          </w:tcPr>
          <w:p w:rsidR="00984E50" w:rsidRDefault="00984E50">
            <w:pPr>
              <w:rPr>
                <w:color w:val="000000"/>
              </w:rPr>
            </w:pPr>
            <w:r>
              <w:rPr>
                <w:color w:val="000000"/>
              </w:rPr>
              <w:t>Прогноз перспективной нагрузки</w:t>
            </w:r>
          </w:p>
        </w:tc>
        <w:tc>
          <w:tcPr>
            <w:tcW w:w="248" w:type="pct"/>
            <w:tcBorders>
              <w:top w:val="nil"/>
              <w:left w:val="nil"/>
              <w:bottom w:val="single" w:sz="4" w:space="0" w:color="auto"/>
              <w:right w:val="single" w:sz="4" w:space="0" w:color="auto"/>
            </w:tcBorders>
            <w:shd w:val="clear" w:color="auto" w:fill="auto"/>
            <w:noWrap/>
            <w:vAlign w:val="center"/>
            <w:hideMark/>
          </w:tcPr>
          <w:p w:rsidR="00984E50" w:rsidRDefault="00984E50">
            <w:pPr>
              <w:jc w:val="center"/>
              <w:rPr>
                <w:color w:val="000000"/>
              </w:rPr>
            </w:pPr>
            <w:r>
              <w:rPr>
                <w:color w:val="000000"/>
              </w:rPr>
              <w:t>Гкал/ч</w:t>
            </w:r>
          </w:p>
        </w:tc>
        <w:tc>
          <w:tcPr>
            <w:tcW w:w="266"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5,87</w:t>
            </w:r>
          </w:p>
        </w:tc>
        <w:tc>
          <w:tcPr>
            <w:tcW w:w="266"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2,65</w:t>
            </w:r>
          </w:p>
        </w:tc>
        <w:tc>
          <w:tcPr>
            <w:tcW w:w="266"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2,78</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2,65</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4,52</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5,54</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7,70</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0,40</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1,50</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1,50</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0,50</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0,20</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0,60</w:t>
            </w:r>
          </w:p>
        </w:tc>
        <w:tc>
          <w:tcPr>
            <w:tcW w:w="267" w:type="pct"/>
            <w:tcBorders>
              <w:top w:val="nil"/>
              <w:left w:val="nil"/>
              <w:bottom w:val="single" w:sz="4" w:space="0" w:color="auto"/>
              <w:right w:val="single" w:sz="4" w:space="0" w:color="auto"/>
            </w:tcBorders>
            <w:shd w:val="clear" w:color="auto" w:fill="auto"/>
            <w:noWrap/>
            <w:vAlign w:val="center"/>
            <w:hideMark/>
          </w:tcPr>
          <w:p w:rsidR="00984E50" w:rsidRDefault="00984E50">
            <w:pPr>
              <w:jc w:val="right"/>
              <w:rPr>
                <w:color w:val="000000"/>
              </w:rPr>
            </w:pPr>
            <w:r>
              <w:rPr>
                <w:color w:val="000000"/>
              </w:rPr>
              <w:t>0,30</w:t>
            </w:r>
          </w:p>
        </w:tc>
        <w:tc>
          <w:tcPr>
            <w:tcW w:w="266" w:type="pct"/>
            <w:tcBorders>
              <w:top w:val="nil"/>
              <w:left w:val="nil"/>
              <w:bottom w:val="single" w:sz="4" w:space="0" w:color="auto"/>
              <w:right w:val="single" w:sz="8" w:space="0" w:color="auto"/>
            </w:tcBorders>
            <w:shd w:val="clear" w:color="auto" w:fill="auto"/>
            <w:noWrap/>
            <w:vAlign w:val="center"/>
            <w:hideMark/>
          </w:tcPr>
          <w:p w:rsidR="00984E50" w:rsidRDefault="00984E50">
            <w:pPr>
              <w:jc w:val="right"/>
              <w:rPr>
                <w:color w:val="000000"/>
              </w:rPr>
            </w:pPr>
            <w:r>
              <w:rPr>
                <w:color w:val="000000"/>
              </w:rPr>
              <w:t>0,30</w:t>
            </w:r>
          </w:p>
        </w:tc>
      </w:tr>
      <w:tr w:rsidR="00984E50" w:rsidTr="00984E50">
        <w:trPr>
          <w:trHeight w:val="20"/>
        </w:trPr>
        <w:tc>
          <w:tcPr>
            <w:tcW w:w="754" w:type="pct"/>
            <w:tcBorders>
              <w:top w:val="nil"/>
              <w:left w:val="single" w:sz="8" w:space="0" w:color="auto"/>
              <w:bottom w:val="single" w:sz="8" w:space="0" w:color="auto"/>
              <w:right w:val="single" w:sz="4" w:space="0" w:color="auto"/>
            </w:tcBorders>
            <w:shd w:val="clear" w:color="auto" w:fill="auto"/>
            <w:vAlign w:val="center"/>
            <w:hideMark/>
          </w:tcPr>
          <w:p w:rsidR="00984E50" w:rsidRDefault="00984E50">
            <w:pPr>
              <w:rPr>
                <w:color w:val="000000"/>
              </w:rPr>
            </w:pPr>
            <w:r>
              <w:rPr>
                <w:color w:val="000000"/>
              </w:rPr>
              <w:t>Объем подключенной тепловой нагрузки в результате многоквартирного (жилищного) и общественно-делового строительства (нарастающим итогом от начала планируемого периода)</w:t>
            </w:r>
          </w:p>
        </w:tc>
        <w:tc>
          <w:tcPr>
            <w:tcW w:w="248" w:type="pct"/>
            <w:tcBorders>
              <w:top w:val="nil"/>
              <w:left w:val="nil"/>
              <w:bottom w:val="single" w:sz="8" w:space="0" w:color="auto"/>
              <w:right w:val="single" w:sz="4" w:space="0" w:color="auto"/>
            </w:tcBorders>
            <w:shd w:val="clear" w:color="auto" w:fill="auto"/>
            <w:noWrap/>
            <w:vAlign w:val="center"/>
            <w:hideMark/>
          </w:tcPr>
          <w:p w:rsidR="00984E50" w:rsidRDefault="00984E50">
            <w:pPr>
              <w:jc w:val="center"/>
              <w:rPr>
                <w:color w:val="000000"/>
              </w:rPr>
            </w:pPr>
            <w:r>
              <w:rPr>
                <w:color w:val="000000"/>
              </w:rPr>
              <w:t>Гкал/ч</w:t>
            </w:r>
          </w:p>
        </w:tc>
        <w:tc>
          <w:tcPr>
            <w:tcW w:w="266"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5,87</w:t>
            </w:r>
          </w:p>
        </w:tc>
        <w:tc>
          <w:tcPr>
            <w:tcW w:w="266"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8,52</w:t>
            </w:r>
          </w:p>
        </w:tc>
        <w:tc>
          <w:tcPr>
            <w:tcW w:w="266"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11,30</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13,95</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18,48</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24,02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31,72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32,12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33,62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35,12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35,62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35,82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36,42</w:t>
            </w:r>
          </w:p>
        </w:tc>
        <w:tc>
          <w:tcPr>
            <w:tcW w:w="267" w:type="pct"/>
            <w:tcBorders>
              <w:top w:val="nil"/>
              <w:left w:val="nil"/>
              <w:bottom w:val="single" w:sz="8" w:space="0" w:color="auto"/>
              <w:right w:val="single" w:sz="4" w:space="0" w:color="auto"/>
            </w:tcBorders>
            <w:shd w:val="clear" w:color="auto" w:fill="auto"/>
            <w:noWrap/>
            <w:vAlign w:val="center"/>
            <w:hideMark/>
          </w:tcPr>
          <w:p w:rsidR="00984E50" w:rsidRDefault="00984E50">
            <w:pPr>
              <w:jc w:val="right"/>
              <w:rPr>
                <w:color w:val="000000"/>
              </w:rPr>
            </w:pPr>
            <w:r>
              <w:rPr>
                <w:color w:val="000000"/>
              </w:rPr>
              <w:t>36,72</w:t>
            </w:r>
          </w:p>
        </w:tc>
        <w:tc>
          <w:tcPr>
            <w:tcW w:w="266" w:type="pct"/>
            <w:tcBorders>
              <w:top w:val="nil"/>
              <w:left w:val="nil"/>
              <w:bottom w:val="single" w:sz="8" w:space="0" w:color="auto"/>
              <w:right w:val="single" w:sz="8" w:space="0" w:color="auto"/>
            </w:tcBorders>
            <w:shd w:val="clear" w:color="auto" w:fill="auto"/>
            <w:noWrap/>
            <w:vAlign w:val="center"/>
            <w:hideMark/>
          </w:tcPr>
          <w:p w:rsidR="00984E50" w:rsidRDefault="00984E50">
            <w:pPr>
              <w:jc w:val="right"/>
              <w:rPr>
                <w:color w:val="000000"/>
              </w:rPr>
            </w:pPr>
            <w:r>
              <w:rPr>
                <w:color w:val="000000"/>
              </w:rPr>
              <w:t>37,02</w:t>
            </w:r>
          </w:p>
        </w:tc>
      </w:tr>
    </w:tbl>
    <w:p w:rsidR="00ED0266" w:rsidRDefault="00ED0266" w:rsidP="00ED0266">
      <w:pPr>
        <w:jc w:val="both"/>
        <w:rPr>
          <w:rFonts w:eastAsiaTheme="minorHAnsi"/>
        </w:rPr>
      </w:pPr>
    </w:p>
    <w:p w:rsidR="000D0664" w:rsidRDefault="000D0664">
      <w:pPr>
        <w:spacing w:before="120" w:line="288" w:lineRule="auto"/>
        <w:ind w:firstLine="567"/>
        <w:jc w:val="both"/>
        <w:rPr>
          <w:rFonts w:eastAsiaTheme="minorHAnsi"/>
        </w:rPr>
      </w:pPr>
      <w:r>
        <w:rPr>
          <w:rFonts w:eastAsiaTheme="minorHAnsi"/>
        </w:rPr>
        <w:br w:type="page"/>
      </w:r>
    </w:p>
    <w:p w:rsidR="000D0664" w:rsidRPr="00D67509" w:rsidRDefault="000D0664" w:rsidP="000F45CA">
      <w:pPr>
        <w:pStyle w:val="af5"/>
        <w:outlineLvl w:val="0"/>
      </w:pPr>
      <w:r w:rsidRPr="00D67509">
        <w:lastRenderedPageBreak/>
        <w:t xml:space="preserve">Таблица </w:t>
      </w:r>
      <w:fldSimple w:instr=" SEQ Таблица \* ARABIC ">
        <w:bookmarkStart w:id="43" w:name="_Ref385431762"/>
        <w:r w:rsidR="0019551C">
          <w:rPr>
            <w:noProof/>
          </w:rPr>
          <w:t>28</w:t>
        </w:r>
        <w:bookmarkEnd w:id="43"/>
      </w:fldSimple>
      <w:r w:rsidRPr="00D67509">
        <w:t xml:space="preserve">. </w:t>
      </w:r>
      <w:r w:rsidR="00557141" w:rsidRPr="00D67509">
        <w:t>Расчет доли тепловых сетей, выработавших назначенный срок службы, от общей протяженности в соответствующем году</w:t>
      </w:r>
    </w:p>
    <w:p w:rsidR="000D0664" w:rsidRPr="000D0664" w:rsidRDefault="000D0664" w:rsidP="000D0664"/>
    <w:tbl>
      <w:tblPr>
        <w:tblW w:w="5000" w:type="pct"/>
        <w:tblCellMar>
          <w:left w:w="28" w:type="dxa"/>
          <w:right w:w="28" w:type="dxa"/>
        </w:tblCellMar>
        <w:tblLook w:val="04A0" w:firstRow="1" w:lastRow="0" w:firstColumn="1" w:lastColumn="0" w:noHBand="0" w:noVBand="1"/>
      </w:tblPr>
      <w:tblGrid>
        <w:gridCol w:w="3731"/>
        <w:gridCol w:w="803"/>
        <w:gridCol w:w="1352"/>
        <w:gridCol w:w="645"/>
        <w:gridCol w:w="645"/>
        <w:gridCol w:w="645"/>
        <w:gridCol w:w="645"/>
        <w:gridCol w:w="645"/>
        <w:gridCol w:w="645"/>
        <w:gridCol w:w="645"/>
        <w:gridCol w:w="644"/>
        <w:gridCol w:w="644"/>
        <w:gridCol w:w="644"/>
        <w:gridCol w:w="644"/>
        <w:gridCol w:w="644"/>
        <w:gridCol w:w="644"/>
        <w:gridCol w:w="644"/>
      </w:tblGrid>
      <w:tr w:rsidR="000D0664" w:rsidTr="006B5821">
        <w:trPr>
          <w:trHeight w:val="20"/>
        </w:trPr>
        <w:tc>
          <w:tcPr>
            <w:tcW w:w="1250"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Наименование показателя</w:t>
            </w:r>
          </w:p>
        </w:tc>
        <w:tc>
          <w:tcPr>
            <w:tcW w:w="269"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Ед. изм.</w:t>
            </w:r>
          </w:p>
        </w:tc>
        <w:tc>
          <w:tcPr>
            <w:tcW w:w="453"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2014</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2015</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2016</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2017</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2018</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2019</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2020</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2021</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2022</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2023</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2024</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2025</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2026</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2027</w:t>
            </w:r>
          </w:p>
        </w:tc>
        <w:tc>
          <w:tcPr>
            <w:tcW w:w="216" w:type="pct"/>
            <w:tcBorders>
              <w:top w:val="single" w:sz="4" w:space="0" w:color="auto"/>
              <w:left w:val="nil"/>
              <w:bottom w:val="single" w:sz="4" w:space="0" w:color="auto"/>
              <w:right w:val="single" w:sz="4" w:space="0" w:color="auto"/>
            </w:tcBorders>
            <w:shd w:val="clear" w:color="000000" w:fill="DBE5F1"/>
            <w:vAlign w:val="center"/>
            <w:hideMark/>
          </w:tcPr>
          <w:p w:rsidR="000D0664" w:rsidRDefault="000D0664">
            <w:pPr>
              <w:jc w:val="center"/>
              <w:rPr>
                <w:b/>
                <w:bCs/>
                <w:color w:val="000000"/>
              </w:rPr>
            </w:pPr>
            <w:r>
              <w:rPr>
                <w:b/>
                <w:bCs/>
                <w:color w:val="000000"/>
              </w:rPr>
              <w:t>2028</w:t>
            </w:r>
          </w:p>
        </w:tc>
      </w:tr>
      <w:tr w:rsidR="006B5821" w:rsidTr="006B5821">
        <w:trPr>
          <w:trHeight w:val="20"/>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B5821" w:rsidRDefault="006B5821">
            <w:pPr>
              <w:rPr>
                <w:color w:val="000000"/>
              </w:rPr>
            </w:pPr>
            <w:r>
              <w:rPr>
                <w:color w:val="000000"/>
              </w:rPr>
              <w:t>Протяженность сетей в пределах срока расчетного срока службы</w:t>
            </w:r>
          </w:p>
        </w:tc>
        <w:tc>
          <w:tcPr>
            <w:tcW w:w="269" w:type="pct"/>
            <w:tcBorders>
              <w:top w:val="nil"/>
              <w:left w:val="nil"/>
              <w:bottom w:val="single" w:sz="4" w:space="0" w:color="auto"/>
              <w:right w:val="single" w:sz="4" w:space="0" w:color="auto"/>
            </w:tcBorders>
            <w:shd w:val="clear" w:color="auto" w:fill="auto"/>
            <w:noWrap/>
            <w:vAlign w:val="center"/>
            <w:hideMark/>
          </w:tcPr>
          <w:p w:rsidR="006B5821" w:rsidRDefault="006B5821">
            <w:pPr>
              <w:jc w:val="center"/>
              <w:rPr>
                <w:color w:val="000000"/>
              </w:rPr>
            </w:pPr>
            <w:r>
              <w:rPr>
                <w:color w:val="000000"/>
              </w:rPr>
              <w:t>км</w:t>
            </w:r>
          </w:p>
        </w:tc>
        <w:tc>
          <w:tcPr>
            <w:tcW w:w="453"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14,87</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17,61</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20,34</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23,08</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25,82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28,56</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31,30</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34,89</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38,72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42,56</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46,39</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50,22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54,05</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57,89</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61,72</w:t>
            </w:r>
          </w:p>
        </w:tc>
      </w:tr>
      <w:tr w:rsidR="006B5821" w:rsidTr="006B5821">
        <w:trPr>
          <w:trHeight w:val="20"/>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B5821" w:rsidRDefault="006B5821">
            <w:pPr>
              <w:rPr>
                <w:color w:val="000000"/>
              </w:rPr>
            </w:pPr>
            <w:r>
              <w:rPr>
                <w:color w:val="000000"/>
              </w:rPr>
              <w:t>Протяженность сетей, выработавших расчетный срок службы</w:t>
            </w:r>
          </w:p>
        </w:tc>
        <w:tc>
          <w:tcPr>
            <w:tcW w:w="269" w:type="pct"/>
            <w:tcBorders>
              <w:top w:val="nil"/>
              <w:left w:val="nil"/>
              <w:bottom w:val="single" w:sz="4" w:space="0" w:color="auto"/>
              <w:right w:val="single" w:sz="4" w:space="0" w:color="auto"/>
            </w:tcBorders>
            <w:shd w:val="clear" w:color="auto" w:fill="auto"/>
            <w:noWrap/>
            <w:vAlign w:val="center"/>
            <w:hideMark/>
          </w:tcPr>
          <w:p w:rsidR="006B5821" w:rsidRDefault="006B5821">
            <w:pPr>
              <w:jc w:val="center"/>
              <w:rPr>
                <w:color w:val="000000"/>
              </w:rPr>
            </w:pPr>
            <w:r>
              <w:rPr>
                <w:color w:val="000000"/>
              </w:rPr>
              <w:t>км</w:t>
            </w:r>
          </w:p>
        </w:tc>
        <w:tc>
          <w:tcPr>
            <w:tcW w:w="453"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42,77</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41,39</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40,00</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38,62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37,23</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35,85</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34,46</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31,55</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28,40</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25,24</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22,09</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18,93</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15,78</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12,62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9,47</w:t>
            </w:r>
          </w:p>
        </w:tc>
      </w:tr>
      <w:tr w:rsidR="006B5821" w:rsidTr="006B5821">
        <w:trPr>
          <w:trHeight w:val="20"/>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B5821" w:rsidRDefault="006B5821">
            <w:pPr>
              <w:rPr>
                <w:color w:val="000000"/>
              </w:rPr>
            </w:pPr>
            <w:r>
              <w:rPr>
                <w:color w:val="000000"/>
              </w:rPr>
              <w:t>Доля тепловых сетей, выработавших назначенный срок службы, от общей протяженности в соответствующем году</w:t>
            </w:r>
          </w:p>
        </w:tc>
        <w:tc>
          <w:tcPr>
            <w:tcW w:w="269" w:type="pct"/>
            <w:tcBorders>
              <w:top w:val="nil"/>
              <w:left w:val="nil"/>
              <w:bottom w:val="single" w:sz="4" w:space="0" w:color="auto"/>
              <w:right w:val="single" w:sz="4" w:space="0" w:color="auto"/>
            </w:tcBorders>
            <w:shd w:val="clear" w:color="auto" w:fill="auto"/>
            <w:noWrap/>
            <w:vAlign w:val="center"/>
            <w:hideMark/>
          </w:tcPr>
          <w:p w:rsidR="006B5821" w:rsidRDefault="006B5821">
            <w:pPr>
              <w:jc w:val="center"/>
              <w:rPr>
                <w:color w:val="000000"/>
              </w:rPr>
            </w:pPr>
            <w:r>
              <w:rPr>
                <w:color w:val="000000"/>
              </w:rPr>
              <w:t>%</w:t>
            </w:r>
          </w:p>
        </w:tc>
        <w:tc>
          <w:tcPr>
            <w:tcW w:w="453"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74%</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70%</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66%</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59%</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56%</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52%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47%</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42%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37%</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32%</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27%</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23%</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18%</w:t>
            </w:r>
          </w:p>
        </w:tc>
        <w:tc>
          <w:tcPr>
            <w:tcW w:w="216" w:type="pct"/>
            <w:tcBorders>
              <w:top w:val="nil"/>
              <w:left w:val="nil"/>
              <w:bottom w:val="single" w:sz="4" w:space="0" w:color="auto"/>
              <w:right w:val="single" w:sz="4" w:space="0" w:color="auto"/>
            </w:tcBorders>
            <w:shd w:val="clear" w:color="auto" w:fill="auto"/>
            <w:noWrap/>
            <w:vAlign w:val="center"/>
            <w:hideMark/>
          </w:tcPr>
          <w:p w:rsidR="006B5821" w:rsidRDefault="006B5821">
            <w:pPr>
              <w:jc w:val="right"/>
              <w:rPr>
                <w:color w:val="000000"/>
              </w:rPr>
            </w:pPr>
            <w:r>
              <w:rPr>
                <w:color w:val="000000"/>
              </w:rPr>
              <w:t>13%</w:t>
            </w:r>
          </w:p>
        </w:tc>
      </w:tr>
    </w:tbl>
    <w:p w:rsidR="000F46D9" w:rsidRDefault="000F46D9" w:rsidP="00ED0266">
      <w:pPr>
        <w:jc w:val="both"/>
        <w:rPr>
          <w:rFonts w:eastAsiaTheme="minorHAnsi"/>
        </w:rPr>
      </w:pPr>
    </w:p>
    <w:p w:rsidR="000F46D9" w:rsidRDefault="000F46D9">
      <w:pPr>
        <w:spacing w:before="120" w:line="288" w:lineRule="auto"/>
        <w:ind w:firstLine="567"/>
        <w:jc w:val="both"/>
        <w:rPr>
          <w:rFonts w:eastAsiaTheme="minorHAnsi"/>
        </w:rPr>
      </w:pPr>
      <w:r>
        <w:rPr>
          <w:rFonts w:eastAsiaTheme="minorHAnsi"/>
        </w:rPr>
        <w:br w:type="page"/>
      </w:r>
    </w:p>
    <w:p w:rsidR="000F46D9" w:rsidRDefault="000F46D9" w:rsidP="000F46D9">
      <w:pPr>
        <w:pStyle w:val="af5"/>
        <w:jc w:val="both"/>
      </w:pPr>
      <w:r>
        <w:lastRenderedPageBreak/>
        <w:t xml:space="preserve">Таблица </w:t>
      </w:r>
      <w:fldSimple w:instr=" SEQ Таблица \* ARABIC ">
        <w:bookmarkStart w:id="44" w:name="_Ref385434962"/>
        <w:r w:rsidR="0019551C">
          <w:rPr>
            <w:noProof/>
          </w:rPr>
          <w:t>29</w:t>
        </w:r>
        <w:bookmarkEnd w:id="44"/>
      </w:fldSimple>
      <w:r>
        <w:t>. Расчет д</w:t>
      </w:r>
      <w:r w:rsidRPr="00ED0266">
        <w:t>ол</w:t>
      </w:r>
      <w:r>
        <w:t>и</w:t>
      </w:r>
      <w:r w:rsidRPr="00ED0266">
        <w:t xml:space="preserve"> потребителей горячего водоснабжения, осуществляемого с использованием открытой системы теплоснабжения,</w:t>
      </w:r>
      <w:r>
        <w:t xml:space="preserve"> </w:t>
      </w:r>
      <w:r w:rsidRPr="00ED0266">
        <w:t>к общему количеству потребителей горячего водоснабжения в зонах централизованного теплоснабжения в соответствующем году</w:t>
      </w:r>
    </w:p>
    <w:p w:rsidR="000F46D9" w:rsidRPr="000F46D9" w:rsidRDefault="000F46D9" w:rsidP="000F46D9"/>
    <w:tbl>
      <w:tblPr>
        <w:tblW w:w="5000" w:type="pct"/>
        <w:tblCellMar>
          <w:left w:w="28" w:type="dxa"/>
          <w:right w:w="28" w:type="dxa"/>
        </w:tblCellMar>
        <w:tblLook w:val="04A0" w:firstRow="1" w:lastRow="0" w:firstColumn="1" w:lastColumn="0" w:noHBand="0" w:noVBand="1"/>
      </w:tblPr>
      <w:tblGrid>
        <w:gridCol w:w="3246"/>
        <w:gridCol w:w="932"/>
        <w:gridCol w:w="715"/>
        <w:gridCol w:w="715"/>
        <w:gridCol w:w="715"/>
        <w:gridCol w:w="716"/>
        <w:gridCol w:w="716"/>
        <w:gridCol w:w="716"/>
        <w:gridCol w:w="716"/>
        <w:gridCol w:w="716"/>
        <w:gridCol w:w="716"/>
        <w:gridCol w:w="716"/>
        <w:gridCol w:w="716"/>
        <w:gridCol w:w="716"/>
        <w:gridCol w:w="716"/>
        <w:gridCol w:w="716"/>
        <w:gridCol w:w="710"/>
      </w:tblGrid>
      <w:tr w:rsidR="000F46D9" w:rsidTr="000F46D9">
        <w:trPr>
          <w:trHeight w:val="20"/>
        </w:trPr>
        <w:tc>
          <w:tcPr>
            <w:tcW w:w="1089"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F46D9" w:rsidRDefault="000F46D9">
            <w:pPr>
              <w:rPr>
                <w:b/>
                <w:bCs/>
                <w:color w:val="000000"/>
              </w:rPr>
            </w:pPr>
            <w:r>
              <w:rPr>
                <w:b/>
                <w:bCs/>
                <w:color w:val="000000"/>
              </w:rPr>
              <w:t>Наименование показателя</w:t>
            </w:r>
          </w:p>
        </w:tc>
        <w:tc>
          <w:tcPr>
            <w:tcW w:w="313"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Ед. изм.</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2014</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2015</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2016</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2017</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2018</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2019</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2020</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2021</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2022</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2023</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2024</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2025</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2026</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2027</w:t>
            </w:r>
          </w:p>
        </w:tc>
        <w:tc>
          <w:tcPr>
            <w:tcW w:w="240" w:type="pct"/>
            <w:tcBorders>
              <w:top w:val="single" w:sz="4" w:space="0" w:color="auto"/>
              <w:left w:val="nil"/>
              <w:bottom w:val="single" w:sz="4" w:space="0" w:color="auto"/>
              <w:right w:val="single" w:sz="4" w:space="0" w:color="auto"/>
            </w:tcBorders>
            <w:shd w:val="clear" w:color="000000" w:fill="DBE5F1"/>
            <w:noWrap/>
            <w:vAlign w:val="bottom"/>
            <w:hideMark/>
          </w:tcPr>
          <w:p w:rsidR="000F46D9" w:rsidRDefault="000F46D9">
            <w:pPr>
              <w:jc w:val="center"/>
              <w:rPr>
                <w:b/>
                <w:bCs/>
                <w:color w:val="000000"/>
              </w:rPr>
            </w:pPr>
            <w:r>
              <w:rPr>
                <w:b/>
                <w:bCs/>
                <w:color w:val="000000"/>
              </w:rPr>
              <w:t>2028</w:t>
            </w:r>
          </w:p>
        </w:tc>
      </w:tr>
      <w:tr w:rsidR="000F46D9" w:rsidTr="000F46D9">
        <w:trPr>
          <w:trHeight w:val="2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0F46D9" w:rsidRDefault="000F46D9">
            <w:pPr>
              <w:rPr>
                <w:color w:val="000000"/>
              </w:rPr>
            </w:pPr>
            <w:r>
              <w:rPr>
                <w:color w:val="000000"/>
              </w:rPr>
              <w:t>Нагрузка ГВС (открытая) в 2014 г</w:t>
            </w:r>
          </w:p>
        </w:tc>
        <w:tc>
          <w:tcPr>
            <w:tcW w:w="313" w:type="pct"/>
            <w:tcBorders>
              <w:top w:val="nil"/>
              <w:left w:val="nil"/>
              <w:bottom w:val="single" w:sz="4" w:space="0" w:color="auto"/>
              <w:right w:val="single" w:sz="4" w:space="0" w:color="auto"/>
            </w:tcBorders>
            <w:shd w:val="clear" w:color="auto" w:fill="auto"/>
            <w:noWrap/>
            <w:vAlign w:val="center"/>
            <w:hideMark/>
          </w:tcPr>
          <w:p w:rsidR="000F46D9" w:rsidRDefault="000F46D9">
            <w:pPr>
              <w:jc w:val="center"/>
              <w:rPr>
                <w:color w:val="000000"/>
              </w:rPr>
            </w:pPr>
            <w:r>
              <w:rPr>
                <w:color w:val="000000"/>
              </w:rPr>
              <w:t>Гкал/ч</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r>
      <w:tr w:rsidR="000F46D9" w:rsidTr="000F46D9">
        <w:trPr>
          <w:trHeight w:val="2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0F46D9" w:rsidRDefault="000F46D9">
            <w:pPr>
              <w:rPr>
                <w:color w:val="000000"/>
              </w:rPr>
            </w:pPr>
            <w:r>
              <w:rPr>
                <w:color w:val="000000"/>
              </w:rPr>
              <w:t>Нагрузка ГВС (закрытая) в 2014 г</w:t>
            </w:r>
          </w:p>
        </w:tc>
        <w:tc>
          <w:tcPr>
            <w:tcW w:w="313" w:type="pct"/>
            <w:tcBorders>
              <w:top w:val="nil"/>
              <w:left w:val="nil"/>
              <w:bottom w:val="single" w:sz="4" w:space="0" w:color="auto"/>
              <w:right w:val="single" w:sz="4" w:space="0" w:color="auto"/>
            </w:tcBorders>
            <w:shd w:val="clear" w:color="auto" w:fill="auto"/>
            <w:noWrap/>
            <w:vAlign w:val="center"/>
            <w:hideMark/>
          </w:tcPr>
          <w:p w:rsidR="000F46D9" w:rsidRDefault="000F46D9">
            <w:pPr>
              <w:jc w:val="center"/>
              <w:rPr>
                <w:color w:val="000000"/>
              </w:rPr>
            </w:pPr>
            <w:r>
              <w:rPr>
                <w:color w:val="000000"/>
              </w:rPr>
              <w:t>Гкал/ч</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3,55</w:t>
            </w:r>
          </w:p>
        </w:tc>
      </w:tr>
      <w:tr w:rsidR="000F46D9" w:rsidTr="000F46D9">
        <w:trPr>
          <w:trHeight w:val="2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0F46D9" w:rsidRDefault="000F46D9">
            <w:pPr>
              <w:rPr>
                <w:color w:val="000000"/>
              </w:rPr>
            </w:pPr>
            <w:r>
              <w:rPr>
                <w:color w:val="000000"/>
              </w:rPr>
              <w:t>Нагрузка ГВС (открытая) после</w:t>
            </w:r>
            <w:r w:rsidR="002F43A5">
              <w:rPr>
                <w:color w:val="000000"/>
              </w:rPr>
              <w:t xml:space="preserve"> 2014 года</w:t>
            </w:r>
          </w:p>
        </w:tc>
        <w:tc>
          <w:tcPr>
            <w:tcW w:w="313" w:type="pct"/>
            <w:tcBorders>
              <w:top w:val="nil"/>
              <w:left w:val="nil"/>
              <w:bottom w:val="single" w:sz="4" w:space="0" w:color="auto"/>
              <w:right w:val="single" w:sz="4" w:space="0" w:color="auto"/>
            </w:tcBorders>
            <w:shd w:val="clear" w:color="auto" w:fill="auto"/>
            <w:noWrap/>
            <w:vAlign w:val="center"/>
            <w:hideMark/>
          </w:tcPr>
          <w:p w:rsidR="000F46D9" w:rsidRDefault="000F46D9">
            <w:pPr>
              <w:jc w:val="center"/>
              <w:rPr>
                <w:color w:val="000000"/>
              </w:rPr>
            </w:pPr>
            <w:r>
              <w:rPr>
                <w:color w:val="000000"/>
              </w:rPr>
              <w:t>Гкал/ч</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29,76</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24,47</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19,19</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13,90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8,62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3,34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r>
      <w:tr w:rsidR="000F46D9" w:rsidTr="000F46D9">
        <w:trPr>
          <w:trHeight w:val="2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0F46D9" w:rsidRDefault="000F46D9">
            <w:pPr>
              <w:rPr>
                <w:color w:val="000000"/>
              </w:rPr>
            </w:pPr>
            <w:r>
              <w:rPr>
                <w:color w:val="000000"/>
              </w:rPr>
              <w:t>Нагрузка ГВС (закрытая) после</w:t>
            </w:r>
            <w:r w:rsidR="002F43A5">
              <w:rPr>
                <w:color w:val="000000"/>
              </w:rPr>
              <w:t xml:space="preserve"> 2014 года</w:t>
            </w:r>
          </w:p>
        </w:tc>
        <w:tc>
          <w:tcPr>
            <w:tcW w:w="313" w:type="pct"/>
            <w:tcBorders>
              <w:top w:val="nil"/>
              <w:left w:val="nil"/>
              <w:bottom w:val="single" w:sz="4" w:space="0" w:color="auto"/>
              <w:right w:val="single" w:sz="4" w:space="0" w:color="auto"/>
            </w:tcBorders>
            <w:shd w:val="clear" w:color="auto" w:fill="auto"/>
            <w:noWrap/>
            <w:vAlign w:val="center"/>
            <w:hideMark/>
          </w:tcPr>
          <w:p w:rsidR="000F46D9" w:rsidRDefault="000F46D9">
            <w:pPr>
              <w:jc w:val="center"/>
              <w:rPr>
                <w:color w:val="000000"/>
              </w:rPr>
            </w:pPr>
            <w:r>
              <w:rPr>
                <w:color w:val="000000"/>
              </w:rPr>
              <w:t>Гкал/ч</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5,28</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10,57</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15,85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21,14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26,42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31,70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35,04</w:t>
            </w:r>
          </w:p>
        </w:tc>
      </w:tr>
      <w:tr w:rsidR="000F46D9" w:rsidTr="000F46D9">
        <w:trPr>
          <w:trHeight w:val="2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0F46D9" w:rsidRDefault="000F46D9">
            <w:pPr>
              <w:rPr>
                <w:color w:val="000000"/>
              </w:rPr>
            </w:pPr>
            <w:r>
              <w:rPr>
                <w:color w:val="000000"/>
              </w:rPr>
              <w:t xml:space="preserve">Нагрузка ГВС (закрытая) </w:t>
            </w:r>
            <w:r w:rsidR="002F43A5">
              <w:rPr>
                <w:color w:val="000000"/>
              </w:rPr>
              <w:t xml:space="preserve">от </w:t>
            </w:r>
            <w:r>
              <w:rPr>
                <w:color w:val="000000"/>
              </w:rPr>
              <w:t>перспектив</w:t>
            </w:r>
            <w:r w:rsidR="002F43A5">
              <w:rPr>
                <w:color w:val="000000"/>
              </w:rPr>
              <w:t>ной нагрузки</w:t>
            </w:r>
          </w:p>
        </w:tc>
        <w:tc>
          <w:tcPr>
            <w:tcW w:w="313" w:type="pct"/>
            <w:tcBorders>
              <w:top w:val="nil"/>
              <w:left w:val="nil"/>
              <w:bottom w:val="single" w:sz="4" w:space="0" w:color="auto"/>
              <w:right w:val="single" w:sz="4" w:space="0" w:color="auto"/>
            </w:tcBorders>
            <w:shd w:val="clear" w:color="auto" w:fill="auto"/>
            <w:noWrap/>
            <w:vAlign w:val="center"/>
            <w:hideMark/>
          </w:tcPr>
          <w:p w:rsidR="000F46D9" w:rsidRDefault="000F46D9">
            <w:pPr>
              <w:jc w:val="center"/>
              <w:rPr>
                <w:color w:val="000000"/>
              </w:rPr>
            </w:pPr>
            <w:r>
              <w:rPr>
                <w:color w:val="000000"/>
              </w:rPr>
              <w:t>Гкал/ч</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1,76</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2,56</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3,39</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4,19</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5,54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7,21</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9,52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9,64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10,09</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10,54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10,69</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10,75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10,93</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11,02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11,11</w:t>
            </w:r>
          </w:p>
        </w:tc>
      </w:tr>
      <w:tr w:rsidR="000F46D9" w:rsidTr="000F46D9">
        <w:trPr>
          <w:trHeight w:val="2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0F46D9" w:rsidRDefault="000F46D9">
            <w:pPr>
              <w:rPr>
                <w:color w:val="000000"/>
              </w:rPr>
            </w:pPr>
            <w:r>
              <w:rPr>
                <w:color w:val="000000"/>
              </w:rPr>
              <w:t>Строительство ИТП (нарастающим итогом)</w:t>
            </w:r>
          </w:p>
        </w:tc>
        <w:tc>
          <w:tcPr>
            <w:tcW w:w="313" w:type="pct"/>
            <w:tcBorders>
              <w:top w:val="nil"/>
              <w:left w:val="nil"/>
              <w:bottom w:val="single" w:sz="4" w:space="0" w:color="auto"/>
              <w:right w:val="single" w:sz="4" w:space="0" w:color="auto"/>
            </w:tcBorders>
            <w:shd w:val="clear" w:color="auto" w:fill="auto"/>
            <w:noWrap/>
            <w:vAlign w:val="center"/>
            <w:hideMark/>
          </w:tcPr>
          <w:p w:rsidR="000F46D9" w:rsidRDefault="000F46D9">
            <w:pPr>
              <w:jc w:val="center"/>
              <w:rPr>
                <w:color w:val="000000"/>
              </w:rPr>
            </w:pPr>
            <w:r>
              <w:rPr>
                <w:color w:val="000000"/>
              </w:rPr>
              <w:t>ед.</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38</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76</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114</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190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228</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252</w:t>
            </w:r>
          </w:p>
        </w:tc>
      </w:tr>
      <w:tr w:rsidR="000F46D9" w:rsidTr="000F46D9">
        <w:trPr>
          <w:trHeight w:val="2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0F46D9" w:rsidRDefault="000F46D9">
            <w:pPr>
              <w:rPr>
                <w:color w:val="000000"/>
              </w:rPr>
            </w:pPr>
            <w:r>
              <w:rPr>
                <w:color w:val="000000"/>
              </w:rPr>
              <w:t>Доля</w:t>
            </w:r>
          </w:p>
        </w:tc>
        <w:tc>
          <w:tcPr>
            <w:tcW w:w="313" w:type="pct"/>
            <w:tcBorders>
              <w:top w:val="nil"/>
              <w:left w:val="nil"/>
              <w:bottom w:val="single" w:sz="4" w:space="0" w:color="auto"/>
              <w:right w:val="single" w:sz="4" w:space="0" w:color="auto"/>
            </w:tcBorders>
            <w:shd w:val="clear" w:color="auto" w:fill="auto"/>
            <w:noWrap/>
            <w:vAlign w:val="center"/>
            <w:hideMark/>
          </w:tcPr>
          <w:p w:rsidR="000F46D9" w:rsidRDefault="000F46D9">
            <w:pPr>
              <w:jc w:val="center"/>
              <w:rPr>
                <w:color w:val="000000"/>
              </w:rPr>
            </w:pPr>
            <w:r>
              <w:rPr>
                <w:color w:val="000000"/>
              </w:rPr>
              <w:t>-</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0,87</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0,72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0,58</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0,45</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0,32</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0,19</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0,07</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c>
          <w:tcPr>
            <w:tcW w:w="240" w:type="pct"/>
            <w:tcBorders>
              <w:top w:val="nil"/>
              <w:left w:val="nil"/>
              <w:bottom w:val="single" w:sz="4" w:space="0" w:color="auto"/>
              <w:right w:val="single" w:sz="4" w:space="0" w:color="auto"/>
            </w:tcBorders>
            <w:shd w:val="clear" w:color="auto" w:fill="auto"/>
            <w:noWrap/>
            <w:vAlign w:val="center"/>
            <w:hideMark/>
          </w:tcPr>
          <w:p w:rsidR="000F46D9" w:rsidRDefault="000F46D9">
            <w:pPr>
              <w:jc w:val="right"/>
              <w:rPr>
                <w:color w:val="000000"/>
              </w:rPr>
            </w:pPr>
            <w:r>
              <w:rPr>
                <w:color w:val="000000"/>
              </w:rPr>
              <w:t>0,00</w:t>
            </w:r>
          </w:p>
        </w:tc>
      </w:tr>
    </w:tbl>
    <w:p w:rsidR="0062756D" w:rsidRDefault="0062756D" w:rsidP="00ED0266">
      <w:pPr>
        <w:jc w:val="both"/>
        <w:rPr>
          <w:rFonts w:eastAsiaTheme="minorHAnsi"/>
        </w:rPr>
        <w:sectPr w:rsidR="0062756D" w:rsidSect="000B4116">
          <w:pgSz w:w="16838" w:h="11906" w:orient="landscape" w:code="9"/>
          <w:pgMar w:top="1418" w:right="851" w:bottom="1134" w:left="1134" w:header="709" w:footer="487" w:gutter="0"/>
          <w:cols w:space="708"/>
          <w:docGrid w:linePitch="360"/>
        </w:sectPr>
      </w:pPr>
    </w:p>
    <w:p w:rsidR="00554466" w:rsidRPr="00554466" w:rsidRDefault="00554466" w:rsidP="00554466">
      <w:pPr>
        <w:pStyle w:val="-2"/>
      </w:pPr>
      <w:bookmarkStart w:id="45" w:name="_Toc391467905"/>
      <w:r w:rsidRPr="00554466">
        <w:lastRenderedPageBreak/>
        <w:t>Водоснабжение</w:t>
      </w:r>
      <w:bookmarkEnd w:id="45"/>
    </w:p>
    <w:p w:rsidR="00CB0565" w:rsidRDefault="00CB0565" w:rsidP="00CB0565">
      <w:pPr>
        <w:rPr>
          <w:rFonts w:eastAsiaTheme="minorHAnsi"/>
        </w:rPr>
      </w:pPr>
    </w:p>
    <w:p w:rsidR="00CB0565" w:rsidRDefault="00CB0565" w:rsidP="00CB0565">
      <w:pPr>
        <w:pStyle w:val="-3"/>
      </w:pPr>
      <w:bookmarkStart w:id="46" w:name="_Toc391467906"/>
      <w:r>
        <w:t xml:space="preserve">Обоснование </w:t>
      </w:r>
      <w:r w:rsidRPr="007A3762">
        <w:t>мероприятий</w:t>
      </w:r>
      <w:bookmarkEnd w:id="46"/>
    </w:p>
    <w:p w:rsidR="00CB0565" w:rsidRDefault="00CB0565" w:rsidP="00D90578">
      <w:pPr>
        <w:rPr>
          <w:rFonts w:eastAsiaTheme="minorHAnsi"/>
        </w:rPr>
      </w:pPr>
    </w:p>
    <w:p w:rsidR="008B5E4D" w:rsidRDefault="008B5E4D" w:rsidP="008B5E4D">
      <w:pPr>
        <w:pStyle w:val="af5"/>
        <w:jc w:val="both"/>
      </w:pPr>
      <w:r>
        <w:t xml:space="preserve">Таблица </w:t>
      </w:r>
      <w:fldSimple w:instr=" SEQ Таблица \* ARABIC ">
        <w:bookmarkStart w:id="47" w:name="_Ref389667308"/>
        <w:r w:rsidR="0019551C">
          <w:rPr>
            <w:noProof/>
          </w:rPr>
          <w:t>30</w:t>
        </w:r>
        <w:bookmarkEnd w:id="47"/>
      </w:fldSimple>
      <w:r>
        <w:t>. Перечень и обоснование мероприятий Программы по разделу «Водоснабжение»</w:t>
      </w:r>
    </w:p>
    <w:p w:rsidR="008B5E4D" w:rsidRPr="008B5E4D" w:rsidRDefault="008B5E4D" w:rsidP="008B5E4D">
      <w:pPr>
        <w:keepNext/>
      </w:pPr>
    </w:p>
    <w:tbl>
      <w:tblPr>
        <w:tblStyle w:val="afff9"/>
        <w:tblW w:w="10067" w:type="dxa"/>
        <w:tblCellMar>
          <w:left w:w="28" w:type="dxa"/>
          <w:right w:w="28" w:type="dxa"/>
        </w:tblCellMar>
        <w:tblLook w:val="04A0" w:firstRow="1" w:lastRow="0" w:firstColumn="1" w:lastColumn="0" w:noHBand="0" w:noVBand="1"/>
      </w:tblPr>
      <w:tblGrid>
        <w:gridCol w:w="595"/>
        <w:gridCol w:w="3828"/>
        <w:gridCol w:w="1275"/>
        <w:gridCol w:w="1192"/>
        <w:gridCol w:w="3177"/>
      </w:tblGrid>
      <w:tr w:rsidR="00D90578" w:rsidRPr="00565D66" w:rsidTr="00E9210C">
        <w:trPr>
          <w:cantSplit/>
          <w:tblHeader/>
        </w:trPr>
        <w:tc>
          <w:tcPr>
            <w:tcW w:w="595" w:type="dxa"/>
            <w:shd w:val="clear" w:color="auto" w:fill="DBE5F1" w:themeFill="accent1" w:themeFillTint="33"/>
            <w:vAlign w:val="center"/>
          </w:tcPr>
          <w:p w:rsidR="00D90578" w:rsidRPr="00565D66" w:rsidRDefault="00D90578" w:rsidP="0070411F">
            <w:pPr>
              <w:jc w:val="center"/>
              <w:rPr>
                <w:b/>
                <w:lang w:val="ru-RU" w:eastAsia="en-US"/>
              </w:rPr>
            </w:pPr>
            <w:r w:rsidRPr="00565D66">
              <w:rPr>
                <w:b/>
                <w:lang w:val="ru-RU" w:eastAsia="en-US"/>
              </w:rPr>
              <w:t>№ п/п</w:t>
            </w:r>
          </w:p>
        </w:tc>
        <w:tc>
          <w:tcPr>
            <w:tcW w:w="3828" w:type="dxa"/>
            <w:shd w:val="clear" w:color="auto" w:fill="DBE5F1" w:themeFill="accent1" w:themeFillTint="33"/>
            <w:vAlign w:val="center"/>
          </w:tcPr>
          <w:p w:rsidR="00D90578" w:rsidRPr="00565D66" w:rsidRDefault="00D90578" w:rsidP="00E9210C">
            <w:pPr>
              <w:jc w:val="center"/>
              <w:rPr>
                <w:b/>
                <w:lang w:val="ru-RU" w:eastAsia="en-US"/>
              </w:rPr>
            </w:pPr>
            <w:r w:rsidRPr="00565D66">
              <w:rPr>
                <w:b/>
                <w:lang w:val="ru-RU" w:eastAsia="en-US"/>
              </w:rPr>
              <w:t>Наименование мероприятия</w:t>
            </w:r>
          </w:p>
        </w:tc>
        <w:tc>
          <w:tcPr>
            <w:tcW w:w="1275" w:type="dxa"/>
            <w:shd w:val="clear" w:color="auto" w:fill="DBE5F1" w:themeFill="accent1" w:themeFillTint="33"/>
            <w:vAlign w:val="center"/>
          </w:tcPr>
          <w:p w:rsidR="00D90578" w:rsidRPr="00565D66" w:rsidRDefault="00D90578" w:rsidP="00E9210C">
            <w:pPr>
              <w:jc w:val="center"/>
              <w:rPr>
                <w:b/>
                <w:lang w:val="ru-RU" w:eastAsia="en-US"/>
              </w:rPr>
            </w:pPr>
            <w:r w:rsidRPr="00565D66">
              <w:rPr>
                <w:b/>
                <w:lang w:val="ru-RU" w:eastAsia="en-US"/>
              </w:rPr>
              <w:t>Срок про</w:t>
            </w:r>
            <w:r w:rsidR="00A57F66" w:rsidRPr="00565D66">
              <w:rPr>
                <w:b/>
                <w:lang w:val="ru-RU" w:eastAsia="en-US"/>
              </w:rPr>
              <w:t>-</w:t>
            </w:r>
            <w:r w:rsidRPr="00565D66">
              <w:rPr>
                <w:b/>
                <w:lang w:val="ru-RU" w:eastAsia="en-US"/>
              </w:rPr>
              <w:t>ведения</w:t>
            </w:r>
          </w:p>
        </w:tc>
        <w:tc>
          <w:tcPr>
            <w:tcW w:w="1192" w:type="dxa"/>
            <w:shd w:val="clear" w:color="auto" w:fill="DBE5F1" w:themeFill="accent1" w:themeFillTint="33"/>
          </w:tcPr>
          <w:p w:rsidR="00D90578" w:rsidRPr="00565D66" w:rsidRDefault="00D90578" w:rsidP="0070411F">
            <w:pPr>
              <w:jc w:val="center"/>
              <w:rPr>
                <w:b/>
                <w:lang w:val="ru-RU" w:eastAsia="en-US"/>
              </w:rPr>
            </w:pPr>
            <w:r w:rsidRPr="00565D66">
              <w:rPr>
                <w:b/>
                <w:lang w:val="ru-RU" w:eastAsia="en-US"/>
              </w:rPr>
              <w:t>Тех</w:t>
            </w:r>
            <w:r w:rsidR="00A57F66" w:rsidRPr="00565D66">
              <w:rPr>
                <w:b/>
                <w:lang w:val="ru-RU" w:eastAsia="en-US"/>
              </w:rPr>
              <w:t>-</w:t>
            </w:r>
            <w:r w:rsidRPr="00565D66">
              <w:rPr>
                <w:b/>
                <w:lang w:val="ru-RU" w:eastAsia="en-US"/>
              </w:rPr>
              <w:t>нические харак</w:t>
            </w:r>
            <w:r w:rsidR="00A57F66" w:rsidRPr="00565D66">
              <w:rPr>
                <w:b/>
                <w:lang w:val="ru-RU" w:eastAsia="en-US"/>
              </w:rPr>
              <w:t>-</w:t>
            </w:r>
            <w:r w:rsidRPr="00565D66">
              <w:rPr>
                <w:b/>
                <w:lang w:val="ru-RU" w:eastAsia="en-US"/>
              </w:rPr>
              <w:t>теристики</w:t>
            </w:r>
          </w:p>
        </w:tc>
        <w:tc>
          <w:tcPr>
            <w:tcW w:w="3177" w:type="dxa"/>
            <w:shd w:val="clear" w:color="auto" w:fill="DBE5F1" w:themeFill="accent1" w:themeFillTint="33"/>
            <w:vAlign w:val="center"/>
          </w:tcPr>
          <w:p w:rsidR="00D90578" w:rsidRPr="00565D66" w:rsidRDefault="00D90578" w:rsidP="0070411F">
            <w:pPr>
              <w:jc w:val="center"/>
              <w:rPr>
                <w:b/>
                <w:lang w:val="ru-RU" w:eastAsia="en-US"/>
              </w:rPr>
            </w:pPr>
            <w:r w:rsidRPr="00565D66">
              <w:rPr>
                <w:b/>
                <w:lang w:val="ru-RU" w:eastAsia="en-US"/>
              </w:rPr>
              <w:t>Обоснование</w:t>
            </w:r>
          </w:p>
        </w:tc>
      </w:tr>
      <w:tr w:rsidR="00A2735C" w:rsidRPr="00565D66" w:rsidTr="00E9210C">
        <w:trPr>
          <w:cantSplit/>
        </w:trPr>
        <w:tc>
          <w:tcPr>
            <w:tcW w:w="10067" w:type="dxa"/>
            <w:gridSpan w:val="5"/>
            <w:shd w:val="clear" w:color="auto" w:fill="D6E3BC" w:themeFill="accent3" w:themeFillTint="66"/>
            <w:vAlign w:val="center"/>
          </w:tcPr>
          <w:p w:rsidR="00A2735C" w:rsidRPr="00565D66" w:rsidRDefault="00A2735C" w:rsidP="00E9210C">
            <w:pPr>
              <w:rPr>
                <w:b/>
                <w:lang w:val="ru-RU" w:eastAsia="en-US"/>
              </w:rPr>
            </w:pPr>
            <w:r w:rsidRPr="00565D66">
              <w:rPr>
                <w:b/>
                <w:lang w:val="ru-RU" w:eastAsia="en-US"/>
              </w:rPr>
              <w:t>Технологическая зона г. Тосно</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 xml:space="preserve">Строительство второй линии участка подводящего водовода "Невский </w:t>
            </w:r>
            <w:r w:rsidR="00565D66" w:rsidRPr="00565D66">
              <w:rPr>
                <w:color w:val="000000"/>
                <w:lang w:val="ru-RU"/>
              </w:rPr>
              <w:t>водовод</w:t>
            </w:r>
            <w:r w:rsidRPr="00565D66">
              <w:rPr>
                <w:color w:val="000000"/>
                <w:lang w:val="ru-RU"/>
              </w:rPr>
              <w:t>", проходящего по территории муниципального образования Тосненское городское поселение Тосненского района Ленинградской области</w:t>
            </w:r>
          </w:p>
        </w:tc>
        <w:tc>
          <w:tcPr>
            <w:tcW w:w="1275" w:type="dxa"/>
            <w:vAlign w:val="center"/>
          </w:tcPr>
          <w:p w:rsidR="0070411F" w:rsidRPr="00565D66" w:rsidRDefault="0070411F" w:rsidP="00E9210C">
            <w:pPr>
              <w:jc w:val="center"/>
              <w:rPr>
                <w:lang w:val="ru-RU" w:eastAsia="en-US"/>
              </w:rPr>
            </w:pPr>
            <w:r w:rsidRPr="00565D66">
              <w:rPr>
                <w:lang w:val="ru-RU" w:eastAsia="en-US"/>
              </w:rPr>
              <w:t>до 2025 года</w:t>
            </w:r>
          </w:p>
        </w:tc>
        <w:tc>
          <w:tcPr>
            <w:tcW w:w="1192" w:type="dxa"/>
            <w:vAlign w:val="center"/>
          </w:tcPr>
          <w:p w:rsidR="0070411F" w:rsidRPr="00565D66" w:rsidRDefault="0070411F">
            <w:pPr>
              <w:jc w:val="center"/>
              <w:rPr>
                <w:color w:val="000000"/>
                <w:lang w:val="ru-RU"/>
              </w:rPr>
            </w:pPr>
            <w:r w:rsidRPr="00565D66">
              <w:rPr>
                <w:color w:val="000000"/>
                <w:lang w:val="ru-RU"/>
              </w:rPr>
              <w:t>Ду 500 L=42 км</w:t>
            </w:r>
          </w:p>
        </w:tc>
        <w:tc>
          <w:tcPr>
            <w:tcW w:w="3177" w:type="dxa"/>
            <w:vAlign w:val="center"/>
          </w:tcPr>
          <w:p w:rsidR="0070411F" w:rsidRPr="00565D66" w:rsidRDefault="00FF5EF1" w:rsidP="0070411F">
            <w:pPr>
              <w:rPr>
                <w:lang w:val="ru-RU" w:eastAsia="en-US"/>
              </w:rPr>
            </w:pPr>
            <w:r w:rsidRPr="00565D66">
              <w:rPr>
                <w:lang w:val="ru-RU" w:eastAsia="en-US"/>
              </w:rPr>
              <w:t>В целях повышения надежности подачи воды от внешнего источника водоснабжения</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 xml:space="preserve">Реконструкция участка подводящего водовода "Невский </w:t>
            </w:r>
            <w:r w:rsidR="00565D66" w:rsidRPr="00565D66">
              <w:rPr>
                <w:color w:val="000000"/>
                <w:lang w:val="ru-RU"/>
              </w:rPr>
              <w:t>водовод</w:t>
            </w:r>
            <w:r w:rsidRPr="00565D66">
              <w:rPr>
                <w:color w:val="000000"/>
                <w:lang w:val="ru-RU"/>
              </w:rPr>
              <w:t>" Ду 900 мм L=7,43 км, проходящего по территории муниципального образования Тосненское городское поселение Тосненского района Ленинградской области, с заменой на трубы ПЭ 100 SRD 17,0 (ГОСТ 18599-2001)</w:t>
            </w:r>
          </w:p>
        </w:tc>
        <w:tc>
          <w:tcPr>
            <w:tcW w:w="1275" w:type="dxa"/>
            <w:vAlign w:val="center"/>
          </w:tcPr>
          <w:p w:rsidR="0070411F" w:rsidRPr="00565D66" w:rsidRDefault="0070411F" w:rsidP="00E9210C">
            <w:pPr>
              <w:jc w:val="center"/>
              <w:rPr>
                <w:lang w:val="ru-RU" w:eastAsia="en-US"/>
              </w:rPr>
            </w:pPr>
            <w:r w:rsidRPr="00565D66">
              <w:rPr>
                <w:lang w:val="ru-RU" w:eastAsia="en-US"/>
              </w:rPr>
              <w:t>с 2026 года</w:t>
            </w:r>
          </w:p>
        </w:tc>
        <w:tc>
          <w:tcPr>
            <w:tcW w:w="1192" w:type="dxa"/>
            <w:vAlign w:val="center"/>
          </w:tcPr>
          <w:p w:rsidR="0070411F" w:rsidRPr="00565D66" w:rsidRDefault="0070411F">
            <w:pPr>
              <w:jc w:val="center"/>
              <w:rPr>
                <w:color w:val="000000"/>
                <w:lang w:val="ru-RU"/>
              </w:rPr>
            </w:pPr>
            <w:r w:rsidRPr="00565D66">
              <w:rPr>
                <w:color w:val="000000"/>
                <w:lang w:val="ru-RU"/>
              </w:rPr>
              <w:t>Ду 500 L=42 км</w:t>
            </w:r>
          </w:p>
        </w:tc>
        <w:tc>
          <w:tcPr>
            <w:tcW w:w="3177" w:type="dxa"/>
            <w:vAlign w:val="center"/>
          </w:tcPr>
          <w:p w:rsidR="0070411F" w:rsidRPr="00565D66" w:rsidRDefault="00FF5EF1" w:rsidP="0070411F">
            <w:pPr>
              <w:rPr>
                <w:lang w:val="ru-RU" w:eastAsia="en-US"/>
              </w:rPr>
            </w:pPr>
            <w:r w:rsidRPr="00565D66">
              <w:rPr>
                <w:lang w:val="ru-RU" w:eastAsia="en-US"/>
              </w:rPr>
              <w:t>В целях повышения надежности подачи воды от внешнего источника водоснабжения</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водопроводной сети Ду 200 мм L 100 м, проходящего по ул. Полины Осипенко от Зеленой улицы в сторону ул. Ани Алексеевой, с заменой на трубы ПЭ 100 SRD 17,0 (ГОСТ 18599-2001)</w:t>
            </w:r>
          </w:p>
        </w:tc>
        <w:tc>
          <w:tcPr>
            <w:tcW w:w="1275" w:type="dxa"/>
            <w:vAlign w:val="center"/>
          </w:tcPr>
          <w:p w:rsidR="0070411F" w:rsidRPr="00565D66" w:rsidRDefault="0070411F" w:rsidP="00E9210C">
            <w:pPr>
              <w:jc w:val="center"/>
              <w:rPr>
                <w:lang w:val="ru-RU" w:eastAsia="en-US"/>
              </w:rPr>
            </w:pPr>
            <w:r w:rsidRPr="00565D66">
              <w:rPr>
                <w:lang w:val="ru-RU" w:eastAsia="en-US"/>
              </w:rPr>
              <w:t>2015</w:t>
            </w:r>
          </w:p>
        </w:tc>
        <w:tc>
          <w:tcPr>
            <w:tcW w:w="1192" w:type="dxa"/>
            <w:vAlign w:val="center"/>
          </w:tcPr>
          <w:p w:rsidR="0070411F" w:rsidRPr="00565D66" w:rsidRDefault="0070411F">
            <w:pPr>
              <w:jc w:val="center"/>
              <w:rPr>
                <w:color w:val="000000"/>
                <w:lang w:val="ru-RU"/>
              </w:rPr>
            </w:pPr>
            <w:r w:rsidRPr="00565D66">
              <w:rPr>
                <w:color w:val="000000"/>
                <w:lang w:val="ru-RU"/>
              </w:rPr>
              <w:t>Ду 200 L=100 м</w:t>
            </w:r>
          </w:p>
        </w:tc>
        <w:tc>
          <w:tcPr>
            <w:tcW w:w="3177" w:type="dxa"/>
            <w:vAlign w:val="center"/>
          </w:tcPr>
          <w:p w:rsidR="0070411F" w:rsidRPr="00565D66" w:rsidRDefault="0070411F"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водопроводной сети Ду 150 мм L 20 м, по адресу  ул. Ленина, 24, с заменой на трубы ПЭ 100 SRD 17,0 (ГОСТ 18599-2001)</w:t>
            </w:r>
          </w:p>
        </w:tc>
        <w:tc>
          <w:tcPr>
            <w:tcW w:w="1275" w:type="dxa"/>
            <w:vAlign w:val="center"/>
          </w:tcPr>
          <w:p w:rsidR="0070411F" w:rsidRPr="00565D66" w:rsidRDefault="0070411F" w:rsidP="00E9210C">
            <w:pPr>
              <w:jc w:val="center"/>
              <w:rPr>
                <w:lang w:val="ru-RU" w:eastAsia="en-US"/>
              </w:rPr>
            </w:pPr>
            <w:r w:rsidRPr="00565D66">
              <w:rPr>
                <w:lang w:val="ru-RU" w:eastAsia="en-US"/>
              </w:rPr>
              <w:t>2015</w:t>
            </w:r>
          </w:p>
        </w:tc>
        <w:tc>
          <w:tcPr>
            <w:tcW w:w="1192" w:type="dxa"/>
            <w:vAlign w:val="center"/>
          </w:tcPr>
          <w:p w:rsidR="0070411F" w:rsidRPr="00565D66" w:rsidRDefault="0070411F">
            <w:pPr>
              <w:jc w:val="center"/>
              <w:rPr>
                <w:color w:val="000000"/>
                <w:lang w:val="ru-RU"/>
              </w:rPr>
            </w:pPr>
            <w:r w:rsidRPr="00565D66">
              <w:rPr>
                <w:color w:val="000000"/>
                <w:lang w:val="ru-RU"/>
              </w:rPr>
              <w:t>Ду 150 L=20 м</w:t>
            </w:r>
          </w:p>
        </w:tc>
        <w:tc>
          <w:tcPr>
            <w:tcW w:w="3177" w:type="dxa"/>
            <w:vAlign w:val="center"/>
          </w:tcPr>
          <w:p w:rsidR="0070411F" w:rsidRPr="00565D66" w:rsidRDefault="0070411F"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водопроводной сети Ду 100 мм L 50 м ввода к объектам Тосненской центральной больницы, ш. Барыбина, 29, с заменой на трубы ПЭ 100 SRD 17,0 (ГОСТ 18599-2001)</w:t>
            </w:r>
          </w:p>
        </w:tc>
        <w:tc>
          <w:tcPr>
            <w:tcW w:w="1275" w:type="dxa"/>
            <w:vAlign w:val="center"/>
          </w:tcPr>
          <w:p w:rsidR="0070411F" w:rsidRPr="00565D66" w:rsidRDefault="0070411F" w:rsidP="00E9210C">
            <w:pPr>
              <w:jc w:val="center"/>
              <w:rPr>
                <w:lang w:val="ru-RU" w:eastAsia="en-US"/>
              </w:rPr>
            </w:pPr>
            <w:r w:rsidRPr="00565D66">
              <w:rPr>
                <w:lang w:val="ru-RU" w:eastAsia="en-US"/>
              </w:rPr>
              <w:t>2015</w:t>
            </w:r>
          </w:p>
        </w:tc>
        <w:tc>
          <w:tcPr>
            <w:tcW w:w="1192" w:type="dxa"/>
            <w:vAlign w:val="center"/>
          </w:tcPr>
          <w:p w:rsidR="0070411F" w:rsidRPr="00565D66" w:rsidRDefault="0070411F">
            <w:pPr>
              <w:jc w:val="center"/>
              <w:rPr>
                <w:color w:val="000000"/>
                <w:lang w:val="ru-RU"/>
              </w:rPr>
            </w:pPr>
            <w:r w:rsidRPr="00565D66">
              <w:rPr>
                <w:color w:val="000000"/>
                <w:lang w:val="ru-RU"/>
              </w:rPr>
              <w:t>Ду 100 L=50 м</w:t>
            </w:r>
          </w:p>
        </w:tc>
        <w:tc>
          <w:tcPr>
            <w:tcW w:w="3177" w:type="dxa"/>
            <w:vAlign w:val="center"/>
          </w:tcPr>
          <w:p w:rsidR="0070411F" w:rsidRPr="00565D66" w:rsidRDefault="0070411F"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магистральной водопроводной сети с заменой на трубы ПЭ 100 SRD 17,0 (ГОСТ 18599-2001) Ду 500 мм L 1322 м от насосной станции 2-го подъема направлением по ул. Энергетиков - ш. Барыбина до пр Ленина</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2021 года</w:t>
            </w:r>
          </w:p>
        </w:tc>
        <w:tc>
          <w:tcPr>
            <w:tcW w:w="1192" w:type="dxa"/>
            <w:vAlign w:val="center"/>
          </w:tcPr>
          <w:p w:rsidR="0070411F" w:rsidRPr="00565D66" w:rsidRDefault="0070411F">
            <w:pPr>
              <w:jc w:val="center"/>
              <w:rPr>
                <w:color w:val="000000"/>
                <w:lang w:val="ru-RU"/>
              </w:rPr>
            </w:pPr>
            <w:r w:rsidRPr="00565D66">
              <w:rPr>
                <w:color w:val="000000"/>
                <w:lang w:val="ru-RU"/>
              </w:rPr>
              <w:t>Ду 500 L=1322 м</w:t>
            </w:r>
          </w:p>
        </w:tc>
        <w:tc>
          <w:tcPr>
            <w:tcW w:w="3177" w:type="dxa"/>
            <w:vAlign w:val="center"/>
          </w:tcPr>
          <w:p w:rsidR="0070411F" w:rsidRPr="00565D66" w:rsidRDefault="00FF5EF1"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водопроводной сети с заменой на трубы ПЭ 100 SRD 17,0 (ГОСТ 18599-2001) Ду 300 мм L 1476 м, проходящего от ул. Чехова по ул. Шолохова до промышленной зоны в микрорайон 5</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2020 года</w:t>
            </w:r>
          </w:p>
        </w:tc>
        <w:tc>
          <w:tcPr>
            <w:tcW w:w="1192" w:type="dxa"/>
            <w:vAlign w:val="center"/>
          </w:tcPr>
          <w:p w:rsidR="0070411F" w:rsidRPr="00565D66" w:rsidRDefault="0070411F">
            <w:pPr>
              <w:jc w:val="center"/>
              <w:rPr>
                <w:color w:val="000000"/>
                <w:lang w:val="ru-RU"/>
              </w:rPr>
            </w:pPr>
            <w:r w:rsidRPr="00565D66">
              <w:rPr>
                <w:color w:val="000000"/>
                <w:lang w:val="ru-RU"/>
              </w:rPr>
              <w:t>Ду 300 L=1476 м</w:t>
            </w:r>
          </w:p>
        </w:tc>
        <w:tc>
          <w:tcPr>
            <w:tcW w:w="3177" w:type="dxa"/>
            <w:vAlign w:val="center"/>
          </w:tcPr>
          <w:p w:rsidR="0070411F" w:rsidRPr="00565D66" w:rsidRDefault="00FF5EF1"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Строительство кольцевого распределительного водовода квартала между ж/д и пр. Ленина, ограниченный ш. Барыбина и ул. Чехова Ду=150 мм L=550 мм</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2018 года</w:t>
            </w:r>
          </w:p>
        </w:tc>
        <w:tc>
          <w:tcPr>
            <w:tcW w:w="1192" w:type="dxa"/>
            <w:vAlign w:val="center"/>
          </w:tcPr>
          <w:p w:rsidR="0070411F" w:rsidRPr="00565D66" w:rsidRDefault="0070411F">
            <w:pPr>
              <w:jc w:val="center"/>
              <w:rPr>
                <w:color w:val="000000"/>
                <w:lang w:val="ru-RU"/>
              </w:rPr>
            </w:pPr>
            <w:r w:rsidRPr="00565D66">
              <w:rPr>
                <w:color w:val="000000"/>
                <w:lang w:val="ru-RU"/>
              </w:rPr>
              <w:t>Ду 150 L=550 м</w:t>
            </w:r>
          </w:p>
        </w:tc>
        <w:tc>
          <w:tcPr>
            <w:tcW w:w="3177" w:type="dxa"/>
            <w:vAlign w:val="center"/>
          </w:tcPr>
          <w:p w:rsidR="0070411F" w:rsidRPr="00565D66" w:rsidRDefault="0070411F"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 xml:space="preserve">Строительство кольцевого распределительного водовода по периметру территории, на которой размещены объекты Тосненской ЦРБ, с прокладкой водовода из </w:t>
            </w:r>
            <w:r w:rsidR="000A38D2" w:rsidRPr="00565D66">
              <w:rPr>
                <w:color w:val="000000"/>
                <w:lang w:val="ru-RU"/>
              </w:rPr>
              <w:t>полиэтиленовой</w:t>
            </w:r>
            <w:r w:rsidRPr="00565D66">
              <w:rPr>
                <w:color w:val="000000"/>
                <w:lang w:val="ru-RU"/>
              </w:rPr>
              <w:t xml:space="preserve"> трубы ПЭ 100 SRD 17,0 (ГОСТ 18599-2001) Ду 150 L=765 м</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2023 года</w:t>
            </w:r>
          </w:p>
        </w:tc>
        <w:tc>
          <w:tcPr>
            <w:tcW w:w="1192" w:type="dxa"/>
            <w:vAlign w:val="center"/>
          </w:tcPr>
          <w:p w:rsidR="0070411F" w:rsidRPr="00565D66" w:rsidRDefault="0070411F">
            <w:pPr>
              <w:jc w:val="center"/>
              <w:rPr>
                <w:color w:val="000000"/>
                <w:lang w:val="ru-RU"/>
              </w:rPr>
            </w:pPr>
            <w:r w:rsidRPr="00565D66">
              <w:rPr>
                <w:color w:val="000000"/>
                <w:lang w:val="ru-RU"/>
              </w:rPr>
              <w:t>Ду 150 L=765 м</w:t>
            </w:r>
          </w:p>
        </w:tc>
        <w:tc>
          <w:tcPr>
            <w:tcW w:w="3177" w:type="dxa"/>
            <w:vAlign w:val="center"/>
          </w:tcPr>
          <w:p w:rsidR="0070411F" w:rsidRPr="00565D66" w:rsidRDefault="0070411F"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водовода Ду 200 мм L=671 м от Мкр-5 в Тосно-2 со строительством нового полиэтиленового трубопровода ПЭ 100 SRD 17,0 (ГОСТ 18599-2001) Ду 300 мм L=671 м</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2021 года</w:t>
            </w:r>
          </w:p>
        </w:tc>
        <w:tc>
          <w:tcPr>
            <w:tcW w:w="1192" w:type="dxa"/>
            <w:vAlign w:val="center"/>
          </w:tcPr>
          <w:p w:rsidR="0070411F" w:rsidRPr="00565D66" w:rsidRDefault="0070411F">
            <w:pPr>
              <w:jc w:val="center"/>
              <w:rPr>
                <w:color w:val="000000"/>
                <w:lang w:val="ru-RU"/>
              </w:rPr>
            </w:pPr>
            <w:r w:rsidRPr="00565D66">
              <w:rPr>
                <w:color w:val="000000"/>
                <w:lang w:val="ru-RU"/>
              </w:rPr>
              <w:t>Ду 300 L=672 м</w:t>
            </w:r>
          </w:p>
        </w:tc>
        <w:tc>
          <w:tcPr>
            <w:tcW w:w="3177" w:type="dxa"/>
            <w:vAlign w:val="center"/>
          </w:tcPr>
          <w:p w:rsidR="0070411F" w:rsidRPr="00565D66" w:rsidRDefault="00FF5EF1"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водовода Ду 200 мм L=805 м от ул. Чехова по ул. Шолохова со строительством нового полиэтиленового трубопровода ПЭ 100 SRD 17,0 (ГОСТ 18599-2001) Ду 300 мм L=429 м</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2018 года</w:t>
            </w:r>
          </w:p>
        </w:tc>
        <w:tc>
          <w:tcPr>
            <w:tcW w:w="1192" w:type="dxa"/>
            <w:vAlign w:val="center"/>
          </w:tcPr>
          <w:p w:rsidR="0070411F" w:rsidRPr="00565D66" w:rsidRDefault="0070411F">
            <w:pPr>
              <w:jc w:val="center"/>
              <w:rPr>
                <w:color w:val="000000"/>
                <w:lang w:val="ru-RU"/>
              </w:rPr>
            </w:pPr>
            <w:r w:rsidRPr="00565D66">
              <w:rPr>
                <w:color w:val="000000"/>
                <w:lang w:val="ru-RU"/>
              </w:rPr>
              <w:t>Ду 300 L=429 м</w:t>
            </w:r>
          </w:p>
        </w:tc>
        <w:tc>
          <w:tcPr>
            <w:tcW w:w="3177" w:type="dxa"/>
            <w:vAlign w:val="center"/>
          </w:tcPr>
          <w:p w:rsidR="0070411F" w:rsidRPr="00565D66" w:rsidRDefault="00FF5EF1"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участка водовода Ду 300 мм L=318 м по ул. Победы (между пр. Ленина и ул. Максима Горького) со строительством нового полиэтиленового трубопровода ПЭ 100 SRD 17,0 (ГОСТ 18599-2001) Ду 400 мм L=318 м</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2019 года</w:t>
            </w:r>
          </w:p>
        </w:tc>
        <w:tc>
          <w:tcPr>
            <w:tcW w:w="1192" w:type="dxa"/>
            <w:vAlign w:val="center"/>
          </w:tcPr>
          <w:p w:rsidR="0070411F" w:rsidRPr="00565D66" w:rsidRDefault="0070411F" w:rsidP="00FF5EF1">
            <w:pPr>
              <w:jc w:val="center"/>
              <w:rPr>
                <w:color w:val="000000"/>
                <w:lang w:val="ru-RU"/>
              </w:rPr>
            </w:pPr>
            <w:r w:rsidRPr="00565D66">
              <w:rPr>
                <w:color w:val="000000"/>
                <w:lang w:val="ru-RU"/>
              </w:rPr>
              <w:t xml:space="preserve">Ду </w:t>
            </w:r>
            <w:r w:rsidR="00FF5EF1" w:rsidRPr="00565D66">
              <w:rPr>
                <w:color w:val="000000"/>
                <w:lang w:val="ru-RU"/>
              </w:rPr>
              <w:t>4</w:t>
            </w:r>
            <w:r w:rsidRPr="00565D66">
              <w:rPr>
                <w:color w:val="000000"/>
                <w:lang w:val="ru-RU"/>
              </w:rPr>
              <w:t>00 L=318 м</w:t>
            </w:r>
          </w:p>
        </w:tc>
        <w:tc>
          <w:tcPr>
            <w:tcW w:w="3177" w:type="dxa"/>
            <w:vAlign w:val="center"/>
          </w:tcPr>
          <w:p w:rsidR="0070411F" w:rsidRPr="00565D66" w:rsidRDefault="00FF5EF1"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 xml:space="preserve">Реконструкция участка водовода Ду 150 мм L=423 м по ул. Чехова от ул. Ленина в сторону ул. Шолохова методом подземного разрушения старой чугунной трубы с помощью пневмопробойника с протягиванием на ее место </w:t>
            </w:r>
            <w:r w:rsidR="00565D66" w:rsidRPr="00565D66">
              <w:rPr>
                <w:color w:val="000000"/>
                <w:lang w:val="ru-RU"/>
              </w:rPr>
              <w:t>нового</w:t>
            </w:r>
            <w:r w:rsidRPr="00565D66">
              <w:rPr>
                <w:color w:val="000000"/>
                <w:lang w:val="ru-RU"/>
              </w:rPr>
              <w:t xml:space="preserve"> полиэтиленового трубопровода ПЭ 100 SRD 17,0 (ГОСТ 18599-2001) Ду 200 мм L=423 м</w:t>
            </w:r>
          </w:p>
        </w:tc>
        <w:tc>
          <w:tcPr>
            <w:tcW w:w="1275" w:type="dxa"/>
            <w:vAlign w:val="center"/>
          </w:tcPr>
          <w:p w:rsidR="0070411F" w:rsidRPr="00565D66" w:rsidRDefault="0070411F" w:rsidP="00E9210C">
            <w:pPr>
              <w:jc w:val="center"/>
              <w:rPr>
                <w:color w:val="000000"/>
                <w:lang w:val="ru-RU"/>
              </w:rPr>
            </w:pPr>
            <w:r w:rsidRPr="00565D66">
              <w:rPr>
                <w:color w:val="000000"/>
                <w:lang w:val="ru-RU"/>
              </w:rPr>
              <w:t>до 2021 года</w:t>
            </w:r>
          </w:p>
        </w:tc>
        <w:tc>
          <w:tcPr>
            <w:tcW w:w="1192" w:type="dxa"/>
            <w:vAlign w:val="center"/>
          </w:tcPr>
          <w:p w:rsidR="0070411F" w:rsidRPr="00565D66" w:rsidRDefault="0070411F" w:rsidP="00FF5EF1">
            <w:pPr>
              <w:jc w:val="center"/>
              <w:rPr>
                <w:color w:val="000000"/>
                <w:lang w:val="ru-RU"/>
              </w:rPr>
            </w:pPr>
            <w:r w:rsidRPr="00565D66">
              <w:rPr>
                <w:color w:val="000000"/>
                <w:lang w:val="ru-RU"/>
              </w:rPr>
              <w:t xml:space="preserve">Ду </w:t>
            </w:r>
            <w:r w:rsidR="00FF5EF1" w:rsidRPr="00565D66">
              <w:rPr>
                <w:color w:val="000000"/>
                <w:lang w:val="ru-RU"/>
              </w:rPr>
              <w:t>200</w:t>
            </w:r>
            <w:r w:rsidRPr="00565D66">
              <w:rPr>
                <w:color w:val="000000"/>
                <w:lang w:val="ru-RU"/>
              </w:rPr>
              <w:t xml:space="preserve"> L=423 м</w:t>
            </w:r>
          </w:p>
        </w:tc>
        <w:tc>
          <w:tcPr>
            <w:tcW w:w="3177" w:type="dxa"/>
            <w:vAlign w:val="center"/>
          </w:tcPr>
          <w:p w:rsidR="0070411F" w:rsidRPr="00565D66" w:rsidRDefault="00FF5EF1" w:rsidP="0070411F">
            <w:pPr>
              <w:rPr>
                <w:lang w:val="ru-RU" w:eastAsia="en-US"/>
              </w:rPr>
            </w:pPr>
            <w:r w:rsidRPr="00565D66">
              <w:rPr>
                <w:lang w:val="ru-RU" w:eastAsia="en-US"/>
              </w:rPr>
              <w:t>В целях обеспечения расчетных расходов воды при максимуме водопотребления с учетом нужд на пожаротушение</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участков распределительной водопроводной сети Ду 150 мм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275" w:type="dxa"/>
            <w:vAlign w:val="center"/>
          </w:tcPr>
          <w:p w:rsidR="0070411F" w:rsidRPr="00565D66" w:rsidRDefault="00A2735C" w:rsidP="00E9210C">
            <w:pPr>
              <w:jc w:val="center"/>
              <w:rPr>
                <w:color w:val="000000"/>
                <w:lang w:val="ru-RU"/>
              </w:rPr>
            </w:pPr>
            <w:r w:rsidRPr="00565D66">
              <w:rPr>
                <w:color w:val="000000"/>
                <w:lang w:val="ru-RU"/>
              </w:rPr>
              <w:t xml:space="preserve">до </w:t>
            </w:r>
            <w:r w:rsidR="0070411F" w:rsidRPr="00565D66">
              <w:rPr>
                <w:color w:val="000000"/>
                <w:lang w:val="ru-RU"/>
              </w:rPr>
              <w:t>2027</w:t>
            </w:r>
            <w:r w:rsidRPr="00565D66">
              <w:rPr>
                <w:color w:val="000000"/>
                <w:lang w:val="ru-RU"/>
              </w:rPr>
              <w:t xml:space="preserve"> года</w:t>
            </w:r>
          </w:p>
        </w:tc>
        <w:tc>
          <w:tcPr>
            <w:tcW w:w="1192" w:type="dxa"/>
            <w:vAlign w:val="center"/>
          </w:tcPr>
          <w:p w:rsidR="0070411F" w:rsidRPr="00565D66" w:rsidRDefault="0070411F">
            <w:pPr>
              <w:jc w:val="center"/>
              <w:rPr>
                <w:color w:val="000000"/>
                <w:lang w:val="ru-RU"/>
              </w:rPr>
            </w:pPr>
            <w:r w:rsidRPr="00565D66">
              <w:rPr>
                <w:color w:val="000000"/>
                <w:lang w:val="ru-RU"/>
              </w:rPr>
              <w:t>Ду 150 L=10186 м</w:t>
            </w:r>
          </w:p>
        </w:tc>
        <w:tc>
          <w:tcPr>
            <w:tcW w:w="3177" w:type="dxa"/>
            <w:vAlign w:val="center"/>
          </w:tcPr>
          <w:p w:rsidR="0070411F" w:rsidRPr="00565D66" w:rsidRDefault="00FF5EF1" w:rsidP="0070411F">
            <w:pPr>
              <w:rPr>
                <w:lang w:val="ru-RU" w:eastAsia="en-US"/>
              </w:rPr>
            </w:pPr>
            <w:r w:rsidRPr="00565D66">
              <w:rPr>
                <w:lang w:val="ru-RU" w:eastAsia="en-US"/>
              </w:rPr>
              <w:t>В целях реконструкции участков водопроводной сети, подлежащих замене в связи с исчерпанием эксплуатационного ресурса</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участков распределительной водопроводной сети Ду 100 мм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275" w:type="dxa"/>
            <w:vAlign w:val="center"/>
          </w:tcPr>
          <w:p w:rsidR="0070411F" w:rsidRPr="00565D66" w:rsidRDefault="00A2735C" w:rsidP="00E9210C">
            <w:pPr>
              <w:jc w:val="center"/>
              <w:rPr>
                <w:color w:val="000000"/>
                <w:lang w:val="ru-RU"/>
              </w:rPr>
            </w:pPr>
            <w:r w:rsidRPr="00565D66">
              <w:rPr>
                <w:color w:val="000000"/>
                <w:lang w:val="ru-RU"/>
              </w:rPr>
              <w:t xml:space="preserve">до </w:t>
            </w:r>
            <w:r w:rsidR="0070411F" w:rsidRPr="00565D66">
              <w:rPr>
                <w:color w:val="000000"/>
                <w:lang w:val="ru-RU"/>
              </w:rPr>
              <w:t>2020</w:t>
            </w:r>
            <w:r w:rsidRPr="00565D66">
              <w:rPr>
                <w:color w:val="000000"/>
                <w:lang w:val="ru-RU"/>
              </w:rPr>
              <w:t xml:space="preserve"> года</w:t>
            </w:r>
          </w:p>
        </w:tc>
        <w:tc>
          <w:tcPr>
            <w:tcW w:w="1192" w:type="dxa"/>
            <w:vAlign w:val="center"/>
          </w:tcPr>
          <w:p w:rsidR="0070411F" w:rsidRPr="00565D66" w:rsidRDefault="0070411F">
            <w:pPr>
              <w:jc w:val="center"/>
              <w:rPr>
                <w:color w:val="000000"/>
                <w:lang w:val="ru-RU"/>
              </w:rPr>
            </w:pPr>
            <w:r w:rsidRPr="00565D66">
              <w:rPr>
                <w:color w:val="000000"/>
                <w:lang w:val="ru-RU"/>
              </w:rPr>
              <w:t>Ду 100 L=6600 м</w:t>
            </w:r>
          </w:p>
        </w:tc>
        <w:tc>
          <w:tcPr>
            <w:tcW w:w="3177" w:type="dxa"/>
            <w:vAlign w:val="center"/>
          </w:tcPr>
          <w:p w:rsidR="0070411F" w:rsidRPr="00565D66" w:rsidRDefault="00FF5EF1" w:rsidP="0070411F">
            <w:pPr>
              <w:rPr>
                <w:lang w:val="ru-RU" w:eastAsia="en-US"/>
              </w:rPr>
            </w:pPr>
            <w:r w:rsidRPr="00565D66">
              <w:rPr>
                <w:lang w:val="ru-RU" w:eastAsia="en-US"/>
              </w:rPr>
              <w:t>В целях реконструкции участков водопроводной сети, подлежащих замене в связи с исчерпанием эксплуатационного ресурса</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Реконструкция участков распределительной водопроводной сети Ду 200 мм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275" w:type="dxa"/>
            <w:vAlign w:val="center"/>
          </w:tcPr>
          <w:p w:rsidR="0070411F" w:rsidRPr="00565D66" w:rsidRDefault="00A2735C" w:rsidP="00E9210C">
            <w:pPr>
              <w:jc w:val="center"/>
              <w:rPr>
                <w:color w:val="000000"/>
                <w:lang w:val="ru-RU"/>
              </w:rPr>
            </w:pPr>
            <w:r w:rsidRPr="00565D66">
              <w:rPr>
                <w:color w:val="000000"/>
                <w:lang w:val="ru-RU"/>
              </w:rPr>
              <w:t xml:space="preserve">до </w:t>
            </w:r>
            <w:r w:rsidR="0070411F" w:rsidRPr="00565D66">
              <w:rPr>
                <w:color w:val="000000"/>
                <w:lang w:val="ru-RU"/>
              </w:rPr>
              <w:t>2027</w:t>
            </w:r>
            <w:r w:rsidRPr="00565D66">
              <w:rPr>
                <w:color w:val="000000"/>
                <w:lang w:val="ru-RU"/>
              </w:rPr>
              <w:t xml:space="preserve"> года</w:t>
            </w:r>
          </w:p>
        </w:tc>
        <w:tc>
          <w:tcPr>
            <w:tcW w:w="1192" w:type="dxa"/>
            <w:vAlign w:val="center"/>
          </w:tcPr>
          <w:p w:rsidR="0070411F" w:rsidRPr="00565D66" w:rsidRDefault="0070411F">
            <w:pPr>
              <w:jc w:val="center"/>
              <w:rPr>
                <w:color w:val="000000"/>
                <w:lang w:val="ru-RU"/>
              </w:rPr>
            </w:pPr>
            <w:r w:rsidRPr="00565D66">
              <w:rPr>
                <w:color w:val="000000"/>
                <w:lang w:val="ru-RU"/>
              </w:rPr>
              <w:t>Ду 200 L=5554 м</w:t>
            </w:r>
          </w:p>
        </w:tc>
        <w:tc>
          <w:tcPr>
            <w:tcW w:w="3177" w:type="dxa"/>
            <w:vAlign w:val="center"/>
          </w:tcPr>
          <w:p w:rsidR="0070411F" w:rsidRPr="00565D66" w:rsidRDefault="00FF5EF1" w:rsidP="0070411F">
            <w:pPr>
              <w:rPr>
                <w:lang w:val="ru-RU" w:eastAsia="en-US"/>
              </w:rPr>
            </w:pPr>
            <w:r w:rsidRPr="00565D66">
              <w:rPr>
                <w:lang w:val="ru-RU" w:eastAsia="en-US"/>
              </w:rPr>
              <w:t>В целях реконструкции участков водопроводной сети, подлежащих замене в связи с исчерпанием эксплуатационного ресурса</w:t>
            </w:r>
          </w:p>
        </w:tc>
      </w:tr>
      <w:tr w:rsidR="0070411F" w:rsidRPr="00565D66" w:rsidTr="00E9210C">
        <w:trPr>
          <w:cantSplit/>
        </w:trPr>
        <w:tc>
          <w:tcPr>
            <w:tcW w:w="595" w:type="dxa"/>
            <w:vAlign w:val="center"/>
          </w:tcPr>
          <w:p w:rsidR="0070411F" w:rsidRPr="00565D66" w:rsidRDefault="0070411F" w:rsidP="003A151D">
            <w:pPr>
              <w:pStyle w:val="a0"/>
              <w:numPr>
                <w:ilvl w:val="0"/>
                <w:numId w:val="79"/>
              </w:numPr>
              <w:ind w:left="0" w:firstLine="0"/>
              <w:jc w:val="center"/>
              <w:rPr>
                <w:lang w:val="ru-RU"/>
              </w:rPr>
            </w:pPr>
          </w:p>
        </w:tc>
        <w:tc>
          <w:tcPr>
            <w:tcW w:w="3828" w:type="dxa"/>
            <w:vAlign w:val="center"/>
          </w:tcPr>
          <w:p w:rsidR="0070411F" w:rsidRPr="00565D66" w:rsidRDefault="0070411F" w:rsidP="00E9210C">
            <w:pPr>
              <w:rPr>
                <w:color w:val="000000"/>
                <w:lang w:val="ru-RU"/>
              </w:rPr>
            </w:pPr>
            <w:r w:rsidRPr="00565D66">
              <w:rPr>
                <w:color w:val="000000"/>
                <w:lang w:val="ru-RU"/>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275" w:type="dxa"/>
            <w:vAlign w:val="center"/>
          </w:tcPr>
          <w:p w:rsidR="0070411F" w:rsidRPr="00565D66" w:rsidRDefault="00A2735C" w:rsidP="00E9210C">
            <w:pPr>
              <w:jc w:val="center"/>
              <w:rPr>
                <w:color w:val="000000"/>
                <w:lang w:val="ru-RU"/>
              </w:rPr>
            </w:pPr>
            <w:r w:rsidRPr="00565D66">
              <w:rPr>
                <w:color w:val="000000"/>
                <w:lang w:val="ru-RU"/>
              </w:rPr>
              <w:t xml:space="preserve">до </w:t>
            </w:r>
            <w:r w:rsidR="0070411F" w:rsidRPr="00565D66">
              <w:rPr>
                <w:color w:val="000000"/>
                <w:lang w:val="ru-RU"/>
              </w:rPr>
              <w:t>2015</w:t>
            </w:r>
            <w:r w:rsidRPr="00565D66">
              <w:rPr>
                <w:color w:val="000000"/>
                <w:lang w:val="ru-RU"/>
              </w:rPr>
              <w:t xml:space="preserve"> года</w:t>
            </w:r>
          </w:p>
        </w:tc>
        <w:tc>
          <w:tcPr>
            <w:tcW w:w="1192" w:type="dxa"/>
            <w:vAlign w:val="center"/>
          </w:tcPr>
          <w:p w:rsidR="0070411F" w:rsidRPr="00565D66" w:rsidRDefault="0070411F">
            <w:pPr>
              <w:jc w:val="center"/>
              <w:rPr>
                <w:color w:val="000000"/>
                <w:lang w:val="ru-RU"/>
              </w:rPr>
            </w:pPr>
            <w:r w:rsidRPr="00565D66">
              <w:rPr>
                <w:color w:val="000000"/>
                <w:lang w:val="ru-RU"/>
              </w:rPr>
              <w:t>720 ед.</w:t>
            </w:r>
          </w:p>
        </w:tc>
        <w:tc>
          <w:tcPr>
            <w:tcW w:w="3177" w:type="dxa"/>
            <w:vAlign w:val="center"/>
          </w:tcPr>
          <w:p w:rsidR="0070411F" w:rsidRPr="00565D66" w:rsidRDefault="00FF5EF1" w:rsidP="0070411F">
            <w:pPr>
              <w:rPr>
                <w:lang w:val="ru-RU" w:eastAsia="en-US"/>
              </w:rPr>
            </w:pPr>
            <w:r w:rsidRPr="00565D66">
              <w:rPr>
                <w:lang w:val="ru-RU" w:eastAsia="en-US"/>
              </w:rPr>
              <w:t>В целях обеспечения коммерческого учета потребления услуг водоснабжения потребителями объектов многоэтажной жилой застройки, находящейся в муниципальной собственности</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Реконструкция участка магистральной водопроводной сети Ду 500 мм L1060 м, проходящего по ул. Радищева до Типографского проезда</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2023</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Ду 500 L=1060 м</w:t>
            </w:r>
          </w:p>
        </w:tc>
        <w:tc>
          <w:tcPr>
            <w:tcW w:w="3177" w:type="dxa"/>
            <w:vAlign w:val="center"/>
          </w:tcPr>
          <w:p w:rsidR="003C783E" w:rsidRPr="00565D66" w:rsidRDefault="00A2735C" w:rsidP="0070411F">
            <w:pPr>
              <w:rPr>
                <w:lang w:val="ru-RU" w:eastAsia="en-US"/>
              </w:rPr>
            </w:pPr>
            <w:r w:rsidRPr="00565D66">
              <w:rPr>
                <w:lang w:val="ru-RU" w:eastAsia="en-US"/>
              </w:rPr>
              <w:t>В целях обеспечения надежной работы системы водоснабжения технологической зоны централизованного водоснабжения г. Тосно в связи с выработкой магистральными чугунными водоводами назначенных сроков службы</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 xml:space="preserve">Реконструкция участка магистральной водопроводной сети с заменой на трубы ПЭ 100 SRD 17,0 (ГОСТ 18599-2001) Ду 500 мм L 1806 м от насосной станции 2-го подъема по Корпусной </w:t>
            </w:r>
            <w:r w:rsidR="00565D66" w:rsidRPr="00565D66">
              <w:rPr>
                <w:color w:val="000000"/>
                <w:lang w:val="ru-RU"/>
              </w:rPr>
              <w:t>ул.</w:t>
            </w:r>
            <w:r w:rsidRPr="00565D66">
              <w:rPr>
                <w:color w:val="000000"/>
                <w:lang w:val="ru-RU"/>
              </w:rPr>
              <w:t>, по 3-ей ул. до по  ул. Радищева</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2027</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Ду 500 L=1806 м</w:t>
            </w:r>
          </w:p>
        </w:tc>
        <w:tc>
          <w:tcPr>
            <w:tcW w:w="3177" w:type="dxa"/>
            <w:vAlign w:val="center"/>
          </w:tcPr>
          <w:p w:rsidR="003C783E" w:rsidRPr="00565D66" w:rsidRDefault="00A2735C" w:rsidP="0070411F">
            <w:pPr>
              <w:rPr>
                <w:lang w:val="ru-RU" w:eastAsia="en-US"/>
              </w:rPr>
            </w:pPr>
            <w:r w:rsidRPr="00565D66">
              <w:rPr>
                <w:lang w:val="ru-RU" w:eastAsia="en-US"/>
              </w:rPr>
              <w:t>В целях обеспечения надежной работы системы водоснабжения технологической зоны централизованного водоснабжения г. Тосно в связи с выработкой магистральными чугунными водоводами назначенных сроков службы</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Реконструкция участка водопроводной сети с заменой на трубы ПЭ 100 SRD 17,0 (ГОСТ 18599-2001) Ду 400 мм L 886 м, проходящего от ш. Барыбина  по Станиславского и ул. Чехова до ул. Шолохова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2018</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Ду 500 L=886 м</w:t>
            </w:r>
          </w:p>
        </w:tc>
        <w:tc>
          <w:tcPr>
            <w:tcW w:w="3177" w:type="dxa"/>
            <w:vAlign w:val="center"/>
          </w:tcPr>
          <w:p w:rsidR="003C783E" w:rsidRPr="00565D66" w:rsidRDefault="00A2735C" w:rsidP="0070411F">
            <w:pPr>
              <w:rPr>
                <w:lang w:val="ru-RU" w:eastAsia="en-US"/>
              </w:rPr>
            </w:pPr>
            <w:r w:rsidRPr="00565D66">
              <w:rPr>
                <w:lang w:val="ru-RU" w:eastAsia="en-US"/>
              </w:rPr>
              <w:t>В целях обеспечения в технологической зоне централизованного водоснабжения г. Тосно водоснабжением максимального водопотребления в сутки объектов жилой застройки перспективного строительства Микрорайон-7</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Строительство участка кольцевого распределительного водопровода Ду 200 мм L=562 м для подключения объектов жилой застройки перспективного строительства</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2017</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Ду 200 L=546 м</w:t>
            </w:r>
          </w:p>
        </w:tc>
        <w:tc>
          <w:tcPr>
            <w:tcW w:w="3177" w:type="dxa"/>
            <w:vAlign w:val="center"/>
          </w:tcPr>
          <w:p w:rsidR="003C783E" w:rsidRPr="00565D66" w:rsidRDefault="00A2735C" w:rsidP="0070411F">
            <w:pPr>
              <w:rPr>
                <w:lang w:val="ru-RU" w:eastAsia="en-US"/>
              </w:rPr>
            </w:pPr>
            <w:r w:rsidRPr="00565D66">
              <w:rPr>
                <w:lang w:val="ru-RU" w:eastAsia="en-US"/>
              </w:rPr>
              <w:t>В целях обеспечения в технологической зоне централизованного водоснабжения г. Тосно водоснабжением максимального водопотребления в сутки объектов жилой застройки перспективного строительства Микрорайон-7</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Прокладка сетей водопровода из ПЭ 100 SRD 17,0 (ГОСТ 18599-2001) Ду 100 мм L=7,0 км</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2020</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Ду 100 L=7000 м</w:t>
            </w:r>
          </w:p>
        </w:tc>
        <w:tc>
          <w:tcPr>
            <w:tcW w:w="3177" w:type="dxa"/>
            <w:vMerge w:val="restart"/>
            <w:vAlign w:val="center"/>
          </w:tcPr>
          <w:p w:rsidR="003C783E" w:rsidRPr="00565D66" w:rsidRDefault="003C783E" w:rsidP="003C783E">
            <w:pPr>
              <w:rPr>
                <w:lang w:val="ru-RU" w:eastAsia="en-US"/>
              </w:rPr>
            </w:pPr>
            <w:r w:rsidRPr="00565D66">
              <w:rPr>
                <w:lang w:val="ru-RU" w:eastAsia="en-US"/>
              </w:rPr>
              <w:t>В целях обеспечения потребителей объектов малоэтажной жилой застройки, находящихся в собственности граждан, микрорайона Железнодорожный водой питьевого качества в установленных объемах потребления для территорий, оборудованных системами централизованного водоснабжения с водоразбором из уличных колонок, в соответствии с требованиями ст. 71, 72 Правил холодного водоснабжения и водоотведения</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2020</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21 ед.</w:t>
            </w:r>
          </w:p>
        </w:tc>
        <w:tc>
          <w:tcPr>
            <w:tcW w:w="3177" w:type="dxa"/>
            <w:vMerge/>
            <w:vAlign w:val="center"/>
          </w:tcPr>
          <w:p w:rsidR="003C783E" w:rsidRPr="00565D66" w:rsidRDefault="003C783E" w:rsidP="0070411F">
            <w:pPr>
              <w:rPr>
                <w:lang w:val="ru-RU" w:eastAsia="en-US"/>
              </w:rPr>
            </w:pP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Строительство пожарных гидрантов</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2020</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14 ед.</w:t>
            </w:r>
          </w:p>
        </w:tc>
        <w:tc>
          <w:tcPr>
            <w:tcW w:w="3177" w:type="dxa"/>
            <w:vMerge/>
            <w:vAlign w:val="center"/>
          </w:tcPr>
          <w:p w:rsidR="003C783E" w:rsidRPr="00565D66" w:rsidRDefault="003C783E" w:rsidP="0070411F">
            <w:pPr>
              <w:rPr>
                <w:lang w:val="ru-RU" w:eastAsia="en-US"/>
              </w:rPr>
            </w:pP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Прокладка сетей водопровода из ПЭ 100 SRD 17,0 (ГОСТ 18599-2001) Ду 100 мм L=3,2 км</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2019</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Ду 100 L=3200 м</w:t>
            </w:r>
          </w:p>
        </w:tc>
        <w:tc>
          <w:tcPr>
            <w:tcW w:w="3177" w:type="dxa"/>
            <w:vMerge w:val="restart"/>
            <w:vAlign w:val="center"/>
          </w:tcPr>
          <w:p w:rsidR="003C783E" w:rsidRPr="00565D66" w:rsidRDefault="003C783E" w:rsidP="003C783E">
            <w:pPr>
              <w:rPr>
                <w:lang w:val="ru-RU" w:eastAsia="en-US"/>
              </w:rPr>
            </w:pPr>
            <w:r w:rsidRPr="00565D66">
              <w:rPr>
                <w:lang w:val="ru-RU" w:eastAsia="en-US"/>
              </w:rPr>
              <w:t xml:space="preserve">В целях обеспечения потребителей объектов малоэтажной жилой застройки, находящихся в собственности граждан, </w:t>
            </w:r>
            <w:r w:rsidRPr="00565D66">
              <w:rPr>
                <w:lang w:val="ru-RU" w:eastAsia="en-US"/>
              </w:rPr>
              <w:lastRenderedPageBreak/>
              <w:t>микрорайона Коллективный водой питьевого качества в установленных объемах потребления для территорий, оборудованных системами централизованного водоснабжения с водоразбором из уличных колонок, в соответствии с требованиями ст. 71, 72 Правил холодного водоснабжения и водоотведения</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2019</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16 ед.</w:t>
            </w:r>
          </w:p>
        </w:tc>
        <w:tc>
          <w:tcPr>
            <w:tcW w:w="3177" w:type="dxa"/>
            <w:vMerge/>
            <w:vAlign w:val="center"/>
          </w:tcPr>
          <w:p w:rsidR="003C783E" w:rsidRPr="00565D66" w:rsidRDefault="003C783E" w:rsidP="0070411F">
            <w:pPr>
              <w:rPr>
                <w:lang w:val="ru-RU" w:eastAsia="en-US"/>
              </w:rPr>
            </w:pP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Строительство пожарных гидрантов</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2019</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10 ед.</w:t>
            </w:r>
          </w:p>
        </w:tc>
        <w:tc>
          <w:tcPr>
            <w:tcW w:w="3177" w:type="dxa"/>
            <w:vMerge/>
            <w:vAlign w:val="center"/>
          </w:tcPr>
          <w:p w:rsidR="003C783E" w:rsidRPr="00565D66" w:rsidRDefault="003C783E" w:rsidP="0070411F">
            <w:pPr>
              <w:rPr>
                <w:lang w:val="ru-RU" w:eastAsia="en-US"/>
              </w:rPr>
            </w:pP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Прокладка сетей водопровода из ПЭ 100 SRD 17,0 (ГОСТ 18599-2001) Ду 100 мм L=1,5 км</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2016</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Ду 100 L=1500 м</w:t>
            </w:r>
          </w:p>
        </w:tc>
        <w:tc>
          <w:tcPr>
            <w:tcW w:w="3177" w:type="dxa"/>
            <w:vMerge w:val="restart"/>
            <w:vAlign w:val="center"/>
          </w:tcPr>
          <w:p w:rsidR="003C783E" w:rsidRPr="00565D66" w:rsidRDefault="003C783E" w:rsidP="003C783E">
            <w:pPr>
              <w:rPr>
                <w:lang w:val="ru-RU" w:eastAsia="en-US"/>
              </w:rPr>
            </w:pPr>
            <w:r w:rsidRPr="00565D66">
              <w:rPr>
                <w:lang w:val="ru-RU" w:eastAsia="en-US"/>
              </w:rPr>
              <w:t>В целях обеспечения потребителей объектов малоэтажной жилой застройки, находящихся в собственности граждан, микрорайона Тосно-2 водой питьевого качества в установленных объемах потребления для территорий, оборудованных системами централизованного водоснабжения с водоразбором из уличных колонок, в соответствии с требованиями ст. 71, 72 Правил холодного водоснабжения и водоотведения</w:t>
            </w: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2016</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7 ед.</w:t>
            </w:r>
          </w:p>
        </w:tc>
        <w:tc>
          <w:tcPr>
            <w:tcW w:w="3177" w:type="dxa"/>
            <w:vMerge/>
            <w:vAlign w:val="center"/>
          </w:tcPr>
          <w:p w:rsidR="003C783E" w:rsidRPr="00565D66" w:rsidRDefault="003C783E" w:rsidP="0070411F">
            <w:pPr>
              <w:rPr>
                <w:lang w:val="ru-RU" w:eastAsia="en-US"/>
              </w:rPr>
            </w:pPr>
          </w:p>
        </w:tc>
      </w:tr>
      <w:tr w:rsidR="003C783E" w:rsidRPr="00565D66" w:rsidTr="00E9210C">
        <w:trPr>
          <w:cantSplit/>
        </w:trPr>
        <w:tc>
          <w:tcPr>
            <w:tcW w:w="595" w:type="dxa"/>
            <w:vAlign w:val="center"/>
          </w:tcPr>
          <w:p w:rsidR="003C783E" w:rsidRPr="00565D66" w:rsidRDefault="003C783E" w:rsidP="003A151D">
            <w:pPr>
              <w:pStyle w:val="a0"/>
              <w:numPr>
                <w:ilvl w:val="0"/>
                <w:numId w:val="79"/>
              </w:numPr>
              <w:ind w:left="0" w:firstLine="0"/>
              <w:jc w:val="center"/>
              <w:rPr>
                <w:lang w:val="ru-RU"/>
              </w:rPr>
            </w:pPr>
          </w:p>
        </w:tc>
        <w:tc>
          <w:tcPr>
            <w:tcW w:w="3828" w:type="dxa"/>
            <w:vAlign w:val="center"/>
          </w:tcPr>
          <w:p w:rsidR="003C783E" w:rsidRPr="00565D66" w:rsidRDefault="003C783E" w:rsidP="00E9210C">
            <w:pPr>
              <w:rPr>
                <w:color w:val="000000"/>
                <w:lang w:val="ru-RU"/>
              </w:rPr>
            </w:pPr>
            <w:r w:rsidRPr="00565D66">
              <w:rPr>
                <w:color w:val="000000"/>
                <w:lang w:val="ru-RU"/>
              </w:rPr>
              <w:t>Строительство пожарных гидрантов</w:t>
            </w:r>
          </w:p>
        </w:tc>
        <w:tc>
          <w:tcPr>
            <w:tcW w:w="1275" w:type="dxa"/>
            <w:vAlign w:val="center"/>
          </w:tcPr>
          <w:p w:rsidR="003C783E" w:rsidRPr="00565D66" w:rsidRDefault="00A2735C" w:rsidP="00E9210C">
            <w:pPr>
              <w:jc w:val="center"/>
              <w:rPr>
                <w:color w:val="000000"/>
                <w:lang w:val="ru-RU"/>
              </w:rPr>
            </w:pPr>
            <w:r w:rsidRPr="00565D66">
              <w:rPr>
                <w:color w:val="000000"/>
                <w:lang w:val="ru-RU"/>
              </w:rPr>
              <w:t xml:space="preserve">до </w:t>
            </w:r>
            <w:r w:rsidR="003C783E" w:rsidRPr="00565D66">
              <w:rPr>
                <w:color w:val="000000"/>
                <w:lang w:val="ru-RU"/>
              </w:rPr>
              <w:t>2016</w:t>
            </w:r>
            <w:r w:rsidRPr="00565D66">
              <w:rPr>
                <w:color w:val="000000"/>
                <w:lang w:val="ru-RU"/>
              </w:rPr>
              <w:t xml:space="preserve"> года</w:t>
            </w:r>
          </w:p>
        </w:tc>
        <w:tc>
          <w:tcPr>
            <w:tcW w:w="1192" w:type="dxa"/>
            <w:vAlign w:val="center"/>
          </w:tcPr>
          <w:p w:rsidR="003C783E" w:rsidRPr="00565D66" w:rsidRDefault="003C783E">
            <w:pPr>
              <w:jc w:val="center"/>
              <w:rPr>
                <w:color w:val="000000"/>
                <w:lang w:val="ru-RU"/>
              </w:rPr>
            </w:pPr>
            <w:r w:rsidRPr="00565D66">
              <w:rPr>
                <w:color w:val="000000"/>
                <w:lang w:val="ru-RU"/>
              </w:rPr>
              <w:t>5 ед.</w:t>
            </w:r>
          </w:p>
        </w:tc>
        <w:tc>
          <w:tcPr>
            <w:tcW w:w="3177" w:type="dxa"/>
            <w:vMerge/>
            <w:vAlign w:val="center"/>
          </w:tcPr>
          <w:p w:rsidR="003C783E" w:rsidRPr="00565D66" w:rsidRDefault="003C783E" w:rsidP="0070411F">
            <w:pPr>
              <w:rPr>
                <w:lang w:val="ru-RU" w:eastAsia="en-US"/>
              </w:rPr>
            </w:pPr>
          </w:p>
        </w:tc>
      </w:tr>
      <w:tr w:rsidR="00836450" w:rsidRPr="00565D66" w:rsidTr="00E9210C">
        <w:trPr>
          <w:cantSplit/>
        </w:trPr>
        <w:tc>
          <w:tcPr>
            <w:tcW w:w="595" w:type="dxa"/>
            <w:vAlign w:val="center"/>
          </w:tcPr>
          <w:p w:rsidR="00836450" w:rsidRPr="00565D66" w:rsidRDefault="00836450" w:rsidP="003A151D">
            <w:pPr>
              <w:pStyle w:val="a0"/>
              <w:numPr>
                <w:ilvl w:val="0"/>
                <w:numId w:val="79"/>
              </w:numPr>
              <w:ind w:left="0" w:firstLine="0"/>
              <w:jc w:val="center"/>
              <w:rPr>
                <w:lang w:val="ru-RU"/>
              </w:rPr>
            </w:pPr>
          </w:p>
        </w:tc>
        <w:tc>
          <w:tcPr>
            <w:tcW w:w="3828" w:type="dxa"/>
            <w:vAlign w:val="center"/>
          </w:tcPr>
          <w:p w:rsidR="00836450" w:rsidRPr="00565D66" w:rsidRDefault="00836450" w:rsidP="00E9210C">
            <w:pPr>
              <w:rPr>
                <w:color w:val="000000"/>
                <w:lang w:val="ru-RU"/>
              </w:rPr>
            </w:pPr>
            <w:r w:rsidRPr="00565D66">
              <w:rPr>
                <w:color w:val="000000"/>
                <w:lang w:val="ru-RU"/>
              </w:rPr>
              <w:t>Прокладка сетей водопровода из ПЭ 100 SRD 17,0 (ГОСТ 18599-2001) Ду 100 мм L=3,2 км</w:t>
            </w:r>
          </w:p>
        </w:tc>
        <w:tc>
          <w:tcPr>
            <w:tcW w:w="1275" w:type="dxa"/>
            <w:vAlign w:val="center"/>
          </w:tcPr>
          <w:p w:rsidR="00836450" w:rsidRPr="00565D66" w:rsidRDefault="00A2735C" w:rsidP="00E9210C">
            <w:pPr>
              <w:jc w:val="center"/>
              <w:rPr>
                <w:color w:val="000000"/>
                <w:lang w:val="ru-RU"/>
              </w:rPr>
            </w:pPr>
            <w:r w:rsidRPr="00565D66">
              <w:rPr>
                <w:color w:val="000000"/>
                <w:lang w:val="ru-RU"/>
              </w:rPr>
              <w:t xml:space="preserve">до </w:t>
            </w:r>
            <w:r w:rsidR="00836450" w:rsidRPr="00565D66">
              <w:rPr>
                <w:color w:val="000000"/>
                <w:lang w:val="ru-RU"/>
              </w:rPr>
              <w:t>2018</w:t>
            </w:r>
            <w:r w:rsidRPr="00565D66">
              <w:rPr>
                <w:color w:val="000000"/>
                <w:lang w:val="ru-RU"/>
              </w:rPr>
              <w:t xml:space="preserve"> года</w:t>
            </w:r>
          </w:p>
        </w:tc>
        <w:tc>
          <w:tcPr>
            <w:tcW w:w="1192" w:type="dxa"/>
            <w:vAlign w:val="center"/>
          </w:tcPr>
          <w:p w:rsidR="00836450" w:rsidRPr="00565D66" w:rsidRDefault="00836450">
            <w:pPr>
              <w:jc w:val="center"/>
              <w:rPr>
                <w:color w:val="000000"/>
                <w:lang w:val="ru-RU"/>
              </w:rPr>
            </w:pPr>
            <w:r w:rsidRPr="00565D66">
              <w:rPr>
                <w:color w:val="000000"/>
                <w:lang w:val="ru-RU"/>
              </w:rPr>
              <w:t>Ду 100 L=2800 м</w:t>
            </w:r>
          </w:p>
        </w:tc>
        <w:tc>
          <w:tcPr>
            <w:tcW w:w="3177" w:type="dxa"/>
            <w:vMerge w:val="restart"/>
            <w:vAlign w:val="center"/>
          </w:tcPr>
          <w:p w:rsidR="00836450" w:rsidRPr="00565D66" w:rsidRDefault="00836450" w:rsidP="00836450">
            <w:pPr>
              <w:rPr>
                <w:lang w:val="ru-RU" w:eastAsia="en-US"/>
              </w:rPr>
            </w:pPr>
            <w:r w:rsidRPr="00565D66">
              <w:rPr>
                <w:lang w:val="ru-RU" w:eastAsia="en-US"/>
              </w:rPr>
              <w:t xml:space="preserve">В целях обеспечения потребителей объектов малоэтажной жилой застройки, находящихся в собственности граждан, </w:t>
            </w:r>
            <w:r w:rsidRPr="00565D66">
              <w:rPr>
                <w:lang w:val="ru-RU" w:eastAsia="en-US"/>
              </w:rPr>
              <w:lastRenderedPageBreak/>
              <w:t>микрорайона Южный водой питьевого качества в установленных объемах потребления для территорий, оборудованных системами централизованного водоснабжения с водоразбором из уличных колонок, в соответствии с требованиями ст. 71, 72 Правил холодного водоснабжения и водоотведения</w:t>
            </w:r>
          </w:p>
        </w:tc>
      </w:tr>
      <w:tr w:rsidR="00836450" w:rsidRPr="00565D66" w:rsidTr="00E9210C">
        <w:trPr>
          <w:cantSplit/>
        </w:trPr>
        <w:tc>
          <w:tcPr>
            <w:tcW w:w="595" w:type="dxa"/>
            <w:vAlign w:val="center"/>
          </w:tcPr>
          <w:p w:rsidR="00836450" w:rsidRPr="00565D66" w:rsidRDefault="00836450" w:rsidP="003A151D">
            <w:pPr>
              <w:pStyle w:val="a0"/>
              <w:numPr>
                <w:ilvl w:val="0"/>
                <w:numId w:val="79"/>
              </w:numPr>
              <w:ind w:left="0" w:firstLine="0"/>
              <w:jc w:val="center"/>
              <w:rPr>
                <w:lang w:val="ru-RU"/>
              </w:rPr>
            </w:pPr>
          </w:p>
        </w:tc>
        <w:tc>
          <w:tcPr>
            <w:tcW w:w="3828" w:type="dxa"/>
            <w:vAlign w:val="center"/>
          </w:tcPr>
          <w:p w:rsidR="00836450" w:rsidRPr="00565D66" w:rsidRDefault="00836450"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836450" w:rsidRPr="00565D66" w:rsidRDefault="00A2735C" w:rsidP="00E9210C">
            <w:pPr>
              <w:jc w:val="center"/>
              <w:rPr>
                <w:color w:val="000000"/>
                <w:lang w:val="ru-RU"/>
              </w:rPr>
            </w:pPr>
            <w:r w:rsidRPr="00565D66">
              <w:rPr>
                <w:color w:val="000000"/>
                <w:lang w:val="ru-RU"/>
              </w:rPr>
              <w:t xml:space="preserve">до </w:t>
            </w:r>
            <w:r w:rsidR="00836450" w:rsidRPr="00565D66">
              <w:rPr>
                <w:color w:val="000000"/>
                <w:lang w:val="ru-RU"/>
              </w:rPr>
              <w:t>2018</w:t>
            </w:r>
            <w:r w:rsidRPr="00565D66">
              <w:rPr>
                <w:color w:val="000000"/>
                <w:lang w:val="ru-RU"/>
              </w:rPr>
              <w:t xml:space="preserve"> года</w:t>
            </w:r>
          </w:p>
        </w:tc>
        <w:tc>
          <w:tcPr>
            <w:tcW w:w="1192" w:type="dxa"/>
            <w:vAlign w:val="center"/>
          </w:tcPr>
          <w:p w:rsidR="00836450" w:rsidRPr="00565D66" w:rsidRDefault="00836450">
            <w:pPr>
              <w:jc w:val="center"/>
              <w:rPr>
                <w:color w:val="000000"/>
                <w:lang w:val="ru-RU"/>
              </w:rPr>
            </w:pPr>
            <w:r w:rsidRPr="00565D66">
              <w:rPr>
                <w:color w:val="000000"/>
                <w:lang w:val="ru-RU"/>
              </w:rPr>
              <w:t>14 ед.</w:t>
            </w:r>
          </w:p>
        </w:tc>
        <w:tc>
          <w:tcPr>
            <w:tcW w:w="3177" w:type="dxa"/>
            <w:vMerge/>
            <w:vAlign w:val="center"/>
          </w:tcPr>
          <w:p w:rsidR="00836450" w:rsidRPr="00565D66" w:rsidRDefault="00836450" w:rsidP="0070411F">
            <w:pPr>
              <w:rPr>
                <w:lang w:val="ru-RU" w:eastAsia="en-US"/>
              </w:rPr>
            </w:pPr>
          </w:p>
        </w:tc>
      </w:tr>
      <w:tr w:rsidR="00836450" w:rsidRPr="00565D66" w:rsidTr="00E9210C">
        <w:trPr>
          <w:cantSplit/>
        </w:trPr>
        <w:tc>
          <w:tcPr>
            <w:tcW w:w="595" w:type="dxa"/>
            <w:vAlign w:val="center"/>
          </w:tcPr>
          <w:p w:rsidR="00836450" w:rsidRPr="00565D66" w:rsidRDefault="00836450" w:rsidP="003A151D">
            <w:pPr>
              <w:pStyle w:val="a0"/>
              <w:numPr>
                <w:ilvl w:val="0"/>
                <w:numId w:val="79"/>
              </w:numPr>
              <w:ind w:left="0" w:firstLine="0"/>
              <w:jc w:val="center"/>
              <w:rPr>
                <w:lang w:val="ru-RU"/>
              </w:rPr>
            </w:pPr>
          </w:p>
        </w:tc>
        <w:tc>
          <w:tcPr>
            <w:tcW w:w="3828" w:type="dxa"/>
            <w:vAlign w:val="center"/>
          </w:tcPr>
          <w:p w:rsidR="00836450" w:rsidRPr="00565D66" w:rsidRDefault="00836450" w:rsidP="00E9210C">
            <w:pPr>
              <w:rPr>
                <w:color w:val="000000"/>
                <w:lang w:val="ru-RU"/>
              </w:rPr>
            </w:pPr>
            <w:r w:rsidRPr="00565D66">
              <w:rPr>
                <w:color w:val="000000"/>
                <w:lang w:val="ru-RU"/>
              </w:rPr>
              <w:t>Строительство пожарных гидрантов</w:t>
            </w:r>
          </w:p>
        </w:tc>
        <w:tc>
          <w:tcPr>
            <w:tcW w:w="1275" w:type="dxa"/>
            <w:vAlign w:val="center"/>
          </w:tcPr>
          <w:p w:rsidR="00836450" w:rsidRPr="00565D66" w:rsidRDefault="00A2735C" w:rsidP="00E9210C">
            <w:pPr>
              <w:jc w:val="center"/>
              <w:rPr>
                <w:color w:val="000000"/>
                <w:lang w:val="ru-RU"/>
              </w:rPr>
            </w:pPr>
            <w:r w:rsidRPr="00565D66">
              <w:rPr>
                <w:color w:val="000000"/>
                <w:lang w:val="ru-RU"/>
              </w:rPr>
              <w:t xml:space="preserve">до </w:t>
            </w:r>
            <w:r w:rsidR="00836450" w:rsidRPr="00565D66">
              <w:rPr>
                <w:color w:val="000000"/>
                <w:lang w:val="ru-RU"/>
              </w:rPr>
              <w:t>2018</w:t>
            </w:r>
            <w:r w:rsidRPr="00565D66">
              <w:rPr>
                <w:color w:val="000000"/>
                <w:lang w:val="ru-RU"/>
              </w:rPr>
              <w:t xml:space="preserve"> года</w:t>
            </w:r>
          </w:p>
        </w:tc>
        <w:tc>
          <w:tcPr>
            <w:tcW w:w="1192" w:type="dxa"/>
            <w:vAlign w:val="center"/>
          </w:tcPr>
          <w:p w:rsidR="00836450" w:rsidRPr="00565D66" w:rsidRDefault="00836450">
            <w:pPr>
              <w:jc w:val="center"/>
              <w:rPr>
                <w:color w:val="000000"/>
                <w:lang w:val="ru-RU"/>
              </w:rPr>
            </w:pPr>
            <w:r w:rsidRPr="00565D66">
              <w:rPr>
                <w:color w:val="000000"/>
                <w:lang w:val="ru-RU"/>
              </w:rPr>
              <w:t>9 ед.</w:t>
            </w:r>
          </w:p>
        </w:tc>
        <w:tc>
          <w:tcPr>
            <w:tcW w:w="3177" w:type="dxa"/>
            <w:vMerge/>
            <w:vAlign w:val="center"/>
          </w:tcPr>
          <w:p w:rsidR="00836450" w:rsidRPr="00565D66" w:rsidRDefault="00836450" w:rsidP="0070411F">
            <w:pPr>
              <w:rPr>
                <w:lang w:val="ru-RU" w:eastAsia="en-US"/>
              </w:rPr>
            </w:pPr>
          </w:p>
        </w:tc>
      </w:tr>
      <w:tr w:rsidR="00836450" w:rsidRPr="00565D66" w:rsidTr="00E9210C">
        <w:trPr>
          <w:cantSplit/>
        </w:trPr>
        <w:tc>
          <w:tcPr>
            <w:tcW w:w="595" w:type="dxa"/>
            <w:vAlign w:val="center"/>
          </w:tcPr>
          <w:p w:rsidR="00836450" w:rsidRPr="00565D66" w:rsidRDefault="00836450" w:rsidP="003A151D">
            <w:pPr>
              <w:pStyle w:val="a0"/>
              <w:numPr>
                <w:ilvl w:val="0"/>
                <w:numId w:val="79"/>
              </w:numPr>
              <w:ind w:left="0" w:firstLine="0"/>
              <w:jc w:val="center"/>
              <w:rPr>
                <w:lang w:val="ru-RU"/>
              </w:rPr>
            </w:pPr>
          </w:p>
        </w:tc>
        <w:tc>
          <w:tcPr>
            <w:tcW w:w="3828" w:type="dxa"/>
            <w:vAlign w:val="center"/>
          </w:tcPr>
          <w:p w:rsidR="00836450" w:rsidRPr="00565D66" w:rsidRDefault="00836450" w:rsidP="00E9210C">
            <w:pPr>
              <w:rPr>
                <w:color w:val="000000"/>
                <w:lang w:val="ru-RU"/>
              </w:rPr>
            </w:pPr>
            <w:r w:rsidRPr="00565D66">
              <w:rPr>
                <w:color w:val="000000"/>
                <w:lang w:val="ru-RU"/>
              </w:rPr>
              <w:t>Прокладка сетей водопровода из ПЭ 100 SRD 17,0 (ГОСТ 18599-2001) Ду 100 мм L=3,2 км</w:t>
            </w:r>
          </w:p>
        </w:tc>
        <w:tc>
          <w:tcPr>
            <w:tcW w:w="1275" w:type="dxa"/>
            <w:vAlign w:val="center"/>
          </w:tcPr>
          <w:p w:rsidR="00836450" w:rsidRPr="00565D66" w:rsidRDefault="00A2735C" w:rsidP="00E9210C">
            <w:pPr>
              <w:jc w:val="center"/>
              <w:rPr>
                <w:color w:val="000000"/>
                <w:lang w:val="ru-RU"/>
              </w:rPr>
            </w:pPr>
            <w:r w:rsidRPr="00565D66">
              <w:rPr>
                <w:color w:val="000000"/>
                <w:lang w:val="ru-RU"/>
              </w:rPr>
              <w:t xml:space="preserve">до </w:t>
            </w:r>
            <w:r w:rsidR="00836450" w:rsidRPr="00565D66">
              <w:rPr>
                <w:color w:val="000000"/>
                <w:lang w:val="ru-RU"/>
              </w:rPr>
              <w:t>2018</w:t>
            </w:r>
            <w:r w:rsidRPr="00565D66">
              <w:rPr>
                <w:color w:val="000000"/>
                <w:lang w:val="ru-RU"/>
              </w:rPr>
              <w:t xml:space="preserve"> года</w:t>
            </w:r>
          </w:p>
        </w:tc>
        <w:tc>
          <w:tcPr>
            <w:tcW w:w="1192" w:type="dxa"/>
            <w:vAlign w:val="center"/>
          </w:tcPr>
          <w:p w:rsidR="00836450" w:rsidRPr="00565D66" w:rsidRDefault="00836450">
            <w:pPr>
              <w:jc w:val="center"/>
              <w:rPr>
                <w:color w:val="000000"/>
                <w:lang w:val="ru-RU"/>
              </w:rPr>
            </w:pPr>
            <w:r w:rsidRPr="00565D66">
              <w:rPr>
                <w:color w:val="000000"/>
                <w:lang w:val="ru-RU"/>
              </w:rPr>
              <w:t>Ду 100 L=4000 м</w:t>
            </w:r>
          </w:p>
        </w:tc>
        <w:tc>
          <w:tcPr>
            <w:tcW w:w="3177" w:type="dxa"/>
            <w:vMerge w:val="restart"/>
            <w:vAlign w:val="center"/>
          </w:tcPr>
          <w:p w:rsidR="00836450" w:rsidRPr="00565D66" w:rsidRDefault="00836450" w:rsidP="0070411F">
            <w:pPr>
              <w:rPr>
                <w:lang w:val="ru-RU" w:eastAsia="en-US"/>
              </w:rPr>
            </w:pPr>
            <w:r w:rsidRPr="00565D66">
              <w:rPr>
                <w:lang w:val="ru-RU" w:eastAsia="en-US"/>
              </w:rPr>
              <w:t>В целях обеспечения потребителей объектов малоэтажной жилой застройки, находящихся в собственности граждан, микрорайона Радищева водой питьевого качества в установленных объемах потребления для территорий, оборудованных системами централизованного водоснабжения с водоразбором из уличных колонок, в соответствии с требованиями ст. 71, 72 Правил холодного водоснабжения и водоотведения</w:t>
            </w:r>
          </w:p>
        </w:tc>
      </w:tr>
      <w:tr w:rsidR="00836450" w:rsidRPr="00565D66" w:rsidTr="00E9210C">
        <w:trPr>
          <w:cantSplit/>
        </w:trPr>
        <w:tc>
          <w:tcPr>
            <w:tcW w:w="595" w:type="dxa"/>
            <w:vAlign w:val="center"/>
          </w:tcPr>
          <w:p w:rsidR="00836450" w:rsidRPr="00565D66" w:rsidRDefault="00836450" w:rsidP="003A151D">
            <w:pPr>
              <w:pStyle w:val="a0"/>
              <w:numPr>
                <w:ilvl w:val="0"/>
                <w:numId w:val="79"/>
              </w:numPr>
              <w:ind w:left="0" w:firstLine="0"/>
              <w:jc w:val="center"/>
              <w:rPr>
                <w:lang w:val="ru-RU"/>
              </w:rPr>
            </w:pPr>
          </w:p>
        </w:tc>
        <w:tc>
          <w:tcPr>
            <w:tcW w:w="3828" w:type="dxa"/>
            <w:vAlign w:val="center"/>
          </w:tcPr>
          <w:p w:rsidR="00836450" w:rsidRPr="00565D66" w:rsidRDefault="00836450"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836450" w:rsidRPr="00565D66" w:rsidRDefault="00A2735C" w:rsidP="00E9210C">
            <w:pPr>
              <w:jc w:val="center"/>
              <w:rPr>
                <w:color w:val="000000"/>
                <w:lang w:val="ru-RU"/>
              </w:rPr>
            </w:pPr>
            <w:r w:rsidRPr="00565D66">
              <w:rPr>
                <w:color w:val="000000"/>
                <w:lang w:val="ru-RU"/>
              </w:rPr>
              <w:t xml:space="preserve">до </w:t>
            </w:r>
            <w:r w:rsidR="00836450" w:rsidRPr="00565D66">
              <w:rPr>
                <w:color w:val="000000"/>
                <w:lang w:val="ru-RU"/>
              </w:rPr>
              <w:t>2018</w:t>
            </w:r>
            <w:r w:rsidRPr="00565D66">
              <w:rPr>
                <w:color w:val="000000"/>
                <w:lang w:val="ru-RU"/>
              </w:rPr>
              <w:t xml:space="preserve"> года</w:t>
            </w:r>
          </w:p>
        </w:tc>
        <w:tc>
          <w:tcPr>
            <w:tcW w:w="1192" w:type="dxa"/>
            <w:vAlign w:val="center"/>
          </w:tcPr>
          <w:p w:rsidR="00836450" w:rsidRPr="00565D66" w:rsidRDefault="00836450">
            <w:pPr>
              <w:jc w:val="center"/>
              <w:rPr>
                <w:color w:val="000000"/>
                <w:lang w:val="ru-RU"/>
              </w:rPr>
            </w:pPr>
            <w:r w:rsidRPr="00565D66">
              <w:rPr>
                <w:color w:val="000000"/>
                <w:lang w:val="ru-RU"/>
              </w:rPr>
              <w:t>20 ед.</w:t>
            </w:r>
          </w:p>
        </w:tc>
        <w:tc>
          <w:tcPr>
            <w:tcW w:w="3177" w:type="dxa"/>
            <w:vMerge/>
            <w:vAlign w:val="center"/>
          </w:tcPr>
          <w:p w:rsidR="00836450" w:rsidRPr="00565D66" w:rsidRDefault="00836450" w:rsidP="0070411F">
            <w:pPr>
              <w:rPr>
                <w:lang w:val="ru-RU" w:eastAsia="en-US"/>
              </w:rPr>
            </w:pPr>
          </w:p>
        </w:tc>
      </w:tr>
      <w:tr w:rsidR="00836450" w:rsidRPr="00565D66" w:rsidTr="00E9210C">
        <w:trPr>
          <w:cantSplit/>
        </w:trPr>
        <w:tc>
          <w:tcPr>
            <w:tcW w:w="595" w:type="dxa"/>
            <w:vAlign w:val="center"/>
          </w:tcPr>
          <w:p w:rsidR="00836450" w:rsidRPr="00565D66" w:rsidRDefault="00836450" w:rsidP="003A151D">
            <w:pPr>
              <w:pStyle w:val="a0"/>
              <w:numPr>
                <w:ilvl w:val="0"/>
                <w:numId w:val="79"/>
              </w:numPr>
              <w:ind w:left="0" w:firstLine="0"/>
              <w:jc w:val="center"/>
              <w:rPr>
                <w:lang w:val="ru-RU"/>
              </w:rPr>
            </w:pPr>
          </w:p>
        </w:tc>
        <w:tc>
          <w:tcPr>
            <w:tcW w:w="3828" w:type="dxa"/>
            <w:vAlign w:val="center"/>
          </w:tcPr>
          <w:p w:rsidR="00836450" w:rsidRPr="00565D66" w:rsidRDefault="00836450" w:rsidP="00E9210C">
            <w:pPr>
              <w:rPr>
                <w:color w:val="000000"/>
                <w:lang w:val="ru-RU"/>
              </w:rPr>
            </w:pPr>
            <w:r w:rsidRPr="00565D66">
              <w:rPr>
                <w:color w:val="000000"/>
                <w:lang w:val="ru-RU"/>
              </w:rPr>
              <w:t>Строительство пожарных гидрантов</w:t>
            </w:r>
          </w:p>
        </w:tc>
        <w:tc>
          <w:tcPr>
            <w:tcW w:w="1275" w:type="dxa"/>
            <w:vAlign w:val="center"/>
          </w:tcPr>
          <w:p w:rsidR="00836450" w:rsidRPr="00565D66" w:rsidRDefault="00A2735C" w:rsidP="00E9210C">
            <w:pPr>
              <w:jc w:val="center"/>
              <w:rPr>
                <w:color w:val="000000"/>
                <w:lang w:val="ru-RU"/>
              </w:rPr>
            </w:pPr>
            <w:r w:rsidRPr="00565D66">
              <w:rPr>
                <w:color w:val="000000"/>
                <w:lang w:val="ru-RU"/>
              </w:rPr>
              <w:t xml:space="preserve">до </w:t>
            </w:r>
            <w:r w:rsidR="00836450" w:rsidRPr="00565D66">
              <w:rPr>
                <w:color w:val="000000"/>
                <w:lang w:val="ru-RU"/>
              </w:rPr>
              <w:t>2018</w:t>
            </w:r>
            <w:r w:rsidRPr="00565D66">
              <w:rPr>
                <w:color w:val="000000"/>
                <w:lang w:val="ru-RU"/>
              </w:rPr>
              <w:t xml:space="preserve"> года</w:t>
            </w:r>
          </w:p>
        </w:tc>
        <w:tc>
          <w:tcPr>
            <w:tcW w:w="1192" w:type="dxa"/>
            <w:vAlign w:val="center"/>
          </w:tcPr>
          <w:p w:rsidR="00836450" w:rsidRPr="00565D66" w:rsidRDefault="00836450">
            <w:pPr>
              <w:jc w:val="center"/>
              <w:rPr>
                <w:color w:val="000000"/>
                <w:lang w:val="ru-RU"/>
              </w:rPr>
            </w:pPr>
            <w:r w:rsidRPr="00565D66">
              <w:rPr>
                <w:color w:val="000000"/>
                <w:lang w:val="ru-RU"/>
              </w:rPr>
              <w:t>13 ед.</w:t>
            </w:r>
          </w:p>
        </w:tc>
        <w:tc>
          <w:tcPr>
            <w:tcW w:w="3177" w:type="dxa"/>
            <w:vMerge/>
            <w:vAlign w:val="center"/>
          </w:tcPr>
          <w:p w:rsidR="00836450" w:rsidRPr="00565D66" w:rsidRDefault="00836450" w:rsidP="0070411F">
            <w:pPr>
              <w:rPr>
                <w:lang w:val="ru-RU" w:eastAsia="en-US"/>
              </w:rPr>
            </w:pP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насосной станции II подъема с установкой 4-х единиц насосного оборудования с частотным регулированием</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2023</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11153 куб.м в сутки</w:t>
            </w:r>
          </w:p>
        </w:tc>
        <w:tc>
          <w:tcPr>
            <w:tcW w:w="3177" w:type="dxa"/>
            <w:vAlign w:val="center"/>
          </w:tcPr>
          <w:p w:rsidR="00703242" w:rsidRPr="00565D66" w:rsidRDefault="00005554" w:rsidP="00A2735C">
            <w:pPr>
              <w:rPr>
                <w:color w:val="000000"/>
                <w:lang w:val="ru-RU"/>
              </w:rPr>
            </w:pPr>
            <w:r w:rsidRPr="00565D66">
              <w:rPr>
                <w:color w:val="000000"/>
                <w:lang w:val="ru-RU"/>
              </w:rPr>
              <w:t>В целях обеспечения надежности и повышения эффективности работы системы водоснабжения в технологической зоне централизованного водоснабжения г. Тосно, в связи с выработкой назначенных сроков эксплуатации</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I</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2020</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II</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2020</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III</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2020</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IV</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V</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2021</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VIII</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2027</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IX</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X</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XI</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подземного источника водоснабжения № XIV</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500 куб.м в сутки</w:t>
            </w:r>
          </w:p>
        </w:tc>
        <w:tc>
          <w:tcPr>
            <w:tcW w:w="3177" w:type="dxa"/>
            <w:vAlign w:val="center"/>
          </w:tcPr>
          <w:p w:rsidR="00703242" w:rsidRPr="00565D66" w:rsidRDefault="00FF5EF1">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Разработка проекта зоны санитарной охраны подземного источника водоснабжения исто</w:t>
            </w:r>
            <w:r w:rsidR="00FF5EF1" w:rsidRPr="00565D66">
              <w:rPr>
                <w:color w:val="000000"/>
                <w:lang w:val="ru-RU"/>
              </w:rPr>
              <w:t>ч</w:t>
            </w:r>
            <w:r w:rsidRPr="00565D66">
              <w:rPr>
                <w:color w:val="000000"/>
                <w:lang w:val="ru-RU"/>
              </w:rPr>
              <w:t>ник</w:t>
            </w:r>
            <w:r w:rsidR="00FF5EF1" w:rsidRPr="00565D66">
              <w:rPr>
                <w:color w:val="000000"/>
                <w:lang w:val="ru-RU"/>
              </w:rPr>
              <w:t>а</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10 ед.</w:t>
            </w:r>
          </w:p>
        </w:tc>
        <w:tc>
          <w:tcPr>
            <w:tcW w:w="3177" w:type="dxa"/>
            <w:vAlign w:val="center"/>
          </w:tcPr>
          <w:p w:rsidR="00703242" w:rsidRPr="00565D66" w:rsidRDefault="00A2735C">
            <w:pPr>
              <w:rPr>
                <w:color w:val="000000"/>
                <w:lang w:val="ru-RU"/>
              </w:rPr>
            </w:pPr>
            <w:r w:rsidRPr="00565D66">
              <w:rPr>
                <w:color w:val="000000"/>
                <w:lang w:val="ru-RU"/>
              </w:rPr>
              <w:t>В рамках реконструкции подземных источников</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rsidP="00A2735C">
            <w:pPr>
              <w:jc w:val="center"/>
              <w:rPr>
                <w:color w:val="000000"/>
                <w:lang w:val="ru-RU"/>
              </w:rPr>
            </w:pPr>
            <w:r w:rsidRPr="00565D66">
              <w:rPr>
                <w:color w:val="000000"/>
                <w:lang w:val="ru-RU"/>
              </w:rPr>
              <w:t>10</w:t>
            </w:r>
            <w:r w:rsidR="00A2735C" w:rsidRPr="00565D66">
              <w:rPr>
                <w:color w:val="000000"/>
                <w:lang w:val="ru-RU"/>
              </w:rPr>
              <w:t xml:space="preserve"> ед.</w:t>
            </w:r>
            <w:r w:rsidRPr="00565D66">
              <w:rPr>
                <w:color w:val="000000"/>
                <w:lang w:val="ru-RU"/>
              </w:rPr>
              <w:t xml:space="preserve"> 50 кв. м</w:t>
            </w:r>
          </w:p>
        </w:tc>
        <w:tc>
          <w:tcPr>
            <w:tcW w:w="3177" w:type="dxa"/>
            <w:vAlign w:val="center"/>
          </w:tcPr>
          <w:p w:rsidR="00703242" w:rsidRPr="00565D66" w:rsidRDefault="00A2735C">
            <w:pPr>
              <w:rPr>
                <w:color w:val="000000"/>
                <w:lang w:val="ru-RU"/>
              </w:rPr>
            </w:pPr>
            <w:r w:rsidRPr="00565D66">
              <w:rPr>
                <w:color w:val="000000"/>
                <w:lang w:val="ru-RU"/>
              </w:rPr>
              <w:t>В рамках реконструкции подземных источников</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Реконструкция схемы электроснабжения подземных источников водоснабжения № III, № V и № IX с установкой коммутационного элегазового оборудования.</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2017</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3 компл.</w:t>
            </w:r>
          </w:p>
        </w:tc>
        <w:tc>
          <w:tcPr>
            <w:tcW w:w="3177" w:type="dxa"/>
            <w:vAlign w:val="center"/>
          </w:tcPr>
          <w:p w:rsidR="00703242" w:rsidRPr="00565D66" w:rsidRDefault="00A2735C">
            <w:pPr>
              <w:rPr>
                <w:color w:val="000000"/>
                <w:lang w:val="ru-RU"/>
              </w:rPr>
            </w:pPr>
            <w:r w:rsidRPr="00565D66">
              <w:rPr>
                <w:color w:val="000000"/>
                <w:lang w:val="ru-RU"/>
              </w:rPr>
              <w:t>В рамках реконструкции подземных источников</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703242" w:rsidP="00E9210C">
            <w:pPr>
              <w:rPr>
                <w:color w:val="000000"/>
                <w:lang w:val="ru-RU"/>
              </w:rPr>
            </w:pPr>
            <w:r w:rsidRPr="00565D66">
              <w:rPr>
                <w:color w:val="000000"/>
                <w:lang w:val="ru-RU"/>
              </w:rPr>
              <w:t>Прокладка сети электроснабжения постоянной схемы электроснабжения подземных источников водоснабжения № III, № V и № IX</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2017</w:t>
            </w:r>
            <w:r w:rsidRPr="00565D66">
              <w:rPr>
                <w:color w:val="000000"/>
                <w:lang w:val="ru-RU"/>
              </w:rPr>
              <w:t xml:space="preserve"> года</w:t>
            </w:r>
          </w:p>
        </w:tc>
        <w:tc>
          <w:tcPr>
            <w:tcW w:w="1192" w:type="dxa"/>
            <w:vAlign w:val="center"/>
          </w:tcPr>
          <w:p w:rsidR="00703242" w:rsidRPr="00565D66" w:rsidRDefault="00703242">
            <w:pPr>
              <w:jc w:val="center"/>
              <w:rPr>
                <w:color w:val="000000"/>
                <w:lang w:val="ru-RU"/>
              </w:rPr>
            </w:pPr>
            <w:r w:rsidRPr="00565D66">
              <w:rPr>
                <w:color w:val="000000"/>
                <w:lang w:val="ru-RU"/>
              </w:rPr>
              <w:t>3200 п.м.</w:t>
            </w:r>
          </w:p>
        </w:tc>
        <w:tc>
          <w:tcPr>
            <w:tcW w:w="3177" w:type="dxa"/>
            <w:vAlign w:val="center"/>
          </w:tcPr>
          <w:p w:rsidR="00703242" w:rsidRPr="00565D66" w:rsidRDefault="00A2735C">
            <w:pPr>
              <w:rPr>
                <w:color w:val="000000"/>
                <w:lang w:val="ru-RU"/>
              </w:rPr>
            </w:pPr>
            <w:r w:rsidRPr="00565D66">
              <w:rPr>
                <w:color w:val="000000"/>
                <w:lang w:val="ru-RU"/>
              </w:rPr>
              <w:t>В рамках реконструкции подземных источников</w:t>
            </w:r>
          </w:p>
        </w:tc>
      </w:tr>
      <w:tr w:rsidR="00703242" w:rsidRPr="00565D66" w:rsidTr="00E9210C">
        <w:trPr>
          <w:cantSplit/>
        </w:trPr>
        <w:tc>
          <w:tcPr>
            <w:tcW w:w="595" w:type="dxa"/>
            <w:vAlign w:val="center"/>
          </w:tcPr>
          <w:p w:rsidR="00703242" w:rsidRPr="00565D66" w:rsidRDefault="00703242" w:rsidP="003A151D">
            <w:pPr>
              <w:pStyle w:val="a0"/>
              <w:numPr>
                <w:ilvl w:val="0"/>
                <w:numId w:val="79"/>
              </w:numPr>
              <w:ind w:left="0" w:firstLine="0"/>
              <w:jc w:val="center"/>
              <w:rPr>
                <w:lang w:val="ru-RU"/>
              </w:rPr>
            </w:pPr>
          </w:p>
        </w:tc>
        <w:tc>
          <w:tcPr>
            <w:tcW w:w="3828" w:type="dxa"/>
            <w:vAlign w:val="center"/>
          </w:tcPr>
          <w:p w:rsidR="00703242" w:rsidRPr="00565D66" w:rsidRDefault="00565D66" w:rsidP="00E9210C">
            <w:pPr>
              <w:rPr>
                <w:color w:val="000000"/>
                <w:lang w:val="ru-RU"/>
              </w:rPr>
            </w:pPr>
            <w:r w:rsidRPr="00565D66">
              <w:rPr>
                <w:color w:val="000000"/>
                <w:lang w:val="ru-RU"/>
              </w:rPr>
              <w:t>Строительство</w:t>
            </w:r>
            <w:r w:rsidR="00703242" w:rsidRPr="00565D66">
              <w:rPr>
                <w:color w:val="000000"/>
                <w:lang w:val="ru-RU"/>
              </w:rPr>
              <w:t xml:space="preserve"> внутриплощадочных транспортных коммуникаций III категории</w:t>
            </w:r>
          </w:p>
        </w:tc>
        <w:tc>
          <w:tcPr>
            <w:tcW w:w="1275" w:type="dxa"/>
            <w:vAlign w:val="center"/>
          </w:tcPr>
          <w:p w:rsidR="00703242" w:rsidRPr="00565D66" w:rsidRDefault="00A2735C" w:rsidP="00E9210C">
            <w:pPr>
              <w:jc w:val="center"/>
              <w:rPr>
                <w:color w:val="000000"/>
                <w:lang w:val="ru-RU"/>
              </w:rPr>
            </w:pPr>
            <w:r w:rsidRPr="00565D66">
              <w:rPr>
                <w:color w:val="000000"/>
                <w:lang w:val="ru-RU"/>
              </w:rPr>
              <w:t xml:space="preserve">до </w:t>
            </w:r>
            <w:r w:rsidR="00703242" w:rsidRPr="00565D66">
              <w:rPr>
                <w:color w:val="000000"/>
                <w:lang w:val="ru-RU"/>
              </w:rPr>
              <w:t>2028</w:t>
            </w:r>
            <w:r w:rsidRPr="00565D66">
              <w:rPr>
                <w:color w:val="000000"/>
                <w:lang w:val="ru-RU"/>
              </w:rPr>
              <w:t xml:space="preserve"> года</w:t>
            </w:r>
          </w:p>
        </w:tc>
        <w:tc>
          <w:tcPr>
            <w:tcW w:w="1192" w:type="dxa"/>
            <w:vAlign w:val="center"/>
          </w:tcPr>
          <w:p w:rsidR="00703242" w:rsidRPr="00565D66" w:rsidRDefault="00703242" w:rsidP="00A2735C">
            <w:pPr>
              <w:jc w:val="center"/>
              <w:rPr>
                <w:color w:val="000000"/>
                <w:lang w:val="ru-RU"/>
              </w:rPr>
            </w:pPr>
            <w:r w:rsidRPr="00565D66">
              <w:rPr>
                <w:color w:val="000000"/>
                <w:lang w:val="ru-RU"/>
              </w:rPr>
              <w:t>6</w:t>
            </w:r>
            <w:r w:rsidR="00A2735C" w:rsidRPr="00565D66">
              <w:rPr>
                <w:color w:val="000000"/>
                <w:lang w:val="ru-RU"/>
              </w:rPr>
              <w:t xml:space="preserve"> ед.</w:t>
            </w:r>
            <w:r w:rsidRPr="00565D66">
              <w:rPr>
                <w:color w:val="000000"/>
                <w:lang w:val="ru-RU"/>
              </w:rPr>
              <w:t xml:space="preserve"> </w:t>
            </w:r>
            <w:r w:rsidR="00A2735C" w:rsidRPr="00565D66">
              <w:rPr>
                <w:color w:val="000000"/>
                <w:lang w:val="ru-RU"/>
              </w:rPr>
              <w:t xml:space="preserve">2 </w:t>
            </w:r>
            <w:r w:rsidRPr="00565D66">
              <w:rPr>
                <w:color w:val="000000"/>
                <w:lang w:val="ru-RU"/>
              </w:rPr>
              <w:t>200 кв.м</w:t>
            </w:r>
          </w:p>
        </w:tc>
        <w:tc>
          <w:tcPr>
            <w:tcW w:w="3177" w:type="dxa"/>
            <w:vAlign w:val="center"/>
          </w:tcPr>
          <w:p w:rsidR="00703242" w:rsidRPr="00565D66" w:rsidRDefault="00A2735C">
            <w:pPr>
              <w:rPr>
                <w:color w:val="000000"/>
                <w:lang w:val="ru-RU"/>
              </w:rPr>
            </w:pPr>
            <w:r w:rsidRPr="00565D66">
              <w:rPr>
                <w:color w:val="000000"/>
                <w:lang w:val="ru-RU"/>
              </w:rPr>
              <w:t>В рамках реконструкции подземных источников</w:t>
            </w:r>
          </w:p>
        </w:tc>
      </w:tr>
      <w:tr w:rsidR="00A2735C" w:rsidRPr="00565D66" w:rsidTr="00E9210C">
        <w:trPr>
          <w:cantSplit/>
        </w:trPr>
        <w:tc>
          <w:tcPr>
            <w:tcW w:w="10067" w:type="dxa"/>
            <w:gridSpan w:val="5"/>
            <w:shd w:val="clear" w:color="auto" w:fill="D6E3BC" w:themeFill="accent3" w:themeFillTint="66"/>
            <w:vAlign w:val="center"/>
          </w:tcPr>
          <w:p w:rsidR="00A2735C" w:rsidRPr="00565D66" w:rsidRDefault="003F4192" w:rsidP="00E9210C">
            <w:pPr>
              <w:rPr>
                <w:b/>
                <w:color w:val="000000"/>
                <w:lang w:val="ru-RU"/>
              </w:rPr>
            </w:pPr>
            <w:r w:rsidRPr="00565D66">
              <w:rPr>
                <w:b/>
                <w:color w:val="000000"/>
                <w:lang w:val="ru-RU"/>
              </w:rPr>
              <w:t>Технологическая зона Марьино</w:t>
            </w:r>
          </w:p>
        </w:tc>
      </w:tr>
      <w:tr w:rsidR="00A2735C" w:rsidRPr="00565D66" w:rsidTr="00E9210C">
        <w:trPr>
          <w:cantSplit/>
        </w:trPr>
        <w:tc>
          <w:tcPr>
            <w:tcW w:w="595" w:type="dxa"/>
            <w:vAlign w:val="center"/>
          </w:tcPr>
          <w:p w:rsidR="00A2735C" w:rsidRPr="00565D66" w:rsidRDefault="00A2735C" w:rsidP="003A151D">
            <w:pPr>
              <w:pStyle w:val="a0"/>
              <w:numPr>
                <w:ilvl w:val="0"/>
                <w:numId w:val="79"/>
              </w:numPr>
              <w:ind w:left="0" w:firstLine="0"/>
              <w:jc w:val="center"/>
              <w:rPr>
                <w:lang w:val="ru-RU"/>
              </w:rPr>
            </w:pPr>
          </w:p>
        </w:tc>
        <w:tc>
          <w:tcPr>
            <w:tcW w:w="3828" w:type="dxa"/>
            <w:vAlign w:val="center"/>
          </w:tcPr>
          <w:p w:rsidR="00A2735C" w:rsidRPr="00565D66" w:rsidRDefault="00A2735C" w:rsidP="00E9210C">
            <w:pPr>
              <w:rPr>
                <w:color w:val="000000"/>
                <w:lang w:val="ru-RU"/>
              </w:rPr>
            </w:pPr>
            <w:r w:rsidRPr="00565D66">
              <w:rPr>
                <w:color w:val="000000"/>
                <w:lang w:val="ru-RU"/>
              </w:rPr>
              <w:t>Реконструкция подземного источника водоснабжения № I</w:t>
            </w:r>
          </w:p>
        </w:tc>
        <w:tc>
          <w:tcPr>
            <w:tcW w:w="1275" w:type="dxa"/>
            <w:vAlign w:val="center"/>
          </w:tcPr>
          <w:p w:rsidR="00A2735C" w:rsidRPr="00565D66" w:rsidRDefault="00A2735C" w:rsidP="00E9210C">
            <w:pPr>
              <w:jc w:val="center"/>
              <w:rPr>
                <w:color w:val="000000"/>
                <w:lang w:val="ru-RU"/>
              </w:rPr>
            </w:pPr>
            <w:r w:rsidRPr="00565D66">
              <w:rPr>
                <w:color w:val="000000"/>
                <w:lang w:val="ru-RU"/>
              </w:rPr>
              <w:t>до 2024 года</w:t>
            </w:r>
          </w:p>
        </w:tc>
        <w:tc>
          <w:tcPr>
            <w:tcW w:w="1192" w:type="dxa"/>
            <w:vAlign w:val="center"/>
          </w:tcPr>
          <w:p w:rsidR="00A2735C" w:rsidRPr="00565D66" w:rsidRDefault="00A2735C">
            <w:pPr>
              <w:jc w:val="center"/>
              <w:rPr>
                <w:color w:val="000000"/>
                <w:lang w:val="ru-RU"/>
              </w:rPr>
            </w:pPr>
            <w:r w:rsidRPr="00565D66">
              <w:rPr>
                <w:color w:val="000000"/>
                <w:lang w:val="ru-RU"/>
              </w:rPr>
              <w:t>500 куб.м в сутки</w:t>
            </w:r>
          </w:p>
        </w:tc>
        <w:tc>
          <w:tcPr>
            <w:tcW w:w="3177" w:type="dxa"/>
            <w:vAlign w:val="center"/>
          </w:tcPr>
          <w:p w:rsidR="00A2735C" w:rsidRPr="00565D66" w:rsidRDefault="003F4192">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A2735C" w:rsidRPr="00565D66" w:rsidTr="00E9210C">
        <w:trPr>
          <w:cantSplit/>
        </w:trPr>
        <w:tc>
          <w:tcPr>
            <w:tcW w:w="595" w:type="dxa"/>
            <w:vAlign w:val="center"/>
          </w:tcPr>
          <w:p w:rsidR="00A2735C" w:rsidRPr="00565D66" w:rsidRDefault="00A2735C" w:rsidP="003A151D">
            <w:pPr>
              <w:pStyle w:val="a0"/>
              <w:numPr>
                <w:ilvl w:val="0"/>
                <w:numId w:val="79"/>
              </w:numPr>
              <w:ind w:left="0" w:firstLine="0"/>
              <w:jc w:val="center"/>
              <w:rPr>
                <w:lang w:val="ru-RU"/>
              </w:rPr>
            </w:pPr>
          </w:p>
        </w:tc>
        <w:tc>
          <w:tcPr>
            <w:tcW w:w="3828" w:type="dxa"/>
            <w:vAlign w:val="center"/>
          </w:tcPr>
          <w:p w:rsidR="00A2735C" w:rsidRPr="00565D66" w:rsidRDefault="00A2735C" w:rsidP="00E9210C">
            <w:pPr>
              <w:rPr>
                <w:color w:val="000000"/>
                <w:lang w:val="ru-RU"/>
              </w:rPr>
            </w:pPr>
            <w:r w:rsidRPr="00565D66">
              <w:rPr>
                <w:color w:val="000000"/>
                <w:lang w:val="ru-RU"/>
              </w:rPr>
              <w:t>Реконструкция подземного источника водоснабжения № II</w:t>
            </w:r>
          </w:p>
        </w:tc>
        <w:tc>
          <w:tcPr>
            <w:tcW w:w="1275" w:type="dxa"/>
            <w:vAlign w:val="center"/>
          </w:tcPr>
          <w:p w:rsidR="00A2735C" w:rsidRPr="00565D66" w:rsidRDefault="00A2735C" w:rsidP="00E9210C">
            <w:pPr>
              <w:jc w:val="center"/>
              <w:rPr>
                <w:color w:val="000000"/>
                <w:lang w:val="ru-RU"/>
              </w:rPr>
            </w:pPr>
            <w:r w:rsidRPr="00565D66">
              <w:rPr>
                <w:color w:val="000000"/>
                <w:lang w:val="ru-RU"/>
              </w:rPr>
              <w:t>до 2025 года</w:t>
            </w:r>
          </w:p>
        </w:tc>
        <w:tc>
          <w:tcPr>
            <w:tcW w:w="1192" w:type="dxa"/>
            <w:vAlign w:val="center"/>
          </w:tcPr>
          <w:p w:rsidR="00A2735C" w:rsidRPr="00565D66" w:rsidRDefault="00A2735C">
            <w:pPr>
              <w:jc w:val="center"/>
              <w:rPr>
                <w:color w:val="000000"/>
                <w:lang w:val="ru-RU"/>
              </w:rPr>
            </w:pPr>
            <w:r w:rsidRPr="00565D66">
              <w:rPr>
                <w:color w:val="000000"/>
                <w:lang w:val="ru-RU"/>
              </w:rPr>
              <w:t>500 куб.м в сутки</w:t>
            </w:r>
          </w:p>
        </w:tc>
        <w:tc>
          <w:tcPr>
            <w:tcW w:w="3177" w:type="dxa"/>
            <w:vAlign w:val="center"/>
          </w:tcPr>
          <w:p w:rsidR="00A2735C" w:rsidRPr="00565D66" w:rsidRDefault="003F4192">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A2735C" w:rsidRPr="00565D66" w:rsidTr="00E9210C">
        <w:trPr>
          <w:cantSplit/>
        </w:trPr>
        <w:tc>
          <w:tcPr>
            <w:tcW w:w="595" w:type="dxa"/>
            <w:vAlign w:val="center"/>
          </w:tcPr>
          <w:p w:rsidR="00A2735C" w:rsidRPr="00565D66" w:rsidRDefault="00A2735C" w:rsidP="003A151D">
            <w:pPr>
              <w:pStyle w:val="a0"/>
              <w:numPr>
                <w:ilvl w:val="0"/>
                <w:numId w:val="79"/>
              </w:numPr>
              <w:ind w:left="0" w:firstLine="0"/>
              <w:jc w:val="center"/>
              <w:rPr>
                <w:lang w:val="ru-RU"/>
              </w:rPr>
            </w:pPr>
          </w:p>
        </w:tc>
        <w:tc>
          <w:tcPr>
            <w:tcW w:w="3828" w:type="dxa"/>
            <w:vAlign w:val="center"/>
          </w:tcPr>
          <w:p w:rsidR="00A2735C" w:rsidRPr="00565D66" w:rsidRDefault="00A2735C" w:rsidP="00E9210C">
            <w:pPr>
              <w:rPr>
                <w:color w:val="000000"/>
                <w:lang w:val="ru-RU"/>
              </w:rPr>
            </w:pPr>
            <w:r w:rsidRPr="00565D66">
              <w:rPr>
                <w:color w:val="000000"/>
                <w:lang w:val="ru-RU"/>
              </w:rPr>
              <w:t>Реконструкция подземного источника водоснабжения № IV</w:t>
            </w:r>
          </w:p>
        </w:tc>
        <w:tc>
          <w:tcPr>
            <w:tcW w:w="1275" w:type="dxa"/>
            <w:vAlign w:val="center"/>
          </w:tcPr>
          <w:p w:rsidR="00A2735C" w:rsidRPr="00565D66" w:rsidRDefault="00A2735C" w:rsidP="00E9210C">
            <w:pPr>
              <w:jc w:val="center"/>
              <w:rPr>
                <w:color w:val="000000"/>
                <w:lang w:val="ru-RU"/>
              </w:rPr>
            </w:pPr>
            <w:r w:rsidRPr="00565D66">
              <w:rPr>
                <w:color w:val="000000"/>
                <w:lang w:val="ru-RU"/>
              </w:rPr>
              <w:t>до 2020 года</w:t>
            </w:r>
          </w:p>
        </w:tc>
        <w:tc>
          <w:tcPr>
            <w:tcW w:w="1192" w:type="dxa"/>
            <w:vAlign w:val="center"/>
          </w:tcPr>
          <w:p w:rsidR="00A2735C" w:rsidRPr="00565D66" w:rsidRDefault="00A2735C">
            <w:pPr>
              <w:jc w:val="center"/>
              <w:rPr>
                <w:color w:val="000000"/>
                <w:lang w:val="ru-RU"/>
              </w:rPr>
            </w:pPr>
            <w:r w:rsidRPr="00565D66">
              <w:rPr>
                <w:color w:val="000000"/>
                <w:lang w:val="ru-RU"/>
              </w:rPr>
              <w:t>500 куб.м в сутки</w:t>
            </w:r>
          </w:p>
        </w:tc>
        <w:tc>
          <w:tcPr>
            <w:tcW w:w="3177" w:type="dxa"/>
            <w:vAlign w:val="center"/>
          </w:tcPr>
          <w:p w:rsidR="00A2735C" w:rsidRPr="00565D66" w:rsidRDefault="003F4192">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A2735C" w:rsidRPr="00565D66" w:rsidTr="00E9210C">
        <w:trPr>
          <w:cantSplit/>
        </w:trPr>
        <w:tc>
          <w:tcPr>
            <w:tcW w:w="595" w:type="dxa"/>
            <w:vAlign w:val="center"/>
          </w:tcPr>
          <w:p w:rsidR="00A2735C" w:rsidRPr="00565D66" w:rsidRDefault="00A2735C" w:rsidP="003A151D">
            <w:pPr>
              <w:pStyle w:val="a0"/>
              <w:numPr>
                <w:ilvl w:val="0"/>
                <w:numId w:val="79"/>
              </w:numPr>
              <w:ind w:left="0" w:firstLine="0"/>
              <w:jc w:val="center"/>
              <w:rPr>
                <w:lang w:val="ru-RU"/>
              </w:rPr>
            </w:pPr>
          </w:p>
        </w:tc>
        <w:tc>
          <w:tcPr>
            <w:tcW w:w="3828" w:type="dxa"/>
            <w:vAlign w:val="center"/>
          </w:tcPr>
          <w:p w:rsidR="00A2735C" w:rsidRPr="00565D66" w:rsidRDefault="00565D66" w:rsidP="00E9210C">
            <w:pPr>
              <w:rPr>
                <w:color w:val="000000"/>
                <w:lang w:val="ru-RU"/>
              </w:rPr>
            </w:pPr>
            <w:r w:rsidRPr="00565D66">
              <w:rPr>
                <w:color w:val="000000"/>
                <w:lang w:val="ru-RU"/>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275" w:type="dxa"/>
            <w:vAlign w:val="center"/>
          </w:tcPr>
          <w:p w:rsidR="00A2735C" w:rsidRPr="00565D66" w:rsidRDefault="00A2735C" w:rsidP="00E9210C">
            <w:pPr>
              <w:jc w:val="center"/>
              <w:rPr>
                <w:color w:val="000000"/>
                <w:lang w:val="ru-RU"/>
              </w:rPr>
            </w:pPr>
            <w:r w:rsidRPr="00565D66">
              <w:rPr>
                <w:color w:val="000000"/>
                <w:lang w:val="ru-RU"/>
              </w:rPr>
              <w:t>до 2025 года</w:t>
            </w:r>
          </w:p>
        </w:tc>
        <w:tc>
          <w:tcPr>
            <w:tcW w:w="1192" w:type="dxa"/>
            <w:vAlign w:val="center"/>
          </w:tcPr>
          <w:p w:rsidR="00A2735C" w:rsidRPr="00565D66" w:rsidRDefault="00A2735C">
            <w:pPr>
              <w:jc w:val="center"/>
              <w:rPr>
                <w:color w:val="000000"/>
                <w:lang w:val="ru-RU"/>
              </w:rPr>
            </w:pPr>
            <w:r w:rsidRPr="00565D66">
              <w:rPr>
                <w:color w:val="000000"/>
                <w:lang w:val="ru-RU"/>
              </w:rPr>
              <w:t>3 ед.</w:t>
            </w:r>
          </w:p>
        </w:tc>
        <w:tc>
          <w:tcPr>
            <w:tcW w:w="3177" w:type="dxa"/>
            <w:vAlign w:val="center"/>
          </w:tcPr>
          <w:p w:rsidR="00A2735C" w:rsidRPr="00565D66" w:rsidRDefault="003F4192">
            <w:pPr>
              <w:rPr>
                <w:color w:val="000000"/>
                <w:lang w:val="ru-RU"/>
              </w:rPr>
            </w:pPr>
            <w:r w:rsidRPr="00565D66">
              <w:rPr>
                <w:color w:val="000000"/>
                <w:lang w:val="ru-RU"/>
              </w:rPr>
              <w:t>В рамках реконструкции подземных источников</w:t>
            </w:r>
          </w:p>
        </w:tc>
      </w:tr>
      <w:tr w:rsidR="00A2735C" w:rsidRPr="00565D66" w:rsidTr="00E9210C">
        <w:trPr>
          <w:cantSplit/>
        </w:trPr>
        <w:tc>
          <w:tcPr>
            <w:tcW w:w="595" w:type="dxa"/>
            <w:vAlign w:val="center"/>
          </w:tcPr>
          <w:p w:rsidR="00A2735C" w:rsidRPr="00565D66" w:rsidRDefault="00A2735C" w:rsidP="003A151D">
            <w:pPr>
              <w:pStyle w:val="a0"/>
              <w:numPr>
                <w:ilvl w:val="0"/>
                <w:numId w:val="79"/>
              </w:numPr>
              <w:ind w:left="0" w:firstLine="0"/>
              <w:jc w:val="center"/>
              <w:rPr>
                <w:lang w:val="ru-RU"/>
              </w:rPr>
            </w:pPr>
          </w:p>
        </w:tc>
        <w:tc>
          <w:tcPr>
            <w:tcW w:w="3828" w:type="dxa"/>
            <w:vAlign w:val="center"/>
          </w:tcPr>
          <w:p w:rsidR="00A2735C" w:rsidRPr="00565D66" w:rsidRDefault="00A2735C"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A2735C" w:rsidRPr="00565D66" w:rsidRDefault="00A2735C" w:rsidP="00E9210C">
            <w:pPr>
              <w:jc w:val="center"/>
              <w:rPr>
                <w:color w:val="000000"/>
                <w:lang w:val="ru-RU"/>
              </w:rPr>
            </w:pPr>
            <w:r w:rsidRPr="00565D66">
              <w:rPr>
                <w:color w:val="000000"/>
                <w:lang w:val="ru-RU"/>
              </w:rPr>
              <w:t>до 2025 года</w:t>
            </w:r>
          </w:p>
        </w:tc>
        <w:tc>
          <w:tcPr>
            <w:tcW w:w="1192" w:type="dxa"/>
            <w:vAlign w:val="center"/>
          </w:tcPr>
          <w:p w:rsidR="00A2735C" w:rsidRPr="00565D66" w:rsidRDefault="00A2735C">
            <w:pPr>
              <w:jc w:val="center"/>
              <w:rPr>
                <w:color w:val="000000"/>
                <w:lang w:val="ru-RU"/>
              </w:rPr>
            </w:pPr>
            <w:r w:rsidRPr="00565D66">
              <w:rPr>
                <w:color w:val="000000"/>
                <w:lang w:val="ru-RU"/>
              </w:rPr>
              <w:t>250 кв. м</w:t>
            </w:r>
          </w:p>
        </w:tc>
        <w:tc>
          <w:tcPr>
            <w:tcW w:w="3177" w:type="dxa"/>
            <w:vAlign w:val="center"/>
          </w:tcPr>
          <w:p w:rsidR="00A2735C" w:rsidRPr="00565D66" w:rsidRDefault="003F4192">
            <w:pPr>
              <w:rPr>
                <w:color w:val="000000"/>
                <w:lang w:val="ru-RU"/>
              </w:rPr>
            </w:pPr>
            <w:r w:rsidRPr="00565D66">
              <w:rPr>
                <w:color w:val="000000"/>
                <w:lang w:val="ru-RU"/>
              </w:rPr>
              <w:t>В рамках реконструкции подземных источников</w:t>
            </w:r>
          </w:p>
        </w:tc>
      </w:tr>
      <w:tr w:rsidR="00005554" w:rsidRPr="00565D66" w:rsidTr="00E9210C">
        <w:trPr>
          <w:cantSplit/>
        </w:trPr>
        <w:tc>
          <w:tcPr>
            <w:tcW w:w="595" w:type="dxa"/>
            <w:vAlign w:val="center"/>
          </w:tcPr>
          <w:p w:rsidR="00005554" w:rsidRPr="00565D66" w:rsidRDefault="00005554" w:rsidP="003A151D">
            <w:pPr>
              <w:pStyle w:val="a0"/>
              <w:numPr>
                <w:ilvl w:val="0"/>
                <w:numId w:val="79"/>
              </w:numPr>
              <w:ind w:left="0" w:firstLine="0"/>
              <w:jc w:val="center"/>
              <w:rPr>
                <w:lang w:val="ru-RU"/>
              </w:rPr>
            </w:pPr>
          </w:p>
        </w:tc>
        <w:tc>
          <w:tcPr>
            <w:tcW w:w="3828" w:type="dxa"/>
            <w:vAlign w:val="center"/>
          </w:tcPr>
          <w:p w:rsidR="00005554" w:rsidRPr="00565D66" w:rsidRDefault="00005554" w:rsidP="00E9210C">
            <w:pPr>
              <w:rPr>
                <w:color w:val="000000"/>
                <w:lang w:val="ru-RU"/>
              </w:rPr>
            </w:pPr>
            <w:r w:rsidRPr="00565D66">
              <w:rPr>
                <w:color w:val="000000"/>
                <w:lang w:val="ru-RU"/>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275" w:type="dxa"/>
            <w:vAlign w:val="center"/>
          </w:tcPr>
          <w:p w:rsidR="00005554" w:rsidRPr="00565D66" w:rsidRDefault="00E9210C" w:rsidP="00E9210C">
            <w:pPr>
              <w:jc w:val="center"/>
              <w:rPr>
                <w:color w:val="000000"/>
                <w:lang w:val="ru-RU"/>
              </w:rPr>
            </w:pPr>
            <w:r w:rsidRPr="00565D66">
              <w:rPr>
                <w:lang w:val="ru-RU" w:eastAsia="en-US"/>
              </w:rPr>
              <w:t xml:space="preserve">до </w:t>
            </w:r>
            <w:r w:rsidR="00005554" w:rsidRPr="00565D66">
              <w:rPr>
                <w:color w:val="000000"/>
                <w:lang w:val="ru-RU"/>
              </w:rPr>
              <w:t>2015</w:t>
            </w:r>
            <w:r w:rsidRPr="00565D66">
              <w:rPr>
                <w:color w:val="000000"/>
                <w:lang w:val="ru-RU"/>
              </w:rPr>
              <w:t xml:space="preserve"> года</w:t>
            </w:r>
          </w:p>
        </w:tc>
        <w:tc>
          <w:tcPr>
            <w:tcW w:w="1192" w:type="dxa"/>
            <w:vAlign w:val="center"/>
          </w:tcPr>
          <w:p w:rsidR="00005554" w:rsidRPr="00565D66" w:rsidRDefault="00005554">
            <w:pPr>
              <w:jc w:val="center"/>
              <w:rPr>
                <w:color w:val="000000"/>
                <w:lang w:val="ru-RU"/>
              </w:rPr>
            </w:pPr>
            <w:r w:rsidRPr="00565D66">
              <w:rPr>
                <w:color w:val="000000"/>
                <w:lang w:val="ru-RU"/>
              </w:rPr>
              <w:t>25 ед.</w:t>
            </w:r>
          </w:p>
        </w:tc>
        <w:tc>
          <w:tcPr>
            <w:tcW w:w="3177" w:type="dxa"/>
            <w:vAlign w:val="center"/>
          </w:tcPr>
          <w:p w:rsidR="00005554" w:rsidRPr="00565D66" w:rsidRDefault="00005554">
            <w:pPr>
              <w:rPr>
                <w:color w:val="000000"/>
                <w:lang w:val="ru-RU"/>
              </w:rPr>
            </w:pPr>
            <w:r w:rsidRPr="00565D66">
              <w:rPr>
                <w:lang w:val="ru-RU" w:eastAsia="en-US"/>
              </w:rPr>
              <w:t>В целях обеспечения коммерческого учета потребления услуг водоснабжения потребителями объектов многоэтажной жилой застройки, находящейся в муниципальной собственности</w:t>
            </w:r>
          </w:p>
        </w:tc>
      </w:tr>
      <w:tr w:rsidR="00005554" w:rsidRPr="00565D66" w:rsidTr="00E9210C">
        <w:trPr>
          <w:cantSplit/>
        </w:trPr>
        <w:tc>
          <w:tcPr>
            <w:tcW w:w="595" w:type="dxa"/>
            <w:vAlign w:val="center"/>
          </w:tcPr>
          <w:p w:rsidR="00005554" w:rsidRPr="00565D66" w:rsidRDefault="00005554" w:rsidP="003A151D">
            <w:pPr>
              <w:pStyle w:val="a0"/>
              <w:numPr>
                <w:ilvl w:val="0"/>
                <w:numId w:val="79"/>
              </w:numPr>
              <w:ind w:left="0" w:firstLine="0"/>
              <w:jc w:val="center"/>
              <w:rPr>
                <w:lang w:val="ru-RU"/>
              </w:rPr>
            </w:pPr>
          </w:p>
        </w:tc>
        <w:tc>
          <w:tcPr>
            <w:tcW w:w="3828" w:type="dxa"/>
            <w:vAlign w:val="center"/>
          </w:tcPr>
          <w:p w:rsidR="00005554" w:rsidRPr="00565D66" w:rsidRDefault="00005554" w:rsidP="00E9210C">
            <w:pPr>
              <w:rPr>
                <w:color w:val="000000"/>
                <w:lang w:val="ru-RU"/>
              </w:rPr>
            </w:pPr>
            <w:r w:rsidRPr="00565D66">
              <w:rPr>
                <w:color w:val="000000"/>
                <w:lang w:val="ru-RU"/>
              </w:rPr>
              <w:t>Реконструкция насосной станции II подъема со строительством станции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005554" w:rsidRPr="00565D66" w:rsidRDefault="00E9210C" w:rsidP="00E9210C">
            <w:pPr>
              <w:jc w:val="center"/>
              <w:rPr>
                <w:color w:val="000000"/>
                <w:lang w:val="ru-RU"/>
              </w:rPr>
            </w:pPr>
            <w:r w:rsidRPr="00565D66">
              <w:rPr>
                <w:lang w:val="ru-RU" w:eastAsia="en-US"/>
              </w:rPr>
              <w:t xml:space="preserve">до </w:t>
            </w:r>
            <w:r w:rsidR="00005554" w:rsidRPr="00565D66">
              <w:rPr>
                <w:color w:val="000000"/>
                <w:lang w:val="ru-RU"/>
              </w:rPr>
              <w:t>2015</w:t>
            </w:r>
            <w:r w:rsidRPr="00565D66">
              <w:rPr>
                <w:color w:val="000000"/>
                <w:lang w:val="ru-RU"/>
              </w:rPr>
              <w:t xml:space="preserve"> года</w:t>
            </w:r>
          </w:p>
        </w:tc>
        <w:tc>
          <w:tcPr>
            <w:tcW w:w="1192" w:type="dxa"/>
            <w:vAlign w:val="center"/>
          </w:tcPr>
          <w:p w:rsidR="00005554" w:rsidRPr="00565D66" w:rsidRDefault="00005554">
            <w:pPr>
              <w:jc w:val="center"/>
              <w:rPr>
                <w:color w:val="000000"/>
                <w:lang w:val="ru-RU"/>
              </w:rPr>
            </w:pPr>
            <w:r w:rsidRPr="00565D66">
              <w:rPr>
                <w:color w:val="000000"/>
                <w:lang w:val="ru-RU"/>
              </w:rPr>
              <w:t>10 куб.м в ч</w:t>
            </w:r>
          </w:p>
        </w:tc>
        <w:tc>
          <w:tcPr>
            <w:tcW w:w="3177" w:type="dxa"/>
            <w:vAlign w:val="center"/>
          </w:tcPr>
          <w:p w:rsidR="00005554" w:rsidRPr="00565D66" w:rsidRDefault="00005554">
            <w:pPr>
              <w:rPr>
                <w:color w:val="000000"/>
                <w:lang w:val="ru-RU"/>
              </w:rPr>
            </w:pPr>
            <w:r w:rsidRPr="00565D66">
              <w:rPr>
                <w:color w:val="000000"/>
                <w:lang w:val="ru-RU"/>
              </w:rPr>
              <w:t>В целях обеспечения потребителей услугами водоснабжения, соответствующими требованиям СанПиН 2.1.4.1074-01 по показателям качества питьевой воды, в связи с предельным техническим состоянием водоочистного оборудования</w:t>
            </w:r>
          </w:p>
        </w:tc>
      </w:tr>
      <w:tr w:rsidR="00005554" w:rsidRPr="00565D66" w:rsidTr="00E9210C">
        <w:trPr>
          <w:cantSplit/>
        </w:trPr>
        <w:tc>
          <w:tcPr>
            <w:tcW w:w="595" w:type="dxa"/>
            <w:vAlign w:val="center"/>
          </w:tcPr>
          <w:p w:rsidR="00005554" w:rsidRPr="00565D66" w:rsidRDefault="00005554" w:rsidP="003A151D">
            <w:pPr>
              <w:pStyle w:val="a0"/>
              <w:numPr>
                <w:ilvl w:val="0"/>
                <w:numId w:val="79"/>
              </w:numPr>
              <w:ind w:left="0" w:firstLine="0"/>
              <w:jc w:val="center"/>
              <w:rPr>
                <w:lang w:val="ru-RU"/>
              </w:rPr>
            </w:pPr>
          </w:p>
        </w:tc>
        <w:tc>
          <w:tcPr>
            <w:tcW w:w="3828" w:type="dxa"/>
            <w:vAlign w:val="center"/>
          </w:tcPr>
          <w:p w:rsidR="00005554" w:rsidRPr="00565D66" w:rsidRDefault="00005554" w:rsidP="00E9210C">
            <w:pPr>
              <w:rPr>
                <w:color w:val="000000"/>
                <w:lang w:val="ru-RU"/>
              </w:rPr>
            </w:pPr>
            <w:r w:rsidRPr="00565D66">
              <w:rPr>
                <w:color w:val="000000"/>
                <w:lang w:val="ru-RU"/>
              </w:rPr>
              <w:t>Строительство участка водовода из трубопровода ПЭ 100 SRD 17,0 (ГОСТ 18599-2001) Ду 60 L=1600 м в зону территориального планирования д. Мельница для подключения водоразборной колонки</w:t>
            </w:r>
          </w:p>
        </w:tc>
        <w:tc>
          <w:tcPr>
            <w:tcW w:w="1275" w:type="dxa"/>
            <w:vAlign w:val="center"/>
          </w:tcPr>
          <w:p w:rsidR="00005554" w:rsidRPr="00565D66" w:rsidRDefault="00005554" w:rsidP="00E9210C">
            <w:pPr>
              <w:jc w:val="center"/>
              <w:rPr>
                <w:color w:val="000000"/>
                <w:lang w:val="ru-RU"/>
              </w:rPr>
            </w:pPr>
            <w:r w:rsidRPr="00565D66">
              <w:rPr>
                <w:color w:val="000000"/>
                <w:lang w:val="ru-RU"/>
              </w:rPr>
              <w:t>2019</w:t>
            </w:r>
            <w:r w:rsidR="00E9210C" w:rsidRPr="00565D66">
              <w:rPr>
                <w:color w:val="000000"/>
                <w:lang w:val="ru-RU"/>
              </w:rPr>
              <w:t xml:space="preserve"> года</w:t>
            </w:r>
          </w:p>
        </w:tc>
        <w:tc>
          <w:tcPr>
            <w:tcW w:w="1192" w:type="dxa"/>
            <w:vAlign w:val="center"/>
          </w:tcPr>
          <w:p w:rsidR="00005554" w:rsidRPr="00565D66" w:rsidRDefault="00005554">
            <w:pPr>
              <w:jc w:val="center"/>
              <w:rPr>
                <w:color w:val="000000"/>
                <w:lang w:val="ru-RU"/>
              </w:rPr>
            </w:pPr>
            <w:r w:rsidRPr="00565D66">
              <w:rPr>
                <w:color w:val="000000"/>
                <w:lang w:val="ru-RU"/>
              </w:rPr>
              <w:t>Ду 80 L=1400 м</w:t>
            </w:r>
          </w:p>
        </w:tc>
        <w:tc>
          <w:tcPr>
            <w:tcW w:w="3177" w:type="dxa"/>
            <w:vMerge w:val="restart"/>
            <w:vAlign w:val="center"/>
          </w:tcPr>
          <w:p w:rsidR="00005554" w:rsidRPr="00565D66" w:rsidRDefault="00005554">
            <w:pPr>
              <w:rPr>
                <w:color w:val="000000"/>
                <w:lang w:val="ru-RU"/>
              </w:rPr>
            </w:pPr>
            <w:r w:rsidRPr="00565D66">
              <w:rPr>
                <w:color w:val="000000"/>
                <w:lang w:val="ru-RU"/>
              </w:rPr>
              <w:t>В целях обеспечения потребителей объектов малоэтажной жилой застройки, находящихся в собственности граждан, д. Мельница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 71, 72 Правил холодного водоснабжения и водоотведения</w:t>
            </w:r>
          </w:p>
        </w:tc>
      </w:tr>
      <w:tr w:rsidR="00005554" w:rsidRPr="00565D66" w:rsidTr="00E9210C">
        <w:trPr>
          <w:cantSplit/>
        </w:trPr>
        <w:tc>
          <w:tcPr>
            <w:tcW w:w="595" w:type="dxa"/>
            <w:vAlign w:val="center"/>
          </w:tcPr>
          <w:p w:rsidR="00005554" w:rsidRPr="00565D66" w:rsidRDefault="00005554" w:rsidP="003A151D">
            <w:pPr>
              <w:pStyle w:val="a0"/>
              <w:numPr>
                <w:ilvl w:val="0"/>
                <w:numId w:val="79"/>
              </w:numPr>
              <w:ind w:left="0" w:firstLine="0"/>
              <w:jc w:val="center"/>
              <w:rPr>
                <w:lang w:val="ru-RU"/>
              </w:rPr>
            </w:pPr>
          </w:p>
        </w:tc>
        <w:tc>
          <w:tcPr>
            <w:tcW w:w="3828" w:type="dxa"/>
            <w:vAlign w:val="center"/>
          </w:tcPr>
          <w:p w:rsidR="00005554" w:rsidRPr="00565D66" w:rsidRDefault="00005554"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005554" w:rsidRPr="00565D66" w:rsidRDefault="00E9210C" w:rsidP="00E9210C">
            <w:pPr>
              <w:jc w:val="center"/>
              <w:rPr>
                <w:color w:val="000000"/>
                <w:lang w:val="ru-RU"/>
              </w:rPr>
            </w:pPr>
            <w:r w:rsidRPr="00565D66">
              <w:rPr>
                <w:lang w:val="ru-RU" w:eastAsia="en-US"/>
              </w:rPr>
              <w:t xml:space="preserve">до </w:t>
            </w:r>
            <w:r w:rsidR="00005554" w:rsidRPr="00565D66">
              <w:rPr>
                <w:color w:val="000000"/>
                <w:lang w:val="ru-RU"/>
              </w:rPr>
              <w:t>2019</w:t>
            </w:r>
            <w:r w:rsidRPr="00565D66">
              <w:rPr>
                <w:color w:val="000000"/>
                <w:lang w:val="ru-RU"/>
              </w:rPr>
              <w:t xml:space="preserve"> года</w:t>
            </w:r>
          </w:p>
        </w:tc>
        <w:tc>
          <w:tcPr>
            <w:tcW w:w="1192" w:type="dxa"/>
            <w:vAlign w:val="center"/>
          </w:tcPr>
          <w:p w:rsidR="00005554" w:rsidRPr="00565D66" w:rsidRDefault="00005554">
            <w:pPr>
              <w:jc w:val="center"/>
              <w:rPr>
                <w:color w:val="000000"/>
                <w:lang w:val="ru-RU"/>
              </w:rPr>
            </w:pPr>
            <w:r w:rsidRPr="00565D66">
              <w:rPr>
                <w:color w:val="000000"/>
                <w:lang w:val="ru-RU"/>
              </w:rPr>
              <w:t>1 ед.</w:t>
            </w:r>
          </w:p>
        </w:tc>
        <w:tc>
          <w:tcPr>
            <w:tcW w:w="3177" w:type="dxa"/>
            <w:vMerge/>
            <w:vAlign w:val="center"/>
          </w:tcPr>
          <w:p w:rsidR="00005554" w:rsidRPr="00565D66" w:rsidRDefault="00005554">
            <w:pPr>
              <w:rPr>
                <w:color w:val="000000"/>
                <w:lang w:val="ru-RU"/>
              </w:rPr>
            </w:pPr>
          </w:p>
        </w:tc>
      </w:tr>
      <w:tr w:rsidR="003D5AFA" w:rsidRPr="00565D66" w:rsidTr="00E9210C">
        <w:trPr>
          <w:cantSplit/>
        </w:trPr>
        <w:tc>
          <w:tcPr>
            <w:tcW w:w="595" w:type="dxa"/>
            <w:vAlign w:val="center"/>
          </w:tcPr>
          <w:p w:rsidR="003D5AFA" w:rsidRPr="00565D66" w:rsidRDefault="003D5AFA" w:rsidP="003A151D">
            <w:pPr>
              <w:pStyle w:val="a0"/>
              <w:numPr>
                <w:ilvl w:val="0"/>
                <w:numId w:val="79"/>
              </w:numPr>
              <w:ind w:left="0" w:firstLine="0"/>
              <w:jc w:val="center"/>
              <w:rPr>
                <w:lang w:val="ru-RU"/>
              </w:rPr>
            </w:pPr>
          </w:p>
        </w:tc>
        <w:tc>
          <w:tcPr>
            <w:tcW w:w="3828" w:type="dxa"/>
            <w:vAlign w:val="center"/>
          </w:tcPr>
          <w:p w:rsidR="003D5AFA" w:rsidRPr="00565D66" w:rsidRDefault="003D5AFA"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3D5AFA" w:rsidRPr="00565D66" w:rsidRDefault="00E9210C" w:rsidP="00E9210C">
            <w:pPr>
              <w:jc w:val="center"/>
              <w:rPr>
                <w:color w:val="000000"/>
                <w:lang w:val="ru-RU"/>
              </w:rPr>
            </w:pPr>
            <w:r w:rsidRPr="00565D66">
              <w:rPr>
                <w:lang w:val="ru-RU" w:eastAsia="en-US"/>
              </w:rPr>
              <w:t xml:space="preserve">до </w:t>
            </w:r>
            <w:r w:rsidR="003D5AFA" w:rsidRPr="00565D66">
              <w:rPr>
                <w:color w:val="000000"/>
                <w:lang w:val="ru-RU"/>
              </w:rPr>
              <w:t>2020</w:t>
            </w:r>
            <w:r w:rsidRPr="00565D66">
              <w:rPr>
                <w:color w:val="000000"/>
                <w:lang w:val="ru-RU"/>
              </w:rPr>
              <w:t xml:space="preserve"> года</w:t>
            </w:r>
          </w:p>
        </w:tc>
        <w:tc>
          <w:tcPr>
            <w:tcW w:w="1192" w:type="dxa"/>
            <w:vAlign w:val="center"/>
          </w:tcPr>
          <w:p w:rsidR="003D5AFA" w:rsidRPr="00565D66" w:rsidRDefault="003D5AFA">
            <w:pPr>
              <w:jc w:val="center"/>
              <w:rPr>
                <w:color w:val="000000"/>
                <w:lang w:val="ru-RU"/>
              </w:rPr>
            </w:pPr>
            <w:r w:rsidRPr="00565D66">
              <w:rPr>
                <w:color w:val="000000"/>
                <w:lang w:val="ru-RU"/>
              </w:rPr>
              <w:t>10 куб.м в сутки</w:t>
            </w:r>
          </w:p>
        </w:tc>
        <w:tc>
          <w:tcPr>
            <w:tcW w:w="3177" w:type="dxa"/>
            <w:vMerge w:val="restart"/>
          </w:tcPr>
          <w:p w:rsidR="003D5AFA" w:rsidRPr="00565D66" w:rsidRDefault="003D5AFA" w:rsidP="003D5AFA">
            <w:pPr>
              <w:rPr>
                <w:color w:val="000000"/>
                <w:lang w:val="ru-RU"/>
              </w:rPr>
            </w:pPr>
            <w:r w:rsidRPr="00565D66">
              <w:rPr>
                <w:color w:val="000000"/>
                <w:lang w:val="ru-RU"/>
              </w:rPr>
              <w:t xml:space="preserve">В целях обеспечения потребителей объектов малоэтажной жилой застройки, находящихся в собственности граждан, д. Адрианово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 71, 72 Правил холодного водоснабжения и </w:t>
            </w:r>
            <w:r w:rsidRPr="00565D66">
              <w:rPr>
                <w:color w:val="000000"/>
                <w:lang w:val="ru-RU"/>
              </w:rPr>
              <w:lastRenderedPageBreak/>
              <w:t>водоотведения</w:t>
            </w:r>
          </w:p>
        </w:tc>
      </w:tr>
      <w:tr w:rsidR="003D5AFA" w:rsidRPr="00565D66" w:rsidTr="00E9210C">
        <w:trPr>
          <w:cantSplit/>
        </w:trPr>
        <w:tc>
          <w:tcPr>
            <w:tcW w:w="595" w:type="dxa"/>
            <w:vAlign w:val="center"/>
          </w:tcPr>
          <w:p w:rsidR="003D5AFA" w:rsidRPr="00565D66" w:rsidRDefault="003D5AFA" w:rsidP="003A151D">
            <w:pPr>
              <w:pStyle w:val="a0"/>
              <w:numPr>
                <w:ilvl w:val="0"/>
                <w:numId w:val="79"/>
              </w:numPr>
              <w:ind w:left="0" w:firstLine="0"/>
              <w:jc w:val="center"/>
              <w:rPr>
                <w:lang w:val="ru-RU"/>
              </w:rPr>
            </w:pPr>
          </w:p>
        </w:tc>
        <w:tc>
          <w:tcPr>
            <w:tcW w:w="3828" w:type="dxa"/>
            <w:vAlign w:val="center"/>
          </w:tcPr>
          <w:p w:rsidR="003D5AFA" w:rsidRPr="00565D66" w:rsidRDefault="00565D66" w:rsidP="00E9210C">
            <w:pPr>
              <w:rPr>
                <w:color w:val="000000"/>
                <w:lang w:val="ru-RU"/>
              </w:rPr>
            </w:pPr>
            <w:r w:rsidRPr="00565D66">
              <w:rPr>
                <w:color w:val="000000"/>
                <w:lang w:val="ru-RU"/>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275" w:type="dxa"/>
            <w:vAlign w:val="center"/>
          </w:tcPr>
          <w:p w:rsidR="003D5AFA" w:rsidRPr="00565D66" w:rsidRDefault="00E9210C" w:rsidP="00E9210C">
            <w:pPr>
              <w:jc w:val="center"/>
              <w:rPr>
                <w:color w:val="000000"/>
                <w:lang w:val="ru-RU"/>
              </w:rPr>
            </w:pPr>
            <w:r w:rsidRPr="00565D66">
              <w:rPr>
                <w:lang w:val="ru-RU" w:eastAsia="en-US"/>
              </w:rPr>
              <w:t xml:space="preserve">до </w:t>
            </w:r>
            <w:r w:rsidR="003D5AFA" w:rsidRPr="00565D66">
              <w:rPr>
                <w:color w:val="000000"/>
                <w:lang w:val="ru-RU"/>
              </w:rPr>
              <w:t>2017</w:t>
            </w:r>
            <w:r w:rsidRPr="00565D66">
              <w:rPr>
                <w:color w:val="000000"/>
                <w:lang w:val="ru-RU"/>
              </w:rPr>
              <w:t xml:space="preserve"> года</w:t>
            </w:r>
          </w:p>
        </w:tc>
        <w:tc>
          <w:tcPr>
            <w:tcW w:w="1192" w:type="dxa"/>
            <w:vAlign w:val="center"/>
          </w:tcPr>
          <w:p w:rsidR="003D5AFA" w:rsidRPr="00565D66" w:rsidRDefault="003D5AFA">
            <w:pPr>
              <w:jc w:val="center"/>
              <w:rPr>
                <w:color w:val="000000"/>
                <w:lang w:val="ru-RU"/>
              </w:rPr>
            </w:pPr>
            <w:r w:rsidRPr="00565D66">
              <w:rPr>
                <w:color w:val="000000"/>
                <w:lang w:val="ru-RU"/>
              </w:rPr>
              <w:t>1 ед.</w:t>
            </w:r>
          </w:p>
        </w:tc>
        <w:tc>
          <w:tcPr>
            <w:tcW w:w="3177" w:type="dxa"/>
            <w:vMerge/>
            <w:vAlign w:val="center"/>
          </w:tcPr>
          <w:p w:rsidR="003D5AFA" w:rsidRPr="00565D66" w:rsidRDefault="003D5AFA">
            <w:pPr>
              <w:rPr>
                <w:color w:val="000000"/>
                <w:lang w:val="ru-RU"/>
              </w:rPr>
            </w:pPr>
          </w:p>
        </w:tc>
      </w:tr>
      <w:tr w:rsidR="003D5AFA" w:rsidRPr="00565D66" w:rsidTr="00E9210C">
        <w:trPr>
          <w:cantSplit/>
        </w:trPr>
        <w:tc>
          <w:tcPr>
            <w:tcW w:w="595" w:type="dxa"/>
            <w:vAlign w:val="center"/>
          </w:tcPr>
          <w:p w:rsidR="003D5AFA" w:rsidRPr="00565D66" w:rsidRDefault="003D5AFA" w:rsidP="003A151D">
            <w:pPr>
              <w:pStyle w:val="a0"/>
              <w:numPr>
                <w:ilvl w:val="0"/>
                <w:numId w:val="79"/>
              </w:numPr>
              <w:ind w:left="0" w:firstLine="0"/>
              <w:jc w:val="center"/>
              <w:rPr>
                <w:lang w:val="ru-RU"/>
              </w:rPr>
            </w:pPr>
          </w:p>
        </w:tc>
        <w:tc>
          <w:tcPr>
            <w:tcW w:w="3828" w:type="dxa"/>
            <w:vAlign w:val="center"/>
          </w:tcPr>
          <w:p w:rsidR="003D5AFA" w:rsidRPr="00565D66" w:rsidRDefault="003D5AFA"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3D5AFA" w:rsidRPr="00565D66" w:rsidRDefault="00E9210C" w:rsidP="00E9210C">
            <w:pPr>
              <w:jc w:val="center"/>
              <w:rPr>
                <w:color w:val="000000"/>
                <w:lang w:val="ru-RU"/>
              </w:rPr>
            </w:pPr>
            <w:r w:rsidRPr="00565D66">
              <w:rPr>
                <w:lang w:val="ru-RU" w:eastAsia="en-US"/>
              </w:rPr>
              <w:t xml:space="preserve">до </w:t>
            </w:r>
            <w:r w:rsidR="003D5AFA" w:rsidRPr="00565D66">
              <w:rPr>
                <w:color w:val="000000"/>
                <w:lang w:val="ru-RU"/>
              </w:rPr>
              <w:t>2017</w:t>
            </w:r>
            <w:r w:rsidRPr="00565D66">
              <w:rPr>
                <w:color w:val="000000"/>
                <w:lang w:val="ru-RU"/>
              </w:rPr>
              <w:t xml:space="preserve"> года</w:t>
            </w:r>
          </w:p>
        </w:tc>
        <w:tc>
          <w:tcPr>
            <w:tcW w:w="1192" w:type="dxa"/>
            <w:vAlign w:val="center"/>
          </w:tcPr>
          <w:p w:rsidR="003D5AFA" w:rsidRPr="00565D66" w:rsidRDefault="003D5AFA">
            <w:pPr>
              <w:jc w:val="center"/>
              <w:rPr>
                <w:color w:val="000000"/>
                <w:lang w:val="ru-RU"/>
              </w:rPr>
            </w:pPr>
            <w:r w:rsidRPr="00565D66">
              <w:rPr>
                <w:color w:val="000000"/>
                <w:lang w:val="ru-RU"/>
              </w:rPr>
              <w:t>250 кв. м</w:t>
            </w:r>
          </w:p>
        </w:tc>
        <w:tc>
          <w:tcPr>
            <w:tcW w:w="3177" w:type="dxa"/>
            <w:vMerge/>
            <w:vAlign w:val="center"/>
          </w:tcPr>
          <w:p w:rsidR="003D5AFA" w:rsidRPr="00565D66" w:rsidRDefault="003D5AFA">
            <w:pPr>
              <w:rPr>
                <w:color w:val="000000"/>
                <w:lang w:val="ru-RU"/>
              </w:rPr>
            </w:pPr>
          </w:p>
        </w:tc>
      </w:tr>
      <w:tr w:rsidR="003D5AFA" w:rsidRPr="00565D66" w:rsidTr="00E9210C">
        <w:trPr>
          <w:cantSplit/>
        </w:trPr>
        <w:tc>
          <w:tcPr>
            <w:tcW w:w="595" w:type="dxa"/>
            <w:vAlign w:val="center"/>
          </w:tcPr>
          <w:p w:rsidR="003D5AFA" w:rsidRPr="00565D66" w:rsidRDefault="003D5AFA" w:rsidP="003A151D">
            <w:pPr>
              <w:pStyle w:val="a0"/>
              <w:numPr>
                <w:ilvl w:val="0"/>
                <w:numId w:val="79"/>
              </w:numPr>
              <w:ind w:left="0" w:firstLine="0"/>
              <w:jc w:val="center"/>
              <w:rPr>
                <w:lang w:val="ru-RU"/>
              </w:rPr>
            </w:pPr>
          </w:p>
        </w:tc>
        <w:tc>
          <w:tcPr>
            <w:tcW w:w="3828" w:type="dxa"/>
            <w:vAlign w:val="center"/>
          </w:tcPr>
          <w:p w:rsidR="003D5AFA" w:rsidRPr="00565D66" w:rsidRDefault="00565D66" w:rsidP="00E9210C">
            <w:pPr>
              <w:rPr>
                <w:color w:val="000000"/>
                <w:lang w:val="ru-RU"/>
              </w:rPr>
            </w:pPr>
            <w:r w:rsidRPr="00565D66">
              <w:rPr>
                <w:color w:val="000000"/>
                <w:lang w:val="ru-RU"/>
              </w:rPr>
              <w:t>Строительство участка</w:t>
            </w:r>
            <w:r w:rsidR="003D5AFA" w:rsidRPr="00565D66">
              <w:rPr>
                <w:color w:val="000000"/>
                <w:lang w:val="ru-RU"/>
              </w:rPr>
              <w:t xml:space="preserve"> водовода  из трубопровода ПЭ 100 SRD 17,0 (ГОСТ 18599-2001) Ду 60 L=1600 м для подключения водоразборных колонок</w:t>
            </w:r>
          </w:p>
        </w:tc>
        <w:tc>
          <w:tcPr>
            <w:tcW w:w="1275" w:type="dxa"/>
            <w:vAlign w:val="center"/>
          </w:tcPr>
          <w:p w:rsidR="003D5AFA" w:rsidRPr="00565D66" w:rsidRDefault="00E9210C" w:rsidP="00E9210C">
            <w:pPr>
              <w:jc w:val="center"/>
              <w:rPr>
                <w:color w:val="000000"/>
                <w:lang w:val="ru-RU"/>
              </w:rPr>
            </w:pPr>
            <w:r w:rsidRPr="00565D66">
              <w:rPr>
                <w:lang w:val="ru-RU" w:eastAsia="en-US"/>
              </w:rPr>
              <w:t xml:space="preserve">до </w:t>
            </w:r>
            <w:r w:rsidR="003D5AFA" w:rsidRPr="00565D66">
              <w:rPr>
                <w:color w:val="000000"/>
                <w:lang w:val="ru-RU"/>
              </w:rPr>
              <w:t>2021</w:t>
            </w:r>
            <w:r w:rsidRPr="00565D66">
              <w:rPr>
                <w:color w:val="000000"/>
                <w:lang w:val="ru-RU"/>
              </w:rPr>
              <w:t xml:space="preserve"> года</w:t>
            </w:r>
          </w:p>
        </w:tc>
        <w:tc>
          <w:tcPr>
            <w:tcW w:w="1192" w:type="dxa"/>
            <w:vAlign w:val="center"/>
          </w:tcPr>
          <w:p w:rsidR="003D5AFA" w:rsidRPr="00565D66" w:rsidRDefault="003D5AFA">
            <w:pPr>
              <w:jc w:val="center"/>
              <w:rPr>
                <w:color w:val="000000"/>
                <w:lang w:val="ru-RU"/>
              </w:rPr>
            </w:pPr>
            <w:r w:rsidRPr="00565D66">
              <w:rPr>
                <w:color w:val="000000"/>
                <w:lang w:val="ru-RU"/>
              </w:rPr>
              <w:t>Ду 60 L=1600 м</w:t>
            </w:r>
          </w:p>
        </w:tc>
        <w:tc>
          <w:tcPr>
            <w:tcW w:w="3177" w:type="dxa"/>
            <w:vMerge/>
            <w:vAlign w:val="center"/>
          </w:tcPr>
          <w:p w:rsidR="003D5AFA" w:rsidRPr="00565D66" w:rsidRDefault="003D5AFA">
            <w:pPr>
              <w:rPr>
                <w:color w:val="000000"/>
                <w:lang w:val="ru-RU"/>
              </w:rPr>
            </w:pPr>
          </w:p>
        </w:tc>
      </w:tr>
      <w:tr w:rsidR="003D5AFA" w:rsidRPr="00565D66" w:rsidTr="00E9210C">
        <w:trPr>
          <w:cantSplit/>
        </w:trPr>
        <w:tc>
          <w:tcPr>
            <w:tcW w:w="595" w:type="dxa"/>
            <w:vAlign w:val="center"/>
          </w:tcPr>
          <w:p w:rsidR="003D5AFA" w:rsidRPr="00565D66" w:rsidRDefault="003D5AFA" w:rsidP="003A151D">
            <w:pPr>
              <w:pStyle w:val="a0"/>
              <w:numPr>
                <w:ilvl w:val="0"/>
                <w:numId w:val="79"/>
              </w:numPr>
              <w:ind w:left="0" w:firstLine="0"/>
              <w:jc w:val="center"/>
              <w:rPr>
                <w:lang w:val="ru-RU"/>
              </w:rPr>
            </w:pPr>
          </w:p>
        </w:tc>
        <w:tc>
          <w:tcPr>
            <w:tcW w:w="3828" w:type="dxa"/>
            <w:vAlign w:val="center"/>
          </w:tcPr>
          <w:p w:rsidR="003D5AFA" w:rsidRPr="00565D66" w:rsidRDefault="003D5AFA"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3D5AFA" w:rsidRPr="00565D66" w:rsidRDefault="00E9210C" w:rsidP="00E9210C">
            <w:pPr>
              <w:jc w:val="center"/>
              <w:rPr>
                <w:color w:val="000000"/>
                <w:lang w:val="ru-RU"/>
              </w:rPr>
            </w:pPr>
            <w:r w:rsidRPr="00565D66">
              <w:rPr>
                <w:lang w:val="ru-RU" w:eastAsia="en-US"/>
              </w:rPr>
              <w:t xml:space="preserve">до </w:t>
            </w:r>
            <w:r w:rsidR="003D5AFA" w:rsidRPr="00565D66">
              <w:rPr>
                <w:color w:val="000000"/>
                <w:lang w:val="ru-RU"/>
              </w:rPr>
              <w:t>2025</w:t>
            </w:r>
            <w:r w:rsidRPr="00565D66">
              <w:rPr>
                <w:color w:val="000000"/>
                <w:lang w:val="ru-RU"/>
              </w:rPr>
              <w:t xml:space="preserve"> года</w:t>
            </w:r>
          </w:p>
        </w:tc>
        <w:tc>
          <w:tcPr>
            <w:tcW w:w="1192" w:type="dxa"/>
            <w:vAlign w:val="center"/>
          </w:tcPr>
          <w:p w:rsidR="003D5AFA" w:rsidRPr="00565D66" w:rsidRDefault="003D5AFA">
            <w:pPr>
              <w:jc w:val="center"/>
              <w:rPr>
                <w:color w:val="000000"/>
                <w:lang w:val="ru-RU"/>
              </w:rPr>
            </w:pPr>
            <w:r w:rsidRPr="00565D66">
              <w:rPr>
                <w:color w:val="000000"/>
                <w:lang w:val="ru-RU"/>
              </w:rPr>
              <w:t>4 ед.</w:t>
            </w:r>
          </w:p>
        </w:tc>
        <w:tc>
          <w:tcPr>
            <w:tcW w:w="3177" w:type="dxa"/>
            <w:vMerge/>
            <w:vAlign w:val="center"/>
          </w:tcPr>
          <w:p w:rsidR="003D5AFA" w:rsidRPr="00565D66" w:rsidRDefault="003D5AFA">
            <w:pPr>
              <w:rPr>
                <w:color w:val="000000"/>
                <w:lang w:val="ru-RU"/>
              </w:rPr>
            </w:pPr>
          </w:p>
        </w:tc>
      </w:tr>
      <w:tr w:rsidR="003D5AFA" w:rsidRPr="00565D66" w:rsidTr="00E9210C">
        <w:trPr>
          <w:cantSplit/>
        </w:trPr>
        <w:tc>
          <w:tcPr>
            <w:tcW w:w="10067" w:type="dxa"/>
            <w:gridSpan w:val="5"/>
            <w:shd w:val="clear" w:color="auto" w:fill="D6E3BC" w:themeFill="accent3" w:themeFillTint="66"/>
            <w:vAlign w:val="center"/>
          </w:tcPr>
          <w:p w:rsidR="003D5AFA" w:rsidRPr="00565D66" w:rsidRDefault="003D5AFA" w:rsidP="00E9210C">
            <w:pPr>
              <w:rPr>
                <w:b/>
                <w:color w:val="000000"/>
                <w:lang w:val="ru-RU"/>
              </w:rPr>
            </w:pPr>
            <w:r w:rsidRPr="00565D66">
              <w:rPr>
                <w:b/>
                <w:color w:val="000000"/>
                <w:lang w:val="ru-RU"/>
              </w:rPr>
              <w:t>Технологическая зона п. Ушаки</w:t>
            </w:r>
          </w:p>
        </w:tc>
      </w:tr>
      <w:tr w:rsidR="00FC701D" w:rsidRPr="00565D66" w:rsidTr="00E9210C">
        <w:trPr>
          <w:cantSplit/>
        </w:trPr>
        <w:tc>
          <w:tcPr>
            <w:tcW w:w="595" w:type="dxa"/>
            <w:vAlign w:val="center"/>
          </w:tcPr>
          <w:p w:rsidR="00FC701D" w:rsidRPr="00565D66" w:rsidRDefault="00FC701D" w:rsidP="003A151D">
            <w:pPr>
              <w:pStyle w:val="a0"/>
              <w:numPr>
                <w:ilvl w:val="0"/>
                <w:numId w:val="79"/>
              </w:numPr>
              <w:ind w:left="0" w:firstLine="0"/>
              <w:jc w:val="center"/>
              <w:rPr>
                <w:lang w:val="ru-RU"/>
              </w:rPr>
            </w:pPr>
          </w:p>
        </w:tc>
        <w:tc>
          <w:tcPr>
            <w:tcW w:w="3828" w:type="dxa"/>
            <w:vAlign w:val="center"/>
          </w:tcPr>
          <w:p w:rsidR="00FC701D" w:rsidRPr="00565D66" w:rsidRDefault="00FC701D" w:rsidP="00E9210C">
            <w:pPr>
              <w:rPr>
                <w:color w:val="000000"/>
                <w:lang w:val="ru-RU"/>
              </w:rPr>
            </w:pPr>
            <w:r w:rsidRPr="00565D66">
              <w:rPr>
                <w:color w:val="000000"/>
                <w:lang w:val="ru-RU"/>
              </w:rPr>
              <w:t>Реконструкция подземного источника водоснабжения № II</w:t>
            </w:r>
          </w:p>
        </w:tc>
        <w:tc>
          <w:tcPr>
            <w:tcW w:w="1275" w:type="dxa"/>
            <w:vAlign w:val="center"/>
          </w:tcPr>
          <w:p w:rsidR="00FC701D" w:rsidRPr="00565D66" w:rsidRDefault="00E9210C" w:rsidP="00E9210C">
            <w:pPr>
              <w:jc w:val="center"/>
              <w:rPr>
                <w:color w:val="000000"/>
                <w:lang w:val="ru-RU"/>
              </w:rPr>
            </w:pPr>
            <w:r w:rsidRPr="00565D66">
              <w:rPr>
                <w:lang w:val="ru-RU" w:eastAsia="en-US"/>
              </w:rPr>
              <w:t xml:space="preserve">до </w:t>
            </w:r>
            <w:r w:rsidR="00FC701D" w:rsidRPr="00565D66">
              <w:rPr>
                <w:color w:val="000000"/>
                <w:lang w:val="ru-RU"/>
              </w:rPr>
              <w:t>2020</w:t>
            </w:r>
            <w:r w:rsidRPr="00565D66">
              <w:rPr>
                <w:color w:val="000000"/>
                <w:lang w:val="ru-RU"/>
              </w:rPr>
              <w:t xml:space="preserve"> года</w:t>
            </w:r>
          </w:p>
        </w:tc>
        <w:tc>
          <w:tcPr>
            <w:tcW w:w="1192" w:type="dxa"/>
            <w:vAlign w:val="center"/>
          </w:tcPr>
          <w:p w:rsidR="00FC701D" w:rsidRPr="00565D66" w:rsidRDefault="00FC701D">
            <w:pPr>
              <w:jc w:val="center"/>
              <w:rPr>
                <w:color w:val="000000"/>
                <w:lang w:val="ru-RU"/>
              </w:rPr>
            </w:pPr>
            <w:r w:rsidRPr="00565D66">
              <w:rPr>
                <w:color w:val="000000"/>
                <w:lang w:val="ru-RU"/>
              </w:rPr>
              <w:t>500 куб.м в сутки</w:t>
            </w:r>
          </w:p>
        </w:tc>
        <w:tc>
          <w:tcPr>
            <w:tcW w:w="3177" w:type="dxa"/>
            <w:vAlign w:val="center"/>
          </w:tcPr>
          <w:p w:rsidR="00FC701D" w:rsidRPr="00565D66" w:rsidRDefault="00FC701D" w:rsidP="001A170D">
            <w:pPr>
              <w:rPr>
                <w:color w:val="000000"/>
                <w:lang w:val="ru-RU"/>
              </w:rPr>
            </w:pPr>
            <w:r w:rsidRPr="00565D66">
              <w:rPr>
                <w:color w:val="000000"/>
                <w:lang w:val="ru-RU"/>
              </w:rPr>
              <w:t>В связи с выработкой подземными источниками водоснабжения назначенных сроков службы</w:t>
            </w:r>
          </w:p>
        </w:tc>
      </w:tr>
      <w:tr w:rsidR="00FC701D" w:rsidRPr="00565D66" w:rsidTr="00E9210C">
        <w:trPr>
          <w:cantSplit/>
        </w:trPr>
        <w:tc>
          <w:tcPr>
            <w:tcW w:w="595" w:type="dxa"/>
            <w:vAlign w:val="center"/>
          </w:tcPr>
          <w:p w:rsidR="00FC701D" w:rsidRPr="00565D66" w:rsidRDefault="00FC701D" w:rsidP="003A151D">
            <w:pPr>
              <w:pStyle w:val="a0"/>
              <w:numPr>
                <w:ilvl w:val="0"/>
                <w:numId w:val="79"/>
              </w:numPr>
              <w:ind w:left="0" w:firstLine="0"/>
              <w:jc w:val="center"/>
              <w:rPr>
                <w:lang w:val="ru-RU"/>
              </w:rPr>
            </w:pPr>
          </w:p>
        </w:tc>
        <w:tc>
          <w:tcPr>
            <w:tcW w:w="3828" w:type="dxa"/>
            <w:vAlign w:val="center"/>
          </w:tcPr>
          <w:p w:rsidR="00FC701D" w:rsidRPr="00565D66" w:rsidRDefault="00FC701D" w:rsidP="00E9210C">
            <w:pPr>
              <w:rPr>
                <w:color w:val="000000"/>
                <w:lang w:val="ru-RU"/>
              </w:rPr>
            </w:pPr>
            <w:r w:rsidRPr="00565D66">
              <w:rPr>
                <w:color w:val="000000"/>
                <w:lang w:val="ru-RU"/>
              </w:rPr>
              <w:t xml:space="preserve">Разработка проекта зоны санитарной охраны подземного источника водоснабжения </w:t>
            </w:r>
            <w:r w:rsidR="00E9210C" w:rsidRPr="00565D66">
              <w:rPr>
                <w:color w:val="000000"/>
                <w:lang w:val="ru-RU"/>
              </w:rPr>
              <w:t>источник</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FC701D" w:rsidRPr="00565D66" w:rsidRDefault="00E9210C" w:rsidP="00E9210C">
            <w:pPr>
              <w:jc w:val="center"/>
              <w:rPr>
                <w:color w:val="000000"/>
                <w:lang w:val="ru-RU"/>
              </w:rPr>
            </w:pPr>
            <w:r w:rsidRPr="00565D66">
              <w:rPr>
                <w:lang w:val="ru-RU" w:eastAsia="en-US"/>
              </w:rPr>
              <w:t xml:space="preserve">до </w:t>
            </w:r>
            <w:r w:rsidR="00FC701D" w:rsidRPr="00565D66">
              <w:rPr>
                <w:color w:val="000000"/>
                <w:lang w:val="ru-RU"/>
              </w:rPr>
              <w:t>2028</w:t>
            </w:r>
            <w:r w:rsidRPr="00565D66">
              <w:rPr>
                <w:color w:val="000000"/>
                <w:lang w:val="ru-RU"/>
              </w:rPr>
              <w:t xml:space="preserve"> года</w:t>
            </w:r>
          </w:p>
        </w:tc>
        <w:tc>
          <w:tcPr>
            <w:tcW w:w="1192" w:type="dxa"/>
            <w:vAlign w:val="center"/>
          </w:tcPr>
          <w:p w:rsidR="00FC701D" w:rsidRPr="00565D66" w:rsidRDefault="00FC701D">
            <w:pPr>
              <w:jc w:val="center"/>
              <w:rPr>
                <w:color w:val="000000"/>
                <w:lang w:val="ru-RU"/>
              </w:rPr>
            </w:pPr>
            <w:r w:rsidRPr="00565D66">
              <w:rPr>
                <w:color w:val="000000"/>
                <w:lang w:val="ru-RU"/>
              </w:rPr>
              <w:t>1 ед.</w:t>
            </w:r>
          </w:p>
        </w:tc>
        <w:tc>
          <w:tcPr>
            <w:tcW w:w="3177" w:type="dxa"/>
            <w:vAlign w:val="center"/>
          </w:tcPr>
          <w:p w:rsidR="00FC701D" w:rsidRPr="00565D66" w:rsidRDefault="00FC701D" w:rsidP="001A170D">
            <w:pPr>
              <w:rPr>
                <w:color w:val="000000"/>
                <w:lang w:val="ru-RU"/>
              </w:rPr>
            </w:pPr>
            <w:r w:rsidRPr="00565D66">
              <w:rPr>
                <w:color w:val="000000"/>
                <w:lang w:val="ru-RU"/>
              </w:rPr>
              <w:t>В рамках реконструкции подземных источников</w:t>
            </w:r>
          </w:p>
        </w:tc>
      </w:tr>
      <w:tr w:rsidR="00FC701D" w:rsidRPr="00565D66" w:rsidTr="00E9210C">
        <w:trPr>
          <w:cantSplit/>
        </w:trPr>
        <w:tc>
          <w:tcPr>
            <w:tcW w:w="595" w:type="dxa"/>
            <w:vAlign w:val="center"/>
          </w:tcPr>
          <w:p w:rsidR="00FC701D" w:rsidRPr="00565D66" w:rsidRDefault="00FC701D" w:rsidP="003A151D">
            <w:pPr>
              <w:pStyle w:val="a0"/>
              <w:numPr>
                <w:ilvl w:val="0"/>
                <w:numId w:val="79"/>
              </w:numPr>
              <w:ind w:left="0" w:firstLine="0"/>
              <w:jc w:val="center"/>
              <w:rPr>
                <w:lang w:val="ru-RU"/>
              </w:rPr>
            </w:pPr>
          </w:p>
        </w:tc>
        <w:tc>
          <w:tcPr>
            <w:tcW w:w="3828" w:type="dxa"/>
            <w:vAlign w:val="center"/>
          </w:tcPr>
          <w:p w:rsidR="00FC701D" w:rsidRPr="00565D66" w:rsidRDefault="00FC701D"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C701D" w:rsidRPr="00565D66" w:rsidRDefault="00E9210C" w:rsidP="00E9210C">
            <w:pPr>
              <w:jc w:val="center"/>
              <w:rPr>
                <w:color w:val="000000"/>
                <w:lang w:val="ru-RU"/>
              </w:rPr>
            </w:pPr>
            <w:r w:rsidRPr="00565D66">
              <w:rPr>
                <w:lang w:val="ru-RU" w:eastAsia="en-US"/>
              </w:rPr>
              <w:t xml:space="preserve">до </w:t>
            </w:r>
            <w:r w:rsidR="00FC701D" w:rsidRPr="00565D66">
              <w:rPr>
                <w:color w:val="000000"/>
                <w:lang w:val="ru-RU"/>
              </w:rPr>
              <w:t>2028</w:t>
            </w:r>
            <w:r w:rsidRPr="00565D66">
              <w:rPr>
                <w:color w:val="000000"/>
                <w:lang w:val="ru-RU"/>
              </w:rPr>
              <w:t xml:space="preserve"> года</w:t>
            </w:r>
          </w:p>
        </w:tc>
        <w:tc>
          <w:tcPr>
            <w:tcW w:w="1192" w:type="dxa"/>
            <w:vAlign w:val="center"/>
          </w:tcPr>
          <w:p w:rsidR="00FC701D" w:rsidRPr="00565D66" w:rsidRDefault="00FC701D">
            <w:pPr>
              <w:jc w:val="center"/>
              <w:rPr>
                <w:color w:val="000000"/>
                <w:lang w:val="ru-RU"/>
              </w:rPr>
            </w:pPr>
            <w:r w:rsidRPr="00565D66">
              <w:rPr>
                <w:color w:val="000000"/>
                <w:lang w:val="ru-RU"/>
              </w:rPr>
              <w:t>250 кв. м</w:t>
            </w:r>
          </w:p>
        </w:tc>
        <w:tc>
          <w:tcPr>
            <w:tcW w:w="3177" w:type="dxa"/>
            <w:vAlign w:val="center"/>
          </w:tcPr>
          <w:p w:rsidR="00FC701D" w:rsidRPr="00565D66" w:rsidRDefault="00FC701D" w:rsidP="001A170D">
            <w:pPr>
              <w:rPr>
                <w:color w:val="000000"/>
                <w:lang w:val="ru-RU"/>
              </w:rPr>
            </w:pPr>
            <w:r w:rsidRPr="00565D66">
              <w:rPr>
                <w:color w:val="000000"/>
                <w:lang w:val="ru-RU"/>
              </w:rPr>
              <w:t>В рамках реконструкции подземных источников</w:t>
            </w:r>
          </w:p>
        </w:tc>
      </w:tr>
      <w:tr w:rsidR="00FC701D" w:rsidRPr="00565D66" w:rsidTr="00E9210C">
        <w:trPr>
          <w:cantSplit/>
        </w:trPr>
        <w:tc>
          <w:tcPr>
            <w:tcW w:w="595" w:type="dxa"/>
            <w:vAlign w:val="center"/>
          </w:tcPr>
          <w:p w:rsidR="00FC701D" w:rsidRPr="00565D66" w:rsidRDefault="00FC701D" w:rsidP="003A151D">
            <w:pPr>
              <w:pStyle w:val="a0"/>
              <w:numPr>
                <w:ilvl w:val="0"/>
                <w:numId w:val="79"/>
              </w:numPr>
              <w:ind w:left="0" w:firstLine="0"/>
              <w:jc w:val="center"/>
              <w:rPr>
                <w:lang w:val="ru-RU"/>
              </w:rPr>
            </w:pPr>
          </w:p>
        </w:tc>
        <w:tc>
          <w:tcPr>
            <w:tcW w:w="3828" w:type="dxa"/>
            <w:vAlign w:val="center"/>
          </w:tcPr>
          <w:p w:rsidR="00FC701D" w:rsidRPr="00565D66" w:rsidRDefault="00FC701D" w:rsidP="00E9210C">
            <w:pPr>
              <w:rPr>
                <w:color w:val="000000"/>
                <w:lang w:val="ru-RU"/>
              </w:rPr>
            </w:pPr>
            <w:r w:rsidRPr="00565D66">
              <w:rPr>
                <w:color w:val="000000"/>
                <w:lang w:val="ru-RU"/>
              </w:rPr>
              <w:t>Реконструкция участка водовода Ду 100 мм L=376 м от насосной станции II подъема до жилого дома № 14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L=376 м</w:t>
            </w:r>
          </w:p>
        </w:tc>
        <w:tc>
          <w:tcPr>
            <w:tcW w:w="1275" w:type="dxa"/>
            <w:vAlign w:val="center"/>
          </w:tcPr>
          <w:p w:rsidR="00FC701D" w:rsidRPr="00565D66" w:rsidRDefault="00E9210C" w:rsidP="00E9210C">
            <w:pPr>
              <w:jc w:val="center"/>
              <w:rPr>
                <w:color w:val="000000"/>
                <w:lang w:val="ru-RU"/>
              </w:rPr>
            </w:pPr>
            <w:r w:rsidRPr="00565D66">
              <w:rPr>
                <w:lang w:val="ru-RU" w:eastAsia="en-US"/>
              </w:rPr>
              <w:t xml:space="preserve">до </w:t>
            </w:r>
            <w:r w:rsidR="00FC701D" w:rsidRPr="00565D66">
              <w:rPr>
                <w:color w:val="000000"/>
                <w:lang w:val="ru-RU"/>
              </w:rPr>
              <w:t>2022</w:t>
            </w:r>
            <w:r w:rsidRPr="00565D66">
              <w:rPr>
                <w:color w:val="000000"/>
                <w:lang w:val="ru-RU"/>
              </w:rPr>
              <w:t xml:space="preserve"> года</w:t>
            </w:r>
          </w:p>
        </w:tc>
        <w:tc>
          <w:tcPr>
            <w:tcW w:w="1192" w:type="dxa"/>
            <w:vAlign w:val="center"/>
          </w:tcPr>
          <w:p w:rsidR="00FC701D" w:rsidRPr="00565D66" w:rsidRDefault="00FC701D">
            <w:pPr>
              <w:jc w:val="center"/>
              <w:rPr>
                <w:color w:val="000000"/>
                <w:lang w:val="ru-RU"/>
              </w:rPr>
            </w:pPr>
            <w:r w:rsidRPr="00565D66">
              <w:rPr>
                <w:color w:val="000000"/>
                <w:lang w:val="ru-RU"/>
              </w:rPr>
              <w:t>Ду 150 L=376 м</w:t>
            </w:r>
          </w:p>
        </w:tc>
        <w:tc>
          <w:tcPr>
            <w:tcW w:w="3177" w:type="dxa"/>
            <w:vAlign w:val="center"/>
          </w:tcPr>
          <w:p w:rsidR="00FC701D" w:rsidRPr="00565D66" w:rsidRDefault="001A170D" w:rsidP="001A170D">
            <w:pPr>
              <w:rPr>
                <w:color w:val="000000"/>
                <w:lang w:val="ru-RU"/>
              </w:rPr>
            </w:pPr>
            <w:r w:rsidRPr="00565D66">
              <w:rPr>
                <w:color w:val="000000"/>
                <w:lang w:val="ru-RU"/>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FC701D" w:rsidRPr="00565D66" w:rsidTr="00E9210C">
        <w:trPr>
          <w:cantSplit/>
        </w:trPr>
        <w:tc>
          <w:tcPr>
            <w:tcW w:w="595" w:type="dxa"/>
            <w:vAlign w:val="center"/>
          </w:tcPr>
          <w:p w:rsidR="00FC701D" w:rsidRPr="00565D66" w:rsidRDefault="00FC701D" w:rsidP="003A151D">
            <w:pPr>
              <w:pStyle w:val="a0"/>
              <w:numPr>
                <w:ilvl w:val="0"/>
                <w:numId w:val="79"/>
              </w:numPr>
              <w:ind w:left="0" w:firstLine="0"/>
              <w:jc w:val="center"/>
              <w:rPr>
                <w:lang w:val="ru-RU"/>
              </w:rPr>
            </w:pPr>
          </w:p>
        </w:tc>
        <w:tc>
          <w:tcPr>
            <w:tcW w:w="3828" w:type="dxa"/>
            <w:vAlign w:val="center"/>
          </w:tcPr>
          <w:p w:rsidR="00FC701D" w:rsidRPr="00565D66" w:rsidRDefault="00FC701D" w:rsidP="00E9210C">
            <w:pPr>
              <w:rPr>
                <w:color w:val="000000"/>
                <w:lang w:val="ru-RU"/>
              </w:rPr>
            </w:pPr>
            <w:r w:rsidRPr="00565D66">
              <w:rPr>
                <w:color w:val="000000"/>
                <w:lang w:val="ru-RU"/>
              </w:rPr>
              <w:t>Реконструкция участка водовода Ду 100 мм L=159 м от жилого кома № 14 до квартальной отопительной котельной «Котельная п. Ушаки»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L=159 м</w:t>
            </w:r>
          </w:p>
        </w:tc>
        <w:tc>
          <w:tcPr>
            <w:tcW w:w="1275" w:type="dxa"/>
            <w:vAlign w:val="center"/>
          </w:tcPr>
          <w:p w:rsidR="00FC701D" w:rsidRPr="00565D66" w:rsidRDefault="00E9210C" w:rsidP="00E9210C">
            <w:pPr>
              <w:jc w:val="center"/>
              <w:rPr>
                <w:color w:val="000000"/>
                <w:lang w:val="ru-RU"/>
              </w:rPr>
            </w:pPr>
            <w:r w:rsidRPr="00565D66">
              <w:rPr>
                <w:lang w:val="ru-RU" w:eastAsia="en-US"/>
              </w:rPr>
              <w:t xml:space="preserve">до </w:t>
            </w:r>
            <w:r w:rsidR="00FC701D" w:rsidRPr="00565D66">
              <w:rPr>
                <w:color w:val="000000"/>
                <w:lang w:val="ru-RU"/>
              </w:rPr>
              <w:t>2023</w:t>
            </w:r>
            <w:r w:rsidRPr="00565D66">
              <w:rPr>
                <w:color w:val="000000"/>
                <w:lang w:val="ru-RU"/>
              </w:rPr>
              <w:t xml:space="preserve"> года</w:t>
            </w:r>
          </w:p>
        </w:tc>
        <w:tc>
          <w:tcPr>
            <w:tcW w:w="1192" w:type="dxa"/>
            <w:vAlign w:val="center"/>
          </w:tcPr>
          <w:p w:rsidR="00FC701D" w:rsidRPr="00565D66" w:rsidRDefault="00FC701D">
            <w:pPr>
              <w:jc w:val="center"/>
              <w:rPr>
                <w:color w:val="000000"/>
                <w:lang w:val="ru-RU"/>
              </w:rPr>
            </w:pPr>
            <w:r w:rsidRPr="00565D66">
              <w:rPr>
                <w:color w:val="000000"/>
                <w:lang w:val="ru-RU"/>
              </w:rPr>
              <w:t>Ду 150 L=159 м</w:t>
            </w:r>
          </w:p>
        </w:tc>
        <w:tc>
          <w:tcPr>
            <w:tcW w:w="3177" w:type="dxa"/>
            <w:vAlign w:val="center"/>
          </w:tcPr>
          <w:p w:rsidR="00FC701D" w:rsidRPr="00565D66" w:rsidRDefault="001A170D" w:rsidP="001A170D">
            <w:pPr>
              <w:rPr>
                <w:color w:val="000000"/>
                <w:lang w:val="ru-RU"/>
              </w:rPr>
            </w:pPr>
            <w:r w:rsidRPr="00565D66">
              <w:rPr>
                <w:color w:val="000000"/>
                <w:lang w:val="ru-RU"/>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FC701D" w:rsidRPr="00565D66" w:rsidTr="00E9210C">
        <w:trPr>
          <w:cantSplit/>
        </w:trPr>
        <w:tc>
          <w:tcPr>
            <w:tcW w:w="595" w:type="dxa"/>
            <w:vAlign w:val="center"/>
          </w:tcPr>
          <w:p w:rsidR="00FC701D" w:rsidRPr="00565D66" w:rsidRDefault="00FC701D" w:rsidP="003A151D">
            <w:pPr>
              <w:pStyle w:val="a0"/>
              <w:numPr>
                <w:ilvl w:val="0"/>
                <w:numId w:val="79"/>
              </w:numPr>
              <w:ind w:left="0" w:firstLine="0"/>
              <w:jc w:val="center"/>
              <w:rPr>
                <w:lang w:val="ru-RU"/>
              </w:rPr>
            </w:pPr>
          </w:p>
        </w:tc>
        <w:tc>
          <w:tcPr>
            <w:tcW w:w="3828" w:type="dxa"/>
            <w:vAlign w:val="center"/>
          </w:tcPr>
          <w:p w:rsidR="00FC701D" w:rsidRPr="00565D66" w:rsidRDefault="00FC701D" w:rsidP="00E9210C">
            <w:pPr>
              <w:rPr>
                <w:color w:val="000000"/>
                <w:lang w:val="ru-RU"/>
              </w:rPr>
            </w:pPr>
            <w:r w:rsidRPr="00565D66">
              <w:rPr>
                <w:color w:val="000000"/>
                <w:lang w:val="ru-RU"/>
              </w:rPr>
              <w:t>Реконструкция участка водовода Ду 100 мм L=182 м от здания столовой до здания МКОУ «Ушакинская средняя общеобразовательная школа № 1»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L=182 м</w:t>
            </w:r>
          </w:p>
        </w:tc>
        <w:tc>
          <w:tcPr>
            <w:tcW w:w="1275" w:type="dxa"/>
            <w:vAlign w:val="center"/>
          </w:tcPr>
          <w:p w:rsidR="00FC701D" w:rsidRPr="00565D66" w:rsidRDefault="00E9210C" w:rsidP="00E9210C">
            <w:pPr>
              <w:jc w:val="center"/>
              <w:rPr>
                <w:color w:val="000000"/>
                <w:lang w:val="ru-RU"/>
              </w:rPr>
            </w:pPr>
            <w:r w:rsidRPr="00565D66">
              <w:rPr>
                <w:lang w:val="ru-RU" w:eastAsia="en-US"/>
              </w:rPr>
              <w:t xml:space="preserve">до </w:t>
            </w:r>
            <w:r w:rsidR="00FC701D" w:rsidRPr="00565D66">
              <w:rPr>
                <w:color w:val="000000"/>
                <w:lang w:val="ru-RU"/>
              </w:rPr>
              <w:t>2024</w:t>
            </w:r>
            <w:r w:rsidRPr="00565D66">
              <w:rPr>
                <w:color w:val="000000"/>
                <w:lang w:val="ru-RU"/>
              </w:rPr>
              <w:t xml:space="preserve"> года</w:t>
            </w:r>
          </w:p>
        </w:tc>
        <w:tc>
          <w:tcPr>
            <w:tcW w:w="1192" w:type="dxa"/>
            <w:vAlign w:val="center"/>
          </w:tcPr>
          <w:p w:rsidR="00FC701D" w:rsidRPr="00565D66" w:rsidRDefault="00FC701D">
            <w:pPr>
              <w:jc w:val="center"/>
              <w:rPr>
                <w:color w:val="000000"/>
                <w:lang w:val="ru-RU"/>
              </w:rPr>
            </w:pPr>
            <w:r w:rsidRPr="00565D66">
              <w:rPr>
                <w:color w:val="000000"/>
                <w:lang w:val="ru-RU"/>
              </w:rPr>
              <w:t>Ду 150 L=182 м</w:t>
            </w:r>
          </w:p>
        </w:tc>
        <w:tc>
          <w:tcPr>
            <w:tcW w:w="3177" w:type="dxa"/>
            <w:vAlign w:val="center"/>
          </w:tcPr>
          <w:p w:rsidR="00FC701D" w:rsidRPr="00565D66" w:rsidRDefault="001A170D" w:rsidP="001A170D">
            <w:pPr>
              <w:rPr>
                <w:color w:val="000000"/>
                <w:lang w:val="ru-RU"/>
              </w:rPr>
            </w:pPr>
            <w:r w:rsidRPr="00565D66">
              <w:rPr>
                <w:color w:val="000000"/>
                <w:lang w:val="ru-RU"/>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FC701D" w:rsidRPr="00565D66" w:rsidTr="00E9210C">
        <w:trPr>
          <w:cantSplit/>
        </w:trPr>
        <w:tc>
          <w:tcPr>
            <w:tcW w:w="595" w:type="dxa"/>
            <w:vAlign w:val="center"/>
          </w:tcPr>
          <w:p w:rsidR="00FC701D" w:rsidRPr="00565D66" w:rsidRDefault="00FC701D" w:rsidP="003A151D">
            <w:pPr>
              <w:pStyle w:val="a0"/>
              <w:numPr>
                <w:ilvl w:val="0"/>
                <w:numId w:val="79"/>
              </w:numPr>
              <w:ind w:left="0" w:firstLine="0"/>
              <w:jc w:val="center"/>
              <w:rPr>
                <w:lang w:val="ru-RU"/>
              </w:rPr>
            </w:pPr>
          </w:p>
        </w:tc>
        <w:tc>
          <w:tcPr>
            <w:tcW w:w="3828" w:type="dxa"/>
            <w:vAlign w:val="center"/>
          </w:tcPr>
          <w:p w:rsidR="00FC701D" w:rsidRPr="00565D66" w:rsidRDefault="00FC701D" w:rsidP="00E9210C">
            <w:pPr>
              <w:rPr>
                <w:color w:val="000000"/>
                <w:lang w:val="ru-RU"/>
              </w:rPr>
            </w:pPr>
            <w:r w:rsidRPr="00565D66">
              <w:rPr>
                <w:color w:val="000000"/>
                <w:lang w:val="ru-RU"/>
              </w:rPr>
              <w:t>Реконструкция участка водовода Ду 100 мм L=123 м от квартальной отопительной котельной «Котельная п. Ушаки» до здания МКОУ «Ушакинская средняя общеобразовательная школа № 1»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L=123 м</w:t>
            </w:r>
          </w:p>
        </w:tc>
        <w:tc>
          <w:tcPr>
            <w:tcW w:w="1275" w:type="dxa"/>
            <w:vAlign w:val="center"/>
          </w:tcPr>
          <w:p w:rsidR="00FC701D" w:rsidRPr="00565D66" w:rsidRDefault="00E9210C" w:rsidP="00E9210C">
            <w:pPr>
              <w:jc w:val="center"/>
              <w:rPr>
                <w:color w:val="000000"/>
                <w:lang w:val="ru-RU"/>
              </w:rPr>
            </w:pPr>
            <w:r w:rsidRPr="00565D66">
              <w:rPr>
                <w:lang w:val="ru-RU" w:eastAsia="en-US"/>
              </w:rPr>
              <w:t xml:space="preserve">до </w:t>
            </w:r>
            <w:r w:rsidR="00FC701D" w:rsidRPr="00565D66">
              <w:rPr>
                <w:color w:val="000000"/>
                <w:lang w:val="ru-RU"/>
              </w:rPr>
              <w:t>2025</w:t>
            </w:r>
            <w:r w:rsidRPr="00565D66">
              <w:rPr>
                <w:color w:val="000000"/>
                <w:lang w:val="ru-RU"/>
              </w:rPr>
              <w:t xml:space="preserve"> года</w:t>
            </w:r>
          </w:p>
        </w:tc>
        <w:tc>
          <w:tcPr>
            <w:tcW w:w="1192" w:type="dxa"/>
            <w:vAlign w:val="center"/>
          </w:tcPr>
          <w:p w:rsidR="00FC701D" w:rsidRPr="00565D66" w:rsidRDefault="00FC701D">
            <w:pPr>
              <w:jc w:val="center"/>
              <w:rPr>
                <w:color w:val="000000"/>
                <w:lang w:val="ru-RU"/>
              </w:rPr>
            </w:pPr>
            <w:r w:rsidRPr="00565D66">
              <w:rPr>
                <w:color w:val="000000"/>
                <w:lang w:val="ru-RU"/>
              </w:rPr>
              <w:t>Ду 150 L=123 м</w:t>
            </w:r>
          </w:p>
        </w:tc>
        <w:tc>
          <w:tcPr>
            <w:tcW w:w="3177" w:type="dxa"/>
            <w:vAlign w:val="center"/>
          </w:tcPr>
          <w:p w:rsidR="00FC701D" w:rsidRPr="00565D66" w:rsidRDefault="001A170D" w:rsidP="001A170D">
            <w:pPr>
              <w:rPr>
                <w:color w:val="000000"/>
                <w:lang w:val="ru-RU"/>
              </w:rPr>
            </w:pPr>
            <w:r w:rsidRPr="00565D66">
              <w:rPr>
                <w:color w:val="000000"/>
                <w:lang w:val="ru-RU"/>
              </w:rPr>
              <w:t>В целях обеспечения расчетных расходов воды при максимуме водопотребления с учетом нужд на пожаротушение на основании требований п. 8.4 СП 8.1.13130.2009</w:t>
            </w:r>
          </w:p>
        </w:tc>
      </w:tr>
      <w:tr w:rsidR="001A170D" w:rsidRPr="00565D66" w:rsidTr="00E9210C">
        <w:trPr>
          <w:cantSplit/>
        </w:trPr>
        <w:tc>
          <w:tcPr>
            <w:tcW w:w="595" w:type="dxa"/>
            <w:vAlign w:val="center"/>
          </w:tcPr>
          <w:p w:rsidR="001A170D" w:rsidRPr="00565D66" w:rsidRDefault="001A170D" w:rsidP="003A151D">
            <w:pPr>
              <w:pStyle w:val="a0"/>
              <w:numPr>
                <w:ilvl w:val="0"/>
                <w:numId w:val="79"/>
              </w:numPr>
              <w:ind w:left="0" w:firstLine="0"/>
              <w:jc w:val="center"/>
              <w:rPr>
                <w:lang w:val="ru-RU"/>
              </w:rPr>
            </w:pPr>
          </w:p>
        </w:tc>
        <w:tc>
          <w:tcPr>
            <w:tcW w:w="3828" w:type="dxa"/>
            <w:vAlign w:val="center"/>
          </w:tcPr>
          <w:p w:rsidR="001A170D" w:rsidRPr="00565D66" w:rsidRDefault="001A170D" w:rsidP="00E9210C">
            <w:pPr>
              <w:rPr>
                <w:color w:val="000000"/>
                <w:lang w:val="ru-RU"/>
              </w:rPr>
            </w:pPr>
            <w:r w:rsidRPr="00565D66">
              <w:rPr>
                <w:color w:val="000000"/>
                <w:lang w:val="ru-RU"/>
              </w:rPr>
              <w:t>Реконструкция насосной станции II подъема со строительством станции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1A170D" w:rsidRPr="00565D66" w:rsidRDefault="00E9210C" w:rsidP="00E9210C">
            <w:pPr>
              <w:jc w:val="center"/>
              <w:rPr>
                <w:color w:val="000000"/>
                <w:lang w:val="ru-RU"/>
              </w:rPr>
            </w:pPr>
            <w:r w:rsidRPr="00565D66">
              <w:rPr>
                <w:lang w:val="ru-RU" w:eastAsia="en-US"/>
              </w:rPr>
              <w:t xml:space="preserve">до </w:t>
            </w:r>
            <w:r w:rsidR="001A170D" w:rsidRPr="00565D66">
              <w:rPr>
                <w:color w:val="000000"/>
                <w:lang w:val="ru-RU"/>
              </w:rPr>
              <w:t>2015</w:t>
            </w:r>
            <w:r w:rsidRPr="00565D66">
              <w:rPr>
                <w:color w:val="000000"/>
                <w:lang w:val="ru-RU"/>
              </w:rPr>
              <w:t xml:space="preserve"> года</w:t>
            </w:r>
          </w:p>
        </w:tc>
        <w:tc>
          <w:tcPr>
            <w:tcW w:w="1192" w:type="dxa"/>
            <w:vAlign w:val="center"/>
          </w:tcPr>
          <w:p w:rsidR="001A170D" w:rsidRPr="00565D66" w:rsidRDefault="001A170D">
            <w:pPr>
              <w:jc w:val="center"/>
              <w:rPr>
                <w:color w:val="000000"/>
                <w:lang w:val="ru-RU"/>
              </w:rPr>
            </w:pPr>
            <w:r w:rsidRPr="00565D66">
              <w:rPr>
                <w:color w:val="000000"/>
                <w:lang w:val="ru-RU"/>
              </w:rPr>
              <w:t>25 куб.м в ч</w:t>
            </w:r>
          </w:p>
        </w:tc>
        <w:tc>
          <w:tcPr>
            <w:tcW w:w="3177" w:type="dxa"/>
            <w:vAlign w:val="center"/>
          </w:tcPr>
          <w:p w:rsidR="001A170D" w:rsidRPr="00565D66" w:rsidRDefault="001A170D" w:rsidP="00901CFD">
            <w:pPr>
              <w:rPr>
                <w:color w:val="000000"/>
                <w:lang w:val="ru-RU"/>
              </w:rPr>
            </w:pPr>
            <w:r w:rsidRPr="00565D66">
              <w:rPr>
                <w:color w:val="000000"/>
                <w:lang w:val="ru-RU"/>
              </w:rPr>
              <w:t xml:space="preserve">В целях обеспечения надежности и повышения эффективности работы системы водоснабжения в технологической зоне централизованного водоснабжения </w:t>
            </w:r>
            <w:r w:rsidR="00901CFD" w:rsidRPr="00565D66">
              <w:rPr>
                <w:color w:val="000000"/>
                <w:lang w:val="ru-RU"/>
              </w:rPr>
              <w:t>п. Ушаки</w:t>
            </w:r>
            <w:r w:rsidRPr="00565D66">
              <w:rPr>
                <w:color w:val="000000"/>
                <w:lang w:val="ru-RU"/>
              </w:rPr>
              <w:t>, в связи с выработкой назначенных сроков эксплуатации</w:t>
            </w:r>
          </w:p>
        </w:tc>
      </w:tr>
      <w:tr w:rsidR="001A170D" w:rsidRPr="00565D66" w:rsidTr="00E9210C">
        <w:trPr>
          <w:cantSplit/>
        </w:trPr>
        <w:tc>
          <w:tcPr>
            <w:tcW w:w="595" w:type="dxa"/>
            <w:vAlign w:val="center"/>
          </w:tcPr>
          <w:p w:rsidR="001A170D" w:rsidRPr="00565D66" w:rsidRDefault="001A170D" w:rsidP="003A151D">
            <w:pPr>
              <w:pStyle w:val="a0"/>
              <w:numPr>
                <w:ilvl w:val="0"/>
                <w:numId w:val="79"/>
              </w:numPr>
              <w:ind w:left="0" w:firstLine="0"/>
              <w:jc w:val="center"/>
              <w:rPr>
                <w:lang w:val="ru-RU"/>
              </w:rPr>
            </w:pPr>
          </w:p>
        </w:tc>
        <w:tc>
          <w:tcPr>
            <w:tcW w:w="3828" w:type="dxa"/>
            <w:vAlign w:val="center"/>
          </w:tcPr>
          <w:p w:rsidR="001A170D" w:rsidRPr="00565D66" w:rsidRDefault="001A170D" w:rsidP="00E9210C">
            <w:pPr>
              <w:rPr>
                <w:color w:val="000000"/>
                <w:lang w:val="ru-RU"/>
              </w:rPr>
            </w:pPr>
            <w:r w:rsidRPr="00565D66">
              <w:rPr>
                <w:color w:val="000000"/>
                <w:lang w:val="ru-RU"/>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275" w:type="dxa"/>
            <w:vAlign w:val="center"/>
          </w:tcPr>
          <w:p w:rsidR="001A170D" w:rsidRPr="00565D66" w:rsidRDefault="00E9210C" w:rsidP="00E9210C">
            <w:pPr>
              <w:jc w:val="center"/>
              <w:rPr>
                <w:color w:val="000000"/>
                <w:lang w:val="ru-RU"/>
              </w:rPr>
            </w:pPr>
            <w:r w:rsidRPr="00565D66">
              <w:rPr>
                <w:lang w:val="ru-RU" w:eastAsia="en-US"/>
              </w:rPr>
              <w:t xml:space="preserve">до </w:t>
            </w:r>
            <w:r w:rsidR="001A170D" w:rsidRPr="00565D66">
              <w:rPr>
                <w:color w:val="000000"/>
                <w:lang w:val="ru-RU"/>
              </w:rPr>
              <w:t>2014</w:t>
            </w:r>
            <w:r w:rsidRPr="00565D66">
              <w:rPr>
                <w:color w:val="000000"/>
                <w:lang w:val="ru-RU"/>
              </w:rPr>
              <w:t xml:space="preserve"> года</w:t>
            </w:r>
          </w:p>
        </w:tc>
        <w:tc>
          <w:tcPr>
            <w:tcW w:w="1192" w:type="dxa"/>
            <w:vAlign w:val="center"/>
          </w:tcPr>
          <w:p w:rsidR="001A170D" w:rsidRPr="00565D66" w:rsidRDefault="001A170D">
            <w:pPr>
              <w:jc w:val="center"/>
              <w:rPr>
                <w:color w:val="000000"/>
                <w:lang w:val="ru-RU"/>
              </w:rPr>
            </w:pPr>
            <w:r w:rsidRPr="00565D66">
              <w:rPr>
                <w:color w:val="000000"/>
                <w:lang w:val="ru-RU"/>
              </w:rPr>
              <w:t>8 ед.</w:t>
            </w:r>
          </w:p>
        </w:tc>
        <w:tc>
          <w:tcPr>
            <w:tcW w:w="3177" w:type="dxa"/>
            <w:vAlign w:val="center"/>
          </w:tcPr>
          <w:p w:rsidR="001A170D" w:rsidRPr="00565D66" w:rsidRDefault="00901CFD" w:rsidP="001A170D">
            <w:pPr>
              <w:rPr>
                <w:color w:val="000000"/>
                <w:lang w:val="ru-RU"/>
              </w:rPr>
            </w:pPr>
            <w:r w:rsidRPr="00565D66">
              <w:rPr>
                <w:lang w:val="ru-RU" w:eastAsia="en-US"/>
              </w:rPr>
              <w:t>В целях обеспечения коммерческого учета потребления услуг водоснабжения потребителями объектов многоэтажной жилой застройки, находящейся в муниципальной собственности</w:t>
            </w:r>
          </w:p>
        </w:tc>
      </w:tr>
      <w:tr w:rsidR="00187C4B" w:rsidRPr="00565D66" w:rsidTr="00E9210C">
        <w:trPr>
          <w:cantSplit/>
        </w:trPr>
        <w:tc>
          <w:tcPr>
            <w:tcW w:w="10067" w:type="dxa"/>
            <w:gridSpan w:val="5"/>
            <w:shd w:val="clear" w:color="auto" w:fill="D6E3BC" w:themeFill="accent3" w:themeFillTint="66"/>
            <w:vAlign w:val="center"/>
          </w:tcPr>
          <w:p w:rsidR="00187C4B" w:rsidRPr="00565D66" w:rsidRDefault="00187C4B" w:rsidP="00E9210C">
            <w:pPr>
              <w:rPr>
                <w:b/>
                <w:lang w:val="ru-RU" w:eastAsia="en-US"/>
              </w:rPr>
            </w:pPr>
            <w:r w:rsidRPr="00565D66">
              <w:rPr>
                <w:b/>
                <w:lang w:val="ru-RU" w:eastAsia="en-US"/>
              </w:rPr>
              <w:t>Технологическая зона п. Новолисино</w:t>
            </w: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Строительство участков водовода (2 нитки) от «Невского водовода» протяженностью 2 км</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2016</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Ду 200 L=2000 м</w:t>
            </w:r>
          </w:p>
        </w:tc>
        <w:tc>
          <w:tcPr>
            <w:tcW w:w="3177" w:type="dxa"/>
            <w:vMerge w:val="restart"/>
            <w:vAlign w:val="center"/>
          </w:tcPr>
          <w:p w:rsidR="00E844A3" w:rsidRPr="00565D66" w:rsidRDefault="00E844A3" w:rsidP="001A170D">
            <w:pPr>
              <w:rPr>
                <w:lang w:val="ru-RU" w:eastAsia="en-US"/>
              </w:rPr>
            </w:pPr>
            <w:r w:rsidRPr="00565D66">
              <w:rPr>
                <w:lang w:val="ru-RU" w:eastAsia="en-US"/>
              </w:rPr>
              <w:t>В целях обеспечения в технологической зоне водоснабжения п. Новолисино требований, предъявляемым к системам водоснабжения III категории</w:t>
            </w: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Установка двух РЧВ НС II подъема.</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2017</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240 куб.м в ч</w:t>
            </w:r>
          </w:p>
        </w:tc>
        <w:tc>
          <w:tcPr>
            <w:tcW w:w="3177" w:type="dxa"/>
            <w:vMerge/>
            <w:vAlign w:val="center"/>
          </w:tcPr>
          <w:p w:rsidR="00E844A3" w:rsidRPr="00565D66" w:rsidRDefault="00E844A3" w:rsidP="001A170D">
            <w:pPr>
              <w:rPr>
                <w:lang w:val="ru-RU" w:eastAsia="en-US"/>
              </w:rPr>
            </w:pPr>
          </w:p>
        </w:tc>
      </w:tr>
      <w:tr w:rsidR="00187C4B" w:rsidRPr="00565D66" w:rsidTr="00E9210C">
        <w:trPr>
          <w:cantSplit/>
        </w:trPr>
        <w:tc>
          <w:tcPr>
            <w:tcW w:w="595" w:type="dxa"/>
            <w:vAlign w:val="center"/>
          </w:tcPr>
          <w:p w:rsidR="00187C4B" w:rsidRPr="00565D66" w:rsidRDefault="00187C4B" w:rsidP="003A151D">
            <w:pPr>
              <w:pStyle w:val="a0"/>
              <w:numPr>
                <w:ilvl w:val="0"/>
                <w:numId w:val="79"/>
              </w:numPr>
              <w:ind w:left="0" w:firstLine="0"/>
              <w:jc w:val="center"/>
              <w:rPr>
                <w:lang w:val="ru-RU"/>
              </w:rPr>
            </w:pPr>
          </w:p>
        </w:tc>
        <w:tc>
          <w:tcPr>
            <w:tcW w:w="3828" w:type="dxa"/>
            <w:vAlign w:val="center"/>
          </w:tcPr>
          <w:p w:rsidR="00187C4B" w:rsidRPr="00565D66" w:rsidRDefault="00187C4B" w:rsidP="00E9210C">
            <w:pPr>
              <w:rPr>
                <w:color w:val="000000"/>
                <w:lang w:val="ru-RU"/>
              </w:rPr>
            </w:pPr>
            <w:r w:rsidRPr="00565D66">
              <w:rPr>
                <w:color w:val="000000"/>
                <w:lang w:val="ru-RU"/>
              </w:rPr>
              <w:t>Реконструкция участка водовода Ду 100 мм L=76 м от ж.д. №8 в сторону МКОУ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L=76 м</w:t>
            </w:r>
          </w:p>
        </w:tc>
        <w:tc>
          <w:tcPr>
            <w:tcW w:w="1275" w:type="dxa"/>
            <w:vAlign w:val="center"/>
          </w:tcPr>
          <w:p w:rsidR="00187C4B" w:rsidRPr="00565D66" w:rsidRDefault="00E9210C" w:rsidP="00E9210C">
            <w:pPr>
              <w:jc w:val="center"/>
              <w:rPr>
                <w:color w:val="000000"/>
                <w:lang w:val="ru-RU"/>
              </w:rPr>
            </w:pPr>
            <w:r w:rsidRPr="00565D66">
              <w:rPr>
                <w:lang w:val="ru-RU" w:eastAsia="en-US"/>
              </w:rPr>
              <w:t xml:space="preserve">до </w:t>
            </w:r>
            <w:r w:rsidR="00187C4B" w:rsidRPr="00565D66">
              <w:rPr>
                <w:color w:val="000000"/>
                <w:lang w:val="ru-RU"/>
              </w:rPr>
              <w:t>2015</w:t>
            </w:r>
            <w:r w:rsidRPr="00565D66">
              <w:rPr>
                <w:color w:val="000000"/>
                <w:lang w:val="ru-RU"/>
              </w:rPr>
              <w:t xml:space="preserve"> года</w:t>
            </w:r>
          </w:p>
        </w:tc>
        <w:tc>
          <w:tcPr>
            <w:tcW w:w="1192" w:type="dxa"/>
            <w:vAlign w:val="center"/>
          </w:tcPr>
          <w:p w:rsidR="00187C4B" w:rsidRPr="00565D66" w:rsidRDefault="00187C4B">
            <w:pPr>
              <w:jc w:val="center"/>
              <w:rPr>
                <w:color w:val="000000"/>
                <w:lang w:val="ru-RU"/>
              </w:rPr>
            </w:pPr>
            <w:r w:rsidRPr="00565D66">
              <w:rPr>
                <w:color w:val="000000"/>
                <w:lang w:val="ru-RU"/>
              </w:rPr>
              <w:t>Ду 150 L=76 м</w:t>
            </w:r>
          </w:p>
        </w:tc>
        <w:tc>
          <w:tcPr>
            <w:tcW w:w="3177" w:type="dxa"/>
            <w:vAlign w:val="center"/>
          </w:tcPr>
          <w:p w:rsidR="00187C4B" w:rsidRPr="00565D66" w:rsidRDefault="00187C4B" w:rsidP="001A170D">
            <w:pPr>
              <w:rPr>
                <w:lang w:val="ru-RU" w:eastAsia="en-US"/>
              </w:rPr>
            </w:pPr>
          </w:p>
        </w:tc>
      </w:tr>
      <w:tr w:rsidR="00187C4B" w:rsidRPr="00565D66" w:rsidTr="00E9210C">
        <w:trPr>
          <w:cantSplit/>
        </w:trPr>
        <w:tc>
          <w:tcPr>
            <w:tcW w:w="595" w:type="dxa"/>
            <w:vAlign w:val="center"/>
          </w:tcPr>
          <w:p w:rsidR="00187C4B" w:rsidRPr="00565D66" w:rsidRDefault="00187C4B" w:rsidP="003A151D">
            <w:pPr>
              <w:pStyle w:val="a0"/>
              <w:numPr>
                <w:ilvl w:val="0"/>
                <w:numId w:val="79"/>
              </w:numPr>
              <w:ind w:left="0" w:firstLine="0"/>
              <w:jc w:val="center"/>
              <w:rPr>
                <w:lang w:val="ru-RU"/>
              </w:rPr>
            </w:pPr>
          </w:p>
        </w:tc>
        <w:tc>
          <w:tcPr>
            <w:tcW w:w="3828" w:type="dxa"/>
            <w:vAlign w:val="center"/>
          </w:tcPr>
          <w:p w:rsidR="00187C4B" w:rsidRPr="00565D66" w:rsidRDefault="00187C4B" w:rsidP="00E9210C">
            <w:pPr>
              <w:rPr>
                <w:color w:val="000000"/>
                <w:lang w:val="ru-RU"/>
              </w:rPr>
            </w:pPr>
            <w:r w:rsidRPr="00565D66">
              <w:rPr>
                <w:color w:val="000000"/>
                <w:lang w:val="ru-RU"/>
              </w:rPr>
              <w:t>Реконструкция участка водовода Ду 150 мм L=203 м вывода от подземного источника водоснабжения методом подземного разрушения старой чугунной трубы с помощью пневмопробойника с протягиванием на ее место нового полиэтиленового трубопровода Ду 200 мм L=203 м</w:t>
            </w:r>
          </w:p>
        </w:tc>
        <w:tc>
          <w:tcPr>
            <w:tcW w:w="1275" w:type="dxa"/>
            <w:vAlign w:val="center"/>
          </w:tcPr>
          <w:p w:rsidR="00187C4B" w:rsidRPr="00565D66" w:rsidRDefault="00E9210C" w:rsidP="00E9210C">
            <w:pPr>
              <w:jc w:val="center"/>
              <w:rPr>
                <w:color w:val="000000"/>
                <w:lang w:val="ru-RU"/>
              </w:rPr>
            </w:pPr>
            <w:r w:rsidRPr="00565D66">
              <w:rPr>
                <w:lang w:val="ru-RU" w:eastAsia="en-US"/>
              </w:rPr>
              <w:t xml:space="preserve">до </w:t>
            </w:r>
            <w:r w:rsidR="00187C4B" w:rsidRPr="00565D66">
              <w:rPr>
                <w:color w:val="000000"/>
                <w:lang w:val="ru-RU"/>
              </w:rPr>
              <w:t>2015</w:t>
            </w:r>
            <w:r w:rsidRPr="00565D66">
              <w:rPr>
                <w:color w:val="000000"/>
                <w:lang w:val="ru-RU"/>
              </w:rPr>
              <w:t xml:space="preserve"> года</w:t>
            </w:r>
          </w:p>
        </w:tc>
        <w:tc>
          <w:tcPr>
            <w:tcW w:w="1192" w:type="dxa"/>
            <w:vAlign w:val="center"/>
          </w:tcPr>
          <w:p w:rsidR="00187C4B" w:rsidRPr="00565D66" w:rsidRDefault="00187C4B">
            <w:pPr>
              <w:jc w:val="center"/>
              <w:rPr>
                <w:color w:val="000000"/>
                <w:lang w:val="ru-RU"/>
              </w:rPr>
            </w:pPr>
            <w:r w:rsidRPr="00565D66">
              <w:rPr>
                <w:color w:val="000000"/>
                <w:lang w:val="ru-RU"/>
              </w:rPr>
              <w:t>Ду 200 L=203 м</w:t>
            </w:r>
          </w:p>
        </w:tc>
        <w:tc>
          <w:tcPr>
            <w:tcW w:w="3177" w:type="dxa"/>
            <w:vAlign w:val="center"/>
          </w:tcPr>
          <w:p w:rsidR="00187C4B" w:rsidRPr="00565D66" w:rsidRDefault="00187C4B" w:rsidP="001A170D">
            <w:pPr>
              <w:rPr>
                <w:lang w:val="ru-RU" w:eastAsia="en-US"/>
              </w:rPr>
            </w:pP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Реконструкция участка чугунного водовода Ду 100 мм L=120 м направлением от павильона подземного источника водоснабжения в сторону жилого дома №5 и здания почты методом подземного разрушения старой чугунной трубы с помощью пневмопробойника с протягиванием на ее место нового полиэтиленового трубопровода Ду 110 мм L=120 м</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2014</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Ду 110 L=120 м</w:t>
            </w:r>
          </w:p>
        </w:tc>
        <w:tc>
          <w:tcPr>
            <w:tcW w:w="3177" w:type="dxa"/>
            <w:vMerge w:val="restart"/>
          </w:tcPr>
          <w:p w:rsidR="00E844A3" w:rsidRPr="00565D66" w:rsidRDefault="00E844A3" w:rsidP="00E844A3">
            <w:pPr>
              <w:rPr>
                <w:lang w:val="ru-RU" w:eastAsia="en-US"/>
              </w:rPr>
            </w:pPr>
            <w:r w:rsidRPr="00565D66">
              <w:rPr>
                <w:lang w:val="ru-RU" w:eastAsia="en-US"/>
              </w:rPr>
              <w:t xml:space="preserve">В целях обеспечения потребителей объектов малоэтажной жилой застройки, находящихся в собственности граждан, п. Новолисино водой питьевого качества в установленных объемах потребления для территорий, оборудованных системами локального водоснабжения с </w:t>
            </w:r>
            <w:r w:rsidRPr="00565D66">
              <w:rPr>
                <w:lang w:val="ru-RU" w:eastAsia="en-US"/>
              </w:rPr>
              <w:lastRenderedPageBreak/>
              <w:t>водоразбором из уличных колонок, в соответствии с требованиями ст.ст. 71, 72 Правил холодного водоснабжения и водоотведения</w:t>
            </w: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Строительство участка водовода из технологической зоны локального водоснабжения д. Новолисино направлением в зону рассеянного расселения объектов жилой застройки, находящихся в собственности граждан из трубопроводов ПЭ 100 SRD 17,0 (ГОСТ 18599-2001) Ду 100 L=120 м;</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2020</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Ду 110 L=120 м</w:t>
            </w:r>
          </w:p>
        </w:tc>
        <w:tc>
          <w:tcPr>
            <w:tcW w:w="3177" w:type="dxa"/>
            <w:vMerge/>
            <w:vAlign w:val="center"/>
          </w:tcPr>
          <w:p w:rsidR="00E844A3" w:rsidRPr="00565D66" w:rsidRDefault="00E844A3" w:rsidP="001A170D">
            <w:pPr>
              <w:rPr>
                <w:lang w:val="ru-RU" w:eastAsia="en-US"/>
              </w:rPr>
            </w:pP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Строительство футляра из полиэтиленового трубопровода Ду 150 L=40 м под железнодорожным полотном;</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2020</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Ду 150 L=40 м</w:t>
            </w:r>
          </w:p>
        </w:tc>
        <w:tc>
          <w:tcPr>
            <w:tcW w:w="3177" w:type="dxa"/>
            <w:vMerge/>
            <w:vAlign w:val="center"/>
          </w:tcPr>
          <w:p w:rsidR="00E844A3" w:rsidRPr="00565D66" w:rsidRDefault="00E844A3" w:rsidP="001A170D">
            <w:pPr>
              <w:rPr>
                <w:lang w:val="ru-RU" w:eastAsia="en-US"/>
              </w:rPr>
            </w:pP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Строительство участка водовода из трубопровода ПЭ 100 SRD 17,0 (ГОСТ 18599-2001) Ду 80 L=1400 м для подключения водоразборных колонок;</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2024</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Ду 80 L=1400 м</w:t>
            </w:r>
          </w:p>
        </w:tc>
        <w:tc>
          <w:tcPr>
            <w:tcW w:w="3177" w:type="dxa"/>
            <w:vMerge/>
            <w:vAlign w:val="center"/>
          </w:tcPr>
          <w:p w:rsidR="00E844A3" w:rsidRPr="00565D66" w:rsidRDefault="00E844A3" w:rsidP="001A170D">
            <w:pPr>
              <w:rPr>
                <w:lang w:val="ru-RU" w:eastAsia="en-US"/>
              </w:rPr>
            </w:pP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Строительство отвода участка водовода от Народной ул. направлением водоем Княже-Лисино из трубопровода ПЭ 100 SRD 17,0 (ГОСТ 18599-2001) Ду 60 L=200 м для подключения водоразборной колонки.</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2025</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Ду 60 L=200 м</w:t>
            </w:r>
          </w:p>
        </w:tc>
        <w:tc>
          <w:tcPr>
            <w:tcW w:w="3177" w:type="dxa"/>
            <w:vMerge/>
            <w:vAlign w:val="center"/>
          </w:tcPr>
          <w:p w:rsidR="00E844A3" w:rsidRPr="00565D66" w:rsidRDefault="00E844A3" w:rsidP="001A170D">
            <w:pPr>
              <w:rPr>
                <w:lang w:val="ru-RU" w:eastAsia="en-US"/>
              </w:rPr>
            </w:pP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2025</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8 ед.</w:t>
            </w:r>
          </w:p>
        </w:tc>
        <w:tc>
          <w:tcPr>
            <w:tcW w:w="3177" w:type="dxa"/>
            <w:vMerge/>
            <w:vAlign w:val="center"/>
          </w:tcPr>
          <w:p w:rsidR="00E844A3" w:rsidRPr="00565D66" w:rsidRDefault="00E844A3" w:rsidP="001A170D">
            <w:pPr>
              <w:rPr>
                <w:lang w:val="ru-RU" w:eastAsia="en-US"/>
              </w:rPr>
            </w:pPr>
          </w:p>
        </w:tc>
      </w:tr>
      <w:tr w:rsidR="00E844A3" w:rsidRPr="00565D66" w:rsidTr="00E9210C">
        <w:trPr>
          <w:cantSplit/>
        </w:trPr>
        <w:tc>
          <w:tcPr>
            <w:tcW w:w="595" w:type="dxa"/>
            <w:vAlign w:val="center"/>
          </w:tcPr>
          <w:p w:rsidR="00E844A3" w:rsidRPr="00565D66" w:rsidRDefault="00E844A3" w:rsidP="003A151D">
            <w:pPr>
              <w:pStyle w:val="a0"/>
              <w:numPr>
                <w:ilvl w:val="0"/>
                <w:numId w:val="79"/>
              </w:numPr>
              <w:ind w:left="0" w:firstLine="0"/>
              <w:jc w:val="center"/>
              <w:rPr>
                <w:lang w:val="ru-RU"/>
              </w:rPr>
            </w:pPr>
          </w:p>
        </w:tc>
        <w:tc>
          <w:tcPr>
            <w:tcW w:w="3828" w:type="dxa"/>
            <w:vAlign w:val="center"/>
          </w:tcPr>
          <w:p w:rsidR="00E844A3" w:rsidRPr="00565D66" w:rsidRDefault="00E844A3" w:rsidP="00E9210C">
            <w:pPr>
              <w:rPr>
                <w:color w:val="000000"/>
                <w:lang w:val="ru-RU"/>
              </w:rPr>
            </w:pPr>
            <w:r w:rsidRPr="00565D66">
              <w:rPr>
                <w:color w:val="000000"/>
                <w:lang w:val="ru-RU"/>
              </w:rPr>
              <w:t>Строительство пожарных гидрантов</w:t>
            </w:r>
          </w:p>
        </w:tc>
        <w:tc>
          <w:tcPr>
            <w:tcW w:w="1275" w:type="dxa"/>
            <w:vAlign w:val="center"/>
          </w:tcPr>
          <w:p w:rsidR="00E844A3" w:rsidRPr="00565D66" w:rsidRDefault="00E9210C" w:rsidP="00E9210C">
            <w:pPr>
              <w:jc w:val="center"/>
              <w:rPr>
                <w:color w:val="000000"/>
                <w:lang w:val="ru-RU"/>
              </w:rPr>
            </w:pPr>
            <w:r w:rsidRPr="00565D66">
              <w:rPr>
                <w:lang w:val="ru-RU" w:eastAsia="en-US"/>
              </w:rPr>
              <w:t xml:space="preserve">до </w:t>
            </w:r>
            <w:r w:rsidR="00E844A3" w:rsidRPr="00565D66">
              <w:rPr>
                <w:color w:val="000000"/>
                <w:lang w:val="ru-RU"/>
              </w:rPr>
              <w:t>2025</w:t>
            </w:r>
            <w:r w:rsidRPr="00565D66">
              <w:rPr>
                <w:color w:val="000000"/>
                <w:lang w:val="ru-RU"/>
              </w:rPr>
              <w:t xml:space="preserve"> года</w:t>
            </w:r>
          </w:p>
        </w:tc>
        <w:tc>
          <w:tcPr>
            <w:tcW w:w="1192" w:type="dxa"/>
            <w:vAlign w:val="center"/>
          </w:tcPr>
          <w:p w:rsidR="00E844A3" w:rsidRPr="00565D66" w:rsidRDefault="00E844A3">
            <w:pPr>
              <w:jc w:val="center"/>
              <w:rPr>
                <w:color w:val="000000"/>
                <w:lang w:val="ru-RU"/>
              </w:rPr>
            </w:pPr>
            <w:r w:rsidRPr="00565D66">
              <w:rPr>
                <w:color w:val="000000"/>
                <w:lang w:val="ru-RU"/>
              </w:rPr>
              <w:t>5 ед.</w:t>
            </w:r>
          </w:p>
        </w:tc>
        <w:tc>
          <w:tcPr>
            <w:tcW w:w="3177" w:type="dxa"/>
            <w:vMerge/>
            <w:vAlign w:val="center"/>
          </w:tcPr>
          <w:p w:rsidR="00E844A3" w:rsidRPr="00565D66" w:rsidRDefault="00E844A3" w:rsidP="001A170D">
            <w:pPr>
              <w:rPr>
                <w:lang w:val="ru-RU" w:eastAsia="en-US"/>
              </w:rPr>
            </w:pPr>
          </w:p>
        </w:tc>
      </w:tr>
      <w:tr w:rsidR="00187C4B" w:rsidRPr="00565D66" w:rsidTr="00E9210C">
        <w:trPr>
          <w:cantSplit/>
        </w:trPr>
        <w:tc>
          <w:tcPr>
            <w:tcW w:w="595" w:type="dxa"/>
            <w:vAlign w:val="center"/>
          </w:tcPr>
          <w:p w:rsidR="00187C4B" w:rsidRPr="00565D66" w:rsidRDefault="00187C4B" w:rsidP="003A151D">
            <w:pPr>
              <w:pStyle w:val="a0"/>
              <w:numPr>
                <w:ilvl w:val="0"/>
                <w:numId w:val="79"/>
              </w:numPr>
              <w:ind w:left="0" w:firstLine="0"/>
              <w:jc w:val="center"/>
              <w:rPr>
                <w:lang w:val="ru-RU"/>
              </w:rPr>
            </w:pPr>
          </w:p>
        </w:tc>
        <w:tc>
          <w:tcPr>
            <w:tcW w:w="3828" w:type="dxa"/>
            <w:vAlign w:val="center"/>
          </w:tcPr>
          <w:p w:rsidR="00187C4B" w:rsidRPr="00565D66" w:rsidRDefault="00187C4B" w:rsidP="00E9210C">
            <w:pPr>
              <w:rPr>
                <w:color w:val="000000"/>
                <w:lang w:val="ru-RU"/>
              </w:rPr>
            </w:pPr>
            <w:r w:rsidRPr="00565D66">
              <w:rPr>
                <w:color w:val="000000"/>
                <w:lang w:val="ru-RU"/>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275" w:type="dxa"/>
            <w:vAlign w:val="center"/>
          </w:tcPr>
          <w:p w:rsidR="00187C4B" w:rsidRPr="00565D66" w:rsidRDefault="00E9210C" w:rsidP="00E9210C">
            <w:pPr>
              <w:jc w:val="center"/>
              <w:rPr>
                <w:color w:val="000000"/>
                <w:lang w:val="ru-RU"/>
              </w:rPr>
            </w:pPr>
            <w:r w:rsidRPr="00565D66">
              <w:rPr>
                <w:lang w:val="ru-RU" w:eastAsia="en-US"/>
              </w:rPr>
              <w:t xml:space="preserve">до </w:t>
            </w:r>
            <w:r w:rsidR="00187C4B" w:rsidRPr="00565D66">
              <w:rPr>
                <w:color w:val="000000"/>
                <w:lang w:val="ru-RU"/>
              </w:rPr>
              <w:t>2015</w:t>
            </w:r>
            <w:r w:rsidRPr="00565D66">
              <w:rPr>
                <w:color w:val="000000"/>
                <w:lang w:val="ru-RU"/>
              </w:rPr>
              <w:t xml:space="preserve"> года</w:t>
            </w:r>
          </w:p>
        </w:tc>
        <w:tc>
          <w:tcPr>
            <w:tcW w:w="1192" w:type="dxa"/>
            <w:vAlign w:val="center"/>
          </w:tcPr>
          <w:p w:rsidR="00187C4B" w:rsidRPr="00565D66" w:rsidRDefault="00187C4B">
            <w:pPr>
              <w:jc w:val="center"/>
              <w:rPr>
                <w:color w:val="000000"/>
                <w:lang w:val="ru-RU"/>
              </w:rPr>
            </w:pPr>
            <w:r w:rsidRPr="00565D66">
              <w:rPr>
                <w:color w:val="000000"/>
                <w:lang w:val="ru-RU"/>
              </w:rPr>
              <w:t>18 ед.</w:t>
            </w:r>
          </w:p>
        </w:tc>
        <w:tc>
          <w:tcPr>
            <w:tcW w:w="3177" w:type="dxa"/>
            <w:vAlign w:val="center"/>
          </w:tcPr>
          <w:p w:rsidR="00187C4B" w:rsidRPr="00565D66" w:rsidRDefault="00E844A3" w:rsidP="001A170D">
            <w:pPr>
              <w:rPr>
                <w:lang w:val="ru-RU" w:eastAsia="en-US"/>
              </w:rPr>
            </w:pPr>
            <w:r w:rsidRPr="00565D66">
              <w:rPr>
                <w:lang w:val="ru-RU" w:eastAsia="en-US"/>
              </w:rPr>
              <w:t>В целях обеспечения коммерческого учета потребления услуг водоснабжения потребителями объектов многоэтажной жилой застройки, находящейся в муниципальной собственности</w:t>
            </w:r>
          </w:p>
        </w:tc>
      </w:tr>
      <w:tr w:rsidR="00BA1552" w:rsidRPr="00565D66" w:rsidTr="00E9210C">
        <w:trPr>
          <w:cantSplit/>
        </w:trPr>
        <w:tc>
          <w:tcPr>
            <w:tcW w:w="10067" w:type="dxa"/>
            <w:gridSpan w:val="5"/>
            <w:shd w:val="clear" w:color="auto" w:fill="D6E3BC" w:themeFill="accent3" w:themeFillTint="66"/>
            <w:vAlign w:val="center"/>
          </w:tcPr>
          <w:p w:rsidR="00BA1552" w:rsidRPr="00565D66" w:rsidRDefault="00BA1552" w:rsidP="00E9210C">
            <w:pPr>
              <w:keepNext/>
              <w:rPr>
                <w:b/>
                <w:lang w:val="ru-RU" w:eastAsia="en-US"/>
              </w:rPr>
            </w:pPr>
            <w:r w:rsidRPr="00565D66">
              <w:rPr>
                <w:b/>
                <w:lang w:val="ru-RU" w:eastAsia="en-US"/>
              </w:rPr>
              <w:lastRenderedPageBreak/>
              <w:t>д. Георгиевское</w:t>
            </w: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A57F66"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2020</w:t>
            </w:r>
            <w:r w:rsidRPr="00565D66">
              <w:rPr>
                <w:color w:val="000000"/>
                <w:lang w:val="ru-RU"/>
              </w:rPr>
              <w:t xml:space="preserve"> года</w:t>
            </w:r>
          </w:p>
        </w:tc>
        <w:tc>
          <w:tcPr>
            <w:tcW w:w="1192" w:type="dxa"/>
            <w:vAlign w:val="center"/>
          </w:tcPr>
          <w:p w:rsidR="00A57F66" w:rsidRPr="00565D66" w:rsidRDefault="00A57F66" w:rsidP="00BA1552">
            <w:pPr>
              <w:jc w:val="center"/>
              <w:rPr>
                <w:color w:val="000000"/>
                <w:lang w:val="ru-RU"/>
              </w:rPr>
            </w:pPr>
            <w:r w:rsidRPr="00565D66">
              <w:rPr>
                <w:color w:val="000000"/>
                <w:lang w:val="ru-RU"/>
              </w:rPr>
              <w:t>2 ед. 15 куб.м в сутки</w:t>
            </w:r>
          </w:p>
        </w:tc>
        <w:tc>
          <w:tcPr>
            <w:tcW w:w="3177" w:type="dxa"/>
            <w:vMerge w:val="restart"/>
          </w:tcPr>
          <w:p w:rsidR="00A57F66" w:rsidRPr="00565D66" w:rsidRDefault="00A57F66" w:rsidP="00E1302F">
            <w:pPr>
              <w:rPr>
                <w:lang w:val="ru-RU" w:eastAsia="en-US"/>
              </w:rPr>
            </w:pPr>
            <w:r w:rsidRPr="00565D66">
              <w:rPr>
                <w:lang w:val="ru-RU" w:eastAsia="en-US"/>
              </w:rPr>
              <w:t>В целях обеспечения потребителей объектов многоэтажной жилой застройки, находящихся в муниципальной собственности, централизованным водоснабжением и потребителей малоэтажной жилой застройки, находящихся в собственности граждан,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565D66" w:rsidP="00E9210C">
            <w:pPr>
              <w:rPr>
                <w:color w:val="000000"/>
                <w:lang w:val="ru-RU"/>
              </w:rPr>
            </w:pPr>
            <w:r w:rsidRPr="00565D66">
              <w:rPr>
                <w:color w:val="000000"/>
                <w:lang w:val="ru-RU"/>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2017</w:t>
            </w:r>
            <w:r w:rsidRPr="00565D66">
              <w:rPr>
                <w:color w:val="000000"/>
                <w:lang w:val="ru-RU"/>
              </w:rPr>
              <w:t xml:space="preserve"> года</w:t>
            </w:r>
          </w:p>
        </w:tc>
        <w:tc>
          <w:tcPr>
            <w:tcW w:w="1192" w:type="dxa"/>
            <w:vAlign w:val="center"/>
          </w:tcPr>
          <w:p w:rsidR="00A57F66" w:rsidRPr="00565D66" w:rsidRDefault="00A57F66">
            <w:pPr>
              <w:jc w:val="center"/>
              <w:rPr>
                <w:color w:val="000000"/>
                <w:lang w:val="ru-RU"/>
              </w:rPr>
            </w:pPr>
            <w:r w:rsidRPr="00565D66">
              <w:rPr>
                <w:color w:val="000000"/>
                <w:lang w:val="ru-RU"/>
              </w:rPr>
              <w:t>1 ед.</w:t>
            </w:r>
          </w:p>
        </w:tc>
        <w:tc>
          <w:tcPr>
            <w:tcW w:w="3177" w:type="dxa"/>
            <w:vMerge/>
            <w:vAlign w:val="center"/>
          </w:tcPr>
          <w:p w:rsidR="00A57F66" w:rsidRPr="00565D66" w:rsidRDefault="00A57F66" w:rsidP="001A170D">
            <w:pPr>
              <w:rPr>
                <w:lang w:val="ru-RU" w:eastAsia="en-US"/>
              </w:rPr>
            </w:pP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A57F66"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2017</w:t>
            </w:r>
            <w:r w:rsidRPr="00565D66">
              <w:rPr>
                <w:color w:val="000000"/>
                <w:lang w:val="ru-RU"/>
              </w:rPr>
              <w:t xml:space="preserve"> года</w:t>
            </w:r>
          </w:p>
        </w:tc>
        <w:tc>
          <w:tcPr>
            <w:tcW w:w="1192" w:type="dxa"/>
            <w:vAlign w:val="center"/>
          </w:tcPr>
          <w:p w:rsidR="00A57F66" w:rsidRPr="00565D66" w:rsidRDefault="00A57F66">
            <w:pPr>
              <w:jc w:val="center"/>
              <w:rPr>
                <w:color w:val="000000"/>
                <w:lang w:val="ru-RU"/>
              </w:rPr>
            </w:pPr>
            <w:r w:rsidRPr="00565D66">
              <w:rPr>
                <w:color w:val="000000"/>
                <w:lang w:val="ru-RU"/>
              </w:rPr>
              <w:t>250 кв. м</w:t>
            </w:r>
          </w:p>
        </w:tc>
        <w:tc>
          <w:tcPr>
            <w:tcW w:w="3177" w:type="dxa"/>
            <w:vMerge/>
            <w:vAlign w:val="center"/>
          </w:tcPr>
          <w:p w:rsidR="00A57F66" w:rsidRPr="00565D66" w:rsidRDefault="00A57F66" w:rsidP="001A170D">
            <w:pPr>
              <w:rPr>
                <w:lang w:val="ru-RU" w:eastAsia="en-US"/>
              </w:rPr>
            </w:pP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A57F66" w:rsidP="00E9210C">
            <w:pPr>
              <w:rPr>
                <w:color w:val="000000"/>
                <w:lang w:val="ru-RU"/>
              </w:rPr>
            </w:pPr>
            <w:r w:rsidRPr="00565D66">
              <w:rPr>
                <w:color w:val="000000"/>
                <w:lang w:val="ru-RU"/>
              </w:rPr>
              <w:t>Строительство сети водоснабжения из трубопроводов ПЭ 100 SRD 17,0 (ГОСТ 18599-2001) Ду 80 L=1000 м</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2023</w:t>
            </w:r>
            <w:r w:rsidRPr="00565D66">
              <w:rPr>
                <w:color w:val="000000"/>
                <w:lang w:val="ru-RU"/>
              </w:rPr>
              <w:t xml:space="preserve"> года</w:t>
            </w:r>
          </w:p>
        </w:tc>
        <w:tc>
          <w:tcPr>
            <w:tcW w:w="1192" w:type="dxa"/>
            <w:vAlign w:val="center"/>
          </w:tcPr>
          <w:p w:rsidR="00A57F66" w:rsidRPr="00565D66" w:rsidRDefault="00A57F66">
            <w:pPr>
              <w:jc w:val="center"/>
              <w:rPr>
                <w:color w:val="000000"/>
                <w:lang w:val="ru-RU"/>
              </w:rPr>
            </w:pPr>
            <w:r w:rsidRPr="00565D66">
              <w:rPr>
                <w:color w:val="000000"/>
                <w:lang w:val="ru-RU"/>
              </w:rPr>
              <w:t>Ду 80 L=1000 м</w:t>
            </w:r>
          </w:p>
        </w:tc>
        <w:tc>
          <w:tcPr>
            <w:tcW w:w="3177" w:type="dxa"/>
            <w:vMerge/>
            <w:vAlign w:val="center"/>
          </w:tcPr>
          <w:p w:rsidR="00A57F66" w:rsidRPr="00565D66" w:rsidRDefault="00A57F66" w:rsidP="001A170D">
            <w:pPr>
              <w:rPr>
                <w:lang w:val="ru-RU" w:eastAsia="en-US"/>
              </w:rPr>
            </w:pP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A57F66" w:rsidP="00E9210C">
            <w:pPr>
              <w:rPr>
                <w:color w:val="000000"/>
                <w:lang w:val="ru-RU"/>
              </w:rPr>
            </w:pPr>
            <w:r w:rsidRPr="00565D66">
              <w:rPr>
                <w:color w:val="000000"/>
                <w:lang w:val="ru-RU"/>
              </w:rPr>
              <w:t>Строительство 6 колодцев потребительских вводов Ду 50 мм для подключения потребителей объектов жилой застройки, находящихся в муниципальной собственности</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2023</w:t>
            </w:r>
            <w:r w:rsidRPr="00565D66">
              <w:rPr>
                <w:color w:val="000000"/>
                <w:lang w:val="ru-RU"/>
              </w:rPr>
              <w:t xml:space="preserve"> года</w:t>
            </w:r>
          </w:p>
        </w:tc>
        <w:tc>
          <w:tcPr>
            <w:tcW w:w="1192" w:type="dxa"/>
            <w:vAlign w:val="center"/>
          </w:tcPr>
          <w:p w:rsidR="00A57F66" w:rsidRPr="00565D66" w:rsidRDefault="00A57F66">
            <w:pPr>
              <w:jc w:val="center"/>
              <w:rPr>
                <w:color w:val="000000"/>
                <w:lang w:val="ru-RU"/>
              </w:rPr>
            </w:pPr>
            <w:r w:rsidRPr="00565D66">
              <w:rPr>
                <w:color w:val="000000"/>
                <w:lang w:val="ru-RU"/>
              </w:rPr>
              <w:t>6 ед.</w:t>
            </w:r>
          </w:p>
        </w:tc>
        <w:tc>
          <w:tcPr>
            <w:tcW w:w="3177" w:type="dxa"/>
            <w:vMerge/>
            <w:vAlign w:val="center"/>
          </w:tcPr>
          <w:p w:rsidR="00A57F66" w:rsidRPr="00565D66" w:rsidRDefault="00A57F66" w:rsidP="001A170D">
            <w:pPr>
              <w:rPr>
                <w:lang w:val="ru-RU" w:eastAsia="en-US"/>
              </w:rPr>
            </w:pP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A57F66" w:rsidP="00E9210C">
            <w:pPr>
              <w:rPr>
                <w:color w:val="000000"/>
                <w:lang w:val="ru-RU"/>
              </w:rPr>
            </w:pPr>
            <w:r w:rsidRPr="00565D66">
              <w:rPr>
                <w:color w:val="000000"/>
                <w:lang w:val="ru-RU"/>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2023</w:t>
            </w:r>
            <w:r w:rsidRPr="00565D66">
              <w:rPr>
                <w:color w:val="000000"/>
                <w:lang w:val="ru-RU"/>
              </w:rPr>
              <w:t xml:space="preserve"> года</w:t>
            </w:r>
          </w:p>
        </w:tc>
        <w:tc>
          <w:tcPr>
            <w:tcW w:w="1192" w:type="dxa"/>
            <w:vAlign w:val="center"/>
          </w:tcPr>
          <w:p w:rsidR="00A57F66" w:rsidRPr="00565D66" w:rsidRDefault="00A57F66">
            <w:pPr>
              <w:jc w:val="center"/>
              <w:rPr>
                <w:color w:val="000000"/>
                <w:lang w:val="ru-RU"/>
              </w:rPr>
            </w:pPr>
            <w:r w:rsidRPr="00565D66">
              <w:rPr>
                <w:color w:val="000000"/>
                <w:lang w:val="ru-RU"/>
              </w:rPr>
              <w:t>6 ед.</w:t>
            </w:r>
          </w:p>
        </w:tc>
        <w:tc>
          <w:tcPr>
            <w:tcW w:w="3177" w:type="dxa"/>
            <w:vMerge/>
            <w:vAlign w:val="center"/>
          </w:tcPr>
          <w:p w:rsidR="00A57F66" w:rsidRPr="00565D66" w:rsidRDefault="00A57F66" w:rsidP="001A170D">
            <w:pPr>
              <w:rPr>
                <w:lang w:val="ru-RU" w:eastAsia="en-US"/>
              </w:rPr>
            </w:pP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A57F66" w:rsidP="00E9210C">
            <w:pPr>
              <w:rPr>
                <w:color w:val="000000"/>
                <w:lang w:val="ru-RU"/>
              </w:rPr>
            </w:pPr>
            <w:r w:rsidRPr="00565D66">
              <w:rPr>
                <w:color w:val="000000"/>
                <w:lang w:val="ru-RU"/>
              </w:rPr>
              <w:t>Строительство водовода сети водоснабжения из трубопроводов ПЭ 100 SRD 17,0 (ГОСТ 18599-2001) Ду 50 мм  L=100 м для подключения водоразборной колонки и обеспечения потребителей малоэтажной жилой застройки, находящихся в собственности граждан</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2021</w:t>
            </w:r>
            <w:r w:rsidRPr="00565D66">
              <w:rPr>
                <w:color w:val="000000"/>
                <w:lang w:val="ru-RU"/>
              </w:rPr>
              <w:t xml:space="preserve"> года</w:t>
            </w:r>
          </w:p>
        </w:tc>
        <w:tc>
          <w:tcPr>
            <w:tcW w:w="1192" w:type="dxa"/>
            <w:vAlign w:val="center"/>
          </w:tcPr>
          <w:p w:rsidR="00A57F66" w:rsidRPr="00565D66" w:rsidRDefault="00A57F66">
            <w:pPr>
              <w:jc w:val="center"/>
              <w:rPr>
                <w:color w:val="000000"/>
                <w:lang w:val="ru-RU"/>
              </w:rPr>
            </w:pPr>
            <w:r w:rsidRPr="00565D66">
              <w:rPr>
                <w:color w:val="000000"/>
                <w:lang w:val="ru-RU"/>
              </w:rPr>
              <w:t>Ду 50 L=200 м</w:t>
            </w:r>
          </w:p>
        </w:tc>
        <w:tc>
          <w:tcPr>
            <w:tcW w:w="3177" w:type="dxa"/>
            <w:vMerge/>
            <w:vAlign w:val="center"/>
          </w:tcPr>
          <w:p w:rsidR="00A57F66" w:rsidRPr="00565D66" w:rsidRDefault="00A57F66" w:rsidP="001A170D">
            <w:pPr>
              <w:rPr>
                <w:lang w:val="ru-RU" w:eastAsia="en-US"/>
              </w:rPr>
            </w:pPr>
          </w:p>
        </w:tc>
      </w:tr>
      <w:tr w:rsidR="00A57F66" w:rsidRPr="00565D66" w:rsidTr="00E9210C">
        <w:trPr>
          <w:cantSplit/>
        </w:trPr>
        <w:tc>
          <w:tcPr>
            <w:tcW w:w="595" w:type="dxa"/>
            <w:vAlign w:val="center"/>
          </w:tcPr>
          <w:p w:rsidR="00A57F66" w:rsidRPr="00565D66" w:rsidRDefault="00A57F66" w:rsidP="003A151D">
            <w:pPr>
              <w:pStyle w:val="a0"/>
              <w:numPr>
                <w:ilvl w:val="0"/>
                <w:numId w:val="79"/>
              </w:numPr>
              <w:ind w:left="0" w:firstLine="0"/>
              <w:jc w:val="center"/>
              <w:rPr>
                <w:lang w:val="ru-RU"/>
              </w:rPr>
            </w:pPr>
          </w:p>
        </w:tc>
        <w:tc>
          <w:tcPr>
            <w:tcW w:w="3828" w:type="dxa"/>
            <w:vAlign w:val="center"/>
          </w:tcPr>
          <w:p w:rsidR="00A57F66" w:rsidRPr="00565D66" w:rsidRDefault="00A57F66" w:rsidP="00E9210C">
            <w:pPr>
              <w:rPr>
                <w:color w:val="000000"/>
                <w:lang w:val="ru-RU"/>
              </w:rPr>
            </w:pPr>
            <w:r w:rsidRPr="00565D66">
              <w:rPr>
                <w:color w:val="000000"/>
                <w:lang w:val="ru-RU"/>
              </w:rPr>
              <w:t>Строительство водоразборных колонок</w:t>
            </w:r>
          </w:p>
        </w:tc>
        <w:tc>
          <w:tcPr>
            <w:tcW w:w="1275" w:type="dxa"/>
            <w:vAlign w:val="center"/>
          </w:tcPr>
          <w:p w:rsidR="00A57F66" w:rsidRPr="00565D66" w:rsidRDefault="00E9210C" w:rsidP="00E9210C">
            <w:pPr>
              <w:jc w:val="center"/>
              <w:rPr>
                <w:color w:val="000000"/>
                <w:lang w:val="ru-RU"/>
              </w:rPr>
            </w:pPr>
            <w:r w:rsidRPr="00565D66">
              <w:rPr>
                <w:lang w:val="ru-RU" w:eastAsia="en-US"/>
              </w:rPr>
              <w:t xml:space="preserve">до </w:t>
            </w:r>
            <w:r w:rsidR="00A57F66" w:rsidRPr="00565D66">
              <w:rPr>
                <w:color w:val="000000"/>
                <w:lang w:val="ru-RU"/>
              </w:rPr>
              <w:t>2021</w:t>
            </w:r>
            <w:r w:rsidRPr="00565D66">
              <w:rPr>
                <w:color w:val="000000"/>
                <w:lang w:val="ru-RU"/>
              </w:rPr>
              <w:t xml:space="preserve"> года</w:t>
            </w:r>
          </w:p>
        </w:tc>
        <w:tc>
          <w:tcPr>
            <w:tcW w:w="1192" w:type="dxa"/>
            <w:vAlign w:val="center"/>
          </w:tcPr>
          <w:p w:rsidR="00A57F66" w:rsidRPr="00565D66" w:rsidRDefault="00A57F66">
            <w:pPr>
              <w:jc w:val="center"/>
              <w:rPr>
                <w:color w:val="000000"/>
                <w:lang w:val="ru-RU"/>
              </w:rPr>
            </w:pPr>
            <w:r w:rsidRPr="00565D66">
              <w:rPr>
                <w:color w:val="000000"/>
                <w:lang w:val="ru-RU"/>
              </w:rPr>
              <w:t>1 ед.</w:t>
            </w:r>
          </w:p>
        </w:tc>
        <w:tc>
          <w:tcPr>
            <w:tcW w:w="3177" w:type="dxa"/>
            <w:vMerge/>
            <w:vAlign w:val="center"/>
          </w:tcPr>
          <w:p w:rsidR="00A57F66" w:rsidRPr="00565D66" w:rsidRDefault="00A57F66" w:rsidP="001A170D">
            <w:pPr>
              <w:rPr>
                <w:lang w:val="ru-RU" w:eastAsia="en-US"/>
              </w:rPr>
            </w:pPr>
          </w:p>
        </w:tc>
      </w:tr>
      <w:tr w:rsidR="00A57F66" w:rsidRPr="00565D66" w:rsidTr="00E9210C">
        <w:trPr>
          <w:cantSplit/>
        </w:trPr>
        <w:tc>
          <w:tcPr>
            <w:tcW w:w="10067" w:type="dxa"/>
            <w:gridSpan w:val="5"/>
            <w:shd w:val="clear" w:color="auto" w:fill="D6E3BC" w:themeFill="accent3" w:themeFillTint="66"/>
            <w:vAlign w:val="center"/>
          </w:tcPr>
          <w:p w:rsidR="00A57F66" w:rsidRPr="00565D66" w:rsidRDefault="00A57F66" w:rsidP="00E9210C">
            <w:pPr>
              <w:rPr>
                <w:b/>
                <w:lang w:val="ru-RU" w:eastAsia="en-US"/>
              </w:rPr>
            </w:pPr>
            <w:r w:rsidRPr="00565D66">
              <w:rPr>
                <w:b/>
                <w:lang w:val="ru-RU" w:eastAsia="en-US"/>
              </w:rPr>
              <w:t>д. Ушаки</w:t>
            </w:r>
          </w:p>
        </w:tc>
      </w:tr>
      <w:tr w:rsidR="00E1302F" w:rsidRPr="00565D66" w:rsidTr="00E9210C">
        <w:trPr>
          <w:cantSplit/>
        </w:trPr>
        <w:tc>
          <w:tcPr>
            <w:tcW w:w="595" w:type="dxa"/>
            <w:vAlign w:val="center"/>
          </w:tcPr>
          <w:p w:rsidR="00E1302F" w:rsidRPr="00565D66" w:rsidRDefault="00E1302F" w:rsidP="003A151D">
            <w:pPr>
              <w:pStyle w:val="a0"/>
              <w:numPr>
                <w:ilvl w:val="0"/>
                <w:numId w:val="79"/>
              </w:numPr>
              <w:ind w:left="0" w:firstLine="0"/>
              <w:jc w:val="center"/>
              <w:rPr>
                <w:lang w:val="ru-RU"/>
              </w:rPr>
            </w:pPr>
          </w:p>
        </w:tc>
        <w:tc>
          <w:tcPr>
            <w:tcW w:w="3828" w:type="dxa"/>
            <w:vAlign w:val="center"/>
          </w:tcPr>
          <w:p w:rsidR="00E1302F" w:rsidRPr="00565D66" w:rsidRDefault="00E1302F"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E1302F" w:rsidRPr="00565D66" w:rsidRDefault="00E9210C" w:rsidP="00E9210C">
            <w:pPr>
              <w:jc w:val="center"/>
              <w:rPr>
                <w:color w:val="000000"/>
                <w:lang w:val="ru-RU"/>
              </w:rPr>
            </w:pPr>
            <w:r w:rsidRPr="00565D66">
              <w:rPr>
                <w:lang w:val="ru-RU" w:eastAsia="en-US"/>
              </w:rPr>
              <w:t xml:space="preserve">до </w:t>
            </w:r>
            <w:r w:rsidR="00E1302F" w:rsidRPr="00565D66">
              <w:rPr>
                <w:color w:val="000000"/>
                <w:lang w:val="ru-RU"/>
              </w:rPr>
              <w:t>2022</w:t>
            </w:r>
            <w:r w:rsidRPr="00565D66">
              <w:rPr>
                <w:color w:val="000000"/>
                <w:lang w:val="ru-RU"/>
              </w:rPr>
              <w:t xml:space="preserve"> года</w:t>
            </w:r>
          </w:p>
        </w:tc>
        <w:tc>
          <w:tcPr>
            <w:tcW w:w="1192" w:type="dxa"/>
            <w:vAlign w:val="center"/>
          </w:tcPr>
          <w:p w:rsidR="00E1302F" w:rsidRPr="00565D66" w:rsidRDefault="00E1302F" w:rsidP="00B4600F">
            <w:pPr>
              <w:jc w:val="center"/>
              <w:rPr>
                <w:color w:val="000000"/>
                <w:lang w:val="ru-RU"/>
              </w:rPr>
            </w:pPr>
            <w:r w:rsidRPr="00565D66">
              <w:rPr>
                <w:color w:val="000000"/>
                <w:lang w:val="ru-RU"/>
              </w:rPr>
              <w:t>2</w:t>
            </w:r>
            <w:r w:rsidR="00B4600F" w:rsidRPr="00565D66">
              <w:rPr>
                <w:color w:val="000000"/>
                <w:lang w:val="ru-RU"/>
              </w:rPr>
              <w:t xml:space="preserve"> ед.</w:t>
            </w:r>
            <w:r w:rsidRPr="00565D66">
              <w:rPr>
                <w:color w:val="000000"/>
                <w:lang w:val="ru-RU"/>
              </w:rPr>
              <w:t xml:space="preserve"> 25 куб.м в сутки</w:t>
            </w:r>
          </w:p>
        </w:tc>
        <w:tc>
          <w:tcPr>
            <w:tcW w:w="3177" w:type="dxa"/>
            <w:vMerge w:val="restart"/>
          </w:tcPr>
          <w:p w:rsidR="00E1302F" w:rsidRPr="00565D66" w:rsidRDefault="000D3FF0" w:rsidP="000D3FF0">
            <w:pPr>
              <w:rPr>
                <w:lang w:val="ru-RU" w:eastAsia="en-US"/>
              </w:rPr>
            </w:pPr>
            <w:r w:rsidRPr="00565D66">
              <w:rPr>
                <w:lang w:val="ru-RU" w:eastAsia="en-US"/>
              </w:rPr>
              <w:t>В целях обеспечения потребителей объектов многоэтажной жилой застройки, находящихся в муниципальной собственности, централизованным водоснабжением и потребителей малоэтажной жилой застройки, находящихся в собственности граждан,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E1302F" w:rsidRPr="00565D66" w:rsidTr="00E9210C">
        <w:trPr>
          <w:cantSplit/>
        </w:trPr>
        <w:tc>
          <w:tcPr>
            <w:tcW w:w="595" w:type="dxa"/>
            <w:vAlign w:val="center"/>
          </w:tcPr>
          <w:p w:rsidR="00E1302F" w:rsidRPr="00565D66" w:rsidRDefault="00E1302F" w:rsidP="003A151D">
            <w:pPr>
              <w:pStyle w:val="a0"/>
              <w:numPr>
                <w:ilvl w:val="0"/>
                <w:numId w:val="79"/>
              </w:numPr>
              <w:ind w:left="0" w:firstLine="0"/>
              <w:jc w:val="center"/>
              <w:rPr>
                <w:lang w:val="ru-RU"/>
              </w:rPr>
            </w:pPr>
          </w:p>
        </w:tc>
        <w:tc>
          <w:tcPr>
            <w:tcW w:w="3828" w:type="dxa"/>
            <w:vAlign w:val="center"/>
          </w:tcPr>
          <w:p w:rsidR="00E1302F" w:rsidRPr="00565D66" w:rsidRDefault="00565D66" w:rsidP="00E9210C">
            <w:pPr>
              <w:rPr>
                <w:color w:val="000000"/>
                <w:lang w:val="ru-RU"/>
              </w:rPr>
            </w:pPr>
            <w:r w:rsidRPr="00565D66">
              <w:rPr>
                <w:color w:val="000000"/>
                <w:lang w:val="ru-RU"/>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275" w:type="dxa"/>
            <w:vAlign w:val="center"/>
          </w:tcPr>
          <w:p w:rsidR="00E1302F" w:rsidRPr="00565D66" w:rsidRDefault="00E9210C" w:rsidP="00E9210C">
            <w:pPr>
              <w:jc w:val="center"/>
              <w:rPr>
                <w:color w:val="000000"/>
                <w:lang w:val="ru-RU"/>
              </w:rPr>
            </w:pPr>
            <w:r w:rsidRPr="00565D66">
              <w:rPr>
                <w:lang w:val="ru-RU" w:eastAsia="en-US"/>
              </w:rPr>
              <w:t xml:space="preserve">до </w:t>
            </w:r>
            <w:r w:rsidR="00E1302F" w:rsidRPr="00565D66">
              <w:rPr>
                <w:color w:val="000000"/>
                <w:lang w:val="ru-RU"/>
              </w:rPr>
              <w:t>2022</w:t>
            </w:r>
            <w:r w:rsidRPr="00565D66">
              <w:rPr>
                <w:color w:val="000000"/>
                <w:lang w:val="ru-RU"/>
              </w:rPr>
              <w:t xml:space="preserve"> года</w:t>
            </w:r>
          </w:p>
        </w:tc>
        <w:tc>
          <w:tcPr>
            <w:tcW w:w="1192" w:type="dxa"/>
            <w:vAlign w:val="center"/>
          </w:tcPr>
          <w:p w:rsidR="00E1302F" w:rsidRPr="00565D66" w:rsidRDefault="00E1302F">
            <w:pPr>
              <w:jc w:val="center"/>
              <w:rPr>
                <w:color w:val="000000"/>
                <w:lang w:val="ru-RU"/>
              </w:rPr>
            </w:pPr>
            <w:r w:rsidRPr="00565D66">
              <w:rPr>
                <w:color w:val="000000"/>
                <w:lang w:val="ru-RU"/>
              </w:rPr>
              <w:t>2 ед.</w:t>
            </w:r>
          </w:p>
        </w:tc>
        <w:tc>
          <w:tcPr>
            <w:tcW w:w="3177" w:type="dxa"/>
            <w:vMerge/>
            <w:vAlign w:val="center"/>
          </w:tcPr>
          <w:p w:rsidR="00E1302F" w:rsidRPr="00565D66" w:rsidRDefault="00E1302F" w:rsidP="001A170D">
            <w:pPr>
              <w:rPr>
                <w:lang w:val="ru-RU" w:eastAsia="en-US"/>
              </w:rPr>
            </w:pPr>
          </w:p>
        </w:tc>
      </w:tr>
      <w:tr w:rsidR="00E1302F" w:rsidRPr="00565D66" w:rsidTr="00E9210C">
        <w:trPr>
          <w:cantSplit/>
        </w:trPr>
        <w:tc>
          <w:tcPr>
            <w:tcW w:w="595" w:type="dxa"/>
            <w:vAlign w:val="center"/>
          </w:tcPr>
          <w:p w:rsidR="00E1302F" w:rsidRPr="00565D66" w:rsidRDefault="00E1302F" w:rsidP="003A151D">
            <w:pPr>
              <w:pStyle w:val="a0"/>
              <w:numPr>
                <w:ilvl w:val="0"/>
                <w:numId w:val="79"/>
              </w:numPr>
              <w:ind w:left="0" w:firstLine="0"/>
              <w:jc w:val="center"/>
              <w:rPr>
                <w:lang w:val="ru-RU"/>
              </w:rPr>
            </w:pPr>
          </w:p>
        </w:tc>
        <w:tc>
          <w:tcPr>
            <w:tcW w:w="3828" w:type="dxa"/>
            <w:vAlign w:val="center"/>
          </w:tcPr>
          <w:p w:rsidR="00E1302F" w:rsidRPr="00565D66" w:rsidRDefault="00E1302F"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E1302F" w:rsidRPr="00565D66" w:rsidRDefault="00E9210C" w:rsidP="00E9210C">
            <w:pPr>
              <w:jc w:val="center"/>
              <w:rPr>
                <w:color w:val="000000"/>
                <w:lang w:val="ru-RU"/>
              </w:rPr>
            </w:pPr>
            <w:r w:rsidRPr="00565D66">
              <w:rPr>
                <w:lang w:val="ru-RU" w:eastAsia="en-US"/>
              </w:rPr>
              <w:t xml:space="preserve">до </w:t>
            </w:r>
            <w:r w:rsidR="00E1302F" w:rsidRPr="00565D66">
              <w:rPr>
                <w:color w:val="000000"/>
                <w:lang w:val="ru-RU"/>
              </w:rPr>
              <w:t>2022</w:t>
            </w:r>
            <w:r w:rsidRPr="00565D66">
              <w:rPr>
                <w:color w:val="000000"/>
                <w:lang w:val="ru-RU"/>
              </w:rPr>
              <w:t xml:space="preserve"> года</w:t>
            </w:r>
          </w:p>
        </w:tc>
        <w:tc>
          <w:tcPr>
            <w:tcW w:w="1192" w:type="dxa"/>
            <w:vAlign w:val="center"/>
          </w:tcPr>
          <w:p w:rsidR="00E1302F" w:rsidRPr="00565D66" w:rsidRDefault="00E1302F" w:rsidP="00B4600F">
            <w:pPr>
              <w:jc w:val="center"/>
              <w:rPr>
                <w:color w:val="000000"/>
                <w:lang w:val="ru-RU"/>
              </w:rPr>
            </w:pPr>
            <w:r w:rsidRPr="00565D66">
              <w:rPr>
                <w:color w:val="000000"/>
                <w:lang w:val="ru-RU"/>
              </w:rPr>
              <w:t>2</w:t>
            </w:r>
            <w:r w:rsidR="00B4600F" w:rsidRPr="00565D66">
              <w:rPr>
                <w:color w:val="000000"/>
                <w:lang w:val="ru-RU"/>
              </w:rPr>
              <w:t xml:space="preserve"> ед. </w:t>
            </w:r>
            <w:r w:rsidRPr="00565D66">
              <w:rPr>
                <w:color w:val="000000"/>
                <w:lang w:val="ru-RU"/>
              </w:rPr>
              <w:t>250 кв. м</w:t>
            </w:r>
          </w:p>
        </w:tc>
        <w:tc>
          <w:tcPr>
            <w:tcW w:w="3177" w:type="dxa"/>
            <w:vMerge/>
            <w:vAlign w:val="center"/>
          </w:tcPr>
          <w:p w:rsidR="00E1302F" w:rsidRPr="00565D66" w:rsidRDefault="00E1302F" w:rsidP="001A170D">
            <w:pPr>
              <w:rPr>
                <w:lang w:val="ru-RU" w:eastAsia="en-US"/>
              </w:rPr>
            </w:pPr>
          </w:p>
        </w:tc>
      </w:tr>
      <w:tr w:rsidR="00E1302F" w:rsidRPr="00565D66" w:rsidTr="00E9210C">
        <w:trPr>
          <w:cantSplit/>
        </w:trPr>
        <w:tc>
          <w:tcPr>
            <w:tcW w:w="595" w:type="dxa"/>
            <w:vAlign w:val="center"/>
          </w:tcPr>
          <w:p w:rsidR="00E1302F" w:rsidRPr="00565D66" w:rsidRDefault="00E1302F" w:rsidP="003A151D">
            <w:pPr>
              <w:pStyle w:val="a0"/>
              <w:numPr>
                <w:ilvl w:val="0"/>
                <w:numId w:val="79"/>
              </w:numPr>
              <w:ind w:left="0" w:firstLine="0"/>
              <w:jc w:val="center"/>
              <w:rPr>
                <w:lang w:val="ru-RU"/>
              </w:rPr>
            </w:pPr>
          </w:p>
        </w:tc>
        <w:tc>
          <w:tcPr>
            <w:tcW w:w="3828" w:type="dxa"/>
            <w:vAlign w:val="center"/>
          </w:tcPr>
          <w:p w:rsidR="00E1302F" w:rsidRPr="00565D66" w:rsidRDefault="00E1302F" w:rsidP="00E9210C">
            <w:pPr>
              <w:rPr>
                <w:color w:val="000000"/>
                <w:lang w:val="ru-RU"/>
              </w:rPr>
            </w:pPr>
            <w:r w:rsidRPr="00565D66">
              <w:rPr>
                <w:color w:val="000000"/>
                <w:lang w:val="ru-RU"/>
              </w:rPr>
              <w:t>Строительство  водоводов разводящей сети водоснабжения из трубопроводов ПЭ 100 SRD 17,0 (ГОСТ 18599-2001) Ду мм 80÷100 мм L=7500 м;</w:t>
            </w:r>
          </w:p>
        </w:tc>
        <w:tc>
          <w:tcPr>
            <w:tcW w:w="1275" w:type="dxa"/>
            <w:vAlign w:val="center"/>
          </w:tcPr>
          <w:p w:rsidR="00E1302F" w:rsidRPr="00565D66" w:rsidRDefault="00E9210C" w:rsidP="00E9210C">
            <w:pPr>
              <w:jc w:val="center"/>
              <w:rPr>
                <w:color w:val="000000"/>
                <w:lang w:val="ru-RU"/>
              </w:rPr>
            </w:pPr>
            <w:r w:rsidRPr="00565D66">
              <w:rPr>
                <w:lang w:val="ru-RU" w:eastAsia="en-US"/>
              </w:rPr>
              <w:t xml:space="preserve">до </w:t>
            </w:r>
            <w:r w:rsidR="00E1302F" w:rsidRPr="00565D66">
              <w:rPr>
                <w:color w:val="000000"/>
                <w:lang w:val="ru-RU"/>
              </w:rPr>
              <w:t>2027</w:t>
            </w:r>
            <w:r w:rsidRPr="00565D66">
              <w:rPr>
                <w:color w:val="000000"/>
                <w:lang w:val="ru-RU"/>
              </w:rPr>
              <w:t xml:space="preserve"> года</w:t>
            </w:r>
          </w:p>
        </w:tc>
        <w:tc>
          <w:tcPr>
            <w:tcW w:w="1192" w:type="dxa"/>
            <w:vAlign w:val="center"/>
          </w:tcPr>
          <w:p w:rsidR="00E1302F" w:rsidRPr="00565D66" w:rsidRDefault="00E1302F">
            <w:pPr>
              <w:jc w:val="center"/>
              <w:rPr>
                <w:color w:val="000000"/>
                <w:lang w:val="ru-RU"/>
              </w:rPr>
            </w:pPr>
            <w:r w:rsidRPr="00565D66">
              <w:rPr>
                <w:color w:val="000000"/>
                <w:lang w:val="ru-RU"/>
              </w:rPr>
              <w:t>Ду 80 L=1000 м</w:t>
            </w:r>
          </w:p>
        </w:tc>
        <w:tc>
          <w:tcPr>
            <w:tcW w:w="3177" w:type="dxa"/>
            <w:vMerge/>
            <w:vAlign w:val="center"/>
          </w:tcPr>
          <w:p w:rsidR="00E1302F" w:rsidRPr="00565D66" w:rsidRDefault="00E1302F" w:rsidP="001A170D">
            <w:pPr>
              <w:rPr>
                <w:lang w:val="ru-RU" w:eastAsia="en-US"/>
              </w:rPr>
            </w:pPr>
          </w:p>
        </w:tc>
      </w:tr>
      <w:tr w:rsidR="00E1302F" w:rsidRPr="00565D66" w:rsidTr="00E9210C">
        <w:trPr>
          <w:cantSplit/>
        </w:trPr>
        <w:tc>
          <w:tcPr>
            <w:tcW w:w="595" w:type="dxa"/>
            <w:vAlign w:val="center"/>
          </w:tcPr>
          <w:p w:rsidR="00E1302F" w:rsidRPr="00565D66" w:rsidRDefault="00E1302F" w:rsidP="003A151D">
            <w:pPr>
              <w:pStyle w:val="a0"/>
              <w:numPr>
                <w:ilvl w:val="0"/>
                <w:numId w:val="79"/>
              </w:numPr>
              <w:ind w:left="0" w:firstLine="0"/>
              <w:jc w:val="center"/>
              <w:rPr>
                <w:lang w:val="ru-RU"/>
              </w:rPr>
            </w:pPr>
          </w:p>
        </w:tc>
        <w:tc>
          <w:tcPr>
            <w:tcW w:w="3828" w:type="dxa"/>
            <w:vAlign w:val="center"/>
          </w:tcPr>
          <w:p w:rsidR="00E1302F" w:rsidRPr="00565D66" w:rsidRDefault="00E1302F" w:rsidP="00E9210C">
            <w:pPr>
              <w:rPr>
                <w:color w:val="000000"/>
                <w:lang w:val="ru-RU"/>
              </w:rPr>
            </w:pPr>
            <w:r w:rsidRPr="00565D66">
              <w:rPr>
                <w:color w:val="000000"/>
                <w:lang w:val="ru-RU"/>
              </w:rPr>
              <w:t>Строительство 40 водоразборных колонок</w:t>
            </w:r>
          </w:p>
        </w:tc>
        <w:tc>
          <w:tcPr>
            <w:tcW w:w="1275" w:type="dxa"/>
            <w:vAlign w:val="center"/>
          </w:tcPr>
          <w:p w:rsidR="00E1302F" w:rsidRPr="00565D66" w:rsidRDefault="00E9210C" w:rsidP="00E9210C">
            <w:pPr>
              <w:jc w:val="center"/>
              <w:rPr>
                <w:color w:val="000000"/>
                <w:lang w:val="ru-RU"/>
              </w:rPr>
            </w:pPr>
            <w:r w:rsidRPr="00565D66">
              <w:rPr>
                <w:lang w:val="ru-RU" w:eastAsia="en-US"/>
              </w:rPr>
              <w:t xml:space="preserve">до </w:t>
            </w:r>
            <w:r w:rsidR="00E1302F" w:rsidRPr="00565D66">
              <w:rPr>
                <w:color w:val="000000"/>
                <w:lang w:val="ru-RU"/>
              </w:rPr>
              <w:t>2027</w:t>
            </w:r>
            <w:r w:rsidRPr="00565D66">
              <w:rPr>
                <w:color w:val="000000"/>
                <w:lang w:val="ru-RU"/>
              </w:rPr>
              <w:t xml:space="preserve"> года</w:t>
            </w:r>
          </w:p>
        </w:tc>
        <w:tc>
          <w:tcPr>
            <w:tcW w:w="1192" w:type="dxa"/>
            <w:vAlign w:val="center"/>
          </w:tcPr>
          <w:p w:rsidR="00E1302F" w:rsidRPr="00565D66" w:rsidRDefault="00E1302F">
            <w:pPr>
              <w:jc w:val="center"/>
              <w:rPr>
                <w:color w:val="000000"/>
                <w:lang w:val="ru-RU"/>
              </w:rPr>
            </w:pPr>
            <w:r w:rsidRPr="00565D66">
              <w:rPr>
                <w:color w:val="000000"/>
                <w:lang w:val="ru-RU"/>
              </w:rPr>
              <w:t>40 ед.</w:t>
            </w:r>
          </w:p>
        </w:tc>
        <w:tc>
          <w:tcPr>
            <w:tcW w:w="3177" w:type="dxa"/>
            <w:vMerge/>
            <w:vAlign w:val="center"/>
          </w:tcPr>
          <w:p w:rsidR="00E1302F" w:rsidRPr="00565D66" w:rsidRDefault="00E1302F" w:rsidP="001A170D">
            <w:pPr>
              <w:rPr>
                <w:lang w:val="ru-RU" w:eastAsia="en-US"/>
              </w:rPr>
            </w:pPr>
          </w:p>
        </w:tc>
      </w:tr>
      <w:tr w:rsidR="00E1302F" w:rsidRPr="00565D66" w:rsidTr="00E9210C">
        <w:trPr>
          <w:cantSplit/>
        </w:trPr>
        <w:tc>
          <w:tcPr>
            <w:tcW w:w="595" w:type="dxa"/>
            <w:vAlign w:val="center"/>
          </w:tcPr>
          <w:p w:rsidR="00E1302F" w:rsidRPr="00565D66" w:rsidRDefault="00E1302F" w:rsidP="003A151D">
            <w:pPr>
              <w:pStyle w:val="a0"/>
              <w:numPr>
                <w:ilvl w:val="0"/>
                <w:numId w:val="79"/>
              </w:numPr>
              <w:ind w:left="0" w:firstLine="0"/>
              <w:jc w:val="center"/>
              <w:rPr>
                <w:lang w:val="ru-RU"/>
              </w:rPr>
            </w:pPr>
          </w:p>
        </w:tc>
        <w:tc>
          <w:tcPr>
            <w:tcW w:w="3828" w:type="dxa"/>
            <w:vAlign w:val="center"/>
          </w:tcPr>
          <w:p w:rsidR="00E1302F" w:rsidRPr="00565D66" w:rsidRDefault="00E1302F" w:rsidP="00E9210C">
            <w:pPr>
              <w:rPr>
                <w:color w:val="000000"/>
                <w:lang w:val="ru-RU"/>
              </w:rPr>
            </w:pPr>
            <w:r w:rsidRPr="00565D66">
              <w:rPr>
                <w:color w:val="000000"/>
                <w:lang w:val="ru-RU"/>
              </w:rPr>
              <w:t>Строительство пожарных гидрантов</w:t>
            </w:r>
          </w:p>
        </w:tc>
        <w:tc>
          <w:tcPr>
            <w:tcW w:w="1275" w:type="dxa"/>
            <w:vAlign w:val="center"/>
          </w:tcPr>
          <w:p w:rsidR="00E1302F" w:rsidRPr="00565D66" w:rsidRDefault="00E9210C" w:rsidP="00E9210C">
            <w:pPr>
              <w:jc w:val="center"/>
              <w:rPr>
                <w:color w:val="000000"/>
                <w:lang w:val="ru-RU"/>
              </w:rPr>
            </w:pPr>
            <w:r w:rsidRPr="00565D66">
              <w:rPr>
                <w:lang w:val="ru-RU" w:eastAsia="en-US"/>
              </w:rPr>
              <w:t xml:space="preserve">до </w:t>
            </w:r>
            <w:r w:rsidR="00E1302F" w:rsidRPr="00565D66">
              <w:rPr>
                <w:color w:val="000000"/>
                <w:lang w:val="ru-RU"/>
              </w:rPr>
              <w:t>2027</w:t>
            </w:r>
            <w:r w:rsidRPr="00565D66">
              <w:rPr>
                <w:color w:val="000000"/>
                <w:lang w:val="ru-RU"/>
              </w:rPr>
              <w:t xml:space="preserve"> года</w:t>
            </w:r>
          </w:p>
        </w:tc>
        <w:tc>
          <w:tcPr>
            <w:tcW w:w="1192" w:type="dxa"/>
            <w:vAlign w:val="center"/>
          </w:tcPr>
          <w:p w:rsidR="00E1302F" w:rsidRPr="00565D66" w:rsidRDefault="00E1302F">
            <w:pPr>
              <w:jc w:val="center"/>
              <w:rPr>
                <w:color w:val="000000"/>
                <w:lang w:val="ru-RU"/>
              </w:rPr>
            </w:pPr>
            <w:r w:rsidRPr="00565D66">
              <w:rPr>
                <w:color w:val="000000"/>
                <w:lang w:val="ru-RU"/>
              </w:rPr>
              <w:t>20 ед.</w:t>
            </w:r>
          </w:p>
        </w:tc>
        <w:tc>
          <w:tcPr>
            <w:tcW w:w="3177" w:type="dxa"/>
            <w:vMerge/>
            <w:vAlign w:val="center"/>
          </w:tcPr>
          <w:p w:rsidR="00E1302F" w:rsidRPr="00565D66" w:rsidRDefault="00E1302F" w:rsidP="001A170D">
            <w:pPr>
              <w:rPr>
                <w:lang w:val="ru-RU" w:eastAsia="en-US"/>
              </w:rPr>
            </w:pPr>
          </w:p>
        </w:tc>
      </w:tr>
      <w:tr w:rsidR="000D3FF0" w:rsidRPr="00565D66" w:rsidTr="00E9210C">
        <w:trPr>
          <w:cantSplit/>
        </w:trPr>
        <w:tc>
          <w:tcPr>
            <w:tcW w:w="10067" w:type="dxa"/>
            <w:gridSpan w:val="5"/>
            <w:shd w:val="clear" w:color="auto" w:fill="D6E3BC" w:themeFill="accent3" w:themeFillTint="66"/>
            <w:vAlign w:val="center"/>
          </w:tcPr>
          <w:p w:rsidR="000D3FF0" w:rsidRPr="00565D66" w:rsidRDefault="000D3FF0" w:rsidP="00E9210C">
            <w:pPr>
              <w:rPr>
                <w:b/>
                <w:lang w:val="ru-RU" w:eastAsia="en-US"/>
              </w:rPr>
            </w:pPr>
            <w:r w:rsidRPr="00565D66">
              <w:rPr>
                <w:b/>
                <w:lang w:val="ru-RU" w:eastAsia="en-US"/>
              </w:rPr>
              <w:lastRenderedPageBreak/>
              <w:t>д. Еглизи</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2026</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 xml:space="preserve">3 ед. </w:t>
            </w:r>
          </w:p>
          <w:p w:rsidR="00F577C9" w:rsidRPr="00565D66" w:rsidRDefault="00F577C9" w:rsidP="00F577C9">
            <w:pPr>
              <w:jc w:val="center"/>
              <w:rPr>
                <w:color w:val="000000"/>
                <w:lang w:val="ru-RU"/>
              </w:rPr>
            </w:pPr>
            <w:r w:rsidRPr="00565D66">
              <w:rPr>
                <w:color w:val="000000"/>
                <w:lang w:val="ru-RU"/>
              </w:rPr>
              <w:t>10 куб.м в сутки</w:t>
            </w:r>
          </w:p>
        </w:tc>
        <w:tc>
          <w:tcPr>
            <w:tcW w:w="3177" w:type="dxa"/>
            <w:vMerge w:val="restart"/>
            <w:vAlign w:val="center"/>
          </w:tcPr>
          <w:p w:rsidR="00F577C9" w:rsidRPr="00565D66" w:rsidRDefault="00F577C9" w:rsidP="00F577C9">
            <w:pPr>
              <w:rPr>
                <w:lang w:val="ru-RU" w:eastAsia="en-US"/>
              </w:rPr>
            </w:pPr>
            <w:r w:rsidRPr="00565D66">
              <w:rPr>
                <w:lang w:val="ru-RU" w:eastAsia="en-US"/>
              </w:rPr>
              <w:t>В целях обеспечения потребителей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565D66" w:rsidP="00E9210C">
            <w:pPr>
              <w:rPr>
                <w:color w:val="000000"/>
                <w:lang w:val="ru-RU"/>
              </w:rPr>
            </w:pPr>
            <w:r w:rsidRPr="00565D66">
              <w:rPr>
                <w:color w:val="000000"/>
                <w:lang w:val="ru-RU"/>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2026</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3 ед.</w:t>
            </w:r>
          </w:p>
        </w:tc>
        <w:tc>
          <w:tcPr>
            <w:tcW w:w="3177" w:type="dxa"/>
            <w:vMerge/>
            <w:vAlign w:val="center"/>
          </w:tcPr>
          <w:p w:rsidR="00F577C9" w:rsidRPr="00565D66" w:rsidRDefault="00F577C9" w:rsidP="001A170D">
            <w:pPr>
              <w:rPr>
                <w:lang w:val="ru-RU" w:eastAsia="en-US"/>
              </w:rPr>
            </w:pP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2026</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 xml:space="preserve">3 ед. </w:t>
            </w:r>
          </w:p>
          <w:p w:rsidR="00F577C9" w:rsidRPr="00565D66" w:rsidRDefault="00F577C9" w:rsidP="00F577C9">
            <w:pPr>
              <w:jc w:val="center"/>
              <w:rPr>
                <w:color w:val="000000"/>
                <w:lang w:val="ru-RU"/>
              </w:rPr>
            </w:pPr>
            <w:r w:rsidRPr="00565D66">
              <w:rPr>
                <w:color w:val="000000"/>
                <w:lang w:val="ru-RU"/>
              </w:rPr>
              <w:t>250 кв. м</w:t>
            </w:r>
          </w:p>
        </w:tc>
        <w:tc>
          <w:tcPr>
            <w:tcW w:w="3177" w:type="dxa"/>
            <w:vMerge/>
            <w:vAlign w:val="center"/>
          </w:tcPr>
          <w:p w:rsidR="00F577C9" w:rsidRPr="00565D66" w:rsidRDefault="00F577C9" w:rsidP="001A170D">
            <w:pPr>
              <w:rPr>
                <w:lang w:val="ru-RU" w:eastAsia="en-US"/>
              </w:rPr>
            </w:pPr>
          </w:p>
        </w:tc>
      </w:tr>
      <w:tr w:rsidR="00F577C9" w:rsidRPr="00565D66" w:rsidTr="00E9210C">
        <w:trPr>
          <w:cantSplit/>
        </w:trPr>
        <w:tc>
          <w:tcPr>
            <w:tcW w:w="10067" w:type="dxa"/>
            <w:gridSpan w:val="5"/>
            <w:shd w:val="clear" w:color="auto" w:fill="D6E3BC" w:themeFill="accent3" w:themeFillTint="66"/>
            <w:vAlign w:val="center"/>
          </w:tcPr>
          <w:p w:rsidR="00F577C9" w:rsidRPr="00565D66" w:rsidRDefault="00F577C9" w:rsidP="00E9210C">
            <w:pPr>
              <w:rPr>
                <w:b/>
                <w:lang w:val="ru-RU" w:eastAsia="en-US"/>
              </w:rPr>
            </w:pPr>
            <w:r w:rsidRPr="00565D66">
              <w:rPr>
                <w:b/>
                <w:lang w:val="ru-RU" w:eastAsia="en-US"/>
              </w:rPr>
              <w:t>д. Жары</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2019</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72 куб.м в сутки</w:t>
            </w:r>
          </w:p>
        </w:tc>
        <w:tc>
          <w:tcPr>
            <w:tcW w:w="3177" w:type="dxa"/>
            <w:vMerge w:val="restart"/>
            <w:vAlign w:val="center"/>
          </w:tcPr>
          <w:p w:rsidR="00F577C9" w:rsidRPr="00565D66" w:rsidRDefault="00F577C9" w:rsidP="00F577C9">
            <w:pPr>
              <w:rPr>
                <w:lang w:val="ru-RU" w:eastAsia="en-US"/>
              </w:rPr>
            </w:pPr>
            <w:r w:rsidRPr="00565D66">
              <w:rPr>
                <w:lang w:val="ru-RU" w:eastAsia="en-US"/>
              </w:rPr>
              <w:t>В целях обеспечения потребителей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 xml:space="preserve">Разработка проекта зоны санитарной охраны подземного источника водоснабжения </w:t>
            </w:r>
            <w:r w:rsidR="00E9210C" w:rsidRPr="00565D66">
              <w:rPr>
                <w:color w:val="000000"/>
                <w:lang w:val="ru-RU"/>
              </w:rPr>
              <w:t>источник</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2019</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1 ед.</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2019</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250 кв. м</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10067" w:type="dxa"/>
            <w:gridSpan w:val="5"/>
            <w:shd w:val="clear" w:color="auto" w:fill="D6E3BC" w:themeFill="accent3" w:themeFillTint="66"/>
            <w:vAlign w:val="center"/>
          </w:tcPr>
          <w:p w:rsidR="00F577C9" w:rsidRPr="00565D66" w:rsidRDefault="00F577C9" w:rsidP="00E9210C">
            <w:pPr>
              <w:rPr>
                <w:b/>
                <w:lang w:val="ru-RU" w:eastAsia="en-US"/>
              </w:rPr>
            </w:pPr>
            <w:r w:rsidRPr="00565D66">
              <w:rPr>
                <w:b/>
                <w:lang w:val="ru-RU" w:eastAsia="en-US"/>
              </w:rPr>
              <w:t>д. Примерное</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10 куб.м в сутки</w:t>
            </w:r>
          </w:p>
        </w:tc>
        <w:tc>
          <w:tcPr>
            <w:tcW w:w="3177" w:type="dxa"/>
            <w:vMerge w:val="restart"/>
            <w:vAlign w:val="center"/>
          </w:tcPr>
          <w:p w:rsidR="00F577C9" w:rsidRPr="00565D66" w:rsidRDefault="00F577C9" w:rsidP="00F577C9">
            <w:pPr>
              <w:rPr>
                <w:lang w:val="ru-RU" w:eastAsia="en-US"/>
              </w:rPr>
            </w:pPr>
            <w:r w:rsidRPr="00565D66">
              <w:rPr>
                <w:lang w:val="ru-RU" w:eastAsia="en-US"/>
              </w:rPr>
              <w:t>В целях обеспечения потребителей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 xml:space="preserve">Разработка проекта зоны санитарной охраны подземного источника водоснабжения </w:t>
            </w:r>
            <w:r w:rsidR="00E9210C" w:rsidRPr="00565D66">
              <w:rPr>
                <w:color w:val="000000"/>
                <w:lang w:val="ru-RU"/>
              </w:rPr>
              <w:t>источник</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1 ед.</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250 кв. м</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10067" w:type="dxa"/>
            <w:gridSpan w:val="5"/>
            <w:shd w:val="clear" w:color="auto" w:fill="D6E3BC" w:themeFill="accent3" w:themeFillTint="66"/>
            <w:vAlign w:val="center"/>
          </w:tcPr>
          <w:p w:rsidR="00F577C9" w:rsidRPr="00565D66" w:rsidRDefault="00F577C9" w:rsidP="00E9210C">
            <w:pPr>
              <w:keepNext/>
              <w:rPr>
                <w:b/>
                <w:lang w:val="ru-RU" w:eastAsia="en-US"/>
              </w:rPr>
            </w:pPr>
            <w:r w:rsidRPr="00565D66">
              <w:rPr>
                <w:b/>
                <w:lang w:val="ru-RU" w:eastAsia="en-US"/>
              </w:rPr>
              <w:lastRenderedPageBreak/>
              <w:t>д. Рублево</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2016</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10 куб.м в сутки</w:t>
            </w:r>
          </w:p>
        </w:tc>
        <w:tc>
          <w:tcPr>
            <w:tcW w:w="3177" w:type="dxa"/>
            <w:vMerge w:val="restart"/>
            <w:vAlign w:val="center"/>
          </w:tcPr>
          <w:p w:rsidR="00F577C9" w:rsidRPr="00565D66" w:rsidRDefault="00F577C9" w:rsidP="00F577C9">
            <w:pPr>
              <w:rPr>
                <w:lang w:val="ru-RU" w:eastAsia="en-US"/>
              </w:rPr>
            </w:pPr>
            <w:r w:rsidRPr="00565D66">
              <w:rPr>
                <w:lang w:val="ru-RU" w:eastAsia="en-US"/>
              </w:rPr>
              <w:t>В целях обеспечения потребителей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 xml:space="preserve">Разработка проекта зоны санитарной охраны подземного источника водоснабжения </w:t>
            </w:r>
            <w:r w:rsidR="00E9210C" w:rsidRPr="00565D66">
              <w:rPr>
                <w:color w:val="000000"/>
                <w:lang w:val="ru-RU"/>
              </w:rPr>
              <w:t>источник</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2016</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1 ед.</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2016</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250 кв. м</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10067" w:type="dxa"/>
            <w:gridSpan w:val="5"/>
            <w:shd w:val="clear" w:color="auto" w:fill="D6E3BC" w:themeFill="accent3" w:themeFillTint="66"/>
            <w:vAlign w:val="center"/>
          </w:tcPr>
          <w:p w:rsidR="00F577C9" w:rsidRPr="00565D66" w:rsidRDefault="00F577C9" w:rsidP="00E9210C">
            <w:pPr>
              <w:keepNext/>
              <w:rPr>
                <w:b/>
                <w:lang w:val="ru-RU" w:eastAsia="en-US"/>
              </w:rPr>
            </w:pPr>
            <w:r w:rsidRPr="00565D66">
              <w:rPr>
                <w:b/>
                <w:lang w:val="ru-RU" w:eastAsia="en-US"/>
              </w:rPr>
              <w:t>д. Авати</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2016</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10 куб.м в сутки</w:t>
            </w:r>
          </w:p>
        </w:tc>
        <w:tc>
          <w:tcPr>
            <w:tcW w:w="3177" w:type="dxa"/>
            <w:vMerge w:val="restart"/>
            <w:vAlign w:val="center"/>
          </w:tcPr>
          <w:p w:rsidR="00F577C9" w:rsidRPr="00565D66" w:rsidRDefault="00F577C9" w:rsidP="00F577C9">
            <w:pPr>
              <w:rPr>
                <w:lang w:val="ru-RU" w:eastAsia="en-US"/>
              </w:rPr>
            </w:pPr>
            <w:r w:rsidRPr="00565D66">
              <w:rPr>
                <w:lang w:val="ru-RU" w:eastAsia="en-US"/>
              </w:rPr>
              <w:t>В целях обеспечения потребителей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 xml:space="preserve">Разработка проекта зоны санитарной охраны подземного источника водоснабжения </w:t>
            </w:r>
            <w:r w:rsidR="00E9210C" w:rsidRPr="00565D66">
              <w:rPr>
                <w:color w:val="000000"/>
                <w:lang w:val="ru-RU"/>
              </w:rPr>
              <w:t>источник</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2016</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1 ед.</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2016</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250 кв. м</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10067" w:type="dxa"/>
            <w:gridSpan w:val="5"/>
            <w:shd w:val="clear" w:color="auto" w:fill="D6E3BC" w:themeFill="accent3" w:themeFillTint="66"/>
            <w:vAlign w:val="center"/>
          </w:tcPr>
          <w:p w:rsidR="00F577C9" w:rsidRPr="00565D66" w:rsidRDefault="00F577C9" w:rsidP="00E9210C">
            <w:pPr>
              <w:keepNext/>
              <w:rPr>
                <w:b/>
                <w:lang w:val="ru-RU" w:eastAsia="en-US"/>
              </w:rPr>
            </w:pPr>
            <w:r w:rsidRPr="00565D66">
              <w:rPr>
                <w:b/>
                <w:lang w:val="ru-RU" w:eastAsia="en-US"/>
              </w:rPr>
              <w:t>д. Горка</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10 куб.м в сутки</w:t>
            </w:r>
          </w:p>
        </w:tc>
        <w:tc>
          <w:tcPr>
            <w:tcW w:w="3177" w:type="dxa"/>
            <w:vMerge w:val="restart"/>
            <w:vAlign w:val="center"/>
          </w:tcPr>
          <w:p w:rsidR="00F577C9" w:rsidRPr="00565D66" w:rsidRDefault="00F577C9" w:rsidP="00F577C9">
            <w:pPr>
              <w:rPr>
                <w:lang w:val="ru-RU" w:eastAsia="en-US"/>
              </w:rPr>
            </w:pPr>
            <w:r w:rsidRPr="00565D66">
              <w:rPr>
                <w:lang w:val="ru-RU" w:eastAsia="en-US"/>
              </w:rPr>
              <w:t>В целях обеспечения потребителей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 xml:space="preserve">Разработка проекта зоны санитарной охраны подземного источника водоснабжения </w:t>
            </w:r>
            <w:r w:rsidR="00E9210C" w:rsidRPr="00565D66">
              <w:rPr>
                <w:color w:val="000000"/>
                <w:lang w:val="ru-RU"/>
              </w:rPr>
              <w:t>источник</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1 ед.</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pPr>
              <w:jc w:val="center"/>
              <w:rPr>
                <w:color w:val="000000"/>
                <w:lang w:val="ru-RU"/>
              </w:rPr>
            </w:pPr>
            <w:r w:rsidRPr="00565D66">
              <w:rPr>
                <w:color w:val="000000"/>
                <w:lang w:val="ru-RU"/>
              </w:rPr>
              <w:t>250 кв. м</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10067" w:type="dxa"/>
            <w:gridSpan w:val="5"/>
            <w:shd w:val="clear" w:color="auto" w:fill="D6E3BC" w:themeFill="accent3" w:themeFillTint="66"/>
            <w:vAlign w:val="center"/>
          </w:tcPr>
          <w:p w:rsidR="00F577C9" w:rsidRPr="00565D66" w:rsidRDefault="00F577C9" w:rsidP="00E9210C">
            <w:pPr>
              <w:keepNext/>
              <w:rPr>
                <w:b/>
                <w:lang w:val="ru-RU" w:eastAsia="en-US"/>
              </w:rPr>
            </w:pPr>
            <w:r w:rsidRPr="00565D66">
              <w:rPr>
                <w:b/>
                <w:lang w:val="ru-RU" w:eastAsia="en-US"/>
              </w:rPr>
              <w:lastRenderedPageBreak/>
              <w:t>д. Гутчево</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10 куб.м в сутки</w:t>
            </w:r>
          </w:p>
        </w:tc>
        <w:tc>
          <w:tcPr>
            <w:tcW w:w="3177" w:type="dxa"/>
            <w:vMerge w:val="restart"/>
            <w:vAlign w:val="center"/>
          </w:tcPr>
          <w:p w:rsidR="00F577C9" w:rsidRPr="00565D66" w:rsidRDefault="00F577C9" w:rsidP="00F577C9">
            <w:pPr>
              <w:rPr>
                <w:lang w:val="ru-RU" w:eastAsia="en-US"/>
              </w:rPr>
            </w:pPr>
            <w:r w:rsidRPr="00565D66">
              <w:rPr>
                <w:lang w:val="ru-RU" w:eastAsia="en-US"/>
              </w:rPr>
              <w:t>В целях обеспечения потребителей водой питьевого качества в установленных объемах потребления для территорий, оборудованных системами локального водоснабжения с водоразбором из уличных колонок, в соответствии с требованиями ст.ст. 71, 72 Правил холодного водоснабжения и водоотведения</w:t>
            </w: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 xml:space="preserve">Разработка проекта зоны санитарной охраны подземного источника водоснабжения </w:t>
            </w:r>
            <w:r w:rsidR="00E9210C" w:rsidRPr="00565D66">
              <w:rPr>
                <w:color w:val="000000"/>
                <w:lang w:val="ru-RU"/>
              </w:rPr>
              <w:t>источник</w:t>
            </w:r>
            <w:r w:rsidRPr="00565D66">
              <w:rPr>
                <w:color w:val="000000"/>
                <w:lang w:val="ru-RU"/>
              </w:rPr>
              <w:t xml:space="preserve"> в составе проекта реконструкции подземного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1 ед.</w:t>
            </w:r>
          </w:p>
        </w:tc>
        <w:tc>
          <w:tcPr>
            <w:tcW w:w="3177" w:type="dxa"/>
            <w:vMerge/>
            <w:vAlign w:val="center"/>
          </w:tcPr>
          <w:p w:rsidR="00F577C9" w:rsidRPr="00565D66" w:rsidRDefault="00F577C9" w:rsidP="00F577C9">
            <w:pPr>
              <w:rPr>
                <w:lang w:val="ru-RU" w:eastAsia="en-US"/>
              </w:rPr>
            </w:pPr>
          </w:p>
        </w:tc>
      </w:tr>
      <w:tr w:rsidR="00F577C9" w:rsidRPr="00565D66" w:rsidTr="00E9210C">
        <w:trPr>
          <w:cantSplit/>
        </w:trPr>
        <w:tc>
          <w:tcPr>
            <w:tcW w:w="595" w:type="dxa"/>
            <w:vAlign w:val="center"/>
          </w:tcPr>
          <w:p w:rsidR="00F577C9" w:rsidRPr="00565D66" w:rsidRDefault="00F577C9" w:rsidP="003A151D">
            <w:pPr>
              <w:pStyle w:val="a0"/>
              <w:numPr>
                <w:ilvl w:val="0"/>
                <w:numId w:val="79"/>
              </w:numPr>
              <w:ind w:left="0" w:firstLine="0"/>
              <w:jc w:val="center"/>
              <w:rPr>
                <w:lang w:val="ru-RU"/>
              </w:rPr>
            </w:pPr>
          </w:p>
        </w:tc>
        <w:tc>
          <w:tcPr>
            <w:tcW w:w="3828" w:type="dxa"/>
            <w:vAlign w:val="center"/>
          </w:tcPr>
          <w:p w:rsidR="00F577C9" w:rsidRPr="00565D66" w:rsidRDefault="00F577C9" w:rsidP="00E9210C">
            <w:pPr>
              <w:rPr>
                <w:color w:val="000000"/>
                <w:lang w:val="ru-RU"/>
              </w:rPr>
            </w:pPr>
            <w:r w:rsidRPr="00565D66">
              <w:rPr>
                <w:color w:val="000000"/>
                <w:lang w:val="ru-RU"/>
              </w:rPr>
              <w:t>Планирование и благоустройство территории зоны санитарной охраны источника водоснабжения</w:t>
            </w:r>
          </w:p>
        </w:tc>
        <w:tc>
          <w:tcPr>
            <w:tcW w:w="1275" w:type="dxa"/>
            <w:vAlign w:val="center"/>
          </w:tcPr>
          <w:p w:rsidR="00F577C9" w:rsidRPr="00565D66" w:rsidRDefault="00E9210C" w:rsidP="00E9210C">
            <w:pPr>
              <w:jc w:val="center"/>
              <w:rPr>
                <w:color w:val="000000"/>
                <w:lang w:val="ru-RU"/>
              </w:rPr>
            </w:pPr>
            <w:r w:rsidRPr="00565D66">
              <w:rPr>
                <w:lang w:val="ru-RU" w:eastAsia="en-US"/>
              </w:rPr>
              <w:t xml:space="preserve">до </w:t>
            </w:r>
            <w:r w:rsidR="00F577C9" w:rsidRPr="00565D66">
              <w:rPr>
                <w:color w:val="000000"/>
                <w:lang w:val="ru-RU"/>
              </w:rPr>
              <w:t>2022</w:t>
            </w:r>
            <w:r w:rsidRPr="00565D66">
              <w:rPr>
                <w:color w:val="000000"/>
                <w:lang w:val="ru-RU"/>
              </w:rPr>
              <w:t xml:space="preserve"> года</w:t>
            </w:r>
          </w:p>
        </w:tc>
        <w:tc>
          <w:tcPr>
            <w:tcW w:w="1192" w:type="dxa"/>
            <w:vAlign w:val="center"/>
          </w:tcPr>
          <w:p w:rsidR="00F577C9" w:rsidRPr="00565D66" w:rsidRDefault="00F577C9" w:rsidP="00F577C9">
            <w:pPr>
              <w:jc w:val="center"/>
              <w:rPr>
                <w:color w:val="000000"/>
                <w:lang w:val="ru-RU"/>
              </w:rPr>
            </w:pPr>
            <w:r w:rsidRPr="00565D66">
              <w:rPr>
                <w:color w:val="000000"/>
                <w:lang w:val="ru-RU"/>
              </w:rPr>
              <w:t>250 кв. м</w:t>
            </w:r>
          </w:p>
        </w:tc>
        <w:tc>
          <w:tcPr>
            <w:tcW w:w="3177" w:type="dxa"/>
            <w:vMerge/>
            <w:vAlign w:val="center"/>
          </w:tcPr>
          <w:p w:rsidR="00F577C9" w:rsidRPr="00565D66" w:rsidRDefault="00F577C9" w:rsidP="00F577C9">
            <w:pPr>
              <w:rPr>
                <w:lang w:val="ru-RU" w:eastAsia="en-US"/>
              </w:rPr>
            </w:pPr>
          </w:p>
        </w:tc>
      </w:tr>
    </w:tbl>
    <w:p w:rsidR="00ED4E20" w:rsidRDefault="00ED4E20" w:rsidP="00D90578">
      <w:pPr>
        <w:rPr>
          <w:rFonts w:eastAsiaTheme="minorHAnsi"/>
        </w:rPr>
      </w:pPr>
    </w:p>
    <w:p w:rsidR="00ED4E20" w:rsidRDefault="00ED4E20">
      <w:pPr>
        <w:spacing w:before="120" w:line="288" w:lineRule="auto"/>
        <w:ind w:firstLine="567"/>
        <w:jc w:val="both"/>
        <w:rPr>
          <w:rFonts w:eastAsiaTheme="minorHAnsi"/>
        </w:rPr>
      </w:pPr>
      <w:r>
        <w:rPr>
          <w:rFonts w:eastAsiaTheme="minorHAnsi"/>
        </w:rPr>
        <w:br w:type="page"/>
      </w:r>
    </w:p>
    <w:p w:rsidR="00ED4E20" w:rsidRDefault="00ED4E20" w:rsidP="00E008DA">
      <w:pPr>
        <w:pStyle w:val="-3"/>
      </w:pPr>
      <w:bookmarkStart w:id="48" w:name="_Toc391467907"/>
      <w:r>
        <w:lastRenderedPageBreak/>
        <w:t>Обоснование целевых показателей</w:t>
      </w:r>
      <w:bookmarkEnd w:id="48"/>
    </w:p>
    <w:p w:rsidR="00ED4E20" w:rsidRDefault="00ED4E20" w:rsidP="009567CC">
      <w:pPr>
        <w:rPr>
          <w:rFonts w:eastAsiaTheme="minorHAnsi"/>
        </w:rPr>
      </w:pPr>
    </w:p>
    <w:p w:rsidR="00FE1083" w:rsidRDefault="00FE1083" w:rsidP="00FE1083">
      <w:pPr>
        <w:rPr>
          <w:rFonts w:eastAsiaTheme="minorHAnsi"/>
          <w:lang w:eastAsia="en-US"/>
        </w:rPr>
      </w:pPr>
      <w:r>
        <w:rPr>
          <w:rFonts w:eastAsiaTheme="minorHAnsi"/>
          <w:lang w:eastAsia="en-US"/>
        </w:rPr>
        <w:t>Целевыми показателями Программы по разделу «Водоснабжение» являются:</w:t>
      </w:r>
    </w:p>
    <w:p w:rsidR="00FE1083" w:rsidRPr="007C337C" w:rsidRDefault="00FE1083" w:rsidP="00FE1083">
      <w:pPr>
        <w:pStyle w:val="a0"/>
        <w:numPr>
          <w:ilvl w:val="0"/>
          <w:numId w:val="8"/>
        </w:numPr>
      </w:pPr>
      <w:r w:rsidRPr="007C337C">
        <w:t xml:space="preserve">Суммарная </w:t>
      </w:r>
      <w:r w:rsidR="00DB7EDF">
        <w:t>производительность</w:t>
      </w:r>
      <w:r w:rsidRPr="007C337C">
        <w:t xml:space="preserve"> </w:t>
      </w:r>
      <w:r>
        <w:t>объектов водоснабжения</w:t>
      </w:r>
      <w:r w:rsidRPr="007C337C">
        <w:t>, по которым завершено строительство, реконструкция (модернизация) и техническое перевооружение (нарастающим итогом от начала планируемого периода);</w:t>
      </w:r>
    </w:p>
    <w:p w:rsidR="00FE1083" w:rsidRDefault="00FE1083" w:rsidP="009567CC">
      <w:pPr>
        <w:pStyle w:val="a0"/>
        <w:numPr>
          <w:ilvl w:val="0"/>
          <w:numId w:val="8"/>
        </w:numPr>
      </w:pPr>
      <w:r w:rsidRPr="007C337C">
        <w:t>Протяженность сетей</w:t>
      </w:r>
      <w:r>
        <w:t xml:space="preserve"> водоснабжения</w:t>
      </w:r>
      <w:r w:rsidRPr="007C337C">
        <w:t>, по которым завершено строительство, реконструкция (модернизация) и техническое перевооружение (нарастающим итогом от начала планируемого периода)</w:t>
      </w:r>
      <w:r>
        <w:t>.</w:t>
      </w:r>
    </w:p>
    <w:p w:rsidR="00FE1083" w:rsidRDefault="00FE1083" w:rsidP="00FE1083">
      <w:pPr>
        <w:rPr>
          <w:rFonts w:eastAsiaTheme="minorHAnsi"/>
        </w:rPr>
      </w:pPr>
    </w:p>
    <w:p w:rsidR="00FE1083" w:rsidRDefault="00FE1083" w:rsidP="00FE1083">
      <w:pPr>
        <w:jc w:val="both"/>
        <w:rPr>
          <w:rFonts w:eastAsiaTheme="minorHAnsi"/>
        </w:rPr>
      </w:pPr>
      <w:r>
        <w:rPr>
          <w:rFonts w:eastAsiaTheme="minorHAnsi"/>
        </w:rPr>
        <w:t>Данные показатели рассчитывались на основе сформированного перечня</w:t>
      </w:r>
      <w:r w:rsidRPr="00FE1083">
        <w:rPr>
          <w:rFonts w:eastAsiaTheme="minorHAnsi"/>
        </w:rPr>
        <w:t xml:space="preserve"> </w:t>
      </w:r>
      <w:r>
        <w:rPr>
          <w:rFonts w:eastAsiaTheme="minorHAnsi"/>
        </w:rPr>
        <w:t>мероприятий (таблица </w:t>
      </w:r>
      <w:r w:rsidR="006C179C">
        <w:rPr>
          <w:rFonts w:eastAsiaTheme="minorHAnsi"/>
        </w:rPr>
        <w:fldChar w:fldCharType="begin"/>
      </w:r>
      <w:r>
        <w:rPr>
          <w:rFonts w:eastAsiaTheme="minorHAnsi"/>
        </w:rPr>
        <w:instrText xml:space="preserve"> REF _Ref389667308 \h </w:instrText>
      </w:r>
      <w:r w:rsidR="006C179C">
        <w:rPr>
          <w:rFonts w:eastAsiaTheme="minorHAnsi"/>
        </w:rPr>
      </w:r>
      <w:r w:rsidR="006C179C">
        <w:rPr>
          <w:rFonts w:eastAsiaTheme="minorHAnsi"/>
        </w:rPr>
        <w:fldChar w:fldCharType="separate"/>
      </w:r>
      <w:r w:rsidR="0019551C">
        <w:rPr>
          <w:noProof/>
        </w:rPr>
        <w:t>30</w:t>
      </w:r>
      <w:r w:rsidR="006C179C">
        <w:rPr>
          <w:rFonts w:eastAsiaTheme="minorHAnsi"/>
        </w:rPr>
        <w:fldChar w:fldCharType="end"/>
      </w:r>
      <w:r>
        <w:rPr>
          <w:rFonts w:eastAsiaTheme="minorHAnsi"/>
        </w:rPr>
        <w:t xml:space="preserve">) по разделу «Водоснабжение» в части строительства, реконструкции и технического перевооружения сетей и объектов водоснабжения (таблицы </w:t>
      </w:r>
      <w:r w:rsidR="006C179C">
        <w:rPr>
          <w:rFonts w:eastAsiaTheme="minorHAnsi"/>
        </w:rPr>
        <w:fldChar w:fldCharType="begin"/>
      </w:r>
      <w:r>
        <w:rPr>
          <w:rFonts w:eastAsiaTheme="minorHAnsi"/>
        </w:rPr>
        <w:instrText xml:space="preserve"> REF _Ref389667503 \h </w:instrText>
      </w:r>
      <w:r w:rsidR="006C179C">
        <w:rPr>
          <w:rFonts w:eastAsiaTheme="minorHAnsi"/>
        </w:rPr>
      </w:r>
      <w:r w:rsidR="006C179C">
        <w:rPr>
          <w:rFonts w:eastAsiaTheme="minorHAnsi"/>
        </w:rPr>
        <w:fldChar w:fldCharType="separate"/>
      </w:r>
      <w:r w:rsidR="0019551C">
        <w:rPr>
          <w:noProof/>
        </w:rPr>
        <w:t>31</w:t>
      </w:r>
      <w:r w:rsidR="006C179C">
        <w:rPr>
          <w:rFonts w:eastAsiaTheme="minorHAnsi"/>
        </w:rPr>
        <w:fldChar w:fldCharType="end"/>
      </w:r>
      <w:r>
        <w:rPr>
          <w:rFonts w:eastAsiaTheme="minorHAnsi"/>
        </w:rPr>
        <w:t xml:space="preserve"> и </w:t>
      </w:r>
      <w:r w:rsidR="006C179C">
        <w:rPr>
          <w:rFonts w:eastAsiaTheme="minorHAnsi"/>
        </w:rPr>
        <w:fldChar w:fldCharType="begin"/>
      </w:r>
      <w:r w:rsidR="00BC5EE9">
        <w:rPr>
          <w:rFonts w:eastAsiaTheme="minorHAnsi"/>
        </w:rPr>
        <w:instrText xml:space="preserve"> REF _Ref389733321 \h </w:instrText>
      </w:r>
      <w:r w:rsidR="006C179C">
        <w:rPr>
          <w:rFonts w:eastAsiaTheme="minorHAnsi"/>
        </w:rPr>
      </w:r>
      <w:r w:rsidR="006C179C">
        <w:rPr>
          <w:rFonts w:eastAsiaTheme="minorHAnsi"/>
        </w:rPr>
        <w:fldChar w:fldCharType="separate"/>
      </w:r>
      <w:r w:rsidR="0019551C">
        <w:rPr>
          <w:noProof/>
        </w:rPr>
        <w:t>32</w:t>
      </w:r>
      <w:r w:rsidR="006C179C">
        <w:rPr>
          <w:rFonts w:eastAsiaTheme="minorHAnsi"/>
        </w:rPr>
        <w:fldChar w:fldCharType="end"/>
      </w:r>
      <w:r>
        <w:rPr>
          <w:rFonts w:eastAsiaTheme="minorHAnsi"/>
        </w:rPr>
        <w:t>)</w:t>
      </w:r>
      <w:r w:rsidRPr="00FE1083">
        <w:rPr>
          <w:rFonts w:eastAsiaTheme="minorHAnsi"/>
        </w:rPr>
        <w:t>.</w:t>
      </w:r>
    </w:p>
    <w:p w:rsidR="00A52A1D" w:rsidRDefault="00A52A1D" w:rsidP="00FE1083">
      <w:pPr>
        <w:jc w:val="both"/>
        <w:rPr>
          <w:rFonts w:eastAsiaTheme="minorHAnsi"/>
        </w:rPr>
      </w:pPr>
    </w:p>
    <w:p w:rsidR="00A52A1D" w:rsidRDefault="00A52A1D" w:rsidP="00A52A1D">
      <w:pPr>
        <w:jc w:val="both"/>
        <w:rPr>
          <w:rFonts w:eastAsiaTheme="minorHAnsi"/>
          <w:lang w:eastAsia="en-US"/>
        </w:rPr>
      </w:pPr>
      <w:r>
        <w:rPr>
          <w:rFonts w:eastAsiaTheme="minorHAnsi"/>
          <w:lang w:eastAsia="en-US"/>
        </w:rPr>
        <w:t>Ожидаемыми результатами Программы по разделу «Водоснабжение» являются:</w:t>
      </w:r>
    </w:p>
    <w:p w:rsidR="00A52A1D" w:rsidRPr="00ED0266" w:rsidRDefault="00A52A1D" w:rsidP="00A52A1D">
      <w:pPr>
        <w:pStyle w:val="a0"/>
        <w:numPr>
          <w:ilvl w:val="0"/>
          <w:numId w:val="12"/>
        </w:numPr>
      </w:pPr>
      <w:r w:rsidRPr="00A52A1D">
        <w:t>Уровень обеспеченности населения услугами централизованного водоснабжения</w:t>
      </w:r>
      <w:r w:rsidRPr="00ED0266">
        <w:t>;</w:t>
      </w:r>
    </w:p>
    <w:p w:rsidR="00A52A1D" w:rsidRDefault="00A52A1D" w:rsidP="00FE1083">
      <w:pPr>
        <w:pStyle w:val="a0"/>
        <w:numPr>
          <w:ilvl w:val="0"/>
          <w:numId w:val="12"/>
        </w:numPr>
      </w:pPr>
      <w:r w:rsidRPr="00ED0266">
        <w:t>Доля сетей</w:t>
      </w:r>
      <w:r>
        <w:t xml:space="preserve"> водоснабжения</w:t>
      </w:r>
      <w:r w:rsidRPr="00ED0266">
        <w:t xml:space="preserve">, </w:t>
      </w:r>
      <w:r w:rsidR="00A2481C">
        <w:t xml:space="preserve">состоящих из </w:t>
      </w:r>
      <w:r w:rsidR="00C47E30">
        <w:t xml:space="preserve">ПЭ </w:t>
      </w:r>
      <w:r w:rsidR="00A2481C">
        <w:t xml:space="preserve">трубопроводов </w:t>
      </w:r>
      <w:r w:rsidR="00A2481C" w:rsidRPr="00A2481C">
        <w:t>(ГОСТ 18599-2001)</w:t>
      </w:r>
      <w:r w:rsidR="00A2481C">
        <w:t xml:space="preserve">, </w:t>
      </w:r>
      <w:r w:rsidRPr="00ED0266">
        <w:t>от общей протяженности в соответствующем году</w:t>
      </w:r>
      <w:r>
        <w:t>.</w:t>
      </w:r>
    </w:p>
    <w:p w:rsidR="00A2481C" w:rsidRDefault="00A2481C" w:rsidP="00A2481C"/>
    <w:p w:rsidR="00A2481C" w:rsidRDefault="00A2481C" w:rsidP="00A2481C">
      <w:pPr>
        <w:jc w:val="both"/>
        <w:rPr>
          <w:rFonts w:eastAsiaTheme="minorHAnsi"/>
        </w:rPr>
      </w:pPr>
      <w:r>
        <w:rPr>
          <w:rFonts w:eastAsiaTheme="minorHAnsi"/>
        </w:rPr>
        <w:t>Данные показатели рассчитывались на основе сформированного перечня</w:t>
      </w:r>
      <w:r w:rsidRPr="00FE1083">
        <w:rPr>
          <w:rFonts w:eastAsiaTheme="minorHAnsi"/>
        </w:rPr>
        <w:t xml:space="preserve"> </w:t>
      </w:r>
      <w:r>
        <w:rPr>
          <w:rFonts w:eastAsiaTheme="minorHAnsi"/>
        </w:rPr>
        <w:t>мероприятий (таблица </w:t>
      </w:r>
      <w:r w:rsidR="006C179C">
        <w:rPr>
          <w:rFonts w:eastAsiaTheme="minorHAnsi"/>
        </w:rPr>
        <w:fldChar w:fldCharType="begin"/>
      </w:r>
      <w:r>
        <w:rPr>
          <w:rFonts w:eastAsiaTheme="minorHAnsi"/>
        </w:rPr>
        <w:instrText xml:space="preserve"> REF _Ref389667308 \h </w:instrText>
      </w:r>
      <w:r w:rsidR="006C179C">
        <w:rPr>
          <w:rFonts w:eastAsiaTheme="minorHAnsi"/>
        </w:rPr>
      </w:r>
      <w:r w:rsidR="006C179C">
        <w:rPr>
          <w:rFonts w:eastAsiaTheme="minorHAnsi"/>
        </w:rPr>
        <w:fldChar w:fldCharType="separate"/>
      </w:r>
      <w:r w:rsidR="0019551C">
        <w:rPr>
          <w:noProof/>
        </w:rPr>
        <w:t>30</w:t>
      </w:r>
      <w:r w:rsidR="006C179C">
        <w:rPr>
          <w:rFonts w:eastAsiaTheme="minorHAnsi"/>
        </w:rPr>
        <w:fldChar w:fldCharType="end"/>
      </w:r>
      <w:r>
        <w:rPr>
          <w:rFonts w:eastAsiaTheme="minorHAnsi"/>
        </w:rPr>
        <w:t xml:space="preserve">) по разделу «Водоснабжение» в части строительства, реконструкции и технического перевооружения сетей и объектов водоснабжения (таблицы </w:t>
      </w:r>
      <w:r w:rsidR="006C179C">
        <w:rPr>
          <w:rFonts w:eastAsiaTheme="minorHAnsi"/>
        </w:rPr>
        <w:fldChar w:fldCharType="begin"/>
      </w:r>
      <w:r w:rsidR="009D1A96">
        <w:rPr>
          <w:rFonts w:eastAsiaTheme="minorHAnsi"/>
        </w:rPr>
        <w:instrText xml:space="preserve"> REF _Ref389742622 \h </w:instrText>
      </w:r>
      <w:r w:rsidR="006C179C">
        <w:rPr>
          <w:rFonts w:eastAsiaTheme="minorHAnsi"/>
        </w:rPr>
      </w:r>
      <w:r w:rsidR="006C179C">
        <w:rPr>
          <w:rFonts w:eastAsiaTheme="minorHAnsi"/>
        </w:rPr>
        <w:fldChar w:fldCharType="separate"/>
      </w:r>
      <w:r w:rsidR="0019551C">
        <w:rPr>
          <w:noProof/>
        </w:rPr>
        <w:t>33</w:t>
      </w:r>
      <w:r w:rsidR="006C179C">
        <w:rPr>
          <w:rFonts w:eastAsiaTheme="minorHAnsi"/>
        </w:rPr>
        <w:fldChar w:fldCharType="end"/>
      </w:r>
      <w:r w:rsidR="009D1A96">
        <w:rPr>
          <w:rFonts w:eastAsiaTheme="minorHAnsi"/>
        </w:rPr>
        <w:t xml:space="preserve"> и </w:t>
      </w:r>
      <w:r w:rsidR="006C179C">
        <w:rPr>
          <w:rFonts w:eastAsiaTheme="minorHAnsi"/>
        </w:rPr>
        <w:fldChar w:fldCharType="begin"/>
      </w:r>
      <w:r w:rsidR="009D1A96">
        <w:rPr>
          <w:rFonts w:eastAsiaTheme="minorHAnsi"/>
        </w:rPr>
        <w:instrText xml:space="preserve"> REF _Ref389742628 \h </w:instrText>
      </w:r>
      <w:r w:rsidR="006C179C">
        <w:rPr>
          <w:rFonts w:eastAsiaTheme="minorHAnsi"/>
        </w:rPr>
      </w:r>
      <w:r w:rsidR="006C179C">
        <w:rPr>
          <w:rFonts w:eastAsiaTheme="minorHAnsi"/>
        </w:rPr>
        <w:fldChar w:fldCharType="separate"/>
      </w:r>
      <w:r w:rsidR="0019551C">
        <w:rPr>
          <w:noProof/>
        </w:rPr>
        <w:t>34</w:t>
      </w:r>
      <w:r w:rsidR="006C179C">
        <w:rPr>
          <w:rFonts w:eastAsiaTheme="minorHAnsi"/>
        </w:rPr>
        <w:fldChar w:fldCharType="end"/>
      </w:r>
      <w:r>
        <w:rPr>
          <w:rFonts w:eastAsiaTheme="minorHAnsi"/>
        </w:rPr>
        <w:t>)</w:t>
      </w:r>
      <w:r w:rsidRPr="00FE1083">
        <w:rPr>
          <w:rFonts w:eastAsiaTheme="minorHAnsi"/>
        </w:rPr>
        <w:t>.</w:t>
      </w:r>
    </w:p>
    <w:p w:rsidR="00A2481C" w:rsidRPr="00A52A1D" w:rsidRDefault="00A2481C" w:rsidP="00A2481C"/>
    <w:p w:rsidR="00FE1083" w:rsidRDefault="00FE1083" w:rsidP="00FE1083">
      <w:pPr>
        <w:rPr>
          <w:rFonts w:eastAsiaTheme="minorHAnsi"/>
        </w:rPr>
        <w:sectPr w:rsidR="00FE1083" w:rsidSect="000B4116">
          <w:pgSz w:w="11906" w:h="16838" w:code="9"/>
          <w:pgMar w:top="1418" w:right="851" w:bottom="1134" w:left="1134" w:header="709" w:footer="487" w:gutter="0"/>
          <w:cols w:space="708"/>
          <w:docGrid w:linePitch="360"/>
        </w:sectPr>
      </w:pPr>
    </w:p>
    <w:p w:rsidR="00FE1083" w:rsidRDefault="00FE1083" w:rsidP="00FE1083">
      <w:pPr>
        <w:pStyle w:val="af5"/>
        <w:jc w:val="both"/>
      </w:pPr>
      <w:r>
        <w:lastRenderedPageBreak/>
        <w:t xml:space="preserve">Таблица </w:t>
      </w:r>
      <w:fldSimple w:instr=" SEQ Таблица \* ARABIC ">
        <w:bookmarkStart w:id="49" w:name="_Ref389667503"/>
        <w:r w:rsidR="0019551C">
          <w:rPr>
            <w:noProof/>
          </w:rPr>
          <w:t>31</w:t>
        </w:r>
        <w:bookmarkEnd w:id="49"/>
      </w:fldSimple>
      <w:r>
        <w:t>. Расчет с</w:t>
      </w:r>
      <w:r>
        <w:rPr>
          <w:color w:val="000000"/>
        </w:rPr>
        <w:t>уммарной протяженности сетей водоснабжения, по которым завершены строительство, реконструкция (модернизация) и техническое перевооружение  в текущем году (нарастающим итогом от начала планируемого периода)</w:t>
      </w:r>
    </w:p>
    <w:p w:rsidR="00FE1083" w:rsidRPr="00FE1083" w:rsidRDefault="00FE1083" w:rsidP="00FE1083"/>
    <w:tbl>
      <w:tblPr>
        <w:tblW w:w="5000" w:type="pct"/>
        <w:tblCellMar>
          <w:left w:w="28" w:type="dxa"/>
          <w:right w:w="28" w:type="dxa"/>
        </w:tblCellMar>
        <w:tblLook w:val="04A0" w:firstRow="1" w:lastRow="0" w:firstColumn="1" w:lastColumn="0" w:noHBand="0" w:noVBand="1"/>
      </w:tblPr>
      <w:tblGrid>
        <w:gridCol w:w="2944"/>
        <w:gridCol w:w="699"/>
        <w:gridCol w:w="700"/>
        <w:gridCol w:w="703"/>
        <w:gridCol w:w="703"/>
        <w:gridCol w:w="717"/>
        <w:gridCol w:w="717"/>
        <w:gridCol w:w="717"/>
        <w:gridCol w:w="717"/>
        <w:gridCol w:w="717"/>
        <w:gridCol w:w="717"/>
        <w:gridCol w:w="717"/>
        <w:gridCol w:w="717"/>
        <w:gridCol w:w="717"/>
        <w:gridCol w:w="717"/>
        <w:gridCol w:w="717"/>
        <w:gridCol w:w="706"/>
      </w:tblGrid>
      <w:tr w:rsidR="00FE1083" w:rsidTr="00C4041F">
        <w:trPr>
          <w:trHeight w:val="20"/>
        </w:trPr>
        <w:tc>
          <w:tcPr>
            <w:tcW w:w="1026"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Наименование показателя</w:t>
            </w:r>
          </w:p>
        </w:tc>
        <w:tc>
          <w:tcPr>
            <w:tcW w:w="244" w:type="pct"/>
            <w:tcBorders>
              <w:top w:val="single" w:sz="4" w:space="0" w:color="auto"/>
              <w:left w:val="nil"/>
              <w:bottom w:val="single" w:sz="4" w:space="0" w:color="auto"/>
              <w:right w:val="single" w:sz="4" w:space="0" w:color="auto"/>
            </w:tcBorders>
            <w:shd w:val="clear" w:color="000000" w:fill="DBE5F1"/>
            <w:vAlign w:val="center"/>
            <w:hideMark/>
          </w:tcPr>
          <w:p w:rsidR="00FE1083" w:rsidRDefault="00FE1083">
            <w:pPr>
              <w:jc w:val="center"/>
              <w:rPr>
                <w:b/>
                <w:bCs/>
                <w:color w:val="000000"/>
              </w:rPr>
            </w:pPr>
            <w:r>
              <w:rPr>
                <w:b/>
                <w:bCs/>
                <w:color w:val="000000"/>
              </w:rPr>
              <w:t>Ед. изм.</w:t>
            </w:r>
          </w:p>
        </w:tc>
        <w:tc>
          <w:tcPr>
            <w:tcW w:w="244"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2014</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2015</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2016</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2017</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2018</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2019</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2020</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2021</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2022</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2023</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2024</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2025</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2026</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2027</w:t>
            </w:r>
          </w:p>
        </w:tc>
        <w:tc>
          <w:tcPr>
            <w:tcW w:w="246" w:type="pct"/>
            <w:tcBorders>
              <w:top w:val="single" w:sz="4" w:space="0" w:color="auto"/>
              <w:left w:val="nil"/>
              <w:bottom w:val="single" w:sz="4" w:space="0" w:color="auto"/>
              <w:right w:val="single" w:sz="4" w:space="0" w:color="auto"/>
            </w:tcBorders>
            <w:shd w:val="clear" w:color="000000" w:fill="DBE5F1"/>
            <w:noWrap/>
            <w:vAlign w:val="center"/>
            <w:hideMark/>
          </w:tcPr>
          <w:p w:rsidR="00FE1083" w:rsidRDefault="00FE1083">
            <w:pPr>
              <w:jc w:val="center"/>
              <w:rPr>
                <w:b/>
                <w:bCs/>
                <w:color w:val="000000"/>
              </w:rPr>
            </w:pPr>
            <w:r>
              <w:rPr>
                <w:b/>
                <w:bCs/>
                <w:color w:val="000000"/>
              </w:rPr>
              <w:t>2028</w:t>
            </w:r>
          </w:p>
        </w:tc>
      </w:tr>
      <w:tr w:rsidR="00FE1083" w:rsidTr="00C4041F">
        <w:trPr>
          <w:trHeight w:val="20"/>
        </w:trPr>
        <w:tc>
          <w:tcPr>
            <w:tcW w:w="1026" w:type="pct"/>
            <w:tcBorders>
              <w:top w:val="nil"/>
              <w:left w:val="single" w:sz="4" w:space="0" w:color="auto"/>
              <w:bottom w:val="single" w:sz="4" w:space="0" w:color="auto"/>
              <w:right w:val="single" w:sz="4" w:space="0" w:color="auto"/>
            </w:tcBorders>
            <w:shd w:val="clear" w:color="auto" w:fill="auto"/>
            <w:vAlign w:val="bottom"/>
            <w:hideMark/>
          </w:tcPr>
          <w:p w:rsidR="00FE1083" w:rsidRDefault="00FE1083">
            <w:pPr>
              <w:rPr>
                <w:color w:val="000000"/>
              </w:rPr>
            </w:pPr>
            <w:r>
              <w:rPr>
                <w:color w:val="000000"/>
              </w:rPr>
              <w:t>Протяженность реконструированных трубопроводов</w:t>
            </w:r>
          </w:p>
        </w:tc>
        <w:tc>
          <w:tcPr>
            <w:tcW w:w="244" w:type="pct"/>
            <w:tcBorders>
              <w:top w:val="nil"/>
              <w:left w:val="nil"/>
              <w:bottom w:val="single" w:sz="4" w:space="0" w:color="auto"/>
              <w:right w:val="single" w:sz="4" w:space="0" w:color="auto"/>
            </w:tcBorders>
            <w:shd w:val="clear" w:color="auto" w:fill="auto"/>
            <w:vAlign w:val="center"/>
            <w:hideMark/>
          </w:tcPr>
          <w:p w:rsidR="00FE1083" w:rsidRDefault="00FE1083">
            <w:pPr>
              <w:jc w:val="center"/>
              <w:rPr>
                <w:color w:val="000000"/>
              </w:rPr>
            </w:pPr>
            <w:r>
              <w:rPr>
                <w:color w:val="000000"/>
              </w:rPr>
              <w:t>м</w:t>
            </w:r>
          </w:p>
        </w:tc>
        <w:tc>
          <w:tcPr>
            <w:tcW w:w="244"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170</w:t>
            </w:r>
          </w:p>
        </w:tc>
        <w:tc>
          <w:tcPr>
            <w:tcW w:w="245"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441</w:t>
            </w:r>
          </w:p>
        </w:tc>
        <w:tc>
          <w:tcPr>
            <w:tcW w:w="245"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1 916</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3 285</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2 844</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3 353</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2 999</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3 050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2 415</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2 415</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2 171</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2 171</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2 171</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1 245</w:t>
            </w:r>
          </w:p>
        </w:tc>
        <w:tc>
          <w:tcPr>
            <w:tcW w:w="246"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793</w:t>
            </w:r>
          </w:p>
        </w:tc>
      </w:tr>
      <w:tr w:rsidR="00FE1083" w:rsidTr="00C4041F">
        <w:trPr>
          <w:trHeight w:val="20"/>
        </w:trPr>
        <w:tc>
          <w:tcPr>
            <w:tcW w:w="1026" w:type="pct"/>
            <w:tcBorders>
              <w:top w:val="nil"/>
              <w:left w:val="single" w:sz="4" w:space="0" w:color="auto"/>
              <w:bottom w:val="single" w:sz="4" w:space="0" w:color="auto"/>
              <w:right w:val="single" w:sz="4" w:space="0" w:color="auto"/>
            </w:tcBorders>
            <w:shd w:val="clear" w:color="auto" w:fill="auto"/>
            <w:vAlign w:val="bottom"/>
            <w:hideMark/>
          </w:tcPr>
          <w:p w:rsidR="00FE1083" w:rsidRDefault="00FE1083">
            <w:pPr>
              <w:rPr>
                <w:color w:val="000000"/>
              </w:rPr>
            </w:pPr>
            <w:r>
              <w:rPr>
                <w:color w:val="000000"/>
              </w:rPr>
              <w:t>Новое строительство</w:t>
            </w:r>
          </w:p>
        </w:tc>
        <w:tc>
          <w:tcPr>
            <w:tcW w:w="244" w:type="pct"/>
            <w:tcBorders>
              <w:top w:val="nil"/>
              <w:left w:val="nil"/>
              <w:bottom w:val="single" w:sz="4" w:space="0" w:color="auto"/>
              <w:right w:val="single" w:sz="4" w:space="0" w:color="auto"/>
            </w:tcBorders>
            <w:shd w:val="clear" w:color="auto" w:fill="auto"/>
            <w:vAlign w:val="center"/>
            <w:hideMark/>
          </w:tcPr>
          <w:p w:rsidR="00FE1083" w:rsidRDefault="00FE1083">
            <w:pPr>
              <w:jc w:val="center"/>
              <w:rPr>
                <w:color w:val="000000"/>
              </w:rPr>
            </w:pPr>
            <w:r>
              <w:rPr>
                <w:color w:val="000000"/>
              </w:rPr>
              <w:t>м</w:t>
            </w:r>
          </w:p>
        </w:tc>
        <w:tc>
          <w:tcPr>
            <w:tcW w:w="244"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500</w:t>
            </w:r>
          </w:p>
        </w:tc>
        <w:tc>
          <w:tcPr>
            <w:tcW w:w="245"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1 140</w:t>
            </w:r>
          </w:p>
        </w:tc>
        <w:tc>
          <w:tcPr>
            <w:tcW w:w="245"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3 068</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2 568</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2 295</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2 290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1 700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c>
          <w:tcPr>
            <w:tcW w:w="246"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0</w:t>
            </w:r>
          </w:p>
        </w:tc>
      </w:tr>
      <w:tr w:rsidR="00FE1083" w:rsidTr="00C4041F">
        <w:trPr>
          <w:trHeight w:val="20"/>
        </w:trPr>
        <w:tc>
          <w:tcPr>
            <w:tcW w:w="1026" w:type="pct"/>
            <w:tcBorders>
              <w:top w:val="nil"/>
              <w:left w:val="single" w:sz="4" w:space="0" w:color="auto"/>
              <w:bottom w:val="single" w:sz="4" w:space="0" w:color="auto"/>
              <w:right w:val="single" w:sz="4" w:space="0" w:color="auto"/>
            </w:tcBorders>
            <w:shd w:val="clear" w:color="auto" w:fill="auto"/>
            <w:vAlign w:val="center"/>
            <w:hideMark/>
          </w:tcPr>
          <w:p w:rsidR="00FE1083" w:rsidRDefault="00FE1083" w:rsidP="00FE1083">
            <w:pPr>
              <w:rPr>
                <w:color w:val="000000"/>
              </w:rPr>
            </w:pPr>
            <w:r>
              <w:rPr>
                <w:color w:val="000000"/>
              </w:rPr>
              <w:t>Суммарная протяженность сетей водоснабжения, по которым завершены строительство, реконструкция (модернизация) и техническое перевооружение  в текущем году</w:t>
            </w:r>
          </w:p>
        </w:tc>
        <w:tc>
          <w:tcPr>
            <w:tcW w:w="244" w:type="pct"/>
            <w:tcBorders>
              <w:top w:val="nil"/>
              <w:left w:val="nil"/>
              <w:bottom w:val="single" w:sz="4" w:space="0" w:color="auto"/>
              <w:right w:val="single" w:sz="4" w:space="0" w:color="auto"/>
            </w:tcBorders>
            <w:shd w:val="clear" w:color="auto" w:fill="auto"/>
            <w:vAlign w:val="center"/>
            <w:hideMark/>
          </w:tcPr>
          <w:p w:rsidR="00FE1083" w:rsidRDefault="00FE1083">
            <w:pPr>
              <w:jc w:val="center"/>
              <w:rPr>
                <w:color w:val="000000"/>
              </w:rPr>
            </w:pPr>
            <w:r>
              <w:rPr>
                <w:color w:val="000000"/>
              </w:rPr>
              <w:t>м</w:t>
            </w:r>
          </w:p>
        </w:tc>
        <w:tc>
          <w:tcPr>
            <w:tcW w:w="244"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670</w:t>
            </w:r>
          </w:p>
        </w:tc>
        <w:tc>
          <w:tcPr>
            <w:tcW w:w="245"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1 581</w:t>
            </w:r>
          </w:p>
        </w:tc>
        <w:tc>
          <w:tcPr>
            <w:tcW w:w="245"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4 984</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5 853</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5 139</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5 643</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4 699</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3 050</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2 415</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2 415</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2 171</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2 171</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2 171</w:t>
            </w:r>
          </w:p>
        </w:tc>
        <w:tc>
          <w:tcPr>
            <w:tcW w:w="250"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1 245</w:t>
            </w:r>
          </w:p>
        </w:tc>
        <w:tc>
          <w:tcPr>
            <w:tcW w:w="246" w:type="pct"/>
            <w:tcBorders>
              <w:top w:val="nil"/>
              <w:left w:val="nil"/>
              <w:bottom w:val="single" w:sz="4" w:space="0" w:color="auto"/>
              <w:right w:val="single" w:sz="4" w:space="0" w:color="auto"/>
            </w:tcBorders>
            <w:shd w:val="clear" w:color="auto" w:fill="auto"/>
            <w:noWrap/>
            <w:vAlign w:val="center"/>
            <w:hideMark/>
          </w:tcPr>
          <w:p w:rsidR="00FE1083" w:rsidRDefault="00FE1083">
            <w:pPr>
              <w:jc w:val="right"/>
              <w:rPr>
                <w:color w:val="000000"/>
              </w:rPr>
            </w:pPr>
            <w:r>
              <w:rPr>
                <w:color w:val="000000"/>
              </w:rPr>
              <w:t>793</w:t>
            </w:r>
          </w:p>
        </w:tc>
      </w:tr>
      <w:tr w:rsidR="00C4041F" w:rsidTr="00C4041F">
        <w:trPr>
          <w:trHeight w:val="20"/>
        </w:trPr>
        <w:tc>
          <w:tcPr>
            <w:tcW w:w="1026" w:type="pct"/>
            <w:tcBorders>
              <w:top w:val="nil"/>
              <w:left w:val="single" w:sz="4" w:space="0" w:color="auto"/>
              <w:bottom w:val="single" w:sz="4" w:space="0" w:color="auto"/>
              <w:right w:val="single" w:sz="4" w:space="0" w:color="auto"/>
            </w:tcBorders>
            <w:shd w:val="clear" w:color="auto" w:fill="auto"/>
            <w:vAlign w:val="center"/>
            <w:hideMark/>
          </w:tcPr>
          <w:p w:rsidR="00C4041F" w:rsidRDefault="00C4041F" w:rsidP="00FE1083">
            <w:pPr>
              <w:rPr>
                <w:color w:val="000000"/>
              </w:rPr>
            </w:pPr>
            <w:r>
              <w:rPr>
                <w:color w:val="000000"/>
              </w:rPr>
              <w:t>Суммарная протяженность сетей водоснабжения, по которым завершены строительство, реконструкция (модернизация) и техническое перевооружение  в текущем году (нарастающим итогом от начала планируемого периода)</w:t>
            </w:r>
          </w:p>
        </w:tc>
        <w:tc>
          <w:tcPr>
            <w:tcW w:w="244" w:type="pct"/>
            <w:tcBorders>
              <w:top w:val="nil"/>
              <w:left w:val="nil"/>
              <w:bottom w:val="single" w:sz="4" w:space="0" w:color="auto"/>
              <w:right w:val="single" w:sz="4" w:space="0" w:color="auto"/>
            </w:tcBorders>
            <w:shd w:val="clear" w:color="auto" w:fill="auto"/>
            <w:vAlign w:val="center"/>
            <w:hideMark/>
          </w:tcPr>
          <w:p w:rsidR="00C4041F" w:rsidRDefault="00C4041F">
            <w:pPr>
              <w:jc w:val="center"/>
              <w:rPr>
                <w:color w:val="000000"/>
              </w:rPr>
            </w:pPr>
            <w:r>
              <w:rPr>
                <w:color w:val="000000"/>
              </w:rPr>
              <w:t>км</w:t>
            </w:r>
          </w:p>
        </w:tc>
        <w:tc>
          <w:tcPr>
            <w:tcW w:w="244"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0,7</w:t>
            </w:r>
          </w:p>
        </w:tc>
        <w:tc>
          <w:tcPr>
            <w:tcW w:w="245"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2,3</w:t>
            </w:r>
          </w:p>
        </w:tc>
        <w:tc>
          <w:tcPr>
            <w:tcW w:w="245"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7,2</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13,1</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18,2</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23,9</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28,6</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31,6</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34,0</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36,4</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38,6</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40,8</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43,0</w:t>
            </w:r>
          </w:p>
        </w:tc>
        <w:tc>
          <w:tcPr>
            <w:tcW w:w="250"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44,2</w:t>
            </w:r>
          </w:p>
        </w:tc>
        <w:tc>
          <w:tcPr>
            <w:tcW w:w="246" w:type="pct"/>
            <w:tcBorders>
              <w:top w:val="nil"/>
              <w:left w:val="nil"/>
              <w:bottom w:val="single" w:sz="4" w:space="0" w:color="auto"/>
              <w:right w:val="single" w:sz="4" w:space="0" w:color="auto"/>
            </w:tcBorders>
            <w:shd w:val="clear" w:color="auto" w:fill="auto"/>
            <w:noWrap/>
            <w:vAlign w:val="center"/>
            <w:hideMark/>
          </w:tcPr>
          <w:p w:rsidR="00C4041F" w:rsidRDefault="00C4041F">
            <w:pPr>
              <w:jc w:val="right"/>
              <w:rPr>
                <w:color w:val="000000"/>
              </w:rPr>
            </w:pPr>
            <w:r>
              <w:rPr>
                <w:color w:val="000000"/>
              </w:rPr>
              <w:t>45,0</w:t>
            </w:r>
          </w:p>
        </w:tc>
      </w:tr>
    </w:tbl>
    <w:p w:rsidR="00DB7EDF" w:rsidRDefault="00DB7EDF" w:rsidP="00FE1083">
      <w:pPr>
        <w:rPr>
          <w:rFonts w:eastAsiaTheme="minorHAnsi"/>
        </w:rPr>
      </w:pPr>
    </w:p>
    <w:p w:rsidR="00DB7EDF" w:rsidRDefault="00DB7EDF">
      <w:pPr>
        <w:spacing w:before="120" w:line="288" w:lineRule="auto"/>
        <w:ind w:firstLine="567"/>
        <w:jc w:val="both"/>
        <w:rPr>
          <w:rFonts w:eastAsiaTheme="minorHAnsi"/>
        </w:rPr>
      </w:pPr>
      <w:r>
        <w:rPr>
          <w:rFonts w:eastAsiaTheme="minorHAnsi"/>
        </w:rPr>
        <w:br w:type="page"/>
      </w:r>
    </w:p>
    <w:p w:rsidR="00DB7EDF" w:rsidRDefault="00DB7EDF" w:rsidP="00DB7EDF">
      <w:pPr>
        <w:pStyle w:val="af5"/>
        <w:jc w:val="both"/>
      </w:pPr>
      <w:r>
        <w:lastRenderedPageBreak/>
        <w:t xml:space="preserve">Таблица </w:t>
      </w:r>
      <w:fldSimple w:instr=" SEQ Таблица \* ARABIC ">
        <w:bookmarkStart w:id="50" w:name="_Ref389733321"/>
        <w:r w:rsidR="0019551C">
          <w:rPr>
            <w:noProof/>
          </w:rPr>
          <w:t>32</w:t>
        </w:r>
        <w:bookmarkEnd w:id="50"/>
      </w:fldSimple>
      <w:r>
        <w:t>. Расчет с</w:t>
      </w:r>
      <w:r w:rsidRPr="00DB7EDF">
        <w:t>уммарн</w:t>
      </w:r>
      <w:r>
        <w:t>ой</w:t>
      </w:r>
      <w:r w:rsidRPr="00DB7EDF">
        <w:t xml:space="preserve"> </w:t>
      </w:r>
      <w:r>
        <w:t>производительности</w:t>
      </w:r>
      <w:r w:rsidRPr="00DB7EDF">
        <w:t xml:space="preserve"> объектов водоснабжения, по которым завершено строительство, реконструкция (модернизация) и техническое перевооружение (нарастающим итогом от начала планируемого периода)</w:t>
      </w:r>
      <w:r w:rsidR="00BC5EE9">
        <w:t>, куб.</w:t>
      </w:r>
      <w:r w:rsidR="00BC5EE9">
        <w:rPr>
          <w:lang w:val="en-US"/>
        </w:rPr>
        <w:t> </w:t>
      </w:r>
      <w:r w:rsidR="00BC5EE9">
        <w:t>м в сут.</w:t>
      </w:r>
    </w:p>
    <w:p w:rsidR="00DB7EDF" w:rsidRPr="00DB7EDF" w:rsidRDefault="00DB7EDF" w:rsidP="00DB7ED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1"/>
        <w:gridCol w:w="659"/>
        <w:gridCol w:w="659"/>
        <w:gridCol w:w="659"/>
        <w:gridCol w:w="660"/>
        <w:gridCol w:w="660"/>
        <w:gridCol w:w="660"/>
        <w:gridCol w:w="660"/>
        <w:gridCol w:w="660"/>
        <w:gridCol w:w="660"/>
        <w:gridCol w:w="660"/>
        <w:gridCol w:w="660"/>
        <w:gridCol w:w="660"/>
        <w:gridCol w:w="660"/>
        <w:gridCol w:w="660"/>
        <w:gridCol w:w="674"/>
      </w:tblGrid>
      <w:tr w:rsidR="00DB7EDF" w:rsidRPr="00DB7EDF" w:rsidTr="00DB7EDF">
        <w:trPr>
          <w:trHeight w:val="20"/>
          <w:tblHeader/>
        </w:trPr>
        <w:tc>
          <w:tcPr>
            <w:tcW w:w="1545" w:type="pct"/>
            <w:vMerge w:val="restar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Наименование мероприятия</w:t>
            </w:r>
          </w:p>
        </w:tc>
        <w:tc>
          <w:tcPr>
            <w:tcW w:w="3455" w:type="pct"/>
            <w:gridSpan w:val="15"/>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Период планирования</w:t>
            </w:r>
          </w:p>
        </w:tc>
      </w:tr>
      <w:tr w:rsidR="00DB7EDF" w:rsidRPr="00DB7EDF" w:rsidTr="00DB7EDF">
        <w:trPr>
          <w:trHeight w:val="20"/>
          <w:tblHeader/>
        </w:trPr>
        <w:tc>
          <w:tcPr>
            <w:tcW w:w="1545" w:type="pct"/>
            <w:vMerge/>
            <w:shd w:val="clear" w:color="auto" w:fill="DBE5F1" w:themeFill="accent1" w:themeFillTint="33"/>
            <w:vAlign w:val="center"/>
            <w:hideMark/>
          </w:tcPr>
          <w:p w:rsidR="00DB7EDF" w:rsidRPr="00DB7EDF" w:rsidRDefault="00DB7EDF">
            <w:pPr>
              <w:rPr>
                <w:b/>
                <w:bCs/>
                <w:color w:val="000000"/>
                <w:sz w:val="20"/>
                <w:szCs w:val="20"/>
              </w:rPr>
            </w:pP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2014</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2015</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2016</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2017</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2018</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2019</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2020</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2021</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2022</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2023</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2024</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2025</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2026</w:t>
            </w:r>
          </w:p>
        </w:tc>
        <w:tc>
          <w:tcPr>
            <w:tcW w:w="230"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2027</w:t>
            </w:r>
          </w:p>
        </w:tc>
        <w:tc>
          <w:tcPr>
            <w:tcW w:w="235" w:type="pct"/>
            <w:shd w:val="clear" w:color="auto" w:fill="DBE5F1" w:themeFill="accent1" w:themeFillTint="33"/>
            <w:vAlign w:val="center"/>
            <w:hideMark/>
          </w:tcPr>
          <w:p w:rsidR="00DB7EDF" w:rsidRPr="00DB7EDF" w:rsidRDefault="00DB7EDF">
            <w:pPr>
              <w:jc w:val="center"/>
              <w:rPr>
                <w:b/>
                <w:bCs/>
                <w:color w:val="000000"/>
                <w:sz w:val="20"/>
                <w:szCs w:val="20"/>
              </w:rPr>
            </w:pPr>
            <w:r w:rsidRPr="00DB7EDF">
              <w:rPr>
                <w:b/>
                <w:bCs/>
                <w:color w:val="000000"/>
                <w:sz w:val="20"/>
                <w:szCs w:val="20"/>
              </w:rPr>
              <w:t>2028</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насосной станции II подъема с установкой 4-х единиц насосного оборудования с частотным регулированием</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11 153</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III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IV</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V</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VIII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IX</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X</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XI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XIV</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Реконструкция подземного источника водоснабжения № IV</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 xml:space="preserve">Строительство защищенных подземных источников водоснабжения, укрытых в </w:t>
            </w:r>
            <w:r w:rsidRPr="00DB7EDF">
              <w:rPr>
                <w:color w:val="000000"/>
                <w:sz w:val="20"/>
                <w:szCs w:val="20"/>
              </w:rPr>
              <w:lastRenderedPageBreak/>
              <w:t>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lastRenderedPageBreak/>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lastRenderedPageBreak/>
              <w:t>Реконструкция подземного источника водоснабжения № II</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500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15</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15</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25</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25</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 xml:space="preserve">Строительство защищенных подземных источников водоснабжения, укрытых в павильонах и оборудованных насосным </w:t>
            </w:r>
            <w:r w:rsidRPr="00DB7EDF">
              <w:rPr>
                <w:color w:val="000000"/>
                <w:sz w:val="20"/>
                <w:szCs w:val="20"/>
              </w:rPr>
              <w:lastRenderedPageBreak/>
              <w:t>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lastRenderedPageBreak/>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lastRenderedPageBreak/>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72</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 xml:space="preserve">Реконструкция защищенного подземного источника водоснабжения, укрытого в павильоне и оборудованного насосным оборудованием, системой автоматического регулирования и станцией очистки питьевой воды в составе: предфильтр серии "Сапфир П", аэрационный </w:t>
            </w:r>
            <w:r w:rsidRPr="00DB7EDF">
              <w:rPr>
                <w:color w:val="000000"/>
                <w:sz w:val="20"/>
                <w:szCs w:val="20"/>
              </w:rPr>
              <w:lastRenderedPageBreak/>
              <w:t>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lastRenderedPageBreak/>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lastRenderedPageBreak/>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color w:val="000000"/>
                <w:sz w:val="20"/>
                <w:szCs w:val="20"/>
              </w:rPr>
            </w:pPr>
            <w:r w:rsidRPr="00DB7EDF">
              <w:rPr>
                <w:color w:val="000000"/>
                <w:sz w:val="20"/>
                <w:szCs w:val="20"/>
              </w:rPr>
              <w:t xml:space="preserve">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w:t>
            </w:r>
            <w:r w:rsidRPr="00DB7EDF">
              <w:rPr>
                <w:color w:val="000000"/>
                <w:sz w:val="20"/>
                <w:szCs w:val="20"/>
              </w:rPr>
              <w:lastRenderedPageBreak/>
              <w:t>финишный мешочный фильтр серии "Ключ ТМ" и ультрафиолетовый стерилизатор серии "УДВ"</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lastRenderedPageBreak/>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10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0"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c>
          <w:tcPr>
            <w:tcW w:w="235" w:type="pct"/>
            <w:shd w:val="clear" w:color="auto" w:fill="auto"/>
            <w:vAlign w:val="center"/>
            <w:hideMark/>
          </w:tcPr>
          <w:p w:rsidR="00DB7EDF" w:rsidRPr="00DB7EDF" w:rsidRDefault="00DB7EDF">
            <w:pPr>
              <w:jc w:val="right"/>
              <w:rPr>
                <w:color w:val="000000"/>
                <w:sz w:val="20"/>
                <w:szCs w:val="20"/>
              </w:rPr>
            </w:pPr>
            <w:r w:rsidRPr="00DB7EDF">
              <w:rPr>
                <w:color w:val="000000"/>
                <w:sz w:val="20"/>
                <w:szCs w:val="20"/>
              </w:rPr>
              <w:t>0</w:t>
            </w:r>
          </w:p>
        </w:tc>
      </w:tr>
      <w:tr w:rsidR="00DB7EDF" w:rsidRPr="00DB7EDF" w:rsidTr="00DB7EDF">
        <w:trPr>
          <w:trHeight w:val="20"/>
        </w:trPr>
        <w:tc>
          <w:tcPr>
            <w:tcW w:w="1545" w:type="pct"/>
            <w:shd w:val="clear" w:color="auto" w:fill="auto"/>
            <w:vAlign w:val="center"/>
            <w:hideMark/>
          </w:tcPr>
          <w:p w:rsidR="00DB7EDF" w:rsidRPr="00DB7EDF" w:rsidRDefault="00DB7EDF">
            <w:pPr>
              <w:rPr>
                <w:b/>
                <w:bCs/>
                <w:color w:val="000000"/>
                <w:sz w:val="20"/>
                <w:szCs w:val="20"/>
              </w:rPr>
            </w:pPr>
            <w:r w:rsidRPr="00DB7EDF">
              <w:rPr>
                <w:b/>
                <w:bCs/>
                <w:color w:val="000000"/>
                <w:sz w:val="20"/>
                <w:szCs w:val="20"/>
              </w:rPr>
              <w:lastRenderedPageBreak/>
              <w:t>Суммарная установленная мощность объектов водоснабжения, по которым завершено строительство, реконструкция (модернизация) и техническое перевооружение</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20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50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72</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2 525</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510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65</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11 153</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500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500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500</w:t>
            </w:r>
          </w:p>
        </w:tc>
        <w:tc>
          <w:tcPr>
            <w:tcW w:w="235"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2 500</w:t>
            </w:r>
          </w:p>
        </w:tc>
      </w:tr>
      <w:tr w:rsidR="00DB7EDF" w:rsidRPr="00DB7EDF" w:rsidTr="00DB7EDF">
        <w:trPr>
          <w:trHeight w:val="20"/>
        </w:trPr>
        <w:tc>
          <w:tcPr>
            <w:tcW w:w="1545" w:type="pct"/>
            <w:shd w:val="clear" w:color="auto" w:fill="auto"/>
            <w:vAlign w:val="center"/>
            <w:hideMark/>
          </w:tcPr>
          <w:p w:rsidR="00DB7EDF" w:rsidRPr="00DB7EDF" w:rsidRDefault="00DB7EDF">
            <w:pPr>
              <w:rPr>
                <w:b/>
                <w:bCs/>
                <w:color w:val="000000"/>
                <w:sz w:val="20"/>
                <w:szCs w:val="20"/>
              </w:rPr>
            </w:pPr>
            <w:r w:rsidRPr="00DB7EDF">
              <w:rPr>
                <w:b/>
                <w:bCs/>
                <w:color w:val="000000"/>
                <w:sz w:val="20"/>
                <w:szCs w:val="20"/>
              </w:rPr>
              <w:t>Суммарная установленная мощность объектов водоснабжения, по которым завершено строительство, реконструкция (модернизация) и техническое перевооружение (нарастающим итогом от начала планируемого периода)</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20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70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70</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142</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2 667</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3 177</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3 242</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14 395</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14 895</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15 395</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15 405</w:t>
            </w:r>
          </w:p>
        </w:tc>
        <w:tc>
          <w:tcPr>
            <w:tcW w:w="230"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15 905</w:t>
            </w:r>
          </w:p>
        </w:tc>
        <w:tc>
          <w:tcPr>
            <w:tcW w:w="235" w:type="pct"/>
            <w:shd w:val="clear" w:color="auto" w:fill="auto"/>
            <w:vAlign w:val="center"/>
            <w:hideMark/>
          </w:tcPr>
          <w:p w:rsidR="00DB7EDF" w:rsidRPr="00DB7EDF" w:rsidRDefault="00DB7EDF">
            <w:pPr>
              <w:jc w:val="right"/>
              <w:rPr>
                <w:b/>
                <w:bCs/>
                <w:color w:val="000000"/>
                <w:sz w:val="20"/>
                <w:szCs w:val="20"/>
              </w:rPr>
            </w:pPr>
            <w:r w:rsidRPr="00DB7EDF">
              <w:rPr>
                <w:b/>
                <w:bCs/>
                <w:color w:val="000000"/>
                <w:sz w:val="20"/>
                <w:szCs w:val="20"/>
              </w:rPr>
              <w:t>18 405</w:t>
            </w:r>
          </w:p>
        </w:tc>
      </w:tr>
    </w:tbl>
    <w:p w:rsidR="00A2481C" w:rsidRDefault="00A2481C" w:rsidP="00FE1083">
      <w:pPr>
        <w:rPr>
          <w:rFonts w:eastAsiaTheme="minorHAnsi"/>
        </w:rPr>
      </w:pPr>
    </w:p>
    <w:p w:rsidR="00A2481C" w:rsidRDefault="00A2481C">
      <w:pPr>
        <w:spacing w:before="120" w:line="288" w:lineRule="auto"/>
        <w:ind w:firstLine="567"/>
        <w:jc w:val="both"/>
        <w:rPr>
          <w:rFonts w:eastAsiaTheme="minorHAnsi"/>
        </w:rPr>
      </w:pPr>
      <w:r>
        <w:rPr>
          <w:rFonts w:eastAsiaTheme="minorHAnsi"/>
        </w:rPr>
        <w:br w:type="page"/>
      </w:r>
    </w:p>
    <w:p w:rsidR="00A2481C" w:rsidRDefault="00A2481C" w:rsidP="00A2481C">
      <w:pPr>
        <w:pStyle w:val="af5"/>
        <w:jc w:val="both"/>
      </w:pPr>
      <w:r>
        <w:lastRenderedPageBreak/>
        <w:t xml:space="preserve">Таблица </w:t>
      </w:r>
      <w:fldSimple w:instr=" SEQ Таблица \* ARABIC ">
        <w:bookmarkStart w:id="51" w:name="_Ref389742622"/>
        <w:r w:rsidR="0019551C">
          <w:rPr>
            <w:noProof/>
          </w:rPr>
          <w:t>33</w:t>
        </w:r>
        <w:bookmarkEnd w:id="51"/>
      </w:fldSimple>
      <w:r>
        <w:t xml:space="preserve">. Расчет доли </w:t>
      </w:r>
      <w:r>
        <w:rPr>
          <w:color w:val="000000"/>
        </w:rPr>
        <w:t xml:space="preserve">сетей водоснабжения, состоящих из </w:t>
      </w:r>
      <w:r w:rsidR="00C4798C">
        <w:rPr>
          <w:color w:val="000000"/>
        </w:rPr>
        <w:t xml:space="preserve">ПЭ </w:t>
      </w:r>
      <w:r>
        <w:rPr>
          <w:color w:val="000000"/>
        </w:rPr>
        <w:t>трубопроводов (ГОСТ 18599-2001), от общей протяженности в соответствующем году</w:t>
      </w:r>
    </w:p>
    <w:p w:rsidR="00A2481C" w:rsidRPr="00A2481C" w:rsidRDefault="00A2481C" w:rsidP="00A2481C"/>
    <w:tbl>
      <w:tblPr>
        <w:tblW w:w="5000" w:type="pct"/>
        <w:tblCellMar>
          <w:left w:w="28" w:type="dxa"/>
          <w:right w:w="28" w:type="dxa"/>
        </w:tblCellMar>
        <w:tblLook w:val="04A0" w:firstRow="1" w:lastRow="0" w:firstColumn="1" w:lastColumn="0" w:noHBand="0" w:noVBand="1"/>
      </w:tblPr>
      <w:tblGrid>
        <w:gridCol w:w="2944"/>
        <w:gridCol w:w="658"/>
        <w:gridCol w:w="716"/>
        <w:gridCol w:w="716"/>
        <w:gridCol w:w="716"/>
        <w:gridCol w:w="716"/>
        <w:gridCol w:w="716"/>
        <w:gridCol w:w="716"/>
        <w:gridCol w:w="716"/>
        <w:gridCol w:w="716"/>
        <w:gridCol w:w="716"/>
        <w:gridCol w:w="716"/>
        <w:gridCol w:w="716"/>
        <w:gridCol w:w="716"/>
        <w:gridCol w:w="716"/>
        <w:gridCol w:w="716"/>
        <w:gridCol w:w="716"/>
      </w:tblGrid>
      <w:tr w:rsidR="00A2481C" w:rsidTr="00A2481C">
        <w:trPr>
          <w:trHeight w:val="20"/>
        </w:trPr>
        <w:tc>
          <w:tcPr>
            <w:tcW w:w="835"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Наименование показателя</w:t>
            </w:r>
          </w:p>
        </w:tc>
        <w:tc>
          <w:tcPr>
            <w:tcW w:w="260" w:type="pct"/>
            <w:tcBorders>
              <w:top w:val="single" w:sz="4" w:space="0" w:color="auto"/>
              <w:left w:val="nil"/>
              <w:bottom w:val="single" w:sz="4" w:space="0" w:color="auto"/>
              <w:right w:val="single" w:sz="4" w:space="0" w:color="auto"/>
            </w:tcBorders>
            <w:shd w:val="clear" w:color="000000" w:fill="DBE5F1"/>
            <w:vAlign w:val="center"/>
            <w:hideMark/>
          </w:tcPr>
          <w:p w:rsidR="00A2481C" w:rsidRDefault="00A2481C">
            <w:pPr>
              <w:jc w:val="center"/>
              <w:rPr>
                <w:b/>
                <w:bCs/>
                <w:color w:val="000000"/>
              </w:rPr>
            </w:pPr>
            <w:r>
              <w:rPr>
                <w:b/>
                <w:bCs/>
                <w:color w:val="000000"/>
              </w:rPr>
              <w:t>Ед. изм.</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2014</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2015</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2016</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2017</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2018</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2019</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2020</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2021</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2022</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2023</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2024</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2025</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2026</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2027</w:t>
            </w:r>
          </w:p>
        </w:tc>
        <w:tc>
          <w:tcPr>
            <w:tcW w:w="260" w:type="pct"/>
            <w:tcBorders>
              <w:top w:val="single" w:sz="4" w:space="0" w:color="auto"/>
              <w:left w:val="nil"/>
              <w:bottom w:val="single" w:sz="4" w:space="0" w:color="auto"/>
              <w:right w:val="single" w:sz="4" w:space="0" w:color="auto"/>
            </w:tcBorders>
            <w:shd w:val="clear" w:color="000000" w:fill="DBE5F1"/>
            <w:noWrap/>
            <w:vAlign w:val="center"/>
            <w:hideMark/>
          </w:tcPr>
          <w:p w:rsidR="00A2481C" w:rsidRDefault="00A2481C">
            <w:pPr>
              <w:jc w:val="center"/>
              <w:rPr>
                <w:b/>
                <w:bCs/>
                <w:color w:val="000000"/>
              </w:rPr>
            </w:pPr>
            <w:r>
              <w:rPr>
                <w:b/>
                <w:bCs/>
                <w:color w:val="000000"/>
              </w:rPr>
              <w:t>2028</w:t>
            </w:r>
          </w:p>
        </w:tc>
      </w:tr>
      <w:tr w:rsidR="00A2481C" w:rsidTr="00A2481C">
        <w:trPr>
          <w:trHeight w:val="20"/>
        </w:trPr>
        <w:tc>
          <w:tcPr>
            <w:tcW w:w="835" w:type="pct"/>
            <w:tcBorders>
              <w:top w:val="nil"/>
              <w:left w:val="single" w:sz="4" w:space="0" w:color="auto"/>
              <w:bottom w:val="single" w:sz="4" w:space="0" w:color="auto"/>
              <w:right w:val="single" w:sz="4" w:space="0" w:color="auto"/>
            </w:tcBorders>
            <w:shd w:val="clear" w:color="auto" w:fill="auto"/>
            <w:vAlign w:val="bottom"/>
            <w:hideMark/>
          </w:tcPr>
          <w:p w:rsidR="00A2481C" w:rsidRDefault="00A2481C">
            <w:pPr>
              <w:rPr>
                <w:color w:val="000000"/>
              </w:rPr>
            </w:pPr>
            <w:r>
              <w:rPr>
                <w:color w:val="000000"/>
              </w:rPr>
              <w:t>Протяженность трубопроводов системы водоснабжения, из них:</w:t>
            </w:r>
          </w:p>
        </w:tc>
        <w:tc>
          <w:tcPr>
            <w:tcW w:w="260" w:type="pct"/>
            <w:tcBorders>
              <w:top w:val="nil"/>
              <w:left w:val="nil"/>
              <w:bottom w:val="single" w:sz="4" w:space="0" w:color="auto"/>
              <w:right w:val="single" w:sz="4" w:space="0" w:color="auto"/>
            </w:tcBorders>
            <w:shd w:val="clear" w:color="auto" w:fill="auto"/>
            <w:vAlign w:val="center"/>
            <w:hideMark/>
          </w:tcPr>
          <w:p w:rsidR="00A2481C" w:rsidRDefault="00A2481C">
            <w:pPr>
              <w:jc w:val="center"/>
              <w:rPr>
                <w:color w:val="000000"/>
              </w:rPr>
            </w:pPr>
            <w:r>
              <w:rPr>
                <w:color w:val="000000"/>
              </w:rPr>
              <w:t>м</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49 120</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50 260</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53 328</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55 896</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58 191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60 481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62 181</w:t>
            </w:r>
          </w:p>
        </w:tc>
      </w:tr>
      <w:tr w:rsidR="00A2481C" w:rsidTr="00A2481C">
        <w:trPr>
          <w:trHeight w:val="20"/>
        </w:trPr>
        <w:tc>
          <w:tcPr>
            <w:tcW w:w="835" w:type="pct"/>
            <w:tcBorders>
              <w:top w:val="nil"/>
              <w:left w:val="single" w:sz="4" w:space="0" w:color="auto"/>
              <w:bottom w:val="single" w:sz="4" w:space="0" w:color="auto"/>
              <w:right w:val="single" w:sz="4" w:space="0" w:color="auto"/>
            </w:tcBorders>
            <w:shd w:val="clear" w:color="auto" w:fill="auto"/>
            <w:vAlign w:val="bottom"/>
            <w:hideMark/>
          </w:tcPr>
          <w:p w:rsidR="00A2481C" w:rsidRDefault="00A2481C">
            <w:pPr>
              <w:rPr>
                <w:color w:val="000000"/>
              </w:rPr>
            </w:pPr>
            <w:r>
              <w:rPr>
                <w:color w:val="000000"/>
              </w:rPr>
              <w:t>протяженность чугунных и стальных трубопроводов</w:t>
            </w:r>
          </w:p>
        </w:tc>
        <w:tc>
          <w:tcPr>
            <w:tcW w:w="260" w:type="pct"/>
            <w:tcBorders>
              <w:top w:val="nil"/>
              <w:left w:val="nil"/>
              <w:bottom w:val="single" w:sz="4" w:space="0" w:color="auto"/>
              <w:right w:val="single" w:sz="4" w:space="0" w:color="auto"/>
            </w:tcBorders>
            <w:shd w:val="clear" w:color="auto" w:fill="auto"/>
            <w:vAlign w:val="center"/>
            <w:hideMark/>
          </w:tcPr>
          <w:p w:rsidR="00A2481C" w:rsidRDefault="00A2481C">
            <w:pPr>
              <w:jc w:val="center"/>
              <w:rPr>
                <w:color w:val="000000"/>
              </w:rPr>
            </w:pPr>
            <w:r>
              <w:rPr>
                <w:color w:val="000000"/>
              </w:rPr>
              <w:t>м</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48 450</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46 869</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41 886</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36 033</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30 894</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25 251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20 552</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17 502</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15 087</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12 673</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10 502</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8 331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6 160</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4 915</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4 122</w:t>
            </w:r>
          </w:p>
        </w:tc>
      </w:tr>
      <w:tr w:rsidR="00A2481C" w:rsidTr="00A2481C">
        <w:trPr>
          <w:trHeight w:val="20"/>
        </w:trPr>
        <w:tc>
          <w:tcPr>
            <w:tcW w:w="835" w:type="pct"/>
            <w:tcBorders>
              <w:top w:val="nil"/>
              <w:left w:val="single" w:sz="4" w:space="0" w:color="auto"/>
              <w:bottom w:val="single" w:sz="4" w:space="0" w:color="auto"/>
              <w:right w:val="single" w:sz="4" w:space="0" w:color="auto"/>
            </w:tcBorders>
            <w:shd w:val="clear" w:color="auto" w:fill="auto"/>
            <w:vAlign w:val="bottom"/>
            <w:hideMark/>
          </w:tcPr>
          <w:p w:rsidR="00A2481C" w:rsidRDefault="00A2481C" w:rsidP="00CB56F1">
            <w:pPr>
              <w:rPr>
                <w:color w:val="000000"/>
              </w:rPr>
            </w:pPr>
            <w:r>
              <w:rPr>
                <w:color w:val="000000"/>
              </w:rPr>
              <w:t xml:space="preserve">протяженность </w:t>
            </w:r>
            <w:r w:rsidR="00CB56F1">
              <w:rPr>
                <w:color w:val="000000"/>
              </w:rPr>
              <w:t xml:space="preserve">ПЭ </w:t>
            </w:r>
            <w:r>
              <w:rPr>
                <w:color w:val="000000"/>
              </w:rPr>
              <w:t>трубопроводов (ГОСТ 18599-2001)</w:t>
            </w:r>
          </w:p>
        </w:tc>
        <w:tc>
          <w:tcPr>
            <w:tcW w:w="260" w:type="pct"/>
            <w:tcBorders>
              <w:top w:val="nil"/>
              <w:left w:val="nil"/>
              <w:bottom w:val="single" w:sz="4" w:space="0" w:color="auto"/>
              <w:right w:val="single" w:sz="4" w:space="0" w:color="auto"/>
            </w:tcBorders>
            <w:shd w:val="clear" w:color="auto" w:fill="auto"/>
            <w:vAlign w:val="center"/>
            <w:hideMark/>
          </w:tcPr>
          <w:p w:rsidR="00A2481C" w:rsidRDefault="00A2481C">
            <w:pPr>
              <w:jc w:val="center"/>
              <w:rPr>
                <w:color w:val="000000"/>
              </w:rPr>
            </w:pPr>
            <w:r>
              <w:rPr>
                <w:color w:val="000000"/>
              </w:rPr>
              <w:t>м</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670</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3 391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11 442</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19 863</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27 297</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35 230</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41 629</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44 679</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47 094</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49 508</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51 679</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53 850</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56 021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57 266</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58 059</w:t>
            </w:r>
          </w:p>
        </w:tc>
      </w:tr>
      <w:tr w:rsidR="00A2481C" w:rsidTr="00A2481C">
        <w:trPr>
          <w:trHeight w:val="20"/>
        </w:trPr>
        <w:tc>
          <w:tcPr>
            <w:tcW w:w="835" w:type="pct"/>
            <w:tcBorders>
              <w:top w:val="nil"/>
              <w:left w:val="single" w:sz="4" w:space="0" w:color="auto"/>
              <w:bottom w:val="single" w:sz="4" w:space="0" w:color="auto"/>
              <w:right w:val="single" w:sz="4" w:space="0" w:color="auto"/>
            </w:tcBorders>
            <w:shd w:val="clear" w:color="auto" w:fill="auto"/>
            <w:vAlign w:val="bottom"/>
            <w:hideMark/>
          </w:tcPr>
          <w:p w:rsidR="00A2481C" w:rsidRDefault="00A2481C">
            <w:pPr>
              <w:rPr>
                <w:color w:val="000000"/>
              </w:rPr>
            </w:pPr>
            <w:r>
              <w:rPr>
                <w:color w:val="000000"/>
              </w:rPr>
              <w:t xml:space="preserve">Доля сетей водоснабжения, состоящих из </w:t>
            </w:r>
            <w:r w:rsidR="00C47E30">
              <w:rPr>
                <w:color w:val="000000"/>
              </w:rPr>
              <w:t>ПЭ трубопроводов</w:t>
            </w:r>
            <w:r>
              <w:rPr>
                <w:color w:val="000000"/>
              </w:rPr>
              <w:t xml:space="preserve"> (ГОСТ 18599-2001), от общей протяженности в соответствующем году</w:t>
            </w:r>
          </w:p>
        </w:tc>
        <w:tc>
          <w:tcPr>
            <w:tcW w:w="260" w:type="pct"/>
            <w:tcBorders>
              <w:top w:val="nil"/>
              <w:left w:val="nil"/>
              <w:bottom w:val="single" w:sz="4" w:space="0" w:color="auto"/>
              <w:right w:val="single" w:sz="4" w:space="0" w:color="auto"/>
            </w:tcBorders>
            <w:shd w:val="clear" w:color="auto" w:fill="auto"/>
            <w:vAlign w:val="center"/>
            <w:hideMark/>
          </w:tcPr>
          <w:p w:rsidR="00A2481C" w:rsidRDefault="00A2481C">
            <w:pPr>
              <w:jc w:val="center"/>
              <w:rPr>
                <w:color w:val="000000"/>
              </w:rPr>
            </w:pPr>
            <w:r>
              <w:rPr>
                <w:color w:val="000000"/>
              </w:rPr>
              <w:t>%</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1,4%</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6,7%</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21,5%</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35,5%</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46,9%</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58,2%</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66,9%</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71,9%</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75,7%</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79,6%</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83,1%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86,6%</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90,1%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92,1%</w:t>
            </w:r>
          </w:p>
        </w:tc>
        <w:tc>
          <w:tcPr>
            <w:tcW w:w="260" w:type="pct"/>
            <w:tcBorders>
              <w:top w:val="nil"/>
              <w:left w:val="nil"/>
              <w:bottom w:val="single" w:sz="4" w:space="0" w:color="auto"/>
              <w:right w:val="single" w:sz="4" w:space="0" w:color="auto"/>
            </w:tcBorders>
            <w:shd w:val="clear" w:color="auto" w:fill="auto"/>
            <w:noWrap/>
            <w:vAlign w:val="center"/>
            <w:hideMark/>
          </w:tcPr>
          <w:p w:rsidR="00A2481C" w:rsidRDefault="00A2481C">
            <w:pPr>
              <w:jc w:val="right"/>
              <w:rPr>
                <w:color w:val="000000"/>
              </w:rPr>
            </w:pPr>
            <w:r>
              <w:rPr>
                <w:color w:val="000000"/>
              </w:rPr>
              <w:t>93,4%</w:t>
            </w:r>
          </w:p>
        </w:tc>
      </w:tr>
    </w:tbl>
    <w:p w:rsidR="00A2481C" w:rsidRDefault="00A2481C" w:rsidP="00FE1083">
      <w:pPr>
        <w:rPr>
          <w:rFonts w:eastAsiaTheme="minorHAnsi"/>
        </w:rPr>
      </w:pPr>
    </w:p>
    <w:p w:rsidR="00A2481C" w:rsidRDefault="00A2481C">
      <w:pPr>
        <w:spacing w:before="120" w:line="288" w:lineRule="auto"/>
        <w:ind w:firstLine="567"/>
        <w:jc w:val="both"/>
        <w:rPr>
          <w:rFonts w:eastAsiaTheme="minorHAnsi"/>
        </w:rPr>
      </w:pPr>
      <w:r>
        <w:rPr>
          <w:rFonts w:eastAsiaTheme="minorHAnsi"/>
        </w:rPr>
        <w:br w:type="page"/>
      </w:r>
    </w:p>
    <w:p w:rsidR="009D1A96" w:rsidRPr="00D67509" w:rsidRDefault="009D1A96" w:rsidP="000F45CA">
      <w:pPr>
        <w:pStyle w:val="af5"/>
        <w:outlineLvl w:val="0"/>
      </w:pPr>
      <w:r w:rsidRPr="00D67509">
        <w:lastRenderedPageBreak/>
        <w:t xml:space="preserve">Таблица </w:t>
      </w:r>
      <w:fldSimple w:instr=" SEQ Таблица \* ARABIC ">
        <w:bookmarkStart w:id="52" w:name="_Ref389742628"/>
        <w:r w:rsidR="0019551C">
          <w:rPr>
            <w:noProof/>
          </w:rPr>
          <w:t>34</w:t>
        </w:r>
        <w:bookmarkEnd w:id="52"/>
      </w:fldSimple>
      <w:r w:rsidRPr="00D67509">
        <w:t>. Расчет уровня обеспеченности населения услугами централизованного водоснабжения</w:t>
      </w:r>
    </w:p>
    <w:p w:rsidR="009D1A96" w:rsidRPr="009D1A96" w:rsidRDefault="009D1A96" w:rsidP="009D1A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4"/>
        <w:gridCol w:w="916"/>
        <w:gridCol w:w="760"/>
        <w:gridCol w:w="760"/>
        <w:gridCol w:w="760"/>
        <w:gridCol w:w="760"/>
        <w:gridCol w:w="760"/>
        <w:gridCol w:w="760"/>
        <w:gridCol w:w="760"/>
        <w:gridCol w:w="760"/>
        <w:gridCol w:w="760"/>
        <w:gridCol w:w="760"/>
        <w:gridCol w:w="760"/>
        <w:gridCol w:w="760"/>
        <w:gridCol w:w="760"/>
        <w:gridCol w:w="760"/>
        <w:gridCol w:w="752"/>
      </w:tblGrid>
      <w:tr w:rsidR="009D1A96" w:rsidRPr="00DF4C9E" w:rsidTr="009D1A96">
        <w:trPr>
          <w:cantSplit/>
          <w:trHeight w:val="20"/>
          <w:tblHeader/>
        </w:trPr>
        <w:tc>
          <w:tcPr>
            <w:tcW w:w="709" w:type="pct"/>
            <w:vMerge w:val="restart"/>
            <w:shd w:val="clear" w:color="auto" w:fill="DBE5F1" w:themeFill="accent1" w:themeFillTint="33"/>
            <w:vAlign w:val="center"/>
          </w:tcPr>
          <w:p w:rsidR="009D1A96" w:rsidRPr="00DF4C9E" w:rsidRDefault="009D1A96" w:rsidP="009D1A96">
            <w:pPr>
              <w:jc w:val="center"/>
              <w:rPr>
                <w:b/>
              </w:rPr>
            </w:pPr>
            <w:r w:rsidRPr="00DF4C9E">
              <w:rPr>
                <w:b/>
              </w:rPr>
              <w:t>Показатель потребления услуг водоснабжения</w:t>
            </w:r>
          </w:p>
        </w:tc>
        <w:tc>
          <w:tcPr>
            <w:tcW w:w="319" w:type="pct"/>
            <w:vMerge w:val="restart"/>
            <w:shd w:val="clear" w:color="auto" w:fill="DBE5F1" w:themeFill="accent1" w:themeFillTint="33"/>
            <w:noWrap/>
            <w:vAlign w:val="center"/>
          </w:tcPr>
          <w:p w:rsidR="009D1A96" w:rsidRPr="00DF4C9E" w:rsidRDefault="009D1A96" w:rsidP="009D1A96">
            <w:pPr>
              <w:jc w:val="center"/>
              <w:rPr>
                <w:b/>
              </w:rPr>
            </w:pPr>
            <w:r w:rsidRPr="00DF4C9E">
              <w:rPr>
                <w:b/>
              </w:rPr>
              <w:t>Ед. изм.</w:t>
            </w:r>
          </w:p>
        </w:tc>
        <w:tc>
          <w:tcPr>
            <w:tcW w:w="3972" w:type="pct"/>
            <w:gridSpan w:val="15"/>
            <w:shd w:val="clear" w:color="auto" w:fill="DBE5F1" w:themeFill="accent1" w:themeFillTint="33"/>
            <w:noWrap/>
            <w:vAlign w:val="center"/>
          </w:tcPr>
          <w:p w:rsidR="009D1A96" w:rsidRPr="00DF4C9E" w:rsidRDefault="009D1A96" w:rsidP="009D1A96">
            <w:pPr>
              <w:jc w:val="center"/>
              <w:rPr>
                <w:b/>
              </w:rPr>
            </w:pPr>
            <w:r w:rsidRPr="00DF4C9E">
              <w:rPr>
                <w:b/>
              </w:rPr>
              <w:t>Период планирования, год</w:t>
            </w:r>
          </w:p>
        </w:tc>
      </w:tr>
      <w:tr w:rsidR="009D1A96" w:rsidRPr="00DF4C9E" w:rsidTr="009D1A96">
        <w:trPr>
          <w:cantSplit/>
          <w:trHeight w:val="20"/>
          <w:tblHeader/>
        </w:trPr>
        <w:tc>
          <w:tcPr>
            <w:tcW w:w="709" w:type="pct"/>
            <w:vMerge/>
            <w:shd w:val="clear" w:color="auto" w:fill="DBE5F1" w:themeFill="accent1" w:themeFillTint="33"/>
            <w:vAlign w:val="center"/>
            <w:hideMark/>
          </w:tcPr>
          <w:p w:rsidR="009D1A96" w:rsidRPr="00DF4C9E" w:rsidRDefault="009D1A96" w:rsidP="009D1A96">
            <w:pPr>
              <w:jc w:val="center"/>
              <w:rPr>
                <w:b/>
              </w:rPr>
            </w:pPr>
          </w:p>
        </w:tc>
        <w:tc>
          <w:tcPr>
            <w:tcW w:w="319" w:type="pct"/>
            <w:vMerge/>
            <w:shd w:val="clear" w:color="auto" w:fill="DBE5F1" w:themeFill="accent1" w:themeFillTint="33"/>
            <w:noWrap/>
            <w:vAlign w:val="center"/>
            <w:hideMark/>
          </w:tcPr>
          <w:p w:rsidR="009D1A96" w:rsidRPr="00DF4C9E" w:rsidRDefault="009D1A96" w:rsidP="009D1A96">
            <w:pPr>
              <w:jc w:val="center"/>
              <w:rPr>
                <w:b/>
                <w:sz w:val="20"/>
                <w:szCs w:val="20"/>
              </w:rPr>
            </w:pP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2014</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2015</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2016</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2017</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2018</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2019</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2020</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2021</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2022</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2023</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2024</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2025</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2026</w:t>
            </w:r>
          </w:p>
        </w:tc>
        <w:tc>
          <w:tcPr>
            <w:tcW w:w="265" w:type="pct"/>
            <w:shd w:val="clear" w:color="auto" w:fill="DBE5F1" w:themeFill="accent1" w:themeFillTint="33"/>
            <w:noWrap/>
            <w:vAlign w:val="center"/>
            <w:hideMark/>
          </w:tcPr>
          <w:p w:rsidR="009D1A96" w:rsidRPr="00DF4C9E" w:rsidRDefault="009D1A96" w:rsidP="009D1A96">
            <w:pPr>
              <w:jc w:val="center"/>
              <w:rPr>
                <w:b/>
              </w:rPr>
            </w:pPr>
            <w:r w:rsidRPr="00DF4C9E">
              <w:rPr>
                <w:b/>
              </w:rPr>
              <w:t>2027</w:t>
            </w:r>
          </w:p>
        </w:tc>
        <w:tc>
          <w:tcPr>
            <w:tcW w:w="262" w:type="pct"/>
            <w:shd w:val="clear" w:color="auto" w:fill="DBE5F1" w:themeFill="accent1" w:themeFillTint="33"/>
            <w:noWrap/>
            <w:vAlign w:val="center"/>
            <w:hideMark/>
          </w:tcPr>
          <w:p w:rsidR="009D1A96" w:rsidRPr="00DF4C9E" w:rsidRDefault="009D1A96" w:rsidP="009D1A96">
            <w:pPr>
              <w:jc w:val="center"/>
              <w:rPr>
                <w:b/>
              </w:rPr>
            </w:pPr>
            <w:r w:rsidRPr="00DF4C9E">
              <w:rPr>
                <w:b/>
              </w:rPr>
              <w:t>2028</w:t>
            </w:r>
          </w:p>
        </w:tc>
      </w:tr>
      <w:tr w:rsidR="009D1A96" w:rsidRPr="00DF4C9E" w:rsidTr="009D1A96">
        <w:trPr>
          <w:cantSplit/>
          <w:trHeight w:val="20"/>
        </w:trPr>
        <w:tc>
          <w:tcPr>
            <w:tcW w:w="709" w:type="pct"/>
            <w:shd w:val="clear" w:color="auto" w:fill="auto"/>
            <w:vAlign w:val="center"/>
            <w:hideMark/>
          </w:tcPr>
          <w:p w:rsidR="009D1A96" w:rsidRPr="00DF4C9E" w:rsidRDefault="009D1A96" w:rsidP="009D1A96">
            <w:r w:rsidRPr="00DF4C9E">
              <w:t>Количество жителей в муниципальном образовании</w:t>
            </w:r>
          </w:p>
        </w:tc>
        <w:tc>
          <w:tcPr>
            <w:tcW w:w="319" w:type="pct"/>
            <w:shd w:val="clear" w:color="auto" w:fill="auto"/>
            <w:noWrap/>
            <w:vAlign w:val="center"/>
            <w:hideMark/>
          </w:tcPr>
          <w:p w:rsidR="009D1A96" w:rsidRPr="00DF4C9E" w:rsidRDefault="009D1A96" w:rsidP="009D1A96">
            <w:pPr>
              <w:jc w:val="center"/>
            </w:pPr>
            <w:r w:rsidRPr="00DF4C9E">
              <w:t>чел.</w:t>
            </w:r>
          </w:p>
        </w:tc>
        <w:tc>
          <w:tcPr>
            <w:tcW w:w="265" w:type="pct"/>
            <w:shd w:val="clear" w:color="auto" w:fill="auto"/>
            <w:vAlign w:val="center"/>
            <w:hideMark/>
          </w:tcPr>
          <w:p w:rsidR="009D1A96" w:rsidRPr="00DF4C9E" w:rsidRDefault="009D1A96" w:rsidP="009D1A96">
            <w:pPr>
              <w:jc w:val="right"/>
            </w:pPr>
            <w:r w:rsidRPr="00DF4C9E">
              <w:t>45 308</w:t>
            </w:r>
          </w:p>
        </w:tc>
        <w:tc>
          <w:tcPr>
            <w:tcW w:w="265" w:type="pct"/>
            <w:shd w:val="clear" w:color="auto" w:fill="auto"/>
            <w:vAlign w:val="center"/>
            <w:hideMark/>
          </w:tcPr>
          <w:p w:rsidR="009D1A96" w:rsidRPr="00DF4C9E" w:rsidRDefault="009D1A96" w:rsidP="009D1A96">
            <w:pPr>
              <w:jc w:val="right"/>
            </w:pPr>
            <w:r w:rsidRPr="00DF4C9E">
              <w:t>45 519</w:t>
            </w:r>
          </w:p>
        </w:tc>
        <w:tc>
          <w:tcPr>
            <w:tcW w:w="265" w:type="pct"/>
            <w:shd w:val="clear" w:color="auto" w:fill="auto"/>
            <w:vAlign w:val="center"/>
            <w:hideMark/>
          </w:tcPr>
          <w:p w:rsidR="009D1A96" w:rsidRPr="00DF4C9E" w:rsidRDefault="009D1A96" w:rsidP="009D1A96">
            <w:pPr>
              <w:jc w:val="right"/>
            </w:pPr>
            <w:r w:rsidRPr="00DF4C9E">
              <w:t>45 731</w:t>
            </w:r>
          </w:p>
        </w:tc>
        <w:tc>
          <w:tcPr>
            <w:tcW w:w="265" w:type="pct"/>
            <w:shd w:val="clear" w:color="auto" w:fill="auto"/>
            <w:vAlign w:val="center"/>
            <w:hideMark/>
          </w:tcPr>
          <w:p w:rsidR="009D1A96" w:rsidRPr="00DF4C9E" w:rsidRDefault="009D1A96" w:rsidP="009D1A96">
            <w:pPr>
              <w:jc w:val="right"/>
            </w:pPr>
            <w:r w:rsidRPr="00DF4C9E">
              <w:t>45 941</w:t>
            </w:r>
          </w:p>
        </w:tc>
        <w:tc>
          <w:tcPr>
            <w:tcW w:w="265" w:type="pct"/>
            <w:shd w:val="clear" w:color="auto" w:fill="auto"/>
            <w:vAlign w:val="center"/>
            <w:hideMark/>
          </w:tcPr>
          <w:p w:rsidR="009D1A96" w:rsidRPr="00DF4C9E" w:rsidRDefault="009D1A96" w:rsidP="009D1A96">
            <w:pPr>
              <w:jc w:val="right"/>
            </w:pPr>
            <w:r w:rsidRPr="00DF4C9E">
              <w:t>46 153</w:t>
            </w:r>
          </w:p>
        </w:tc>
        <w:tc>
          <w:tcPr>
            <w:tcW w:w="265" w:type="pct"/>
            <w:shd w:val="clear" w:color="auto" w:fill="auto"/>
            <w:vAlign w:val="center"/>
            <w:hideMark/>
          </w:tcPr>
          <w:p w:rsidR="009D1A96" w:rsidRPr="00DF4C9E" w:rsidRDefault="009D1A96" w:rsidP="009D1A96">
            <w:pPr>
              <w:jc w:val="right"/>
            </w:pPr>
            <w:r w:rsidRPr="00DF4C9E">
              <w:t>46 364</w:t>
            </w:r>
          </w:p>
        </w:tc>
        <w:tc>
          <w:tcPr>
            <w:tcW w:w="265" w:type="pct"/>
            <w:shd w:val="clear" w:color="auto" w:fill="auto"/>
            <w:vAlign w:val="center"/>
            <w:hideMark/>
          </w:tcPr>
          <w:p w:rsidR="009D1A96" w:rsidRPr="00DF4C9E" w:rsidRDefault="009D1A96" w:rsidP="009D1A96">
            <w:pPr>
              <w:jc w:val="right"/>
            </w:pPr>
            <w:r w:rsidRPr="00DF4C9E">
              <w:t>46 581</w:t>
            </w:r>
          </w:p>
        </w:tc>
        <w:tc>
          <w:tcPr>
            <w:tcW w:w="265" w:type="pct"/>
            <w:shd w:val="clear" w:color="auto" w:fill="auto"/>
            <w:vAlign w:val="center"/>
            <w:hideMark/>
          </w:tcPr>
          <w:p w:rsidR="009D1A96" w:rsidRPr="00DF4C9E" w:rsidRDefault="009D1A96" w:rsidP="009D1A96">
            <w:pPr>
              <w:jc w:val="right"/>
            </w:pPr>
            <w:r w:rsidRPr="00DF4C9E">
              <w:t>47 031</w:t>
            </w:r>
          </w:p>
        </w:tc>
        <w:tc>
          <w:tcPr>
            <w:tcW w:w="265" w:type="pct"/>
            <w:shd w:val="clear" w:color="auto" w:fill="auto"/>
            <w:vAlign w:val="center"/>
            <w:hideMark/>
          </w:tcPr>
          <w:p w:rsidR="009D1A96" w:rsidRPr="00DF4C9E" w:rsidRDefault="009D1A96" w:rsidP="009D1A96">
            <w:pPr>
              <w:jc w:val="right"/>
            </w:pPr>
            <w:r w:rsidRPr="00DF4C9E">
              <w:t>47 485</w:t>
            </w:r>
          </w:p>
        </w:tc>
        <w:tc>
          <w:tcPr>
            <w:tcW w:w="265" w:type="pct"/>
            <w:shd w:val="clear" w:color="auto" w:fill="auto"/>
            <w:vAlign w:val="center"/>
            <w:hideMark/>
          </w:tcPr>
          <w:p w:rsidR="009D1A96" w:rsidRPr="00DF4C9E" w:rsidRDefault="009D1A96" w:rsidP="009D1A96">
            <w:pPr>
              <w:jc w:val="right"/>
            </w:pPr>
            <w:r w:rsidRPr="00DF4C9E">
              <w:t>47 937</w:t>
            </w:r>
          </w:p>
        </w:tc>
        <w:tc>
          <w:tcPr>
            <w:tcW w:w="265" w:type="pct"/>
            <w:shd w:val="clear" w:color="auto" w:fill="auto"/>
            <w:vAlign w:val="center"/>
            <w:hideMark/>
          </w:tcPr>
          <w:p w:rsidR="009D1A96" w:rsidRPr="00DF4C9E" w:rsidRDefault="009D1A96" w:rsidP="009D1A96">
            <w:pPr>
              <w:jc w:val="right"/>
            </w:pPr>
            <w:r w:rsidRPr="00DF4C9E">
              <w:t>48 395</w:t>
            </w:r>
          </w:p>
        </w:tc>
        <w:tc>
          <w:tcPr>
            <w:tcW w:w="265" w:type="pct"/>
            <w:shd w:val="clear" w:color="auto" w:fill="auto"/>
            <w:vAlign w:val="center"/>
            <w:hideMark/>
          </w:tcPr>
          <w:p w:rsidR="009D1A96" w:rsidRPr="00DF4C9E" w:rsidRDefault="009D1A96" w:rsidP="009D1A96">
            <w:pPr>
              <w:jc w:val="right"/>
            </w:pPr>
            <w:r w:rsidRPr="00DF4C9E">
              <w:t>48 847</w:t>
            </w:r>
          </w:p>
        </w:tc>
        <w:tc>
          <w:tcPr>
            <w:tcW w:w="265" w:type="pct"/>
            <w:shd w:val="clear" w:color="auto" w:fill="auto"/>
            <w:vAlign w:val="center"/>
            <w:hideMark/>
          </w:tcPr>
          <w:p w:rsidR="009D1A96" w:rsidRPr="00DF4C9E" w:rsidRDefault="009D1A96" w:rsidP="009D1A96">
            <w:pPr>
              <w:jc w:val="right"/>
            </w:pPr>
            <w:r w:rsidRPr="00DF4C9E">
              <w:t>49 304</w:t>
            </w:r>
          </w:p>
        </w:tc>
        <w:tc>
          <w:tcPr>
            <w:tcW w:w="265" w:type="pct"/>
            <w:shd w:val="clear" w:color="auto" w:fill="auto"/>
            <w:vAlign w:val="center"/>
            <w:hideMark/>
          </w:tcPr>
          <w:p w:rsidR="009D1A96" w:rsidRPr="00DF4C9E" w:rsidRDefault="009D1A96" w:rsidP="009D1A96">
            <w:pPr>
              <w:jc w:val="right"/>
            </w:pPr>
            <w:r w:rsidRPr="00DF4C9E">
              <w:t>49 761</w:t>
            </w:r>
          </w:p>
        </w:tc>
        <w:tc>
          <w:tcPr>
            <w:tcW w:w="262" w:type="pct"/>
            <w:shd w:val="clear" w:color="auto" w:fill="auto"/>
            <w:vAlign w:val="center"/>
            <w:hideMark/>
          </w:tcPr>
          <w:p w:rsidR="009D1A96" w:rsidRPr="00DF4C9E" w:rsidRDefault="009D1A96" w:rsidP="009D1A96">
            <w:pPr>
              <w:jc w:val="right"/>
            </w:pPr>
            <w:r w:rsidRPr="00DF4C9E">
              <w:t>50 218</w:t>
            </w:r>
          </w:p>
        </w:tc>
      </w:tr>
      <w:tr w:rsidR="009D1A96" w:rsidRPr="00DF4C9E" w:rsidTr="009D1A96">
        <w:trPr>
          <w:cantSplit/>
          <w:trHeight w:val="20"/>
        </w:trPr>
        <w:tc>
          <w:tcPr>
            <w:tcW w:w="709" w:type="pct"/>
            <w:shd w:val="clear" w:color="auto" w:fill="auto"/>
            <w:vAlign w:val="center"/>
            <w:hideMark/>
          </w:tcPr>
          <w:p w:rsidR="009D1A96" w:rsidRPr="00DF4C9E" w:rsidRDefault="009D1A96" w:rsidP="009D1A96">
            <w:r w:rsidRPr="00DF4C9E">
              <w:t>Количество жителей, проживающих в технологических зонах сети водоснабжения</w:t>
            </w:r>
          </w:p>
        </w:tc>
        <w:tc>
          <w:tcPr>
            <w:tcW w:w="319" w:type="pct"/>
            <w:shd w:val="clear" w:color="auto" w:fill="auto"/>
            <w:noWrap/>
            <w:vAlign w:val="center"/>
            <w:hideMark/>
          </w:tcPr>
          <w:p w:rsidR="009D1A96" w:rsidRPr="00DF4C9E" w:rsidRDefault="009D1A96" w:rsidP="009D1A96">
            <w:pPr>
              <w:jc w:val="center"/>
            </w:pPr>
            <w:r w:rsidRPr="00DF4C9E">
              <w:t>чел.</w:t>
            </w:r>
          </w:p>
        </w:tc>
        <w:tc>
          <w:tcPr>
            <w:tcW w:w="265" w:type="pct"/>
            <w:shd w:val="clear" w:color="auto" w:fill="auto"/>
            <w:vAlign w:val="center"/>
            <w:hideMark/>
          </w:tcPr>
          <w:p w:rsidR="009D1A96" w:rsidRPr="00DF4C9E" w:rsidRDefault="009D1A96" w:rsidP="009D1A96">
            <w:pPr>
              <w:jc w:val="right"/>
            </w:pPr>
            <w:r w:rsidRPr="00DF4C9E">
              <w:t>43 170</w:t>
            </w:r>
          </w:p>
        </w:tc>
        <w:tc>
          <w:tcPr>
            <w:tcW w:w="265" w:type="pct"/>
            <w:shd w:val="clear" w:color="auto" w:fill="auto"/>
            <w:vAlign w:val="center"/>
            <w:hideMark/>
          </w:tcPr>
          <w:p w:rsidR="009D1A96" w:rsidRPr="00DF4C9E" w:rsidRDefault="009D1A96" w:rsidP="009D1A96">
            <w:pPr>
              <w:jc w:val="right"/>
            </w:pPr>
            <w:r w:rsidRPr="00DF4C9E">
              <w:t>43 413</w:t>
            </w:r>
          </w:p>
        </w:tc>
        <w:tc>
          <w:tcPr>
            <w:tcW w:w="265" w:type="pct"/>
            <w:shd w:val="clear" w:color="auto" w:fill="auto"/>
            <w:vAlign w:val="center"/>
            <w:hideMark/>
          </w:tcPr>
          <w:p w:rsidR="009D1A96" w:rsidRPr="00DF4C9E" w:rsidRDefault="009D1A96" w:rsidP="009D1A96">
            <w:pPr>
              <w:jc w:val="right"/>
            </w:pPr>
            <w:r w:rsidRPr="00DF4C9E">
              <w:t>43 612</w:t>
            </w:r>
          </w:p>
        </w:tc>
        <w:tc>
          <w:tcPr>
            <w:tcW w:w="265" w:type="pct"/>
            <w:shd w:val="clear" w:color="auto" w:fill="auto"/>
            <w:vAlign w:val="center"/>
            <w:hideMark/>
          </w:tcPr>
          <w:p w:rsidR="009D1A96" w:rsidRPr="00DF4C9E" w:rsidRDefault="009D1A96" w:rsidP="009D1A96">
            <w:pPr>
              <w:jc w:val="right"/>
            </w:pPr>
            <w:r w:rsidRPr="00DF4C9E">
              <w:t>43 778</w:t>
            </w:r>
          </w:p>
        </w:tc>
        <w:tc>
          <w:tcPr>
            <w:tcW w:w="265" w:type="pct"/>
            <w:shd w:val="clear" w:color="auto" w:fill="auto"/>
            <w:vAlign w:val="center"/>
            <w:hideMark/>
          </w:tcPr>
          <w:p w:rsidR="009D1A96" w:rsidRPr="00DF4C9E" w:rsidRDefault="009D1A96" w:rsidP="009D1A96">
            <w:pPr>
              <w:jc w:val="right"/>
            </w:pPr>
            <w:r w:rsidRPr="00DF4C9E">
              <w:t>44 123</w:t>
            </w:r>
          </w:p>
        </w:tc>
        <w:tc>
          <w:tcPr>
            <w:tcW w:w="265" w:type="pct"/>
            <w:shd w:val="clear" w:color="auto" w:fill="auto"/>
            <w:vAlign w:val="center"/>
            <w:hideMark/>
          </w:tcPr>
          <w:p w:rsidR="009D1A96" w:rsidRPr="00DF4C9E" w:rsidRDefault="009D1A96" w:rsidP="009D1A96">
            <w:pPr>
              <w:jc w:val="right"/>
            </w:pPr>
            <w:r w:rsidRPr="00DF4C9E">
              <w:t>44 518</w:t>
            </w:r>
          </w:p>
        </w:tc>
        <w:tc>
          <w:tcPr>
            <w:tcW w:w="265" w:type="pct"/>
            <w:shd w:val="clear" w:color="auto" w:fill="auto"/>
            <w:vAlign w:val="center"/>
            <w:hideMark/>
          </w:tcPr>
          <w:p w:rsidR="009D1A96" w:rsidRPr="00DF4C9E" w:rsidRDefault="009D1A96" w:rsidP="009D1A96">
            <w:pPr>
              <w:jc w:val="right"/>
            </w:pPr>
            <w:r w:rsidRPr="00DF4C9E">
              <w:t>44 932</w:t>
            </w:r>
          </w:p>
        </w:tc>
        <w:tc>
          <w:tcPr>
            <w:tcW w:w="265" w:type="pct"/>
            <w:shd w:val="clear" w:color="auto" w:fill="auto"/>
            <w:vAlign w:val="center"/>
            <w:hideMark/>
          </w:tcPr>
          <w:p w:rsidR="009D1A96" w:rsidRPr="00DF4C9E" w:rsidRDefault="009D1A96" w:rsidP="009D1A96">
            <w:pPr>
              <w:jc w:val="right"/>
            </w:pPr>
            <w:r w:rsidRPr="00DF4C9E">
              <w:t>45 705</w:t>
            </w:r>
          </w:p>
        </w:tc>
        <w:tc>
          <w:tcPr>
            <w:tcW w:w="265" w:type="pct"/>
            <w:shd w:val="clear" w:color="auto" w:fill="auto"/>
            <w:vAlign w:val="center"/>
            <w:hideMark/>
          </w:tcPr>
          <w:p w:rsidR="009D1A96" w:rsidRPr="00DF4C9E" w:rsidRDefault="009D1A96" w:rsidP="009D1A96">
            <w:pPr>
              <w:jc w:val="right"/>
            </w:pPr>
            <w:r w:rsidRPr="00DF4C9E">
              <w:t>46 499</w:t>
            </w:r>
          </w:p>
        </w:tc>
        <w:tc>
          <w:tcPr>
            <w:tcW w:w="265" w:type="pct"/>
            <w:shd w:val="clear" w:color="auto" w:fill="auto"/>
            <w:vAlign w:val="center"/>
            <w:hideMark/>
          </w:tcPr>
          <w:p w:rsidR="009D1A96" w:rsidRPr="00DF4C9E" w:rsidRDefault="009D1A96" w:rsidP="009D1A96">
            <w:pPr>
              <w:jc w:val="right"/>
            </w:pPr>
            <w:r w:rsidRPr="00DF4C9E">
              <w:t>47 124</w:t>
            </w:r>
          </w:p>
        </w:tc>
        <w:tc>
          <w:tcPr>
            <w:tcW w:w="265" w:type="pct"/>
            <w:shd w:val="clear" w:color="auto" w:fill="auto"/>
            <w:vAlign w:val="center"/>
            <w:hideMark/>
          </w:tcPr>
          <w:p w:rsidR="009D1A96" w:rsidRPr="00DF4C9E" w:rsidRDefault="009D1A96" w:rsidP="009D1A96">
            <w:pPr>
              <w:jc w:val="right"/>
            </w:pPr>
            <w:r w:rsidRPr="00DF4C9E">
              <w:t>47 765</w:t>
            </w:r>
          </w:p>
        </w:tc>
        <w:tc>
          <w:tcPr>
            <w:tcW w:w="265" w:type="pct"/>
            <w:shd w:val="clear" w:color="auto" w:fill="auto"/>
            <w:vAlign w:val="center"/>
            <w:hideMark/>
          </w:tcPr>
          <w:p w:rsidR="009D1A96" w:rsidRPr="00DF4C9E" w:rsidRDefault="009D1A96" w:rsidP="009D1A96">
            <w:pPr>
              <w:jc w:val="right"/>
            </w:pPr>
            <w:r w:rsidRPr="00DF4C9E">
              <w:t>48 368</w:t>
            </w:r>
          </w:p>
        </w:tc>
        <w:tc>
          <w:tcPr>
            <w:tcW w:w="265" w:type="pct"/>
            <w:shd w:val="clear" w:color="auto" w:fill="auto"/>
            <w:vAlign w:val="center"/>
            <w:hideMark/>
          </w:tcPr>
          <w:p w:rsidR="009D1A96" w:rsidRPr="00DF4C9E" w:rsidRDefault="009D1A96" w:rsidP="009D1A96">
            <w:pPr>
              <w:jc w:val="right"/>
            </w:pPr>
            <w:r w:rsidRPr="00DF4C9E">
              <w:t>49 053</w:t>
            </w:r>
          </w:p>
        </w:tc>
        <w:tc>
          <w:tcPr>
            <w:tcW w:w="265" w:type="pct"/>
            <w:shd w:val="clear" w:color="auto" w:fill="auto"/>
            <w:vAlign w:val="center"/>
            <w:hideMark/>
          </w:tcPr>
          <w:p w:rsidR="009D1A96" w:rsidRPr="00DF4C9E" w:rsidRDefault="009D1A96" w:rsidP="009D1A96">
            <w:pPr>
              <w:jc w:val="right"/>
            </w:pPr>
            <w:r w:rsidRPr="00DF4C9E">
              <w:t>49 659</w:t>
            </w:r>
          </w:p>
        </w:tc>
        <w:tc>
          <w:tcPr>
            <w:tcW w:w="262" w:type="pct"/>
            <w:shd w:val="clear" w:color="auto" w:fill="auto"/>
            <w:vAlign w:val="center"/>
            <w:hideMark/>
          </w:tcPr>
          <w:p w:rsidR="009D1A96" w:rsidRPr="00DF4C9E" w:rsidRDefault="009D1A96" w:rsidP="009D1A96">
            <w:pPr>
              <w:jc w:val="right"/>
            </w:pPr>
            <w:r w:rsidRPr="00DF4C9E">
              <w:t>50 126</w:t>
            </w:r>
          </w:p>
        </w:tc>
      </w:tr>
      <w:tr w:rsidR="009D1A96" w:rsidRPr="00DF4C9E" w:rsidTr="009D1A96">
        <w:trPr>
          <w:cantSplit/>
          <w:trHeight w:val="20"/>
        </w:trPr>
        <w:tc>
          <w:tcPr>
            <w:tcW w:w="709" w:type="pct"/>
            <w:shd w:val="clear" w:color="auto" w:fill="auto"/>
            <w:vAlign w:val="center"/>
            <w:hideMark/>
          </w:tcPr>
          <w:p w:rsidR="009D1A96" w:rsidRPr="00DF4C9E" w:rsidRDefault="009D1A96" w:rsidP="009D1A96">
            <w:r w:rsidRPr="00DF4C9E">
              <w:t>Количество жителей, пользующихся услугами коммунально-бытового водоснабжения, в том числе:</w:t>
            </w:r>
          </w:p>
        </w:tc>
        <w:tc>
          <w:tcPr>
            <w:tcW w:w="319" w:type="pct"/>
            <w:shd w:val="clear" w:color="auto" w:fill="auto"/>
            <w:noWrap/>
            <w:vAlign w:val="center"/>
            <w:hideMark/>
          </w:tcPr>
          <w:p w:rsidR="009D1A96" w:rsidRPr="00DF4C9E" w:rsidRDefault="009D1A96" w:rsidP="009D1A96">
            <w:pPr>
              <w:jc w:val="center"/>
            </w:pPr>
            <w:r w:rsidRPr="00DF4C9E">
              <w:t>чел.</w:t>
            </w:r>
          </w:p>
        </w:tc>
        <w:tc>
          <w:tcPr>
            <w:tcW w:w="265" w:type="pct"/>
            <w:shd w:val="clear" w:color="auto" w:fill="auto"/>
            <w:vAlign w:val="center"/>
            <w:hideMark/>
          </w:tcPr>
          <w:p w:rsidR="009D1A96" w:rsidRPr="00DF4C9E" w:rsidRDefault="009D1A96" w:rsidP="009D1A96">
            <w:pPr>
              <w:jc w:val="right"/>
            </w:pPr>
            <w:r w:rsidRPr="00DF4C9E">
              <w:t>41 895</w:t>
            </w:r>
          </w:p>
        </w:tc>
        <w:tc>
          <w:tcPr>
            <w:tcW w:w="265" w:type="pct"/>
            <w:shd w:val="clear" w:color="auto" w:fill="auto"/>
            <w:vAlign w:val="center"/>
            <w:hideMark/>
          </w:tcPr>
          <w:p w:rsidR="009D1A96" w:rsidRPr="00DF4C9E" w:rsidRDefault="009D1A96" w:rsidP="009D1A96">
            <w:pPr>
              <w:jc w:val="right"/>
            </w:pPr>
            <w:r w:rsidRPr="00DF4C9E">
              <w:t>43 213</w:t>
            </w:r>
          </w:p>
        </w:tc>
        <w:tc>
          <w:tcPr>
            <w:tcW w:w="265" w:type="pct"/>
            <w:shd w:val="clear" w:color="auto" w:fill="auto"/>
            <w:vAlign w:val="center"/>
            <w:hideMark/>
          </w:tcPr>
          <w:p w:rsidR="009D1A96" w:rsidRPr="00DF4C9E" w:rsidRDefault="009D1A96" w:rsidP="009D1A96">
            <w:pPr>
              <w:jc w:val="right"/>
            </w:pPr>
            <w:r w:rsidRPr="00DF4C9E">
              <w:t>43 549</w:t>
            </w:r>
          </w:p>
        </w:tc>
        <w:tc>
          <w:tcPr>
            <w:tcW w:w="265" w:type="pct"/>
            <w:shd w:val="clear" w:color="auto" w:fill="auto"/>
            <w:vAlign w:val="center"/>
            <w:hideMark/>
          </w:tcPr>
          <w:p w:rsidR="009D1A96" w:rsidRPr="00DF4C9E" w:rsidRDefault="009D1A96" w:rsidP="009D1A96">
            <w:pPr>
              <w:jc w:val="right"/>
            </w:pPr>
            <w:r w:rsidRPr="00DF4C9E">
              <w:t>43 718</w:t>
            </w:r>
          </w:p>
        </w:tc>
        <w:tc>
          <w:tcPr>
            <w:tcW w:w="265" w:type="pct"/>
            <w:shd w:val="clear" w:color="auto" w:fill="auto"/>
            <w:vAlign w:val="center"/>
            <w:hideMark/>
          </w:tcPr>
          <w:p w:rsidR="009D1A96" w:rsidRPr="00DF4C9E" w:rsidRDefault="009D1A96" w:rsidP="009D1A96">
            <w:pPr>
              <w:jc w:val="right"/>
            </w:pPr>
            <w:r w:rsidRPr="00DF4C9E">
              <w:t>44 065</w:t>
            </w:r>
          </w:p>
        </w:tc>
        <w:tc>
          <w:tcPr>
            <w:tcW w:w="265" w:type="pct"/>
            <w:shd w:val="clear" w:color="auto" w:fill="auto"/>
            <w:vAlign w:val="center"/>
            <w:hideMark/>
          </w:tcPr>
          <w:p w:rsidR="009D1A96" w:rsidRPr="00DF4C9E" w:rsidRDefault="009D1A96" w:rsidP="009D1A96">
            <w:pPr>
              <w:jc w:val="right"/>
            </w:pPr>
            <w:r w:rsidRPr="00DF4C9E">
              <w:t>44 463</w:t>
            </w:r>
          </w:p>
        </w:tc>
        <w:tc>
          <w:tcPr>
            <w:tcW w:w="265" w:type="pct"/>
            <w:shd w:val="clear" w:color="auto" w:fill="auto"/>
            <w:vAlign w:val="center"/>
            <w:hideMark/>
          </w:tcPr>
          <w:p w:rsidR="009D1A96" w:rsidRPr="00DF4C9E" w:rsidRDefault="009D1A96" w:rsidP="009D1A96">
            <w:pPr>
              <w:jc w:val="right"/>
            </w:pPr>
            <w:r w:rsidRPr="00DF4C9E">
              <w:t>44 879</w:t>
            </w:r>
          </w:p>
        </w:tc>
        <w:tc>
          <w:tcPr>
            <w:tcW w:w="265" w:type="pct"/>
            <w:shd w:val="clear" w:color="auto" w:fill="auto"/>
            <w:vAlign w:val="center"/>
            <w:hideMark/>
          </w:tcPr>
          <w:p w:rsidR="009D1A96" w:rsidRPr="00DF4C9E" w:rsidRDefault="009D1A96" w:rsidP="009D1A96">
            <w:pPr>
              <w:jc w:val="right"/>
            </w:pPr>
            <w:r w:rsidRPr="00DF4C9E">
              <w:t>45 654</w:t>
            </w:r>
          </w:p>
        </w:tc>
        <w:tc>
          <w:tcPr>
            <w:tcW w:w="265" w:type="pct"/>
            <w:shd w:val="clear" w:color="auto" w:fill="auto"/>
            <w:vAlign w:val="center"/>
            <w:hideMark/>
          </w:tcPr>
          <w:p w:rsidR="009D1A96" w:rsidRPr="00DF4C9E" w:rsidRDefault="009D1A96" w:rsidP="009D1A96">
            <w:pPr>
              <w:jc w:val="right"/>
            </w:pPr>
            <w:r w:rsidRPr="00DF4C9E">
              <w:t>46 450</w:t>
            </w:r>
          </w:p>
        </w:tc>
        <w:tc>
          <w:tcPr>
            <w:tcW w:w="265" w:type="pct"/>
            <w:shd w:val="clear" w:color="auto" w:fill="auto"/>
            <w:vAlign w:val="center"/>
            <w:hideMark/>
          </w:tcPr>
          <w:p w:rsidR="009D1A96" w:rsidRPr="00DF4C9E" w:rsidRDefault="009D1A96" w:rsidP="009D1A96">
            <w:pPr>
              <w:jc w:val="right"/>
            </w:pPr>
            <w:r w:rsidRPr="00DF4C9E">
              <w:t>47 077</w:t>
            </w:r>
          </w:p>
        </w:tc>
        <w:tc>
          <w:tcPr>
            <w:tcW w:w="265" w:type="pct"/>
            <w:shd w:val="clear" w:color="auto" w:fill="auto"/>
            <w:vAlign w:val="center"/>
            <w:hideMark/>
          </w:tcPr>
          <w:p w:rsidR="009D1A96" w:rsidRPr="00DF4C9E" w:rsidRDefault="009D1A96" w:rsidP="009D1A96">
            <w:pPr>
              <w:jc w:val="right"/>
            </w:pPr>
            <w:r w:rsidRPr="00DF4C9E">
              <w:t>47 720</w:t>
            </w:r>
          </w:p>
        </w:tc>
        <w:tc>
          <w:tcPr>
            <w:tcW w:w="265" w:type="pct"/>
            <w:shd w:val="clear" w:color="auto" w:fill="auto"/>
            <w:vAlign w:val="center"/>
            <w:hideMark/>
          </w:tcPr>
          <w:p w:rsidR="009D1A96" w:rsidRPr="00DF4C9E" w:rsidRDefault="009D1A96" w:rsidP="009D1A96">
            <w:pPr>
              <w:jc w:val="right"/>
            </w:pPr>
            <w:r w:rsidRPr="00DF4C9E">
              <w:t>48 325</w:t>
            </w:r>
          </w:p>
        </w:tc>
        <w:tc>
          <w:tcPr>
            <w:tcW w:w="265" w:type="pct"/>
            <w:shd w:val="clear" w:color="auto" w:fill="auto"/>
            <w:vAlign w:val="center"/>
            <w:hideMark/>
          </w:tcPr>
          <w:p w:rsidR="009D1A96" w:rsidRPr="00DF4C9E" w:rsidRDefault="009D1A96" w:rsidP="009D1A96">
            <w:pPr>
              <w:jc w:val="right"/>
            </w:pPr>
            <w:r w:rsidRPr="00DF4C9E">
              <w:t>49 012</w:t>
            </w:r>
          </w:p>
        </w:tc>
        <w:tc>
          <w:tcPr>
            <w:tcW w:w="265" w:type="pct"/>
            <w:shd w:val="clear" w:color="auto" w:fill="auto"/>
            <w:vAlign w:val="center"/>
            <w:hideMark/>
          </w:tcPr>
          <w:p w:rsidR="009D1A96" w:rsidRPr="00DF4C9E" w:rsidRDefault="009D1A96" w:rsidP="009D1A96">
            <w:pPr>
              <w:jc w:val="right"/>
            </w:pPr>
            <w:r w:rsidRPr="00DF4C9E">
              <w:t>49 620</w:t>
            </w:r>
          </w:p>
        </w:tc>
        <w:tc>
          <w:tcPr>
            <w:tcW w:w="262" w:type="pct"/>
            <w:shd w:val="clear" w:color="auto" w:fill="auto"/>
            <w:vAlign w:val="center"/>
            <w:hideMark/>
          </w:tcPr>
          <w:p w:rsidR="009D1A96" w:rsidRPr="00DF4C9E" w:rsidRDefault="009D1A96" w:rsidP="009D1A96">
            <w:pPr>
              <w:jc w:val="right"/>
            </w:pPr>
            <w:r w:rsidRPr="00DF4C9E">
              <w:t>50 088</w:t>
            </w:r>
          </w:p>
        </w:tc>
      </w:tr>
      <w:tr w:rsidR="009D1A96" w:rsidRPr="00DF4C9E" w:rsidTr="009D1A96">
        <w:trPr>
          <w:cantSplit/>
          <w:trHeight w:val="20"/>
        </w:trPr>
        <w:tc>
          <w:tcPr>
            <w:tcW w:w="709" w:type="pct"/>
            <w:shd w:val="clear" w:color="auto" w:fill="auto"/>
            <w:vAlign w:val="center"/>
            <w:hideMark/>
          </w:tcPr>
          <w:p w:rsidR="009D1A96" w:rsidRPr="00DF4C9E" w:rsidRDefault="009D1A96" w:rsidP="009D1A96">
            <w:r w:rsidRPr="00DF4C9E">
              <w:t>проживающих в многоквартирных домах</w:t>
            </w:r>
          </w:p>
        </w:tc>
        <w:tc>
          <w:tcPr>
            <w:tcW w:w="319" w:type="pct"/>
            <w:shd w:val="clear" w:color="auto" w:fill="auto"/>
            <w:noWrap/>
            <w:vAlign w:val="center"/>
            <w:hideMark/>
          </w:tcPr>
          <w:p w:rsidR="009D1A96" w:rsidRPr="00DF4C9E" w:rsidRDefault="009D1A96" w:rsidP="009D1A96">
            <w:pPr>
              <w:jc w:val="center"/>
            </w:pPr>
            <w:r w:rsidRPr="00DF4C9E">
              <w:t>чел.</w:t>
            </w:r>
          </w:p>
        </w:tc>
        <w:tc>
          <w:tcPr>
            <w:tcW w:w="265" w:type="pct"/>
            <w:shd w:val="clear" w:color="auto" w:fill="auto"/>
            <w:vAlign w:val="center"/>
            <w:hideMark/>
          </w:tcPr>
          <w:p w:rsidR="009D1A96" w:rsidRPr="00DF4C9E" w:rsidRDefault="009D1A96" w:rsidP="009D1A96">
            <w:pPr>
              <w:jc w:val="right"/>
            </w:pPr>
            <w:r w:rsidRPr="00DF4C9E">
              <w:t>34 596</w:t>
            </w:r>
          </w:p>
        </w:tc>
        <w:tc>
          <w:tcPr>
            <w:tcW w:w="265" w:type="pct"/>
            <w:shd w:val="clear" w:color="auto" w:fill="auto"/>
            <w:vAlign w:val="center"/>
            <w:hideMark/>
          </w:tcPr>
          <w:p w:rsidR="009D1A96" w:rsidRPr="00DF4C9E" w:rsidRDefault="009D1A96" w:rsidP="009D1A96">
            <w:pPr>
              <w:jc w:val="right"/>
            </w:pPr>
            <w:r w:rsidRPr="00DF4C9E">
              <w:t>35 005</w:t>
            </w:r>
          </w:p>
        </w:tc>
        <w:tc>
          <w:tcPr>
            <w:tcW w:w="265" w:type="pct"/>
            <w:shd w:val="clear" w:color="auto" w:fill="auto"/>
            <w:vAlign w:val="center"/>
            <w:hideMark/>
          </w:tcPr>
          <w:p w:rsidR="009D1A96" w:rsidRPr="00DF4C9E" w:rsidRDefault="009D1A96" w:rsidP="009D1A96">
            <w:pPr>
              <w:jc w:val="right"/>
            </w:pPr>
            <w:r w:rsidRPr="00DF4C9E">
              <w:t>35 414</w:t>
            </w:r>
          </w:p>
        </w:tc>
        <w:tc>
          <w:tcPr>
            <w:tcW w:w="265" w:type="pct"/>
            <w:shd w:val="clear" w:color="auto" w:fill="auto"/>
            <w:vAlign w:val="center"/>
            <w:hideMark/>
          </w:tcPr>
          <w:p w:rsidR="009D1A96" w:rsidRPr="00DF4C9E" w:rsidRDefault="009D1A96" w:rsidP="009D1A96">
            <w:pPr>
              <w:jc w:val="right"/>
            </w:pPr>
            <w:r w:rsidRPr="00DF4C9E">
              <w:t>35 823</w:t>
            </w:r>
          </w:p>
        </w:tc>
        <w:tc>
          <w:tcPr>
            <w:tcW w:w="265" w:type="pct"/>
            <w:shd w:val="clear" w:color="auto" w:fill="auto"/>
            <w:vAlign w:val="center"/>
            <w:hideMark/>
          </w:tcPr>
          <w:p w:rsidR="009D1A96" w:rsidRPr="00DF4C9E" w:rsidRDefault="009D1A96" w:rsidP="009D1A96">
            <w:pPr>
              <w:jc w:val="right"/>
            </w:pPr>
            <w:r w:rsidRPr="00DF4C9E">
              <w:t>36 259</w:t>
            </w:r>
          </w:p>
        </w:tc>
        <w:tc>
          <w:tcPr>
            <w:tcW w:w="265" w:type="pct"/>
            <w:shd w:val="clear" w:color="auto" w:fill="auto"/>
            <w:vAlign w:val="center"/>
            <w:hideMark/>
          </w:tcPr>
          <w:p w:rsidR="009D1A96" w:rsidRPr="00DF4C9E" w:rsidRDefault="009D1A96" w:rsidP="009D1A96">
            <w:pPr>
              <w:jc w:val="right"/>
            </w:pPr>
            <w:r w:rsidRPr="00DF4C9E">
              <w:t>36 695</w:t>
            </w:r>
          </w:p>
        </w:tc>
        <w:tc>
          <w:tcPr>
            <w:tcW w:w="265" w:type="pct"/>
            <w:shd w:val="clear" w:color="auto" w:fill="auto"/>
            <w:vAlign w:val="center"/>
            <w:hideMark/>
          </w:tcPr>
          <w:p w:rsidR="009D1A96" w:rsidRPr="00DF4C9E" w:rsidRDefault="009D1A96" w:rsidP="009D1A96">
            <w:pPr>
              <w:jc w:val="right"/>
            </w:pPr>
            <w:r w:rsidRPr="00DF4C9E">
              <w:t>37 131</w:t>
            </w:r>
          </w:p>
        </w:tc>
        <w:tc>
          <w:tcPr>
            <w:tcW w:w="265" w:type="pct"/>
            <w:shd w:val="clear" w:color="auto" w:fill="auto"/>
            <w:vAlign w:val="center"/>
            <w:hideMark/>
          </w:tcPr>
          <w:p w:rsidR="009D1A96" w:rsidRPr="00DF4C9E" w:rsidRDefault="009D1A96" w:rsidP="009D1A96">
            <w:pPr>
              <w:jc w:val="right"/>
            </w:pPr>
            <w:r w:rsidRPr="00DF4C9E">
              <w:t>37 158</w:t>
            </w:r>
          </w:p>
        </w:tc>
        <w:tc>
          <w:tcPr>
            <w:tcW w:w="265" w:type="pct"/>
            <w:shd w:val="clear" w:color="auto" w:fill="auto"/>
            <w:vAlign w:val="center"/>
            <w:hideMark/>
          </w:tcPr>
          <w:p w:rsidR="009D1A96" w:rsidRPr="00DF4C9E" w:rsidRDefault="009D1A96" w:rsidP="009D1A96">
            <w:pPr>
              <w:jc w:val="right"/>
            </w:pPr>
            <w:r w:rsidRPr="00DF4C9E">
              <w:t>37 185</w:t>
            </w:r>
          </w:p>
        </w:tc>
        <w:tc>
          <w:tcPr>
            <w:tcW w:w="265" w:type="pct"/>
            <w:shd w:val="clear" w:color="auto" w:fill="auto"/>
            <w:vAlign w:val="center"/>
            <w:hideMark/>
          </w:tcPr>
          <w:p w:rsidR="009D1A96" w:rsidRPr="00DF4C9E" w:rsidRDefault="009D1A96" w:rsidP="009D1A96">
            <w:pPr>
              <w:jc w:val="right"/>
            </w:pPr>
            <w:r w:rsidRPr="00DF4C9E">
              <w:t>37 213</w:t>
            </w:r>
          </w:p>
        </w:tc>
        <w:tc>
          <w:tcPr>
            <w:tcW w:w="265" w:type="pct"/>
            <w:shd w:val="clear" w:color="auto" w:fill="auto"/>
            <w:vAlign w:val="center"/>
            <w:hideMark/>
          </w:tcPr>
          <w:p w:rsidR="009D1A96" w:rsidRPr="00DF4C9E" w:rsidRDefault="009D1A96" w:rsidP="009D1A96">
            <w:pPr>
              <w:jc w:val="right"/>
            </w:pPr>
            <w:r w:rsidRPr="00DF4C9E">
              <w:t>37 213</w:t>
            </w:r>
          </w:p>
        </w:tc>
        <w:tc>
          <w:tcPr>
            <w:tcW w:w="265" w:type="pct"/>
            <w:shd w:val="clear" w:color="auto" w:fill="auto"/>
            <w:vAlign w:val="center"/>
            <w:hideMark/>
          </w:tcPr>
          <w:p w:rsidR="009D1A96" w:rsidRPr="00DF4C9E" w:rsidRDefault="009D1A96" w:rsidP="009D1A96">
            <w:pPr>
              <w:jc w:val="right"/>
            </w:pPr>
            <w:r w:rsidRPr="00DF4C9E">
              <w:t>37 213</w:t>
            </w:r>
          </w:p>
        </w:tc>
        <w:tc>
          <w:tcPr>
            <w:tcW w:w="265" w:type="pct"/>
            <w:shd w:val="clear" w:color="auto" w:fill="auto"/>
            <w:vAlign w:val="center"/>
            <w:hideMark/>
          </w:tcPr>
          <w:p w:rsidR="009D1A96" w:rsidRPr="00DF4C9E" w:rsidRDefault="009D1A96" w:rsidP="009D1A96">
            <w:pPr>
              <w:jc w:val="right"/>
            </w:pPr>
            <w:r w:rsidRPr="00DF4C9E">
              <w:t>37 213</w:t>
            </w:r>
          </w:p>
        </w:tc>
        <w:tc>
          <w:tcPr>
            <w:tcW w:w="265" w:type="pct"/>
            <w:shd w:val="clear" w:color="auto" w:fill="auto"/>
            <w:vAlign w:val="center"/>
            <w:hideMark/>
          </w:tcPr>
          <w:p w:rsidR="009D1A96" w:rsidRPr="00DF4C9E" w:rsidRDefault="009D1A96" w:rsidP="009D1A96">
            <w:pPr>
              <w:jc w:val="right"/>
            </w:pPr>
            <w:r w:rsidRPr="00DF4C9E">
              <w:t>37 213</w:t>
            </w:r>
          </w:p>
        </w:tc>
        <w:tc>
          <w:tcPr>
            <w:tcW w:w="262" w:type="pct"/>
            <w:shd w:val="clear" w:color="auto" w:fill="auto"/>
            <w:vAlign w:val="center"/>
            <w:hideMark/>
          </w:tcPr>
          <w:p w:rsidR="009D1A96" w:rsidRPr="00DF4C9E" w:rsidRDefault="009D1A96" w:rsidP="009D1A96">
            <w:pPr>
              <w:jc w:val="right"/>
            </w:pPr>
            <w:r w:rsidRPr="00DF4C9E">
              <w:t>37 213</w:t>
            </w:r>
          </w:p>
        </w:tc>
      </w:tr>
      <w:tr w:rsidR="009D1A96" w:rsidRPr="00DF4C9E" w:rsidTr="009D1A96">
        <w:trPr>
          <w:cantSplit/>
          <w:trHeight w:val="20"/>
        </w:trPr>
        <w:tc>
          <w:tcPr>
            <w:tcW w:w="709" w:type="pct"/>
            <w:shd w:val="clear" w:color="auto" w:fill="auto"/>
            <w:vAlign w:val="center"/>
            <w:hideMark/>
          </w:tcPr>
          <w:p w:rsidR="009D1A96" w:rsidRPr="00DF4C9E" w:rsidRDefault="009D1A96" w:rsidP="009D1A96">
            <w:r w:rsidRPr="00DF4C9E">
              <w:lastRenderedPageBreak/>
              <w:t>Уровень обеспеченности населения услугами централизованного водоснабжения</w:t>
            </w:r>
          </w:p>
        </w:tc>
        <w:tc>
          <w:tcPr>
            <w:tcW w:w="319" w:type="pct"/>
            <w:shd w:val="clear" w:color="auto" w:fill="auto"/>
            <w:noWrap/>
            <w:vAlign w:val="center"/>
            <w:hideMark/>
          </w:tcPr>
          <w:p w:rsidR="009D1A96" w:rsidRPr="00DF4C9E" w:rsidRDefault="009D1A96" w:rsidP="009D1A96">
            <w:pPr>
              <w:jc w:val="center"/>
            </w:pPr>
            <w:r w:rsidRPr="00DF4C9E">
              <w:t>%</w:t>
            </w:r>
          </w:p>
        </w:tc>
        <w:tc>
          <w:tcPr>
            <w:tcW w:w="265" w:type="pct"/>
            <w:shd w:val="clear" w:color="auto" w:fill="auto"/>
            <w:noWrap/>
            <w:vAlign w:val="center"/>
            <w:hideMark/>
          </w:tcPr>
          <w:p w:rsidR="009D1A96" w:rsidRPr="00DF4C9E" w:rsidRDefault="009D1A96" w:rsidP="009D1A96">
            <w:pPr>
              <w:jc w:val="right"/>
            </w:pPr>
            <w:r w:rsidRPr="00DF4C9E">
              <w:t>92,5</w:t>
            </w:r>
          </w:p>
        </w:tc>
        <w:tc>
          <w:tcPr>
            <w:tcW w:w="265" w:type="pct"/>
            <w:shd w:val="clear" w:color="auto" w:fill="auto"/>
            <w:noWrap/>
            <w:vAlign w:val="center"/>
            <w:hideMark/>
          </w:tcPr>
          <w:p w:rsidR="009D1A96" w:rsidRPr="00DF4C9E" w:rsidRDefault="009D1A96" w:rsidP="009D1A96">
            <w:pPr>
              <w:jc w:val="right"/>
            </w:pPr>
            <w:r w:rsidRPr="00DF4C9E">
              <w:t>94,9</w:t>
            </w:r>
          </w:p>
        </w:tc>
        <w:tc>
          <w:tcPr>
            <w:tcW w:w="265" w:type="pct"/>
            <w:shd w:val="clear" w:color="auto" w:fill="auto"/>
            <w:noWrap/>
            <w:vAlign w:val="center"/>
            <w:hideMark/>
          </w:tcPr>
          <w:p w:rsidR="009D1A96" w:rsidRPr="00DF4C9E" w:rsidRDefault="009D1A96" w:rsidP="009D1A96">
            <w:pPr>
              <w:jc w:val="right"/>
            </w:pPr>
            <w:r w:rsidRPr="00DF4C9E">
              <w:t>95,2</w:t>
            </w:r>
          </w:p>
        </w:tc>
        <w:tc>
          <w:tcPr>
            <w:tcW w:w="265" w:type="pct"/>
            <w:shd w:val="clear" w:color="auto" w:fill="auto"/>
            <w:noWrap/>
            <w:vAlign w:val="center"/>
            <w:hideMark/>
          </w:tcPr>
          <w:p w:rsidR="009D1A96" w:rsidRPr="00DF4C9E" w:rsidRDefault="009D1A96" w:rsidP="009D1A96">
            <w:pPr>
              <w:jc w:val="right"/>
            </w:pPr>
            <w:r w:rsidRPr="00DF4C9E">
              <w:t>95,2</w:t>
            </w:r>
          </w:p>
        </w:tc>
        <w:tc>
          <w:tcPr>
            <w:tcW w:w="265" w:type="pct"/>
            <w:shd w:val="clear" w:color="auto" w:fill="auto"/>
            <w:noWrap/>
            <w:vAlign w:val="center"/>
            <w:hideMark/>
          </w:tcPr>
          <w:p w:rsidR="009D1A96" w:rsidRPr="00DF4C9E" w:rsidRDefault="009D1A96" w:rsidP="009D1A96">
            <w:pPr>
              <w:jc w:val="right"/>
            </w:pPr>
            <w:r w:rsidRPr="00DF4C9E">
              <w:t>95,5</w:t>
            </w:r>
          </w:p>
        </w:tc>
        <w:tc>
          <w:tcPr>
            <w:tcW w:w="265" w:type="pct"/>
            <w:shd w:val="clear" w:color="auto" w:fill="auto"/>
            <w:noWrap/>
            <w:vAlign w:val="center"/>
            <w:hideMark/>
          </w:tcPr>
          <w:p w:rsidR="009D1A96" w:rsidRPr="00DF4C9E" w:rsidRDefault="009D1A96" w:rsidP="009D1A96">
            <w:pPr>
              <w:jc w:val="right"/>
            </w:pPr>
            <w:r w:rsidRPr="00DF4C9E">
              <w:t>95,9</w:t>
            </w:r>
          </w:p>
        </w:tc>
        <w:tc>
          <w:tcPr>
            <w:tcW w:w="265" w:type="pct"/>
            <w:shd w:val="clear" w:color="auto" w:fill="auto"/>
            <w:noWrap/>
            <w:vAlign w:val="center"/>
            <w:hideMark/>
          </w:tcPr>
          <w:p w:rsidR="009D1A96" w:rsidRPr="00DF4C9E" w:rsidRDefault="009D1A96" w:rsidP="009D1A96">
            <w:pPr>
              <w:jc w:val="right"/>
            </w:pPr>
            <w:r w:rsidRPr="00DF4C9E">
              <w:t>96,3</w:t>
            </w:r>
          </w:p>
        </w:tc>
        <w:tc>
          <w:tcPr>
            <w:tcW w:w="265" w:type="pct"/>
            <w:shd w:val="clear" w:color="auto" w:fill="auto"/>
            <w:noWrap/>
            <w:vAlign w:val="center"/>
            <w:hideMark/>
          </w:tcPr>
          <w:p w:rsidR="009D1A96" w:rsidRPr="00DF4C9E" w:rsidRDefault="009D1A96" w:rsidP="009D1A96">
            <w:pPr>
              <w:jc w:val="right"/>
            </w:pPr>
            <w:r w:rsidRPr="00DF4C9E">
              <w:t>97,1</w:t>
            </w:r>
          </w:p>
        </w:tc>
        <w:tc>
          <w:tcPr>
            <w:tcW w:w="265" w:type="pct"/>
            <w:shd w:val="clear" w:color="auto" w:fill="auto"/>
            <w:noWrap/>
            <w:vAlign w:val="center"/>
            <w:hideMark/>
          </w:tcPr>
          <w:p w:rsidR="009D1A96" w:rsidRPr="00DF4C9E" w:rsidRDefault="009D1A96" w:rsidP="009D1A96">
            <w:pPr>
              <w:jc w:val="right"/>
            </w:pPr>
            <w:r w:rsidRPr="00DF4C9E">
              <w:t>97,8</w:t>
            </w:r>
          </w:p>
        </w:tc>
        <w:tc>
          <w:tcPr>
            <w:tcW w:w="265" w:type="pct"/>
            <w:shd w:val="clear" w:color="auto" w:fill="auto"/>
            <w:noWrap/>
            <w:vAlign w:val="center"/>
            <w:hideMark/>
          </w:tcPr>
          <w:p w:rsidR="009D1A96" w:rsidRPr="00DF4C9E" w:rsidRDefault="009D1A96" w:rsidP="009D1A96">
            <w:pPr>
              <w:jc w:val="right"/>
            </w:pPr>
            <w:r w:rsidRPr="00DF4C9E">
              <w:t>98,2</w:t>
            </w:r>
          </w:p>
        </w:tc>
        <w:tc>
          <w:tcPr>
            <w:tcW w:w="265" w:type="pct"/>
            <w:shd w:val="clear" w:color="auto" w:fill="auto"/>
            <w:noWrap/>
            <w:vAlign w:val="center"/>
            <w:hideMark/>
          </w:tcPr>
          <w:p w:rsidR="009D1A96" w:rsidRPr="00DF4C9E" w:rsidRDefault="009D1A96" w:rsidP="009D1A96">
            <w:pPr>
              <w:jc w:val="right"/>
            </w:pPr>
            <w:r w:rsidRPr="00DF4C9E">
              <w:t>98,6</w:t>
            </w:r>
          </w:p>
        </w:tc>
        <w:tc>
          <w:tcPr>
            <w:tcW w:w="265" w:type="pct"/>
            <w:shd w:val="clear" w:color="auto" w:fill="auto"/>
            <w:noWrap/>
            <w:vAlign w:val="center"/>
            <w:hideMark/>
          </w:tcPr>
          <w:p w:rsidR="009D1A96" w:rsidRPr="00DF4C9E" w:rsidRDefault="009D1A96" w:rsidP="009D1A96">
            <w:pPr>
              <w:jc w:val="right"/>
            </w:pPr>
            <w:r w:rsidRPr="00DF4C9E">
              <w:t>98,9</w:t>
            </w:r>
          </w:p>
        </w:tc>
        <w:tc>
          <w:tcPr>
            <w:tcW w:w="265" w:type="pct"/>
            <w:shd w:val="clear" w:color="auto" w:fill="auto"/>
            <w:noWrap/>
            <w:vAlign w:val="center"/>
            <w:hideMark/>
          </w:tcPr>
          <w:p w:rsidR="009D1A96" w:rsidRPr="00DF4C9E" w:rsidRDefault="009D1A96" w:rsidP="009D1A96">
            <w:pPr>
              <w:jc w:val="right"/>
            </w:pPr>
            <w:r w:rsidRPr="00DF4C9E">
              <w:t>99,4</w:t>
            </w:r>
          </w:p>
        </w:tc>
        <w:tc>
          <w:tcPr>
            <w:tcW w:w="265" w:type="pct"/>
            <w:shd w:val="clear" w:color="auto" w:fill="auto"/>
            <w:noWrap/>
            <w:vAlign w:val="center"/>
            <w:hideMark/>
          </w:tcPr>
          <w:p w:rsidR="009D1A96" w:rsidRPr="00DF4C9E" w:rsidRDefault="009D1A96" w:rsidP="009D1A96">
            <w:pPr>
              <w:jc w:val="right"/>
            </w:pPr>
            <w:r w:rsidRPr="00DF4C9E">
              <w:t>99,7</w:t>
            </w:r>
          </w:p>
        </w:tc>
        <w:tc>
          <w:tcPr>
            <w:tcW w:w="262" w:type="pct"/>
            <w:shd w:val="clear" w:color="auto" w:fill="auto"/>
            <w:noWrap/>
            <w:vAlign w:val="center"/>
            <w:hideMark/>
          </w:tcPr>
          <w:p w:rsidR="009D1A96" w:rsidRPr="00DF4C9E" w:rsidRDefault="009D1A96" w:rsidP="009D1A96">
            <w:pPr>
              <w:jc w:val="right"/>
            </w:pPr>
            <w:r w:rsidRPr="00DF4C9E">
              <w:t>99,7</w:t>
            </w:r>
          </w:p>
        </w:tc>
      </w:tr>
    </w:tbl>
    <w:p w:rsidR="00DB7EDF" w:rsidRDefault="00DB7EDF" w:rsidP="00DB7EDF">
      <w:pPr>
        <w:spacing w:before="120" w:line="288" w:lineRule="auto"/>
        <w:jc w:val="both"/>
        <w:rPr>
          <w:rFonts w:eastAsiaTheme="minorHAnsi"/>
        </w:rPr>
        <w:sectPr w:rsidR="00DB7EDF" w:rsidSect="00FE1083">
          <w:pgSz w:w="16838" w:h="11906" w:orient="landscape" w:code="9"/>
          <w:pgMar w:top="851" w:right="1134" w:bottom="1134" w:left="1418" w:header="709" w:footer="487" w:gutter="0"/>
          <w:cols w:space="708"/>
          <w:docGrid w:linePitch="360"/>
        </w:sectPr>
      </w:pPr>
    </w:p>
    <w:p w:rsidR="00554466" w:rsidRDefault="00554466" w:rsidP="00554466">
      <w:pPr>
        <w:pStyle w:val="-2"/>
      </w:pPr>
      <w:bookmarkStart w:id="53" w:name="_Toc391467908"/>
      <w:r>
        <w:lastRenderedPageBreak/>
        <w:t>Водоотведение</w:t>
      </w:r>
      <w:bookmarkEnd w:id="53"/>
    </w:p>
    <w:p w:rsidR="003A27AD" w:rsidRDefault="003A27AD" w:rsidP="003A27AD">
      <w:pPr>
        <w:rPr>
          <w:rFonts w:eastAsiaTheme="minorHAnsi"/>
        </w:rPr>
      </w:pPr>
    </w:p>
    <w:p w:rsidR="003A151D" w:rsidRDefault="003A151D" w:rsidP="003A151D">
      <w:pPr>
        <w:pStyle w:val="-3"/>
      </w:pPr>
      <w:bookmarkStart w:id="54" w:name="_Toc391467909"/>
      <w:r>
        <w:t xml:space="preserve">Обоснование </w:t>
      </w:r>
      <w:r w:rsidRPr="007A3762">
        <w:t>мероприятий</w:t>
      </w:r>
      <w:bookmarkEnd w:id="54"/>
    </w:p>
    <w:p w:rsidR="003A151D" w:rsidRDefault="003A151D" w:rsidP="003A27AD">
      <w:pPr>
        <w:rPr>
          <w:rFonts w:eastAsiaTheme="minorHAnsi"/>
        </w:rPr>
      </w:pPr>
    </w:p>
    <w:p w:rsidR="003A27AD" w:rsidRPr="00D67509" w:rsidRDefault="003A27AD" w:rsidP="000F45CA">
      <w:pPr>
        <w:pStyle w:val="af5"/>
        <w:outlineLvl w:val="0"/>
      </w:pPr>
      <w:r w:rsidRPr="00D67509">
        <w:t xml:space="preserve">Таблица </w:t>
      </w:r>
      <w:fldSimple w:instr=" SEQ Таблица \* ARABIC ">
        <w:bookmarkStart w:id="55" w:name="_Ref390947046"/>
        <w:r w:rsidR="0019551C">
          <w:rPr>
            <w:noProof/>
          </w:rPr>
          <w:t>35</w:t>
        </w:r>
        <w:bookmarkEnd w:id="55"/>
      </w:fldSimple>
      <w:r w:rsidRPr="00D67509">
        <w:t>. Перечень и обоснование мероприятий</w:t>
      </w:r>
    </w:p>
    <w:p w:rsidR="003A27AD" w:rsidRPr="003A27AD" w:rsidRDefault="003A27AD" w:rsidP="003A27AD"/>
    <w:tbl>
      <w:tblPr>
        <w:tblStyle w:val="afff9"/>
        <w:tblW w:w="10067" w:type="dxa"/>
        <w:tblCellMar>
          <w:left w:w="28" w:type="dxa"/>
          <w:right w:w="28" w:type="dxa"/>
        </w:tblCellMar>
        <w:tblLook w:val="04A0" w:firstRow="1" w:lastRow="0" w:firstColumn="1" w:lastColumn="0" w:noHBand="0" w:noVBand="1"/>
      </w:tblPr>
      <w:tblGrid>
        <w:gridCol w:w="595"/>
        <w:gridCol w:w="3828"/>
        <w:gridCol w:w="1275"/>
        <w:gridCol w:w="1192"/>
        <w:gridCol w:w="3177"/>
      </w:tblGrid>
      <w:tr w:rsidR="003A27AD" w:rsidRPr="00756F26" w:rsidTr="006B694F">
        <w:trPr>
          <w:cantSplit/>
          <w:tblHeader/>
        </w:trPr>
        <w:tc>
          <w:tcPr>
            <w:tcW w:w="595" w:type="dxa"/>
            <w:shd w:val="clear" w:color="auto" w:fill="DBE5F1" w:themeFill="accent1" w:themeFillTint="33"/>
            <w:vAlign w:val="center"/>
          </w:tcPr>
          <w:p w:rsidR="003A27AD" w:rsidRPr="00756F26" w:rsidRDefault="003A27AD" w:rsidP="006B694F">
            <w:pPr>
              <w:jc w:val="center"/>
              <w:rPr>
                <w:b/>
                <w:lang w:val="ru-RU" w:eastAsia="en-US"/>
              </w:rPr>
            </w:pPr>
            <w:r w:rsidRPr="00756F26">
              <w:rPr>
                <w:b/>
                <w:lang w:val="ru-RU" w:eastAsia="en-US"/>
              </w:rPr>
              <w:t>№ п/п</w:t>
            </w:r>
          </w:p>
        </w:tc>
        <w:tc>
          <w:tcPr>
            <w:tcW w:w="3828" w:type="dxa"/>
            <w:shd w:val="clear" w:color="auto" w:fill="DBE5F1" w:themeFill="accent1" w:themeFillTint="33"/>
            <w:vAlign w:val="center"/>
          </w:tcPr>
          <w:p w:rsidR="003A27AD" w:rsidRPr="00756F26" w:rsidRDefault="003A27AD" w:rsidP="006B694F">
            <w:pPr>
              <w:jc w:val="center"/>
              <w:rPr>
                <w:b/>
                <w:lang w:val="ru-RU" w:eastAsia="en-US"/>
              </w:rPr>
            </w:pPr>
            <w:r w:rsidRPr="00756F26">
              <w:rPr>
                <w:b/>
                <w:lang w:val="ru-RU" w:eastAsia="en-US"/>
              </w:rPr>
              <w:t>Наименование мероприятия</w:t>
            </w:r>
          </w:p>
        </w:tc>
        <w:tc>
          <w:tcPr>
            <w:tcW w:w="1275" w:type="dxa"/>
            <w:shd w:val="clear" w:color="auto" w:fill="DBE5F1" w:themeFill="accent1" w:themeFillTint="33"/>
            <w:vAlign w:val="center"/>
          </w:tcPr>
          <w:p w:rsidR="003A27AD" w:rsidRPr="00756F26" w:rsidRDefault="003A27AD" w:rsidP="006B694F">
            <w:pPr>
              <w:jc w:val="center"/>
              <w:rPr>
                <w:b/>
                <w:lang w:val="ru-RU" w:eastAsia="en-US"/>
              </w:rPr>
            </w:pPr>
            <w:r w:rsidRPr="00756F26">
              <w:rPr>
                <w:b/>
                <w:lang w:val="ru-RU" w:eastAsia="en-US"/>
              </w:rPr>
              <w:t>Срок про</w:t>
            </w:r>
            <w:r>
              <w:rPr>
                <w:b/>
                <w:lang w:val="ru-RU" w:eastAsia="en-US"/>
              </w:rPr>
              <w:t>-</w:t>
            </w:r>
            <w:r w:rsidRPr="00756F26">
              <w:rPr>
                <w:b/>
                <w:lang w:val="ru-RU" w:eastAsia="en-US"/>
              </w:rPr>
              <w:t>ведения</w:t>
            </w:r>
          </w:p>
        </w:tc>
        <w:tc>
          <w:tcPr>
            <w:tcW w:w="1192" w:type="dxa"/>
            <w:shd w:val="clear" w:color="auto" w:fill="DBE5F1" w:themeFill="accent1" w:themeFillTint="33"/>
          </w:tcPr>
          <w:p w:rsidR="003A27AD" w:rsidRPr="00756F26" w:rsidRDefault="003A27AD" w:rsidP="006B694F">
            <w:pPr>
              <w:jc w:val="center"/>
              <w:rPr>
                <w:b/>
                <w:lang w:val="ru-RU" w:eastAsia="en-US"/>
              </w:rPr>
            </w:pPr>
            <w:r w:rsidRPr="00756F26">
              <w:rPr>
                <w:b/>
                <w:lang w:val="ru-RU" w:eastAsia="en-US"/>
              </w:rPr>
              <w:t>Тех</w:t>
            </w:r>
            <w:r>
              <w:rPr>
                <w:b/>
                <w:lang w:val="ru-RU" w:eastAsia="en-US"/>
              </w:rPr>
              <w:t>-</w:t>
            </w:r>
            <w:r w:rsidRPr="00756F26">
              <w:rPr>
                <w:b/>
                <w:lang w:val="ru-RU" w:eastAsia="en-US"/>
              </w:rPr>
              <w:t>нические харак</w:t>
            </w:r>
            <w:r>
              <w:rPr>
                <w:b/>
                <w:lang w:val="ru-RU" w:eastAsia="en-US"/>
              </w:rPr>
              <w:t>-</w:t>
            </w:r>
            <w:r w:rsidRPr="00756F26">
              <w:rPr>
                <w:b/>
                <w:lang w:val="ru-RU" w:eastAsia="en-US"/>
              </w:rPr>
              <w:t>теристики</w:t>
            </w:r>
          </w:p>
        </w:tc>
        <w:tc>
          <w:tcPr>
            <w:tcW w:w="3177" w:type="dxa"/>
            <w:shd w:val="clear" w:color="auto" w:fill="DBE5F1" w:themeFill="accent1" w:themeFillTint="33"/>
            <w:vAlign w:val="center"/>
          </w:tcPr>
          <w:p w:rsidR="003A27AD" w:rsidRPr="00756F26" w:rsidRDefault="003A27AD" w:rsidP="006B694F">
            <w:pPr>
              <w:jc w:val="center"/>
              <w:rPr>
                <w:b/>
                <w:lang w:val="ru-RU" w:eastAsia="en-US"/>
              </w:rPr>
            </w:pPr>
            <w:r w:rsidRPr="00756F26">
              <w:rPr>
                <w:b/>
                <w:lang w:val="ru-RU" w:eastAsia="en-US"/>
              </w:rPr>
              <w:t>Обоснование</w:t>
            </w:r>
          </w:p>
        </w:tc>
      </w:tr>
      <w:tr w:rsidR="003A27AD" w:rsidRPr="00A2735C" w:rsidTr="006B694F">
        <w:trPr>
          <w:cantSplit/>
        </w:trPr>
        <w:tc>
          <w:tcPr>
            <w:tcW w:w="10067" w:type="dxa"/>
            <w:gridSpan w:val="5"/>
            <w:shd w:val="clear" w:color="auto" w:fill="D6E3BC" w:themeFill="accent3" w:themeFillTint="66"/>
            <w:vAlign w:val="center"/>
          </w:tcPr>
          <w:p w:rsidR="003A27AD" w:rsidRPr="00A2735C" w:rsidRDefault="003A27AD" w:rsidP="006B694F">
            <w:pPr>
              <w:rPr>
                <w:b/>
                <w:lang w:val="ru-RU" w:eastAsia="en-US"/>
              </w:rPr>
            </w:pPr>
            <w:r w:rsidRPr="00A2735C">
              <w:rPr>
                <w:b/>
                <w:lang w:val="ru-RU" w:eastAsia="en-US"/>
              </w:rPr>
              <w:t xml:space="preserve">Технологическая зона </w:t>
            </w:r>
            <w:r w:rsidR="00970E17">
              <w:rPr>
                <w:b/>
                <w:lang w:val="ru-RU" w:eastAsia="en-US"/>
              </w:rPr>
              <w:t xml:space="preserve">централизованной системы водоотведения </w:t>
            </w:r>
            <w:r w:rsidRPr="00A2735C">
              <w:rPr>
                <w:b/>
                <w:lang w:val="ru-RU" w:eastAsia="en-US"/>
              </w:rPr>
              <w:t>г. Тосно</w:t>
            </w:r>
          </w:p>
        </w:tc>
      </w:tr>
      <w:tr w:rsidR="00037024" w:rsidRPr="00756F26" w:rsidTr="00037024">
        <w:trPr>
          <w:cantSplit/>
        </w:trPr>
        <w:tc>
          <w:tcPr>
            <w:tcW w:w="595" w:type="dxa"/>
            <w:vAlign w:val="center"/>
          </w:tcPr>
          <w:p w:rsidR="00037024" w:rsidRPr="00756F26" w:rsidRDefault="00037024" w:rsidP="003A151D">
            <w:pPr>
              <w:pStyle w:val="a0"/>
              <w:numPr>
                <w:ilvl w:val="0"/>
                <w:numId w:val="99"/>
              </w:numPr>
              <w:ind w:left="0" w:firstLine="0"/>
              <w:jc w:val="center"/>
              <w:rPr>
                <w:lang w:val="ru-RU"/>
              </w:rPr>
            </w:pPr>
          </w:p>
        </w:tc>
        <w:tc>
          <w:tcPr>
            <w:tcW w:w="3828" w:type="dxa"/>
            <w:vAlign w:val="bottom"/>
          </w:tcPr>
          <w:p w:rsidR="00037024" w:rsidRPr="00EA55D0" w:rsidRDefault="00037024" w:rsidP="00EA55D0">
            <w:pPr>
              <w:rPr>
                <w:color w:val="000000"/>
                <w:lang w:val="ru-RU"/>
              </w:rPr>
            </w:pPr>
            <w:r w:rsidRPr="00EA55D0">
              <w:rPr>
                <w:color w:val="000000"/>
                <w:lang w:val="ru-RU"/>
              </w:rPr>
              <w:t xml:space="preserve">Реконструкция участка самотечного коллектора направлением пр. Ленина, 22  - ул. Боярова, 8 с заменой на трубы ПЭ 80 </w:t>
            </w:r>
            <w:r>
              <w:rPr>
                <w:color w:val="000000"/>
              </w:rPr>
              <w:t>SDR</w:t>
            </w:r>
            <w:r w:rsidRPr="00EA55D0">
              <w:rPr>
                <w:color w:val="000000"/>
                <w:lang w:val="ru-RU"/>
              </w:rPr>
              <w:t xml:space="preserve"> 9,0 (ГОСТ 18599-2001) Ду 400 мм </w:t>
            </w:r>
            <w:r>
              <w:rPr>
                <w:color w:val="000000"/>
              </w:rPr>
              <w:t>L</w:t>
            </w:r>
            <w:r w:rsidRPr="00EA55D0">
              <w:rPr>
                <w:color w:val="000000"/>
                <w:lang w:val="ru-RU"/>
              </w:rPr>
              <w:t>=602 м</w:t>
            </w:r>
          </w:p>
        </w:tc>
        <w:tc>
          <w:tcPr>
            <w:tcW w:w="1275" w:type="dxa"/>
            <w:vAlign w:val="center"/>
          </w:tcPr>
          <w:p w:rsidR="00037024" w:rsidRPr="00DF56B6" w:rsidRDefault="00037024" w:rsidP="00EA55D0">
            <w:pPr>
              <w:jc w:val="center"/>
              <w:rPr>
                <w:color w:val="000000"/>
                <w:lang w:val="ru-RU"/>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037024" w:rsidRDefault="00037024" w:rsidP="00EA55D0">
            <w:pPr>
              <w:jc w:val="center"/>
              <w:rPr>
                <w:color w:val="000000"/>
              </w:rPr>
            </w:pPr>
            <w:r>
              <w:rPr>
                <w:color w:val="000000"/>
              </w:rPr>
              <w:t>Ду 400 L=602 м</w:t>
            </w:r>
          </w:p>
        </w:tc>
        <w:tc>
          <w:tcPr>
            <w:tcW w:w="3177" w:type="dxa"/>
            <w:vMerge w:val="restart"/>
          </w:tcPr>
          <w:p w:rsidR="00037024" w:rsidRPr="00756F26" w:rsidRDefault="00037024" w:rsidP="00037024">
            <w:pPr>
              <w:rPr>
                <w:lang w:val="ru-RU" w:eastAsia="en-US"/>
              </w:rPr>
            </w:pPr>
            <w:r w:rsidRPr="00037024">
              <w:rPr>
                <w:lang w:val="ru-RU" w:eastAsia="en-US"/>
              </w:rPr>
              <w:t>В целях повышения надежности работы системы водоотведения и обеспечения санитарно-эпидемиологического благополучия в технологической зоне централизованного водоотведения г. Тосно</w:t>
            </w:r>
          </w:p>
        </w:tc>
      </w:tr>
      <w:tr w:rsidR="00037024" w:rsidRPr="00756F26" w:rsidTr="00EA55D0">
        <w:trPr>
          <w:cantSplit/>
        </w:trPr>
        <w:tc>
          <w:tcPr>
            <w:tcW w:w="595" w:type="dxa"/>
            <w:vAlign w:val="center"/>
          </w:tcPr>
          <w:p w:rsidR="00037024" w:rsidRPr="00D90578" w:rsidRDefault="00037024" w:rsidP="003A151D">
            <w:pPr>
              <w:pStyle w:val="a0"/>
              <w:numPr>
                <w:ilvl w:val="0"/>
                <w:numId w:val="99"/>
              </w:numPr>
              <w:ind w:left="0" w:firstLine="0"/>
              <w:jc w:val="center"/>
              <w:rPr>
                <w:lang w:val="ru-RU"/>
              </w:rPr>
            </w:pPr>
          </w:p>
        </w:tc>
        <w:tc>
          <w:tcPr>
            <w:tcW w:w="3828" w:type="dxa"/>
            <w:vAlign w:val="bottom"/>
          </w:tcPr>
          <w:p w:rsidR="00037024" w:rsidRPr="00EA55D0" w:rsidRDefault="00037024" w:rsidP="00EA55D0">
            <w:pPr>
              <w:rPr>
                <w:color w:val="000000"/>
                <w:lang w:val="ru-RU"/>
              </w:rPr>
            </w:pPr>
            <w:r w:rsidRPr="00EA55D0">
              <w:rPr>
                <w:color w:val="000000"/>
                <w:lang w:val="ru-RU"/>
              </w:rPr>
              <w:t xml:space="preserve">Реконструкция участка самотечного коллектора направлением ул.Советская, 2В - ул. Советская, 8 с заменой на трубы ПЭ 80 </w:t>
            </w:r>
            <w:r>
              <w:rPr>
                <w:color w:val="000000"/>
              </w:rPr>
              <w:t>SDR</w:t>
            </w:r>
            <w:r w:rsidRPr="00EA55D0">
              <w:rPr>
                <w:color w:val="000000"/>
                <w:lang w:val="ru-RU"/>
              </w:rPr>
              <w:t xml:space="preserve"> 9,0 (ГОСТ 18599-2001) Ду 300 мм </w:t>
            </w:r>
            <w:r>
              <w:rPr>
                <w:color w:val="000000"/>
              </w:rPr>
              <w:t>L</w:t>
            </w:r>
            <w:r w:rsidRPr="00EA55D0">
              <w:rPr>
                <w:color w:val="000000"/>
                <w:lang w:val="ru-RU"/>
              </w:rPr>
              <w:t>=204 м</w:t>
            </w:r>
          </w:p>
        </w:tc>
        <w:tc>
          <w:tcPr>
            <w:tcW w:w="1275" w:type="dxa"/>
            <w:vAlign w:val="center"/>
          </w:tcPr>
          <w:p w:rsidR="00037024" w:rsidRDefault="00037024" w:rsidP="00EA55D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037024" w:rsidRDefault="00037024" w:rsidP="00EA55D0">
            <w:pPr>
              <w:jc w:val="center"/>
              <w:rPr>
                <w:color w:val="000000"/>
              </w:rPr>
            </w:pPr>
            <w:r>
              <w:rPr>
                <w:color w:val="000000"/>
              </w:rPr>
              <w:t>Ду 300 L=204 м</w:t>
            </w:r>
          </w:p>
        </w:tc>
        <w:tc>
          <w:tcPr>
            <w:tcW w:w="3177" w:type="dxa"/>
            <w:vMerge/>
            <w:vAlign w:val="center"/>
          </w:tcPr>
          <w:p w:rsidR="00037024" w:rsidRPr="00D90578" w:rsidRDefault="00037024" w:rsidP="006B694F">
            <w:pPr>
              <w:rPr>
                <w:lang w:val="ru-RU" w:eastAsia="en-US"/>
              </w:rPr>
            </w:pPr>
          </w:p>
        </w:tc>
      </w:tr>
      <w:tr w:rsidR="00037024" w:rsidRPr="00756F26" w:rsidTr="00EA55D0">
        <w:trPr>
          <w:cantSplit/>
        </w:trPr>
        <w:tc>
          <w:tcPr>
            <w:tcW w:w="595" w:type="dxa"/>
            <w:vAlign w:val="center"/>
          </w:tcPr>
          <w:p w:rsidR="00037024" w:rsidRPr="00D90578" w:rsidRDefault="00037024" w:rsidP="003A151D">
            <w:pPr>
              <w:pStyle w:val="a0"/>
              <w:numPr>
                <w:ilvl w:val="0"/>
                <w:numId w:val="99"/>
              </w:numPr>
              <w:ind w:left="0" w:firstLine="0"/>
              <w:jc w:val="center"/>
              <w:rPr>
                <w:lang w:val="ru-RU"/>
              </w:rPr>
            </w:pPr>
          </w:p>
        </w:tc>
        <w:tc>
          <w:tcPr>
            <w:tcW w:w="3828" w:type="dxa"/>
            <w:vAlign w:val="bottom"/>
          </w:tcPr>
          <w:p w:rsidR="00037024" w:rsidRPr="00EA55D0" w:rsidRDefault="00037024" w:rsidP="00EA55D0">
            <w:pPr>
              <w:rPr>
                <w:color w:val="000000"/>
                <w:lang w:val="ru-RU"/>
              </w:rPr>
            </w:pPr>
            <w:r w:rsidRPr="00EA55D0">
              <w:rPr>
                <w:color w:val="000000"/>
                <w:lang w:val="ru-RU"/>
              </w:rPr>
              <w:t xml:space="preserve">Реконструкция участка самотечного коллектора направлением Акушерский корпус Тосненской ЦРБ  - КНС-4 методом бестраншейной замены трубопроводов на пластмассовые из труб ПЭ 80 </w:t>
            </w:r>
            <w:r>
              <w:rPr>
                <w:color w:val="000000"/>
              </w:rPr>
              <w:t>SDR</w:t>
            </w:r>
            <w:r w:rsidRPr="00EA55D0">
              <w:rPr>
                <w:color w:val="000000"/>
                <w:lang w:val="ru-RU"/>
              </w:rPr>
              <w:t xml:space="preserve"> 9,0 (ГОСТ 18599-2001) Ду 300 мм </w:t>
            </w:r>
            <w:r>
              <w:rPr>
                <w:color w:val="000000"/>
              </w:rPr>
              <w:t>L</w:t>
            </w:r>
            <w:r w:rsidRPr="00EA55D0">
              <w:rPr>
                <w:color w:val="000000"/>
                <w:lang w:val="ru-RU"/>
              </w:rPr>
              <w:t>=255 м</w:t>
            </w:r>
          </w:p>
        </w:tc>
        <w:tc>
          <w:tcPr>
            <w:tcW w:w="1275" w:type="dxa"/>
            <w:vAlign w:val="center"/>
          </w:tcPr>
          <w:p w:rsidR="00037024" w:rsidRDefault="00037024" w:rsidP="00EA55D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037024" w:rsidRDefault="00037024" w:rsidP="00EA55D0">
            <w:pPr>
              <w:jc w:val="center"/>
              <w:rPr>
                <w:color w:val="000000"/>
              </w:rPr>
            </w:pPr>
            <w:r>
              <w:rPr>
                <w:color w:val="000000"/>
              </w:rPr>
              <w:t>Ду 300 L=255 м</w:t>
            </w:r>
          </w:p>
        </w:tc>
        <w:tc>
          <w:tcPr>
            <w:tcW w:w="3177" w:type="dxa"/>
            <w:vMerge/>
            <w:vAlign w:val="center"/>
          </w:tcPr>
          <w:p w:rsidR="00037024" w:rsidRPr="00D90578" w:rsidRDefault="00037024" w:rsidP="006B694F">
            <w:pPr>
              <w:rPr>
                <w:lang w:val="ru-RU" w:eastAsia="en-US"/>
              </w:rPr>
            </w:pPr>
          </w:p>
        </w:tc>
      </w:tr>
      <w:tr w:rsidR="00037024" w:rsidRPr="00756F26" w:rsidTr="00EA55D0">
        <w:trPr>
          <w:cantSplit/>
        </w:trPr>
        <w:tc>
          <w:tcPr>
            <w:tcW w:w="595" w:type="dxa"/>
            <w:vAlign w:val="center"/>
          </w:tcPr>
          <w:p w:rsidR="00037024" w:rsidRPr="00D90578" w:rsidRDefault="00037024" w:rsidP="003A151D">
            <w:pPr>
              <w:pStyle w:val="a0"/>
              <w:numPr>
                <w:ilvl w:val="0"/>
                <w:numId w:val="99"/>
              </w:numPr>
              <w:ind w:left="0" w:firstLine="0"/>
              <w:jc w:val="center"/>
            </w:pPr>
          </w:p>
        </w:tc>
        <w:tc>
          <w:tcPr>
            <w:tcW w:w="3828" w:type="dxa"/>
            <w:vAlign w:val="bottom"/>
          </w:tcPr>
          <w:p w:rsidR="00037024" w:rsidRDefault="00037024" w:rsidP="00EA55D0">
            <w:pPr>
              <w:rPr>
                <w:color w:val="000000"/>
              </w:rPr>
            </w:pPr>
            <w:r w:rsidRPr="00EA55D0">
              <w:rPr>
                <w:color w:val="000000"/>
                <w:lang w:val="ru-RU"/>
              </w:rPr>
              <w:t xml:space="preserve">Реконструкция участка самотечного коллектора ул. Победы, 5 - ул. Максима Горького методом бестраншейной замены трубопроводов на пластмассовые из труб ПЭ 80 </w:t>
            </w:r>
            <w:r>
              <w:rPr>
                <w:color w:val="000000"/>
              </w:rPr>
              <w:t>SDR</w:t>
            </w:r>
            <w:r w:rsidRPr="00EA55D0">
              <w:rPr>
                <w:color w:val="000000"/>
                <w:lang w:val="ru-RU"/>
              </w:rPr>
              <w:t xml:space="preserve"> 9,0 (ГОСТ 18599-2001) протяженностью </w:t>
            </w:r>
            <w:r>
              <w:rPr>
                <w:color w:val="000000"/>
              </w:rPr>
              <w:t>L=516 м (Ду 300 мм L=283 м, Ду 400 L=233 м)</w:t>
            </w:r>
          </w:p>
        </w:tc>
        <w:tc>
          <w:tcPr>
            <w:tcW w:w="1275" w:type="dxa"/>
            <w:vAlign w:val="center"/>
          </w:tcPr>
          <w:p w:rsidR="00037024" w:rsidRDefault="00037024" w:rsidP="00EA55D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037024" w:rsidRDefault="00037024" w:rsidP="00EA55D0">
            <w:pPr>
              <w:jc w:val="center"/>
              <w:rPr>
                <w:color w:val="000000"/>
              </w:rPr>
            </w:pPr>
            <w:r>
              <w:rPr>
                <w:color w:val="000000"/>
              </w:rPr>
              <w:t>Ду 400 L=516 м</w:t>
            </w:r>
          </w:p>
        </w:tc>
        <w:tc>
          <w:tcPr>
            <w:tcW w:w="3177" w:type="dxa"/>
            <w:vMerge/>
            <w:vAlign w:val="center"/>
          </w:tcPr>
          <w:p w:rsidR="00037024" w:rsidRPr="0070411F" w:rsidRDefault="00037024" w:rsidP="006B694F">
            <w:pPr>
              <w:rPr>
                <w:lang w:eastAsia="en-US"/>
              </w:rPr>
            </w:pPr>
          </w:p>
        </w:tc>
      </w:tr>
      <w:tr w:rsidR="00037024" w:rsidRPr="00756F26" w:rsidTr="00EA55D0">
        <w:trPr>
          <w:cantSplit/>
        </w:trPr>
        <w:tc>
          <w:tcPr>
            <w:tcW w:w="595" w:type="dxa"/>
            <w:vAlign w:val="center"/>
          </w:tcPr>
          <w:p w:rsidR="00037024" w:rsidRPr="00D90578" w:rsidRDefault="00037024" w:rsidP="003A151D">
            <w:pPr>
              <w:pStyle w:val="a0"/>
              <w:numPr>
                <w:ilvl w:val="0"/>
                <w:numId w:val="99"/>
              </w:numPr>
              <w:ind w:left="0" w:firstLine="0"/>
              <w:jc w:val="center"/>
            </w:pPr>
          </w:p>
        </w:tc>
        <w:tc>
          <w:tcPr>
            <w:tcW w:w="3828" w:type="dxa"/>
            <w:vAlign w:val="bottom"/>
          </w:tcPr>
          <w:p w:rsidR="00037024" w:rsidRPr="00EA55D0" w:rsidRDefault="00037024" w:rsidP="00EA55D0">
            <w:pPr>
              <w:rPr>
                <w:color w:val="000000"/>
                <w:lang w:val="ru-RU"/>
              </w:rPr>
            </w:pPr>
            <w:r w:rsidRPr="00EA55D0">
              <w:rPr>
                <w:color w:val="000000"/>
                <w:lang w:val="ru-RU"/>
              </w:rPr>
              <w:t xml:space="preserve">Реконструкция участка самотечного коллектора ул. Победы, 5 - ул. Максима Горького методом бестраншейной замены трубопроводов на пластмассовые из труб ПЭ 80 </w:t>
            </w:r>
            <w:r>
              <w:rPr>
                <w:color w:val="000000"/>
              </w:rPr>
              <w:t>SDR</w:t>
            </w:r>
            <w:r w:rsidRPr="00EA55D0">
              <w:rPr>
                <w:color w:val="000000"/>
                <w:lang w:val="ru-RU"/>
              </w:rPr>
              <w:t xml:space="preserve"> 9,0 (ГОСТ 18599-2001) Ду 300 мм </w:t>
            </w:r>
            <w:r>
              <w:rPr>
                <w:color w:val="000000"/>
              </w:rPr>
              <w:t>L</w:t>
            </w:r>
            <w:r w:rsidRPr="00EA55D0">
              <w:rPr>
                <w:color w:val="000000"/>
                <w:lang w:val="ru-RU"/>
              </w:rPr>
              <w:t>=235 м</w:t>
            </w:r>
          </w:p>
        </w:tc>
        <w:tc>
          <w:tcPr>
            <w:tcW w:w="1275" w:type="dxa"/>
            <w:vAlign w:val="center"/>
          </w:tcPr>
          <w:p w:rsidR="00037024" w:rsidRDefault="00037024" w:rsidP="00EA55D0">
            <w:pPr>
              <w:jc w:val="center"/>
              <w:rPr>
                <w:color w:val="000000"/>
              </w:rPr>
            </w:pPr>
            <w:r>
              <w:rPr>
                <w:color w:val="000000"/>
                <w:lang w:val="ru-RU"/>
              </w:rPr>
              <w:t xml:space="preserve">до </w:t>
            </w:r>
            <w:r>
              <w:rPr>
                <w:color w:val="000000"/>
              </w:rPr>
              <w:t>2016</w:t>
            </w:r>
            <w:r>
              <w:rPr>
                <w:color w:val="000000"/>
                <w:lang w:val="ru-RU"/>
              </w:rPr>
              <w:t xml:space="preserve"> года</w:t>
            </w:r>
          </w:p>
        </w:tc>
        <w:tc>
          <w:tcPr>
            <w:tcW w:w="1192" w:type="dxa"/>
            <w:vAlign w:val="center"/>
          </w:tcPr>
          <w:p w:rsidR="00037024" w:rsidRDefault="00037024" w:rsidP="00EA55D0">
            <w:pPr>
              <w:jc w:val="center"/>
              <w:rPr>
                <w:color w:val="000000"/>
              </w:rPr>
            </w:pPr>
            <w:r>
              <w:rPr>
                <w:color w:val="000000"/>
              </w:rPr>
              <w:t>Ду 300 L=235 м</w:t>
            </w:r>
          </w:p>
        </w:tc>
        <w:tc>
          <w:tcPr>
            <w:tcW w:w="3177" w:type="dxa"/>
            <w:vMerge/>
            <w:vAlign w:val="center"/>
          </w:tcPr>
          <w:p w:rsidR="00037024" w:rsidRPr="0070411F" w:rsidRDefault="00037024" w:rsidP="006B694F">
            <w:pPr>
              <w:rPr>
                <w:lang w:eastAsia="en-US"/>
              </w:rPr>
            </w:pPr>
          </w:p>
        </w:tc>
      </w:tr>
      <w:tr w:rsidR="00E30470" w:rsidRPr="00756F26" w:rsidTr="00E30470">
        <w:trPr>
          <w:cantSplit/>
        </w:trPr>
        <w:tc>
          <w:tcPr>
            <w:tcW w:w="595" w:type="dxa"/>
            <w:vAlign w:val="center"/>
          </w:tcPr>
          <w:p w:rsidR="00E30470" w:rsidRPr="00D90578" w:rsidRDefault="00E30470" w:rsidP="003A151D">
            <w:pPr>
              <w:pStyle w:val="a0"/>
              <w:numPr>
                <w:ilvl w:val="0"/>
                <w:numId w:val="99"/>
              </w:numPr>
              <w:ind w:left="0" w:firstLine="0"/>
              <w:jc w:val="center"/>
            </w:pPr>
          </w:p>
        </w:tc>
        <w:tc>
          <w:tcPr>
            <w:tcW w:w="3828" w:type="dxa"/>
            <w:vAlign w:val="bottom"/>
          </w:tcPr>
          <w:p w:rsidR="00E30470" w:rsidRPr="00E30470" w:rsidRDefault="00E30470" w:rsidP="00E30470">
            <w:pPr>
              <w:rPr>
                <w:color w:val="000000"/>
                <w:lang w:val="ru-RU"/>
              </w:rPr>
            </w:pPr>
            <w:r w:rsidRPr="00E30470">
              <w:rPr>
                <w:color w:val="000000"/>
                <w:lang w:val="ru-RU"/>
              </w:rPr>
              <w:t xml:space="preserve">Установка на объектах жилой застройки, находящихся в муниципальной собственности, коллективных (внутридомовых) приборов учета сточной воды типа </w:t>
            </w:r>
            <w:r>
              <w:rPr>
                <w:color w:val="000000"/>
              </w:rPr>
              <w:t>WI</w:t>
            </w:r>
            <w:r w:rsidRPr="00E30470">
              <w:rPr>
                <w:color w:val="000000"/>
                <w:lang w:val="ru-RU"/>
              </w:rPr>
              <w:t>-</w:t>
            </w:r>
            <w:r>
              <w:rPr>
                <w:color w:val="000000"/>
              </w:rPr>
              <w:t>I</w:t>
            </w:r>
            <w:r w:rsidRPr="00E30470">
              <w:rPr>
                <w:color w:val="000000"/>
                <w:lang w:val="ru-RU"/>
              </w:rPr>
              <w:t xml:space="preserve"> (импульсный) </w:t>
            </w:r>
            <w:r>
              <w:rPr>
                <w:color w:val="000000"/>
              </w:rPr>
              <w:t>Dn</w:t>
            </w:r>
            <w:r w:rsidRPr="00E30470">
              <w:rPr>
                <w:color w:val="000000"/>
                <w:lang w:val="ru-RU"/>
              </w:rPr>
              <w:t>125 на границах балансовой принадлежности водоснабжающей организации</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2017</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 xml:space="preserve">2439 </w:t>
            </w:r>
            <w:r>
              <w:rPr>
                <w:color w:val="000000"/>
                <w:lang w:val="ru-RU"/>
              </w:rPr>
              <w:t>е</w:t>
            </w:r>
            <w:r>
              <w:rPr>
                <w:color w:val="000000"/>
              </w:rPr>
              <w:t>д.</w:t>
            </w:r>
          </w:p>
        </w:tc>
        <w:tc>
          <w:tcPr>
            <w:tcW w:w="3177" w:type="dxa"/>
            <w:vAlign w:val="center"/>
          </w:tcPr>
          <w:p w:rsidR="00E30470" w:rsidRPr="00DB3CE5" w:rsidRDefault="00DB3CE5" w:rsidP="006B694F">
            <w:pPr>
              <w:rPr>
                <w:lang w:val="ru-RU" w:eastAsia="en-US"/>
              </w:rPr>
            </w:pPr>
            <w:r w:rsidRPr="00037024">
              <w:rPr>
                <w:lang w:val="ru-RU" w:eastAsia="en-US"/>
              </w:rPr>
              <w:t>В целях обеспечения качества услуг водоотведения от объектов многоэтажной жилой застройки, находящихся в муниципальной собственности, в соответствии с требованиями Правил</w:t>
            </w:r>
            <w:r>
              <w:rPr>
                <w:lang w:val="ru-RU" w:eastAsia="en-US"/>
              </w:rPr>
              <w:t>ами</w:t>
            </w:r>
            <w:r w:rsidRPr="00037024">
              <w:rPr>
                <w:lang w:val="ru-RU" w:eastAsia="en-US"/>
              </w:rPr>
              <w:t xml:space="preserve"> организации коммерческого учета воды, сточных вод</w:t>
            </w:r>
          </w:p>
        </w:tc>
      </w:tr>
      <w:tr w:rsidR="00E30470" w:rsidRPr="00756F26" w:rsidTr="00E30470">
        <w:trPr>
          <w:cantSplit/>
        </w:trPr>
        <w:tc>
          <w:tcPr>
            <w:tcW w:w="595" w:type="dxa"/>
            <w:vAlign w:val="center"/>
          </w:tcPr>
          <w:p w:rsidR="00E30470" w:rsidRPr="00DB3CE5" w:rsidRDefault="00E30470" w:rsidP="003A151D">
            <w:pPr>
              <w:pStyle w:val="a0"/>
              <w:numPr>
                <w:ilvl w:val="0"/>
                <w:numId w:val="99"/>
              </w:numPr>
              <w:ind w:left="0" w:firstLine="0"/>
              <w:jc w:val="center"/>
              <w:rPr>
                <w:lang w:val="ru-RU"/>
              </w:rPr>
            </w:pPr>
          </w:p>
        </w:tc>
        <w:tc>
          <w:tcPr>
            <w:tcW w:w="3828" w:type="dxa"/>
            <w:vAlign w:val="bottom"/>
          </w:tcPr>
          <w:p w:rsidR="00E30470" w:rsidRPr="00E30470" w:rsidRDefault="00E30470" w:rsidP="00E30470">
            <w:pPr>
              <w:rPr>
                <w:color w:val="000000"/>
                <w:lang w:val="ru-RU"/>
              </w:rPr>
            </w:pPr>
            <w:r w:rsidRPr="00E30470">
              <w:rPr>
                <w:color w:val="000000"/>
                <w:lang w:val="ru-RU"/>
              </w:rPr>
              <w:t xml:space="preserve">Реконструкция участка самотечного трубопровода направлением ул. Станиславского, 8  - ул. Шолохова с заменой на трубы ПЭ 80 </w:t>
            </w:r>
            <w:r>
              <w:rPr>
                <w:color w:val="000000"/>
              </w:rPr>
              <w:t>SDR</w:t>
            </w:r>
            <w:r w:rsidRPr="00E30470">
              <w:rPr>
                <w:color w:val="000000"/>
                <w:lang w:val="ru-RU"/>
              </w:rPr>
              <w:t xml:space="preserve"> 9,0 (ГОСТ 18599-2001) Ду 300 мм </w:t>
            </w:r>
            <w:r>
              <w:rPr>
                <w:color w:val="000000"/>
              </w:rPr>
              <w:t>L</w:t>
            </w:r>
            <w:r w:rsidRPr="00E30470">
              <w:rPr>
                <w:color w:val="000000"/>
                <w:lang w:val="ru-RU"/>
              </w:rPr>
              <w:t>=84 м</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2015</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Ду 300 L=84 м</w:t>
            </w:r>
          </w:p>
        </w:tc>
        <w:tc>
          <w:tcPr>
            <w:tcW w:w="3177" w:type="dxa"/>
            <w:vAlign w:val="center"/>
          </w:tcPr>
          <w:p w:rsidR="00E30470" w:rsidRPr="008A3994" w:rsidRDefault="008A3994" w:rsidP="006B694F">
            <w:pPr>
              <w:rPr>
                <w:lang w:val="ru-RU" w:eastAsia="en-US"/>
              </w:rPr>
            </w:pPr>
            <w:r w:rsidRPr="008A3994">
              <w:rPr>
                <w:lang w:val="ru-RU" w:eastAsia="en-US"/>
              </w:rPr>
              <w:t>В целях обеспечения пропускной способности самотечных канализационных трубопроводов  в Микрорайоне 3</w:t>
            </w:r>
          </w:p>
        </w:tc>
      </w:tr>
      <w:tr w:rsidR="00E30470" w:rsidRPr="00756F26" w:rsidTr="00E30470">
        <w:trPr>
          <w:cantSplit/>
        </w:trPr>
        <w:tc>
          <w:tcPr>
            <w:tcW w:w="595" w:type="dxa"/>
            <w:vAlign w:val="center"/>
          </w:tcPr>
          <w:p w:rsidR="00E30470" w:rsidRPr="008A3994" w:rsidRDefault="00E30470" w:rsidP="003A151D">
            <w:pPr>
              <w:pStyle w:val="a0"/>
              <w:numPr>
                <w:ilvl w:val="0"/>
                <w:numId w:val="99"/>
              </w:numPr>
              <w:ind w:left="0" w:firstLine="0"/>
              <w:jc w:val="center"/>
              <w:rPr>
                <w:lang w:val="ru-RU"/>
              </w:rPr>
            </w:pPr>
          </w:p>
        </w:tc>
        <w:tc>
          <w:tcPr>
            <w:tcW w:w="3828" w:type="dxa"/>
            <w:vAlign w:val="center"/>
          </w:tcPr>
          <w:p w:rsidR="00E30470" w:rsidRPr="00E30470" w:rsidRDefault="00E30470" w:rsidP="00E30470">
            <w:pPr>
              <w:rPr>
                <w:color w:val="000000"/>
                <w:lang w:val="ru-RU"/>
              </w:rPr>
            </w:pPr>
            <w:r w:rsidRPr="00E30470">
              <w:rPr>
                <w:color w:val="000000"/>
                <w:lang w:val="ru-RU"/>
              </w:rPr>
              <w:t xml:space="preserve">Реконструкция участка напорного трубопровода от КНС-2 направлением Пожарный проезд - ул. Урицкого - ул. Володарского - до БОС с заменой на трубы ПЭ 100 </w:t>
            </w:r>
            <w:r>
              <w:rPr>
                <w:color w:val="000000"/>
              </w:rPr>
              <w:t>SDR</w:t>
            </w:r>
            <w:r w:rsidRPr="00E30470">
              <w:rPr>
                <w:color w:val="000000"/>
                <w:lang w:val="ru-RU"/>
              </w:rPr>
              <w:t xml:space="preserve"> 17,0 (ГОСТ 18599-2001) Ду 500 мм </w:t>
            </w:r>
            <w:r>
              <w:rPr>
                <w:color w:val="000000"/>
              </w:rPr>
              <w:t>L</w:t>
            </w:r>
            <w:r w:rsidRPr="00E30470">
              <w:rPr>
                <w:color w:val="000000"/>
                <w:lang w:val="ru-RU"/>
              </w:rPr>
              <w:t>=2726 м</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2017</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Ду 500 L=2726 м</w:t>
            </w:r>
          </w:p>
        </w:tc>
        <w:tc>
          <w:tcPr>
            <w:tcW w:w="3177" w:type="dxa"/>
            <w:vAlign w:val="center"/>
          </w:tcPr>
          <w:p w:rsidR="00E30470" w:rsidRPr="00DA3556" w:rsidRDefault="00DA3556" w:rsidP="00DA3556">
            <w:pPr>
              <w:rPr>
                <w:lang w:val="ru-RU" w:eastAsia="en-US"/>
              </w:rPr>
            </w:pPr>
            <w:r w:rsidRPr="00DA3556">
              <w:rPr>
                <w:lang w:val="ru-RU" w:eastAsia="en-US"/>
              </w:rPr>
              <w:t>В целях обеспечения нормативной надежности водоотведения в технологической зоне централизованного водоотведения г. Тосно</w:t>
            </w:r>
          </w:p>
        </w:tc>
      </w:tr>
      <w:tr w:rsidR="00E30470" w:rsidRPr="00756F26" w:rsidTr="00E30470">
        <w:trPr>
          <w:cantSplit/>
        </w:trPr>
        <w:tc>
          <w:tcPr>
            <w:tcW w:w="595" w:type="dxa"/>
            <w:vAlign w:val="center"/>
          </w:tcPr>
          <w:p w:rsidR="00E30470" w:rsidRPr="00DA3556" w:rsidRDefault="00E30470" w:rsidP="003A151D">
            <w:pPr>
              <w:pStyle w:val="a0"/>
              <w:numPr>
                <w:ilvl w:val="0"/>
                <w:numId w:val="99"/>
              </w:numPr>
              <w:ind w:left="0" w:firstLine="0"/>
              <w:jc w:val="center"/>
              <w:rPr>
                <w:lang w:val="ru-RU"/>
              </w:rPr>
            </w:pPr>
          </w:p>
        </w:tc>
        <w:tc>
          <w:tcPr>
            <w:tcW w:w="3828" w:type="dxa"/>
            <w:vAlign w:val="center"/>
          </w:tcPr>
          <w:p w:rsidR="00E30470" w:rsidRPr="00E30470" w:rsidRDefault="00E30470" w:rsidP="00E30470">
            <w:pPr>
              <w:rPr>
                <w:color w:val="000000"/>
                <w:lang w:val="ru-RU"/>
              </w:rPr>
            </w:pPr>
            <w:r w:rsidRPr="00E30470">
              <w:rPr>
                <w:color w:val="000000"/>
                <w:lang w:val="ru-RU"/>
              </w:rPr>
              <w:t xml:space="preserve">Реконструкция участка двухтрубного напорного стального трубопровода от КНС-1 до КГ-1 методом подземного разрушения старой стальной трубы с помощью пневмопробойника с протягиванием на ее место нового полиэтиленового трубопровода ПЭ 100 </w:t>
            </w:r>
            <w:r>
              <w:rPr>
                <w:color w:val="000000"/>
              </w:rPr>
              <w:t>SDR</w:t>
            </w:r>
            <w:r w:rsidRPr="00E30470">
              <w:rPr>
                <w:color w:val="000000"/>
                <w:lang w:val="ru-RU"/>
              </w:rPr>
              <w:t xml:space="preserve"> 17,0 (ГОСТ 18599-2001) Ду 300 мм </w:t>
            </w:r>
            <w:r>
              <w:rPr>
                <w:color w:val="000000"/>
              </w:rPr>
              <w:t>L</w:t>
            </w:r>
            <w:r w:rsidRPr="00E30470">
              <w:rPr>
                <w:color w:val="000000"/>
                <w:lang w:val="ru-RU"/>
              </w:rPr>
              <w:t>=5204 м</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2019</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Ду 500 L=5204 м</w:t>
            </w:r>
          </w:p>
        </w:tc>
        <w:tc>
          <w:tcPr>
            <w:tcW w:w="3177" w:type="dxa"/>
            <w:vAlign w:val="center"/>
          </w:tcPr>
          <w:p w:rsidR="00E30470" w:rsidRPr="00DA3556" w:rsidRDefault="00DA3556" w:rsidP="006B694F">
            <w:pPr>
              <w:rPr>
                <w:lang w:val="ru-RU" w:eastAsia="en-US"/>
              </w:rPr>
            </w:pPr>
            <w:r w:rsidRPr="00DA3556">
              <w:rPr>
                <w:lang w:val="ru-RU" w:eastAsia="en-US"/>
              </w:rPr>
              <w:t>В целях обеспечения нормативной надежности водоотведения в технологической зоне централизованного водоотведения г. Тосно</w:t>
            </w:r>
          </w:p>
        </w:tc>
      </w:tr>
      <w:tr w:rsidR="00E30470" w:rsidRPr="00756F26" w:rsidTr="00E30470">
        <w:trPr>
          <w:cantSplit/>
        </w:trPr>
        <w:tc>
          <w:tcPr>
            <w:tcW w:w="595" w:type="dxa"/>
            <w:vAlign w:val="center"/>
          </w:tcPr>
          <w:p w:rsidR="00E30470" w:rsidRPr="00DA3556" w:rsidRDefault="00E30470" w:rsidP="003A151D">
            <w:pPr>
              <w:pStyle w:val="a0"/>
              <w:numPr>
                <w:ilvl w:val="0"/>
                <w:numId w:val="99"/>
              </w:numPr>
              <w:ind w:left="0" w:firstLine="0"/>
              <w:jc w:val="center"/>
              <w:rPr>
                <w:lang w:val="ru-RU"/>
              </w:rPr>
            </w:pPr>
          </w:p>
        </w:tc>
        <w:tc>
          <w:tcPr>
            <w:tcW w:w="3828" w:type="dxa"/>
            <w:vAlign w:val="center"/>
          </w:tcPr>
          <w:p w:rsidR="00E30470" w:rsidRPr="00E30470" w:rsidRDefault="00E30470" w:rsidP="00E30470">
            <w:pPr>
              <w:rPr>
                <w:color w:val="000000"/>
                <w:lang w:val="ru-RU"/>
              </w:rPr>
            </w:pPr>
            <w:r w:rsidRPr="00E30470">
              <w:rPr>
                <w:color w:val="000000"/>
                <w:lang w:val="ru-RU"/>
              </w:rPr>
              <w:t xml:space="preserve">Реконструкция участка двухтрубного напорного стального трубопровода от КНС «ВРД» до биологических очистных сооружений (БОС) методом бестраншейной прокладки с заменой на трубы ПЭ 100 </w:t>
            </w:r>
            <w:r>
              <w:rPr>
                <w:color w:val="000000"/>
              </w:rPr>
              <w:t>SDR</w:t>
            </w:r>
            <w:r w:rsidRPr="00E30470">
              <w:rPr>
                <w:color w:val="000000"/>
                <w:lang w:val="ru-RU"/>
              </w:rPr>
              <w:t xml:space="preserve"> 17,0 (ГОСТ 18599-2001) Ду 315 мм </w:t>
            </w:r>
            <w:r>
              <w:rPr>
                <w:color w:val="000000"/>
              </w:rPr>
              <w:t>L</w:t>
            </w:r>
            <w:r w:rsidRPr="00E30470">
              <w:rPr>
                <w:color w:val="000000"/>
                <w:lang w:val="ru-RU"/>
              </w:rPr>
              <w:t>=1300 м</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2017</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Ду 315 L=1300 м</w:t>
            </w:r>
          </w:p>
        </w:tc>
        <w:tc>
          <w:tcPr>
            <w:tcW w:w="3177" w:type="dxa"/>
            <w:vAlign w:val="center"/>
          </w:tcPr>
          <w:p w:rsidR="00E30470" w:rsidRPr="00DA3556" w:rsidRDefault="00DA3556" w:rsidP="006B694F">
            <w:pPr>
              <w:rPr>
                <w:lang w:val="ru-RU" w:eastAsia="en-US"/>
              </w:rPr>
            </w:pPr>
            <w:r w:rsidRPr="00DA3556">
              <w:rPr>
                <w:lang w:val="ru-RU" w:eastAsia="en-US"/>
              </w:rPr>
              <w:t>В целях обеспечения нормативной надежности водоотведения в технологической зоне централизованного водоотведения г. Тосно</w:t>
            </w:r>
          </w:p>
        </w:tc>
      </w:tr>
      <w:tr w:rsidR="00E30470" w:rsidRPr="00756F26" w:rsidTr="00E30470">
        <w:trPr>
          <w:cantSplit/>
        </w:trPr>
        <w:tc>
          <w:tcPr>
            <w:tcW w:w="595" w:type="dxa"/>
            <w:vAlign w:val="center"/>
          </w:tcPr>
          <w:p w:rsidR="00E30470" w:rsidRPr="00DA3556" w:rsidRDefault="00E30470" w:rsidP="003A151D">
            <w:pPr>
              <w:pStyle w:val="a0"/>
              <w:numPr>
                <w:ilvl w:val="0"/>
                <w:numId w:val="99"/>
              </w:numPr>
              <w:ind w:left="0" w:firstLine="0"/>
              <w:jc w:val="center"/>
              <w:rPr>
                <w:lang w:val="ru-RU"/>
              </w:rPr>
            </w:pPr>
          </w:p>
        </w:tc>
        <w:tc>
          <w:tcPr>
            <w:tcW w:w="3828" w:type="dxa"/>
            <w:vAlign w:val="center"/>
          </w:tcPr>
          <w:p w:rsidR="00E30470" w:rsidRPr="00E30470" w:rsidRDefault="00E30470" w:rsidP="00E30470">
            <w:pPr>
              <w:rPr>
                <w:color w:val="000000"/>
                <w:lang w:val="ru-RU"/>
              </w:rPr>
            </w:pPr>
            <w:r w:rsidRPr="00E30470">
              <w:rPr>
                <w:color w:val="000000"/>
                <w:lang w:val="ru-RU"/>
              </w:rPr>
              <w:t xml:space="preserve">Реконструкция участка самотечного трубопровода направлением ул. М Горького, 19  - ул. М. Горького, 15 с заменой на трубы ПЭ 80 </w:t>
            </w:r>
            <w:r>
              <w:rPr>
                <w:color w:val="000000"/>
              </w:rPr>
              <w:t>SDR</w:t>
            </w:r>
            <w:r w:rsidRPr="00E30470">
              <w:rPr>
                <w:color w:val="000000"/>
                <w:lang w:val="ru-RU"/>
              </w:rPr>
              <w:t xml:space="preserve"> 9,0 (ГОСТ 18599-2001) Ду 500 мм </w:t>
            </w:r>
            <w:r>
              <w:rPr>
                <w:color w:val="000000"/>
              </w:rPr>
              <w:t>L</w:t>
            </w:r>
            <w:r w:rsidRPr="00E30470">
              <w:rPr>
                <w:color w:val="000000"/>
                <w:lang w:val="ru-RU"/>
              </w:rPr>
              <w:t>=282 м</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2016</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Ду 500 L=282 м</w:t>
            </w:r>
          </w:p>
        </w:tc>
        <w:tc>
          <w:tcPr>
            <w:tcW w:w="3177" w:type="dxa"/>
            <w:vAlign w:val="center"/>
          </w:tcPr>
          <w:p w:rsidR="00E30470" w:rsidRPr="00DA3556" w:rsidRDefault="00DA3556" w:rsidP="006B694F">
            <w:pPr>
              <w:rPr>
                <w:lang w:val="ru-RU" w:eastAsia="en-US"/>
              </w:rPr>
            </w:pPr>
            <w:r w:rsidRPr="00DA3556">
              <w:rPr>
                <w:lang w:val="ru-RU" w:eastAsia="en-US"/>
              </w:rPr>
              <w:t>В целях обеспечения нормативной надежности водоотведения в технологической зоне централизованного водоотведения г. Тосно</w:t>
            </w:r>
          </w:p>
        </w:tc>
      </w:tr>
      <w:tr w:rsidR="00E30470" w:rsidRPr="00756F26" w:rsidTr="00E30470">
        <w:trPr>
          <w:cantSplit/>
        </w:trPr>
        <w:tc>
          <w:tcPr>
            <w:tcW w:w="595" w:type="dxa"/>
            <w:vAlign w:val="center"/>
          </w:tcPr>
          <w:p w:rsidR="00E30470" w:rsidRPr="00DA3556" w:rsidRDefault="00E30470" w:rsidP="003A151D">
            <w:pPr>
              <w:pStyle w:val="a0"/>
              <w:numPr>
                <w:ilvl w:val="0"/>
                <w:numId w:val="99"/>
              </w:numPr>
              <w:ind w:left="0" w:firstLine="0"/>
              <w:jc w:val="center"/>
              <w:rPr>
                <w:lang w:val="ru-RU"/>
              </w:rPr>
            </w:pPr>
          </w:p>
        </w:tc>
        <w:tc>
          <w:tcPr>
            <w:tcW w:w="3828" w:type="dxa"/>
            <w:vAlign w:val="center"/>
          </w:tcPr>
          <w:p w:rsidR="00E30470" w:rsidRPr="00E30470" w:rsidRDefault="00E30470" w:rsidP="00E30470">
            <w:pPr>
              <w:rPr>
                <w:color w:val="000000"/>
                <w:lang w:val="ru-RU"/>
              </w:rPr>
            </w:pPr>
            <w:r w:rsidRPr="00E30470">
              <w:rPr>
                <w:color w:val="000000"/>
                <w:lang w:val="ru-RU"/>
              </w:rPr>
              <w:t xml:space="preserve">Реконструкция двухтрубного участка самотечного трубопровода от гасительной камеры №1 направлением ул. М Горького, 19  до КНС-2 с </w:t>
            </w:r>
            <w:r w:rsidR="00565D66" w:rsidRPr="00E30470">
              <w:rPr>
                <w:color w:val="000000"/>
                <w:lang w:val="ru-RU"/>
              </w:rPr>
              <w:t>увеличением</w:t>
            </w:r>
            <w:r w:rsidRPr="00E30470">
              <w:rPr>
                <w:color w:val="000000"/>
                <w:lang w:val="ru-RU"/>
              </w:rPr>
              <w:t xml:space="preserve"> диаметра и заменой на трубы ПЭ 80 </w:t>
            </w:r>
            <w:r>
              <w:rPr>
                <w:color w:val="000000"/>
              </w:rPr>
              <w:t>SDR</w:t>
            </w:r>
            <w:r w:rsidRPr="00E30470">
              <w:rPr>
                <w:color w:val="000000"/>
                <w:lang w:val="ru-RU"/>
              </w:rPr>
              <w:t xml:space="preserve"> 9,0 (ГОСТ 18599-2001) Ду 600 мм </w:t>
            </w:r>
            <w:r>
              <w:rPr>
                <w:color w:val="000000"/>
              </w:rPr>
              <w:t>L</w:t>
            </w:r>
            <w:r w:rsidRPr="00E30470">
              <w:rPr>
                <w:color w:val="000000"/>
                <w:lang w:val="ru-RU"/>
              </w:rPr>
              <w:t>=1500 м</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2017</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Ду 600 L=1500 м</w:t>
            </w:r>
          </w:p>
        </w:tc>
        <w:tc>
          <w:tcPr>
            <w:tcW w:w="3177" w:type="dxa"/>
            <w:vAlign w:val="center"/>
          </w:tcPr>
          <w:p w:rsidR="00E30470" w:rsidRPr="00DA3556" w:rsidRDefault="00DA3556" w:rsidP="006B694F">
            <w:pPr>
              <w:rPr>
                <w:lang w:val="ru-RU" w:eastAsia="en-US"/>
              </w:rPr>
            </w:pPr>
            <w:r w:rsidRPr="00DA3556">
              <w:rPr>
                <w:lang w:val="ru-RU" w:eastAsia="en-US"/>
              </w:rPr>
              <w:t>В целях обеспечения нормативной надежности водоотведения в технологической зоне централизованного водоотведения г. Тосно</w:t>
            </w:r>
          </w:p>
        </w:tc>
      </w:tr>
      <w:tr w:rsidR="00DA3556" w:rsidRPr="00756F26" w:rsidTr="00DA3556">
        <w:trPr>
          <w:cantSplit/>
        </w:trPr>
        <w:tc>
          <w:tcPr>
            <w:tcW w:w="595" w:type="dxa"/>
            <w:vAlign w:val="center"/>
          </w:tcPr>
          <w:p w:rsidR="00DA3556" w:rsidRPr="00DA3556" w:rsidRDefault="00DA3556" w:rsidP="003A151D">
            <w:pPr>
              <w:pStyle w:val="a0"/>
              <w:numPr>
                <w:ilvl w:val="0"/>
                <w:numId w:val="99"/>
              </w:numPr>
              <w:ind w:left="0" w:firstLine="0"/>
              <w:jc w:val="center"/>
              <w:rPr>
                <w:lang w:val="ru-RU"/>
              </w:rPr>
            </w:pPr>
          </w:p>
        </w:tc>
        <w:tc>
          <w:tcPr>
            <w:tcW w:w="3828" w:type="dxa"/>
            <w:vAlign w:val="center"/>
          </w:tcPr>
          <w:p w:rsidR="00DA3556" w:rsidRPr="000761D5" w:rsidRDefault="00DA3556" w:rsidP="000761D5">
            <w:pPr>
              <w:rPr>
                <w:color w:val="000000"/>
                <w:lang w:val="ru-RU"/>
              </w:rPr>
            </w:pPr>
            <w:r w:rsidRPr="000761D5">
              <w:rPr>
                <w:color w:val="000000"/>
                <w:lang w:val="ru-RU"/>
              </w:rPr>
              <w:t>Строительство КНС Микрорайона 7 производительностью 300 куб.м в ч. с установкой насосного оборудования с устройством плавного пуска (УПП)</w:t>
            </w:r>
          </w:p>
        </w:tc>
        <w:tc>
          <w:tcPr>
            <w:tcW w:w="1275" w:type="dxa"/>
            <w:vAlign w:val="center"/>
          </w:tcPr>
          <w:p w:rsidR="00DA3556" w:rsidRDefault="00DA3556" w:rsidP="000761D5">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A3556" w:rsidRDefault="00DA3556" w:rsidP="000761D5">
            <w:pPr>
              <w:jc w:val="center"/>
              <w:rPr>
                <w:color w:val="000000"/>
              </w:rPr>
            </w:pPr>
            <w:r>
              <w:rPr>
                <w:color w:val="000000"/>
              </w:rPr>
              <w:t>300 куб.м в ч</w:t>
            </w:r>
          </w:p>
        </w:tc>
        <w:tc>
          <w:tcPr>
            <w:tcW w:w="3177" w:type="dxa"/>
            <w:vMerge w:val="restart"/>
          </w:tcPr>
          <w:p w:rsidR="00DA3556" w:rsidRPr="00DA3556" w:rsidRDefault="00DA3556" w:rsidP="00DA3556">
            <w:pPr>
              <w:rPr>
                <w:lang w:val="ru-RU" w:eastAsia="en-US"/>
              </w:rPr>
            </w:pPr>
            <w:r w:rsidRPr="00DA3556">
              <w:rPr>
                <w:lang w:val="ru-RU" w:eastAsia="en-US"/>
              </w:rPr>
              <w:t>В целях создания технической возможности для присоединения к централизованным сетям водоотведения объектов многоэтажной жилой застройки перспективного строительства в технологической зоне централизованного водоотведения Тосно</w:t>
            </w:r>
          </w:p>
        </w:tc>
      </w:tr>
      <w:tr w:rsidR="00DA3556" w:rsidRPr="00756F26" w:rsidTr="000761D5">
        <w:trPr>
          <w:cantSplit/>
        </w:trPr>
        <w:tc>
          <w:tcPr>
            <w:tcW w:w="595" w:type="dxa"/>
            <w:vAlign w:val="center"/>
          </w:tcPr>
          <w:p w:rsidR="00DA3556" w:rsidRPr="00DA3556" w:rsidRDefault="00DA3556" w:rsidP="003A151D">
            <w:pPr>
              <w:pStyle w:val="a0"/>
              <w:numPr>
                <w:ilvl w:val="0"/>
                <w:numId w:val="99"/>
              </w:numPr>
              <w:ind w:left="0" w:firstLine="0"/>
              <w:jc w:val="center"/>
              <w:rPr>
                <w:lang w:val="ru-RU"/>
              </w:rPr>
            </w:pPr>
          </w:p>
        </w:tc>
        <w:tc>
          <w:tcPr>
            <w:tcW w:w="3828" w:type="dxa"/>
            <w:vAlign w:val="center"/>
          </w:tcPr>
          <w:p w:rsidR="00DA3556" w:rsidRPr="000761D5" w:rsidRDefault="00DA3556" w:rsidP="000761D5">
            <w:pPr>
              <w:rPr>
                <w:color w:val="000000"/>
                <w:lang w:val="ru-RU"/>
              </w:rPr>
            </w:pPr>
            <w:r w:rsidRPr="000761D5">
              <w:rPr>
                <w:color w:val="000000"/>
                <w:lang w:val="ru-RU"/>
              </w:rPr>
              <w:t>Строительство гасительной камеры (ГК Микрорайон 7) для подключения к самотечному коллектору сети централизованной канализации</w:t>
            </w:r>
          </w:p>
        </w:tc>
        <w:tc>
          <w:tcPr>
            <w:tcW w:w="1275" w:type="dxa"/>
            <w:vAlign w:val="center"/>
          </w:tcPr>
          <w:p w:rsidR="00DA3556" w:rsidRDefault="00DA3556" w:rsidP="000761D5">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A3556" w:rsidRDefault="00DA3556" w:rsidP="000761D5">
            <w:pPr>
              <w:jc w:val="center"/>
              <w:rPr>
                <w:color w:val="000000"/>
              </w:rPr>
            </w:pPr>
            <w:r>
              <w:rPr>
                <w:color w:val="000000"/>
              </w:rPr>
              <w:t>220 куб. м в ч</w:t>
            </w:r>
          </w:p>
        </w:tc>
        <w:tc>
          <w:tcPr>
            <w:tcW w:w="3177" w:type="dxa"/>
            <w:vMerge/>
            <w:vAlign w:val="center"/>
          </w:tcPr>
          <w:p w:rsidR="00DA3556" w:rsidRPr="0070411F" w:rsidRDefault="00DA3556" w:rsidP="006B694F">
            <w:pPr>
              <w:rPr>
                <w:lang w:eastAsia="en-US"/>
              </w:rPr>
            </w:pPr>
          </w:p>
        </w:tc>
      </w:tr>
      <w:tr w:rsidR="00DA3556" w:rsidRPr="00756F26" w:rsidTr="000761D5">
        <w:trPr>
          <w:cantSplit/>
        </w:trPr>
        <w:tc>
          <w:tcPr>
            <w:tcW w:w="595" w:type="dxa"/>
            <w:vAlign w:val="center"/>
          </w:tcPr>
          <w:p w:rsidR="00DA3556" w:rsidRPr="00D90578" w:rsidRDefault="00DA3556" w:rsidP="003A151D">
            <w:pPr>
              <w:pStyle w:val="a0"/>
              <w:numPr>
                <w:ilvl w:val="0"/>
                <w:numId w:val="99"/>
              </w:numPr>
              <w:ind w:left="0" w:firstLine="0"/>
              <w:jc w:val="center"/>
            </w:pPr>
          </w:p>
        </w:tc>
        <w:tc>
          <w:tcPr>
            <w:tcW w:w="3828" w:type="dxa"/>
            <w:vAlign w:val="center"/>
          </w:tcPr>
          <w:p w:rsidR="00DA3556" w:rsidRPr="000761D5" w:rsidRDefault="00DA3556" w:rsidP="000761D5">
            <w:pPr>
              <w:rPr>
                <w:color w:val="000000"/>
                <w:lang w:val="ru-RU"/>
              </w:rPr>
            </w:pPr>
            <w:r w:rsidRPr="000761D5">
              <w:rPr>
                <w:color w:val="000000"/>
                <w:lang w:val="ru-RU"/>
              </w:rPr>
              <w:t xml:space="preserve">Строительство методом бестраншейной прокладки самотечного канализационного коллектора от объектов многоэтажной жилой застройки перспективного строительства до КНС Микрорайон 7 из труб  из труб ПЭ 80 </w:t>
            </w:r>
            <w:r>
              <w:rPr>
                <w:color w:val="000000"/>
              </w:rPr>
              <w:t>SDR</w:t>
            </w:r>
            <w:r w:rsidRPr="000761D5">
              <w:rPr>
                <w:color w:val="000000"/>
                <w:lang w:val="ru-RU"/>
              </w:rPr>
              <w:t xml:space="preserve"> 9,0 (ГОСТ 18599-2001) Ду 400 мм </w:t>
            </w:r>
            <w:r>
              <w:rPr>
                <w:color w:val="000000"/>
              </w:rPr>
              <w:t>L</w:t>
            </w:r>
            <w:r w:rsidRPr="000761D5">
              <w:rPr>
                <w:color w:val="000000"/>
                <w:lang w:val="ru-RU"/>
              </w:rPr>
              <w:t>=243 м</w:t>
            </w:r>
          </w:p>
        </w:tc>
        <w:tc>
          <w:tcPr>
            <w:tcW w:w="1275" w:type="dxa"/>
            <w:vAlign w:val="center"/>
          </w:tcPr>
          <w:p w:rsidR="00DA3556" w:rsidRDefault="00DA3556" w:rsidP="000761D5">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A3556" w:rsidRDefault="00DA3556" w:rsidP="000761D5">
            <w:pPr>
              <w:jc w:val="center"/>
              <w:rPr>
                <w:color w:val="000000"/>
              </w:rPr>
            </w:pPr>
            <w:r>
              <w:rPr>
                <w:color w:val="000000"/>
              </w:rPr>
              <w:t>Ду 400 L=243 м</w:t>
            </w:r>
          </w:p>
        </w:tc>
        <w:tc>
          <w:tcPr>
            <w:tcW w:w="3177" w:type="dxa"/>
            <w:vMerge/>
            <w:vAlign w:val="center"/>
          </w:tcPr>
          <w:p w:rsidR="00DA3556" w:rsidRPr="0070411F" w:rsidRDefault="00DA3556" w:rsidP="006B694F">
            <w:pPr>
              <w:rPr>
                <w:lang w:eastAsia="en-US"/>
              </w:rPr>
            </w:pPr>
          </w:p>
        </w:tc>
      </w:tr>
      <w:tr w:rsidR="00DA3556" w:rsidRPr="00756F26" w:rsidTr="000761D5">
        <w:trPr>
          <w:cantSplit/>
        </w:trPr>
        <w:tc>
          <w:tcPr>
            <w:tcW w:w="595" w:type="dxa"/>
            <w:vAlign w:val="center"/>
          </w:tcPr>
          <w:p w:rsidR="00DA3556" w:rsidRPr="00D90578" w:rsidRDefault="00DA3556" w:rsidP="003A151D">
            <w:pPr>
              <w:pStyle w:val="a0"/>
              <w:numPr>
                <w:ilvl w:val="0"/>
                <w:numId w:val="99"/>
              </w:numPr>
              <w:ind w:left="0" w:firstLine="0"/>
              <w:jc w:val="center"/>
            </w:pPr>
          </w:p>
        </w:tc>
        <w:tc>
          <w:tcPr>
            <w:tcW w:w="3828" w:type="dxa"/>
            <w:vAlign w:val="center"/>
          </w:tcPr>
          <w:p w:rsidR="00DA3556" w:rsidRPr="000761D5" w:rsidRDefault="00DA3556" w:rsidP="000761D5">
            <w:pPr>
              <w:rPr>
                <w:color w:val="000000"/>
                <w:lang w:val="ru-RU"/>
              </w:rPr>
            </w:pPr>
            <w:r w:rsidRPr="000761D5">
              <w:rPr>
                <w:color w:val="000000"/>
                <w:lang w:val="ru-RU"/>
              </w:rPr>
              <w:t xml:space="preserve">Строительство методом бестраншейной прокладки самотечной канализационной сети от объектов многоэтажной жилой застройки перспективного строительства Микрорайон 7 из труб  из труб ПЭ 80 </w:t>
            </w:r>
            <w:r>
              <w:rPr>
                <w:color w:val="000000"/>
              </w:rPr>
              <w:t>SDR</w:t>
            </w:r>
            <w:r w:rsidRPr="000761D5">
              <w:rPr>
                <w:color w:val="000000"/>
                <w:lang w:val="ru-RU"/>
              </w:rPr>
              <w:t xml:space="preserve"> 9,0 (ГОСТ 18599-2001) Ду 300 мм </w:t>
            </w:r>
            <w:r>
              <w:rPr>
                <w:color w:val="000000"/>
              </w:rPr>
              <w:t>L</w:t>
            </w:r>
            <w:r w:rsidRPr="000761D5">
              <w:rPr>
                <w:color w:val="000000"/>
                <w:lang w:val="ru-RU"/>
              </w:rPr>
              <w:t>=324 м</w:t>
            </w:r>
          </w:p>
        </w:tc>
        <w:tc>
          <w:tcPr>
            <w:tcW w:w="1275" w:type="dxa"/>
            <w:vAlign w:val="center"/>
          </w:tcPr>
          <w:p w:rsidR="00DA3556" w:rsidRPr="00DF56B6" w:rsidRDefault="00DA3556" w:rsidP="000761D5">
            <w:pPr>
              <w:jc w:val="center"/>
              <w:rPr>
                <w:color w:val="000000"/>
                <w:lang w:val="ru-RU"/>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A3556" w:rsidRDefault="00DA3556" w:rsidP="000761D5">
            <w:pPr>
              <w:jc w:val="center"/>
              <w:rPr>
                <w:color w:val="000000"/>
              </w:rPr>
            </w:pPr>
            <w:r>
              <w:rPr>
                <w:color w:val="000000"/>
              </w:rPr>
              <w:t>Ду 300 L=324 м</w:t>
            </w:r>
          </w:p>
        </w:tc>
        <w:tc>
          <w:tcPr>
            <w:tcW w:w="3177" w:type="dxa"/>
            <w:vMerge/>
            <w:vAlign w:val="center"/>
          </w:tcPr>
          <w:p w:rsidR="00DA3556" w:rsidRPr="0070411F" w:rsidRDefault="00DA3556" w:rsidP="006B694F">
            <w:pPr>
              <w:rPr>
                <w:lang w:eastAsia="en-US"/>
              </w:rPr>
            </w:pPr>
          </w:p>
        </w:tc>
      </w:tr>
      <w:tr w:rsidR="00DA3556" w:rsidRPr="00756F26" w:rsidTr="000761D5">
        <w:trPr>
          <w:cantSplit/>
        </w:trPr>
        <w:tc>
          <w:tcPr>
            <w:tcW w:w="595" w:type="dxa"/>
            <w:vAlign w:val="center"/>
          </w:tcPr>
          <w:p w:rsidR="00DA3556" w:rsidRPr="00D90578" w:rsidRDefault="00DA3556" w:rsidP="003A151D">
            <w:pPr>
              <w:pStyle w:val="a0"/>
              <w:numPr>
                <w:ilvl w:val="0"/>
                <w:numId w:val="99"/>
              </w:numPr>
              <w:ind w:left="0" w:firstLine="0"/>
              <w:jc w:val="center"/>
            </w:pPr>
          </w:p>
        </w:tc>
        <w:tc>
          <w:tcPr>
            <w:tcW w:w="3828" w:type="dxa"/>
            <w:vAlign w:val="center"/>
          </w:tcPr>
          <w:p w:rsidR="00DA3556" w:rsidRPr="000761D5" w:rsidRDefault="00DA3556" w:rsidP="000761D5">
            <w:pPr>
              <w:rPr>
                <w:color w:val="000000"/>
                <w:lang w:val="ru-RU"/>
              </w:rPr>
            </w:pPr>
            <w:r w:rsidRPr="000761D5">
              <w:rPr>
                <w:color w:val="000000"/>
                <w:lang w:val="ru-RU"/>
              </w:rPr>
              <w:t xml:space="preserve">Строительство участка напорного трубопровода от КНС "Микрорайон 7" до ГК Микрорайон 7 до методом бестраншейной прокладки полиэтиленового трубопровода ПЭ 100 </w:t>
            </w:r>
            <w:r>
              <w:rPr>
                <w:color w:val="000000"/>
              </w:rPr>
              <w:t>SDR</w:t>
            </w:r>
            <w:r w:rsidRPr="000761D5">
              <w:rPr>
                <w:color w:val="000000"/>
                <w:lang w:val="ru-RU"/>
              </w:rPr>
              <w:t xml:space="preserve"> 17,0 (ГОСТ 18599-2001) Ду 300 мм </w:t>
            </w:r>
            <w:r>
              <w:rPr>
                <w:color w:val="000000"/>
              </w:rPr>
              <w:t>L</w:t>
            </w:r>
            <w:r w:rsidRPr="000761D5">
              <w:rPr>
                <w:color w:val="000000"/>
                <w:lang w:val="ru-RU"/>
              </w:rPr>
              <w:t>=60</w:t>
            </w:r>
          </w:p>
        </w:tc>
        <w:tc>
          <w:tcPr>
            <w:tcW w:w="1275" w:type="dxa"/>
            <w:vAlign w:val="center"/>
          </w:tcPr>
          <w:p w:rsidR="00DA3556" w:rsidRDefault="00DA3556" w:rsidP="000761D5">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A3556" w:rsidRDefault="00DA3556" w:rsidP="000761D5">
            <w:pPr>
              <w:jc w:val="center"/>
              <w:rPr>
                <w:color w:val="000000"/>
              </w:rPr>
            </w:pPr>
            <w:r>
              <w:rPr>
                <w:color w:val="000000"/>
              </w:rPr>
              <w:t>Ду 300 L=60 м</w:t>
            </w:r>
          </w:p>
        </w:tc>
        <w:tc>
          <w:tcPr>
            <w:tcW w:w="3177" w:type="dxa"/>
            <w:vMerge/>
            <w:vAlign w:val="center"/>
          </w:tcPr>
          <w:p w:rsidR="00DA3556" w:rsidRPr="0070411F" w:rsidRDefault="00DA3556" w:rsidP="006B694F">
            <w:pPr>
              <w:rPr>
                <w:lang w:eastAsia="en-US"/>
              </w:rPr>
            </w:pPr>
          </w:p>
        </w:tc>
      </w:tr>
      <w:tr w:rsidR="00DA3556" w:rsidRPr="00756F26" w:rsidTr="000761D5">
        <w:trPr>
          <w:cantSplit/>
        </w:trPr>
        <w:tc>
          <w:tcPr>
            <w:tcW w:w="595" w:type="dxa"/>
            <w:vAlign w:val="center"/>
          </w:tcPr>
          <w:p w:rsidR="00DA3556" w:rsidRPr="00D90578" w:rsidRDefault="00DA3556" w:rsidP="003A151D">
            <w:pPr>
              <w:pStyle w:val="a0"/>
              <w:numPr>
                <w:ilvl w:val="0"/>
                <w:numId w:val="99"/>
              </w:numPr>
              <w:ind w:left="0" w:firstLine="0"/>
              <w:jc w:val="center"/>
            </w:pPr>
          </w:p>
        </w:tc>
        <w:tc>
          <w:tcPr>
            <w:tcW w:w="3828" w:type="dxa"/>
            <w:vAlign w:val="center"/>
          </w:tcPr>
          <w:p w:rsidR="00DA3556" w:rsidRPr="000761D5" w:rsidRDefault="00DA3556" w:rsidP="000761D5">
            <w:pPr>
              <w:rPr>
                <w:color w:val="000000"/>
                <w:lang w:val="ru-RU"/>
              </w:rPr>
            </w:pPr>
            <w:r w:rsidRPr="000761D5">
              <w:rPr>
                <w:color w:val="000000"/>
                <w:lang w:val="ru-RU"/>
              </w:rPr>
              <w:t xml:space="preserve">Строительство  методом бестраншейной </w:t>
            </w:r>
            <w:r w:rsidR="004E475C" w:rsidRPr="000761D5">
              <w:rPr>
                <w:color w:val="000000"/>
                <w:lang w:val="ru-RU"/>
              </w:rPr>
              <w:t>прокладки</w:t>
            </w:r>
            <w:r w:rsidRPr="000761D5">
              <w:rPr>
                <w:color w:val="000000"/>
                <w:lang w:val="ru-RU"/>
              </w:rPr>
              <w:t xml:space="preserve"> для приема сточных вод  в централизованную сеть канализации от объектов многоэтажной жилой </w:t>
            </w:r>
            <w:r w:rsidR="004E475C" w:rsidRPr="000761D5">
              <w:rPr>
                <w:color w:val="000000"/>
                <w:lang w:val="ru-RU"/>
              </w:rPr>
              <w:t>застройки</w:t>
            </w:r>
            <w:r w:rsidRPr="000761D5">
              <w:rPr>
                <w:color w:val="000000"/>
                <w:lang w:val="ru-RU"/>
              </w:rPr>
              <w:t xml:space="preserve"> перспективного строительства самотечных канализационных трубопроводов из труб ПЭ 80 </w:t>
            </w:r>
            <w:r>
              <w:rPr>
                <w:color w:val="000000"/>
              </w:rPr>
              <w:t>SDR</w:t>
            </w:r>
            <w:r w:rsidRPr="000761D5">
              <w:rPr>
                <w:color w:val="000000"/>
                <w:lang w:val="ru-RU"/>
              </w:rPr>
              <w:t xml:space="preserve"> 9,0 (ГОСТ 18599-2001) Ду 150 мм </w:t>
            </w:r>
            <w:r>
              <w:rPr>
                <w:color w:val="000000"/>
              </w:rPr>
              <w:t>L</w:t>
            </w:r>
            <w:r w:rsidRPr="000761D5">
              <w:rPr>
                <w:color w:val="000000"/>
                <w:lang w:val="ru-RU"/>
              </w:rPr>
              <w:t>=600 м</w:t>
            </w:r>
          </w:p>
        </w:tc>
        <w:tc>
          <w:tcPr>
            <w:tcW w:w="1275" w:type="dxa"/>
            <w:vAlign w:val="center"/>
          </w:tcPr>
          <w:p w:rsidR="00DA3556" w:rsidRDefault="00DA3556" w:rsidP="000761D5">
            <w:pPr>
              <w:jc w:val="center"/>
              <w:rPr>
                <w:color w:val="000000"/>
              </w:rPr>
            </w:pPr>
            <w:r>
              <w:rPr>
                <w:color w:val="000000"/>
                <w:lang w:val="ru-RU"/>
              </w:rPr>
              <w:t xml:space="preserve">до </w:t>
            </w:r>
            <w:r>
              <w:rPr>
                <w:color w:val="000000"/>
              </w:rPr>
              <w:t>2020</w:t>
            </w:r>
            <w:r>
              <w:rPr>
                <w:color w:val="000000"/>
                <w:lang w:val="ru-RU"/>
              </w:rPr>
              <w:t xml:space="preserve"> года</w:t>
            </w:r>
          </w:p>
        </w:tc>
        <w:tc>
          <w:tcPr>
            <w:tcW w:w="1192" w:type="dxa"/>
            <w:vAlign w:val="center"/>
          </w:tcPr>
          <w:p w:rsidR="00DA3556" w:rsidRDefault="00DA3556" w:rsidP="000761D5">
            <w:pPr>
              <w:jc w:val="center"/>
              <w:rPr>
                <w:color w:val="000000"/>
              </w:rPr>
            </w:pPr>
            <w:r>
              <w:rPr>
                <w:color w:val="000000"/>
              </w:rPr>
              <w:t>Ду 150 L=600 м</w:t>
            </w:r>
          </w:p>
        </w:tc>
        <w:tc>
          <w:tcPr>
            <w:tcW w:w="3177" w:type="dxa"/>
            <w:vMerge/>
            <w:vAlign w:val="center"/>
          </w:tcPr>
          <w:p w:rsidR="00DA3556" w:rsidRPr="0070411F" w:rsidRDefault="00DA3556" w:rsidP="006B694F">
            <w:pPr>
              <w:rPr>
                <w:lang w:eastAsia="en-US"/>
              </w:rPr>
            </w:pPr>
          </w:p>
        </w:tc>
      </w:tr>
      <w:tr w:rsidR="00DA3556" w:rsidRPr="00756F26" w:rsidTr="000761D5">
        <w:trPr>
          <w:cantSplit/>
        </w:trPr>
        <w:tc>
          <w:tcPr>
            <w:tcW w:w="595" w:type="dxa"/>
            <w:vAlign w:val="center"/>
          </w:tcPr>
          <w:p w:rsidR="00DA3556" w:rsidRPr="00D90578" w:rsidRDefault="00DA3556" w:rsidP="003A151D">
            <w:pPr>
              <w:pStyle w:val="a0"/>
              <w:numPr>
                <w:ilvl w:val="0"/>
                <w:numId w:val="99"/>
              </w:numPr>
              <w:ind w:left="0" w:firstLine="0"/>
              <w:jc w:val="center"/>
            </w:pPr>
          </w:p>
        </w:tc>
        <w:tc>
          <w:tcPr>
            <w:tcW w:w="3828" w:type="dxa"/>
            <w:vAlign w:val="center"/>
          </w:tcPr>
          <w:p w:rsidR="00DA3556" w:rsidRPr="000761D5" w:rsidRDefault="00DA3556" w:rsidP="000761D5">
            <w:pPr>
              <w:rPr>
                <w:color w:val="000000"/>
                <w:lang w:val="ru-RU"/>
              </w:rPr>
            </w:pPr>
            <w:r w:rsidRPr="000761D5">
              <w:rPr>
                <w:color w:val="000000"/>
                <w:lang w:val="ru-RU"/>
              </w:rPr>
              <w:t>Строительство смотровых колодцев Ду 1000 мм для присоединения потребителей объектов жилой застройки перспективного строительства</w:t>
            </w:r>
          </w:p>
        </w:tc>
        <w:tc>
          <w:tcPr>
            <w:tcW w:w="1275" w:type="dxa"/>
            <w:vAlign w:val="center"/>
          </w:tcPr>
          <w:p w:rsidR="00DA3556" w:rsidRDefault="00DA3556" w:rsidP="000761D5">
            <w:pPr>
              <w:jc w:val="center"/>
              <w:rPr>
                <w:color w:val="000000"/>
              </w:rPr>
            </w:pPr>
            <w:r>
              <w:rPr>
                <w:color w:val="000000"/>
                <w:lang w:val="ru-RU"/>
              </w:rPr>
              <w:t xml:space="preserve">до </w:t>
            </w:r>
            <w:r>
              <w:rPr>
                <w:color w:val="000000"/>
              </w:rPr>
              <w:t>2020</w:t>
            </w:r>
            <w:r>
              <w:rPr>
                <w:color w:val="000000"/>
                <w:lang w:val="ru-RU"/>
              </w:rPr>
              <w:t xml:space="preserve"> года</w:t>
            </w:r>
          </w:p>
        </w:tc>
        <w:tc>
          <w:tcPr>
            <w:tcW w:w="1192" w:type="dxa"/>
            <w:vAlign w:val="center"/>
          </w:tcPr>
          <w:p w:rsidR="00DA3556" w:rsidRDefault="00DA3556" w:rsidP="00072766">
            <w:pPr>
              <w:jc w:val="center"/>
              <w:rPr>
                <w:color w:val="000000"/>
              </w:rPr>
            </w:pPr>
            <w:r>
              <w:rPr>
                <w:color w:val="000000"/>
              </w:rPr>
              <w:t>Ду 1000 8 ед</w:t>
            </w:r>
          </w:p>
        </w:tc>
        <w:tc>
          <w:tcPr>
            <w:tcW w:w="3177" w:type="dxa"/>
            <w:vMerge/>
            <w:vAlign w:val="center"/>
          </w:tcPr>
          <w:p w:rsidR="00DA3556" w:rsidRPr="0070411F" w:rsidRDefault="00DA3556" w:rsidP="006B694F">
            <w:pPr>
              <w:rPr>
                <w:lang w:eastAsia="en-US"/>
              </w:rPr>
            </w:pPr>
          </w:p>
        </w:tc>
      </w:tr>
      <w:tr w:rsidR="00E30470" w:rsidRPr="00756F26" w:rsidTr="00E30470">
        <w:trPr>
          <w:cantSplit/>
        </w:trPr>
        <w:tc>
          <w:tcPr>
            <w:tcW w:w="595" w:type="dxa"/>
            <w:vAlign w:val="center"/>
          </w:tcPr>
          <w:p w:rsidR="00E30470" w:rsidRPr="00D90578" w:rsidRDefault="00E30470" w:rsidP="003A151D">
            <w:pPr>
              <w:pStyle w:val="a0"/>
              <w:numPr>
                <w:ilvl w:val="0"/>
                <w:numId w:val="99"/>
              </w:numPr>
              <w:ind w:left="0" w:firstLine="0"/>
              <w:jc w:val="center"/>
            </w:pPr>
          </w:p>
        </w:tc>
        <w:tc>
          <w:tcPr>
            <w:tcW w:w="3828" w:type="dxa"/>
            <w:vAlign w:val="center"/>
          </w:tcPr>
          <w:p w:rsidR="00E30470" w:rsidRPr="00E30470" w:rsidRDefault="00E30470" w:rsidP="00E30470">
            <w:pPr>
              <w:rPr>
                <w:color w:val="000000"/>
                <w:lang w:val="ru-RU"/>
              </w:rPr>
            </w:pPr>
            <w:r w:rsidRPr="00E30470">
              <w:rPr>
                <w:color w:val="000000"/>
                <w:lang w:val="ru-RU"/>
              </w:rPr>
              <w:t xml:space="preserve">Строительство участка самотечного трубопровода с врезкой в самотечный коллектор  от пр. Барыбина, 27 (Детский сад № 7) из труб ПЭ 80 </w:t>
            </w:r>
            <w:r>
              <w:rPr>
                <w:color w:val="000000"/>
              </w:rPr>
              <w:t>SDR</w:t>
            </w:r>
            <w:r w:rsidRPr="00E30470">
              <w:rPr>
                <w:color w:val="000000"/>
                <w:lang w:val="ru-RU"/>
              </w:rPr>
              <w:t xml:space="preserve"> 9,0 (ГОСТ 18599-2001) Ду 150 мм </w:t>
            </w:r>
            <w:r>
              <w:rPr>
                <w:color w:val="000000"/>
              </w:rPr>
              <w:t>L</w:t>
            </w:r>
            <w:r w:rsidRPr="00E30470">
              <w:rPr>
                <w:color w:val="000000"/>
                <w:lang w:val="ru-RU"/>
              </w:rPr>
              <w:t>=34 м</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2015</w:t>
            </w:r>
            <w:r>
              <w:rPr>
                <w:color w:val="000000"/>
                <w:lang w:val="ru-RU"/>
              </w:rPr>
              <w:t xml:space="preserve"> года</w:t>
            </w:r>
          </w:p>
        </w:tc>
        <w:tc>
          <w:tcPr>
            <w:tcW w:w="1192" w:type="dxa"/>
            <w:vAlign w:val="center"/>
          </w:tcPr>
          <w:p w:rsidR="00E30470" w:rsidRDefault="00E30470" w:rsidP="00E30470">
            <w:pPr>
              <w:jc w:val="center"/>
              <w:rPr>
                <w:color w:val="000000"/>
              </w:rPr>
            </w:pPr>
            <w:r>
              <w:rPr>
                <w:color w:val="000000"/>
              </w:rPr>
              <w:t>Ду 150 L=34 м</w:t>
            </w:r>
          </w:p>
        </w:tc>
        <w:tc>
          <w:tcPr>
            <w:tcW w:w="3177" w:type="dxa"/>
            <w:vAlign w:val="center"/>
          </w:tcPr>
          <w:p w:rsidR="00E30470" w:rsidRPr="008A3994" w:rsidRDefault="008A3994" w:rsidP="006B694F">
            <w:pPr>
              <w:rPr>
                <w:lang w:val="ru-RU" w:eastAsia="en-US"/>
              </w:rPr>
            </w:pPr>
            <w:r w:rsidRPr="008A3994">
              <w:rPr>
                <w:lang w:val="ru-RU" w:eastAsia="en-US"/>
              </w:rPr>
              <w:t xml:space="preserve">В целях минимизации объемов образования неканализованных сточных вод от объектов </w:t>
            </w:r>
            <w:r w:rsidR="00565D66" w:rsidRPr="008A3994">
              <w:rPr>
                <w:lang w:val="ru-RU" w:eastAsia="en-US"/>
              </w:rPr>
              <w:t>не</w:t>
            </w:r>
            <w:r w:rsidR="00565D66" w:rsidRPr="00565D66">
              <w:rPr>
                <w:lang w:val="ru-RU" w:eastAsia="en-US"/>
              </w:rPr>
              <w:t xml:space="preserve"> </w:t>
            </w:r>
            <w:r w:rsidR="00565D66" w:rsidRPr="008A3994">
              <w:rPr>
                <w:lang w:val="ru-RU" w:eastAsia="en-US"/>
              </w:rPr>
              <w:t>полностью</w:t>
            </w:r>
            <w:r w:rsidRPr="008A3994">
              <w:rPr>
                <w:lang w:val="ru-RU" w:eastAsia="en-US"/>
              </w:rPr>
              <w:t xml:space="preserve"> благоустроенной жилой застройки в технологической зоне централизованного водоотведения г. Тосно</w:t>
            </w:r>
          </w:p>
        </w:tc>
      </w:tr>
      <w:tr w:rsidR="00072766" w:rsidRPr="00756F26" w:rsidTr="00072766">
        <w:trPr>
          <w:cantSplit/>
        </w:trPr>
        <w:tc>
          <w:tcPr>
            <w:tcW w:w="595" w:type="dxa"/>
            <w:vAlign w:val="center"/>
          </w:tcPr>
          <w:p w:rsidR="00072766" w:rsidRPr="008A3994" w:rsidRDefault="00072766" w:rsidP="003A151D">
            <w:pPr>
              <w:pStyle w:val="a0"/>
              <w:numPr>
                <w:ilvl w:val="0"/>
                <w:numId w:val="99"/>
              </w:numPr>
              <w:ind w:left="0" w:firstLine="0"/>
              <w:jc w:val="center"/>
              <w:rPr>
                <w:lang w:val="ru-RU"/>
              </w:rPr>
            </w:pPr>
          </w:p>
        </w:tc>
        <w:tc>
          <w:tcPr>
            <w:tcW w:w="3828" w:type="dxa"/>
            <w:vAlign w:val="center"/>
          </w:tcPr>
          <w:p w:rsidR="00072766" w:rsidRPr="00072766" w:rsidRDefault="00072766" w:rsidP="00072766">
            <w:pPr>
              <w:rPr>
                <w:color w:val="000000"/>
                <w:lang w:val="ru-RU"/>
              </w:rPr>
            </w:pPr>
            <w:r w:rsidRPr="00072766">
              <w:rPr>
                <w:color w:val="000000"/>
                <w:lang w:val="ru-RU"/>
              </w:rPr>
              <w:t>Реконструкция с модернизацией КНС-1 с заменой насосного оборудования с увеличением производительности до 100 куб.м в ч. и оборудованием устройством плавного пуска (УПП)</w:t>
            </w:r>
          </w:p>
        </w:tc>
        <w:tc>
          <w:tcPr>
            <w:tcW w:w="1275" w:type="dxa"/>
            <w:vAlign w:val="center"/>
          </w:tcPr>
          <w:p w:rsidR="00072766" w:rsidRDefault="00DF56B6" w:rsidP="00072766">
            <w:pPr>
              <w:jc w:val="center"/>
              <w:rPr>
                <w:color w:val="000000"/>
              </w:rPr>
            </w:pPr>
            <w:r>
              <w:rPr>
                <w:color w:val="000000"/>
                <w:lang w:val="ru-RU"/>
              </w:rPr>
              <w:t xml:space="preserve">до </w:t>
            </w:r>
            <w:r w:rsidR="00072766">
              <w:rPr>
                <w:color w:val="000000"/>
              </w:rPr>
              <w:t>2015</w:t>
            </w:r>
            <w:r>
              <w:rPr>
                <w:color w:val="000000"/>
                <w:lang w:val="ru-RU"/>
              </w:rPr>
              <w:t xml:space="preserve"> года</w:t>
            </w:r>
          </w:p>
        </w:tc>
        <w:tc>
          <w:tcPr>
            <w:tcW w:w="1192" w:type="dxa"/>
            <w:vAlign w:val="center"/>
          </w:tcPr>
          <w:p w:rsidR="00072766" w:rsidRDefault="00072766" w:rsidP="00072766">
            <w:pPr>
              <w:jc w:val="center"/>
              <w:rPr>
                <w:color w:val="000000"/>
              </w:rPr>
            </w:pPr>
            <w:r>
              <w:rPr>
                <w:color w:val="000000"/>
              </w:rPr>
              <w:t>100 куб.м в ч</w:t>
            </w:r>
          </w:p>
        </w:tc>
        <w:tc>
          <w:tcPr>
            <w:tcW w:w="3177" w:type="dxa"/>
            <w:vAlign w:val="center"/>
          </w:tcPr>
          <w:p w:rsidR="00072766" w:rsidRPr="00037024" w:rsidRDefault="00037024" w:rsidP="006B694F">
            <w:pPr>
              <w:rPr>
                <w:lang w:val="ru-RU" w:eastAsia="en-US"/>
              </w:rPr>
            </w:pPr>
            <w:r w:rsidRPr="00037024">
              <w:rPr>
                <w:lang w:val="ru-RU" w:eastAsia="en-US"/>
              </w:rPr>
              <w:t>В целях обеспечения перспективного увеличения образования сточных вод от объектов малоэтажной жилой застройки, находящихся в собственности граждан, в Микрорайоне Тосно-2</w:t>
            </w:r>
          </w:p>
        </w:tc>
      </w:tr>
      <w:tr w:rsidR="00072766" w:rsidRPr="00756F26" w:rsidTr="00072766">
        <w:trPr>
          <w:cantSplit/>
        </w:trPr>
        <w:tc>
          <w:tcPr>
            <w:tcW w:w="595" w:type="dxa"/>
            <w:vAlign w:val="center"/>
          </w:tcPr>
          <w:p w:rsidR="00072766" w:rsidRPr="00037024" w:rsidRDefault="00072766" w:rsidP="003A151D">
            <w:pPr>
              <w:pStyle w:val="a0"/>
              <w:numPr>
                <w:ilvl w:val="0"/>
                <w:numId w:val="99"/>
              </w:numPr>
              <w:ind w:left="0" w:firstLine="0"/>
              <w:jc w:val="center"/>
              <w:rPr>
                <w:lang w:val="ru-RU"/>
              </w:rPr>
            </w:pPr>
          </w:p>
        </w:tc>
        <w:tc>
          <w:tcPr>
            <w:tcW w:w="3828" w:type="dxa"/>
            <w:vAlign w:val="center"/>
          </w:tcPr>
          <w:p w:rsidR="00072766" w:rsidRPr="00072766" w:rsidRDefault="00072766" w:rsidP="00072766">
            <w:pPr>
              <w:rPr>
                <w:color w:val="000000"/>
                <w:lang w:val="ru-RU"/>
              </w:rPr>
            </w:pPr>
            <w:r w:rsidRPr="00072766">
              <w:rPr>
                <w:color w:val="000000"/>
                <w:lang w:val="ru-RU"/>
              </w:rPr>
              <w:t>Реконструкция с модернизацией КНС-2 с заменой насосного оборудования с увеличением производительности до 600 куб.м в ч. и оборудованием устройством плавного пуска (УПП)</w:t>
            </w:r>
          </w:p>
        </w:tc>
        <w:tc>
          <w:tcPr>
            <w:tcW w:w="1275" w:type="dxa"/>
            <w:vAlign w:val="center"/>
          </w:tcPr>
          <w:p w:rsidR="00072766" w:rsidRDefault="00DF56B6" w:rsidP="00072766">
            <w:pPr>
              <w:jc w:val="center"/>
              <w:rPr>
                <w:color w:val="000000"/>
              </w:rPr>
            </w:pPr>
            <w:r>
              <w:rPr>
                <w:color w:val="000000"/>
                <w:lang w:val="ru-RU"/>
              </w:rPr>
              <w:t xml:space="preserve">до </w:t>
            </w:r>
            <w:r w:rsidR="00072766">
              <w:rPr>
                <w:color w:val="000000"/>
              </w:rPr>
              <w:t>2016</w:t>
            </w:r>
            <w:r>
              <w:rPr>
                <w:color w:val="000000"/>
                <w:lang w:val="ru-RU"/>
              </w:rPr>
              <w:t xml:space="preserve"> года</w:t>
            </w:r>
          </w:p>
        </w:tc>
        <w:tc>
          <w:tcPr>
            <w:tcW w:w="1192" w:type="dxa"/>
            <w:vAlign w:val="center"/>
          </w:tcPr>
          <w:p w:rsidR="00072766" w:rsidRDefault="00072766" w:rsidP="00072766">
            <w:pPr>
              <w:jc w:val="center"/>
              <w:rPr>
                <w:color w:val="000000"/>
              </w:rPr>
            </w:pPr>
            <w:r>
              <w:rPr>
                <w:color w:val="000000"/>
              </w:rPr>
              <w:t>600 куб.м в ч</w:t>
            </w:r>
          </w:p>
        </w:tc>
        <w:tc>
          <w:tcPr>
            <w:tcW w:w="3177" w:type="dxa"/>
            <w:vAlign w:val="center"/>
          </w:tcPr>
          <w:p w:rsidR="00072766" w:rsidRPr="00037024" w:rsidRDefault="00037024" w:rsidP="006B694F">
            <w:pPr>
              <w:rPr>
                <w:lang w:val="ru-RU" w:eastAsia="en-US"/>
              </w:rPr>
            </w:pPr>
            <w:r w:rsidRPr="00037024">
              <w:rPr>
                <w:lang w:val="ru-RU" w:eastAsia="en-US"/>
              </w:rPr>
              <w:t>В целях создания технической возможности присоединения объектов жилой застройки перспективного строительства, в связи с прогнозируемым увеличением на горизонте планирования схемы водоотведения среднесуточным образованием сточных вод на 323 куб. м в сут</w:t>
            </w:r>
          </w:p>
        </w:tc>
      </w:tr>
      <w:tr w:rsidR="00072766" w:rsidRPr="00756F26" w:rsidTr="00072766">
        <w:trPr>
          <w:cantSplit/>
        </w:trPr>
        <w:tc>
          <w:tcPr>
            <w:tcW w:w="595" w:type="dxa"/>
            <w:vAlign w:val="center"/>
          </w:tcPr>
          <w:p w:rsidR="00072766" w:rsidRPr="00037024" w:rsidRDefault="00072766" w:rsidP="003A151D">
            <w:pPr>
              <w:pStyle w:val="a0"/>
              <w:numPr>
                <w:ilvl w:val="0"/>
                <w:numId w:val="99"/>
              </w:numPr>
              <w:ind w:left="0" w:firstLine="0"/>
              <w:jc w:val="center"/>
              <w:rPr>
                <w:lang w:val="ru-RU"/>
              </w:rPr>
            </w:pPr>
          </w:p>
        </w:tc>
        <w:tc>
          <w:tcPr>
            <w:tcW w:w="3828" w:type="dxa"/>
            <w:vAlign w:val="center"/>
          </w:tcPr>
          <w:p w:rsidR="00072766" w:rsidRPr="00072766" w:rsidRDefault="00072766" w:rsidP="00072766">
            <w:pPr>
              <w:rPr>
                <w:color w:val="000000"/>
                <w:lang w:val="ru-RU"/>
              </w:rPr>
            </w:pPr>
            <w:r w:rsidRPr="00072766">
              <w:rPr>
                <w:color w:val="000000"/>
                <w:lang w:val="ru-RU"/>
              </w:rPr>
              <w:t>Реконструкция с модернизацией КНС-14 с заменой насосного оборудования с увеличением производительности до 600 куб.м в ч. и оборудованием устройством плавного пуска (УПП)</w:t>
            </w:r>
          </w:p>
        </w:tc>
        <w:tc>
          <w:tcPr>
            <w:tcW w:w="1275" w:type="dxa"/>
            <w:vAlign w:val="center"/>
          </w:tcPr>
          <w:p w:rsidR="00072766" w:rsidRDefault="00DF56B6" w:rsidP="00072766">
            <w:pPr>
              <w:jc w:val="center"/>
              <w:rPr>
                <w:color w:val="000000"/>
              </w:rPr>
            </w:pPr>
            <w:r>
              <w:rPr>
                <w:color w:val="000000"/>
                <w:lang w:val="ru-RU"/>
              </w:rPr>
              <w:t xml:space="preserve">до </w:t>
            </w:r>
            <w:r w:rsidR="00072766">
              <w:rPr>
                <w:color w:val="000000"/>
              </w:rPr>
              <w:t>2017</w:t>
            </w:r>
            <w:r>
              <w:rPr>
                <w:color w:val="000000"/>
                <w:lang w:val="ru-RU"/>
              </w:rPr>
              <w:t xml:space="preserve"> года</w:t>
            </w:r>
          </w:p>
        </w:tc>
        <w:tc>
          <w:tcPr>
            <w:tcW w:w="1192" w:type="dxa"/>
            <w:vAlign w:val="center"/>
          </w:tcPr>
          <w:p w:rsidR="00072766" w:rsidRDefault="00072766" w:rsidP="00072766">
            <w:pPr>
              <w:jc w:val="center"/>
              <w:rPr>
                <w:color w:val="000000"/>
              </w:rPr>
            </w:pPr>
            <w:r>
              <w:rPr>
                <w:color w:val="000000"/>
              </w:rPr>
              <w:t>600 куб.м в ч</w:t>
            </w:r>
          </w:p>
        </w:tc>
        <w:tc>
          <w:tcPr>
            <w:tcW w:w="3177" w:type="dxa"/>
            <w:vAlign w:val="center"/>
          </w:tcPr>
          <w:p w:rsidR="00072766" w:rsidRPr="00DB3CE5" w:rsidRDefault="00DB3CE5" w:rsidP="006B694F">
            <w:pPr>
              <w:rPr>
                <w:lang w:val="ru-RU" w:eastAsia="en-US"/>
              </w:rPr>
            </w:pPr>
            <w:r w:rsidRPr="00037024">
              <w:rPr>
                <w:lang w:val="ru-RU" w:eastAsia="en-US"/>
              </w:rPr>
              <w:t>В целях покрытия дефицита производительности КНС-14 при максимуме водоразбора в Квартале 1 и обеспечения резервирования напорного канализационного трубопровода от КНС-2 до БОС</w:t>
            </w:r>
          </w:p>
        </w:tc>
      </w:tr>
      <w:tr w:rsidR="00072766" w:rsidRPr="00756F26" w:rsidTr="00072766">
        <w:trPr>
          <w:cantSplit/>
        </w:trPr>
        <w:tc>
          <w:tcPr>
            <w:tcW w:w="595" w:type="dxa"/>
            <w:vAlign w:val="center"/>
          </w:tcPr>
          <w:p w:rsidR="00072766" w:rsidRPr="00DB3CE5" w:rsidRDefault="00072766" w:rsidP="003A151D">
            <w:pPr>
              <w:pStyle w:val="a0"/>
              <w:numPr>
                <w:ilvl w:val="0"/>
                <w:numId w:val="99"/>
              </w:numPr>
              <w:ind w:left="0" w:firstLine="0"/>
              <w:jc w:val="center"/>
              <w:rPr>
                <w:lang w:val="ru-RU"/>
              </w:rPr>
            </w:pPr>
          </w:p>
        </w:tc>
        <w:tc>
          <w:tcPr>
            <w:tcW w:w="3828" w:type="dxa"/>
            <w:vAlign w:val="center"/>
          </w:tcPr>
          <w:p w:rsidR="00072766" w:rsidRPr="00072766" w:rsidRDefault="00072766" w:rsidP="00072766">
            <w:pPr>
              <w:rPr>
                <w:color w:val="000000"/>
                <w:lang w:val="ru-RU"/>
              </w:rPr>
            </w:pPr>
            <w:r w:rsidRPr="00072766">
              <w:rPr>
                <w:color w:val="000000"/>
                <w:lang w:val="ru-RU"/>
              </w:rPr>
              <w:t>Реконструкция с модернизацией КНС-3 с заменой насосного оборудования с увеличением производительности до 275 куб.м в сут. и оборудованием устройством плавного пуска (УПП)</w:t>
            </w:r>
          </w:p>
        </w:tc>
        <w:tc>
          <w:tcPr>
            <w:tcW w:w="1275" w:type="dxa"/>
            <w:vAlign w:val="center"/>
          </w:tcPr>
          <w:p w:rsidR="00072766" w:rsidRDefault="00DF56B6" w:rsidP="00072766">
            <w:pPr>
              <w:jc w:val="center"/>
              <w:rPr>
                <w:color w:val="000000"/>
              </w:rPr>
            </w:pPr>
            <w:r>
              <w:rPr>
                <w:color w:val="000000"/>
                <w:lang w:val="ru-RU"/>
              </w:rPr>
              <w:t xml:space="preserve">до </w:t>
            </w:r>
            <w:r w:rsidR="00072766">
              <w:rPr>
                <w:color w:val="000000"/>
              </w:rPr>
              <w:t>2016</w:t>
            </w:r>
            <w:r>
              <w:rPr>
                <w:color w:val="000000"/>
                <w:lang w:val="ru-RU"/>
              </w:rPr>
              <w:t xml:space="preserve"> года</w:t>
            </w:r>
          </w:p>
        </w:tc>
        <w:tc>
          <w:tcPr>
            <w:tcW w:w="1192" w:type="dxa"/>
            <w:vAlign w:val="center"/>
          </w:tcPr>
          <w:p w:rsidR="00072766" w:rsidRDefault="00072766" w:rsidP="00072766">
            <w:pPr>
              <w:jc w:val="center"/>
              <w:rPr>
                <w:color w:val="000000"/>
              </w:rPr>
            </w:pPr>
            <w:r>
              <w:rPr>
                <w:color w:val="000000"/>
              </w:rPr>
              <w:t>275 куб.м в ч</w:t>
            </w:r>
          </w:p>
        </w:tc>
        <w:tc>
          <w:tcPr>
            <w:tcW w:w="3177" w:type="dxa"/>
            <w:vAlign w:val="center"/>
          </w:tcPr>
          <w:p w:rsidR="00072766" w:rsidRPr="00037024" w:rsidRDefault="00037024" w:rsidP="006B694F">
            <w:pPr>
              <w:rPr>
                <w:lang w:val="ru-RU" w:eastAsia="en-US"/>
              </w:rPr>
            </w:pPr>
            <w:r w:rsidRPr="00037024">
              <w:rPr>
                <w:lang w:val="ru-RU" w:eastAsia="en-US"/>
              </w:rPr>
              <w:t>В целях покрытия дефицита производительности КНС-3 при максимуме водоразбора в Микрорайоне 3 и Микрорайоне 5</w:t>
            </w:r>
          </w:p>
        </w:tc>
      </w:tr>
      <w:tr w:rsidR="00E30470" w:rsidRPr="00756F26" w:rsidTr="00E30470">
        <w:trPr>
          <w:cantSplit/>
        </w:trPr>
        <w:tc>
          <w:tcPr>
            <w:tcW w:w="595" w:type="dxa"/>
            <w:vAlign w:val="center"/>
          </w:tcPr>
          <w:p w:rsidR="00E30470" w:rsidRPr="00565D66" w:rsidRDefault="00E30470" w:rsidP="003A151D">
            <w:pPr>
              <w:pStyle w:val="a0"/>
              <w:numPr>
                <w:ilvl w:val="0"/>
                <w:numId w:val="99"/>
              </w:numPr>
              <w:ind w:left="0" w:firstLine="0"/>
              <w:jc w:val="center"/>
              <w:rPr>
                <w:lang w:val="ru-RU"/>
              </w:rPr>
            </w:pPr>
          </w:p>
        </w:tc>
        <w:tc>
          <w:tcPr>
            <w:tcW w:w="3828" w:type="dxa"/>
            <w:vAlign w:val="center"/>
          </w:tcPr>
          <w:p w:rsidR="00E30470" w:rsidRDefault="00E30470" w:rsidP="00E30470">
            <w:pPr>
              <w:rPr>
                <w:color w:val="000000"/>
              </w:rPr>
            </w:pPr>
            <w:r w:rsidRPr="00565D66">
              <w:rPr>
                <w:color w:val="000000"/>
                <w:lang w:val="ru-RU"/>
              </w:rPr>
              <w:t>Завершение</w:t>
            </w:r>
            <w:r>
              <w:rPr>
                <w:color w:val="000000"/>
              </w:rPr>
              <w:t xml:space="preserve"> реконструкции БОС</w:t>
            </w:r>
          </w:p>
        </w:tc>
        <w:tc>
          <w:tcPr>
            <w:tcW w:w="1275" w:type="dxa"/>
            <w:vAlign w:val="center"/>
          </w:tcPr>
          <w:p w:rsidR="00E30470" w:rsidRDefault="00DF56B6" w:rsidP="00E30470">
            <w:pPr>
              <w:jc w:val="center"/>
              <w:rPr>
                <w:color w:val="000000"/>
              </w:rPr>
            </w:pPr>
            <w:r>
              <w:rPr>
                <w:color w:val="000000"/>
                <w:lang w:val="ru-RU"/>
              </w:rPr>
              <w:t xml:space="preserve">до </w:t>
            </w:r>
            <w:r w:rsidR="00E30470">
              <w:rPr>
                <w:color w:val="000000"/>
              </w:rPr>
              <w:t>2015</w:t>
            </w:r>
            <w:r>
              <w:rPr>
                <w:color w:val="000000"/>
                <w:lang w:val="ru-RU"/>
              </w:rPr>
              <w:t xml:space="preserve"> года</w:t>
            </w:r>
          </w:p>
        </w:tc>
        <w:tc>
          <w:tcPr>
            <w:tcW w:w="1192" w:type="dxa"/>
            <w:vAlign w:val="center"/>
          </w:tcPr>
          <w:p w:rsidR="00E30470" w:rsidRPr="00E30470" w:rsidRDefault="00E30470" w:rsidP="00E30470">
            <w:pPr>
              <w:jc w:val="center"/>
              <w:rPr>
                <w:color w:val="000000"/>
                <w:lang w:val="ru-RU"/>
              </w:rPr>
            </w:pPr>
            <w:r w:rsidRPr="00E30470">
              <w:rPr>
                <w:color w:val="000000"/>
                <w:lang w:val="ru-RU"/>
              </w:rPr>
              <w:t>19000 куб. м в сут</w:t>
            </w:r>
          </w:p>
        </w:tc>
        <w:tc>
          <w:tcPr>
            <w:tcW w:w="3177" w:type="dxa"/>
            <w:vAlign w:val="center"/>
          </w:tcPr>
          <w:p w:rsidR="00E30470" w:rsidRPr="00E30470" w:rsidRDefault="00DB3CE5" w:rsidP="006B694F">
            <w:pPr>
              <w:rPr>
                <w:lang w:val="ru-RU" w:eastAsia="en-US"/>
              </w:rPr>
            </w:pPr>
            <w:r w:rsidRPr="00DB3CE5">
              <w:rPr>
                <w:lang w:val="ru-RU" w:eastAsia="en-US"/>
              </w:rPr>
              <w:t>В целях обеспечения очистки сточных вод в технологической зоне централизованного водоотведения г. Тосно до норм, установленных требованиями СанПиН 2.1.5.980-00.2.1.5</w:t>
            </w:r>
          </w:p>
        </w:tc>
      </w:tr>
      <w:tr w:rsidR="00DB3CE5" w:rsidRPr="00756F26" w:rsidTr="00DB3CE5">
        <w:trPr>
          <w:cantSplit/>
        </w:trPr>
        <w:tc>
          <w:tcPr>
            <w:tcW w:w="595" w:type="dxa"/>
            <w:vAlign w:val="center"/>
          </w:tcPr>
          <w:p w:rsidR="00DB3CE5" w:rsidRPr="00037024" w:rsidRDefault="00DB3CE5" w:rsidP="003A151D">
            <w:pPr>
              <w:pStyle w:val="a0"/>
              <w:numPr>
                <w:ilvl w:val="0"/>
                <w:numId w:val="99"/>
              </w:numPr>
              <w:ind w:left="0" w:firstLine="0"/>
              <w:jc w:val="center"/>
              <w:rPr>
                <w:lang w:val="ru-RU"/>
              </w:rPr>
            </w:pPr>
          </w:p>
        </w:tc>
        <w:tc>
          <w:tcPr>
            <w:tcW w:w="3828" w:type="dxa"/>
            <w:vAlign w:val="center"/>
          </w:tcPr>
          <w:p w:rsidR="00DB3CE5" w:rsidRDefault="00DB3CE5" w:rsidP="00E30470">
            <w:pPr>
              <w:rPr>
                <w:color w:val="000000"/>
              </w:rPr>
            </w:pPr>
            <w:r w:rsidRPr="00E30470">
              <w:rPr>
                <w:color w:val="000000"/>
                <w:lang w:val="ru-RU"/>
              </w:rPr>
              <w:t xml:space="preserve">Строительство сливной станции для приема фекальных отходов от </w:t>
            </w:r>
            <w:r w:rsidR="00565D66" w:rsidRPr="00E30470">
              <w:rPr>
                <w:color w:val="000000"/>
                <w:lang w:val="ru-RU"/>
              </w:rPr>
              <w:t>объектов</w:t>
            </w:r>
            <w:r w:rsidRPr="00E30470">
              <w:rPr>
                <w:color w:val="000000"/>
                <w:lang w:val="ru-RU"/>
              </w:rPr>
              <w:t xml:space="preserve"> малоэтажной жилой застройки, находящихся в собственности граждан, производительностью </w:t>
            </w:r>
            <w:r>
              <w:rPr>
                <w:color w:val="000000"/>
              </w:rPr>
              <w:t>30 куб. м в сут.</w:t>
            </w:r>
          </w:p>
        </w:tc>
        <w:tc>
          <w:tcPr>
            <w:tcW w:w="1275" w:type="dxa"/>
            <w:vAlign w:val="center"/>
          </w:tcPr>
          <w:p w:rsidR="00DB3CE5" w:rsidRDefault="00DB3CE5" w:rsidP="00E3047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B3CE5" w:rsidRDefault="00DB3CE5" w:rsidP="00E30470">
            <w:pPr>
              <w:jc w:val="center"/>
              <w:rPr>
                <w:color w:val="000000"/>
              </w:rPr>
            </w:pPr>
            <w:r>
              <w:rPr>
                <w:color w:val="000000"/>
              </w:rPr>
              <w:t>30 куб.м в ч</w:t>
            </w:r>
          </w:p>
        </w:tc>
        <w:tc>
          <w:tcPr>
            <w:tcW w:w="3177" w:type="dxa"/>
            <w:vMerge w:val="restart"/>
          </w:tcPr>
          <w:p w:rsidR="00DB3CE5" w:rsidRPr="00DB3CE5" w:rsidRDefault="00DB3CE5" w:rsidP="00DB3CE5">
            <w:pPr>
              <w:rPr>
                <w:lang w:val="ru-RU" w:eastAsia="en-US"/>
              </w:rPr>
            </w:pPr>
            <w:r w:rsidRPr="00DB3CE5">
              <w:rPr>
                <w:lang w:val="ru-RU" w:eastAsia="en-US"/>
              </w:rPr>
              <w:t xml:space="preserve">В целях минимизации образования неканализованных сточных вод с выпуском на ландшафт или по месту образования в технологической зоне централизованного </w:t>
            </w:r>
            <w:r w:rsidRPr="00DB3CE5">
              <w:rPr>
                <w:lang w:val="ru-RU" w:eastAsia="en-US"/>
              </w:rPr>
              <w:lastRenderedPageBreak/>
              <w:t xml:space="preserve">водоотведения г. Тосно в </w:t>
            </w:r>
            <w:r w:rsidR="00565D66" w:rsidRPr="00DB3CE5">
              <w:rPr>
                <w:lang w:val="ru-RU" w:eastAsia="en-US"/>
              </w:rPr>
              <w:t>микрорайона</w:t>
            </w:r>
            <w:r w:rsidRPr="00DB3CE5">
              <w:rPr>
                <w:lang w:val="ru-RU" w:eastAsia="en-US"/>
              </w:rPr>
              <w:t xml:space="preserve"> Коллективный и микрорайоне Железнодорожный</w:t>
            </w:r>
          </w:p>
        </w:tc>
      </w:tr>
      <w:tr w:rsidR="00DB3CE5" w:rsidRPr="00756F26" w:rsidTr="00E30470">
        <w:trPr>
          <w:cantSplit/>
        </w:trPr>
        <w:tc>
          <w:tcPr>
            <w:tcW w:w="595" w:type="dxa"/>
            <w:vAlign w:val="center"/>
          </w:tcPr>
          <w:p w:rsidR="00DB3CE5" w:rsidRPr="00DB3CE5" w:rsidRDefault="00DB3CE5" w:rsidP="003A151D">
            <w:pPr>
              <w:pStyle w:val="a0"/>
              <w:numPr>
                <w:ilvl w:val="0"/>
                <w:numId w:val="99"/>
              </w:numPr>
              <w:ind w:left="0" w:firstLine="0"/>
              <w:jc w:val="center"/>
              <w:rPr>
                <w:lang w:val="ru-RU"/>
              </w:rPr>
            </w:pPr>
          </w:p>
        </w:tc>
        <w:tc>
          <w:tcPr>
            <w:tcW w:w="3828" w:type="dxa"/>
            <w:vAlign w:val="center"/>
          </w:tcPr>
          <w:p w:rsidR="00DB3CE5" w:rsidRPr="00E30470" w:rsidRDefault="00DB3CE5" w:rsidP="00E30470">
            <w:pPr>
              <w:rPr>
                <w:color w:val="000000"/>
                <w:lang w:val="ru-RU"/>
              </w:rPr>
            </w:pPr>
            <w:r w:rsidRPr="00E30470">
              <w:rPr>
                <w:color w:val="000000"/>
                <w:lang w:val="ru-RU"/>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1275" w:type="dxa"/>
            <w:vAlign w:val="center"/>
          </w:tcPr>
          <w:p w:rsidR="00DB3CE5" w:rsidRDefault="00DB3CE5" w:rsidP="00E3047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B3CE5" w:rsidRDefault="00DB3CE5" w:rsidP="00E30470">
            <w:pPr>
              <w:jc w:val="center"/>
              <w:rPr>
                <w:color w:val="000000"/>
              </w:rPr>
            </w:pPr>
            <w:r>
              <w:rPr>
                <w:color w:val="000000"/>
              </w:rPr>
              <w:t>10 куб.м в ч</w:t>
            </w:r>
          </w:p>
        </w:tc>
        <w:tc>
          <w:tcPr>
            <w:tcW w:w="3177" w:type="dxa"/>
            <w:vMerge/>
            <w:vAlign w:val="center"/>
          </w:tcPr>
          <w:p w:rsidR="00DB3CE5" w:rsidRPr="00E30470" w:rsidRDefault="00DB3CE5" w:rsidP="006B694F">
            <w:pPr>
              <w:rPr>
                <w:lang w:eastAsia="en-US"/>
              </w:rPr>
            </w:pPr>
          </w:p>
        </w:tc>
      </w:tr>
      <w:tr w:rsidR="00DB3CE5" w:rsidRPr="00756F26" w:rsidTr="00E30470">
        <w:trPr>
          <w:cantSplit/>
        </w:trPr>
        <w:tc>
          <w:tcPr>
            <w:tcW w:w="595" w:type="dxa"/>
            <w:vAlign w:val="center"/>
          </w:tcPr>
          <w:p w:rsidR="00DB3CE5" w:rsidRPr="00D90578" w:rsidRDefault="00DB3CE5" w:rsidP="003A151D">
            <w:pPr>
              <w:pStyle w:val="a0"/>
              <w:numPr>
                <w:ilvl w:val="0"/>
                <w:numId w:val="99"/>
              </w:numPr>
              <w:ind w:left="0" w:firstLine="0"/>
              <w:jc w:val="center"/>
            </w:pPr>
          </w:p>
        </w:tc>
        <w:tc>
          <w:tcPr>
            <w:tcW w:w="3828" w:type="dxa"/>
            <w:vAlign w:val="center"/>
          </w:tcPr>
          <w:p w:rsidR="00DB3CE5" w:rsidRPr="00E30470" w:rsidRDefault="00DB3CE5" w:rsidP="00E30470">
            <w:pPr>
              <w:rPr>
                <w:color w:val="000000"/>
                <w:lang w:val="ru-RU"/>
              </w:rPr>
            </w:pPr>
            <w:r w:rsidRPr="00E30470">
              <w:rPr>
                <w:color w:val="000000"/>
                <w:lang w:val="ru-RU"/>
              </w:rPr>
              <w:t xml:space="preserve">Строительство участка напорного трубопровода от КНС Сливной станции до БОС методом бестраншейной прокладки полиэтиленового трубопровода ПЭ 100 </w:t>
            </w:r>
            <w:r>
              <w:rPr>
                <w:color w:val="000000"/>
              </w:rPr>
              <w:t>SDR</w:t>
            </w:r>
            <w:r w:rsidRPr="00E30470">
              <w:rPr>
                <w:color w:val="000000"/>
                <w:lang w:val="ru-RU"/>
              </w:rPr>
              <w:t xml:space="preserve"> 17,0 (ГОСТ 18599-2001) Ду 300 мм </w:t>
            </w:r>
            <w:r>
              <w:rPr>
                <w:color w:val="000000"/>
              </w:rPr>
              <w:t>L</w:t>
            </w:r>
            <w:r w:rsidRPr="00E30470">
              <w:rPr>
                <w:color w:val="000000"/>
                <w:lang w:val="ru-RU"/>
              </w:rPr>
              <w:t>=400</w:t>
            </w:r>
          </w:p>
        </w:tc>
        <w:tc>
          <w:tcPr>
            <w:tcW w:w="1275" w:type="dxa"/>
            <w:vAlign w:val="center"/>
          </w:tcPr>
          <w:p w:rsidR="00DB3CE5" w:rsidRDefault="00DB3CE5" w:rsidP="00E3047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B3CE5" w:rsidRDefault="00DB3CE5" w:rsidP="00E30470">
            <w:pPr>
              <w:jc w:val="center"/>
              <w:rPr>
                <w:color w:val="000000"/>
              </w:rPr>
            </w:pPr>
            <w:r>
              <w:rPr>
                <w:color w:val="000000"/>
              </w:rPr>
              <w:t>Ду 300 L=400 м</w:t>
            </w:r>
          </w:p>
        </w:tc>
        <w:tc>
          <w:tcPr>
            <w:tcW w:w="3177" w:type="dxa"/>
            <w:vMerge/>
            <w:vAlign w:val="center"/>
          </w:tcPr>
          <w:p w:rsidR="00DB3CE5" w:rsidRPr="00E30470" w:rsidRDefault="00DB3CE5" w:rsidP="006B694F">
            <w:pPr>
              <w:rPr>
                <w:lang w:eastAsia="en-US"/>
              </w:rPr>
            </w:pPr>
          </w:p>
        </w:tc>
      </w:tr>
      <w:tr w:rsidR="00DB3CE5" w:rsidRPr="00756F26" w:rsidTr="00E30470">
        <w:trPr>
          <w:cantSplit/>
        </w:trPr>
        <w:tc>
          <w:tcPr>
            <w:tcW w:w="595" w:type="dxa"/>
            <w:vAlign w:val="center"/>
          </w:tcPr>
          <w:p w:rsidR="00DB3CE5" w:rsidRPr="00D90578" w:rsidRDefault="00DB3CE5" w:rsidP="003A151D">
            <w:pPr>
              <w:pStyle w:val="a0"/>
              <w:numPr>
                <w:ilvl w:val="0"/>
                <w:numId w:val="99"/>
              </w:numPr>
              <w:ind w:left="0" w:firstLine="0"/>
              <w:jc w:val="center"/>
            </w:pPr>
          </w:p>
        </w:tc>
        <w:tc>
          <w:tcPr>
            <w:tcW w:w="3828" w:type="dxa"/>
            <w:vAlign w:val="center"/>
          </w:tcPr>
          <w:p w:rsidR="00DB3CE5" w:rsidRDefault="00DB3CE5" w:rsidP="00E30470">
            <w:pPr>
              <w:rPr>
                <w:color w:val="000000"/>
              </w:rPr>
            </w:pPr>
            <w:r w:rsidRPr="00E30470">
              <w:rPr>
                <w:color w:val="000000"/>
                <w:lang w:val="ru-RU"/>
              </w:rPr>
              <w:t xml:space="preserve">Строительство насосной станции технической воды для нужд Сливной станции производительностью </w:t>
            </w:r>
            <w:r>
              <w:rPr>
                <w:color w:val="000000"/>
              </w:rPr>
              <w:t>15 куб. м в ч.</w:t>
            </w:r>
          </w:p>
        </w:tc>
        <w:tc>
          <w:tcPr>
            <w:tcW w:w="1275" w:type="dxa"/>
            <w:vAlign w:val="center"/>
          </w:tcPr>
          <w:p w:rsidR="00DB3CE5" w:rsidRDefault="00DB3CE5" w:rsidP="00E3047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B3CE5" w:rsidRDefault="00DB3CE5" w:rsidP="00E30470">
            <w:pPr>
              <w:jc w:val="center"/>
              <w:rPr>
                <w:color w:val="000000"/>
              </w:rPr>
            </w:pPr>
            <w:r>
              <w:rPr>
                <w:color w:val="000000"/>
              </w:rPr>
              <w:t>15 куб.м в ч</w:t>
            </w:r>
          </w:p>
        </w:tc>
        <w:tc>
          <w:tcPr>
            <w:tcW w:w="3177" w:type="dxa"/>
            <w:vMerge/>
            <w:vAlign w:val="center"/>
          </w:tcPr>
          <w:p w:rsidR="00DB3CE5" w:rsidRPr="00E30470" w:rsidRDefault="00DB3CE5" w:rsidP="006B694F">
            <w:pPr>
              <w:rPr>
                <w:lang w:eastAsia="en-US"/>
              </w:rPr>
            </w:pPr>
          </w:p>
        </w:tc>
      </w:tr>
      <w:tr w:rsidR="00DB3CE5" w:rsidRPr="00756F26" w:rsidTr="00E30470">
        <w:trPr>
          <w:cantSplit/>
        </w:trPr>
        <w:tc>
          <w:tcPr>
            <w:tcW w:w="595" w:type="dxa"/>
            <w:vAlign w:val="center"/>
          </w:tcPr>
          <w:p w:rsidR="00DB3CE5" w:rsidRPr="00D90578" w:rsidRDefault="00DB3CE5" w:rsidP="003A151D">
            <w:pPr>
              <w:pStyle w:val="a0"/>
              <w:numPr>
                <w:ilvl w:val="0"/>
                <w:numId w:val="99"/>
              </w:numPr>
              <w:ind w:left="0" w:firstLine="0"/>
              <w:jc w:val="center"/>
            </w:pPr>
          </w:p>
        </w:tc>
        <w:tc>
          <w:tcPr>
            <w:tcW w:w="3828" w:type="dxa"/>
            <w:vAlign w:val="center"/>
          </w:tcPr>
          <w:p w:rsidR="00DB3CE5" w:rsidRPr="00E30470" w:rsidRDefault="00DB3CE5" w:rsidP="00E30470">
            <w:pPr>
              <w:rPr>
                <w:color w:val="000000"/>
                <w:lang w:val="ru-RU"/>
              </w:rPr>
            </w:pPr>
            <w:r w:rsidRPr="00E30470">
              <w:rPr>
                <w:color w:val="000000"/>
                <w:lang w:val="ru-RU"/>
              </w:rPr>
              <w:t xml:space="preserve">Строительство методом бестраншейной прокладки участка технического водовода от насосной станции технической воды для нужд Сливной станции до Сливной станции  из полиэтиленового трубопровода ПЭ 100 </w:t>
            </w:r>
            <w:r>
              <w:rPr>
                <w:color w:val="000000"/>
              </w:rPr>
              <w:t>SDR</w:t>
            </w:r>
            <w:r w:rsidRPr="00E30470">
              <w:rPr>
                <w:color w:val="000000"/>
                <w:lang w:val="ru-RU"/>
              </w:rPr>
              <w:t xml:space="preserve"> 17,0 (ГОСТ 18599-2001) Ду 150 мм </w:t>
            </w:r>
            <w:r>
              <w:rPr>
                <w:color w:val="000000"/>
              </w:rPr>
              <w:t>L</w:t>
            </w:r>
            <w:r w:rsidRPr="00E30470">
              <w:rPr>
                <w:color w:val="000000"/>
                <w:lang w:val="ru-RU"/>
              </w:rPr>
              <w:t>=400</w:t>
            </w:r>
          </w:p>
        </w:tc>
        <w:tc>
          <w:tcPr>
            <w:tcW w:w="1275" w:type="dxa"/>
            <w:vAlign w:val="center"/>
          </w:tcPr>
          <w:p w:rsidR="00DB3CE5" w:rsidRDefault="00DB3CE5" w:rsidP="00E30470">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B3CE5" w:rsidRDefault="00DB3CE5" w:rsidP="00E30470">
            <w:pPr>
              <w:jc w:val="center"/>
              <w:rPr>
                <w:color w:val="000000"/>
              </w:rPr>
            </w:pPr>
            <w:r>
              <w:rPr>
                <w:color w:val="000000"/>
              </w:rPr>
              <w:t>Ду 150 L=400 м</w:t>
            </w:r>
          </w:p>
        </w:tc>
        <w:tc>
          <w:tcPr>
            <w:tcW w:w="3177" w:type="dxa"/>
            <w:vMerge/>
            <w:vAlign w:val="center"/>
          </w:tcPr>
          <w:p w:rsidR="00DB3CE5" w:rsidRPr="00E30470" w:rsidRDefault="00DB3CE5" w:rsidP="006B694F">
            <w:pPr>
              <w:rPr>
                <w:lang w:eastAsia="en-US"/>
              </w:rPr>
            </w:pPr>
          </w:p>
        </w:tc>
      </w:tr>
      <w:tr w:rsidR="00970E17" w:rsidRPr="00970E17" w:rsidTr="00970E17">
        <w:trPr>
          <w:cantSplit/>
        </w:trPr>
        <w:tc>
          <w:tcPr>
            <w:tcW w:w="10067" w:type="dxa"/>
            <w:gridSpan w:val="5"/>
            <w:shd w:val="clear" w:color="auto" w:fill="D6E3BC" w:themeFill="accent3" w:themeFillTint="66"/>
            <w:vAlign w:val="center"/>
          </w:tcPr>
          <w:p w:rsidR="00970E17" w:rsidRPr="00970E17" w:rsidRDefault="00970E17" w:rsidP="006B694F">
            <w:pPr>
              <w:rPr>
                <w:b/>
                <w:lang w:val="ru-RU" w:eastAsia="en-US"/>
              </w:rPr>
            </w:pPr>
            <w:r w:rsidRPr="00970E17">
              <w:rPr>
                <w:b/>
                <w:lang w:val="ru-RU" w:eastAsia="en-US"/>
              </w:rPr>
              <w:t>Технологическая зона</w:t>
            </w:r>
            <w:r>
              <w:rPr>
                <w:b/>
                <w:lang w:val="ru-RU" w:eastAsia="en-US"/>
              </w:rPr>
              <w:t xml:space="preserve"> локального водоотведения</w:t>
            </w:r>
            <w:r w:rsidRPr="00970E17">
              <w:rPr>
                <w:b/>
                <w:lang w:val="ru-RU" w:eastAsia="en-US"/>
              </w:rPr>
              <w:t xml:space="preserve"> Марьино</w:t>
            </w:r>
          </w:p>
        </w:tc>
      </w:tr>
      <w:tr w:rsidR="00970E17" w:rsidRPr="00756F26" w:rsidTr="00970E17">
        <w:trPr>
          <w:cantSplit/>
        </w:trPr>
        <w:tc>
          <w:tcPr>
            <w:tcW w:w="595" w:type="dxa"/>
            <w:vAlign w:val="center"/>
          </w:tcPr>
          <w:p w:rsidR="00970E17" w:rsidRPr="00970E17" w:rsidRDefault="00970E17" w:rsidP="003A151D">
            <w:pPr>
              <w:pStyle w:val="a0"/>
              <w:numPr>
                <w:ilvl w:val="0"/>
                <w:numId w:val="99"/>
              </w:numPr>
              <w:ind w:left="0" w:firstLine="0"/>
              <w:jc w:val="center"/>
              <w:rPr>
                <w:lang w:val="ru-RU"/>
              </w:rPr>
            </w:pPr>
          </w:p>
        </w:tc>
        <w:tc>
          <w:tcPr>
            <w:tcW w:w="3828" w:type="dxa"/>
            <w:vAlign w:val="center"/>
          </w:tcPr>
          <w:p w:rsidR="00970E17" w:rsidRPr="00970E17" w:rsidRDefault="00970E17" w:rsidP="00970E17">
            <w:pPr>
              <w:rPr>
                <w:color w:val="000000"/>
                <w:lang w:val="ru-RU"/>
              </w:rPr>
            </w:pPr>
            <w:r w:rsidRPr="00970E17">
              <w:rPr>
                <w:color w:val="000000"/>
                <w:lang w:val="ru-RU"/>
              </w:rPr>
              <w:t xml:space="preserve">Строительство методом бестраншейной прокладки второй нитки напорного трубопровода от КНС до КОС из труб ПЭ 100 </w:t>
            </w:r>
            <w:r>
              <w:rPr>
                <w:color w:val="000000"/>
              </w:rPr>
              <w:t>SRD</w:t>
            </w:r>
            <w:r w:rsidRPr="00970E17">
              <w:rPr>
                <w:color w:val="000000"/>
                <w:lang w:val="ru-RU"/>
              </w:rPr>
              <w:t xml:space="preserve"> 17,0 (ГОСТ 18599-2001) Ду 150 мм </w:t>
            </w:r>
            <w:r>
              <w:rPr>
                <w:color w:val="000000"/>
              </w:rPr>
              <w:t>L</w:t>
            </w:r>
            <w:r w:rsidRPr="00970E17">
              <w:rPr>
                <w:color w:val="000000"/>
                <w:lang w:val="ru-RU"/>
              </w:rPr>
              <w:t>=1900 м</w:t>
            </w:r>
          </w:p>
        </w:tc>
        <w:tc>
          <w:tcPr>
            <w:tcW w:w="1275" w:type="dxa"/>
            <w:vAlign w:val="center"/>
          </w:tcPr>
          <w:p w:rsidR="00970E17" w:rsidRDefault="00DF56B6" w:rsidP="00970E17">
            <w:pPr>
              <w:jc w:val="center"/>
              <w:rPr>
                <w:color w:val="000000"/>
              </w:rPr>
            </w:pPr>
            <w:r>
              <w:rPr>
                <w:color w:val="000000"/>
                <w:lang w:val="ru-RU"/>
              </w:rPr>
              <w:t xml:space="preserve">до </w:t>
            </w:r>
            <w:r w:rsidR="00970E17">
              <w:rPr>
                <w:color w:val="000000"/>
              </w:rPr>
              <w:t>2017</w:t>
            </w:r>
            <w:r>
              <w:rPr>
                <w:color w:val="000000"/>
                <w:lang w:val="ru-RU"/>
              </w:rPr>
              <w:t xml:space="preserve"> года</w:t>
            </w:r>
          </w:p>
        </w:tc>
        <w:tc>
          <w:tcPr>
            <w:tcW w:w="1192" w:type="dxa"/>
            <w:vAlign w:val="center"/>
          </w:tcPr>
          <w:p w:rsidR="00970E17" w:rsidRDefault="00970E17" w:rsidP="00970E17">
            <w:pPr>
              <w:jc w:val="center"/>
              <w:rPr>
                <w:color w:val="000000"/>
              </w:rPr>
            </w:pPr>
            <w:r>
              <w:rPr>
                <w:color w:val="000000"/>
              </w:rPr>
              <w:t>Ду 150 L=1900 м</w:t>
            </w:r>
          </w:p>
        </w:tc>
        <w:tc>
          <w:tcPr>
            <w:tcW w:w="3177" w:type="dxa"/>
            <w:vAlign w:val="center"/>
          </w:tcPr>
          <w:p w:rsidR="00970E17" w:rsidRPr="006B694F" w:rsidRDefault="006B694F" w:rsidP="006B694F">
            <w:pPr>
              <w:rPr>
                <w:lang w:val="ru-RU" w:eastAsia="en-US"/>
              </w:rPr>
            </w:pPr>
            <w:r>
              <w:rPr>
                <w:lang w:val="ru-RU" w:eastAsia="en-US"/>
              </w:rPr>
              <w:t>С целью повышения надежности системы локального водоотведения Марьино</w:t>
            </w:r>
          </w:p>
        </w:tc>
      </w:tr>
      <w:tr w:rsidR="00970E17" w:rsidRPr="00756F26" w:rsidTr="00970E17">
        <w:trPr>
          <w:cantSplit/>
        </w:trPr>
        <w:tc>
          <w:tcPr>
            <w:tcW w:w="595" w:type="dxa"/>
            <w:vAlign w:val="center"/>
          </w:tcPr>
          <w:p w:rsidR="00970E17" w:rsidRPr="006B694F" w:rsidRDefault="00970E17" w:rsidP="003A151D">
            <w:pPr>
              <w:pStyle w:val="a0"/>
              <w:numPr>
                <w:ilvl w:val="0"/>
                <w:numId w:val="99"/>
              </w:numPr>
              <w:ind w:left="0" w:firstLine="0"/>
              <w:jc w:val="center"/>
              <w:rPr>
                <w:lang w:val="ru-RU"/>
              </w:rPr>
            </w:pPr>
          </w:p>
        </w:tc>
        <w:tc>
          <w:tcPr>
            <w:tcW w:w="3828" w:type="dxa"/>
            <w:vAlign w:val="center"/>
          </w:tcPr>
          <w:p w:rsidR="00970E17" w:rsidRPr="00970E17" w:rsidRDefault="00970E17" w:rsidP="00970E17">
            <w:pPr>
              <w:rPr>
                <w:color w:val="000000"/>
                <w:lang w:val="ru-RU"/>
              </w:rPr>
            </w:pPr>
            <w:r w:rsidRPr="00970E17">
              <w:rPr>
                <w:color w:val="000000"/>
                <w:lang w:val="ru-RU"/>
              </w:rPr>
              <w:t xml:space="preserve">Реконструкция напорного трубопровода от КНС до БОС методом подземного разрушения старой чугунной трубы с помощью пневмопробойника с протягиванием на ее место нового полиэтиленового трубопровода ПЭ 100 </w:t>
            </w:r>
            <w:r>
              <w:rPr>
                <w:color w:val="000000"/>
              </w:rPr>
              <w:t>SDR</w:t>
            </w:r>
            <w:r w:rsidRPr="00970E17">
              <w:rPr>
                <w:color w:val="000000"/>
                <w:lang w:val="ru-RU"/>
              </w:rPr>
              <w:t xml:space="preserve"> 17,0 (ГОСТ 18599-2001) Ду 100 мм </w:t>
            </w:r>
            <w:r>
              <w:rPr>
                <w:color w:val="000000"/>
              </w:rPr>
              <w:t>L</w:t>
            </w:r>
            <w:r w:rsidRPr="00970E17">
              <w:rPr>
                <w:color w:val="000000"/>
                <w:lang w:val="ru-RU"/>
              </w:rPr>
              <w:t>=1900 м</w:t>
            </w:r>
          </w:p>
        </w:tc>
        <w:tc>
          <w:tcPr>
            <w:tcW w:w="1275" w:type="dxa"/>
            <w:vAlign w:val="center"/>
          </w:tcPr>
          <w:p w:rsidR="00970E17" w:rsidRDefault="00DF56B6" w:rsidP="00970E17">
            <w:pPr>
              <w:jc w:val="center"/>
              <w:rPr>
                <w:color w:val="000000"/>
              </w:rPr>
            </w:pPr>
            <w:r>
              <w:rPr>
                <w:color w:val="000000"/>
                <w:lang w:val="ru-RU"/>
              </w:rPr>
              <w:t xml:space="preserve">до </w:t>
            </w:r>
            <w:r w:rsidR="00970E17">
              <w:rPr>
                <w:color w:val="000000"/>
              </w:rPr>
              <w:t>2018</w:t>
            </w:r>
            <w:r>
              <w:rPr>
                <w:color w:val="000000"/>
                <w:lang w:val="ru-RU"/>
              </w:rPr>
              <w:t xml:space="preserve"> года</w:t>
            </w:r>
          </w:p>
        </w:tc>
        <w:tc>
          <w:tcPr>
            <w:tcW w:w="1192" w:type="dxa"/>
            <w:vAlign w:val="center"/>
          </w:tcPr>
          <w:p w:rsidR="00970E17" w:rsidRDefault="00970E17" w:rsidP="00970E17">
            <w:pPr>
              <w:jc w:val="center"/>
              <w:rPr>
                <w:color w:val="000000"/>
              </w:rPr>
            </w:pPr>
            <w:r>
              <w:rPr>
                <w:color w:val="000000"/>
              </w:rPr>
              <w:t>Ду 100 L=1900 м</w:t>
            </w:r>
          </w:p>
        </w:tc>
        <w:tc>
          <w:tcPr>
            <w:tcW w:w="3177" w:type="dxa"/>
            <w:vAlign w:val="center"/>
          </w:tcPr>
          <w:p w:rsidR="00970E17" w:rsidRPr="006B694F" w:rsidRDefault="006B694F" w:rsidP="006B694F">
            <w:pPr>
              <w:rPr>
                <w:lang w:val="ru-RU" w:eastAsia="en-US"/>
              </w:rPr>
            </w:pPr>
            <w:r>
              <w:rPr>
                <w:lang w:val="ru-RU" w:eastAsia="en-US"/>
              </w:rPr>
              <w:t>С целью повышения надежности системы локального водоотведения Марьино</w:t>
            </w:r>
          </w:p>
        </w:tc>
      </w:tr>
      <w:tr w:rsidR="00970E17" w:rsidRPr="00756F26" w:rsidTr="00970E17">
        <w:trPr>
          <w:cantSplit/>
        </w:trPr>
        <w:tc>
          <w:tcPr>
            <w:tcW w:w="595" w:type="dxa"/>
            <w:vAlign w:val="center"/>
          </w:tcPr>
          <w:p w:rsidR="00970E17" w:rsidRPr="006B694F" w:rsidRDefault="00970E17" w:rsidP="003A151D">
            <w:pPr>
              <w:pStyle w:val="a0"/>
              <w:numPr>
                <w:ilvl w:val="0"/>
                <w:numId w:val="99"/>
              </w:numPr>
              <w:ind w:left="0" w:firstLine="0"/>
              <w:jc w:val="center"/>
              <w:rPr>
                <w:lang w:val="ru-RU"/>
              </w:rPr>
            </w:pPr>
          </w:p>
        </w:tc>
        <w:tc>
          <w:tcPr>
            <w:tcW w:w="3828" w:type="dxa"/>
            <w:vAlign w:val="center"/>
          </w:tcPr>
          <w:p w:rsidR="00970E17" w:rsidRPr="00970E17" w:rsidRDefault="00970E17" w:rsidP="00970E17">
            <w:pPr>
              <w:rPr>
                <w:color w:val="000000"/>
                <w:lang w:val="ru-RU"/>
              </w:rPr>
            </w:pPr>
            <w:r w:rsidRPr="00970E17">
              <w:rPr>
                <w:color w:val="000000"/>
                <w:lang w:val="ru-RU"/>
              </w:rPr>
              <w:t>Реконструкция с модернизацией КНС без увеличения производительности и без увеличения присоединенной электрической мощности с заменой насосного оборудования и оборудованием устройством плавного пуска (УПП)</w:t>
            </w:r>
          </w:p>
        </w:tc>
        <w:tc>
          <w:tcPr>
            <w:tcW w:w="1275" w:type="dxa"/>
            <w:vAlign w:val="center"/>
          </w:tcPr>
          <w:p w:rsidR="00970E17" w:rsidRDefault="00DF56B6" w:rsidP="00970E17">
            <w:pPr>
              <w:jc w:val="center"/>
              <w:rPr>
                <w:color w:val="000000"/>
              </w:rPr>
            </w:pPr>
            <w:r>
              <w:rPr>
                <w:color w:val="000000"/>
                <w:lang w:val="ru-RU"/>
              </w:rPr>
              <w:t xml:space="preserve">до </w:t>
            </w:r>
            <w:r w:rsidR="00970E17">
              <w:rPr>
                <w:color w:val="000000"/>
              </w:rPr>
              <w:t>2015</w:t>
            </w:r>
            <w:r>
              <w:rPr>
                <w:color w:val="000000"/>
                <w:lang w:val="ru-RU"/>
              </w:rPr>
              <w:t xml:space="preserve"> года</w:t>
            </w:r>
          </w:p>
        </w:tc>
        <w:tc>
          <w:tcPr>
            <w:tcW w:w="1192" w:type="dxa"/>
            <w:vAlign w:val="center"/>
          </w:tcPr>
          <w:p w:rsidR="00970E17" w:rsidRDefault="00970E17" w:rsidP="00970E17">
            <w:pPr>
              <w:jc w:val="center"/>
              <w:rPr>
                <w:color w:val="000000"/>
              </w:rPr>
            </w:pPr>
            <w:r>
              <w:rPr>
                <w:color w:val="000000"/>
              </w:rPr>
              <w:t>30 куб.м в ч</w:t>
            </w:r>
          </w:p>
        </w:tc>
        <w:tc>
          <w:tcPr>
            <w:tcW w:w="3177" w:type="dxa"/>
            <w:vAlign w:val="center"/>
          </w:tcPr>
          <w:p w:rsidR="00970E17" w:rsidRPr="00037024" w:rsidRDefault="00037024" w:rsidP="006B694F">
            <w:pPr>
              <w:rPr>
                <w:lang w:val="ru-RU" w:eastAsia="en-US"/>
              </w:rPr>
            </w:pPr>
            <w:r w:rsidRPr="00037024">
              <w:rPr>
                <w:lang w:val="ru-RU" w:eastAsia="en-US"/>
              </w:rPr>
              <w:t>В связи с предельным техническим состоянием насосного оборудования КНС локальной системы водоотведения Марьино</w:t>
            </w:r>
          </w:p>
        </w:tc>
      </w:tr>
      <w:tr w:rsidR="00970E17" w:rsidRPr="00756F26" w:rsidTr="00970E17">
        <w:trPr>
          <w:cantSplit/>
        </w:trPr>
        <w:tc>
          <w:tcPr>
            <w:tcW w:w="595" w:type="dxa"/>
            <w:vAlign w:val="center"/>
          </w:tcPr>
          <w:p w:rsidR="00970E17" w:rsidRPr="00037024" w:rsidRDefault="00970E17" w:rsidP="003A151D">
            <w:pPr>
              <w:pStyle w:val="a0"/>
              <w:numPr>
                <w:ilvl w:val="0"/>
                <w:numId w:val="99"/>
              </w:numPr>
              <w:ind w:left="0" w:firstLine="0"/>
              <w:jc w:val="center"/>
              <w:rPr>
                <w:lang w:val="ru-RU"/>
              </w:rPr>
            </w:pPr>
          </w:p>
        </w:tc>
        <w:tc>
          <w:tcPr>
            <w:tcW w:w="3828" w:type="dxa"/>
            <w:vAlign w:val="center"/>
          </w:tcPr>
          <w:p w:rsidR="00970E17" w:rsidRPr="00970E17" w:rsidRDefault="00970E17" w:rsidP="00970E17">
            <w:pPr>
              <w:rPr>
                <w:color w:val="000000"/>
                <w:lang w:val="ru-RU"/>
              </w:rPr>
            </w:pPr>
            <w:r w:rsidRPr="00970E17">
              <w:rPr>
                <w:color w:val="000000"/>
                <w:lang w:val="ru-RU"/>
              </w:rPr>
              <w:t xml:space="preserve">Строительство методом бестраншейной прокладки участка самотечного канализационного трубопровода от насосной станции </w:t>
            </w:r>
            <w:r>
              <w:rPr>
                <w:color w:val="000000"/>
              </w:rPr>
              <w:t>I</w:t>
            </w:r>
            <w:r w:rsidRPr="00970E17">
              <w:rPr>
                <w:color w:val="000000"/>
                <w:lang w:val="ru-RU"/>
              </w:rPr>
              <w:t xml:space="preserve"> </w:t>
            </w:r>
            <w:r w:rsidR="00565D66" w:rsidRPr="00970E17">
              <w:rPr>
                <w:color w:val="000000"/>
                <w:lang w:val="ru-RU"/>
              </w:rPr>
              <w:t>подъема</w:t>
            </w:r>
            <w:r w:rsidRPr="00970E17">
              <w:rPr>
                <w:color w:val="000000"/>
                <w:lang w:val="ru-RU"/>
              </w:rPr>
              <w:t xml:space="preserve"> системы водоснабжения из труб ПЭ 80 </w:t>
            </w:r>
            <w:r>
              <w:rPr>
                <w:color w:val="000000"/>
              </w:rPr>
              <w:t>SDR</w:t>
            </w:r>
            <w:r w:rsidRPr="00970E17">
              <w:rPr>
                <w:color w:val="000000"/>
                <w:lang w:val="ru-RU"/>
              </w:rPr>
              <w:t xml:space="preserve"> 9,0 (ГОСТ 18599-2001) Ду 150 мм </w:t>
            </w:r>
            <w:r>
              <w:rPr>
                <w:color w:val="000000"/>
              </w:rPr>
              <w:t>L</w:t>
            </w:r>
            <w:r w:rsidRPr="00970E17">
              <w:rPr>
                <w:color w:val="000000"/>
                <w:lang w:val="ru-RU"/>
              </w:rPr>
              <w:t>=310 м</w:t>
            </w:r>
          </w:p>
        </w:tc>
        <w:tc>
          <w:tcPr>
            <w:tcW w:w="1275" w:type="dxa"/>
            <w:vAlign w:val="center"/>
          </w:tcPr>
          <w:p w:rsidR="00970E17" w:rsidRDefault="00DF56B6" w:rsidP="00970E17">
            <w:pPr>
              <w:jc w:val="center"/>
              <w:rPr>
                <w:color w:val="000000"/>
              </w:rPr>
            </w:pPr>
            <w:r>
              <w:rPr>
                <w:color w:val="000000"/>
                <w:lang w:val="ru-RU"/>
              </w:rPr>
              <w:t xml:space="preserve">до </w:t>
            </w:r>
            <w:r w:rsidR="00970E17">
              <w:rPr>
                <w:color w:val="000000"/>
              </w:rPr>
              <w:t>2017</w:t>
            </w:r>
            <w:r>
              <w:rPr>
                <w:color w:val="000000"/>
                <w:lang w:val="ru-RU"/>
              </w:rPr>
              <w:t xml:space="preserve"> года</w:t>
            </w:r>
          </w:p>
        </w:tc>
        <w:tc>
          <w:tcPr>
            <w:tcW w:w="1192" w:type="dxa"/>
            <w:vAlign w:val="center"/>
          </w:tcPr>
          <w:p w:rsidR="00970E17" w:rsidRDefault="00970E17" w:rsidP="00970E17">
            <w:pPr>
              <w:jc w:val="center"/>
              <w:rPr>
                <w:color w:val="000000"/>
              </w:rPr>
            </w:pPr>
            <w:r>
              <w:rPr>
                <w:color w:val="000000"/>
              </w:rPr>
              <w:t>Ду 150 L=310 м</w:t>
            </w:r>
          </w:p>
        </w:tc>
        <w:tc>
          <w:tcPr>
            <w:tcW w:w="3177" w:type="dxa"/>
            <w:vAlign w:val="center"/>
          </w:tcPr>
          <w:p w:rsidR="00970E17" w:rsidRPr="00DA3556" w:rsidRDefault="00DA3556" w:rsidP="006B694F">
            <w:pPr>
              <w:rPr>
                <w:lang w:val="ru-RU" w:eastAsia="en-US"/>
              </w:rPr>
            </w:pPr>
            <w:r w:rsidRPr="00DA3556">
              <w:rPr>
                <w:lang w:val="ru-RU" w:eastAsia="en-US"/>
              </w:rPr>
              <w:t>В целях переключения прямого выпуска промышленных сточных вод от очистных сооружений системы локального водоснабжения Марьино на канализационные очистные сооружения технологической зоны локального водоотведения Марьино</w:t>
            </w:r>
          </w:p>
        </w:tc>
      </w:tr>
      <w:tr w:rsidR="00D05C1A" w:rsidRPr="00756F26" w:rsidTr="00072766">
        <w:trPr>
          <w:cantSplit/>
        </w:trPr>
        <w:tc>
          <w:tcPr>
            <w:tcW w:w="595" w:type="dxa"/>
            <w:vAlign w:val="center"/>
          </w:tcPr>
          <w:p w:rsidR="00D05C1A" w:rsidRPr="0001470C" w:rsidRDefault="00D05C1A" w:rsidP="003A151D">
            <w:pPr>
              <w:pStyle w:val="a0"/>
              <w:numPr>
                <w:ilvl w:val="0"/>
                <w:numId w:val="99"/>
              </w:numPr>
              <w:ind w:left="0" w:firstLine="0"/>
              <w:jc w:val="center"/>
              <w:rPr>
                <w:lang w:val="ru-RU"/>
              </w:rPr>
            </w:pPr>
          </w:p>
        </w:tc>
        <w:tc>
          <w:tcPr>
            <w:tcW w:w="3828" w:type="dxa"/>
            <w:vAlign w:val="center"/>
          </w:tcPr>
          <w:p w:rsidR="00D05C1A" w:rsidRPr="00970E17" w:rsidRDefault="00D05C1A" w:rsidP="00970E17">
            <w:pPr>
              <w:rPr>
                <w:color w:val="000000"/>
                <w:lang w:val="ru-RU"/>
              </w:rPr>
            </w:pPr>
            <w:r w:rsidRPr="00970E17">
              <w:rPr>
                <w:color w:val="000000"/>
                <w:lang w:val="ru-RU"/>
              </w:rPr>
              <w:t xml:space="preserve">Строительство комплектной КНС в корпусе диаметром 1600, </w:t>
            </w:r>
            <w:r>
              <w:rPr>
                <w:color w:val="000000"/>
              </w:rPr>
              <w:t>H</w:t>
            </w:r>
            <w:r w:rsidRPr="00970E17">
              <w:rPr>
                <w:color w:val="000000"/>
                <w:lang w:val="ru-RU"/>
              </w:rPr>
              <w:t>=5м, с двумя насосами и комплектом управления</w:t>
            </w:r>
          </w:p>
        </w:tc>
        <w:tc>
          <w:tcPr>
            <w:tcW w:w="1275" w:type="dxa"/>
            <w:vAlign w:val="center"/>
          </w:tcPr>
          <w:p w:rsidR="00D05C1A" w:rsidRDefault="00D05C1A" w:rsidP="00072766">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05C1A" w:rsidRDefault="00D05C1A" w:rsidP="00691823">
            <w:pPr>
              <w:jc w:val="center"/>
              <w:rPr>
                <w:color w:val="000000"/>
              </w:rPr>
            </w:pPr>
            <w:r>
              <w:rPr>
                <w:color w:val="000000"/>
              </w:rPr>
              <w:t>1 ед.</w:t>
            </w:r>
          </w:p>
        </w:tc>
        <w:tc>
          <w:tcPr>
            <w:tcW w:w="3177" w:type="dxa"/>
            <w:vMerge w:val="restart"/>
            <w:vAlign w:val="center"/>
          </w:tcPr>
          <w:p w:rsidR="00D05C1A" w:rsidRPr="00E30470" w:rsidRDefault="00D05C1A" w:rsidP="006B694F">
            <w:pPr>
              <w:rPr>
                <w:lang w:eastAsia="en-US"/>
              </w:rPr>
            </w:pPr>
          </w:p>
        </w:tc>
      </w:tr>
      <w:tr w:rsidR="00D05C1A" w:rsidRPr="00756F26" w:rsidTr="00072766">
        <w:trPr>
          <w:cantSplit/>
        </w:trPr>
        <w:tc>
          <w:tcPr>
            <w:tcW w:w="595" w:type="dxa"/>
            <w:vAlign w:val="center"/>
          </w:tcPr>
          <w:p w:rsidR="00D05C1A" w:rsidRPr="00D90578" w:rsidRDefault="00D05C1A" w:rsidP="003A151D">
            <w:pPr>
              <w:pStyle w:val="a0"/>
              <w:numPr>
                <w:ilvl w:val="0"/>
                <w:numId w:val="99"/>
              </w:numPr>
              <w:ind w:left="0" w:firstLine="0"/>
              <w:jc w:val="center"/>
            </w:pPr>
          </w:p>
        </w:tc>
        <w:tc>
          <w:tcPr>
            <w:tcW w:w="3828" w:type="dxa"/>
            <w:vAlign w:val="center"/>
          </w:tcPr>
          <w:p w:rsidR="00D05C1A" w:rsidRPr="00970E17" w:rsidRDefault="00D05C1A" w:rsidP="00970E17">
            <w:pPr>
              <w:rPr>
                <w:color w:val="000000"/>
                <w:lang w:val="ru-RU"/>
              </w:rPr>
            </w:pPr>
            <w:r w:rsidRPr="00970E17">
              <w:rPr>
                <w:color w:val="000000"/>
                <w:lang w:val="ru-RU"/>
              </w:rPr>
              <w:t>Строительство коллектора 437 м, Ду 100м</w:t>
            </w:r>
          </w:p>
        </w:tc>
        <w:tc>
          <w:tcPr>
            <w:tcW w:w="1275" w:type="dxa"/>
            <w:vAlign w:val="center"/>
          </w:tcPr>
          <w:p w:rsidR="00D05C1A" w:rsidRDefault="00D05C1A" w:rsidP="00072766">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D05C1A" w:rsidRDefault="00D05C1A" w:rsidP="00970E17">
            <w:pPr>
              <w:jc w:val="center"/>
              <w:rPr>
                <w:color w:val="000000"/>
              </w:rPr>
            </w:pPr>
            <w:r>
              <w:rPr>
                <w:color w:val="000000"/>
              </w:rPr>
              <w:t>Ду 100 L=437 м</w:t>
            </w:r>
          </w:p>
        </w:tc>
        <w:tc>
          <w:tcPr>
            <w:tcW w:w="3177" w:type="dxa"/>
            <w:vMerge/>
            <w:vAlign w:val="center"/>
          </w:tcPr>
          <w:p w:rsidR="00D05C1A" w:rsidRPr="00E30470" w:rsidRDefault="00D05C1A" w:rsidP="006B694F">
            <w:pPr>
              <w:rPr>
                <w:lang w:eastAsia="en-US"/>
              </w:rPr>
            </w:pPr>
          </w:p>
        </w:tc>
      </w:tr>
      <w:tr w:rsidR="00970E17" w:rsidRPr="00756F26" w:rsidTr="00970E17">
        <w:trPr>
          <w:cantSplit/>
        </w:trPr>
        <w:tc>
          <w:tcPr>
            <w:tcW w:w="595" w:type="dxa"/>
            <w:vAlign w:val="center"/>
          </w:tcPr>
          <w:p w:rsidR="00970E17" w:rsidRPr="00D90578" w:rsidRDefault="00970E17" w:rsidP="003A151D">
            <w:pPr>
              <w:pStyle w:val="a0"/>
              <w:numPr>
                <w:ilvl w:val="0"/>
                <w:numId w:val="99"/>
              </w:numPr>
              <w:ind w:left="0" w:firstLine="0"/>
              <w:jc w:val="center"/>
            </w:pPr>
          </w:p>
        </w:tc>
        <w:tc>
          <w:tcPr>
            <w:tcW w:w="3828" w:type="dxa"/>
            <w:vAlign w:val="center"/>
          </w:tcPr>
          <w:p w:rsidR="00970E17" w:rsidRPr="00970E17" w:rsidRDefault="00970E17" w:rsidP="00970E17">
            <w:pPr>
              <w:rPr>
                <w:color w:val="000000"/>
                <w:lang w:val="ru-RU"/>
              </w:rPr>
            </w:pPr>
            <w:r w:rsidRPr="00970E17">
              <w:rPr>
                <w:color w:val="000000"/>
                <w:lang w:val="ru-RU"/>
              </w:rPr>
              <w:t xml:space="preserve">Установка на объектах жилой застройки, находящихся в муниципальной собственности, коллективных (внутридомовых) приборов учета сточной воды типа </w:t>
            </w:r>
            <w:r>
              <w:rPr>
                <w:color w:val="000000"/>
              </w:rPr>
              <w:t>WI</w:t>
            </w:r>
            <w:r w:rsidRPr="00970E17">
              <w:rPr>
                <w:color w:val="000000"/>
                <w:lang w:val="ru-RU"/>
              </w:rPr>
              <w:t>-</w:t>
            </w:r>
            <w:r>
              <w:rPr>
                <w:color w:val="000000"/>
              </w:rPr>
              <w:t>I</w:t>
            </w:r>
            <w:r w:rsidRPr="00970E17">
              <w:rPr>
                <w:color w:val="000000"/>
                <w:lang w:val="ru-RU"/>
              </w:rPr>
              <w:t xml:space="preserve"> (импульсный) </w:t>
            </w:r>
            <w:r>
              <w:rPr>
                <w:color w:val="000000"/>
              </w:rPr>
              <w:t>Dn</w:t>
            </w:r>
            <w:r w:rsidRPr="00970E17">
              <w:rPr>
                <w:color w:val="000000"/>
                <w:lang w:val="ru-RU"/>
              </w:rPr>
              <w:t>125 на границах балансовой принадлежности водоснабжающей организации</w:t>
            </w:r>
          </w:p>
        </w:tc>
        <w:tc>
          <w:tcPr>
            <w:tcW w:w="1275" w:type="dxa"/>
            <w:vAlign w:val="center"/>
          </w:tcPr>
          <w:p w:rsidR="00970E17" w:rsidRDefault="00DF56B6" w:rsidP="00970E17">
            <w:pPr>
              <w:jc w:val="center"/>
              <w:rPr>
                <w:color w:val="000000"/>
              </w:rPr>
            </w:pPr>
            <w:r>
              <w:rPr>
                <w:color w:val="000000"/>
                <w:lang w:val="ru-RU"/>
              </w:rPr>
              <w:t xml:space="preserve">до </w:t>
            </w:r>
            <w:r w:rsidR="00970E17">
              <w:rPr>
                <w:color w:val="000000"/>
              </w:rPr>
              <w:t>2023</w:t>
            </w:r>
            <w:r>
              <w:rPr>
                <w:color w:val="000000"/>
                <w:lang w:val="ru-RU"/>
              </w:rPr>
              <w:t xml:space="preserve"> года</w:t>
            </w:r>
          </w:p>
        </w:tc>
        <w:tc>
          <w:tcPr>
            <w:tcW w:w="1192" w:type="dxa"/>
            <w:vAlign w:val="center"/>
          </w:tcPr>
          <w:p w:rsidR="00970E17" w:rsidRDefault="00970E17" w:rsidP="00970E17">
            <w:pPr>
              <w:jc w:val="center"/>
              <w:rPr>
                <w:color w:val="000000"/>
              </w:rPr>
            </w:pPr>
            <w:r>
              <w:rPr>
                <w:color w:val="000000"/>
              </w:rPr>
              <w:t>33 ед.</w:t>
            </w:r>
          </w:p>
        </w:tc>
        <w:tc>
          <w:tcPr>
            <w:tcW w:w="3177" w:type="dxa"/>
            <w:vAlign w:val="center"/>
          </w:tcPr>
          <w:p w:rsidR="00970E17" w:rsidRPr="00DB3CE5" w:rsidRDefault="00DB3CE5" w:rsidP="006B694F">
            <w:pPr>
              <w:rPr>
                <w:lang w:val="ru-RU" w:eastAsia="en-US"/>
              </w:rPr>
            </w:pPr>
            <w:r w:rsidRPr="00037024">
              <w:rPr>
                <w:lang w:val="ru-RU" w:eastAsia="en-US"/>
              </w:rPr>
              <w:t>В целях обеспечения качества услуг водоотведения от объектов многоэтажной жилой застройки, находящихся в муниципальной собственности, в соответствии с требованиями Правил</w:t>
            </w:r>
            <w:r>
              <w:rPr>
                <w:lang w:val="ru-RU" w:eastAsia="en-US"/>
              </w:rPr>
              <w:t>ами</w:t>
            </w:r>
            <w:r w:rsidRPr="00037024">
              <w:rPr>
                <w:lang w:val="ru-RU" w:eastAsia="en-US"/>
              </w:rPr>
              <w:t xml:space="preserve"> организации коммерческого учета воды, сточных вод</w:t>
            </w:r>
          </w:p>
        </w:tc>
      </w:tr>
      <w:tr w:rsidR="008A3994" w:rsidRPr="00756F26" w:rsidTr="00970E17">
        <w:trPr>
          <w:cantSplit/>
        </w:trPr>
        <w:tc>
          <w:tcPr>
            <w:tcW w:w="595" w:type="dxa"/>
            <w:vAlign w:val="center"/>
          </w:tcPr>
          <w:p w:rsidR="008A3994" w:rsidRPr="00DB3CE5" w:rsidRDefault="008A3994" w:rsidP="003A151D">
            <w:pPr>
              <w:pStyle w:val="a0"/>
              <w:numPr>
                <w:ilvl w:val="0"/>
                <w:numId w:val="99"/>
              </w:numPr>
              <w:ind w:left="0" w:firstLine="0"/>
              <w:jc w:val="center"/>
              <w:rPr>
                <w:lang w:val="ru-RU"/>
              </w:rPr>
            </w:pPr>
          </w:p>
        </w:tc>
        <w:tc>
          <w:tcPr>
            <w:tcW w:w="3828" w:type="dxa"/>
            <w:vAlign w:val="center"/>
          </w:tcPr>
          <w:p w:rsidR="008A3994" w:rsidRPr="00970E17" w:rsidRDefault="008A3994" w:rsidP="00970E17">
            <w:pPr>
              <w:rPr>
                <w:color w:val="000000"/>
                <w:lang w:val="ru-RU"/>
              </w:rPr>
            </w:pPr>
            <w:r w:rsidRPr="00970E17">
              <w:rPr>
                <w:color w:val="000000"/>
                <w:lang w:val="ru-RU"/>
              </w:rPr>
              <w:t>Модернизация КОС Марьино со строительством двух вторичных отстойников и реконструкцией аэротенка-2, заменой насосного оборудования</w:t>
            </w:r>
          </w:p>
        </w:tc>
        <w:tc>
          <w:tcPr>
            <w:tcW w:w="1275" w:type="dxa"/>
            <w:vAlign w:val="center"/>
          </w:tcPr>
          <w:p w:rsidR="008A3994" w:rsidRDefault="008A3994" w:rsidP="00970E17">
            <w:pPr>
              <w:jc w:val="center"/>
              <w:rPr>
                <w:color w:val="000000"/>
              </w:rPr>
            </w:pPr>
            <w:r>
              <w:rPr>
                <w:color w:val="000000"/>
                <w:lang w:val="ru-RU"/>
              </w:rPr>
              <w:t xml:space="preserve">до </w:t>
            </w:r>
            <w:r w:rsidRPr="00072766">
              <w:rPr>
                <w:color w:val="000000"/>
              </w:rPr>
              <w:t>2023</w:t>
            </w:r>
            <w:r>
              <w:rPr>
                <w:color w:val="000000"/>
                <w:lang w:val="ru-RU"/>
              </w:rPr>
              <w:t xml:space="preserve"> года</w:t>
            </w:r>
          </w:p>
        </w:tc>
        <w:tc>
          <w:tcPr>
            <w:tcW w:w="1192" w:type="dxa"/>
            <w:vAlign w:val="center"/>
          </w:tcPr>
          <w:p w:rsidR="008A3994" w:rsidRDefault="008A3994" w:rsidP="00970E17">
            <w:pPr>
              <w:jc w:val="center"/>
              <w:rPr>
                <w:color w:val="000000"/>
              </w:rPr>
            </w:pPr>
            <w:r>
              <w:rPr>
                <w:color w:val="000000"/>
              </w:rPr>
              <w:t>1  ед.</w:t>
            </w:r>
          </w:p>
        </w:tc>
        <w:tc>
          <w:tcPr>
            <w:tcW w:w="3177" w:type="dxa"/>
            <w:vAlign w:val="center"/>
          </w:tcPr>
          <w:p w:rsidR="008A3994" w:rsidRPr="00E30470" w:rsidRDefault="008A3994" w:rsidP="006B694F">
            <w:pPr>
              <w:rPr>
                <w:lang w:val="ru-RU" w:eastAsia="en-US"/>
              </w:rPr>
            </w:pPr>
            <w:r w:rsidRPr="00DB3CE5">
              <w:rPr>
                <w:lang w:val="ru-RU" w:eastAsia="en-US"/>
              </w:rPr>
              <w:t>В целях обеспечения очистки сточных вод в технологической зоне централизованного водоотведения г. Тосно до норм, установленных требованиями СанПиН 2.1.5.980-00.2.1.5</w:t>
            </w:r>
          </w:p>
        </w:tc>
      </w:tr>
      <w:tr w:rsidR="0039047F" w:rsidRPr="00756F26" w:rsidTr="00970E17">
        <w:trPr>
          <w:cantSplit/>
        </w:trPr>
        <w:tc>
          <w:tcPr>
            <w:tcW w:w="595" w:type="dxa"/>
            <w:vAlign w:val="center"/>
          </w:tcPr>
          <w:p w:rsidR="0039047F" w:rsidRPr="0001470C" w:rsidRDefault="0039047F" w:rsidP="003A151D">
            <w:pPr>
              <w:pStyle w:val="a0"/>
              <w:numPr>
                <w:ilvl w:val="0"/>
                <w:numId w:val="99"/>
              </w:numPr>
              <w:ind w:left="0" w:firstLine="0"/>
              <w:jc w:val="center"/>
              <w:rPr>
                <w:lang w:val="ru-RU"/>
              </w:rPr>
            </w:pPr>
          </w:p>
        </w:tc>
        <w:tc>
          <w:tcPr>
            <w:tcW w:w="3828" w:type="dxa"/>
            <w:vAlign w:val="center"/>
          </w:tcPr>
          <w:p w:rsidR="0039047F" w:rsidRDefault="0039047F" w:rsidP="00B12E36">
            <w:pPr>
              <w:rPr>
                <w:color w:val="000000"/>
              </w:rPr>
            </w:pPr>
            <w:r w:rsidRPr="0039047F">
              <w:rPr>
                <w:color w:val="000000"/>
                <w:lang w:val="ru-RU"/>
              </w:rPr>
              <w:t xml:space="preserve">Строительство сливной станции для приема фекальных отходов от </w:t>
            </w:r>
            <w:r w:rsidR="000A38D2" w:rsidRPr="0039047F">
              <w:rPr>
                <w:color w:val="000000"/>
                <w:lang w:val="ru-RU"/>
              </w:rPr>
              <w:t>объектов</w:t>
            </w:r>
            <w:r w:rsidRPr="0039047F">
              <w:rPr>
                <w:color w:val="000000"/>
                <w:lang w:val="ru-RU"/>
              </w:rPr>
              <w:t xml:space="preserve"> малоэтажной жилой застройки, находящихся в собственности граждан, производительностью </w:t>
            </w:r>
            <w:r>
              <w:rPr>
                <w:color w:val="000000"/>
              </w:rPr>
              <w:t>30 куб. м в сут.</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30 куб.м в ч</w:t>
            </w:r>
          </w:p>
        </w:tc>
        <w:tc>
          <w:tcPr>
            <w:tcW w:w="3177" w:type="dxa"/>
            <w:vAlign w:val="center"/>
          </w:tcPr>
          <w:p w:rsidR="0039047F" w:rsidRPr="00037024" w:rsidRDefault="0039047F" w:rsidP="00B12E36">
            <w:pPr>
              <w:rPr>
                <w:lang w:eastAsia="en-US"/>
              </w:rPr>
            </w:pPr>
          </w:p>
        </w:tc>
      </w:tr>
      <w:tr w:rsidR="0039047F" w:rsidRPr="00756F26" w:rsidTr="00970E17">
        <w:trPr>
          <w:cantSplit/>
        </w:trPr>
        <w:tc>
          <w:tcPr>
            <w:tcW w:w="595" w:type="dxa"/>
            <w:vAlign w:val="center"/>
          </w:tcPr>
          <w:p w:rsidR="0039047F" w:rsidRPr="00DB3CE5" w:rsidRDefault="0039047F" w:rsidP="003A151D">
            <w:pPr>
              <w:pStyle w:val="a0"/>
              <w:numPr>
                <w:ilvl w:val="0"/>
                <w:numId w:val="99"/>
              </w:numPr>
              <w:ind w:left="0" w:firstLine="0"/>
              <w:jc w:val="center"/>
            </w:pPr>
          </w:p>
        </w:tc>
        <w:tc>
          <w:tcPr>
            <w:tcW w:w="3828" w:type="dxa"/>
            <w:vAlign w:val="center"/>
          </w:tcPr>
          <w:p w:rsidR="0039047F" w:rsidRPr="0039047F" w:rsidRDefault="0039047F" w:rsidP="00B12E36">
            <w:pPr>
              <w:rPr>
                <w:color w:val="000000"/>
                <w:lang w:val="ru-RU"/>
              </w:rPr>
            </w:pPr>
            <w:r w:rsidRPr="0039047F">
              <w:rPr>
                <w:color w:val="000000"/>
                <w:lang w:val="ru-RU"/>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10 куб.м в ч</w:t>
            </w:r>
          </w:p>
        </w:tc>
        <w:tc>
          <w:tcPr>
            <w:tcW w:w="3177" w:type="dxa"/>
            <w:vAlign w:val="center"/>
          </w:tcPr>
          <w:p w:rsidR="0039047F" w:rsidRPr="00037024" w:rsidRDefault="0039047F" w:rsidP="00B12E36">
            <w:pPr>
              <w:rPr>
                <w:lang w:eastAsia="en-US"/>
              </w:rPr>
            </w:pPr>
          </w:p>
        </w:tc>
      </w:tr>
      <w:tr w:rsidR="0039047F" w:rsidRPr="00756F26" w:rsidTr="00970E17">
        <w:trPr>
          <w:cantSplit/>
        </w:trPr>
        <w:tc>
          <w:tcPr>
            <w:tcW w:w="595" w:type="dxa"/>
            <w:vAlign w:val="center"/>
          </w:tcPr>
          <w:p w:rsidR="0039047F" w:rsidRPr="00DB3CE5" w:rsidRDefault="0039047F" w:rsidP="003A151D">
            <w:pPr>
              <w:pStyle w:val="a0"/>
              <w:numPr>
                <w:ilvl w:val="0"/>
                <w:numId w:val="99"/>
              </w:numPr>
              <w:ind w:left="0" w:firstLine="0"/>
              <w:jc w:val="center"/>
            </w:pPr>
          </w:p>
        </w:tc>
        <w:tc>
          <w:tcPr>
            <w:tcW w:w="3828" w:type="dxa"/>
            <w:vAlign w:val="center"/>
          </w:tcPr>
          <w:p w:rsidR="0039047F" w:rsidRPr="0039047F" w:rsidRDefault="0039047F" w:rsidP="00B12E36">
            <w:pPr>
              <w:rPr>
                <w:color w:val="000000"/>
                <w:lang w:val="ru-RU"/>
              </w:rPr>
            </w:pPr>
            <w:r w:rsidRPr="0039047F">
              <w:rPr>
                <w:color w:val="000000"/>
                <w:lang w:val="ru-RU"/>
              </w:rPr>
              <w:t xml:space="preserve">Строительство участка напорного трубопровода от КНС Сливной станции до КОС методом бестраншейной прокладки полиэтиленового трубопровода ПЭ 100 </w:t>
            </w:r>
            <w:r>
              <w:rPr>
                <w:color w:val="000000"/>
              </w:rPr>
              <w:t>SDR</w:t>
            </w:r>
            <w:r w:rsidRPr="0039047F">
              <w:rPr>
                <w:color w:val="000000"/>
                <w:lang w:val="ru-RU"/>
              </w:rPr>
              <w:t xml:space="preserve"> 17,0 (ГОСТ 18599-2001) Ду 300 мм </w:t>
            </w:r>
            <w:r>
              <w:rPr>
                <w:color w:val="000000"/>
              </w:rPr>
              <w:t>L</w:t>
            </w:r>
            <w:r w:rsidRPr="0039047F">
              <w:rPr>
                <w:color w:val="000000"/>
                <w:lang w:val="ru-RU"/>
              </w:rPr>
              <w:t>=100 м</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Ду 300 L=100 м</w:t>
            </w:r>
          </w:p>
        </w:tc>
        <w:tc>
          <w:tcPr>
            <w:tcW w:w="3177" w:type="dxa"/>
            <w:vAlign w:val="center"/>
          </w:tcPr>
          <w:p w:rsidR="0039047F" w:rsidRPr="00037024" w:rsidRDefault="0039047F" w:rsidP="00B12E36">
            <w:pPr>
              <w:rPr>
                <w:lang w:eastAsia="en-US"/>
              </w:rPr>
            </w:pPr>
          </w:p>
        </w:tc>
      </w:tr>
      <w:tr w:rsidR="008A3994" w:rsidRPr="00970E17" w:rsidTr="006B694F">
        <w:trPr>
          <w:cantSplit/>
        </w:trPr>
        <w:tc>
          <w:tcPr>
            <w:tcW w:w="10067" w:type="dxa"/>
            <w:gridSpan w:val="5"/>
            <w:shd w:val="clear" w:color="auto" w:fill="D6E3BC" w:themeFill="accent3" w:themeFillTint="66"/>
            <w:vAlign w:val="center"/>
          </w:tcPr>
          <w:p w:rsidR="008A3994" w:rsidRPr="00970E17" w:rsidRDefault="008A3994" w:rsidP="00037024">
            <w:pPr>
              <w:keepNext/>
              <w:rPr>
                <w:b/>
                <w:lang w:val="ru-RU" w:eastAsia="en-US"/>
              </w:rPr>
            </w:pPr>
            <w:r w:rsidRPr="00970E17">
              <w:rPr>
                <w:b/>
                <w:lang w:val="ru-RU" w:eastAsia="en-US"/>
              </w:rPr>
              <w:t>Технологическая зона</w:t>
            </w:r>
            <w:r>
              <w:rPr>
                <w:b/>
                <w:lang w:val="ru-RU" w:eastAsia="en-US"/>
              </w:rPr>
              <w:t xml:space="preserve"> локального водоотведения</w:t>
            </w:r>
            <w:r w:rsidRPr="00970E17">
              <w:rPr>
                <w:b/>
                <w:lang w:val="ru-RU" w:eastAsia="en-US"/>
              </w:rPr>
              <w:t xml:space="preserve"> </w:t>
            </w:r>
            <w:r>
              <w:rPr>
                <w:b/>
                <w:lang w:val="ru-RU" w:eastAsia="en-US"/>
              </w:rPr>
              <w:t>п. Ушаки</w:t>
            </w:r>
          </w:p>
        </w:tc>
      </w:tr>
      <w:tr w:rsidR="008A3994" w:rsidRPr="00756F26" w:rsidTr="00072766">
        <w:trPr>
          <w:cantSplit/>
        </w:trPr>
        <w:tc>
          <w:tcPr>
            <w:tcW w:w="595" w:type="dxa"/>
            <w:vAlign w:val="center"/>
          </w:tcPr>
          <w:p w:rsidR="008A3994" w:rsidRPr="00072766" w:rsidRDefault="008A3994" w:rsidP="003A151D">
            <w:pPr>
              <w:pStyle w:val="a0"/>
              <w:numPr>
                <w:ilvl w:val="0"/>
                <w:numId w:val="99"/>
              </w:numPr>
              <w:ind w:left="0" w:firstLine="0"/>
              <w:jc w:val="center"/>
              <w:rPr>
                <w:lang w:val="ru-RU"/>
              </w:rPr>
            </w:pPr>
          </w:p>
        </w:tc>
        <w:tc>
          <w:tcPr>
            <w:tcW w:w="3828" w:type="dxa"/>
            <w:vAlign w:val="center"/>
          </w:tcPr>
          <w:p w:rsidR="008A3994" w:rsidRPr="000761D5" w:rsidRDefault="008A3994" w:rsidP="000761D5">
            <w:pPr>
              <w:rPr>
                <w:color w:val="000000"/>
                <w:lang w:val="ru-RU"/>
              </w:rPr>
            </w:pPr>
            <w:r w:rsidRPr="000761D5">
              <w:rPr>
                <w:color w:val="000000"/>
                <w:lang w:val="ru-RU"/>
              </w:rPr>
              <w:t xml:space="preserve">Реконструкция участка напорного чугунного трубопровода от КНС до КОС с заменой на трубы ПЭ 100 </w:t>
            </w:r>
            <w:r>
              <w:rPr>
                <w:color w:val="000000"/>
              </w:rPr>
              <w:t>SDR</w:t>
            </w:r>
            <w:r w:rsidRPr="000761D5">
              <w:rPr>
                <w:color w:val="000000"/>
                <w:lang w:val="ru-RU"/>
              </w:rPr>
              <w:t xml:space="preserve"> 17,0 (ГОСТ 18599-2001) Ду 200 мм </w:t>
            </w:r>
            <w:r>
              <w:rPr>
                <w:color w:val="000000"/>
              </w:rPr>
              <w:t>L</w:t>
            </w:r>
            <w:r w:rsidRPr="000761D5">
              <w:rPr>
                <w:color w:val="000000"/>
                <w:lang w:val="ru-RU"/>
              </w:rPr>
              <w:t>=183 м</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8A3994" w:rsidRDefault="008A3994" w:rsidP="000761D5">
            <w:pPr>
              <w:jc w:val="center"/>
              <w:rPr>
                <w:color w:val="000000"/>
              </w:rPr>
            </w:pPr>
            <w:r>
              <w:rPr>
                <w:color w:val="000000"/>
              </w:rPr>
              <w:t>Ду 200 L=183 м</w:t>
            </w:r>
          </w:p>
        </w:tc>
        <w:tc>
          <w:tcPr>
            <w:tcW w:w="3177" w:type="dxa"/>
            <w:vMerge w:val="restart"/>
            <w:vAlign w:val="center"/>
          </w:tcPr>
          <w:p w:rsidR="008A3994" w:rsidRPr="00037024" w:rsidRDefault="008A3994" w:rsidP="00037024">
            <w:pPr>
              <w:rPr>
                <w:lang w:val="ru-RU" w:eastAsia="en-US"/>
              </w:rPr>
            </w:pPr>
            <w:r w:rsidRPr="00037024">
              <w:rPr>
                <w:lang w:val="ru-RU" w:eastAsia="en-US"/>
              </w:rPr>
              <w:t xml:space="preserve">В целях повышения надежности работы системы водоотведения и обеспечения санитарно-эпидемиологического благополучия в технологической зоне локального водоотведения </w:t>
            </w:r>
            <w:r>
              <w:rPr>
                <w:lang w:val="ru-RU" w:eastAsia="en-US"/>
              </w:rPr>
              <w:t>п</w:t>
            </w:r>
            <w:r w:rsidRPr="00037024">
              <w:rPr>
                <w:lang w:val="ru-RU" w:eastAsia="en-US"/>
              </w:rPr>
              <w:t>. Ушаки</w:t>
            </w:r>
          </w:p>
        </w:tc>
      </w:tr>
      <w:tr w:rsidR="008A3994" w:rsidRPr="00756F26" w:rsidTr="00072766">
        <w:trPr>
          <w:cantSplit/>
        </w:trPr>
        <w:tc>
          <w:tcPr>
            <w:tcW w:w="595" w:type="dxa"/>
            <w:vAlign w:val="center"/>
          </w:tcPr>
          <w:p w:rsidR="008A3994" w:rsidRPr="00037024" w:rsidRDefault="008A3994" w:rsidP="003A151D">
            <w:pPr>
              <w:pStyle w:val="a0"/>
              <w:numPr>
                <w:ilvl w:val="0"/>
                <w:numId w:val="99"/>
              </w:numPr>
              <w:ind w:left="0" w:firstLine="0"/>
              <w:jc w:val="center"/>
              <w:rPr>
                <w:lang w:val="ru-RU"/>
              </w:rPr>
            </w:pPr>
          </w:p>
        </w:tc>
        <w:tc>
          <w:tcPr>
            <w:tcW w:w="3828" w:type="dxa"/>
            <w:vAlign w:val="center"/>
          </w:tcPr>
          <w:p w:rsidR="008A3994" w:rsidRPr="000761D5" w:rsidRDefault="008A3994" w:rsidP="000761D5">
            <w:pPr>
              <w:rPr>
                <w:color w:val="000000"/>
                <w:lang w:val="ru-RU"/>
              </w:rPr>
            </w:pPr>
            <w:r w:rsidRPr="000761D5">
              <w:rPr>
                <w:color w:val="000000"/>
                <w:lang w:val="ru-RU"/>
              </w:rPr>
              <w:t xml:space="preserve">Реконструкция с перетрассировкой участка напорного чугунного двухтрубопровода от КНС до КОС с заменой на трубы ПЭ 100 </w:t>
            </w:r>
            <w:r>
              <w:rPr>
                <w:color w:val="000000"/>
              </w:rPr>
              <w:t>SDR</w:t>
            </w:r>
            <w:r w:rsidRPr="000761D5">
              <w:rPr>
                <w:color w:val="000000"/>
                <w:lang w:val="ru-RU"/>
              </w:rPr>
              <w:t xml:space="preserve"> 17,0 (ГОСТ 18599-2001) Ду 200 мм </w:t>
            </w:r>
            <w:r>
              <w:rPr>
                <w:color w:val="000000"/>
              </w:rPr>
              <w:t>L</w:t>
            </w:r>
            <w:r w:rsidRPr="000761D5">
              <w:rPr>
                <w:color w:val="000000"/>
                <w:lang w:val="ru-RU"/>
              </w:rPr>
              <w:t>=992 м</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2026</w:t>
            </w:r>
            <w:r>
              <w:rPr>
                <w:color w:val="000000"/>
                <w:lang w:val="ru-RU"/>
              </w:rPr>
              <w:t xml:space="preserve"> года</w:t>
            </w:r>
          </w:p>
        </w:tc>
        <w:tc>
          <w:tcPr>
            <w:tcW w:w="1192" w:type="dxa"/>
            <w:vAlign w:val="center"/>
          </w:tcPr>
          <w:p w:rsidR="008A3994" w:rsidRDefault="008A3994" w:rsidP="000761D5">
            <w:pPr>
              <w:jc w:val="center"/>
              <w:rPr>
                <w:color w:val="000000"/>
              </w:rPr>
            </w:pPr>
            <w:r>
              <w:rPr>
                <w:color w:val="000000"/>
              </w:rPr>
              <w:t>Ду 200 L=992 м</w:t>
            </w:r>
          </w:p>
        </w:tc>
        <w:tc>
          <w:tcPr>
            <w:tcW w:w="3177" w:type="dxa"/>
            <w:vMerge/>
            <w:vAlign w:val="center"/>
          </w:tcPr>
          <w:p w:rsidR="008A3994" w:rsidRPr="00E30470" w:rsidRDefault="008A3994" w:rsidP="006B694F">
            <w:pPr>
              <w:rPr>
                <w:lang w:eastAsia="en-US"/>
              </w:rPr>
            </w:pPr>
          </w:p>
        </w:tc>
      </w:tr>
      <w:tr w:rsidR="008A3994" w:rsidRPr="00756F26" w:rsidTr="00072766">
        <w:trPr>
          <w:cantSplit/>
        </w:trPr>
        <w:tc>
          <w:tcPr>
            <w:tcW w:w="595" w:type="dxa"/>
            <w:vAlign w:val="center"/>
          </w:tcPr>
          <w:p w:rsidR="008A3994" w:rsidRPr="00D90578" w:rsidRDefault="008A3994" w:rsidP="003A151D">
            <w:pPr>
              <w:pStyle w:val="a0"/>
              <w:numPr>
                <w:ilvl w:val="0"/>
                <w:numId w:val="99"/>
              </w:numPr>
              <w:ind w:left="0" w:firstLine="0"/>
              <w:jc w:val="center"/>
            </w:pPr>
          </w:p>
        </w:tc>
        <w:tc>
          <w:tcPr>
            <w:tcW w:w="3828" w:type="dxa"/>
            <w:vAlign w:val="center"/>
          </w:tcPr>
          <w:p w:rsidR="008A3994" w:rsidRPr="00072766" w:rsidRDefault="008A3994" w:rsidP="00072766">
            <w:pPr>
              <w:rPr>
                <w:color w:val="000000"/>
                <w:lang w:val="ru-RU"/>
              </w:rPr>
            </w:pPr>
            <w:r w:rsidRPr="00072766">
              <w:rPr>
                <w:color w:val="000000"/>
                <w:lang w:val="ru-RU"/>
              </w:rPr>
              <w:t xml:space="preserve">Реконструкция с модернизацией КНС с заменой насосного </w:t>
            </w:r>
            <w:r w:rsidR="00565D66" w:rsidRPr="00072766">
              <w:rPr>
                <w:color w:val="000000"/>
                <w:lang w:val="ru-RU"/>
              </w:rPr>
              <w:t>оборудования</w:t>
            </w:r>
            <w:r w:rsidR="00565D66" w:rsidRPr="00565D66">
              <w:rPr>
                <w:color w:val="000000"/>
                <w:lang w:val="ru-RU"/>
              </w:rPr>
              <w:t xml:space="preserve"> </w:t>
            </w:r>
            <w:r w:rsidR="00565D66" w:rsidRPr="00072766">
              <w:rPr>
                <w:color w:val="000000"/>
                <w:lang w:val="ru-RU"/>
              </w:rPr>
              <w:t>производительностью</w:t>
            </w:r>
            <w:r w:rsidRPr="00072766">
              <w:rPr>
                <w:color w:val="000000"/>
                <w:lang w:val="ru-RU"/>
              </w:rPr>
              <w:t xml:space="preserve"> до 63 куб.м в сут. и оборудованием устройством плавного пуска (УПП)</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2017</w:t>
            </w:r>
            <w:r>
              <w:rPr>
                <w:color w:val="000000"/>
                <w:lang w:val="ru-RU"/>
              </w:rPr>
              <w:t xml:space="preserve"> года</w:t>
            </w:r>
          </w:p>
        </w:tc>
        <w:tc>
          <w:tcPr>
            <w:tcW w:w="1192" w:type="dxa"/>
            <w:vAlign w:val="center"/>
          </w:tcPr>
          <w:p w:rsidR="008A3994" w:rsidRDefault="008A3994" w:rsidP="00072766">
            <w:pPr>
              <w:jc w:val="center"/>
              <w:rPr>
                <w:color w:val="000000"/>
              </w:rPr>
            </w:pPr>
            <w:r>
              <w:rPr>
                <w:color w:val="000000"/>
              </w:rPr>
              <w:t>63 куб.м в ч</w:t>
            </w:r>
          </w:p>
        </w:tc>
        <w:tc>
          <w:tcPr>
            <w:tcW w:w="3177" w:type="dxa"/>
            <w:vAlign w:val="center"/>
          </w:tcPr>
          <w:p w:rsidR="008A3994" w:rsidRPr="00037024" w:rsidRDefault="008A3994" w:rsidP="006B694F">
            <w:pPr>
              <w:rPr>
                <w:lang w:val="ru-RU" w:eastAsia="en-US"/>
              </w:rPr>
            </w:pPr>
            <w:r w:rsidRPr="00037024">
              <w:rPr>
                <w:lang w:val="ru-RU" w:eastAsia="en-US"/>
              </w:rPr>
              <w:t>В целях покрытия дефицита производительности КНС при максимуме водоразбора в п. Ушаки и в связи с перспективным присоединением на горизонте планирования схемы водоотведения напорных канализационных трубопроводов от предлагаемой к перспективному строительству локальной системы водоотведения с. Ушаки</w:t>
            </w:r>
          </w:p>
        </w:tc>
      </w:tr>
      <w:tr w:rsidR="008A3994" w:rsidRPr="00756F26" w:rsidTr="00072766">
        <w:trPr>
          <w:cantSplit/>
        </w:trPr>
        <w:tc>
          <w:tcPr>
            <w:tcW w:w="595" w:type="dxa"/>
            <w:vAlign w:val="center"/>
          </w:tcPr>
          <w:p w:rsidR="008A3994" w:rsidRPr="00037024" w:rsidRDefault="008A3994" w:rsidP="003A151D">
            <w:pPr>
              <w:pStyle w:val="a0"/>
              <w:numPr>
                <w:ilvl w:val="0"/>
                <w:numId w:val="99"/>
              </w:numPr>
              <w:ind w:left="0" w:firstLine="0"/>
              <w:jc w:val="center"/>
              <w:rPr>
                <w:lang w:val="ru-RU"/>
              </w:rPr>
            </w:pPr>
          </w:p>
        </w:tc>
        <w:tc>
          <w:tcPr>
            <w:tcW w:w="3828" w:type="dxa"/>
            <w:vAlign w:val="center"/>
          </w:tcPr>
          <w:p w:rsidR="008A3994" w:rsidRPr="00072766" w:rsidRDefault="008A3994" w:rsidP="00072766">
            <w:pPr>
              <w:rPr>
                <w:color w:val="000000"/>
                <w:lang w:val="ru-RU"/>
              </w:rPr>
            </w:pPr>
            <w:r w:rsidRPr="00072766">
              <w:rPr>
                <w:color w:val="000000"/>
                <w:lang w:val="ru-RU"/>
              </w:rPr>
              <w:t xml:space="preserve">Установка на объектах жилой застройки, находящихся в муниципальной собственности, коллективных (внутридомовых) приборов учета сточной воды типа </w:t>
            </w:r>
            <w:r>
              <w:rPr>
                <w:color w:val="000000"/>
              </w:rPr>
              <w:t>WI</w:t>
            </w:r>
            <w:r w:rsidRPr="00072766">
              <w:rPr>
                <w:color w:val="000000"/>
                <w:lang w:val="ru-RU"/>
              </w:rPr>
              <w:t>-</w:t>
            </w:r>
            <w:r>
              <w:rPr>
                <w:color w:val="000000"/>
              </w:rPr>
              <w:t>I</w:t>
            </w:r>
            <w:r w:rsidRPr="00072766">
              <w:rPr>
                <w:color w:val="000000"/>
                <w:lang w:val="ru-RU"/>
              </w:rPr>
              <w:t xml:space="preserve"> (импульсный) </w:t>
            </w:r>
            <w:r>
              <w:rPr>
                <w:color w:val="000000"/>
              </w:rPr>
              <w:t>Dn</w:t>
            </w:r>
            <w:r w:rsidRPr="00072766">
              <w:rPr>
                <w:color w:val="000000"/>
                <w:lang w:val="ru-RU"/>
              </w:rPr>
              <w:t>125 на границах балансовой принадлежности водоснабжающей организации</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2015</w:t>
            </w:r>
            <w:r>
              <w:rPr>
                <w:color w:val="000000"/>
                <w:lang w:val="ru-RU"/>
              </w:rPr>
              <w:t xml:space="preserve"> года</w:t>
            </w:r>
          </w:p>
        </w:tc>
        <w:tc>
          <w:tcPr>
            <w:tcW w:w="1192" w:type="dxa"/>
            <w:vAlign w:val="center"/>
          </w:tcPr>
          <w:p w:rsidR="008A3994" w:rsidRDefault="008A3994" w:rsidP="00072766">
            <w:pPr>
              <w:jc w:val="center"/>
              <w:rPr>
                <w:color w:val="000000"/>
              </w:rPr>
            </w:pPr>
            <w:r>
              <w:rPr>
                <w:color w:val="000000"/>
              </w:rPr>
              <w:t>8 ед.</w:t>
            </w:r>
          </w:p>
        </w:tc>
        <w:tc>
          <w:tcPr>
            <w:tcW w:w="3177" w:type="dxa"/>
            <w:vAlign w:val="center"/>
          </w:tcPr>
          <w:p w:rsidR="008A3994" w:rsidRPr="00037024" w:rsidRDefault="008A3994" w:rsidP="00037024">
            <w:pPr>
              <w:rPr>
                <w:lang w:val="ru-RU" w:eastAsia="en-US"/>
              </w:rPr>
            </w:pPr>
            <w:r w:rsidRPr="00037024">
              <w:rPr>
                <w:lang w:val="ru-RU" w:eastAsia="en-US"/>
              </w:rPr>
              <w:t>В целях обеспечения качества услуг водоотведения от объектов многоэтажной жилой застройки, находящихся в муниципальной собственности, в соответствии с требованиями Правил</w:t>
            </w:r>
            <w:r>
              <w:rPr>
                <w:lang w:val="ru-RU" w:eastAsia="en-US"/>
              </w:rPr>
              <w:t>ами</w:t>
            </w:r>
            <w:r w:rsidRPr="00037024">
              <w:rPr>
                <w:lang w:val="ru-RU" w:eastAsia="en-US"/>
              </w:rPr>
              <w:t xml:space="preserve"> организации коммерческого учета воды, сточных вод</w:t>
            </w:r>
          </w:p>
        </w:tc>
      </w:tr>
      <w:tr w:rsidR="008A3994" w:rsidRPr="00756F26" w:rsidTr="00072766">
        <w:trPr>
          <w:cantSplit/>
        </w:trPr>
        <w:tc>
          <w:tcPr>
            <w:tcW w:w="595" w:type="dxa"/>
            <w:vAlign w:val="center"/>
          </w:tcPr>
          <w:p w:rsidR="008A3994" w:rsidRPr="00037024" w:rsidRDefault="008A3994" w:rsidP="003A151D">
            <w:pPr>
              <w:pStyle w:val="a0"/>
              <w:numPr>
                <w:ilvl w:val="0"/>
                <w:numId w:val="99"/>
              </w:numPr>
              <w:ind w:left="0" w:firstLine="0"/>
              <w:jc w:val="center"/>
              <w:rPr>
                <w:lang w:val="ru-RU"/>
              </w:rPr>
            </w:pPr>
          </w:p>
        </w:tc>
        <w:tc>
          <w:tcPr>
            <w:tcW w:w="3828" w:type="dxa"/>
            <w:vAlign w:val="center"/>
          </w:tcPr>
          <w:p w:rsidR="008A3994" w:rsidRPr="00072766" w:rsidRDefault="008A3994" w:rsidP="00072766">
            <w:pPr>
              <w:rPr>
                <w:color w:val="000000"/>
                <w:lang w:val="ru-RU"/>
              </w:rPr>
            </w:pPr>
            <w:r w:rsidRPr="00072766">
              <w:rPr>
                <w:color w:val="000000"/>
                <w:lang w:val="ru-RU"/>
              </w:rPr>
              <w:t>Реконструкция КОС п. Ушаки, в т.ч. реконструкция аэрационного оборудования (аэротенков, вторичных отстойников, здания доочистки)</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2020</w:t>
            </w:r>
            <w:r>
              <w:rPr>
                <w:color w:val="000000"/>
                <w:lang w:val="ru-RU"/>
              </w:rPr>
              <w:t xml:space="preserve"> года</w:t>
            </w:r>
          </w:p>
        </w:tc>
        <w:tc>
          <w:tcPr>
            <w:tcW w:w="1192" w:type="dxa"/>
            <w:vAlign w:val="center"/>
          </w:tcPr>
          <w:p w:rsidR="008A3994" w:rsidRDefault="008A3994" w:rsidP="00072766">
            <w:pPr>
              <w:jc w:val="center"/>
              <w:rPr>
                <w:color w:val="000000"/>
              </w:rPr>
            </w:pPr>
            <w:r>
              <w:rPr>
                <w:color w:val="000000"/>
              </w:rPr>
              <w:t>1 ед.</w:t>
            </w:r>
          </w:p>
        </w:tc>
        <w:tc>
          <w:tcPr>
            <w:tcW w:w="3177" w:type="dxa"/>
            <w:vAlign w:val="center"/>
          </w:tcPr>
          <w:p w:rsidR="008A3994" w:rsidRPr="00E30470" w:rsidRDefault="008A3994" w:rsidP="006B694F">
            <w:pPr>
              <w:rPr>
                <w:lang w:val="ru-RU" w:eastAsia="en-US"/>
              </w:rPr>
            </w:pPr>
            <w:r w:rsidRPr="00DB3CE5">
              <w:rPr>
                <w:lang w:val="ru-RU" w:eastAsia="en-US"/>
              </w:rPr>
              <w:t>В целях обеспечения очистки сточных вод в технологической зоне централизованного водоотведения г. Тосно до норм, установленных требованиями СанПиН 2.1.5.980-00.2.1.5</w:t>
            </w:r>
          </w:p>
        </w:tc>
      </w:tr>
      <w:tr w:rsidR="0039047F" w:rsidRPr="00756F26" w:rsidTr="00072766">
        <w:trPr>
          <w:cantSplit/>
        </w:trPr>
        <w:tc>
          <w:tcPr>
            <w:tcW w:w="595" w:type="dxa"/>
            <w:vAlign w:val="center"/>
          </w:tcPr>
          <w:p w:rsidR="0039047F" w:rsidRPr="0001470C" w:rsidRDefault="0039047F" w:rsidP="003A151D">
            <w:pPr>
              <w:pStyle w:val="a0"/>
              <w:numPr>
                <w:ilvl w:val="0"/>
                <w:numId w:val="99"/>
              </w:numPr>
              <w:ind w:left="0" w:firstLine="0"/>
              <w:jc w:val="center"/>
              <w:rPr>
                <w:lang w:val="ru-RU"/>
              </w:rPr>
            </w:pPr>
          </w:p>
        </w:tc>
        <w:tc>
          <w:tcPr>
            <w:tcW w:w="3828" w:type="dxa"/>
            <w:vAlign w:val="center"/>
          </w:tcPr>
          <w:p w:rsidR="0039047F" w:rsidRDefault="0039047F" w:rsidP="00B12E36">
            <w:pPr>
              <w:rPr>
                <w:color w:val="000000"/>
              </w:rPr>
            </w:pPr>
            <w:r w:rsidRPr="0039047F">
              <w:rPr>
                <w:color w:val="000000"/>
                <w:lang w:val="ru-RU"/>
              </w:rPr>
              <w:t xml:space="preserve">Строительство сливной станции для приема фекальных отходов от </w:t>
            </w:r>
            <w:r w:rsidR="000A38D2" w:rsidRPr="0039047F">
              <w:rPr>
                <w:color w:val="000000"/>
                <w:lang w:val="ru-RU"/>
              </w:rPr>
              <w:t>объектов</w:t>
            </w:r>
            <w:r w:rsidRPr="0039047F">
              <w:rPr>
                <w:color w:val="000000"/>
                <w:lang w:val="ru-RU"/>
              </w:rPr>
              <w:t xml:space="preserve"> малоэтажной жилой застройки, находящихся в собственности граждан, производительностью </w:t>
            </w:r>
            <w:r>
              <w:rPr>
                <w:color w:val="000000"/>
              </w:rPr>
              <w:t>30 куб. м в сут.</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30 куб.м в ч</w:t>
            </w:r>
          </w:p>
        </w:tc>
        <w:tc>
          <w:tcPr>
            <w:tcW w:w="3177" w:type="dxa"/>
            <w:vAlign w:val="center"/>
          </w:tcPr>
          <w:p w:rsidR="0039047F" w:rsidRPr="00037024" w:rsidRDefault="0039047F" w:rsidP="00B12E36">
            <w:pPr>
              <w:rPr>
                <w:lang w:eastAsia="en-US"/>
              </w:rPr>
            </w:pPr>
          </w:p>
        </w:tc>
      </w:tr>
      <w:tr w:rsidR="0039047F" w:rsidRPr="00756F26" w:rsidTr="00072766">
        <w:trPr>
          <w:cantSplit/>
        </w:trPr>
        <w:tc>
          <w:tcPr>
            <w:tcW w:w="595" w:type="dxa"/>
            <w:vAlign w:val="center"/>
          </w:tcPr>
          <w:p w:rsidR="0039047F" w:rsidRPr="00037024" w:rsidRDefault="0039047F" w:rsidP="003A151D">
            <w:pPr>
              <w:pStyle w:val="a0"/>
              <w:numPr>
                <w:ilvl w:val="0"/>
                <w:numId w:val="99"/>
              </w:numPr>
              <w:ind w:left="0" w:firstLine="0"/>
              <w:jc w:val="center"/>
            </w:pPr>
          </w:p>
        </w:tc>
        <w:tc>
          <w:tcPr>
            <w:tcW w:w="3828" w:type="dxa"/>
            <w:vAlign w:val="center"/>
          </w:tcPr>
          <w:p w:rsidR="0039047F" w:rsidRPr="0039047F" w:rsidRDefault="0039047F" w:rsidP="00B12E36">
            <w:pPr>
              <w:rPr>
                <w:color w:val="000000"/>
                <w:lang w:val="ru-RU"/>
              </w:rPr>
            </w:pPr>
            <w:r w:rsidRPr="0039047F">
              <w:rPr>
                <w:color w:val="000000"/>
                <w:lang w:val="ru-RU"/>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10 куб.м в ч</w:t>
            </w:r>
          </w:p>
        </w:tc>
        <w:tc>
          <w:tcPr>
            <w:tcW w:w="3177" w:type="dxa"/>
            <w:vAlign w:val="center"/>
          </w:tcPr>
          <w:p w:rsidR="0039047F" w:rsidRPr="00037024" w:rsidRDefault="0039047F" w:rsidP="00B12E36">
            <w:pPr>
              <w:rPr>
                <w:lang w:eastAsia="en-US"/>
              </w:rPr>
            </w:pPr>
          </w:p>
        </w:tc>
      </w:tr>
      <w:tr w:rsidR="0039047F" w:rsidRPr="00756F26" w:rsidTr="00072766">
        <w:trPr>
          <w:cantSplit/>
        </w:trPr>
        <w:tc>
          <w:tcPr>
            <w:tcW w:w="595" w:type="dxa"/>
            <w:vAlign w:val="center"/>
          </w:tcPr>
          <w:p w:rsidR="0039047F" w:rsidRPr="00037024" w:rsidRDefault="0039047F" w:rsidP="003A151D">
            <w:pPr>
              <w:pStyle w:val="a0"/>
              <w:numPr>
                <w:ilvl w:val="0"/>
                <w:numId w:val="99"/>
              </w:numPr>
              <w:ind w:left="0" w:firstLine="0"/>
              <w:jc w:val="center"/>
            </w:pPr>
          </w:p>
        </w:tc>
        <w:tc>
          <w:tcPr>
            <w:tcW w:w="3828" w:type="dxa"/>
            <w:vAlign w:val="center"/>
          </w:tcPr>
          <w:p w:rsidR="0039047F" w:rsidRPr="0039047F" w:rsidRDefault="0039047F" w:rsidP="00B12E36">
            <w:pPr>
              <w:rPr>
                <w:color w:val="000000"/>
                <w:lang w:val="ru-RU"/>
              </w:rPr>
            </w:pPr>
            <w:r w:rsidRPr="0039047F">
              <w:rPr>
                <w:color w:val="000000"/>
                <w:lang w:val="ru-RU"/>
              </w:rPr>
              <w:t xml:space="preserve">Строительство участка напорного трубопровода от КНС Сливной станции до КОС методом бестраншейной прокладки полиэтиленового трубопровода ПЭ 100 </w:t>
            </w:r>
            <w:r>
              <w:rPr>
                <w:color w:val="000000"/>
              </w:rPr>
              <w:t>SDR</w:t>
            </w:r>
            <w:r w:rsidRPr="0039047F">
              <w:rPr>
                <w:color w:val="000000"/>
                <w:lang w:val="ru-RU"/>
              </w:rPr>
              <w:t xml:space="preserve"> 17,0 (ГОСТ 18599-2001) Ду 300 мм </w:t>
            </w:r>
            <w:r>
              <w:rPr>
                <w:color w:val="000000"/>
              </w:rPr>
              <w:t>L</w:t>
            </w:r>
            <w:r w:rsidRPr="0039047F">
              <w:rPr>
                <w:color w:val="000000"/>
                <w:lang w:val="ru-RU"/>
              </w:rPr>
              <w:t>=100 м</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Ду 300 L=100 м</w:t>
            </w:r>
          </w:p>
        </w:tc>
        <w:tc>
          <w:tcPr>
            <w:tcW w:w="3177" w:type="dxa"/>
            <w:vAlign w:val="center"/>
          </w:tcPr>
          <w:p w:rsidR="0039047F" w:rsidRPr="00037024" w:rsidRDefault="0039047F" w:rsidP="00B12E36">
            <w:pPr>
              <w:rPr>
                <w:lang w:eastAsia="en-US"/>
              </w:rPr>
            </w:pPr>
          </w:p>
        </w:tc>
      </w:tr>
      <w:tr w:rsidR="008A3994" w:rsidRPr="00072766" w:rsidTr="00072766">
        <w:trPr>
          <w:cantSplit/>
        </w:trPr>
        <w:tc>
          <w:tcPr>
            <w:tcW w:w="10067" w:type="dxa"/>
            <w:gridSpan w:val="5"/>
            <w:shd w:val="clear" w:color="auto" w:fill="D6E3BC" w:themeFill="accent3" w:themeFillTint="66"/>
            <w:vAlign w:val="center"/>
          </w:tcPr>
          <w:p w:rsidR="008A3994" w:rsidRPr="00072766" w:rsidRDefault="008A3994" w:rsidP="00037024">
            <w:pPr>
              <w:keepNext/>
              <w:rPr>
                <w:b/>
                <w:lang w:val="ru-RU" w:eastAsia="en-US"/>
              </w:rPr>
            </w:pPr>
            <w:r w:rsidRPr="00072766">
              <w:rPr>
                <w:b/>
                <w:lang w:val="ru-RU" w:eastAsia="en-US"/>
              </w:rPr>
              <w:t>Технологическая зона локального водоотведения д. Новолисино</w:t>
            </w:r>
          </w:p>
        </w:tc>
      </w:tr>
      <w:tr w:rsidR="008A3994" w:rsidRPr="00756F26" w:rsidTr="00072766">
        <w:trPr>
          <w:cantSplit/>
        </w:trPr>
        <w:tc>
          <w:tcPr>
            <w:tcW w:w="595" w:type="dxa"/>
            <w:vAlign w:val="center"/>
          </w:tcPr>
          <w:p w:rsidR="008A3994" w:rsidRPr="00072766" w:rsidRDefault="008A3994" w:rsidP="003A151D">
            <w:pPr>
              <w:pStyle w:val="a0"/>
              <w:numPr>
                <w:ilvl w:val="0"/>
                <w:numId w:val="99"/>
              </w:numPr>
              <w:ind w:left="0" w:firstLine="0"/>
              <w:jc w:val="center"/>
              <w:rPr>
                <w:lang w:val="ru-RU"/>
              </w:rPr>
            </w:pPr>
          </w:p>
        </w:tc>
        <w:tc>
          <w:tcPr>
            <w:tcW w:w="3828" w:type="dxa"/>
            <w:vAlign w:val="center"/>
          </w:tcPr>
          <w:p w:rsidR="008A3994" w:rsidRPr="00072766" w:rsidRDefault="008A3994" w:rsidP="00072766">
            <w:pPr>
              <w:rPr>
                <w:color w:val="000000"/>
                <w:lang w:val="ru-RU"/>
              </w:rPr>
            </w:pPr>
            <w:r w:rsidRPr="00072766">
              <w:rPr>
                <w:color w:val="000000"/>
                <w:lang w:val="ru-RU"/>
              </w:rPr>
              <w:t>Реконструкция канализационных очистных сооружений (КОС) локальной системы водоотведения с увеличением производительности до 300 куб.м в сут.</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2017</w:t>
            </w:r>
            <w:r>
              <w:rPr>
                <w:color w:val="000000"/>
                <w:lang w:val="ru-RU"/>
              </w:rPr>
              <w:t xml:space="preserve"> года</w:t>
            </w:r>
          </w:p>
        </w:tc>
        <w:tc>
          <w:tcPr>
            <w:tcW w:w="1192" w:type="dxa"/>
            <w:vAlign w:val="center"/>
          </w:tcPr>
          <w:p w:rsidR="008A3994" w:rsidRPr="00072766" w:rsidRDefault="008A3994" w:rsidP="00072766">
            <w:pPr>
              <w:jc w:val="center"/>
              <w:rPr>
                <w:color w:val="000000"/>
                <w:lang w:val="ru-RU"/>
              </w:rPr>
            </w:pPr>
            <w:r w:rsidRPr="00072766">
              <w:rPr>
                <w:color w:val="000000"/>
                <w:lang w:val="ru-RU"/>
              </w:rPr>
              <w:t>300 куб. м в сут.</w:t>
            </w:r>
          </w:p>
        </w:tc>
        <w:tc>
          <w:tcPr>
            <w:tcW w:w="3177" w:type="dxa"/>
            <w:vAlign w:val="center"/>
          </w:tcPr>
          <w:p w:rsidR="008A3994" w:rsidRPr="00E30470" w:rsidRDefault="008A3994" w:rsidP="006B694F">
            <w:pPr>
              <w:rPr>
                <w:lang w:val="ru-RU" w:eastAsia="en-US"/>
              </w:rPr>
            </w:pPr>
            <w:r w:rsidRPr="00DB3CE5">
              <w:rPr>
                <w:lang w:val="ru-RU" w:eastAsia="en-US"/>
              </w:rPr>
              <w:t>В целях обеспечения очистки сточных вод в технологической зоне централизованного водоотведения г. Тосно до норм, установленных требованиями СанПиН 2.1.5.980-00.2.1.5</w:t>
            </w:r>
          </w:p>
        </w:tc>
      </w:tr>
      <w:tr w:rsidR="008A3994" w:rsidRPr="00756F26" w:rsidTr="00072766">
        <w:trPr>
          <w:cantSplit/>
        </w:trPr>
        <w:tc>
          <w:tcPr>
            <w:tcW w:w="595" w:type="dxa"/>
            <w:vAlign w:val="center"/>
          </w:tcPr>
          <w:p w:rsidR="008A3994" w:rsidRPr="00072766" w:rsidRDefault="008A3994" w:rsidP="003A151D">
            <w:pPr>
              <w:pStyle w:val="a0"/>
              <w:numPr>
                <w:ilvl w:val="0"/>
                <w:numId w:val="99"/>
              </w:numPr>
              <w:ind w:left="0" w:firstLine="0"/>
              <w:jc w:val="center"/>
              <w:rPr>
                <w:lang w:val="ru-RU"/>
              </w:rPr>
            </w:pPr>
          </w:p>
        </w:tc>
        <w:tc>
          <w:tcPr>
            <w:tcW w:w="3828" w:type="dxa"/>
            <w:vAlign w:val="center"/>
          </w:tcPr>
          <w:p w:rsidR="008A3994" w:rsidRPr="00072766" w:rsidRDefault="008A3994" w:rsidP="00072766">
            <w:pPr>
              <w:rPr>
                <w:color w:val="000000"/>
                <w:lang w:val="ru-RU"/>
              </w:rPr>
            </w:pPr>
            <w:r w:rsidRPr="00072766">
              <w:rPr>
                <w:color w:val="000000"/>
                <w:lang w:val="ru-RU"/>
              </w:rPr>
              <w:t xml:space="preserve">Реконструкция системы водоотведения с заменой керамических и асбоцементных трубопроводов методом бестраншейной </w:t>
            </w:r>
            <w:r w:rsidR="00565D66" w:rsidRPr="00072766">
              <w:rPr>
                <w:color w:val="000000"/>
                <w:lang w:val="ru-RU"/>
              </w:rPr>
              <w:t>прокладки</w:t>
            </w:r>
            <w:r w:rsidRPr="00072766">
              <w:rPr>
                <w:color w:val="000000"/>
                <w:lang w:val="ru-RU"/>
              </w:rPr>
              <w:t xml:space="preserve"> с разрушением старой трубы с заменой на трубы ПЭ 80 </w:t>
            </w:r>
            <w:r>
              <w:rPr>
                <w:color w:val="000000"/>
              </w:rPr>
              <w:t>SDR</w:t>
            </w:r>
            <w:r w:rsidRPr="00072766">
              <w:rPr>
                <w:color w:val="000000"/>
                <w:lang w:val="ru-RU"/>
              </w:rPr>
              <w:t xml:space="preserve"> 9,0 (ГОСТ 18599-2001) Ду 200 мм </w:t>
            </w:r>
            <w:r>
              <w:rPr>
                <w:color w:val="000000"/>
              </w:rPr>
              <w:t>L</w:t>
            </w:r>
            <w:r w:rsidRPr="00072766">
              <w:rPr>
                <w:color w:val="000000"/>
                <w:lang w:val="ru-RU"/>
              </w:rPr>
              <w:t>=2099 м</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2028</w:t>
            </w:r>
            <w:r>
              <w:rPr>
                <w:color w:val="000000"/>
                <w:lang w:val="ru-RU"/>
              </w:rPr>
              <w:t xml:space="preserve"> года</w:t>
            </w:r>
          </w:p>
        </w:tc>
        <w:tc>
          <w:tcPr>
            <w:tcW w:w="1192" w:type="dxa"/>
            <w:vAlign w:val="center"/>
          </w:tcPr>
          <w:p w:rsidR="008A3994" w:rsidRDefault="008A3994" w:rsidP="00072766">
            <w:pPr>
              <w:jc w:val="center"/>
              <w:rPr>
                <w:color w:val="000000"/>
              </w:rPr>
            </w:pPr>
            <w:r>
              <w:rPr>
                <w:color w:val="000000"/>
              </w:rPr>
              <w:t>Ду 200 L=2099 м</w:t>
            </w:r>
          </w:p>
        </w:tc>
        <w:tc>
          <w:tcPr>
            <w:tcW w:w="3177" w:type="dxa"/>
            <w:vAlign w:val="center"/>
          </w:tcPr>
          <w:p w:rsidR="008A3994" w:rsidRPr="00072766" w:rsidRDefault="005A2FE0" w:rsidP="005A2FE0">
            <w:pPr>
              <w:rPr>
                <w:lang w:val="ru-RU" w:eastAsia="en-US"/>
              </w:rPr>
            </w:pPr>
            <w:r w:rsidRPr="00037024">
              <w:rPr>
                <w:lang w:val="ru-RU" w:eastAsia="en-US"/>
              </w:rPr>
              <w:t xml:space="preserve">В целях повышения надежности работы системы водоотведения и обеспечения санитарно-эпидемиологического благополучия в технологической зоне локального водоотведения </w:t>
            </w:r>
            <w:r>
              <w:rPr>
                <w:lang w:val="ru-RU" w:eastAsia="en-US"/>
              </w:rPr>
              <w:t>п</w:t>
            </w:r>
            <w:r w:rsidRPr="00037024">
              <w:rPr>
                <w:lang w:val="ru-RU" w:eastAsia="en-US"/>
              </w:rPr>
              <w:t xml:space="preserve">. </w:t>
            </w:r>
            <w:r>
              <w:rPr>
                <w:lang w:val="ru-RU" w:eastAsia="en-US"/>
              </w:rPr>
              <w:t>Новолисино</w:t>
            </w:r>
          </w:p>
        </w:tc>
      </w:tr>
      <w:tr w:rsidR="008A3994" w:rsidRPr="00756F26" w:rsidTr="00072766">
        <w:trPr>
          <w:cantSplit/>
        </w:trPr>
        <w:tc>
          <w:tcPr>
            <w:tcW w:w="595" w:type="dxa"/>
            <w:vAlign w:val="center"/>
          </w:tcPr>
          <w:p w:rsidR="008A3994" w:rsidRPr="00072766" w:rsidRDefault="008A3994" w:rsidP="003A151D">
            <w:pPr>
              <w:pStyle w:val="a0"/>
              <w:numPr>
                <w:ilvl w:val="0"/>
                <w:numId w:val="99"/>
              </w:numPr>
              <w:ind w:left="0" w:firstLine="0"/>
              <w:jc w:val="center"/>
              <w:rPr>
                <w:lang w:val="ru-RU"/>
              </w:rPr>
            </w:pPr>
          </w:p>
        </w:tc>
        <w:tc>
          <w:tcPr>
            <w:tcW w:w="3828" w:type="dxa"/>
            <w:vAlign w:val="center"/>
          </w:tcPr>
          <w:p w:rsidR="008A3994" w:rsidRPr="00072766" w:rsidRDefault="008A3994" w:rsidP="00072766">
            <w:pPr>
              <w:rPr>
                <w:color w:val="000000"/>
                <w:lang w:val="ru-RU"/>
              </w:rPr>
            </w:pPr>
            <w:r w:rsidRPr="00072766">
              <w:rPr>
                <w:color w:val="000000"/>
                <w:lang w:val="ru-RU"/>
              </w:rPr>
              <w:t xml:space="preserve">Установка на объектах жилой застройки, находящихся в муниципальной собственности, коллективных (внутридомовых) приборов учета сточной воды типа </w:t>
            </w:r>
            <w:r>
              <w:rPr>
                <w:color w:val="000000"/>
              </w:rPr>
              <w:t>WI</w:t>
            </w:r>
            <w:r w:rsidRPr="00072766">
              <w:rPr>
                <w:color w:val="000000"/>
                <w:lang w:val="ru-RU"/>
              </w:rPr>
              <w:t>-</w:t>
            </w:r>
            <w:r>
              <w:rPr>
                <w:color w:val="000000"/>
              </w:rPr>
              <w:t>I</w:t>
            </w:r>
            <w:r w:rsidRPr="00072766">
              <w:rPr>
                <w:color w:val="000000"/>
                <w:lang w:val="ru-RU"/>
              </w:rPr>
              <w:t xml:space="preserve"> (импульсный) </w:t>
            </w:r>
            <w:r>
              <w:rPr>
                <w:color w:val="000000"/>
              </w:rPr>
              <w:t>Dn</w:t>
            </w:r>
            <w:r w:rsidRPr="00072766">
              <w:rPr>
                <w:color w:val="000000"/>
                <w:lang w:val="ru-RU"/>
              </w:rPr>
              <w:t>125 на границах балансовой принадлежности водоснабжающей организации</w:t>
            </w:r>
          </w:p>
        </w:tc>
        <w:tc>
          <w:tcPr>
            <w:tcW w:w="1275" w:type="dxa"/>
            <w:vAlign w:val="center"/>
          </w:tcPr>
          <w:p w:rsidR="008A3994" w:rsidRDefault="008A3994" w:rsidP="00072766">
            <w:pPr>
              <w:jc w:val="center"/>
              <w:rPr>
                <w:color w:val="000000"/>
              </w:rPr>
            </w:pPr>
            <w:r>
              <w:rPr>
                <w:color w:val="000000"/>
                <w:lang w:val="ru-RU"/>
              </w:rPr>
              <w:t xml:space="preserve">до </w:t>
            </w:r>
            <w:r>
              <w:rPr>
                <w:color w:val="000000"/>
              </w:rPr>
              <w:t>2017</w:t>
            </w:r>
            <w:r>
              <w:rPr>
                <w:color w:val="000000"/>
                <w:lang w:val="ru-RU"/>
              </w:rPr>
              <w:t xml:space="preserve"> года</w:t>
            </w:r>
          </w:p>
        </w:tc>
        <w:tc>
          <w:tcPr>
            <w:tcW w:w="1192" w:type="dxa"/>
            <w:vAlign w:val="center"/>
          </w:tcPr>
          <w:p w:rsidR="008A3994" w:rsidRDefault="008A3994" w:rsidP="00072766">
            <w:pPr>
              <w:jc w:val="center"/>
              <w:rPr>
                <w:color w:val="000000"/>
              </w:rPr>
            </w:pPr>
            <w:r>
              <w:rPr>
                <w:color w:val="000000"/>
              </w:rPr>
              <w:t>18 ед.</w:t>
            </w:r>
          </w:p>
        </w:tc>
        <w:tc>
          <w:tcPr>
            <w:tcW w:w="3177" w:type="dxa"/>
            <w:vAlign w:val="center"/>
          </w:tcPr>
          <w:p w:rsidR="008A3994" w:rsidRPr="00072766" w:rsidRDefault="008A3994" w:rsidP="006B694F">
            <w:pPr>
              <w:rPr>
                <w:lang w:val="ru-RU" w:eastAsia="en-US"/>
              </w:rPr>
            </w:pPr>
            <w:r w:rsidRPr="00037024">
              <w:rPr>
                <w:lang w:val="ru-RU" w:eastAsia="en-US"/>
              </w:rPr>
              <w:t>В целях обеспечения качества услуг водоотведения от объектов многоэтажной жилой застройки, находящихся в муниципальной собственности, в соответствии с требованиями Правил</w:t>
            </w:r>
            <w:r>
              <w:rPr>
                <w:lang w:val="ru-RU" w:eastAsia="en-US"/>
              </w:rPr>
              <w:t>ами</w:t>
            </w:r>
            <w:r w:rsidRPr="00037024">
              <w:rPr>
                <w:lang w:val="ru-RU" w:eastAsia="en-US"/>
              </w:rPr>
              <w:t xml:space="preserve"> организации коммерческого учета воды, сточных вод</w:t>
            </w:r>
          </w:p>
        </w:tc>
      </w:tr>
      <w:tr w:rsidR="0039047F" w:rsidRPr="00756F26" w:rsidTr="00072766">
        <w:trPr>
          <w:cantSplit/>
        </w:trPr>
        <w:tc>
          <w:tcPr>
            <w:tcW w:w="595" w:type="dxa"/>
            <w:vAlign w:val="center"/>
          </w:tcPr>
          <w:p w:rsidR="0039047F" w:rsidRPr="0001470C" w:rsidRDefault="0039047F" w:rsidP="003A151D">
            <w:pPr>
              <w:pStyle w:val="a0"/>
              <w:numPr>
                <w:ilvl w:val="0"/>
                <w:numId w:val="99"/>
              </w:numPr>
              <w:ind w:left="0" w:firstLine="0"/>
              <w:jc w:val="center"/>
              <w:rPr>
                <w:lang w:val="ru-RU"/>
              </w:rPr>
            </w:pPr>
          </w:p>
        </w:tc>
        <w:tc>
          <w:tcPr>
            <w:tcW w:w="3828" w:type="dxa"/>
            <w:vAlign w:val="center"/>
          </w:tcPr>
          <w:p w:rsidR="0039047F" w:rsidRDefault="0039047F" w:rsidP="00B12E36">
            <w:pPr>
              <w:rPr>
                <w:color w:val="000000"/>
              </w:rPr>
            </w:pPr>
            <w:r w:rsidRPr="0039047F">
              <w:rPr>
                <w:color w:val="000000"/>
                <w:lang w:val="ru-RU"/>
              </w:rPr>
              <w:t xml:space="preserve">Строительство сливной станции для приема фекальных отходов от </w:t>
            </w:r>
            <w:r w:rsidR="000A38D2" w:rsidRPr="0039047F">
              <w:rPr>
                <w:color w:val="000000"/>
                <w:lang w:val="ru-RU"/>
              </w:rPr>
              <w:t>объектов</w:t>
            </w:r>
            <w:r w:rsidRPr="0039047F">
              <w:rPr>
                <w:color w:val="000000"/>
                <w:lang w:val="ru-RU"/>
              </w:rPr>
              <w:t xml:space="preserve"> малоэтажной жилой застройки, находящихся в собственности граждан, производительностью </w:t>
            </w:r>
            <w:r>
              <w:rPr>
                <w:color w:val="000000"/>
              </w:rPr>
              <w:t>30 куб. м в сут.</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30 куб.м в ч</w:t>
            </w:r>
          </w:p>
        </w:tc>
        <w:tc>
          <w:tcPr>
            <w:tcW w:w="3177" w:type="dxa"/>
            <w:vAlign w:val="center"/>
          </w:tcPr>
          <w:p w:rsidR="0039047F" w:rsidRPr="00037024" w:rsidRDefault="0039047F" w:rsidP="006B694F">
            <w:pPr>
              <w:rPr>
                <w:lang w:eastAsia="en-US"/>
              </w:rPr>
            </w:pPr>
          </w:p>
        </w:tc>
      </w:tr>
      <w:tr w:rsidR="0039047F" w:rsidRPr="00756F26" w:rsidTr="00072766">
        <w:trPr>
          <w:cantSplit/>
        </w:trPr>
        <w:tc>
          <w:tcPr>
            <w:tcW w:w="595" w:type="dxa"/>
            <w:vAlign w:val="center"/>
          </w:tcPr>
          <w:p w:rsidR="0039047F" w:rsidRPr="00072766" w:rsidRDefault="0039047F" w:rsidP="003A151D">
            <w:pPr>
              <w:pStyle w:val="a0"/>
              <w:numPr>
                <w:ilvl w:val="0"/>
                <w:numId w:val="99"/>
              </w:numPr>
              <w:ind w:left="0" w:firstLine="0"/>
              <w:jc w:val="center"/>
            </w:pPr>
          </w:p>
        </w:tc>
        <w:tc>
          <w:tcPr>
            <w:tcW w:w="3828" w:type="dxa"/>
            <w:vAlign w:val="center"/>
          </w:tcPr>
          <w:p w:rsidR="0039047F" w:rsidRPr="0039047F" w:rsidRDefault="0039047F" w:rsidP="00B12E36">
            <w:pPr>
              <w:rPr>
                <w:color w:val="000000"/>
                <w:lang w:val="ru-RU"/>
              </w:rPr>
            </w:pPr>
            <w:r w:rsidRPr="0039047F">
              <w:rPr>
                <w:color w:val="000000"/>
                <w:lang w:val="ru-RU"/>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10 куб.м в ч</w:t>
            </w:r>
          </w:p>
        </w:tc>
        <w:tc>
          <w:tcPr>
            <w:tcW w:w="3177" w:type="dxa"/>
            <w:vAlign w:val="center"/>
          </w:tcPr>
          <w:p w:rsidR="0039047F" w:rsidRPr="00037024" w:rsidRDefault="0039047F" w:rsidP="006B694F">
            <w:pPr>
              <w:rPr>
                <w:lang w:eastAsia="en-US"/>
              </w:rPr>
            </w:pPr>
          </w:p>
        </w:tc>
      </w:tr>
      <w:tr w:rsidR="0039047F" w:rsidRPr="00756F26" w:rsidTr="00072766">
        <w:trPr>
          <w:cantSplit/>
        </w:trPr>
        <w:tc>
          <w:tcPr>
            <w:tcW w:w="595" w:type="dxa"/>
            <w:vAlign w:val="center"/>
          </w:tcPr>
          <w:p w:rsidR="0039047F" w:rsidRPr="00072766" w:rsidRDefault="0039047F" w:rsidP="003A151D">
            <w:pPr>
              <w:pStyle w:val="a0"/>
              <w:numPr>
                <w:ilvl w:val="0"/>
                <w:numId w:val="99"/>
              </w:numPr>
              <w:ind w:left="0" w:firstLine="0"/>
              <w:jc w:val="center"/>
            </w:pPr>
          </w:p>
        </w:tc>
        <w:tc>
          <w:tcPr>
            <w:tcW w:w="3828" w:type="dxa"/>
            <w:vAlign w:val="center"/>
          </w:tcPr>
          <w:p w:rsidR="0039047F" w:rsidRPr="0039047F" w:rsidRDefault="0039047F" w:rsidP="00B12E36">
            <w:pPr>
              <w:rPr>
                <w:color w:val="000000"/>
                <w:lang w:val="ru-RU"/>
              </w:rPr>
            </w:pPr>
            <w:r w:rsidRPr="0039047F">
              <w:rPr>
                <w:color w:val="000000"/>
                <w:lang w:val="ru-RU"/>
              </w:rPr>
              <w:t xml:space="preserve">Строительство участка напорного трубопровода от КНС Сливной станции до КОС методом бестраншейной прокладки полиэтиленового трубопровода ПЭ 100 </w:t>
            </w:r>
            <w:r>
              <w:rPr>
                <w:color w:val="000000"/>
              </w:rPr>
              <w:t>SDR</w:t>
            </w:r>
            <w:r w:rsidRPr="0039047F">
              <w:rPr>
                <w:color w:val="000000"/>
                <w:lang w:val="ru-RU"/>
              </w:rPr>
              <w:t xml:space="preserve"> 17,0 (ГОСТ 18599-2001) Ду 300 мм </w:t>
            </w:r>
            <w:r>
              <w:rPr>
                <w:color w:val="000000"/>
              </w:rPr>
              <w:t>L</w:t>
            </w:r>
            <w:r w:rsidRPr="0039047F">
              <w:rPr>
                <w:color w:val="000000"/>
                <w:lang w:val="ru-RU"/>
              </w:rPr>
              <w:t>=100 м</w:t>
            </w:r>
          </w:p>
        </w:tc>
        <w:tc>
          <w:tcPr>
            <w:tcW w:w="1275" w:type="dxa"/>
            <w:vAlign w:val="center"/>
          </w:tcPr>
          <w:p w:rsidR="0039047F" w:rsidRDefault="0039047F" w:rsidP="00B12E36">
            <w:pPr>
              <w:jc w:val="center"/>
              <w:rPr>
                <w:color w:val="000000"/>
              </w:rPr>
            </w:pPr>
            <w:r>
              <w:rPr>
                <w:color w:val="000000"/>
              </w:rPr>
              <w:t>до 2015 года</w:t>
            </w:r>
          </w:p>
        </w:tc>
        <w:tc>
          <w:tcPr>
            <w:tcW w:w="1192" w:type="dxa"/>
            <w:vAlign w:val="center"/>
          </w:tcPr>
          <w:p w:rsidR="0039047F" w:rsidRDefault="0039047F" w:rsidP="00B12E36">
            <w:pPr>
              <w:jc w:val="center"/>
              <w:rPr>
                <w:color w:val="000000"/>
              </w:rPr>
            </w:pPr>
            <w:r>
              <w:rPr>
                <w:color w:val="000000"/>
              </w:rPr>
              <w:t>Ду 300 L=100 м</w:t>
            </w:r>
          </w:p>
        </w:tc>
        <w:tc>
          <w:tcPr>
            <w:tcW w:w="3177" w:type="dxa"/>
            <w:vAlign w:val="center"/>
          </w:tcPr>
          <w:p w:rsidR="0039047F" w:rsidRPr="00037024" w:rsidRDefault="0039047F" w:rsidP="006B694F">
            <w:pPr>
              <w:rPr>
                <w:lang w:eastAsia="en-US"/>
              </w:rPr>
            </w:pPr>
          </w:p>
        </w:tc>
      </w:tr>
    </w:tbl>
    <w:p w:rsidR="003A151D" w:rsidRDefault="003A151D" w:rsidP="003A27AD">
      <w:pPr>
        <w:rPr>
          <w:rFonts w:eastAsiaTheme="minorHAnsi"/>
        </w:rPr>
      </w:pPr>
    </w:p>
    <w:p w:rsidR="003A151D" w:rsidRDefault="003A151D">
      <w:pPr>
        <w:spacing w:before="120" w:line="288" w:lineRule="auto"/>
        <w:ind w:firstLine="567"/>
        <w:jc w:val="both"/>
        <w:rPr>
          <w:rFonts w:eastAsiaTheme="minorHAnsi"/>
        </w:rPr>
      </w:pPr>
      <w:r>
        <w:rPr>
          <w:rFonts w:eastAsiaTheme="minorHAnsi"/>
        </w:rPr>
        <w:br w:type="page"/>
      </w:r>
    </w:p>
    <w:p w:rsidR="003A151D" w:rsidRDefault="003A151D" w:rsidP="00AC508C">
      <w:pPr>
        <w:pStyle w:val="-3"/>
      </w:pPr>
      <w:bookmarkStart w:id="56" w:name="_Toc391467910"/>
      <w:r>
        <w:lastRenderedPageBreak/>
        <w:t>Обоснование целевых показателей</w:t>
      </w:r>
      <w:bookmarkEnd w:id="56"/>
    </w:p>
    <w:p w:rsidR="007C5590" w:rsidRDefault="007C5590" w:rsidP="007C5590">
      <w:pPr>
        <w:rPr>
          <w:rFonts w:eastAsiaTheme="minorHAnsi"/>
        </w:rPr>
      </w:pPr>
    </w:p>
    <w:p w:rsidR="007C5590" w:rsidRDefault="007C5590" w:rsidP="007C5590">
      <w:pPr>
        <w:rPr>
          <w:rFonts w:eastAsiaTheme="minorHAnsi"/>
          <w:lang w:eastAsia="en-US"/>
        </w:rPr>
      </w:pPr>
      <w:r>
        <w:rPr>
          <w:rFonts w:eastAsiaTheme="minorHAnsi"/>
          <w:lang w:eastAsia="en-US"/>
        </w:rPr>
        <w:t>Целевыми показателями Программы по разделу «Водоотведение» являются:</w:t>
      </w:r>
    </w:p>
    <w:p w:rsidR="007C5590" w:rsidRDefault="007C5590" w:rsidP="007C5590">
      <w:pPr>
        <w:pStyle w:val="a0"/>
        <w:numPr>
          <w:ilvl w:val="0"/>
          <w:numId w:val="8"/>
        </w:numPr>
      </w:pPr>
      <w:r w:rsidRPr="007C337C">
        <w:t>Протяженность сетей</w:t>
      </w:r>
      <w:r>
        <w:t xml:space="preserve"> водоотведения</w:t>
      </w:r>
      <w:r w:rsidRPr="007C337C">
        <w:t>, по которым завершено строительство, реконструкция (модернизация) и техническое перевооружение (нарастающим итогом от начала планируемого периода)</w:t>
      </w:r>
      <w:r>
        <w:t>.</w:t>
      </w:r>
    </w:p>
    <w:p w:rsidR="007C5590" w:rsidRDefault="007C5590" w:rsidP="007C5590">
      <w:pPr>
        <w:rPr>
          <w:rFonts w:eastAsiaTheme="minorHAnsi"/>
        </w:rPr>
      </w:pPr>
    </w:p>
    <w:p w:rsidR="007C5590" w:rsidRDefault="007C5590" w:rsidP="007C5590">
      <w:pPr>
        <w:jc w:val="both"/>
        <w:rPr>
          <w:rFonts w:eastAsiaTheme="minorHAnsi"/>
        </w:rPr>
      </w:pPr>
      <w:r>
        <w:rPr>
          <w:rFonts w:eastAsiaTheme="minorHAnsi"/>
        </w:rPr>
        <w:t>Данные показатели рассчитывались на основе сформированного перечня</w:t>
      </w:r>
      <w:r w:rsidRPr="00FE1083">
        <w:rPr>
          <w:rFonts w:eastAsiaTheme="minorHAnsi"/>
        </w:rPr>
        <w:t xml:space="preserve"> </w:t>
      </w:r>
      <w:r>
        <w:rPr>
          <w:rFonts w:eastAsiaTheme="minorHAnsi"/>
        </w:rPr>
        <w:t>мероприятий (таблица </w:t>
      </w:r>
      <w:r w:rsidR="006C179C">
        <w:rPr>
          <w:rFonts w:eastAsiaTheme="minorHAnsi"/>
        </w:rPr>
        <w:fldChar w:fldCharType="begin"/>
      </w:r>
      <w:r w:rsidR="00F805EB">
        <w:rPr>
          <w:rFonts w:eastAsiaTheme="minorHAnsi"/>
        </w:rPr>
        <w:instrText xml:space="preserve"> REF _Ref390947046 \h </w:instrText>
      </w:r>
      <w:r w:rsidR="006C179C">
        <w:rPr>
          <w:rFonts w:eastAsiaTheme="minorHAnsi"/>
        </w:rPr>
      </w:r>
      <w:r w:rsidR="006C179C">
        <w:rPr>
          <w:rFonts w:eastAsiaTheme="minorHAnsi"/>
        </w:rPr>
        <w:fldChar w:fldCharType="separate"/>
      </w:r>
      <w:r w:rsidR="0019551C">
        <w:rPr>
          <w:noProof/>
        </w:rPr>
        <w:t>35</w:t>
      </w:r>
      <w:r w:rsidR="006C179C">
        <w:rPr>
          <w:rFonts w:eastAsiaTheme="minorHAnsi"/>
        </w:rPr>
        <w:fldChar w:fldCharType="end"/>
      </w:r>
      <w:r>
        <w:rPr>
          <w:rFonts w:eastAsiaTheme="minorHAnsi"/>
        </w:rPr>
        <w:t>) по разделу «Водоотведение» в части строительства, реконструкции и технического перевооружения сетей и объектов водоснабжения (таблиц</w:t>
      </w:r>
      <w:r w:rsidR="00F805EB">
        <w:rPr>
          <w:rFonts w:eastAsiaTheme="minorHAnsi"/>
        </w:rPr>
        <w:t>а</w:t>
      </w:r>
      <w:r>
        <w:rPr>
          <w:rFonts w:eastAsiaTheme="minorHAnsi"/>
        </w:rPr>
        <w:t xml:space="preserve">  </w:t>
      </w:r>
      <w:r w:rsidR="006C179C">
        <w:rPr>
          <w:rFonts w:eastAsiaTheme="minorHAnsi"/>
        </w:rPr>
        <w:fldChar w:fldCharType="begin"/>
      </w:r>
      <w:r w:rsidR="00F805EB">
        <w:rPr>
          <w:rFonts w:eastAsiaTheme="minorHAnsi"/>
        </w:rPr>
        <w:instrText xml:space="preserve"> REF _Ref390947089 \h </w:instrText>
      </w:r>
      <w:r w:rsidR="006C179C">
        <w:rPr>
          <w:rFonts w:eastAsiaTheme="minorHAnsi"/>
        </w:rPr>
      </w:r>
      <w:r w:rsidR="006C179C">
        <w:rPr>
          <w:rFonts w:eastAsiaTheme="minorHAnsi"/>
        </w:rPr>
        <w:fldChar w:fldCharType="separate"/>
      </w:r>
      <w:r w:rsidR="0019551C">
        <w:rPr>
          <w:noProof/>
        </w:rPr>
        <w:t>36</w:t>
      </w:r>
      <w:r w:rsidR="006C179C">
        <w:rPr>
          <w:rFonts w:eastAsiaTheme="minorHAnsi"/>
        </w:rPr>
        <w:fldChar w:fldCharType="end"/>
      </w:r>
      <w:r>
        <w:rPr>
          <w:rFonts w:eastAsiaTheme="minorHAnsi"/>
        </w:rPr>
        <w:t>)</w:t>
      </w:r>
      <w:r w:rsidRPr="00FE1083">
        <w:rPr>
          <w:rFonts w:eastAsiaTheme="minorHAnsi"/>
        </w:rPr>
        <w:t>.</w:t>
      </w:r>
    </w:p>
    <w:p w:rsidR="007C5590" w:rsidRDefault="007C5590" w:rsidP="007C5590">
      <w:pPr>
        <w:jc w:val="both"/>
        <w:rPr>
          <w:rFonts w:eastAsiaTheme="minorHAnsi"/>
        </w:rPr>
      </w:pPr>
    </w:p>
    <w:p w:rsidR="007C5590" w:rsidRDefault="007C5590" w:rsidP="007C5590">
      <w:pPr>
        <w:jc w:val="both"/>
        <w:rPr>
          <w:rFonts w:eastAsiaTheme="minorHAnsi"/>
          <w:lang w:eastAsia="en-US"/>
        </w:rPr>
      </w:pPr>
      <w:r>
        <w:rPr>
          <w:rFonts w:eastAsiaTheme="minorHAnsi"/>
          <w:lang w:eastAsia="en-US"/>
        </w:rPr>
        <w:t>Ожидаемыми результатами Программы по разделу «Водоотведение» являются:</w:t>
      </w:r>
    </w:p>
    <w:p w:rsidR="007C5590" w:rsidRDefault="007C5590" w:rsidP="007C5590">
      <w:pPr>
        <w:pStyle w:val="a0"/>
        <w:numPr>
          <w:ilvl w:val="0"/>
          <w:numId w:val="12"/>
        </w:numPr>
      </w:pPr>
      <w:r w:rsidRPr="00ED0266">
        <w:t>Доля сетей</w:t>
      </w:r>
      <w:r>
        <w:t xml:space="preserve"> водоотведения</w:t>
      </w:r>
      <w:r w:rsidRPr="00ED0266">
        <w:t xml:space="preserve">, </w:t>
      </w:r>
      <w:r>
        <w:t>состоящих из ПЭ трубопроводов</w:t>
      </w:r>
      <w:r w:rsidRPr="00A2481C">
        <w:t xml:space="preserve"> (ГОСТ 18599-2001)</w:t>
      </w:r>
      <w:r>
        <w:t xml:space="preserve">, </w:t>
      </w:r>
      <w:r w:rsidRPr="00ED0266">
        <w:t>от общей протяженности в соответствующем году</w:t>
      </w:r>
      <w:r>
        <w:t>.</w:t>
      </w:r>
    </w:p>
    <w:p w:rsidR="007C5590" w:rsidRDefault="007C5590" w:rsidP="007C5590"/>
    <w:p w:rsidR="005F4B37" w:rsidRDefault="000A38D2" w:rsidP="007C5590">
      <w:pPr>
        <w:jc w:val="both"/>
        <w:rPr>
          <w:rFonts w:eastAsiaTheme="minorHAnsi"/>
        </w:rPr>
      </w:pPr>
      <w:r>
        <w:rPr>
          <w:rFonts w:eastAsiaTheme="minorHAnsi"/>
        </w:rPr>
        <w:t>Данный показатель рассчитывались на основе сформированного перечня</w:t>
      </w:r>
      <w:r w:rsidRPr="00FE1083">
        <w:rPr>
          <w:rFonts w:eastAsiaTheme="minorHAnsi"/>
        </w:rPr>
        <w:t xml:space="preserve"> </w:t>
      </w:r>
      <w:r>
        <w:rPr>
          <w:rFonts w:eastAsiaTheme="minorHAnsi"/>
        </w:rPr>
        <w:t>мероприятий (таблица </w:t>
      </w:r>
      <w:r w:rsidR="006C179C">
        <w:rPr>
          <w:rFonts w:eastAsiaTheme="minorHAnsi"/>
        </w:rPr>
        <w:fldChar w:fldCharType="begin"/>
      </w:r>
      <w:r>
        <w:rPr>
          <w:rFonts w:eastAsiaTheme="minorHAnsi"/>
        </w:rPr>
        <w:instrText xml:space="preserve"> REF _Ref390947046 \h </w:instrText>
      </w:r>
      <w:r w:rsidR="006C179C">
        <w:rPr>
          <w:rFonts w:eastAsiaTheme="minorHAnsi"/>
        </w:rPr>
      </w:r>
      <w:r w:rsidR="006C179C">
        <w:rPr>
          <w:rFonts w:eastAsiaTheme="minorHAnsi"/>
        </w:rPr>
        <w:fldChar w:fldCharType="separate"/>
      </w:r>
      <w:r w:rsidR="0019551C">
        <w:rPr>
          <w:noProof/>
        </w:rPr>
        <w:t>35</w:t>
      </w:r>
      <w:r w:rsidR="006C179C">
        <w:rPr>
          <w:rFonts w:eastAsiaTheme="minorHAnsi"/>
        </w:rPr>
        <w:fldChar w:fldCharType="end"/>
      </w:r>
      <w:r>
        <w:rPr>
          <w:rFonts w:eastAsiaTheme="minorHAnsi"/>
        </w:rPr>
        <w:t xml:space="preserve">) по разделу «Водоотведение» в части строительства, реконструкции и технического перевооружения сетей и объектов водоотведения (таблица </w:t>
      </w:r>
      <w:r w:rsidR="006C179C">
        <w:rPr>
          <w:rFonts w:eastAsiaTheme="minorHAnsi"/>
        </w:rPr>
        <w:fldChar w:fldCharType="begin"/>
      </w:r>
      <w:r>
        <w:rPr>
          <w:rFonts w:eastAsiaTheme="minorHAnsi"/>
        </w:rPr>
        <w:instrText xml:space="preserve"> REF _Ref390947096 \h </w:instrText>
      </w:r>
      <w:r w:rsidR="006C179C">
        <w:rPr>
          <w:rFonts w:eastAsiaTheme="minorHAnsi"/>
        </w:rPr>
      </w:r>
      <w:r w:rsidR="006C179C">
        <w:rPr>
          <w:rFonts w:eastAsiaTheme="minorHAnsi"/>
        </w:rPr>
        <w:fldChar w:fldCharType="separate"/>
      </w:r>
      <w:r w:rsidR="0019551C">
        <w:rPr>
          <w:noProof/>
        </w:rPr>
        <w:t>37</w:t>
      </w:r>
      <w:r w:rsidR="006C179C">
        <w:rPr>
          <w:rFonts w:eastAsiaTheme="minorHAnsi"/>
        </w:rPr>
        <w:fldChar w:fldCharType="end"/>
      </w:r>
      <w:r>
        <w:rPr>
          <w:rFonts w:eastAsiaTheme="minorHAnsi"/>
        </w:rPr>
        <w:t>)</w:t>
      </w:r>
      <w:r w:rsidRPr="00FE1083">
        <w:rPr>
          <w:rFonts w:eastAsiaTheme="minorHAnsi"/>
        </w:rPr>
        <w:t>.</w:t>
      </w:r>
    </w:p>
    <w:p w:rsidR="00F805EB" w:rsidRDefault="00F805EB" w:rsidP="007C5590">
      <w:pPr>
        <w:jc w:val="both"/>
        <w:rPr>
          <w:rFonts w:eastAsiaTheme="minorHAnsi"/>
        </w:rPr>
        <w:sectPr w:rsidR="00F805EB" w:rsidSect="000B4116">
          <w:pgSz w:w="11906" w:h="16838" w:code="9"/>
          <w:pgMar w:top="1418" w:right="851" w:bottom="1134" w:left="1134" w:header="709" w:footer="487" w:gutter="0"/>
          <w:cols w:space="708"/>
          <w:docGrid w:linePitch="360"/>
        </w:sectPr>
      </w:pPr>
    </w:p>
    <w:p w:rsidR="005F4B37" w:rsidRDefault="005F4B37" w:rsidP="005F4B37">
      <w:pPr>
        <w:pStyle w:val="af5"/>
      </w:pPr>
      <w:r>
        <w:lastRenderedPageBreak/>
        <w:t xml:space="preserve">Таблица </w:t>
      </w:r>
      <w:fldSimple w:instr=" SEQ Таблица \* ARABIC ">
        <w:bookmarkStart w:id="57" w:name="_Ref390947089"/>
        <w:r w:rsidR="0019551C">
          <w:rPr>
            <w:noProof/>
          </w:rPr>
          <w:t>36</w:t>
        </w:r>
        <w:bookmarkEnd w:id="57"/>
      </w:fldSimple>
      <w:r>
        <w:t>. Расчет п</w:t>
      </w:r>
      <w:r w:rsidRPr="007C337C">
        <w:t>ротяженност</w:t>
      </w:r>
      <w:r>
        <w:t>и</w:t>
      </w:r>
      <w:r w:rsidRPr="007C337C">
        <w:t xml:space="preserve"> сетей</w:t>
      </w:r>
      <w:r>
        <w:t xml:space="preserve"> водоотведения</w:t>
      </w:r>
      <w:r w:rsidRPr="007C337C">
        <w:t>, по которым завершено строительство, реконструкция (модернизация) и техническое перевооружение (нарастающим итогом от начала планируемого периода)</w:t>
      </w:r>
    </w:p>
    <w:p w:rsidR="005F4B37" w:rsidRPr="005F4B37" w:rsidRDefault="005F4B37" w:rsidP="005F4B37"/>
    <w:tbl>
      <w:tblPr>
        <w:tblW w:w="5000" w:type="pct"/>
        <w:tblCellMar>
          <w:left w:w="28" w:type="dxa"/>
          <w:right w:w="28" w:type="dxa"/>
        </w:tblCellMar>
        <w:tblLook w:val="04A0" w:firstRow="1" w:lastRow="0" w:firstColumn="1" w:lastColumn="0" w:noHBand="0" w:noVBand="1"/>
      </w:tblPr>
      <w:tblGrid>
        <w:gridCol w:w="4596"/>
        <w:gridCol w:w="747"/>
        <w:gridCol w:w="603"/>
        <w:gridCol w:w="603"/>
        <w:gridCol w:w="603"/>
        <w:gridCol w:w="600"/>
        <w:gridCol w:w="600"/>
        <w:gridCol w:w="599"/>
        <w:gridCol w:w="599"/>
        <w:gridCol w:w="599"/>
        <w:gridCol w:w="599"/>
        <w:gridCol w:w="599"/>
        <w:gridCol w:w="599"/>
        <w:gridCol w:w="599"/>
        <w:gridCol w:w="599"/>
        <w:gridCol w:w="599"/>
        <w:gridCol w:w="599"/>
      </w:tblGrid>
      <w:tr w:rsidR="005F4B37" w:rsidRPr="005F4B37" w:rsidTr="005F4B37">
        <w:trPr>
          <w:cantSplit/>
          <w:trHeight w:val="20"/>
        </w:trPr>
        <w:tc>
          <w:tcPr>
            <w:tcW w:w="160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5F4B37" w:rsidRPr="005F4B37" w:rsidRDefault="005F4B37" w:rsidP="005F4B37">
            <w:pPr>
              <w:jc w:val="center"/>
              <w:rPr>
                <w:b/>
                <w:bCs/>
                <w:color w:val="000000"/>
              </w:rPr>
            </w:pPr>
            <w:r w:rsidRPr="005F4B37">
              <w:rPr>
                <w:b/>
                <w:bCs/>
                <w:color w:val="000000"/>
              </w:rPr>
              <w:t>Наименование показателя</w:t>
            </w:r>
          </w:p>
        </w:tc>
        <w:tc>
          <w:tcPr>
            <w:tcW w:w="260" w:type="pct"/>
            <w:tcBorders>
              <w:top w:val="single" w:sz="4" w:space="0" w:color="auto"/>
              <w:left w:val="nil"/>
              <w:bottom w:val="single" w:sz="4" w:space="0" w:color="auto"/>
              <w:right w:val="single" w:sz="4" w:space="0" w:color="auto"/>
            </w:tcBorders>
            <w:shd w:val="clear" w:color="000000" w:fill="DBE5F1"/>
            <w:vAlign w:val="center"/>
            <w:hideMark/>
          </w:tcPr>
          <w:p w:rsidR="005F4B37" w:rsidRPr="005F4B37" w:rsidRDefault="005F4B37" w:rsidP="005F4B37">
            <w:pPr>
              <w:jc w:val="center"/>
              <w:rPr>
                <w:b/>
                <w:bCs/>
                <w:color w:val="000000"/>
              </w:rPr>
            </w:pPr>
            <w:r w:rsidRPr="005F4B37">
              <w:rPr>
                <w:b/>
                <w:bCs/>
                <w:color w:val="000000"/>
              </w:rPr>
              <w:t>Ед. изм.</w:t>
            </w:r>
          </w:p>
        </w:tc>
        <w:tc>
          <w:tcPr>
            <w:tcW w:w="21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2014</w:t>
            </w:r>
          </w:p>
        </w:tc>
        <w:tc>
          <w:tcPr>
            <w:tcW w:w="21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2015</w:t>
            </w:r>
          </w:p>
        </w:tc>
        <w:tc>
          <w:tcPr>
            <w:tcW w:w="21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2016</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2017</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2018</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2019</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2020</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2021</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2022</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2023</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2024</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2025</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2026</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2027</w:t>
            </w:r>
          </w:p>
        </w:tc>
        <w:tc>
          <w:tcPr>
            <w:tcW w:w="20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2028</w:t>
            </w:r>
          </w:p>
        </w:tc>
      </w:tr>
      <w:tr w:rsidR="00B12E36" w:rsidRPr="005F4B37" w:rsidTr="005F4B37">
        <w:trPr>
          <w:cantSplit/>
          <w:trHeight w:val="20"/>
        </w:trPr>
        <w:tc>
          <w:tcPr>
            <w:tcW w:w="1602"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Новое строительство</w:t>
            </w:r>
          </w:p>
        </w:tc>
        <w:tc>
          <w:tcPr>
            <w:tcW w:w="26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м</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2 388</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1 000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410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273</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100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100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r>
      <w:tr w:rsidR="00B12E36" w:rsidRPr="005F4B37" w:rsidTr="005F4B37">
        <w:trPr>
          <w:cantSplit/>
          <w:trHeight w:val="20"/>
        </w:trPr>
        <w:tc>
          <w:tcPr>
            <w:tcW w:w="1602"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Протяженность реконструированных трубопроводов</w:t>
            </w:r>
          </w:p>
        </w:tc>
        <w:tc>
          <w:tcPr>
            <w:tcW w:w="26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м</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2 844</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2 917</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5 326</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2 900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1 204</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887</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170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291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215</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81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721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122</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604</w:t>
            </w:r>
          </w:p>
        </w:tc>
      </w:tr>
      <w:tr w:rsidR="00B12E36" w:rsidRPr="005F4B37" w:rsidTr="005F4B37">
        <w:trPr>
          <w:cantSplit/>
          <w:trHeight w:val="20"/>
        </w:trPr>
        <w:tc>
          <w:tcPr>
            <w:tcW w:w="1602"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Суммарная протяженность сетей водоотведения, по которым завершены строительство, реконструкция (модернизация) и техническое перевооружение  в текущем году</w:t>
            </w:r>
          </w:p>
        </w:tc>
        <w:tc>
          <w:tcPr>
            <w:tcW w:w="26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м</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5 232</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3 917</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5 736</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3 173</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1 304</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100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887</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170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291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215</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81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721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122</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604</w:t>
            </w:r>
          </w:p>
        </w:tc>
      </w:tr>
      <w:tr w:rsidR="00B12E36" w:rsidRPr="005F4B37" w:rsidTr="005F4B37">
        <w:trPr>
          <w:cantSplit/>
          <w:trHeight w:val="20"/>
        </w:trPr>
        <w:tc>
          <w:tcPr>
            <w:tcW w:w="1602"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Суммарная протяженность сетей водоотведения, по которым завершены строительство, реконструкция (модернизация) и техническое перевооружение  в текущем году (нарастающим итогом от начала планируемого периода)</w:t>
            </w:r>
          </w:p>
        </w:tc>
        <w:tc>
          <w:tcPr>
            <w:tcW w:w="26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км</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0,0</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5,2</w:t>
            </w:r>
          </w:p>
        </w:tc>
        <w:tc>
          <w:tcPr>
            <w:tcW w:w="21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9,1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14,9</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18,1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19,4</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19,5</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20,3</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20,5</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20,8</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21,0</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21,1</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21,8</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21,9</w:t>
            </w:r>
          </w:p>
        </w:tc>
        <w:tc>
          <w:tcPr>
            <w:tcW w:w="20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22,6</w:t>
            </w:r>
          </w:p>
        </w:tc>
      </w:tr>
    </w:tbl>
    <w:p w:rsidR="005F4B37" w:rsidRDefault="005F4B37" w:rsidP="005F4B37">
      <w:pPr>
        <w:rPr>
          <w:rFonts w:eastAsiaTheme="minorHAnsi"/>
        </w:rPr>
      </w:pPr>
    </w:p>
    <w:p w:rsidR="005F4B37" w:rsidRDefault="005F4B37">
      <w:pPr>
        <w:spacing w:before="120" w:line="288" w:lineRule="auto"/>
        <w:ind w:firstLine="567"/>
        <w:jc w:val="both"/>
        <w:rPr>
          <w:rFonts w:eastAsiaTheme="minorHAnsi"/>
        </w:rPr>
      </w:pPr>
      <w:r>
        <w:rPr>
          <w:rFonts w:eastAsiaTheme="minorHAnsi"/>
        </w:rPr>
        <w:br w:type="page"/>
      </w:r>
    </w:p>
    <w:p w:rsidR="005F4B37" w:rsidRDefault="005F4B37" w:rsidP="005F4B37">
      <w:pPr>
        <w:pStyle w:val="af5"/>
        <w:jc w:val="both"/>
      </w:pPr>
      <w:r>
        <w:lastRenderedPageBreak/>
        <w:t xml:space="preserve">Таблица </w:t>
      </w:r>
      <w:fldSimple w:instr=" SEQ Таблица \* ARABIC ">
        <w:bookmarkStart w:id="58" w:name="_Ref390947096"/>
        <w:r w:rsidR="0019551C">
          <w:rPr>
            <w:noProof/>
          </w:rPr>
          <w:t>37</w:t>
        </w:r>
        <w:bookmarkEnd w:id="58"/>
      </w:fldSimple>
      <w:r>
        <w:t>. Расчет д</w:t>
      </w:r>
      <w:r w:rsidRPr="00ED0266">
        <w:t>ол</w:t>
      </w:r>
      <w:r>
        <w:t>и</w:t>
      </w:r>
      <w:r w:rsidRPr="00ED0266">
        <w:t xml:space="preserve"> сетей</w:t>
      </w:r>
      <w:r>
        <w:t xml:space="preserve"> водоотведения</w:t>
      </w:r>
      <w:r w:rsidRPr="00ED0266">
        <w:t xml:space="preserve">, </w:t>
      </w:r>
      <w:r>
        <w:t>состоящих из ПЭ трубопроводов</w:t>
      </w:r>
      <w:r w:rsidRPr="00A2481C">
        <w:t xml:space="preserve"> (ГОСТ 18599-2001)</w:t>
      </w:r>
      <w:r>
        <w:t xml:space="preserve">, </w:t>
      </w:r>
      <w:r w:rsidRPr="00ED0266">
        <w:t>от общей протяженности в соответствующем году</w:t>
      </w:r>
    </w:p>
    <w:p w:rsidR="005F4B37" w:rsidRPr="005F4B37" w:rsidRDefault="005F4B37" w:rsidP="005F4B37"/>
    <w:tbl>
      <w:tblPr>
        <w:tblW w:w="5000" w:type="pct"/>
        <w:tblCellMar>
          <w:left w:w="28" w:type="dxa"/>
          <w:right w:w="28" w:type="dxa"/>
        </w:tblCellMar>
        <w:tblLook w:val="04A0" w:firstRow="1" w:lastRow="0" w:firstColumn="1" w:lastColumn="0" w:noHBand="0" w:noVBand="1"/>
      </w:tblPr>
      <w:tblGrid>
        <w:gridCol w:w="3146"/>
        <w:gridCol w:w="515"/>
        <w:gridCol w:w="656"/>
        <w:gridCol w:w="716"/>
        <w:gridCol w:w="716"/>
        <w:gridCol w:w="716"/>
        <w:gridCol w:w="716"/>
        <w:gridCol w:w="716"/>
        <w:gridCol w:w="716"/>
        <w:gridCol w:w="716"/>
        <w:gridCol w:w="716"/>
        <w:gridCol w:w="716"/>
        <w:gridCol w:w="716"/>
        <w:gridCol w:w="716"/>
        <w:gridCol w:w="716"/>
        <w:gridCol w:w="717"/>
        <w:gridCol w:w="716"/>
      </w:tblGrid>
      <w:tr w:rsidR="005F4B37" w:rsidRPr="005F4B37" w:rsidTr="005F4B37">
        <w:trPr>
          <w:trHeight w:val="20"/>
        </w:trPr>
        <w:tc>
          <w:tcPr>
            <w:tcW w:w="1097"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5F4B37" w:rsidRPr="005F4B37" w:rsidRDefault="005F4B37" w:rsidP="005F4B37">
            <w:pPr>
              <w:jc w:val="center"/>
              <w:rPr>
                <w:b/>
                <w:bCs/>
                <w:color w:val="000000"/>
              </w:rPr>
            </w:pPr>
            <w:r w:rsidRPr="005F4B37">
              <w:rPr>
                <w:b/>
                <w:bCs/>
                <w:color w:val="000000"/>
              </w:rPr>
              <w:t>Наименование показателя</w:t>
            </w:r>
          </w:p>
        </w:tc>
        <w:tc>
          <w:tcPr>
            <w:tcW w:w="180" w:type="pct"/>
            <w:tcBorders>
              <w:top w:val="single" w:sz="4" w:space="0" w:color="auto"/>
              <w:left w:val="nil"/>
              <w:bottom w:val="single" w:sz="4" w:space="0" w:color="auto"/>
              <w:right w:val="single" w:sz="4" w:space="0" w:color="auto"/>
            </w:tcBorders>
            <w:shd w:val="clear" w:color="000000" w:fill="DBE5F1"/>
            <w:vAlign w:val="center"/>
            <w:hideMark/>
          </w:tcPr>
          <w:p w:rsidR="005F4B37" w:rsidRPr="005F4B37" w:rsidRDefault="005F4B37" w:rsidP="005F4B37">
            <w:pPr>
              <w:jc w:val="center"/>
              <w:rPr>
                <w:b/>
                <w:bCs/>
                <w:color w:val="000000"/>
              </w:rPr>
            </w:pPr>
            <w:r w:rsidRPr="005F4B37">
              <w:rPr>
                <w:b/>
                <w:bCs/>
                <w:color w:val="000000"/>
              </w:rPr>
              <w:t>Ед. изм.</w:t>
            </w:r>
          </w:p>
        </w:tc>
        <w:tc>
          <w:tcPr>
            <w:tcW w:w="229"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2014</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2015</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2016</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2017</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2018</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2019</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2020</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2021</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2022</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2023</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2024</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2025</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2026</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2027</w:t>
            </w:r>
          </w:p>
        </w:tc>
        <w:tc>
          <w:tcPr>
            <w:tcW w:w="250" w:type="pct"/>
            <w:tcBorders>
              <w:top w:val="single" w:sz="4" w:space="0" w:color="auto"/>
              <w:left w:val="nil"/>
              <w:bottom w:val="single" w:sz="4" w:space="0" w:color="auto"/>
              <w:right w:val="single" w:sz="4" w:space="0" w:color="auto"/>
            </w:tcBorders>
            <w:shd w:val="clear" w:color="000000" w:fill="DBE5F1"/>
            <w:noWrap/>
            <w:vAlign w:val="center"/>
            <w:hideMark/>
          </w:tcPr>
          <w:p w:rsidR="005F4B37" w:rsidRPr="005F4B37" w:rsidRDefault="005F4B37" w:rsidP="005F4B37">
            <w:pPr>
              <w:jc w:val="center"/>
              <w:rPr>
                <w:b/>
                <w:bCs/>
                <w:color w:val="000000"/>
              </w:rPr>
            </w:pPr>
            <w:r w:rsidRPr="005F4B37">
              <w:rPr>
                <w:b/>
                <w:bCs/>
                <w:color w:val="000000"/>
              </w:rPr>
              <w:t>2028</w:t>
            </w:r>
          </w:p>
        </w:tc>
      </w:tr>
      <w:tr w:rsidR="00B12E36" w:rsidRPr="005F4B37" w:rsidTr="005F4B37">
        <w:trPr>
          <w:trHeight w:val="20"/>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Общая протяженность трубопроводов</w:t>
            </w:r>
          </w:p>
        </w:tc>
        <w:tc>
          <w:tcPr>
            <w:tcW w:w="18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м</w:t>
            </w:r>
          </w:p>
        </w:tc>
        <w:tc>
          <w:tcPr>
            <w:tcW w:w="22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61393</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63 781</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64 781</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65 191</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65 464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65 564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65 664</w:t>
            </w:r>
          </w:p>
        </w:tc>
      </w:tr>
      <w:tr w:rsidR="00B12E36" w:rsidRPr="005F4B37" w:rsidTr="005F4B37">
        <w:trPr>
          <w:trHeight w:val="20"/>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Общая протяженность ПЭ трубопроводов (ГОСТ 18599-2001)</w:t>
            </w:r>
          </w:p>
        </w:tc>
        <w:tc>
          <w:tcPr>
            <w:tcW w:w="18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м</w:t>
            </w:r>
          </w:p>
        </w:tc>
        <w:tc>
          <w:tcPr>
            <w:tcW w:w="22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2400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7 632</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11 549</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17 285</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20 458</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21 762</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21 862</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22 749</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22 919</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23 210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23 425</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23 506</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24 227</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24 349</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24 953</w:t>
            </w:r>
          </w:p>
        </w:tc>
      </w:tr>
      <w:tr w:rsidR="00B12E36" w:rsidRPr="005F4B37" w:rsidTr="005F4B37">
        <w:trPr>
          <w:trHeight w:val="20"/>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Новое строительство</w:t>
            </w:r>
          </w:p>
        </w:tc>
        <w:tc>
          <w:tcPr>
            <w:tcW w:w="18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м</w:t>
            </w:r>
          </w:p>
        </w:tc>
        <w:tc>
          <w:tcPr>
            <w:tcW w:w="22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2 388</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1 000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410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273</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100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100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r>
      <w:tr w:rsidR="00B12E36" w:rsidRPr="005F4B37" w:rsidTr="005F4B37">
        <w:trPr>
          <w:trHeight w:val="20"/>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Протяженность реконструированных трубопроводов</w:t>
            </w:r>
          </w:p>
        </w:tc>
        <w:tc>
          <w:tcPr>
            <w:tcW w:w="18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м</w:t>
            </w:r>
          </w:p>
        </w:tc>
        <w:tc>
          <w:tcPr>
            <w:tcW w:w="22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2 844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2 917</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5 326</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2 900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1 204</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887</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170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291</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215</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81</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721</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122</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604</w:t>
            </w:r>
          </w:p>
        </w:tc>
      </w:tr>
      <w:tr w:rsidR="00B12E36" w:rsidRPr="005F4B37" w:rsidTr="005F4B37">
        <w:trPr>
          <w:trHeight w:val="20"/>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B12E36" w:rsidRPr="005F4B37" w:rsidRDefault="00B12E36" w:rsidP="005F4B37">
            <w:pPr>
              <w:rPr>
                <w:color w:val="000000"/>
              </w:rPr>
            </w:pPr>
            <w:r w:rsidRPr="005F4B37">
              <w:rPr>
                <w:color w:val="000000"/>
              </w:rPr>
              <w:t>Доля сетей водоотведения, состоящих из ПЭ трубопроводов (ГОСТ 18599-2001), от общей протяженности в соответствующем году</w:t>
            </w:r>
          </w:p>
        </w:tc>
        <w:tc>
          <w:tcPr>
            <w:tcW w:w="180" w:type="pct"/>
            <w:tcBorders>
              <w:top w:val="nil"/>
              <w:left w:val="nil"/>
              <w:bottom w:val="single" w:sz="4" w:space="0" w:color="auto"/>
              <w:right w:val="single" w:sz="4" w:space="0" w:color="auto"/>
            </w:tcBorders>
            <w:shd w:val="clear" w:color="auto" w:fill="auto"/>
            <w:vAlign w:val="center"/>
            <w:hideMark/>
          </w:tcPr>
          <w:p w:rsidR="00B12E36" w:rsidRPr="005F4B37" w:rsidRDefault="00B12E36" w:rsidP="005F4B37">
            <w:pPr>
              <w:jc w:val="center"/>
              <w:rPr>
                <w:color w:val="000000"/>
              </w:rPr>
            </w:pPr>
            <w:r w:rsidRPr="005F4B37">
              <w:rPr>
                <w:color w:val="000000"/>
              </w:rPr>
              <w:t>%</w:t>
            </w:r>
          </w:p>
        </w:tc>
        <w:tc>
          <w:tcPr>
            <w:tcW w:w="229"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3,9%</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12,0%</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17,8%</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26,5%</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31,3%</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33,2%</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33,3%</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34,6%</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34,9%</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35,3%</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35,7%</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35,8%</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36,9%</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37,1%</w:t>
            </w:r>
          </w:p>
        </w:tc>
        <w:tc>
          <w:tcPr>
            <w:tcW w:w="250" w:type="pct"/>
            <w:tcBorders>
              <w:top w:val="nil"/>
              <w:left w:val="nil"/>
              <w:bottom w:val="single" w:sz="4" w:space="0" w:color="auto"/>
              <w:right w:val="single" w:sz="4" w:space="0" w:color="auto"/>
            </w:tcBorders>
            <w:shd w:val="clear" w:color="auto" w:fill="auto"/>
            <w:noWrap/>
            <w:vAlign w:val="center"/>
            <w:hideMark/>
          </w:tcPr>
          <w:p w:rsidR="00B12E36" w:rsidRDefault="00B12E36">
            <w:pPr>
              <w:jc w:val="right"/>
              <w:rPr>
                <w:color w:val="000000"/>
              </w:rPr>
            </w:pPr>
            <w:r>
              <w:rPr>
                <w:color w:val="000000"/>
              </w:rPr>
              <w:t>38,0%</w:t>
            </w:r>
          </w:p>
        </w:tc>
      </w:tr>
    </w:tbl>
    <w:p w:rsidR="005F4B37" w:rsidRDefault="005F4B37" w:rsidP="005F4B37">
      <w:pPr>
        <w:rPr>
          <w:rFonts w:eastAsiaTheme="minorHAnsi"/>
        </w:rPr>
      </w:pPr>
    </w:p>
    <w:p w:rsidR="005F4B37" w:rsidRDefault="005F4B37" w:rsidP="00B12E36">
      <w:pPr>
        <w:spacing w:before="120" w:line="288" w:lineRule="auto"/>
        <w:ind w:firstLine="567"/>
        <w:jc w:val="both"/>
        <w:rPr>
          <w:rFonts w:eastAsiaTheme="minorHAnsi"/>
        </w:rPr>
      </w:pPr>
      <w:r>
        <w:rPr>
          <w:rFonts w:eastAsiaTheme="minorHAnsi"/>
        </w:rPr>
        <w:br w:type="page"/>
      </w:r>
    </w:p>
    <w:p w:rsidR="005F4B37" w:rsidRPr="005F4B37" w:rsidRDefault="005F4B37" w:rsidP="005F4B37">
      <w:pPr>
        <w:rPr>
          <w:rFonts w:eastAsiaTheme="minorHAnsi"/>
        </w:rPr>
        <w:sectPr w:rsidR="005F4B37" w:rsidRPr="005F4B37" w:rsidSect="005F4B37">
          <w:pgSz w:w="16838" w:h="11906" w:orient="landscape" w:code="9"/>
          <w:pgMar w:top="851" w:right="1134" w:bottom="1134" w:left="1418" w:header="709" w:footer="487" w:gutter="0"/>
          <w:cols w:space="708"/>
          <w:docGrid w:linePitch="360"/>
        </w:sectPr>
      </w:pPr>
    </w:p>
    <w:p w:rsidR="00554466" w:rsidRDefault="00554466" w:rsidP="00554466">
      <w:pPr>
        <w:pStyle w:val="-2"/>
      </w:pPr>
      <w:bookmarkStart w:id="59" w:name="_Toc391467911"/>
      <w:r>
        <w:lastRenderedPageBreak/>
        <w:t>Газоснабжение</w:t>
      </w:r>
      <w:bookmarkEnd w:id="59"/>
    </w:p>
    <w:p w:rsidR="00DC07C9" w:rsidRDefault="00DC07C9" w:rsidP="00DC07C9">
      <w:pPr>
        <w:rPr>
          <w:rFonts w:eastAsiaTheme="minorHAnsi"/>
        </w:rPr>
      </w:pPr>
    </w:p>
    <w:p w:rsidR="00DC07C9" w:rsidRDefault="00DC07C9" w:rsidP="00DC07C9">
      <w:pPr>
        <w:pStyle w:val="-3"/>
      </w:pPr>
      <w:bookmarkStart w:id="60" w:name="_Toc391467912"/>
      <w:r>
        <w:t xml:space="preserve">Обоснование </w:t>
      </w:r>
      <w:r w:rsidRPr="007A3762">
        <w:t>мероприятий</w:t>
      </w:r>
      <w:bookmarkEnd w:id="60"/>
    </w:p>
    <w:p w:rsidR="00DC07C9" w:rsidRDefault="00DC07C9" w:rsidP="00DC07C9">
      <w:pPr>
        <w:rPr>
          <w:rFonts w:eastAsiaTheme="minorHAnsi"/>
          <w:lang w:eastAsia="en-US"/>
        </w:rPr>
      </w:pPr>
    </w:p>
    <w:p w:rsidR="00DC07C9" w:rsidRDefault="00DC07C9" w:rsidP="00DC07C9">
      <w:pPr>
        <w:jc w:val="both"/>
        <w:rPr>
          <w:lang w:eastAsia="en-US"/>
        </w:rPr>
      </w:pPr>
      <w:r>
        <w:rPr>
          <w:lang w:eastAsia="en-US"/>
        </w:rPr>
        <w:t>Перечень и обоснование мероприятий Программы по разделу «Газоснабжение» представлен в таблице</w:t>
      </w:r>
      <w:r w:rsidR="00D920B8">
        <w:rPr>
          <w:lang w:eastAsia="en-US"/>
        </w:rPr>
        <w:t xml:space="preserve"> </w:t>
      </w:r>
      <w:r w:rsidR="006C179C">
        <w:rPr>
          <w:lang w:eastAsia="en-US"/>
        </w:rPr>
        <w:fldChar w:fldCharType="begin"/>
      </w:r>
      <w:r w:rsidR="00D920B8">
        <w:rPr>
          <w:lang w:eastAsia="en-US"/>
        </w:rPr>
        <w:instrText xml:space="preserve"> REF _Ref385597720 \h </w:instrText>
      </w:r>
      <w:r w:rsidR="006C179C">
        <w:rPr>
          <w:lang w:eastAsia="en-US"/>
        </w:rPr>
      </w:r>
      <w:r w:rsidR="006C179C">
        <w:rPr>
          <w:lang w:eastAsia="en-US"/>
        </w:rPr>
        <w:fldChar w:fldCharType="separate"/>
      </w:r>
      <w:r w:rsidR="0019551C">
        <w:rPr>
          <w:noProof/>
        </w:rPr>
        <w:t>38</w:t>
      </w:r>
      <w:r w:rsidR="006C179C">
        <w:rPr>
          <w:lang w:eastAsia="en-US"/>
        </w:rPr>
        <w:fldChar w:fldCharType="end"/>
      </w:r>
      <w:r>
        <w:rPr>
          <w:lang w:eastAsia="en-US"/>
        </w:rPr>
        <w:t>.</w:t>
      </w:r>
    </w:p>
    <w:p w:rsidR="00DC07C9" w:rsidRDefault="00DC07C9" w:rsidP="00DC07C9">
      <w:pPr>
        <w:rPr>
          <w:lang w:eastAsia="en-US"/>
        </w:rPr>
      </w:pPr>
    </w:p>
    <w:p w:rsidR="00DC07C9" w:rsidRPr="00D67509" w:rsidRDefault="00DC07C9" w:rsidP="000F45CA">
      <w:pPr>
        <w:pStyle w:val="af5"/>
        <w:outlineLvl w:val="0"/>
      </w:pPr>
      <w:r w:rsidRPr="00D67509">
        <w:t xml:space="preserve">Таблица </w:t>
      </w:r>
      <w:fldSimple w:instr=" SEQ Таблица \* ARABIC ">
        <w:bookmarkStart w:id="61" w:name="_Ref385597720"/>
        <w:r w:rsidR="0019551C">
          <w:rPr>
            <w:noProof/>
          </w:rPr>
          <w:t>38</w:t>
        </w:r>
        <w:bookmarkEnd w:id="61"/>
      </w:fldSimple>
      <w:r w:rsidRPr="00D67509">
        <w:t>. Перечень мероприятий Программы по разделу «Газоснабжение»</w:t>
      </w:r>
    </w:p>
    <w:p w:rsidR="00DF73EB" w:rsidRDefault="00DF73EB" w:rsidP="00DC07C9">
      <w:pPr>
        <w:rPr>
          <w:rFonts w:eastAsiaTheme="minorHAnsi"/>
        </w:rPr>
      </w:pPr>
    </w:p>
    <w:tbl>
      <w:tblPr>
        <w:tblStyle w:val="afff9"/>
        <w:tblW w:w="5000" w:type="pct"/>
        <w:tblCellMar>
          <w:left w:w="28" w:type="dxa"/>
          <w:right w:w="28" w:type="dxa"/>
        </w:tblCellMar>
        <w:tblLook w:val="04A0" w:firstRow="1" w:lastRow="0" w:firstColumn="1" w:lastColumn="0" w:noHBand="0" w:noVBand="1"/>
      </w:tblPr>
      <w:tblGrid>
        <w:gridCol w:w="562"/>
        <w:gridCol w:w="4711"/>
        <w:gridCol w:w="1217"/>
        <w:gridCol w:w="1192"/>
        <w:gridCol w:w="2295"/>
      </w:tblGrid>
      <w:tr w:rsidR="000E0238" w:rsidRPr="00565D66" w:rsidTr="000E0238">
        <w:trPr>
          <w:cantSplit/>
          <w:tblHeader/>
        </w:trPr>
        <w:tc>
          <w:tcPr>
            <w:tcW w:w="282" w:type="pct"/>
            <w:shd w:val="clear" w:color="auto" w:fill="DBE5F1" w:themeFill="accent1" w:themeFillTint="33"/>
            <w:vAlign w:val="center"/>
          </w:tcPr>
          <w:p w:rsidR="000E0238" w:rsidRPr="00565D66" w:rsidRDefault="000E0238" w:rsidP="00E33D43">
            <w:pPr>
              <w:jc w:val="center"/>
              <w:rPr>
                <w:b/>
                <w:lang w:val="ru-RU" w:eastAsia="en-US"/>
              </w:rPr>
            </w:pPr>
            <w:r w:rsidRPr="00565D66">
              <w:rPr>
                <w:b/>
                <w:lang w:val="ru-RU" w:eastAsia="en-US"/>
              </w:rPr>
              <w:t>№ п/п</w:t>
            </w:r>
          </w:p>
        </w:tc>
        <w:tc>
          <w:tcPr>
            <w:tcW w:w="2361" w:type="pct"/>
            <w:shd w:val="clear" w:color="auto" w:fill="DBE5F1" w:themeFill="accent1" w:themeFillTint="33"/>
            <w:vAlign w:val="center"/>
          </w:tcPr>
          <w:p w:rsidR="000E0238" w:rsidRPr="00565D66" w:rsidRDefault="000E0238" w:rsidP="00E33D43">
            <w:pPr>
              <w:jc w:val="center"/>
              <w:rPr>
                <w:b/>
                <w:lang w:val="ru-RU" w:eastAsia="en-US"/>
              </w:rPr>
            </w:pPr>
            <w:r w:rsidRPr="00565D66">
              <w:rPr>
                <w:b/>
                <w:lang w:val="ru-RU" w:eastAsia="en-US"/>
              </w:rPr>
              <w:t>Наименование мероприятия</w:t>
            </w:r>
          </w:p>
        </w:tc>
        <w:tc>
          <w:tcPr>
            <w:tcW w:w="610" w:type="pct"/>
            <w:shd w:val="clear" w:color="auto" w:fill="DBE5F1" w:themeFill="accent1" w:themeFillTint="33"/>
            <w:vAlign w:val="center"/>
          </w:tcPr>
          <w:p w:rsidR="000E0238" w:rsidRPr="00565D66" w:rsidRDefault="000E0238" w:rsidP="00E33D43">
            <w:pPr>
              <w:jc w:val="center"/>
              <w:rPr>
                <w:b/>
                <w:lang w:val="ru-RU" w:eastAsia="en-US"/>
              </w:rPr>
            </w:pPr>
            <w:r w:rsidRPr="00565D66">
              <w:rPr>
                <w:b/>
                <w:lang w:val="ru-RU" w:eastAsia="en-US"/>
              </w:rPr>
              <w:t>Срок про-ведения</w:t>
            </w:r>
          </w:p>
        </w:tc>
        <w:tc>
          <w:tcPr>
            <w:tcW w:w="597" w:type="pct"/>
            <w:shd w:val="clear" w:color="auto" w:fill="DBE5F1" w:themeFill="accent1" w:themeFillTint="33"/>
          </w:tcPr>
          <w:p w:rsidR="000E0238" w:rsidRPr="00565D66" w:rsidRDefault="000E0238" w:rsidP="00E33D43">
            <w:pPr>
              <w:jc w:val="center"/>
              <w:rPr>
                <w:b/>
                <w:lang w:val="ru-RU" w:eastAsia="en-US"/>
              </w:rPr>
            </w:pPr>
            <w:r w:rsidRPr="00565D66">
              <w:rPr>
                <w:b/>
                <w:lang w:val="ru-RU" w:eastAsia="en-US"/>
              </w:rPr>
              <w:t>Техни-ческие харак-теристики</w:t>
            </w:r>
          </w:p>
        </w:tc>
        <w:tc>
          <w:tcPr>
            <w:tcW w:w="1150" w:type="pct"/>
            <w:shd w:val="clear" w:color="auto" w:fill="DBE5F1" w:themeFill="accent1" w:themeFillTint="33"/>
            <w:vAlign w:val="center"/>
          </w:tcPr>
          <w:p w:rsidR="000E0238" w:rsidRPr="00565D66" w:rsidRDefault="000E0238" w:rsidP="00E33D43">
            <w:pPr>
              <w:jc w:val="center"/>
              <w:rPr>
                <w:b/>
                <w:lang w:val="ru-RU" w:eastAsia="en-US"/>
              </w:rPr>
            </w:pPr>
            <w:r w:rsidRPr="00565D66">
              <w:rPr>
                <w:b/>
                <w:lang w:val="ru-RU" w:eastAsia="en-US"/>
              </w:rPr>
              <w:t>Обоснование</w:t>
            </w:r>
          </w:p>
        </w:tc>
      </w:tr>
      <w:tr w:rsidR="003C5717" w:rsidRPr="00565D66" w:rsidTr="003C5717">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по ул. Радищева, ул. Пионерская, ул. Советская, пер. Радищева, ул. Корпусная, 2-я улица, 4-я улица, 3-я улица, ул. Комсомольская, ш. Барыбина, 5-я улица к индивидуальным жилым домам (СМР)</w:t>
            </w:r>
          </w:p>
        </w:tc>
        <w:tc>
          <w:tcPr>
            <w:tcW w:w="610" w:type="pct"/>
            <w:vMerge w:val="restart"/>
          </w:tcPr>
          <w:p w:rsidR="003C5717" w:rsidRPr="00565D66" w:rsidRDefault="003C5717" w:rsidP="003C5717">
            <w:pPr>
              <w:jc w:val="center"/>
              <w:rPr>
                <w:lang w:val="ru-RU" w:eastAsia="en-US"/>
              </w:rPr>
            </w:pPr>
            <w:r w:rsidRPr="00565D66">
              <w:rPr>
                <w:lang w:val="ru-RU" w:eastAsia="en-US"/>
              </w:rPr>
              <w:t>до 2018 года</w:t>
            </w:r>
          </w:p>
        </w:tc>
        <w:tc>
          <w:tcPr>
            <w:tcW w:w="597" w:type="pct"/>
            <w:vAlign w:val="center"/>
          </w:tcPr>
          <w:p w:rsidR="003C5717" w:rsidRPr="00565D66" w:rsidRDefault="003C5717" w:rsidP="00130DCC">
            <w:pPr>
              <w:jc w:val="center"/>
              <w:rPr>
                <w:lang w:val="ru-RU" w:eastAsia="en-US"/>
              </w:rPr>
            </w:pPr>
            <w:r w:rsidRPr="00565D66">
              <w:rPr>
                <w:lang w:val="ru-RU" w:eastAsia="en-US"/>
              </w:rPr>
              <w:t>L=</w:t>
            </w:r>
            <w:r w:rsidR="00130DCC">
              <w:rPr>
                <w:lang w:val="ru-RU" w:eastAsia="en-US"/>
              </w:rPr>
              <w:t>5,6</w:t>
            </w:r>
            <w:r w:rsidRPr="00565D66">
              <w:rPr>
                <w:lang w:val="ru-RU" w:eastAsia="en-US"/>
              </w:rPr>
              <w:t xml:space="preserve"> км</w:t>
            </w:r>
          </w:p>
        </w:tc>
        <w:tc>
          <w:tcPr>
            <w:tcW w:w="1150" w:type="pct"/>
            <w:vMerge w:val="restart"/>
          </w:tcPr>
          <w:p w:rsidR="003C5717" w:rsidRPr="00565D66" w:rsidRDefault="006755D2" w:rsidP="00E33D43">
            <w:pPr>
              <w:rPr>
                <w:lang w:val="ru-RU" w:eastAsia="en-US"/>
              </w:rPr>
            </w:pPr>
            <w:r w:rsidRPr="00565D66">
              <w:rPr>
                <w:lang w:val="ru-RU" w:eastAsia="en-US"/>
              </w:rPr>
              <w:t>В целях газификации индивидуальных жилых домов в г. Тосно</w:t>
            </w: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rsidP="003C5717">
            <w:pPr>
              <w:rPr>
                <w:color w:val="000000"/>
                <w:lang w:val="ru-RU"/>
              </w:rPr>
            </w:pPr>
            <w:r w:rsidRPr="00565D66">
              <w:rPr>
                <w:color w:val="000000"/>
                <w:lang w:val="ru-RU"/>
              </w:rPr>
              <w:t>Газораспределительная сеть к индивидуальным жилым домам по ул. Октябрьского, 1-й Чкаловский проезд, ул. Володарская, Заводская набережная, 2-й Чкаловский проезд, ул. Чкалова, Володарский проезд, 3-й Чкаловский проезд, 2-ой Октябрьский проезд (ПИ+СМР)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E33D43">
            <w:pPr>
              <w:jc w:val="center"/>
              <w:rPr>
                <w:lang w:val="ru-RU" w:eastAsia="en-US"/>
              </w:rPr>
            </w:pPr>
            <w:r w:rsidRPr="00565D66">
              <w:rPr>
                <w:lang w:val="ru-RU" w:eastAsia="en-US"/>
              </w:rPr>
              <w:t>L=4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Наружные сети газоснабжения по Гражданскому пер., ул. 1-я Совхозная к индивидуальным жилым домам по Гражданскому пер. и Гражданской наб. г. Тосно (СМР)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E33D43">
            <w:pPr>
              <w:jc w:val="center"/>
              <w:rPr>
                <w:lang w:val="ru-RU" w:eastAsia="en-US"/>
              </w:rPr>
            </w:pPr>
            <w:r w:rsidRPr="00565D66">
              <w:rPr>
                <w:lang w:val="ru-RU" w:eastAsia="en-US"/>
              </w:rPr>
              <w:t>L=0,8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Наружный газопровод низкого давления к индивидуальным жилым домам по ул. 1-я Набережная, 2-я Набережная, 3-я Набережная г. Тосно (СМР)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E33D43">
            <w:pPr>
              <w:jc w:val="center"/>
              <w:rPr>
                <w:lang w:val="ru-RU" w:eastAsia="en-US"/>
              </w:rPr>
            </w:pPr>
            <w:r w:rsidRPr="00565D66">
              <w:rPr>
                <w:lang w:val="ru-RU" w:eastAsia="en-US"/>
              </w:rPr>
              <w:t>L= 2,2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Наружные сети газоснабжения к индивидуальным жилым домам по ул. Рабочая, Московскому шоссе г. Тосно (ПИР+СМР)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E33D43">
            <w:pPr>
              <w:jc w:val="center"/>
              <w:rPr>
                <w:lang w:val="ru-RU" w:eastAsia="en-US"/>
              </w:rPr>
            </w:pPr>
            <w:r w:rsidRPr="00565D66">
              <w:rPr>
                <w:lang w:val="ru-RU" w:eastAsia="en-US"/>
              </w:rPr>
              <w:t>L=1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по ул.Урицкого, ул. Шапкинская, Заводская набережная, ул. Октябрьская (ПИР+СМР)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E33D43">
            <w:pPr>
              <w:jc w:val="center"/>
              <w:rPr>
                <w:lang w:val="ru-RU" w:eastAsia="en-US"/>
              </w:rPr>
            </w:pPr>
            <w:r w:rsidRPr="00565D66">
              <w:rPr>
                <w:lang w:val="ru-RU" w:eastAsia="en-US"/>
              </w:rPr>
              <w:t>L=1,8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rsidP="003C5717">
            <w:pPr>
              <w:rPr>
                <w:color w:val="000000"/>
                <w:lang w:val="ru-RU"/>
              </w:rPr>
            </w:pPr>
            <w:r w:rsidRPr="00565D66">
              <w:rPr>
                <w:color w:val="000000"/>
                <w:lang w:val="ru-RU"/>
              </w:rPr>
              <w:t>Газораспределительная сеть к индивидуальным жилым домам, ограниченная проспектом Ленина, Ижорским переулком, 1-ой Ижорской улицей, ул. Полины Осипенко, ул. Ани Алексеевой с установкой ГРП и закольцовкой с газопроводом низкого давления (СМР)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3C5717">
            <w:pPr>
              <w:jc w:val="center"/>
              <w:rPr>
                <w:lang w:val="ru-RU" w:eastAsia="en-US"/>
              </w:rPr>
            </w:pPr>
            <w:r w:rsidRPr="00565D66">
              <w:rPr>
                <w:lang w:val="ru-RU" w:eastAsia="en-US"/>
              </w:rPr>
              <w:t>L=1,4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по ул. Вокзальной (ПИР+СМР)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3C5717">
            <w:pPr>
              <w:jc w:val="center"/>
              <w:rPr>
                <w:lang w:val="ru-RU" w:eastAsia="en-US"/>
              </w:rPr>
            </w:pPr>
            <w:r w:rsidRPr="00565D66">
              <w:rPr>
                <w:lang w:val="ru-RU" w:eastAsia="en-US"/>
              </w:rPr>
              <w:t>L=0,4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Наружный газопровод низкого давления к индивидуальным жилым домам по ул. Коллективная и Коллективному переулку (ПИР+СМР)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3C5717">
            <w:pPr>
              <w:jc w:val="center"/>
              <w:rPr>
                <w:lang w:val="ru-RU" w:eastAsia="en-US"/>
              </w:rPr>
            </w:pPr>
            <w:r w:rsidRPr="00565D66">
              <w:rPr>
                <w:lang w:val="ru-RU" w:eastAsia="en-US"/>
              </w:rPr>
              <w:t>L=0,5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Наружный газопровод низкого давления к индивидуальным жилым домам по ул. 2-я Набережная (ПИР+СМР)</w:t>
            </w:r>
          </w:p>
        </w:tc>
        <w:tc>
          <w:tcPr>
            <w:tcW w:w="610" w:type="pct"/>
            <w:vMerge/>
            <w:vAlign w:val="center"/>
          </w:tcPr>
          <w:p w:rsidR="003C5717" w:rsidRPr="00565D66" w:rsidRDefault="003C5717" w:rsidP="00E33D43">
            <w:pPr>
              <w:jc w:val="center"/>
              <w:rPr>
                <w:lang w:val="ru-RU" w:eastAsia="en-US"/>
              </w:rPr>
            </w:pPr>
          </w:p>
        </w:tc>
        <w:tc>
          <w:tcPr>
            <w:tcW w:w="597" w:type="pct"/>
            <w:vAlign w:val="center"/>
          </w:tcPr>
          <w:p w:rsidR="003C5717" w:rsidRPr="00565D66" w:rsidRDefault="003C5717" w:rsidP="003C5717">
            <w:pPr>
              <w:jc w:val="center"/>
              <w:rPr>
                <w:lang w:val="ru-RU" w:eastAsia="en-US"/>
              </w:rPr>
            </w:pPr>
            <w:r w:rsidRPr="00565D66">
              <w:rPr>
                <w:lang w:val="ru-RU" w:eastAsia="en-US"/>
              </w:rPr>
              <w:t>L=0,7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Газоснабжение индивидуальной жилой застройки северной и южной частей дер. Новолисино (СМР)</w:t>
            </w:r>
          </w:p>
        </w:tc>
        <w:tc>
          <w:tcPr>
            <w:tcW w:w="610" w:type="pct"/>
            <w:vAlign w:val="center"/>
          </w:tcPr>
          <w:p w:rsidR="003C5717" w:rsidRPr="00565D66" w:rsidRDefault="003A75D2" w:rsidP="00E33D43">
            <w:pPr>
              <w:jc w:val="center"/>
              <w:rPr>
                <w:lang w:val="ru-RU" w:eastAsia="en-US"/>
              </w:rPr>
            </w:pPr>
            <w:r w:rsidRPr="00565D66">
              <w:rPr>
                <w:lang w:val="ru-RU" w:eastAsia="en-US"/>
              </w:rPr>
              <w:t>В 2014 году</w:t>
            </w:r>
          </w:p>
        </w:tc>
        <w:tc>
          <w:tcPr>
            <w:tcW w:w="597" w:type="pct"/>
            <w:vAlign w:val="center"/>
          </w:tcPr>
          <w:p w:rsidR="003C5717" w:rsidRPr="00565D66" w:rsidRDefault="003C5717" w:rsidP="003C5717">
            <w:pPr>
              <w:jc w:val="center"/>
              <w:rPr>
                <w:lang w:val="ru-RU" w:eastAsia="en-US"/>
              </w:rPr>
            </w:pPr>
            <w:r w:rsidRPr="00565D66">
              <w:rPr>
                <w:lang w:val="ru-RU" w:eastAsia="en-US"/>
              </w:rPr>
              <w:t>L= 0,4 км</w:t>
            </w:r>
          </w:p>
        </w:tc>
        <w:tc>
          <w:tcPr>
            <w:tcW w:w="1150" w:type="pct"/>
            <w:vMerge w:val="restart"/>
            <w:vAlign w:val="center"/>
          </w:tcPr>
          <w:p w:rsidR="003C5717" w:rsidRPr="00565D66" w:rsidRDefault="006755D2" w:rsidP="006755D2">
            <w:pPr>
              <w:rPr>
                <w:lang w:val="ru-RU" w:eastAsia="en-US"/>
              </w:rPr>
            </w:pPr>
            <w:r w:rsidRPr="00565D66">
              <w:rPr>
                <w:lang w:val="ru-RU" w:eastAsia="en-US"/>
              </w:rPr>
              <w:t>В целях газификации индивидуальных жилых домов в д. Новолисино и д. Еглизи</w:t>
            </w: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д. Еглизи с установкой ГРП (СМР+ПИР)</w:t>
            </w:r>
          </w:p>
        </w:tc>
        <w:tc>
          <w:tcPr>
            <w:tcW w:w="610" w:type="pct"/>
            <w:vAlign w:val="center"/>
          </w:tcPr>
          <w:p w:rsidR="003C5717" w:rsidRPr="00565D66" w:rsidRDefault="003A75D2" w:rsidP="0088564B">
            <w:pPr>
              <w:jc w:val="center"/>
              <w:rPr>
                <w:lang w:val="ru-RU" w:eastAsia="en-US"/>
              </w:rPr>
            </w:pPr>
            <w:r w:rsidRPr="00565D66">
              <w:rPr>
                <w:lang w:val="ru-RU" w:eastAsia="en-US"/>
              </w:rPr>
              <w:t>До 20</w:t>
            </w:r>
            <w:r w:rsidR="0088564B">
              <w:rPr>
                <w:lang w:val="ru-RU" w:eastAsia="en-US"/>
              </w:rPr>
              <w:t>20</w:t>
            </w:r>
            <w:r w:rsidRPr="00565D66">
              <w:rPr>
                <w:lang w:val="ru-RU" w:eastAsia="en-US"/>
              </w:rPr>
              <w:t xml:space="preserve"> года</w:t>
            </w:r>
          </w:p>
        </w:tc>
        <w:tc>
          <w:tcPr>
            <w:tcW w:w="597" w:type="pct"/>
            <w:vAlign w:val="center"/>
          </w:tcPr>
          <w:p w:rsidR="003C5717" w:rsidRPr="00565D66" w:rsidRDefault="003C5717" w:rsidP="003C5717">
            <w:pPr>
              <w:jc w:val="center"/>
              <w:rPr>
                <w:lang w:val="ru-RU" w:eastAsia="en-US"/>
              </w:rPr>
            </w:pPr>
            <w:r w:rsidRPr="00565D66">
              <w:rPr>
                <w:lang w:val="ru-RU" w:eastAsia="en-US"/>
              </w:rPr>
              <w:t>L= 2,5 км</w:t>
            </w:r>
          </w:p>
        </w:tc>
        <w:tc>
          <w:tcPr>
            <w:tcW w:w="1150" w:type="pct"/>
            <w:vMerge/>
            <w:vAlign w:val="center"/>
          </w:tcPr>
          <w:p w:rsidR="003C5717" w:rsidRPr="00565D66" w:rsidRDefault="003C5717" w:rsidP="00E33D43">
            <w:pPr>
              <w:rPr>
                <w:lang w:val="ru-RU" w:eastAsia="en-US"/>
              </w:rPr>
            </w:pP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д. Строение (ПИР+СМР)</w:t>
            </w:r>
          </w:p>
        </w:tc>
        <w:tc>
          <w:tcPr>
            <w:tcW w:w="610" w:type="pct"/>
            <w:vAlign w:val="center"/>
          </w:tcPr>
          <w:p w:rsidR="003C5717" w:rsidRPr="00565D66" w:rsidRDefault="003A75D2" w:rsidP="0088564B">
            <w:pPr>
              <w:jc w:val="center"/>
              <w:rPr>
                <w:lang w:val="ru-RU" w:eastAsia="en-US"/>
              </w:rPr>
            </w:pPr>
            <w:r w:rsidRPr="00565D66">
              <w:rPr>
                <w:lang w:val="ru-RU" w:eastAsia="en-US"/>
              </w:rPr>
              <w:t>До 20</w:t>
            </w:r>
            <w:r w:rsidR="0088564B">
              <w:rPr>
                <w:lang w:val="ru-RU" w:eastAsia="en-US"/>
              </w:rPr>
              <w:t>18</w:t>
            </w:r>
            <w:r w:rsidRPr="00565D66">
              <w:rPr>
                <w:lang w:val="ru-RU" w:eastAsia="en-US"/>
              </w:rPr>
              <w:t xml:space="preserve"> года</w:t>
            </w:r>
          </w:p>
        </w:tc>
        <w:tc>
          <w:tcPr>
            <w:tcW w:w="597" w:type="pct"/>
            <w:vAlign w:val="center"/>
          </w:tcPr>
          <w:p w:rsidR="003C5717" w:rsidRPr="00565D66" w:rsidRDefault="003C5717" w:rsidP="003C5717">
            <w:pPr>
              <w:jc w:val="center"/>
              <w:rPr>
                <w:lang w:val="ru-RU" w:eastAsia="en-US"/>
              </w:rPr>
            </w:pPr>
            <w:r w:rsidRPr="00565D66">
              <w:rPr>
                <w:lang w:val="ru-RU" w:eastAsia="en-US"/>
              </w:rPr>
              <w:t>L= 2,6 км</w:t>
            </w:r>
          </w:p>
        </w:tc>
        <w:tc>
          <w:tcPr>
            <w:tcW w:w="1150" w:type="pct"/>
            <w:vAlign w:val="center"/>
          </w:tcPr>
          <w:p w:rsidR="003C5717" w:rsidRPr="00565D66" w:rsidRDefault="006755D2" w:rsidP="006755D2">
            <w:pPr>
              <w:rPr>
                <w:lang w:val="ru-RU" w:eastAsia="en-US"/>
              </w:rPr>
            </w:pPr>
            <w:r w:rsidRPr="00565D66">
              <w:rPr>
                <w:lang w:val="ru-RU" w:eastAsia="en-US"/>
              </w:rPr>
              <w:t>В целях газификации индивидуальных жилых домов в д. Строение</w:t>
            </w: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д. Усадище, д. Сидорово, д. Тарасово, д. Адрианово, д. Мельница (СМР + ПИР)</w:t>
            </w:r>
          </w:p>
        </w:tc>
        <w:tc>
          <w:tcPr>
            <w:tcW w:w="610" w:type="pct"/>
            <w:vAlign w:val="center"/>
          </w:tcPr>
          <w:p w:rsidR="003C5717" w:rsidRPr="00565D66" w:rsidRDefault="003A75D2" w:rsidP="0088564B">
            <w:pPr>
              <w:jc w:val="center"/>
              <w:rPr>
                <w:lang w:val="ru-RU" w:eastAsia="en-US"/>
              </w:rPr>
            </w:pPr>
            <w:r w:rsidRPr="00565D66">
              <w:rPr>
                <w:lang w:val="ru-RU" w:eastAsia="en-US"/>
              </w:rPr>
              <w:t>До 20</w:t>
            </w:r>
            <w:r w:rsidR="0088564B">
              <w:rPr>
                <w:lang w:val="ru-RU" w:eastAsia="en-US"/>
              </w:rPr>
              <w:t>20</w:t>
            </w:r>
            <w:r w:rsidRPr="00565D66">
              <w:rPr>
                <w:lang w:val="ru-RU" w:eastAsia="en-US"/>
              </w:rPr>
              <w:t xml:space="preserve"> года</w:t>
            </w:r>
          </w:p>
        </w:tc>
        <w:tc>
          <w:tcPr>
            <w:tcW w:w="597" w:type="pct"/>
            <w:vAlign w:val="center"/>
          </w:tcPr>
          <w:p w:rsidR="003C5717" w:rsidRPr="00565D66" w:rsidRDefault="003C5717" w:rsidP="003C5717">
            <w:pPr>
              <w:jc w:val="center"/>
              <w:rPr>
                <w:lang w:val="ru-RU" w:eastAsia="en-US"/>
              </w:rPr>
            </w:pPr>
            <w:r w:rsidRPr="00565D66">
              <w:rPr>
                <w:lang w:val="ru-RU" w:eastAsia="en-US"/>
              </w:rPr>
              <w:t>L= 13 км</w:t>
            </w:r>
          </w:p>
        </w:tc>
        <w:tc>
          <w:tcPr>
            <w:tcW w:w="1150" w:type="pct"/>
            <w:vAlign w:val="center"/>
          </w:tcPr>
          <w:p w:rsidR="003C5717" w:rsidRPr="00565D66" w:rsidRDefault="006755D2" w:rsidP="006755D2">
            <w:pPr>
              <w:rPr>
                <w:lang w:val="ru-RU" w:eastAsia="en-US"/>
              </w:rPr>
            </w:pPr>
            <w:r w:rsidRPr="00565D66">
              <w:rPr>
                <w:lang w:val="ru-RU" w:eastAsia="en-US"/>
              </w:rPr>
              <w:t xml:space="preserve">В целях газификации индивидуальных жилых домов в </w:t>
            </w:r>
            <w:r w:rsidRPr="00565D66">
              <w:rPr>
                <w:color w:val="000000"/>
                <w:lang w:val="ru-RU"/>
              </w:rPr>
              <w:t>д. Усадище, д. Сидорово, д. Тарасово, д. Адрианово, д. Мельница</w:t>
            </w: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с. Ушаки (СМР + ПИР)</w:t>
            </w:r>
          </w:p>
        </w:tc>
        <w:tc>
          <w:tcPr>
            <w:tcW w:w="610" w:type="pct"/>
            <w:vAlign w:val="center"/>
          </w:tcPr>
          <w:p w:rsidR="003C5717" w:rsidRPr="00565D66" w:rsidRDefault="003A75D2" w:rsidP="00E33D43">
            <w:pPr>
              <w:jc w:val="center"/>
              <w:rPr>
                <w:lang w:val="ru-RU" w:eastAsia="en-US"/>
              </w:rPr>
            </w:pPr>
            <w:r w:rsidRPr="00565D66">
              <w:rPr>
                <w:lang w:val="ru-RU" w:eastAsia="en-US"/>
              </w:rPr>
              <w:t>До 2022 года</w:t>
            </w:r>
          </w:p>
        </w:tc>
        <w:tc>
          <w:tcPr>
            <w:tcW w:w="597" w:type="pct"/>
            <w:vAlign w:val="center"/>
          </w:tcPr>
          <w:p w:rsidR="003C5717" w:rsidRPr="00565D66" w:rsidRDefault="003C5717" w:rsidP="003C5717">
            <w:pPr>
              <w:jc w:val="center"/>
              <w:rPr>
                <w:lang w:val="ru-RU" w:eastAsia="en-US"/>
              </w:rPr>
            </w:pPr>
            <w:r w:rsidRPr="00565D66">
              <w:rPr>
                <w:lang w:val="ru-RU" w:eastAsia="en-US"/>
              </w:rPr>
              <w:t>L= 20 км</w:t>
            </w:r>
          </w:p>
        </w:tc>
        <w:tc>
          <w:tcPr>
            <w:tcW w:w="1150" w:type="pct"/>
            <w:vAlign w:val="center"/>
          </w:tcPr>
          <w:p w:rsidR="003C5717" w:rsidRPr="00565D66" w:rsidRDefault="006755D2" w:rsidP="006755D2">
            <w:pPr>
              <w:rPr>
                <w:lang w:val="ru-RU" w:eastAsia="en-US"/>
              </w:rPr>
            </w:pPr>
            <w:r w:rsidRPr="00565D66">
              <w:rPr>
                <w:lang w:val="ru-RU" w:eastAsia="en-US"/>
              </w:rPr>
              <w:t>В целях газификации индивидуальных жилых домов в с</w:t>
            </w:r>
            <w:r w:rsidRPr="00565D66">
              <w:rPr>
                <w:color w:val="000000"/>
                <w:lang w:val="ru-RU"/>
              </w:rPr>
              <w:t>. Ушаки</w:t>
            </w: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д. Красный Латыш, д. Георгиевское, д. Жары (СМР + ПИР)</w:t>
            </w:r>
          </w:p>
        </w:tc>
        <w:tc>
          <w:tcPr>
            <w:tcW w:w="610" w:type="pct"/>
            <w:vAlign w:val="center"/>
          </w:tcPr>
          <w:p w:rsidR="003C5717" w:rsidRPr="00565D66" w:rsidRDefault="003A75D2" w:rsidP="00EB2415">
            <w:pPr>
              <w:jc w:val="center"/>
              <w:rPr>
                <w:lang w:val="ru-RU" w:eastAsia="en-US"/>
              </w:rPr>
            </w:pPr>
            <w:r w:rsidRPr="00565D66">
              <w:rPr>
                <w:lang w:val="ru-RU" w:eastAsia="en-US"/>
              </w:rPr>
              <w:t>До 202</w:t>
            </w:r>
            <w:r w:rsidR="00EB2415">
              <w:rPr>
                <w:lang w:val="ru-RU" w:eastAsia="en-US"/>
              </w:rPr>
              <w:t>2</w:t>
            </w:r>
            <w:r w:rsidRPr="00565D66">
              <w:rPr>
                <w:lang w:val="ru-RU" w:eastAsia="en-US"/>
              </w:rPr>
              <w:t xml:space="preserve"> года</w:t>
            </w:r>
          </w:p>
        </w:tc>
        <w:tc>
          <w:tcPr>
            <w:tcW w:w="597" w:type="pct"/>
            <w:vAlign w:val="center"/>
          </w:tcPr>
          <w:p w:rsidR="003C5717" w:rsidRPr="00565D66" w:rsidRDefault="003C5717" w:rsidP="003C5717">
            <w:pPr>
              <w:jc w:val="center"/>
              <w:rPr>
                <w:lang w:val="ru-RU" w:eastAsia="en-US"/>
              </w:rPr>
            </w:pPr>
            <w:r w:rsidRPr="00565D66">
              <w:rPr>
                <w:lang w:val="ru-RU" w:eastAsia="en-US"/>
              </w:rPr>
              <w:t>L= 4,5 км</w:t>
            </w:r>
          </w:p>
        </w:tc>
        <w:tc>
          <w:tcPr>
            <w:tcW w:w="1150" w:type="pct"/>
            <w:vAlign w:val="center"/>
          </w:tcPr>
          <w:p w:rsidR="003C5717" w:rsidRPr="00565D66" w:rsidRDefault="006755D2" w:rsidP="006755D2">
            <w:pPr>
              <w:rPr>
                <w:lang w:val="ru-RU" w:eastAsia="en-US"/>
              </w:rPr>
            </w:pPr>
            <w:r w:rsidRPr="00565D66">
              <w:rPr>
                <w:lang w:val="ru-RU" w:eastAsia="en-US"/>
              </w:rPr>
              <w:t xml:space="preserve">В целях газификации индивидуальных жилых домов в </w:t>
            </w:r>
            <w:r w:rsidRPr="00565D66">
              <w:rPr>
                <w:color w:val="000000"/>
                <w:lang w:val="ru-RU"/>
              </w:rPr>
              <w:t>д. Красный Латыш, д. Георгиевское, д. Жары.</w:t>
            </w: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Газораспределительная сеть к индивидуальным жилым домам д. Примерное, д. Рублево, д. Авати, д. Горка, д. Гутчево (СМР + ПИР)</w:t>
            </w:r>
          </w:p>
        </w:tc>
        <w:tc>
          <w:tcPr>
            <w:tcW w:w="610" w:type="pct"/>
            <w:vAlign w:val="center"/>
          </w:tcPr>
          <w:p w:rsidR="003C5717" w:rsidRPr="00565D66" w:rsidRDefault="003A75D2" w:rsidP="0039047F">
            <w:pPr>
              <w:jc w:val="center"/>
              <w:rPr>
                <w:lang w:val="ru-RU" w:eastAsia="en-US"/>
              </w:rPr>
            </w:pPr>
            <w:r w:rsidRPr="00565D66">
              <w:rPr>
                <w:lang w:val="ru-RU" w:eastAsia="en-US"/>
              </w:rPr>
              <w:t>До 20</w:t>
            </w:r>
            <w:r w:rsidR="0039047F">
              <w:rPr>
                <w:lang w:eastAsia="en-US"/>
              </w:rPr>
              <w:t>20</w:t>
            </w:r>
            <w:r w:rsidRPr="00565D66">
              <w:rPr>
                <w:lang w:val="ru-RU" w:eastAsia="en-US"/>
              </w:rPr>
              <w:t xml:space="preserve"> года</w:t>
            </w:r>
          </w:p>
        </w:tc>
        <w:tc>
          <w:tcPr>
            <w:tcW w:w="597" w:type="pct"/>
            <w:vAlign w:val="center"/>
          </w:tcPr>
          <w:p w:rsidR="003C5717" w:rsidRPr="00565D66" w:rsidRDefault="003C5717" w:rsidP="003C5717">
            <w:pPr>
              <w:jc w:val="center"/>
              <w:rPr>
                <w:lang w:val="ru-RU" w:eastAsia="en-US"/>
              </w:rPr>
            </w:pPr>
            <w:r w:rsidRPr="00565D66">
              <w:rPr>
                <w:lang w:val="ru-RU" w:eastAsia="en-US"/>
              </w:rPr>
              <w:t>L= 4,7 км</w:t>
            </w:r>
          </w:p>
        </w:tc>
        <w:tc>
          <w:tcPr>
            <w:tcW w:w="1150" w:type="pct"/>
            <w:vAlign w:val="center"/>
          </w:tcPr>
          <w:p w:rsidR="003C5717" w:rsidRPr="00565D66" w:rsidRDefault="006755D2" w:rsidP="006755D2">
            <w:pPr>
              <w:rPr>
                <w:lang w:val="ru-RU" w:eastAsia="en-US"/>
              </w:rPr>
            </w:pPr>
            <w:r w:rsidRPr="00565D66">
              <w:rPr>
                <w:lang w:val="ru-RU" w:eastAsia="en-US"/>
              </w:rPr>
              <w:t xml:space="preserve">В целях газификации индивидуальных жилых домов в </w:t>
            </w:r>
            <w:r w:rsidRPr="00565D66">
              <w:rPr>
                <w:color w:val="000000"/>
                <w:lang w:val="ru-RU"/>
              </w:rPr>
              <w:t>д. Рублево, д. Авати, д. Горка, д. Гутчево</w:t>
            </w:r>
          </w:p>
        </w:tc>
      </w:tr>
      <w:tr w:rsidR="003C5717" w:rsidRPr="00565D66" w:rsidTr="00FC2384">
        <w:trPr>
          <w:cantSplit/>
        </w:trPr>
        <w:tc>
          <w:tcPr>
            <w:tcW w:w="282" w:type="pct"/>
            <w:vAlign w:val="center"/>
          </w:tcPr>
          <w:p w:rsidR="003C5717" w:rsidRPr="00565D66" w:rsidRDefault="003C5717" w:rsidP="003A151D">
            <w:pPr>
              <w:pStyle w:val="a0"/>
              <w:numPr>
                <w:ilvl w:val="0"/>
                <w:numId w:val="26"/>
              </w:numPr>
              <w:ind w:left="0" w:firstLine="0"/>
              <w:jc w:val="center"/>
              <w:rPr>
                <w:lang w:val="ru-RU"/>
              </w:rPr>
            </w:pPr>
          </w:p>
        </w:tc>
        <w:tc>
          <w:tcPr>
            <w:tcW w:w="2361" w:type="pct"/>
            <w:shd w:val="clear" w:color="auto" w:fill="auto"/>
            <w:vAlign w:val="center"/>
          </w:tcPr>
          <w:p w:rsidR="003C5717" w:rsidRPr="00565D66" w:rsidRDefault="003C5717">
            <w:pPr>
              <w:rPr>
                <w:color w:val="000000"/>
                <w:lang w:val="ru-RU"/>
              </w:rPr>
            </w:pPr>
            <w:r w:rsidRPr="00565D66">
              <w:rPr>
                <w:color w:val="000000"/>
                <w:lang w:val="ru-RU"/>
              </w:rPr>
              <w:t xml:space="preserve">Газораспределительная сеть к индивидуальным жилым домам в зоне </w:t>
            </w:r>
            <w:r w:rsidR="00565D66" w:rsidRPr="00565D66">
              <w:rPr>
                <w:color w:val="000000"/>
                <w:lang w:val="ru-RU"/>
              </w:rPr>
              <w:t>перспективной</w:t>
            </w:r>
            <w:r w:rsidRPr="00565D66">
              <w:rPr>
                <w:color w:val="000000"/>
                <w:lang w:val="ru-RU"/>
              </w:rPr>
              <w:t xml:space="preserve"> индивидуальной жилой застройки в г. Тосно</w:t>
            </w:r>
          </w:p>
        </w:tc>
        <w:tc>
          <w:tcPr>
            <w:tcW w:w="610" w:type="pct"/>
            <w:vAlign w:val="center"/>
          </w:tcPr>
          <w:p w:rsidR="003C5717" w:rsidRPr="00565D66" w:rsidRDefault="003A75D2" w:rsidP="00E33D43">
            <w:pPr>
              <w:jc w:val="center"/>
              <w:rPr>
                <w:lang w:val="ru-RU" w:eastAsia="en-US"/>
              </w:rPr>
            </w:pPr>
            <w:r w:rsidRPr="00565D66">
              <w:rPr>
                <w:lang w:val="ru-RU" w:eastAsia="en-US"/>
              </w:rPr>
              <w:t>До 2028 года</w:t>
            </w:r>
          </w:p>
        </w:tc>
        <w:tc>
          <w:tcPr>
            <w:tcW w:w="597" w:type="pct"/>
            <w:vAlign w:val="center"/>
          </w:tcPr>
          <w:p w:rsidR="003C5717" w:rsidRPr="00565D66" w:rsidRDefault="003C5717" w:rsidP="003C5717">
            <w:pPr>
              <w:jc w:val="center"/>
              <w:rPr>
                <w:lang w:val="ru-RU" w:eastAsia="en-US"/>
              </w:rPr>
            </w:pPr>
            <w:r w:rsidRPr="00565D66">
              <w:rPr>
                <w:lang w:val="ru-RU" w:eastAsia="en-US"/>
              </w:rPr>
              <w:t>L= 1,4 км</w:t>
            </w:r>
          </w:p>
        </w:tc>
        <w:tc>
          <w:tcPr>
            <w:tcW w:w="1150" w:type="pct"/>
            <w:vAlign w:val="center"/>
          </w:tcPr>
          <w:p w:rsidR="003C5717" w:rsidRPr="00565D66" w:rsidRDefault="006755D2" w:rsidP="006755D2">
            <w:pPr>
              <w:rPr>
                <w:lang w:val="ru-RU" w:eastAsia="en-US"/>
              </w:rPr>
            </w:pPr>
            <w:r w:rsidRPr="00565D66">
              <w:rPr>
                <w:lang w:val="ru-RU" w:eastAsia="en-US"/>
              </w:rPr>
              <w:t xml:space="preserve">В целях газификации индивидуальных жилых домов в </w:t>
            </w:r>
            <w:r w:rsidRPr="00565D66">
              <w:rPr>
                <w:color w:val="000000"/>
                <w:lang w:val="ru-RU"/>
              </w:rPr>
              <w:t>г. Тосно в зоне перспективной индивидуальной жилой застройки</w:t>
            </w:r>
          </w:p>
        </w:tc>
      </w:tr>
    </w:tbl>
    <w:p w:rsidR="008E6305" w:rsidRDefault="008E6305" w:rsidP="00DC07C9">
      <w:pPr>
        <w:rPr>
          <w:rFonts w:eastAsiaTheme="minorHAnsi"/>
        </w:rPr>
      </w:pPr>
    </w:p>
    <w:p w:rsidR="008E6305" w:rsidRDefault="008E6305">
      <w:pPr>
        <w:spacing w:before="120" w:line="288" w:lineRule="auto"/>
        <w:ind w:firstLine="567"/>
        <w:jc w:val="both"/>
        <w:rPr>
          <w:rFonts w:eastAsiaTheme="minorHAnsi"/>
        </w:rPr>
      </w:pPr>
      <w:r>
        <w:rPr>
          <w:rFonts w:eastAsiaTheme="minorHAnsi"/>
        </w:rPr>
        <w:br w:type="page"/>
      </w:r>
    </w:p>
    <w:p w:rsidR="00BA6F9F" w:rsidRDefault="00BA6F9F" w:rsidP="00AC508C">
      <w:pPr>
        <w:pStyle w:val="-3"/>
      </w:pPr>
      <w:bookmarkStart w:id="62" w:name="_Toc391467913"/>
      <w:r>
        <w:lastRenderedPageBreak/>
        <w:t>Обоснование целевых показателей</w:t>
      </w:r>
      <w:bookmarkEnd w:id="62"/>
    </w:p>
    <w:p w:rsidR="00BA6F9F" w:rsidRDefault="00BA6F9F" w:rsidP="00DC07C9">
      <w:pPr>
        <w:rPr>
          <w:rFonts w:eastAsiaTheme="minorHAnsi"/>
        </w:rPr>
      </w:pPr>
    </w:p>
    <w:p w:rsidR="00BA6F9F" w:rsidRDefault="00BA6F9F" w:rsidP="00BA6F9F">
      <w:pPr>
        <w:rPr>
          <w:rFonts w:eastAsiaTheme="minorHAnsi"/>
          <w:lang w:eastAsia="en-US"/>
        </w:rPr>
      </w:pPr>
      <w:r>
        <w:rPr>
          <w:rFonts w:eastAsiaTheme="minorHAnsi"/>
          <w:lang w:eastAsia="en-US"/>
        </w:rPr>
        <w:t>Целевым показател</w:t>
      </w:r>
      <w:r w:rsidR="006E1D26">
        <w:rPr>
          <w:rFonts w:eastAsiaTheme="minorHAnsi"/>
          <w:lang w:eastAsia="en-US"/>
        </w:rPr>
        <w:t>е</w:t>
      </w:r>
      <w:r>
        <w:rPr>
          <w:rFonts w:eastAsiaTheme="minorHAnsi"/>
          <w:lang w:eastAsia="en-US"/>
        </w:rPr>
        <w:t>м Программы по разделу «</w:t>
      </w:r>
      <w:r w:rsidR="003160BA">
        <w:rPr>
          <w:rFonts w:eastAsiaTheme="minorHAnsi"/>
          <w:lang w:eastAsia="en-US"/>
        </w:rPr>
        <w:t>Газо</w:t>
      </w:r>
      <w:r>
        <w:rPr>
          <w:rFonts w:eastAsiaTheme="minorHAnsi"/>
          <w:lang w:eastAsia="en-US"/>
        </w:rPr>
        <w:t>снабжение» являются:</w:t>
      </w:r>
    </w:p>
    <w:p w:rsidR="00BA6F9F" w:rsidRDefault="00BA6F9F" w:rsidP="007D37D8">
      <w:pPr>
        <w:pStyle w:val="a0"/>
        <w:numPr>
          <w:ilvl w:val="0"/>
          <w:numId w:val="8"/>
        </w:numPr>
      </w:pPr>
      <w:r w:rsidRPr="007C337C">
        <w:t xml:space="preserve">Суммарная </w:t>
      </w:r>
      <w:r>
        <w:t>протяженность газораспределительных сетей низкого давления</w:t>
      </w:r>
      <w:r w:rsidRPr="007C337C">
        <w:t>, по которым завершено строительство (нарастающим итогом от начала плани</w:t>
      </w:r>
      <w:r>
        <w:t>руемого периода).</w:t>
      </w:r>
    </w:p>
    <w:p w:rsidR="00BA6F9F" w:rsidRDefault="00BA6F9F" w:rsidP="00BA6F9F"/>
    <w:p w:rsidR="00BA6F9F" w:rsidRDefault="00BA6F9F" w:rsidP="00BA6F9F">
      <w:pPr>
        <w:jc w:val="both"/>
      </w:pPr>
      <w:r>
        <w:t>Расчет целевого показателя рассчитывался на основе адресного перечня по разделу «Газоснабжение». Протяженность построенных сетей рассчитывалась по каждому мероприятию пропорционально объему финансирования</w:t>
      </w:r>
      <w:r w:rsidR="001C7A59">
        <w:t xml:space="preserve"> (таблица </w:t>
      </w:r>
      <w:r w:rsidR="006C179C">
        <w:fldChar w:fldCharType="begin"/>
      </w:r>
      <w:r w:rsidR="005757CD">
        <w:instrText xml:space="preserve"> REF _Ref385597471 \h </w:instrText>
      </w:r>
      <w:r w:rsidR="006C179C">
        <w:fldChar w:fldCharType="separate"/>
      </w:r>
      <w:r w:rsidR="0019551C">
        <w:rPr>
          <w:noProof/>
        </w:rPr>
        <w:t>39</w:t>
      </w:r>
      <w:r w:rsidR="006C179C">
        <w:fldChar w:fldCharType="end"/>
      </w:r>
      <w:r w:rsidR="001C7A59">
        <w:t>)</w:t>
      </w:r>
      <w:r>
        <w:t>.</w:t>
      </w:r>
    </w:p>
    <w:p w:rsidR="006E1D26" w:rsidRDefault="006E1D26" w:rsidP="00BA6F9F">
      <w:pPr>
        <w:jc w:val="both"/>
      </w:pPr>
    </w:p>
    <w:p w:rsidR="001C7A59" w:rsidRPr="00D5058C" w:rsidRDefault="006E1D26" w:rsidP="000F45CA">
      <w:pPr>
        <w:outlineLvl w:val="0"/>
        <w:rPr>
          <w:rFonts w:eastAsiaTheme="minorHAnsi"/>
        </w:rPr>
      </w:pPr>
      <w:r w:rsidRPr="00D5058C">
        <w:t xml:space="preserve">Ожидаемым результатом реализации программы </w:t>
      </w:r>
      <w:r w:rsidRPr="00D5058C">
        <w:rPr>
          <w:rFonts w:eastAsiaTheme="minorHAnsi"/>
        </w:rPr>
        <w:t>является</w:t>
      </w:r>
    </w:p>
    <w:p w:rsidR="006E1D26" w:rsidRPr="008C34AD" w:rsidRDefault="001C3635" w:rsidP="003A151D">
      <w:pPr>
        <w:pStyle w:val="a0"/>
        <w:numPr>
          <w:ilvl w:val="0"/>
          <w:numId w:val="28"/>
        </w:numPr>
      </w:pPr>
      <w:r>
        <w:t>У</w:t>
      </w:r>
      <w:r w:rsidRPr="001C3635">
        <w:t>ров</w:t>
      </w:r>
      <w:r>
        <w:t>ень</w:t>
      </w:r>
      <w:r w:rsidRPr="001C3635">
        <w:t xml:space="preserve"> газификации индивидуальных жилых домов, расположенных на территории Тосненского городского поселения Тосненского района Ленинградской области</w:t>
      </w:r>
      <w:r w:rsidR="006E1D26" w:rsidRPr="008C34AD">
        <w:t>.</w:t>
      </w:r>
    </w:p>
    <w:p w:rsidR="006E1D26" w:rsidRDefault="006E1D26" w:rsidP="006E1D26">
      <w:pPr>
        <w:jc w:val="both"/>
        <w:rPr>
          <w:rFonts w:eastAsiaTheme="minorHAnsi"/>
        </w:rPr>
      </w:pPr>
    </w:p>
    <w:p w:rsidR="006E1D26" w:rsidRDefault="006E1D26" w:rsidP="006E1D26">
      <w:pPr>
        <w:jc w:val="both"/>
        <w:rPr>
          <w:rFonts w:eastAsiaTheme="minorHAnsi"/>
        </w:rPr>
      </w:pPr>
      <w:r>
        <w:rPr>
          <w:rFonts w:eastAsiaTheme="minorHAnsi"/>
        </w:rPr>
        <w:t xml:space="preserve">Расчет </w:t>
      </w:r>
      <w:r w:rsidR="001C3635">
        <w:rPr>
          <w:rFonts w:eastAsiaTheme="minorHAnsi"/>
        </w:rPr>
        <w:t>у</w:t>
      </w:r>
      <w:r w:rsidR="001C3635" w:rsidRPr="001C3635">
        <w:t>ров</w:t>
      </w:r>
      <w:r w:rsidR="001C3635">
        <w:t>ня</w:t>
      </w:r>
      <w:r w:rsidR="001C3635" w:rsidRPr="001C3635">
        <w:t xml:space="preserve"> газификации индивидуальных жилых домов, расположенных на территории Тосненского городского поселения Тосненского района Ленинградской области</w:t>
      </w:r>
      <w:r>
        <w:rPr>
          <w:rFonts w:eastAsiaTheme="minorHAnsi"/>
        </w:rPr>
        <w:t xml:space="preserve"> </w:t>
      </w:r>
      <w:r w:rsidR="008C34AD">
        <w:rPr>
          <w:rFonts w:eastAsiaTheme="minorHAnsi"/>
        </w:rPr>
        <w:t>проводился из следующих допущений:</w:t>
      </w:r>
    </w:p>
    <w:p w:rsidR="008C34AD" w:rsidRPr="00F3180C" w:rsidRDefault="001C3635" w:rsidP="003A151D">
      <w:pPr>
        <w:pStyle w:val="a0"/>
        <w:numPr>
          <w:ilvl w:val="0"/>
          <w:numId w:val="35"/>
        </w:numPr>
      </w:pPr>
      <w:r>
        <w:t>к концу</w:t>
      </w:r>
      <w:r w:rsidR="008C34AD" w:rsidRPr="00F3180C">
        <w:t xml:space="preserve"> 201</w:t>
      </w:r>
      <w:r>
        <w:t>3</w:t>
      </w:r>
      <w:r w:rsidR="008C34AD" w:rsidRPr="00F3180C">
        <w:t xml:space="preserve"> год</w:t>
      </w:r>
      <w:r>
        <w:t>а</w:t>
      </w:r>
      <w:r w:rsidR="008C34AD" w:rsidRPr="00F3180C">
        <w:t xml:space="preserve"> </w:t>
      </w:r>
      <w:r>
        <w:t>у</w:t>
      </w:r>
      <w:r w:rsidRPr="001C3635">
        <w:t>ров</w:t>
      </w:r>
      <w:r w:rsidR="00624B22">
        <w:t xml:space="preserve">ень газификации индивидуальных жилых домов </w:t>
      </w:r>
      <w:r w:rsidRPr="001C3635">
        <w:t>на территории Тосненского городского поселения</w:t>
      </w:r>
      <w:r>
        <w:t xml:space="preserve"> составлял</w:t>
      </w:r>
      <w:r w:rsidR="008C34AD" w:rsidRPr="00F3180C">
        <w:t xml:space="preserve"> </w:t>
      </w:r>
      <w:r w:rsidRPr="001C3635">
        <w:t>36,8</w:t>
      </w:r>
      <w:r w:rsidR="008C34AD" w:rsidRPr="00F3180C">
        <w:t>%;</w:t>
      </w:r>
    </w:p>
    <w:p w:rsidR="008C34AD" w:rsidRPr="00F3180C" w:rsidRDefault="001C3635" w:rsidP="003A151D">
      <w:pPr>
        <w:pStyle w:val="a0"/>
        <w:numPr>
          <w:ilvl w:val="0"/>
          <w:numId w:val="35"/>
        </w:numPr>
      </w:pPr>
      <w:r>
        <w:t>у</w:t>
      </w:r>
      <w:r w:rsidRPr="001C3635">
        <w:t>ров</w:t>
      </w:r>
      <w:r>
        <w:t>ень</w:t>
      </w:r>
      <w:r w:rsidRPr="001C3635">
        <w:t xml:space="preserve"> газификации индивидуальных жилых домов</w:t>
      </w:r>
      <w:r w:rsidR="008C34AD" w:rsidRPr="00F3180C">
        <w:t xml:space="preserve"> пропорционал</w:t>
      </w:r>
      <w:r>
        <w:t>ен</w:t>
      </w:r>
      <w:r w:rsidR="008C34AD" w:rsidRPr="00F3180C">
        <w:t xml:space="preserve"> строительству газораспределительных сетей (таблица </w:t>
      </w:r>
      <w:r w:rsidR="006C179C" w:rsidRPr="00F3180C">
        <w:fldChar w:fldCharType="begin"/>
      </w:r>
      <w:r w:rsidR="00827A2A" w:rsidRPr="00F3180C">
        <w:instrText xml:space="preserve"> REF _Ref385602308 \h </w:instrText>
      </w:r>
      <w:r w:rsidR="006C179C" w:rsidRPr="00F3180C">
        <w:fldChar w:fldCharType="separate"/>
      </w:r>
      <w:r w:rsidR="0019551C">
        <w:rPr>
          <w:noProof/>
        </w:rPr>
        <w:t>40</w:t>
      </w:r>
      <w:r w:rsidR="006C179C" w:rsidRPr="00F3180C">
        <w:fldChar w:fldCharType="end"/>
      </w:r>
      <w:r w:rsidR="008C34AD" w:rsidRPr="00F3180C">
        <w:t>).</w:t>
      </w:r>
    </w:p>
    <w:p w:rsidR="006E1D26" w:rsidRDefault="006E1D26" w:rsidP="006E1D26">
      <w:pPr>
        <w:jc w:val="both"/>
        <w:rPr>
          <w:rFonts w:eastAsiaTheme="minorHAnsi"/>
        </w:rPr>
      </w:pPr>
    </w:p>
    <w:p w:rsidR="006E1D26" w:rsidRDefault="006E1D26" w:rsidP="006E1D26">
      <w:pPr>
        <w:jc w:val="both"/>
        <w:rPr>
          <w:rFonts w:eastAsiaTheme="minorHAnsi"/>
        </w:rPr>
      </w:pPr>
    </w:p>
    <w:p w:rsidR="006E1D26" w:rsidRDefault="006E1D26" w:rsidP="006E1D26">
      <w:pPr>
        <w:jc w:val="both"/>
        <w:rPr>
          <w:rFonts w:eastAsiaTheme="minorHAnsi"/>
        </w:rPr>
        <w:sectPr w:rsidR="006E1D26" w:rsidSect="000B4116">
          <w:pgSz w:w="11906" w:h="16838" w:code="9"/>
          <w:pgMar w:top="1418" w:right="851" w:bottom="1134" w:left="1134" w:header="709" w:footer="487" w:gutter="0"/>
          <w:cols w:space="708"/>
          <w:docGrid w:linePitch="360"/>
        </w:sectPr>
      </w:pPr>
    </w:p>
    <w:p w:rsidR="001C7A59" w:rsidRDefault="001C7A59" w:rsidP="00E9232E">
      <w:pPr>
        <w:pStyle w:val="af5"/>
        <w:jc w:val="both"/>
      </w:pPr>
      <w:r>
        <w:lastRenderedPageBreak/>
        <w:t xml:space="preserve">Таблица </w:t>
      </w:r>
      <w:fldSimple w:instr=" SEQ Таблица \* ARABIC ">
        <w:bookmarkStart w:id="63" w:name="_Ref385597471"/>
        <w:r w:rsidR="0019551C">
          <w:rPr>
            <w:noProof/>
          </w:rPr>
          <w:t>39</w:t>
        </w:r>
        <w:bookmarkEnd w:id="63"/>
      </w:fldSimple>
      <w:r>
        <w:t>. Расчет с</w:t>
      </w:r>
      <w:r w:rsidRPr="007C337C">
        <w:t>уммарн</w:t>
      </w:r>
      <w:r>
        <w:t>ой</w:t>
      </w:r>
      <w:r w:rsidRPr="007C337C">
        <w:t xml:space="preserve"> </w:t>
      </w:r>
      <w:r>
        <w:t>протяженност</w:t>
      </w:r>
      <w:r w:rsidR="00E33D43">
        <w:t>и</w:t>
      </w:r>
      <w:r>
        <w:t xml:space="preserve"> газораспределительных сетей</w:t>
      </w:r>
      <w:r w:rsidRPr="007C337C">
        <w:t>, по которым завершено строительство (нарастающим итогом от начала плани</w:t>
      </w:r>
      <w:r>
        <w:t>руемого периода)</w:t>
      </w:r>
    </w:p>
    <w:p w:rsidR="001C7A59" w:rsidRPr="001C7A59" w:rsidRDefault="001C7A59" w:rsidP="001C7A59"/>
    <w:tbl>
      <w:tblPr>
        <w:tblW w:w="5000" w:type="pct"/>
        <w:tblCellMar>
          <w:left w:w="28" w:type="dxa"/>
          <w:right w:w="28" w:type="dxa"/>
        </w:tblCellMar>
        <w:tblLook w:val="04A0" w:firstRow="1" w:lastRow="0" w:firstColumn="1" w:lastColumn="0" w:noHBand="0" w:noVBand="1"/>
      </w:tblPr>
      <w:tblGrid>
        <w:gridCol w:w="711"/>
        <w:gridCol w:w="2922"/>
        <w:gridCol w:w="694"/>
        <w:gridCol w:w="694"/>
        <w:gridCol w:w="694"/>
        <w:gridCol w:w="694"/>
        <w:gridCol w:w="694"/>
        <w:gridCol w:w="694"/>
        <w:gridCol w:w="694"/>
        <w:gridCol w:w="694"/>
        <w:gridCol w:w="694"/>
        <w:gridCol w:w="695"/>
        <w:gridCol w:w="695"/>
        <w:gridCol w:w="695"/>
        <w:gridCol w:w="695"/>
        <w:gridCol w:w="695"/>
        <w:gridCol w:w="695"/>
        <w:gridCol w:w="862"/>
      </w:tblGrid>
      <w:tr w:rsidR="00FC5449" w:rsidRPr="00FC5449" w:rsidTr="00FC5449">
        <w:trPr>
          <w:cantSplit/>
          <w:trHeight w:val="20"/>
          <w:tblHead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C5449" w:rsidRPr="00FC5449" w:rsidRDefault="00FC5449" w:rsidP="00FC5449">
            <w:pPr>
              <w:jc w:val="center"/>
              <w:rPr>
                <w:b/>
                <w:bCs/>
                <w:color w:val="000000"/>
              </w:rPr>
            </w:pPr>
            <w:r w:rsidRPr="00FC5449">
              <w:rPr>
                <w:b/>
                <w:bCs/>
                <w:color w:val="000000"/>
              </w:rPr>
              <w:t>№ п/п</w:t>
            </w:r>
          </w:p>
        </w:tc>
        <w:tc>
          <w:tcPr>
            <w:tcW w:w="980"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C5449" w:rsidRPr="00FC5449" w:rsidRDefault="00FC5449" w:rsidP="00FC5449">
            <w:pPr>
              <w:jc w:val="center"/>
              <w:rPr>
                <w:b/>
                <w:bCs/>
                <w:color w:val="000000"/>
              </w:rPr>
            </w:pPr>
            <w:r w:rsidRPr="00FC5449">
              <w:rPr>
                <w:b/>
                <w:bCs/>
                <w:color w:val="000000"/>
              </w:rPr>
              <w:t>Физический показатель рекон-струкции, модернизации, строительства</w:t>
            </w:r>
          </w:p>
        </w:tc>
        <w:tc>
          <w:tcPr>
            <w:tcW w:w="3784" w:type="pct"/>
            <w:gridSpan w:val="16"/>
            <w:tcBorders>
              <w:top w:val="single" w:sz="4" w:space="0" w:color="auto"/>
              <w:left w:val="nil"/>
              <w:bottom w:val="single" w:sz="4" w:space="0" w:color="auto"/>
              <w:right w:val="single" w:sz="4" w:space="0" w:color="auto"/>
            </w:tcBorders>
            <w:shd w:val="clear" w:color="000000" w:fill="D8D8D8"/>
            <w:vAlign w:val="center"/>
            <w:hideMark/>
          </w:tcPr>
          <w:p w:rsidR="00FC5449" w:rsidRPr="00FC5449" w:rsidRDefault="00FC5449" w:rsidP="00FC5449">
            <w:pPr>
              <w:jc w:val="center"/>
              <w:rPr>
                <w:b/>
                <w:bCs/>
                <w:color w:val="000000"/>
              </w:rPr>
            </w:pPr>
            <w:r w:rsidRPr="00FC5449">
              <w:rPr>
                <w:b/>
                <w:bCs/>
                <w:color w:val="000000"/>
              </w:rPr>
              <w:t>Объемы финансирования в ценах соответствующих лет с НДС, тыс. рублей</w:t>
            </w:r>
          </w:p>
        </w:tc>
      </w:tr>
      <w:tr w:rsidR="00FC5449" w:rsidRPr="00FC5449" w:rsidTr="00FC5449">
        <w:trPr>
          <w:cantSplit/>
          <w:trHeight w:val="20"/>
          <w:tblHeader/>
        </w:trPr>
        <w:tc>
          <w:tcPr>
            <w:tcW w:w="236" w:type="pct"/>
            <w:vMerge/>
            <w:tcBorders>
              <w:top w:val="single" w:sz="4" w:space="0" w:color="auto"/>
              <w:left w:val="single" w:sz="4" w:space="0" w:color="auto"/>
              <w:bottom w:val="single" w:sz="4" w:space="0" w:color="auto"/>
              <w:right w:val="single" w:sz="4" w:space="0" w:color="auto"/>
            </w:tcBorders>
            <w:vAlign w:val="center"/>
            <w:hideMark/>
          </w:tcPr>
          <w:p w:rsidR="00FC5449" w:rsidRPr="00FC5449" w:rsidRDefault="00FC5449" w:rsidP="00FC5449">
            <w:pPr>
              <w:rPr>
                <w:b/>
                <w:bCs/>
                <w:color w:val="000000"/>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rsidR="00FC5449" w:rsidRPr="00FC5449" w:rsidRDefault="00FC5449" w:rsidP="00FC5449">
            <w:pPr>
              <w:rPr>
                <w:b/>
                <w:bCs/>
                <w:color w:val="000000"/>
              </w:rPr>
            </w:pP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2014</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2015</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2016</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2017</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2018</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2019</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2020</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2021</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2022</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2023</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2024</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2025</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2026</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2027</w:t>
            </w:r>
          </w:p>
        </w:tc>
        <w:tc>
          <w:tcPr>
            <w:tcW w:w="233"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2028</w:t>
            </w:r>
          </w:p>
        </w:tc>
        <w:tc>
          <w:tcPr>
            <w:tcW w:w="289" w:type="pct"/>
            <w:tcBorders>
              <w:top w:val="nil"/>
              <w:left w:val="nil"/>
              <w:bottom w:val="single" w:sz="4" w:space="0" w:color="auto"/>
              <w:right w:val="single" w:sz="4" w:space="0" w:color="auto"/>
            </w:tcBorders>
            <w:shd w:val="clear" w:color="000000" w:fill="D8D8D8"/>
            <w:noWrap/>
            <w:vAlign w:val="center"/>
            <w:hideMark/>
          </w:tcPr>
          <w:p w:rsidR="00FC5449" w:rsidRPr="00FC5449" w:rsidRDefault="00FC5449" w:rsidP="00FC5449">
            <w:pPr>
              <w:jc w:val="center"/>
              <w:rPr>
                <w:b/>
                <w:bCs/>
                <w:color w:val="000000"/>
              </w:rPr>
            </w:pPr>
            <w:r w:rsidRPr="00FC5449">
              <w:rPr>
                <w:b/>
                <w:bCs/>
                <w:color w:val="000000"/>
              </w:rPr>
              <w:t>Всего</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7E4BC"/>
            <w:vAlign w:val="center"/>
            <w:hideMark/>
          </w:tcPr>
          <w:p w:rsidR="00FC5449" w:rsidRPr="00FC5449" w:rsidRDefault="00FC5449" w:rsidP="00FC5449">
            <w:pPr>
              <w:jc w:val="center"/>
              <w:rPr>
                <w:color w:val="000000"/>
              </w:rPr>
            </w:pPr>
            <w:r w:rsidRPr="00FC5449">
              <w:rPr>
                <w:color w:val="000000"/>
              </w:rPr>
              <w:t>ИП 5.1</w:t>
            </w:r>
          </w:p>
        </w:tc>
        <w:tc>
          <w:tcPr>
            <w:tcW w:w="980"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18,4</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6,1</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2,2</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4,9</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2,7</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18,4</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5,6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3,9</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5,6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4,0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4,0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4,0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3</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0,8</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0,8</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0,8</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4</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2,2</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5</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6</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1,8</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1,8</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0,9</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0,9</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1,8</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7</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1,4</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1,4</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8</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0,2</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0,2</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0,4</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9</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0,2</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lastRenderedPageBreak/>
              <w:t>10</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0,7</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7E4BC"/>
            <w:vAlign w:val="center"/>
            <w:hideMark/>
          </w:tcPr>
          <w:p w:rsidR="00FC5449" w:rsidRPr="00FC5449" w:rsidRDefault="00FC5449" w:rsidP="00FC5449">
            <w:pPr>
              <w:jc w:val="center"/>
              <w:rPr>
                <w:color w:val="000000"/>
              </w:rPr>
            </w:pPr>
            <w:r w:rsidRPr="00FC5449">
              <w:rPr>
                <w:color w:val="000000"/>
              </w:rPr>
              <w:t>ИП 5.2</w:t>
            </w:r>
          </w:p>
        </w:tc>
        <w:tc>
          <w:tcPr>
            <w:tcW w:w="980"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2,9</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1,2</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2,9</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11</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12</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2,5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7E4BC"/>
            <w:vAlign w:val="center"/>
            <w:hideMark/>
          </w:tcPr>
          <w:p w:rsidR="00FC5449" w:rsidRPr="00FC5449" w:rsidRDefault="00FC5449" w:rsidP="00FC5449">
            <w:pPr>
              <w:jc w:val="center"/>
              <w:rPr>
                <w:color w:val="000000"/>
              </w:rPr>
            </w:pPr>
            <w:r w:rsidRPr="00FC5449">
              <w:rPr>
                <w:color w:val="000000"/>
              </w:rPr>
              <w:t>ИП 5.3</w:t>
            </w:r>
          </w:p>
        </w:tc>
        <w:tc>
          <w:tcPr>
            <w:tcW w:w="980"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2,6</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13</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2,6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7E4BC"/>
            <w:vAlign w:val="center"/>
            <w:hideMark/>
          </w:tcPr>
          <w:p w:rsidR="00FC5449" w:rsidRPr="00FC5449" w:rsidRDefault="00FC5449" w:rsidP="00FC5449">
            <w:pPr>
              <w:jc w:val="center"/>
              <w:rPr>
                <w:color w:val="000000"/>
              </w:rPr>
            </w:pPr>
            <w:r w:rsidRPr="00FC5449">
              <w:rPr>
                <w:color w:val="000000"/>
              </w:rPr>
              <w:t>ИП 5.4</w:t>
            </w:r>
          </w:p>
        </w:tc>
        <w:tc>
          <w:tcPr>
            <w:tcW w:w="980"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17,7</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6,4</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6,6</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2,3</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2,4</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17,7</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14</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1,2</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1,2</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15</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16</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2,5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17</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8,0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3,9</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4,1</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8,0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lastRenderedPageBreak/>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8,0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18</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0,7</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19</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0,6</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20</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1,2</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1,2</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21</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0,9</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22</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1,1</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1,1</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0,6</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1,1</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23</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0,4</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0,9</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7E4BC"/>
            <w:vAlign w:val="center"/>
            <w:hideMark/>
          </w:tcPr>
          <w:p w:rsidR="00FC5449" w:rsidRPr="00FC5449" w:rsidRDefault="00FC5449" w:rsidP="00FC5449">
            <w:pPr>
              <w:jc w:val="center"/>
              <w:rPr>
                <w:color w:val="000000"/>
              </w:rPr>
            </w:pPr>
            <w:r w:rsidRPr="00FC5449">
              <w:rPr>
                <w:color w:val="000000"/>
              </w:rPr>
              <w:t>ИП 5.5</w:t>
            </w:r>
          </w:p>
        </w:tc>
        <w:tc>
          <w:tcPr>
            <w:tcW w:w="980"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24,5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9,8</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10,2</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24,5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24</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9,8</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10,2</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20,0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9,8</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10,2</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20,0</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25</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lastRenderedPageBreak/>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26</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0,9</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0,3</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0,9</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27</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2,1</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2,1</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0,7</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2,1</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7E4BC"/>
            <w:vAlign w:val="center"/>
            <w:hideMark/>
          </w:tcPr>
          <w:p w:rsidR="00FC5449" w:rsidRPr="00FC5449" w:rsidRDefault="00FC5449" w:rsidP="00FC5449">
            <w:pPr>
              <w:jc w:val="center"/>
              <w:rPr>
                <w:color w:val="000000"/>
              </w:rPr>
            </w:pPr>
            <w:r w:rsidRPr="00FC5449">
              <w:rPr>
                <w:color w:val="000000"/>
              </w:rPr>
              <w:t>ИП 5.6</w:t>
            </w:r>
          </w:p>
        </w:tc>
        <w:tc>
          <w:tcPr>
            <w:tcW w:w="980"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0,5</w:t>
            </w:r>
          </w:p>
        </w:tc>
        <w:tc>
          <w:tcPr>
            <w:tcW w:w="289" w:type="pct"/>
            <w:tcBorders>
              <w:top w:val="nil"/>
              <w:left w:val="nil"/>
              <w:bottom w:val="single" w:sz="4" w:space="0" w:color="auto"/>
              <w:right w:val="single" w:sz="4" w:space="0" w:color="auto"/>
            </w:tcBorders>
            <w:shd w:val="clear" w:color="000000" w:fill="D7E4BC"/>
            <w:noWrap/>
            <w:vAlign w:val="center"/>
            <w:hideMark/>
          </w:tcPr>
          <w:p w:rsidR="00FC5449" w:rsidRPr="00FC5449" w:rsidRDefault="00FC5449" w:rsidP="00FC5449">
            <w:pPr>
              <w:jc w:val="right"/>
              <w:rPr>
                <w:color w:val="000000"/>
              </w:rPr>
            </w:pPr>
            <w:r w:rsidRPr="00FC5449">
              <w:rPr>
                <w:color w:val="000000"/>
              </w:rPr>
              <w:t>1,5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FC5449" w:rsidRDefault="00FC5449" w:rsidP="00FC5449">
            <w:pPr>
              <w:jc w:val="center"/>
              <w:rPr>
                <w:color w:val="000000"/>
              </w:rPr>
            </w:pPr>
            <w:r w:rsidRPr="00FC5449">
              <w:rPr>
                <w:color w:val="000000"/>
              </w:rPr>
              <w:t>28</w:t>
            </w:r>
          </w:p>
        </w:tc>
        <w:tc>
          <w:tcPr>
            <w:tcW w:w="980"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0,5</w:t>
            </w:r>
          </w:p>
        </w:tc>
        <w:tc>
          <w:tcPr>
            <w:tcW w:w="289" w:type="pct"/>
            <w:tcBorders>
              <w:top w:val="nil"/>
              <w:left w:val="nil"/>
              <w:bottom w:val="single" w:sz="4" w:space="0" w:color="auto"/>
              <w:right w:val="single" w:sz="4" w:space="0" w:color="auto"/>
            </w:tcBorders>
            <w:shd w:val="clear" w:color="000000" w:fill="DBE5F1"/>
            <w:noWrap/>
            <w:vAlign w:val="center"/>
            <w:hideMark/>
          </w:tcPr>
          <w:p w:rsidR="00FC5449" w:rsidRPr="00FC5449" w:rsidRDefault="00FC5449" w:rsidP="00FC5449">
            <w:pPr>
              <w:jc w:val="right"/>
              <w:rPr>
                <w:color w:val="000000"/>
              </w:rPr>
            </w:pPr>
            <w:r w:rsidRPr="00FC5449">
              <w:rPr>
                <w:color w:val="000000"/>
              </w:rPr>
              <w:t>1,5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rPr>
                <w:color w:val="000000"/>
              </w:rPr>
            </w:pPr>
            <w:r w:rsidRPr="00FC5449">
              <w:rPr>
                <w:color w:val="000000"/>
              </w:rPr>
              <w:t> </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FC5449" w:rsidRPr="00FC5449" w:rsidRDefault="00FC5449" w:rsidP="00FC5449">
            <w:pPr>
              <w:jc w:val="center"/>
              <w:rPr>
                <w:color w:val="000000"/>
              </w:rPr>
            </w:pPr>
            <w:r w:rsidRPr="00FC5449">
              <w:rPr>
                <w:color w:val="000000"/>
              </w:rPr>
              <w:t> </w:t>
            </w:r>
          </w:p>
        </w:tc>
        <w:tc>
          <w:tcPr>
            <w:tcW w:w="980"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0,0</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33"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0,5</w:t>
            </w:r>
          </w:p>
        </w:tc>
        <w:tc>
          <w:tcPr>
            <w:tcW w:w="289" w:type="pct"/>
            <w:tcBorders>
              <w:top w:val="nil"/>
              <w:left w:val="nil"/>
              <w:bottom w:val="single" w:sz="4" w:space="0" w:color="auto"/>
              <w:right w:val="single" w:sz="4" w:space="0" w:color="auto"/>
            </w:tcBorders>
            <w:shd w:val="clear" w:color="auto" w:fill="auto"/>
            <w:noWrap/>
            <w:vAlign w:val="center"/>
            <w:hideMark/>
          </w:tcPr>
          <w:p w:rsidR="00FC5449" w:rsidRPr="00FC5449" w:rsidRDefault="00FC5449" w:rsidP="00FC5449">
            <w:pPr>
              <w:jc w:val="right"/>
              <w:rPr>
                <w:color w:val="000000"/>
              </w:rPr>
            </w:pPr>
            <w:r w:rsidRPr="00FC5449">
              <w:rPr>
                <w:color w:val="000000"/>
              </w:rPr>
              <w:t>1,5</w:t>
            </w:r>
          </w:p>
        </w:tc>
      </w:tr>
      <w:tr w:rsidR="00FC5449" w:rsidRPr="00FC5449" w:rsidTr="00FC5449">
        <w:trPr>
          <w:cantSplit/>
          <w:trHeight w:val="20"/>
        </w:trPr>
        <w:tc>
          <w:tcPr>
            <w:tcW w:w="236" w:type="pct"/>
            <w:tcBorders>
              <w:top w:val="nil"/>
              <w:left w:val="single" w:sz="4" w:space="0" w:color="auto"/>
              <w:bottom w:val="single" w:sz="4" w:space="0" w:color="auto"/>
              <w:right w:val="single" w:sz="4" w:space="0" w:color="auto"/>
            </w:tcBorders>
            <w:shd w:val="clear" w:color="000000" w:fill="C5BE97"/>
            <w:noWrap/>
            <w:vAlign w:val="center"/>
            <w:hideMark/>
          </w:tcPr>
          <w:p w:rsidR="00FC5449" w:rsidRPr="00FC5449" w:rsidRDefault="00FC5449" w:rsidP="00FC5449">
            <w:pPr>
              <w:jc w:val="center"/>
              <w:rPr>
                <w:b/>
                <w:bCs/>
                <w:color w:val="000000"/>
              </w:rPr>
            </w:pPr>
            <w:r w:rsidRPr="00FC5449">
              <w:rPr>
                <w:b/>
                <w:bCs/>
                <w:color w:val="000000"/>
              </w:rPr>
              <w:t>Итого</w:t>
            </w:r>
          </w:p>
        </w:tc>
        <w:tc>
          <w:tcPr>
            <w:tcW w:w="980"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67,6</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2,5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2,2</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22,3</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20,9</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3,5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5,1</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1,5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1,5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0,0</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0,0</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0,0</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0,5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0,5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0,5</w:t>
            </w:r>
          </w:p>
        </w:tc>
        <w:tc>
          <w:tcPr>
            <w:tcW w:w="289"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67,6</w:t>
            </w:r>
          </w:p>
        </w:tc>
      </w:tr>
      <w:tr w:rsidR="00FC5449" w:rsidRPr="00FC5449" w:rsidTr="00FC5449">
        <w:trPr>
          <w:cantSplit/>
          <w:trHeight w:val="20"/>
        </w:trPr>
        <w:tc>
          <w:tcPr>
            <w:tcW w:w="1216" w:type="pct"/>
            <w:gridSpan w:val="2"/>
            <w:tcBorders>
              <w:top w:val="single" w:sz="4" w:space="0" w:color="auto"/>
              <w:left w:val="single" w:sz="4" w:space="0" w:color="auto"/>
              <w:bottom w:val="single" w:sz="4" w:space="0" w:color="auto"/>
              <w:right w:val="single" w:sz="4" w:space="0" w:color="000000"/>
            </w:tcBorders>
            <w:shd w:val="clear" w:color="000000" w:fill="C5BE97"/>
            <w:noWrap/>
            <w:vAlign w:val="center"/>
            <w:hideMark/>
          </w:tcPr>
          <w:p w:rsidR="00FC5449" w:rsidRPr="00FC5449" w:rsidRDefault="00FC5449" w:rsidP="00FC5449">
            <w:pPr>
              <w:rPr>
                <w:b/>
                <w:bCs/>
                <w:color w:val="000000"/>
              </w:rPr>
            </w:pPr>
            <w:r w:rsidRPr="00FC5449">
              <w:rPr>
                <w:b/>
                <w:bCs/>
                <w:color w:val="000000"/>
              </w:rPr>
              <w:t>Итого нарастающим итогом</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9,0</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11,2</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33,5</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54,4</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57,9</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63,1</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64,6</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66,1</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66,1</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66,1</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66,1</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66,6</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67,1</w:t>
            </w:r>
          </w:p>
        </w:tc>
        <w:tc>
          <w:tcPr>
            <w:tcW w:w="233"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67,6</w:t>
            </w:r>
          </w:p>
        </w:tc>
        <w:tc>
          <w:tcPr>
            <w:tcW w:w="289" w:type="pct"/>
            <w:tcBorders>
              <w:top w:val="nil"/>
              <w:left w:val="nil"/>
              <w:bottom w:val="single" w:sz="4" w:space="0" w:color="auto"/>
              <w:right w:val="single" w:sz="4" w:space="0" w:color="auto"/>
            </w:tcBorders>
            <w:shd w:val="clear" w:color="000000" w:fill="C5BE97"/>
            <w:noWrap/>
            <w:vAlign w:val="center"/>
            <w:hideMark/>
          </w:tcPr>
          <w:p w:rsidR="00FC5449" w:rsidRPr="00FC5449" w:rsidRDefault="00FC5449" w:rsidP="00FC5449">
            <w:pPr>
              <w:jc w:val="right"/>
              <w:rPr>
                <w:b/>
                <w:bCs/>
                <w:color w:val="000000"/>
              </w:rPr>
            </w:pPr>
            <w:r w:rsidRPr="00FC5449">
              <w:rPr>
                <w:b/>
                <w:bCs/>
                <w:color w:val="000000"/>
              </w:rPr>
              <w:t>67,6</w:t>
            </w:r>
          </w:p>
        </w:tc>
      </w:tr>
    </w:tbl>
    <w:p w:rsidR="001C7A59" w:rsidRDefault="001C7A59" w:rsidP="00DC07C9">
      <w:pPr>
        <w:rPr>
          <w:rFonts w:eastAsiaTheme="minorHAnsi"/>
        </w:rPr>
      </w:pPr>
    </w:p>
    <w:p w:rsidR="008C34AD" w:rsidRDefault="008C34AD" w:rsidP="00AE4238">
      <w:pPr>
        <w:pStyle w:val="af5"/>
        <w:jc w:val="both"/>
      </w:pPr>
      <w:r>
        <w:t xml:space="preserve">Таблица </w:t>
      </w:r>
      <w:fldSimple w:instr=" SEQ Таблица \* ARABIC ">
        <w:bookmarkStart w:id="64" w:name="_Ref385602308"/>
        <w:r w:rsidR="0019551C">
          <w:rPr>
            <w:noProof/>
          </w:rPr>
          <w:t>40</w:t>
        </w:r>
        <w:bookmarkEnd w:id="64"/>
      </w:fldSimple>
      <w:r>
        <w:t xml:space="preserve">. </w:t>
      </w:r>
      <w:r w:rsidR="002E4B67" w:rsidRPr="002E4B67">
        <w:rPr>
          <w:rFonts w:eastAsiaTheme="minorHAnsi"/>
        </w:rPr>
        <w:t>Уровень газификации индивидуальных жилых домов на территории Тосненского городского поселения Тосненского района Ленинградской области</w:t>
      </w:r>
    </w:p>
    <w:p w:rsidR="008C34AD" w:rsidRPr="008C34AD" w:rsidRDefault="008C34AD" w:rsidP="00AE4238">
      <w:pPr>
        <w:keepNext/>
      </w:pPr>
    </w:p>
    <w:tbl>
      <w:tblPr>
        <w:tblW w:w="5000" w:type="pct"/>
        <w:tblCellMar>
          <w:left w:w="28" w:type="dxa"/>
          <w:right w:w="28" w:type="dxa"/>
        </w:tblCellMar>
        <w:tblLook w:val="04A0" w:firstRow="1" w:lastRow="0" w:firstColumn="1" w:lastColumn="0" w:noHBand="0" w:noVBand="1"/>
      </w:tblPr>
      <w:tblGrid>
        <w:gridCol w:w="3548"/>
        <w:gridCol w:w="722"/>
        <w:gridCol w:w="722"/>
        <w:gridCol w:w="722"/>
        <w:gridCol w:w="725"/>
        <w:gridCol w:w="725"/>
        <w:gridCol w:w="725"/>
        <w:gridCol w:w="725"/>
        <w:gridCol w:w="725"/>
        <w:gridCol w:w="796"/>
        <w:gridCol w:w="796"/>
        <w:gridCol w:w="796"/>
        <w:gridCol w:w="796"/>
        <w:gridCol w:w="796"/>
        <w:gridCol w:w="796"/>
        <w:gridCol w:w="796"/>
      </w:tblGrid>
      <w:tr w:rsidR="008C34AD" w:rsidTr="00FC5449">
        <w:trPr>
          <w:cantSplit/>
          <w:trHeight w:val="20"/>
        </w:trPr>
        <w:tc>
          <w:tcPr>
            <w:tcW w:w="1190"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C34AD" w:rsidRDefault="008C34AD" w:rsidP="00AE4238">
            <w:pPr>
              <w:keepNext/>
              <w:jc w:val="center"/>
              <w:rPr>
                <w:b/>
                <w:bCs/>
                <w:color w:val="000000"/>
              </w:rPr>
            </w:pPr>
            <w:r>
              <w:rPr>
                <w:b/>
                <w:bCs/>
                <w:color w:val="000000"/>
              </w:rPr>
              <w:t>Наименование показателя</w:t>
            </w:r>
          </w:p>
        </w:tc>
        <w:tc>
          <w:tcPr>
            <w:tcW w:w="242"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2014</w:t>
            </w:r>
          </w:p>
        </w:tc>
        <w:tc>
          <w:tcPr>
            <w:tcW w:w="242"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2015</w:t>
            </w:r>
          </w:p>
        </w:tc>
        <w:tc>
          <w:tcPr>
            <w:tcW w:w="242"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2016</w:t>
            </w:r>
          </w:p>
        </w:tc>
        <w:tc>
          <w:tcPr>
            <w:tcW w:w="243"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2017</w:t>
            </w:r>
          </w:p>
        </w:tc>
        <w:tc>
          <w:tcPr>
            <w:tcW w:w="243"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2018</w:t>
            </w:r>
          </w:p>
        </w:tc>
        <w:tc>
          <w:tcPr>
            <w:tcW w:w="243"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2019</w:t>
            </w:r>
          </w:p>
        </w:tc>
        <w:tc>
          <w:tcPr>
            <w:tcW w:w="243"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2020</w:t>
            </w:r>
          </w:p>
        </w:tc>
        <w:tc>
          <w:tcPr>
            <w:tcW w:w="243"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2021</w:t>
            </w:r>
          </w:p>
        </w:tc>
        <w:tc>
          <w:tcPr>
            <w:tcW w:w="267"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2022</w:t>
            </w:r>
          </w:p>
        </w:tc>
        <w:tc>
          <w:tcPr>
            <w:tcW w:w="267"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2023</w:t>
            </w:r>
          </w:p>
        </w:tc>
        <w:tc>
          <w:tcPr>
            <w:tcW w:w="267"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2024</w:t>
            </w:r>
          </w:p>
        </w:tc>
        <w:tc>
          <w:tcPr>
            <w:tcW w:w="267"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2025</w:t>
            </w:r>
          </w:p>
        </w:tc>
        <w:tc>
          <w:tcPr>
            <w:tcW w:w="267"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2026</w:t>
            </w:r>
          </w:p>
        </w:tc>
        <w:tc>
          <w:tcPr>
            <w:tcW w:w="267"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2027</w:t>
            </w:r>
          </w:p>
        </w:tc>
        <w:tc>
          <w:tcPr>
            <w:tcW w:w="267" w:type="pct"/>
            <w:tcBorders>
              <w:top w:val="single" w:sz="4" w:space="0" w:color="auto"/>
              <w:left w:val="nil"/>
              <w:bottom w:val="single" w:sz="4" w:space="0" w:color="auto"/>
              <w:right w:val="single" w:sz="4" w:space="0" w:color="auto"/>
            </w:tcBorders>
            <w:shd w:val="clear" w:color="000000" w:fill="DBE5F1"/>
            <w:noWrap/>
            <w:vAlign w:val="center"/>
            <w:hideMark/>
          </w:tcPr>
          <w:p w:rsidR="008C34AD" w:rsidRDefault="008C34AD" w:rsidP="00AE4238">
            <w:pPr>
              <w:keepNext/>
              <w:jc w:val="center"/>
              <w:rPr>
                <w:b/>
                <w:bCs/>
                <w:color w:val="000000"/>
              </w:rPr>
            </w:pPr>
            <w:r>
              <w:rPr>
                <w:b/>
                <w:bCs/>
                <w:color w:val="000000"/>
              </w:rPr>
              <w:t>2028</w:t>
            </w:r>
          </w:p>
        </w:tc>
      </w:tr>
      <w:tr w:rsidR="00FC5449" w:rsidTr="00FC5449">
        <w:trPr>
          <w:cantSplit/>
          <w:trHeight w:val="20"/>
        </w:trPr>
        <w:tc>
          <w:tcPr>
            <w:tcW w:w="1190" w:type="pct"/>
            <w:tcBorders>
              <w:top w:val="nil"/>
              <w:left w:val="single" w:sz="4" w:space="0" w:color="auto"/>
              <w:bottom w:val="single" w:sz="4" w:space="0" w:color="auto"/>
              <w:right w:val="single" w:sz="4" w:space="0" w:color="auto"/>
            </w:tcBorders>
            <w:shd w:val="clear" w:color="auto" w:fill="auto"/>
            <w:vAlign w:val="bottom"/>
            <w:hideMark/>
          </w:tcPr>
          <w:p w:rsidR="00FC5449" w:rsidRDefault="00FC5449">
            <w:pPr>
              <w:rPr>
                <w:color w:val="000000"/>
              </w:rPr>
            </w:pPr>
            <w:r>
              <w:rPr>
                <w:color w:val="000000"/>
              </w:rPr>
              <w:t>Доля жилищного фонда, получившего техническую возможность подключения к системе газоснабжения, от общего количества</w:t>
            </w:r>
          </w:p>
        </w:tc>
        <w:tc>
          <w:tcPr>
            <w:tcW w:w="242"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42,9%</w:t>
            </w:r>
          </w:p>
        </w:tc>
        <w:tc>
          <w:tcPr>
            <w:tcW w:w="242"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45,4%</w:t>
            </w:r>
          </w:p>
        </w:tc>
        <w:tc>
          <w:tcPr>
            <w:tcW w:w="242"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47,5%</w:t>
            </w:r>
          </w:p>
        </w:tc>
        <w:tc>
          <w:tcPr>
            <w:tcW w:w="243"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68,8%</w:t>
            </w:r>
          </w:p>
        </w:tc>
        <w:tc>
          <w:tcPr>
            <w:tcW w:w="243"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88,8%</w:t>
            </w:r>
          </w:p>
        </w:tc>
        <w:tc>
          <w:tcPr>
            <w:tcW w:w="243"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92,2%</w:t>
            </w:r>
          </w:p>
        </w:tc>
        <w:tc>
          <w:tcPr>
            <w:tcW w:w="243"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97,1%</w:t>
            </w:r>
          </w:p>
        </w:tc>
        <w:tc>
          <w:tcPr>
            <w:tcW w:w="243"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98,5%</w:t>
            </w:r>
          </w:p>
        </w:tc>
        <w:tc>
          <w:tcPr>
            <w:tcW w:w="267"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100,0%</w:t>
            </w:r>
          </w:p>
        </w:tc>
        <w:tc>
          <w:tcPr>
            <w:tcW w:w="267"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100,0%</w:t>
            </w:r>
          </w:p>
        </w:tc>
        <w:tc>
          <w:tcPr>
            <w:tcW w:w="267"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100,0%</w:t>
            </w:r>
          </w:p>
        </w:tc>
        <w:tc>
          <w:tcPr>
            <w:tcW w:w="267"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100,0%</w:t>
            </w:r>
          </w:p>
        </w:tc>
        <w:tc>
          <w:tcPr>
            <w:tcW w:w="267"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100,0%</w:t>
            </w:r>
          </w:p>
        </w:tc>
        <w:tc>
          <w:tcPr>
            <w:tcW w:w="267"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100,0%</w:t>
            </w:r>
          </w:p>
        </w:tc>
        <w:tc>
          <w:tcPr>
            <w:tcW w:w="267"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100,0%</w:t>
            </w:r>
          </w:p>
        </w:tc>
      </w:tr>
    </w:tbl>
    <w:p w:rsidR="008C34AD" w:rsidRDefault="008C34AD" w:rsidP="00DC07C9">
      <w:pPr>
        <w:rPr>
          <w:rFonts w:eastAsiaTheme="minorHAnsi"/>
        </w:rPr>
      </w:pPr>
    </w:p>
    <w:p w:rsidR="008C34AD" w:rsidRDefault="008C34AD" w:rsidP="00DC07C9">
      <w:pPr>
        <w:rPr>
          <w:rFonts w:eastAsiaTheme="minorHAnsi"/>
        </w:rPr>
        <w:sectPr w:rsidR="008C34AD" w:rsidSect="00FC3D9A">
          <w:pgSz w:w="16840" w:h="11907" w:orient="landscape" w:code="9"/>
          <w:pgMar w:top="1418" w:right="851" w:bottom="1134" w:left="1134" w:header="709" w:footer="488" w:gutter="0"/>
          <w:cols w:space="708"/>
          <w:docGrid w:linePitch="360"/>
        </w:sectPr>
      </w:pPr>
    </w:p>
    <w:p w:rsidR="00554466" w:rsidRDefault="00554466" w:rsidP="00554466">
      <w:pPr>
        <w:pStyle w:val="-2"/>
      </w:pPr>
      <w:bookmarkStart w:id="65" w:name="_Toc391467914"/>
      <w:r w:rsidRPr="007A3762">
        <w:lastRenderedPageBreak/>
        <w:t>Утилизация, обезвреживание и захоронение твердых бытовых отходов</w:t>
      </w:r>
      <w:bookmarkEnd w:id="65"/>
    </w:p>
    <w:p w:rsidR="009B0BC8" w:rsidRDefault="009B0BC8" w:rsidP="009B0BC8">
      <w:pPr>
        <w:rPr>
          <w:rFonts w:eastAsiaTheme="minorHAnsi"/>
        </w:rPr>
      </w:pPr>
    </w:p>
    <w:p w:rsidR="009B0BC8" w:rsidRPr="009B0BC8" w:rsidRDefault="00F368E9" w:rsidP="009B0BC8">
      <w:pPr>
        <w:pStyle w:val="-3"/>
      </w:pPr>
      <w:bookmarkStart w:id="66" w:name="_Toc388012277"/>
      <w:bookmarkStart w:id="67" w:name="_Toc391467915"/>
      <w:r>
        <w:t>Обоснование мероприятий</w:t>
      </w:r>
      <w:r w:rsidR="009B0BC8" w:rsidRPr="009B0BC8">
        <w:t xml:space="preserve"> по разработке нормативно-правового обеспечения в области обращения с отходами муниципального образования Тосненское городское поселение Тосненского района Ленинградской области</w:t>
      </w:r>
      <w:bookmarkEnd w:id="66"/>
      <w:bookmarkEnd w:id="67"/>
    </w:p>
    <w:p w:rsidR="009B0BC8" w:rsidRPr="009B0BC8" w:rsidRDefault="009B0BC8" w:rsidP="009B0BC8"/>
    <w:p w:rsidR="009B0BC8" w:rsidRPr="009B0BC8" w:rsidRDefault="009B0BC8" w:rsidP="009B0BC8">
      <w:pPr>
        <w:tabs>
          <w:tab w:val="left" w:pos="1080"/>
        </w:tabs>
        <w:jc w:val="both"/>
      </w:pPr>
      <w:r w:rsidRPr="009B0BC8">
        <w:t>К полномочиям органов местного самоуправления согласно статье 8 Федерального закона от 24.06.1998 г. № 89-ФЗ «Об отходах производства и потребления», статьями 14,15 Федерального закона от 06.10.2003 г. № 131-ФЗ «Об общих принципах организации местного самоуправления в Российской Федерации» отнесены организация и вывоз бытовых отходов и мусора, а также организация утилизации и переработки бытовых и промышленных отходов.</w:t>
      </w:r>
    </w:p>
    <w:p w:rsidR="009B0BC8" w:rsidRPr="009B0BC8" w:rsidRDefault="009B0BC8" w:rsidP="009B0BC8">
      <w:pPr>
        <w:tabs>
          <w:tab w:val="left" w:pos="1080"/>
        </w:tabs>
        <w:jc w:val="both"/>
      </w:pPr>
    </w:p>
    <w:p w:rsidR="009B0BC8" w:rsidRPr="009B0BC8" w:rsidRDefault="009B0BC8" w:rsidP="009B0BC8">
      <w:pPr>
        <w:jc w:val="both"/>
      </w:pPr>
      <w:r w:rsidRPr="009B0BC8">
        <w:t>Для создания правовых основ функционирования единой комплексной системы управления в сфере обращения с отходами производства и потребления предлагаются мероприятия по совершенствованию нормативной правовой базы муниципального образования Тосненское городское поселение Тосненского района Ленинградской области, а именно:</w:t>
      </w:r>
    </w:p>
    <w:p w:rsidR="009B0BC8" w:rsidRPr="009B0BC8" w:rsidRDefault="009B0BC8" w:rsidP="009B0BC8">
      <w:pPr>
        <w:jc w:val="both"/>
      </w:pPr>
    </w:p>
    <w:p w:rsidR="009B0BC8" w:rsidRPr="009B0BC8" w:rsidRDefault="009B0BC8" w:rsidP="009B0BC8">
      <w:pPr>
        <w:jc w:val="both"/>
      </w:pPr>
      <w:r w:rsidRPr="009B0BC8">
        <w:t>в период до 2017 года</w:t>
      </w:r>
    </w:p>
    <w:p w:rsidR="009B0BC8" w:rsidRPr="009B0BC8" w:rsidRDefault="009B0BC8" w:rsidP="003A151D">
      <w:pPr>
        <w:numPr>
          <w:ilvl w:val="0"/>
          <w:numId w:val="45"/>
        </w:numPr>
        <w:contextualSpacing/>
        <w:jc w:val="both"/>
        <w:rPr>
          <w:rFonts w:eastAsiaTheme="minorHAnsi"/>
          <w:lang w:eastAsia="en-US"/>
        </w:rPr>
      </w:pPr>
      <w:r w:rsidRPr="009B0BC8">
        <w:rPr>
          <w:rFonts w:eastAsiaTheme="minorHAnsi"/>
          <w:lang w:eastAsia="en-US"/>
        </w:rPr>
        <w:t>разработать и принять Положения «Об организации сбора и вывоза бытовых отходов и мусора на территории муниципального образования Тосненское городское поселение Тосненского района Ленинградской области;</w:t>
      </w:r>
    </w:p>
    <w:p w:rsidR="009B0BC8" w:rsidRPr="009B0BC8" w:rsidRDefault="009B0BC8" w:rsidP="003A151D">
      <w:pPr>
        <w:numPr>
          <w:ilvl w:val="0"/>
          <w:numId w:val="45"/>
        </w:numPr>
        <w:contextualSpacing/>
        <w:jc w:val="both"/>
        <w:rPr>
          <w:rFonts w:eastAsiaTheme="minorHAnsi"/>
          <w:lang w:eastAsia="en-US"/>
        </w:rPr>
      </w:pPr>
      <w:r w:rsidRPr="009B0BC8">
        <w:rPr>
          <w:rFonts w:eastAsiaTheme="minorHAnsi"/>
          <w:lang w:eastAsia="en-US"/>
        </w:rPr>
        <w:t>усовершенствовать Генеральную схему санитарной очистки г. Тосно;</w:t>
      </w:r>
    </w:p>
    <w:p w:rsidR="009B0BC8" w:rsidRPr="009B0BC8" w:rsidRDefault="009B0BC8" w:rsidP="003A151D">
      <w:pPr>
        <w:numPr>
          <w:ilvl w:val="0"/>
          <w:numId w:val="45"/>
        </w:numPr>
        <w:contextualSpacing/>
        <w:jc w:val="both"/>
        <w:rPr>
          <w:rFonts w:eastAsiaTheme="minorHAnsi"/>
          <w:lang w:eastAsia="en-US"/>
        </w:rPr>
      </w:pPr>
      <w:r w:rsidRPr="009B0BC8">
        <w:rPr>
          <w:rFonts w:eastAsiaTheme="minorHAnsi"/>
          <w:lang w:eastAsia="en-US"/>
        </w:rPr>
        <w:t>разработать и утвердить Генеральную схему санитарной очистки территорий муниципального образования Тосненское городское поселение Тосненского района Ленинградской области;</w:t>
      </w:r>
    </w:p>
    <w:p w:rsidR="009B0BC8" w:rsidRPr="009B0BC8" w:rsidRDefault="009B0BC8" w:rsidP="003A151D">
      <w:pPr>
        <w:numPr>
          <w:ilvl w:val="0"/>
          <w:numId w:val="45"/>
        </w:numPr>
        <w:contextualSpacing/>
        <w:jc w:val="both"/>
        <w:rPr>
          <w:rFonts w:eastAsiaTheme="minorHAnsi"/>
          <w:lang w:eastAsia="en-US"/>
        </w:rPr>
      </w:pPr>
      <w:r w:rsidRPr="009B0BC8">
        <w:rPr>
          <w:rFonts w:eastAsiaTheme="minorHAnsi"/>
          <w:lang w:eastAsia="en-US"/>
        </w:rPr>
        <w:t>разработать и утвердить Положение «О Муниципальном экологическом контроле на территории муниципального образования Тосненское городское поселение Тосненского района Ленинградской области.</w:t>
      </w:r>
    </w:p>
    <w:p w:rsidR="009B0BC8" w:rsidRPr="009B0BC8" w:rsidRDefault="009B0BC8" w:rsidP="003A151D">
      <w:pPr>
        <w:numPr>
          <w:ilvl w:val="0"/>
          <w:numId w:val="45"/>
        </w:numPr>
        <w:contextualSpacing/>
        <w:jc w:val="both"/>
        <w:rPr>
          <w:rFonts w:eastAsiaTheme="minorHAnsi"/>
          <w:lang w:eastAsia="en-US"/>
        </w:rPr>
      </w:pPr>
      <w:r w:rsidRPr="009B0BC8">
        <w:rPr>
          <w:rFonts w:eastAsiaTheme="minorHAnsi"/>
          <w:lang w:eastAsia="en-US"/>
        </w:rPr>
        <w:t>разработать и утвердить Порядок сбора, временного хранения, транспортировки, обезвреживания и размещения опасных отходов населения;</w:t>
      </w:r>
    </w:p>
    <w:p w:rsidR="009B0BC8" w:rsidRPr="009B0BC8" w:rsidRDefault="009B0BC8" w:rsidP="009B0BC8">
      <w:pPr>
        <w:spacing w:before="120"/>
        <w:ind w:left="720"/>
        <w:contextualSpacing/>
        <w:jc w:val="both"/>
        <w:rPr>
          <w:rFonts w:eastAsiaTheme="minorHAnsi"/>
          <w:lang w:eastAsia="en-US"/>
        </w:rPr>
      </w:pPr>
    </w:p>
    <w:p w:rsidR="009B0BC8" w:rsidRPr="009B0BC8" w:rsidRDefault="009B0BC8" w:rsidP="009B0BC8">
      <w:r w:rsidRPr="009B0BC8">
        <w:t>в период до 2028 года</w:t>
      </w:r>
    </w:p>
    <w:p w:rsidR="009B0BC8" w:rsidRPr="009B0BC8" w:rsidRDefault="009B0BC8" w:rsidP="003A151D">
      <w:pPr>
        <w:numPr>
          <w:ilvl w:val="0"/>
          <w:numId w:val="45"/>
        </w:numPr>
        <w:ind w:left="714" w:hanging="357"/>
        <w:contextualSpacing/>
        <w:jc w:val="both"/>
        <w:rPr>
          <w:rFonts w:eastAsiaTheme="minorHAnsi"/>
          <w:lang w:eastAsia="en-US"/>
        </w:rPr>
      </w:pPr>
      <w:r w:rsidRPr="009B0BC8">
        <w:rPr>
          <w:rFonts w:eastAsiaTheme="minorHAnsi"/>
          <w:lang w:eastAsia="en-US"/>
        </w:rPr>
        <w:t>разработать и утвердить Порядок ведения автоматизированного учета и контроля образования, сбора, транспортировки, переработки, обезвреживания, использования, размещения отходов производства и потребления на территории муниципального образования Тосненское городское поселение Тосненского района Ленинградской области.</w:t>
      </w:r>
    </w:p>
    <w:p w:rsidR="009B0BC8" w:rsidRPr="009B0BC8" w:rsidRDefault="009B0BC8" w:rsidP="009B0BC8">
      <w:pPr>
        <w:spacing w:before="120" w:line="288" w:lineRule="auto"/>
        <w:ind w:firstLine="567"/>
        <w:jc w:val="both"/>
      </w:pPr>
      <w:r w:rsidRPr="009B0BC8">
        <w:br w:type="page"/>
      </w:r>
    </w:p>
    <w:p w:rsidR="009B0BC8" w:rsidRPr="009B0BC8" w:rsidRDefault="00F368E9" w:rsidP="009B0BC8">
      <w:pPr>
        <w:pStyle w:val="-3"/>
      </w:pPr>
      <w:bookmarkStart w:id="68" w:name="_Toc388012278"/>
      <w:bookmarkStart w:id="69" w:name="_Toc391467916"/>
      <w:r>
        <w:lastRenderedPageBreak/>
        <w:t>Обоснование мероприятий по формировани</w:t>
      </w:r>
      <w:r w:rsidR="00612BF9">
        <w:t>ю</w:t>
      </w:r>
      <w:r>
        <w:t xml:space="preserve"> зон</w:t>
      </w:r>
      <w:r w:rsidR="009B0BC8" w:rsidRPr="009B0BC8">
        <w:t xml:space="preserve"> утилизации (захоронения) твердых бытовых отходов муниципального образования Тосненское городское поселение Тосненского района Ленинградской области</w:t>
      </w:r>
      <w:bookmarkEnd w:id="68"/>
      <w:bookmarkEnd w:id="69"/>
    </w:p>
    <w:p w:rsidR="009B0BC8" w:rsidRPr="009B0BC8" w:rsidRDefault="009B0BC8" w:rsidP="009B0BC8"/>
    <w:p w:rsidR="009B0BC8" w:rsidRPr="009B0BC8" w:rsidRDefault="009B0BC8" w:rsidP="009B0BC8">
      <w:pPr>
        <w:tabs>
          <w:tab w:val="left" w:pos="1080"/>
        </w:tabs>
        <w:jc w:val="both"/>
      </w:pPr>
      <w:r w:rsidRPr="009B0BC8">
        <w:t>На горизонте планирования системы утилизации (захоронения) твердых бытовых отходов муниципального образования Тосненское городское поселение Тосненского района Ленинградской области планируется сохранение вывоза ТБО с территорий муниципального образования на существующий полигон ТБО.</w:t>
      </w:r>
    </w:p>
    <w:p w:rsidR="009B0BC8" w:rsidRPr="009B0BC8" w:rsidRDefault="009B0BC8" w:rsidP="009B0BC8">
      <w:pPr>
        <w:tabs>
          <w:tab w:val="left" w:pos="1080"/>
        </w:tabs>
        <w:jc w:val="both"/>
      </w:pPr>
    </w:p>
    <w:p w:rsidR="009B0BC8" w:rsidRPr="009B0BC8" w:rsidRDefault="009B0BC8" w:rsidP="009B0BC8">
      <w:pPr>
        <w:tabs>
          <w:tab w:val="left" w:pos="1080"/>
        </w:tabs>
        <w:jc w:val="both"/>
      </w:pPr>
      <w:r w:rsidRPr="009B0BC8">
        <w:t xml:space="preserve">В целях оптимизации транспортировки отходов, предлагается сформировать Зоны вывоза для утилизации (захоронения) твердых бытовых отходов сформированы на основе сложившихся планировочных осей муниципального образования Тосненское городское поселение Тосненского района Ленинградской области. </w:t>
      </w:r>
    </w:p>
    <w:p w:rsidR="009B0BC8" w:rsidRPr="009B0BC8" w:rsidRDefault="009B0BC8" w:rsidP="009B0BC8">
      <w:pPr>
        <w:tabs>
          <w:tab w:val="left" w:pos="1080"/>
        </w:tabs>
        <w:jc w:val="both"/>
      </w:pPr>
    </w:p>
    <w:p w:rsidR="009B0BC8" w:rsidRPr="009B0BC8" w:rsidRDefault="009B0BC8" w:rsidP="009B0BC8">
      <w:pPr>
        <w:keepNext/>
        <w:tabs>
          <w:tab w:val="left" w:pos="1080"/>
        </w:tabs>
        <w:jc w:val="both"/>
      </w:pPr>
      <w:r w:rsidRPr="009B0BC8">
        <w:t>Для оптимизации транспортных маршрутов предлагается выделить четыре планировочные оси для формирования зон вывоза для утилизации (захоронения) твердых бытовых отходов:</w:t>
      </w:r>
    </w:p>
    <w:p w:rsidR="009B0BC8" w:rsidRPr="009B0BC8" w:rsidRDefault="009B0BC8" w:rsidP="003A151D">
      <w:pPr>
        <w:numPr>
          <w:ilvl w:val="0"/>
          <w:numId w:val="45"/>
        </w:numPr>
        <w:ind w:left="714" w:hanging="357"/>
        <w:contextualSpacing/>
        <w:jc w:val="both"/>
        <w:rPr>
          <w:rFonts w:eastAsiaTheme="minorHAnsi"/>
          <w:lang w:eastAsia="en-US"/>
        </w:rPr>
      </w:pPr>
      <w:r w:rsidRPr="009B0BC8">
        <w:rPr>
          <w:rFonts w:eastAsiaTheme="minorHAnsi"/>
          <w:lang w:eastAsia="en-US"/>
        </w:rPr>
        <w:t>Главная планировочная ось: г. Тосно, д. Жары, п. Ушаки, д. Георгиевское, д. Красный латыш, садоводческие некоммерческие товарищества;</w:t>
      </w:r>
    </w:p>
    <w:p w:rsidR="009B0BC8" w:rsidRPr="009B0BC8" w:rsidRDefault="009B0BC8" w:rsidP="003A151D">
      <w:pPr>
        <w:numPr>
          <w:ilvl w:val="0"/>
          <w:numId w:val="45"/>
        </w:numPr>
        <w:ind w:left="714" w:hanging="357"/>
        <w:contextualSpacing/>
        <w:jc w:val="both"/>
        <w:rPr>
          <w:rFonts w:eastAsiaTheme="minorHAnsi"/>
          <w:lang w:eastAsia="en-US"/>
        </w:rPr>
      </w:pPr>
      <w:r w:rsidRPr="009B0BC8">
        <w:rPr>
          <w:rFonts w:eastAsiaTheme="minorHAnsi"/>
          <w:lang w:eastAsia="en-US"/>
        </w:rPr>
        <w:t>Вторая планировочная ось: п. Строение, садоводческие некоммерческие товарищества;</w:t>
      </w:r>
    </w:p>
    <w:p w:rsidR="009B0BC8" w:rsidRPr="009B0BC8" w:rsidRDefault="009B0BC8" w:rsidP="003A151D">
      <w:pPr>
        <w:numPr>
          <w:ilvl w:val="0"/>
          <w:numId w:val="45"/>
        </w:numPr>
        <w:ind w:left="714" w:hanging="357"/>
        <w:contextualSpacing/>
        <w:jc w:val="both"/>
        <w:rPr>
          <w:rFonts w:eastAsiaTheme="minorHAnsi"/>
          <w:lang w:eastAsia="en-US"/>
        </w:rPr>
      </w:pPr>
      <w:r w:rsidRPr="009B0BC8">
        <w:rPr>
          <w:rFonts w:eastAsiaTheme="minorHAnsi"/>
          <w:lang w:eastAsia="en-US"/>
        </w:rPr>
        <w:t>Третья планировочная ось: д. Новолисино, д. Еглизи, садоводческие некоммерческие товарищества;</w:t>
      </w:r>
    </w:p>
    <w:p w:rsidR="009B0BC8" w:rsidRPr="009B0BC8" w:rsidRDefault="009B0BC8" w:rsidP="003A151D">
      <w:pPr>
        <w:numPr>
          <w:ilvl w:val="0"/>
          <w:numId w:val="45"/>
        </w:numPr>
        <w:ind w:left="714" w:hanging="357"/>
        <w:contextualSpacing/>
        <w:jc w:val="both"/>
        <w:rPr>
          <w:rFonts w:eastAsiaTheme="minorHAnsi"/>
          <w:lang w:eastAsia="en-US"/>
        </w:rPr>
      </w:pPr>
      <w:r w:rsidRPr="009B0BC8">
        <w:rPr>
          <w:rFonts w:eastAsiaTheme="minorHAnsi"/>
          <w:lang w:eastAsia="en-US"/>
        </w:rPr>
        <w:t>Четвертая планировочная ось: с. Ушаки, д. Усадище, д. Сидорово, д. Тарасово, д.Андрианово, д. Мельница, д. Рублево, д. Авати, д. Горки, д. Гутчево, д. Примерное, садоводческие некоммерческие товарищества.</w:t>
      </w:r>
    </w:p>
    <w:p w:rsidR="009B0BC8" w:rsidRPr="009B0BC8" w:rsidRDefault="009B0BC8" w:rsidP="009B0BC8">
      <w:pPr>
        <w:jc w:val="both"/>
      </w:pPr>
      <w:r w:rsidRPr="009B0BC8">
        <w:t>Для снижения транспортной составляющей и подготовке селективного сбора отходов может быть организован дуальный сбор.</w:t>
      </w:r>
    </w:p>
    <w:p w:rsidR="009B0BC8" w:rsidRPr="009B0BC8" w:rsidRDefault="009B0BC8" w:rsidP="009B0BC8">
      <w:pPr>
        <w:jc w:val="both"/>
      </w:pPr>
    </w:p>
    <w:p w:rsidR="009B0BC8" w:rsidRPr="009B0BC8" w:rsidRDefault="009B0BC8" w:rsidP="009B0BC8">
      <w:pPr>
        <w:jc w:val="both"/>
      </w:pPr>
      <w:r w:rsidRPr="009B0BC8">
        <w:t>Дуальный сбор мусора подразумевает под собой два этапа сортировки отходов. Первый этап предполагает раздельный сбор мусора, который осуществляют сами жители, сортируя отходы по частям. Одна часть отходов – сухие отходы – будет использоваться как вторичное сырье (макулатура, изделия из пластика, стекла, металлические и жестяные изделия). Другая часть отходов – это влажные отходы, непригодные для дальнейшей переработки</w:t>
      </w:r>
    </w:p>
    <w:p w:rsidR="009B0BC8" w:rsidRPr="009B0BC8" w:rsidRDefault="009B0BC8" w:rsidP="009B0BC8">
      <w:pPr>
        <w:spacing w:before="120" w:line="288" w:lineRule="auto"/>
        <w:ind w:firstLine="567"/>
        <w:jc w:val="both"/>
      </w:pPr>
      <w:r w:rsidRPr="009B0BC8">
        <w:br w:type="page"/>
      </w:r>
    </w:p>
    <w:p w:rsidR="009B0BC8" w:rsidRPr="009B0BC8" w:rsidRDefault="00F368E9" w:rsidP="009B0BC8">
      <w:pPr>
        <w:pStyle w:val="-3"/>
      </w:pPr>
      <w:bookmarkStart w:id="70" w:name="_Toc388012279"/>
      <w:bookmarkStart w:id="71" w:name="_Toc391467917"/>
      <w:r>
        <w:lastRenderedPageBreak/>
        <w:t>Обоснование мероприятий</w:t>
      </w:r>
      <w:r w:rsidR="009B0BC8" w:rsidRPr="009B0BC8">
        <w:t xml:space="preserve"> по разработке системы селективного сбора отходов потребления муниципального образования Тосненское городское поселение Тосненского района Ленинградской области</w:t>
      </w:r>
      <w:bookmarkEnd w:id="70"/>
      <w:bookmarkEnd w:id="71"/>
    </w:p>
    <w:p w:rsidR="009B0BC8" w:rsidRPr="009B0BC8" w:rsidRDefault="009B0BC8" w:rsidP="009B0BC8">
      <w:pPr>
        <w:rPr>
          <w:rFonts w:eastAsiaTheme="minorHAnsi"/>
        </w:rPr>
      </w:pPr>
    </w:p>
    <w:p w:rsidR="009B0BC8" w:rsidRPr="009B0BC8" w:rsidRDefault="009B0BC8" w:rsidP="009B0BC8">
      <w:pPr>
        <w:tabs>
          <w:tab w:val="left" w:pos="1080"/>
        </w:tabs>
        <w:jc w:val="both"/>
      </w:pPr>
      <w:r w:rsidRPr="009B0BC8">
        <w:t>В целях снижения количества твердых бытовых отходов муниципального образования Тосненское городское поселение Тосненского района Ленинградской области, подлежащих захоронению на полигоне, предлагается разработать систему селективного сбора отходов с дальнейшей их переработкой в востребованные вторичные материальные ресурсы.</w:t>
      </w:r>
    </w:p>
    <w:p w:rsidR="009B0BC8" w:rsidRPr="009B0BC8" w:rsidRDefault="009B0BC8" w:rsidP="009B0BC8">
      <w:pPr>
        <w:tabs>
          <w:tab w:val="left" w:pos="1080"/>
        </w:tabs>
        <w:jc w:val="both"/>
      </w:pPr>
    </w:p>
    <w:p w:rsidR="009B0BC8" w:rsidRPr="009B0BC8" w:rsidRDefault="009B0BC8" w:rsidP="009B0BC8">
      <w:pPr>
        <w:tabs>
          <w:tab w:val="left" w:pos="1080"/>
        </w:tabs>
        <w:jc w:val="both"/>
      </w:pPr>
      <w:r w:rsidRPr="009B0BC8">
        <w:t>Для успешной реализации системы селективного сбора отходов потребления необходима организация раздельного сбора ТБО непосредственно в местах их образования, с помощью:</w:t>
      </w:r>
    </w:p>
    <w:p w:rsidR="009B0BC8" w:rsidRPr="009B0BC8" w:rsidRDefault="009B0BC8" w:rsidP="003A151D">
      <w:pPr>
        <w:numPr>
          <w:ilvl w:val="0"/>
          <w:numId w:val="47"/>
        </w:numPr>
        <w:tabs>
          <w:tab w:val="left" w:pos="1080"/>
        </w:tabs>
        <w:ind w:left="714" w:hanging="357"/>
        <w:contextualSpacing/>
        <w:jc w:val="both"/>
        <w:rPr>
          <w:rFonts w:eastAsiaTheme="minorHAnsi"/>
          <w:lang w:eastAsia="en-US"/>
        </w:rPr>
      </w:pPr>
      <w:r w:rsidRPr="009B0BC8">
        <w:rPr>
          <w:rFonts w:eastAsiaTheme="minorHAnsi"/>
          <w:lang w:eastAsia="en-US"/>
        </w:rPr>
        <w:t>подготовки контейнерных площадок;</w:t>
      </w:r>
    </w:p>
    <w:p w:rsidR="009B0BC8" w:rsidRPr="009B0BC8" w:rsidRDefault="009B0BC8" w:rsidP="003A151D">
      <w:pPr>
        <w:numPr>
          <w:ilvl w:val="0"/>
          <w:numId w:val="47"/>
        </w:numPr>
        <w:tabs>
          <w:tab w:val="left" w:pos="1080"/>
        </w:tabs>
        <w:ind w:left="714" w:hanging="357"/>
        <w:contextualSpacing/>
        <w:jc w:val="both"/>
        <w:rPr>
          <w:rFonts w:eastAsiaTheme="minorHAnsi"/>
          <w:lang w:eastAsia="en-US"/>
        </w:rPr>
      </w:pPr>
      <w:r w:rsidRPr="009B0BC8">
        <w:rPr>
          <w:rFonts w:eastAsiaTheme="minorHAnsi"/>
          <w:lang w:eastAsia="en-US"/>
        </w:rPr>
        <w:t>установки на контейнерных площадках специальных контейнеров для раздельного сбора ТБО;</w:t>
      </w:r>
    </w:p>
    <w:p w:rsidR="009B0BC8" w:rsidRPr="009B0BC8" w:rsidRDefault="009B0BC8" w:rsidP="003A151D">
      <w:pPr>
        <w:numPr>
          <w:ilvl w:val="0"/>
          <w:numId w:val="47"/>
        </w:numPr>
        <w:ind w:left="714" w:hanging="357"/>
        <w:contextualSpacing/>
        <w:jc w:val="both"/>
        <w:rPr>
          <w:rFonts w:eastAsiaTheme="minorHAnsi"/>
          <w:lang w:eastAsia="en-US"/>
        </w:rPr>
      </w:pPr>
      <w:r w:rsidRPr="009B0BC8">
        <w:rPr>
          <w:rFonts w:eastAsiaTheme="minorHAnsi"/>
          <w:lang w:eastAsia="en-US"/>
        </w:rPr>
        <w:t>обновление и увеличение существующего парка специальных машин, предназначенных для сбора и транспортировки твердых бытовых отходов;</w:t>
      </w:r>
    </w:p>
    <w:p w:rsidR="009B0BC8" w:rsidRPr="009B0BC8" w:rsidRDefault="009B0BC8" w:rsidP="003A151D">
      <w:pPr>
        <w:numPr>
          <w:ilvl w:val="0"/>
          <w:numId w:val="47"/>
        </w:numPr>
        <w:tabs>
          <w:tab w:val="left" w:pos="1080"/>
        </w:tabs>
        <w:ind w:left="714" w:hanging="357"/>
        <w:contextualSpacing/>
        <w:jc w:val="both"/>
        <w:rPr>
          <w:rFonts w:eastAsiaTheme="minorHAnsi"/>
          <w:lang w:eastAsia="en-US"/>
        </w:rPr>
      </w:pPr>
      <w:r w:rsidRPr="009B0BC8">
        <w:rPr>
          <w:rFonts w:eastAsiaTheme="minorHAnsi"/>
          <w:lang w:eastAsia="en-US"/>
        </w:rPr>
        <w:t xml:space="preserve">вовлечение и участие населения. </w:t>
      </w:r>
    </w:p>
    <w:p w:rsidR="009B0BC8" w:rsidRPr="009B0BC8" w:rsidRDefault="009B0BC8" w:rsidP="009B0BC8">
      <w:pPr>
        <w:tabs>
          <w:tab w:val="left" w:pos="1080"/>
        </w:tabs>
        <w:spacing w:before="120"/>
        <w:ind w:left="720"/>
        <w:contextualSpacing/>
        <w:jc w:val="both"/>
        <w:rPr>
          <w:rFonts w:eastAsiaTheme="minorHAnsi"/>
          <w:lang w:eastAsia="en-US"/>
        </w:rPr>
      </w:pPr>
    </w:p>
    <w:p w:rsidR="009B0BC8" w:rsidRPr="009B0BC8" w:rsidRDefault="009B0BC8" w:rsidP="009B0BC8">
      <w:pPr>
        <w:tabs>
          <w:tab w:val="left" w:pos="1080"/>
        </w:tabs>
        <w:jc w:val="both"/>
      </w:pPr>
      <w:r w:rsidRPr="009B0BC8">
        <w:t>На первом этапе раздельного сбора предлагается организация дуального сбора двух потоков:</w:t>
      </w:r>
    </w:p>
    <w:p w:rsidR="009B0BC8" w:rsidRPr="009B0BC8" w:rsidRDefault="009B0BC8" w:rsidP="003A151D">
      <w:pPr>
        <w:numPr>
          <w:ilvl w:val="0"/>
          <w:numId w:val="46"/>
        </w:numPr>
        <w:tabs>
          <w:tab w:val="left" w:pos="1080"/>
        </w:tabs>
        <w:ind w:left="714" w:hanging="357"/>
        <w:contextualSpacing/>
        <w:jc w:val="both"/>
        <w:rPr>
          <w:rFonts w:eastAsiaTheme="minorHAnsi"/>
          <w:lang w:eastAsia="en-US"/>
        </w:rPr>
      </w:pPr>
      <w:r w:rsidRPr="009B0BC8">
        <w:rPr>
          <w:rFonts w:eastAsiaTheme="minorHAnsi"/>
          <w:lang w:eastAsia="en-US"/>
        </w:rPr>
        <w:t>«сухие» вторичные ресурсы, пригодные для промышленной переработки (пластмассы, стеклобой, металл, макулатура);</w:t>
      </w:r>
    </w:p>
    <w:p w:rsidR="009B0BC8" w:rsidRPr="009B0BC8" w:rsidRDefault="009B0BC8" w:rsidP="003A151D">
      <w:pPr>
        <w:numPr>
          <w:ilvl w:val="0"/>
          <w:numId w:val="46"/>
        </w:numPr>
        <w:tabs>
          <w:tab w:val="left" w:pos="1080"/>
        </w:tabs>
        <w:ind w:left="714" w:hanging="357"/>
        <w:contextualSpacing/>
        <w:jc w:val="both"/>
        <w:rPr>
          <w:rFonts w:eastAsiaTheme="minorHAnsi"/>
          <w:lang w:eastAsia="en-US"/>
        </w:rPr>
      </w:pPr>
      <w:r w:rsidRPr="009B0BC8">
        <w:rPr>
          <w:rFonts w:eastAsiaTheme="minorHAnsi"/>
          <w:lang w:eastAsia="en-US"/>
        </w:rPr>
        <w:t xml:space="preserve">«прочие или влажные» отходы – неперерабатываемые отходы, включая пищевые отходы. </w:t>
      </w:r>
    </w:p>
    <w:p w:rsidR="009B0BC8" w:rsidRPr="009B0BC8" w:rsidRDefault="009B0BC8" w:rsidP="009B0BC8">
      <w:pPr>
        <w:tabs>
          <w:tab w:val="left" w:pos="1080"/>
        </w:tabs>
        <w:jc w:val="both"/>
      </w:pPr>
    </w:p>
    <w:p w:rsidR="009B0BC8" w:rsidRPr="009B0BC8" w:rsidRDefault="009B0BC8" w:rsidP="009B0BC8">
      <w:pPr>
        <w:tabs>
          <w:tab w:val="left" w:pos="1080"/>
        </w:tabs>
        <w:jc w:val="both"/>
      </w:pPr>
      <w:r w:rsidRPr="009B0BC8">
        <w:t>Для профессиональной сортировки вторсырья по видам, категориям и сортам, а так же для очистки от остаточных неперерабатываемых отходов, первый поток предлагается направлять на мусоросортировочный комплекс (МСК) с прессами для пакетирования, размещенный на территории, расположенной в районе полигона ТБО.</w:t>
      </w:r>
    </w:p>
    <w:p w:rsidR="009B0BC8" w:rsidRPr="009B0BC8" w:rsidRDefault="009B0BC8" w:rsidP="009B0BC8">
      <w:pPr>
        <w:tabs>
          <w:tab w:val="left" w:pos="1080"/>
        </w:tabs>
        <w:jc w:val="both"/>
      </w:pPr>
    </w:p>
    <w:p w:rsidR="009B0BC8" w:rsidRPr="009B0BC8" w:rsidRDefault="009B0BC8" w:rsidP="009B0BC8">
      <w:pPr>
        <w:keepNext/>
        <w:jc w:val="center"/>
      </w:pPr>
      <w:r w:rsidRPr="009B0BC8">
        <w:rPr>
          <w:noProof/>
        </w:rPr>
        <w:lastRenderedPageBreak/>
        <w:drawing>
          <wp:inline distT="0" distB="0" distL="0" distR="0">
            <wp:extent cx="5267325" cy="7905750"/>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168.gif"/>
                    <pic:cNvPicPr/>
                  </pic:nvPicPr>
                  <pic:blipFill>
                    <a:blip r:embed="rId16" cstate="print">
                      <a:extLst>
                        <a:ext uri="{28A0092B-C50C-407E-A947-70E740481C1C}">
                          <a14:useLocalDpi xmlns:a14="http://schemas.microsoft.com/office/drawing/2010/main" val="0"/>
                        </a:ext>
                      </a:extLst>
                    </a:blip>
                    <a:srcRect b="2135"/>
                    <a:stretch>
                      <a:fillRect/>
                    </a:stretch>
                  </pic:blipFill>
                  <pic:spPr>
                    <a:xfrm>
                      <a:off x="0" y="0"/>
                      <a:ext cx="5267325" cy="7905750"/>
                    </a:xfrm>
                    <a:prstGeom prst="rect">
                      <a:avLst/>
                    </a:prstGeom>
                  </pic:spPr>
                </pic:pic>
              </a:graphicData>
            </a:graphic>
          </wp:inline>
        </w:drawing>
      </w:r>
    </w:p>
    <w:p w:rsidR="009B0BC8" w:rsidRPr="009B0BC8" w:rsidRDefault="009B0BC8" w:rsidP="009B0BC8">
      <w:pPr>
        <w:keepNext/>
      </w:pPr>
    </w:p>
    <w:p w:rsidR="009B0BC8" w:rsidRPr="009B0BC8" w:rsidRDefault="009B0BC8" w:rsidP="000F45CA">
      <w:pPr>
        <w:pStyle w:val="af5"/>
        <w:jc w:val="center"/>
        <w:outlineLvl w:val="0"/>
        <w:rPr>
          <w:rFonts w:eastAsiaTheme="minorHAnsi"/>
          <w:lang w:eastAsia="en-US" w:bidi="en-US"/>
        </w:rPr>
      </w:pPr>
      <w:r w:rsidRPr="009B0BC8">
        <w:rPr>
          <w:rFonts w:eastAsiaTheme="minorHAnsi"/>
          <w:lang w:eastAsia="en-US" w:bidi="en-US"/>
        </w:rPr>
        <w:t xml:space="preserve">Рисунок </w:t>
      </w:r>
      <w:r w:rsidR="006C179C" w:rsidRPr="009B0BC8">
        <w:rPr>
          <w:rFonts w:eastAsiaTheme="minorHAnsi"/>
          <w:lang w:eastAsia="en-US" w:bidi="en-US"/>
        </w:rPr>
        <w:fldChar w:fldCharType="begin"/>
      </w:r>
      <w:r w:rsidRPr="009B0BC8">
        <w:rPr>
          <w:rFonts w:eastAsiaTheme="minorHAnsi"/>
          <w:lang w:eastAsia="en-US" w:bidi="en-US"/>
        </w:rPr>
        <w:instrText xml:space="preserve"> SEQ Рисунок \* ARABIC </w:instrText>
      </w:r>
      <w:r w:rsidR="006C179C" w:rsidRPr="009B0BC8">
        <w:rPr>
          <w:rFonts w:eastAsiaTheme="minorHAnsi"/>
          <w:lang w:eastAsia="en-US" w:bidi="en-US"/>
        </w:rPr>
        <w:fldChar w:fldCharType="separate"/>
      </w:r>
      <w:r w:rsidR="0019551C">
        <w:rPr>
          <w:rFonts w:eastAsiaTheme="minorHAnsi"/>
          <w:noProof/>
          <w:lang w:eastAsia="en-US" w:bidi="en-US"/>
        </w:rPr>
        <w:t>1</w:t>
      </w:r>
      <w:r w:rsidR="006C179C" w:rsidRPr="009B0BC8">
        <w:rPr>
          <w:rFonts w:eastAsiaTheme="minorHAnsi"/>
          <w:lang w:eastAsia="en-US" w:bidi="en-US"/>
        </w:rPr>
        <w:fldChar w:fldCharType="end"/>
      </w:r>
      <w:r w:rsidRPr="009B0BC8">
        <w:rPr>
          <w:rFonts w:eastAsiaTheme="minorHAnsi"/>
          <w:lang w:eastAsia="en-US" w:bidi="en-US"/>
        </w:rPr>
        <w:t xml:space="preserve"> – Схема переработки и оборудования мусоросортировочного комплекса</w:t>
      </w:r>
    </w:p>
    <w:p w:rsidR="009B0BC8" w:rsidRPr="009B0BC8" w:rsidRDefault="009B0BC8" w:rsidP="009B0BC8"/>
    <w:p w:rsidR="009B0BC8" w:rsidRPr="009B0BC8" w:rsidRDefault="009B0BC8" w:rsidP="009B0BC8">
      <w:r w:rsidRPr="009B0BC8">
        <w:t>В целом селективный отбор твердых бытовых отходов:</w:t>
      </w:r>
    </w:p>
    <w:p w:rsidR="009B0BC8" w:rsidRPr="009B0BC8" w:rsidRDefault="009B0BC8" w:rsidP="003A151D">
      <w:pPr>
        <w:numPr>
          <w:ilvl w:val="0"/>
          <w:numId w:val="48"/>
        </w:numPr>
        <w:spacing w:before="120"/>
        <w:contextualSpacing/>
        <w:jc w:val="both"/>
        <w:rPr>
          <w:rFonts w:eastAsiaTheme="minorHAnsi"/>
          <w:lang w:eastAsia="en-US"/>
        </w:rPr>
      </w:pPr>
      <w:r w:rsidRPr="009B0BC8">
        <w:rPr>
          <w:rFonts w:eastAsiaTheme="minorHAnsi"/>
          <w:lang w:eastAsia="en-US"/>
        </w:rPr>
        <w:lastRenderedPageBreak/>
        <w:t>снизить объемы утилизации (захоронения) твердых бытовых отходов;</w:t>
      </w:r>
    </w:p>
    <w:p w:rsidR="009B0BC8" w:rsidRPr="009B0BC8" w:rsidRDefault="009B0BC8" w:rsidP="003A151D">
      <w:pPr>
        <w:numPr>
          <w:ilvl w:val="0"/>
          <w:numId w:val="48"/>
        </w:numPr>
        <w:spacing w:before="120"/>
        <w:contextualSpacing/>
        <w:jc w:val="both"/>
        <w:rPr>
          <w:rFonts w:eastAsiaTheme="minorHAnsi"/>
          <w:lang w:eastAsia="en-US"/>
        </w:rPr>
      </w:pPr>
      <w:r w:rsidRPr="009B0BC8">
        <w:rPr>
          <w:rFonts w:eastAsiaTheme="minorHAnsi"/>
          <w:lang w:eastAsia="en-US"/>
        </w:rPr>
        <w:t>снизить расходы потребителей на услуги по утилизации (захоронения) твердых бытовых отходов.</w:t>
      </w:r>
      <w:r w:rsidRPr="009B0BC8">
        <w:rPr>
          <w:rFonts w:eastAsiaTheme="minorHAnsi"/>
          <w:lang w:eastAsia="en-US"/>
        </w:rPr>
        <w:br w:type="page"/>
      </w:r>
    </w:p>
    <w:p w:rsidR="009B0BC8" w:rsidRPr="009B0BC8" w:rsidRDefault="00F368E9" w:rsidP="009B0BC8">
      <w:pPr>
        <w:pStyle w:val="-3"/>
      </w:pPr>
      <w:bookmarkStart w:id="72" w:name="_Toc388012280"/>
      <w:bookmarkStart w:id="73" w:name="_Toc391467918"/>
      <w:r>
        <w:lastRenderedPageBreak/>
        <w:t>Обоснование мероприятий</w:t>
      </w:r>
      <w:r w:rsidR="009B0BC8" w:rsidRPr="009B0BC8">
        <w:t xml:space="preserve"> по строительству, реконструкции и модернизации объекта захоронения отходов муниципального образования Тосненское городское поселение Тосненского района Ленинградской области полигона ТБО</w:t>
      </w:r>
      <w:bookmarkEnd w:id="72"/>
      <w:bookmarkEnd w:id="73"/>
      <w:r w:rsidR="009B0BC8" w:rsidRPr="009B0BC8">
        <w:t xml:space="preserve"> </w:t>
      </w:r>
    </w:p>
    <w:p w:rsidR="009B0BC8" w:rsidRPr="009B0BC8" w:rsidRDefault="009B0BC8" w:rsidP="009B0BC8"/>
    <w:p w:rsidR="009B0BC8" w:rsidRPr="009B0BC8" w:rsidRDefault="009B0BC8" w:rsidP="009B0BC8">
      <w:pPr>
        <w:tabs>
          <w:tab w:val="left" w:pos="1080"/>
        </w:tabs>
        <w:jc w:val="both"/>
      </w:pPr>
      <w:r w:rsidRPr="009B0BC8">
        <w:t xml:space="preserve">Учитывая использование полигона ТБО смежными муниципальными образованиями Тосненского района, перспективные сроки его эксплуатации должны определяться в рамках разработки Генеральной схемы очистки территорий поселений Тосненского района с учетом объемов ТБО, принимаемых от: Шапкинское сельское поселение, Нурминское сельское поселение, Любаньское городское поселение, Никольское городское поселение, Рябовское городское поселение, Ульяновское городское поселение, Тельмановское сельское поселение, Красноборское городское поселение, Лисинское сельское поселение, Форносовское сельское поселение, Федоровское сельское поселение, Трубникоборское сельское поселение. </w:t>
      </w:r>
    </w:p>
    <w:p w:rsidR="009B0BC8" w:rsidRPr="009B0BC8" w:rsidRDefault="009B0BC8" w:rsidP="009B0BC8">
      <w:pPr>
        <w:tabs>
          <w:tab w:val="left" w:pos="1080"/>
        </w:tabs>
        <w:jc w:val="both"/>
      </w:pPr>
    </w:p>
    <w:p w:rsidR="009B0BC8" w:rsidRPr="009B0BC8" w:rsidRDefault="009B0BC8" w:rsidP="009B0BC8">
      <w:pPr>
        <w:tabs>
          <w:tab w:val="left" w:pos="1080"/>
        </w:tabs>
        <w:jc w:val="both"/>
      </w:pPr>
      <w:r w:rsidRPr="009B0BC8">
        <w:t>Для увеличения срока службы полигона ТБО  предлагаются следующие мероприятия:</w:t>
      </w:r>
    </w:p>
    <w:p w:rsidR="009B0BC8" w:rsidRPr="009B0BC8" w:rsidRDefault="009B0BC8" w:rsidP="003A151D">
      <w:pPr>
        <w:numPr>
          <w:ilvl w:val="0"/>
          <w:numId w:val="46"/>
        </w:numPr>
        <w:tabs>
          <w:tab w:val="left" w:pos="1080"/>
        </w:tabs>
        <w:contextualSpacing/>
        <w:jc w:val="both"/>
        <w:rPr>
          <w:rFonts w:eastAsiaTheme="minorHAnsi"/>
          <w:lang w:eastAsia="en-US"/>
        </w:rPr>
      </w:pPr>
      <w:r w:rsidRPr="009B0BC8">
        <w:rPr>
          <w:rFonts w:eastAsiaTheme="minorHAnsi"/>
          <w:lang w:eastAsia="en-US"/>
        </w:rPr>
        <w:t>реализация второй очереди строительства полигона твердых бытовых отходов в районе д. Куньголово;</w:t>
      </w:r>
    </w:p>
    <w:p w:rsidR="009B0BC8" w:rsidRPr="009B0BC8" w:rsidRDefault="009B0BC8" w:rsidP="003A151D">
      <w:pPr>
        <w:numPr>
          <w:ilvl w:val="0"/>
          <w:numId w:val="46"/>
        </w:numPr>
        <w:tabs>
          <w:tab w:val="left" w:pos="1080"/>
        </w:tabs>
        <w:contextualSpacing/>
        <w:jc w:val="both"/>
        <w:rPr>
          <w:rFonts w:eastAsiaTheme="minorHAnsi"/>
          <w:lang w:eastAsia="en-US"/>
        </w:rPr>
      </w:pPr>
      <w:r w:rsidRPr="009B0BC8">
        <w:rPr>
          <w:rFonts w:eastAsiaTheme="minorHAnsi"/>
          <w:lang w:eastAsia="en-US"/>
        </w:rPr>
        <w:t>разработка проекта рекультивации полигона ТБО  после выработки его ресурсов;</w:t>
      </w:r>
    </w:p>
    <w:p w:rsidR="009B0BC8" w:rsidRPr="009B0BC8" w:rsidRDefault="009B0BC8" w:rsidP="003A151D">
      <w:pPr>
        <w:numPr>
          <w:ilvl w:val="0"/>
          <w:numId w:val="46"/>
        </w:numPr>
        <w:tabs>
          <w:tab w:val="left" w:pos="1080"/>
        </w:tabs>
        <w:contextualSpacing/>
        <w:jc w:val="both"/>
        <w:rPr>
          <w:rFonts w:eastAsiaTheme="minorHAnsi"/>
          <w:lang w:eastAsia="en-US"/>
        </w:rPr>
      </w:pPr>
      <w:r w:rsidRPr="009B0BC8">
        <w:rPr>
          <w:rFonts w:eastAsiaTheme="minorHAnsi"/>
          <w:lang w:eastAsia="en-US"/>
        </w:rPr>
        <w:t>организация дуального сбора бытовых отходов.</w:t>
      </w:r>
    </w:p>
    <w:p w:rsidR="00723D6B" w:rsidRDefault="00723D6B">
      <w:pPr>
        <w:spacing w:before="120" w:line="288" w:lineRule="auto"/>
        <w:ind w:firstLine="567"/>
        <w:jc w:val="both"/>
        <w:rPr>
          <w:rFonts w:eastAsiaTheme="minorHAnsi"/>
        </w:rPr>
      </w:pPr>
      <w:r>
        <w:rPr>
          <w:rFonts w:eastAsiaTheme="minorHAnsi"/>
        </w:rPr>
        <w:br w:type="page"/>
      </w:r>
    </w:p>
    <w:p w:rsidR="00723D6B" w:rsidRDefault="00723D6B" w:rsidP="00AC508C">
      <w:pPr>
        <w:pStyle w:val="-3"/>
      </w:pPr>
      <w:bookmarkStart w:id="74" w:name="_Toc391467919"/>
      <w:r>
        <w:lastRenderedPageBreak/>
        <w:t>Обоснование целевых показателей</w:t>
      </w:r>
      <w:bookmarkEnd w:id="74"/>
    </w:p>
    <w:p w:rsidR="00723D6B" w:rsidRDefault="00723D6B" w:rsidP="00723D6B">
      <w:pPr>
        <w:rPr>
          <w:rFonts w:eastAsiaTheme="minorHAnsi"/>
        </w:rPr>
      </w:pPr>
    </w:p>
    <w:p w:rsidR="00723D6B" w:rsidRDefault="00723D6B" w:rsidP="00723D6B">
      <w:pPr>
        <w:rPr>
          <w:rFonts w:eastAsiaTheme="minorHAnsi"/>
          <w:lang w:eastAsia="en-US"/>
        </w:rPr>
      </w:pPr>
      <w:r>
        <w:rPr>
          <w:rFonts w:eastAsiaTheme="minorHAnsi"/>
          <w:lang w:eastAsia="en-US"/>
        </w:rPr>
        <w:t>Целевым показателем Программы по разделу «</w:t>
      </w:r>
      <w:r w:rsidRPr="00723D6B">
        <w:rPr>
          <w:rFonts w:eastAsiaTheme="minorHAnsi"/>
          <w:lang w:eastAsia="en-US"/>
        </w:rPr>
        <w:t>Утилизация, обезвреживание и захоронение твердых бытовых отходов</w:t>
      </w:r>
      <w:r>
        <w:rPr>
          <w:rFonts w:eastAsiaTheme="minorHAnsi"/>
          <w:lang w:eastAsia="en-US"/>
        </w:rPr>
        <w:t>» являются:</w:t>
      </w:r>
    </w:p>
    <w:p w:rsidR="00723D6B" w:rsidRDefault="00723D6B" w:rsidP="00723D6B">
      <w:pPr>
        <w:pStyle w:val="a0"/>
        <w:numPr>
          <w:ilvl w:val="0"/>
          <w:numId w:val="8"/>
        </w:numPr>
      </w:pPr>
      <w:r>
        <w:t xml:space="preserve">Площадь </w:t>
      </w:r>
      <w:r w:rsidRPr="00723D6B">
        <w:t>полигона ТБО</w:t>
      </w:r>
      <w:r>
        <w:t xml:space="preserve">, на которой проведены работы по рекультивации </w:t>
      </w:r>
      <w:r w:rsidR="00830EBE">
        <w:t xml:space="preserve">в текущем году </w:t>
      </w:r>
      <w:r>
        <w:t>(</w:t>
      </w:r>
      <w:r w:rsidRPr="007C337C">
        <w:t>нарастающим итогом от начала плани</w:t>
      </w:r>
      <w:r>
        <w:t>руемого периода).</w:t>
      </w:r>
    </w:p>
    <w:p w:rsidR="00723D6B" w:rsidRDefault="00723D6B" w:rsidP="00723D6B"/>
    <w:p w:rsidR="00723D6B" w:rsidRDefault="00723D6B" w:rsidP="00723D6B">
      <w:pPr>
        <w:jc w:val="both"/>
      </w:pPr>
      <w:r>
        <w:t xml:space="preserve">Согласно адресному перечню запланирована равномерная по годам рекультивация полигона ТБО (таблица </w:t>
      </w:r>
      <w:r w:rsidR="006C179C">
        <w:fldChar w:fldCharType="begin"/>
      </w:r>
      <w:r w:rsidR="00830EBE">
        <w:instrText xml:space="preserve"> REF _Ref390962374 \h </w:instrText>
      </w:r>
      <w:r w:rsidR="006C179C">
        <w:fldChar w:fldCharType="separate"/>
      </w:r>
      <w:r w:rsidR="0019551C">
        <w:rPr>
          <w:noProof/>
        </w:rPr>
        <w:t>41</w:t>
      </w:r>
      <w:r w:rsidR="006C179C">
        <w:fldChar w:fldCharType="end"/>
      </w:r>
      <w:r>
        <w:t>).</w:t>
      </w:r>
    </w:p>
    <w:p w:rsidR="00723D6B" w:rsidRPr="00F3180C" w:rsidRDefault="00723D6B" w:rsidP="00A07A62"/>
    <w:p w:rsidR="00A07A62" w:rsidRDefault="00A07A62" w:rsidP="00A07A62">
      <w:pPr>
        <w:rPr>
          <w:rFonts w:eastAsiaTheme="minorHAnsi"/>
        </w:rPr>
        <w:sectPr w:rsidR="00A07A62" w:rsidSect="00EE29E0">
          <w:pgSz w:w="11906" w:h="16838"/>
          <w:pgMar w:top="1134" w:right="851" w:bottom="1134" w:left="1134" w:header="709" w:footer="709" w:gutter="0"/>
          <w:cols w:space="708"/>
          <w:docGrid w:linePitch="360"/>
        </w:sectPr>
      </w:pPr>
    </w:p>
    <w:p w:rsidR="00830EBE" w:rsidRDefault="00830EBE" w:rsidP="00830EBE">
      <w:pPr>
        <w:pStyle w:val="af5"/>
        <w:jc w:val="both"/>
      </w:pPr>
      <w:r>
        <w:lastRenderedPageBreak/>
        <w:t xml:space="preserve">Таблица </w:t>
      </w:r>
      <w:fldSimple w:instr=" SEQ Таблица \* ARABIC ">
        <w:bookmarkStart w:id="75" w:name="_Ref390962374"/>
        <w:r w:rsidR="0019551C">
          <w:rPr>
            <w:noProof/>
          </w:rPr>
          <w:t>41</w:t>
        </w:r>
        <w:bookmarkEnd w:id="75"/>
      </w:fldSimple>
      <w:r>
        <w:t xml:space="preserve">. Расчет площади </w:t>
      </w:r>
      <w:r w:rsidRPr="00723D6B">
        <w:t>полигона ТБО</w:t>
      </w:r>
      <w:r>
        <w:t>, на которой проведены работы по рекультивации в текущем году (</w:t>
      </w:r>
      <w:r w:rsidRPr="007C337C">
        <w:t>нарастающим итогом от начала плани</w:t>
      </w:r>
      <w:r>
        <w:t>руемого периода)</w:t>
      </w:r>
    </w:p>
    <w:p w:rsidR="00830EBE" w:rsidRPr="00830EBE" w:rsidRDefault="00830EBE" w:rsidP="00830EBE"/>
    <w:tbl>
      <w:tblPr>
        <w:tblW w:w="5000" w:type="pct"/>
        <w:tblCellMar>
          <w:left w:w="28" w:type="dxa"/>
          <w:right w:w="28" w:type="dxa"/>
        </w:tblCellMar>
        <w:tblLook w:val="04A0" w:firstRow="1" w:lastRow="0" w:firstColumn="1" w:lastColumn="0" w:noHBand="0" w:noVBand="1"/>
      </w:tblPr>
      <w:tblGrid>
        <w:gridCol w:w="2947"/>
        <w:gridCol w:w="917"/>
        <w:gridCol w:w="718"/>
        <w:gridCol w:w="718"/>
        <w:gridCol w:w="718"/>
        <w:gridCol w:w="718"/>
        <w:gridCol w:w="718"/>
        <w:gridCol w:w="718"/>
        <w:gridCol w:w="718"/>
        <w:gridCol w:w="717"/>
        <w:gridCol w:w="717"/>
        <w:gridCol w:w="717"/>
        <w:gridCol w:w="717"/>
        <w:gridCol w:w="717"/>
        <w:gridCol w:w="717"/>
        <w:gridCol w:w="717"/>
        <w:gridCol w:w="717"/>
      </w:tblGrid>
      <w:tr w:rsidR="00830EBE" w:rsidTr="00830EBE">
        <w:trPr>
          <w:trHeight w:val="20"/>
        </w:trPr>
        <w:tc>
          <w:tcPr>
            <w:tcW w:w="100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30EBE" w:rsidRDefault="00830EBE">
            <w:pPr>
              <w:jc w:val="center"/>
              <w:rPr>
                <w:b/>
                <w:bCs/>
                <w:color w:val="000000"/>
              </w:rPr>
            </w:pPr>
            <w:r>
              <w:rPr>
                <w:b/>
                <w:bCs/>
                <w:color w:val="000000"/>
              </w:rPr>
              <w:t>Наименование показателя</w:t>
            </w:r>
          </w:p>
        </w:tc>
        <w:tc>
          <w:tcPr>
            <w:tcW w:w="313" w:type="pct"/>
            <w:tcBorders>
              <w:top w:val="single" w:sz="4" w:space="0" w:color="auto"/>
              <w:left w:val="nil"/>
              <w:bottom w:val="single" w:sz="4" w:space="0" w:color="auto"/>
              <w:right w:val="single" w:sz="4" w:space="0" w:color="auto"/>
            </w:tcBorders>
            <w:shd w:val="clear" w:color="000000" w:fill="DBE5F1"/>
            <w:noWrap/>
            <w:vAlign w:val="bottom"/>
            <w:hideMark/>
          </w:tcPr>
          <w:p w:rsidR="00830EBE" w:rsidRDefault="00830EBE">
            <w:pPr>
              <w:jc w:val="center"/>
              <w:rPr>
                <w:b/>
                <w:bCs/>
                <w:color w:val="000000"/>
              </w:rPr>
            </w:pPr>
            <w:r>
              <w:rPr>
                <w:b/>
                <w:bCs/>
                <w:color w:val="000000"/>
              </w:rPr>
              <w:t>Ед. изм.</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2014</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2015</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2016</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2017</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2018</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2019</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2020</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2021</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2022</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2023</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2024</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2025</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2026</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2027</w:t>
            </w:r>
          </w:p>
        </w:tc>
        <w:tc>
          <w:tcPr>
            <w:tcW w:w="245" w:type="pct"/>
            <w:tcBorders>
              <w:top w:val="single" w:sz="4" w:space="0" w:color="auto"/>
              <w:left w:val="nil"/>
              <w:bottom w:val="single" w:sz="4" w:space="0" w:color="auto"/>
              <w:right w:val="single" w:sz="4" w:space="0" w:color="auto"/>
            </w:tcBorders>
            <w:shd w:val="clear" w:color="000000" w:fill="DBE5F1"/>
            <w:noWrap/>
            <w:vAlign w:val="center"/>
            <w:hideMark/>
          </w:tcPr>
          <w:p w:rsidR="00830EBE" w:rsidRDefault="00830EBE">
            <w:pPr>
              <w:jc w:val="center"/>
              <w:rPr>
                <w:b/>
                <w:bCs/>
                <w:color w:val="000000"/>
              </w:rPr>
            </w:pPr>
            <w:r>
              <w:rPr>
                <w:b/>
                <w:bCs/>
                <w:color w:val="000000"/>
              </w:rPr>
              <w:t>2028</w:t>
            </w:r>
          </w:p>
        </w:tc>
      </w:tr>
      <w:tr w:rsidR="00830EBE" w:rsidTr="00830EBE">
        <w:trPr>
          <w:trHeight w:val="20"/>
        </w:trPr>
        <w:tc>
          <w:tcPr>
            <w:tcW w:w="1006" w:type="pct"/>
            <w:tcBorders>
              <w:top w:val="nil"/>
              <w:left w:val="single" w:sz="4" w:space="0" w:color="auto"/>
              <w:bottom w:val="single" w:sz="4" w:space="0" w:color="auto"/>
              <w:right w:val="single" w:sz="4" w:space="0" w:color="auto"/>
            </w:tcBorders>
            <w:shd w:val="clear" w:color="auto" w:fill="auto"/>
            <w:vAlign w:val="center"/>
            <w:hideMark/>
          </w:tcPr>
          <w:p w:rsidR="00830EBE" w:rsidRDefault="00830EBE">
            <w:pPr>
              <w:rPr>
                <w:color w:val="000000"/>
              </w:rPr>
            </w:pPr>
            <w:r>
              <w:rPr>
                <w:color w:val="000000"/>
              </w:rPr>
              <w:t>Площадь полигона ТБО, на которой проведены работы по рекультивации в текущем году</w:t>
            </w:r>
          </w:p>
        </w:tc>
        <w:tc>
          <w:tcPr>
            <w:tcW w:w="313" w:type="pct"/>
            <w:tcBorders>
              <w:top w:val="nil"/>
              <w:left w:val="nil"/>
              <w:bottom w:val="single" w:sz="4" w:space="0" w:color="auto"/>
              <w:right w:val="single" w:sz="4" w:space="0" w:color="auto"/>
            </w:tcBorders>
            <w:shd w:val="clear" w:color="auto" w:fill="auto"/>
            <w:noWrap/>
            <w:vAlign w:val="center"/>
            <w:hideMark/>
          </w:tcPr>
          <w:p w:rsidR="00830EBE" w:rsidRDefault="00830EBE">
            <w:pPr>
              <w:jc w:val="center"/>
              <w:rPr>
                <w:color w:val="000000"/>
              </w:rPr>
            </w:pPr>
            <w:r>
              <w:rPr>
                <w:color w:val="000000"/>
              </w:rPr>
              <w:t>Га</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0,57</w:t>
            </w:r>
          </w:p>
        </w:tc>
      </w:tr>
      <w:tr w:rsidR="00830EBE" w:rsidTr="00830EBE">
        <w:trPr>
          <w:trHeight w:val="20"/>
        </w:trPr>
        <w:tc>
          <w:tcPr>
            <w:tcW w:w="1006" w:type="pct"/>
            <w:tcBorders>
              <w:top w:val="nil"/>
              <w:left w:val="single" w:sz="4" w:space="0" w:color="auto"/>
              <w:bottom w:val="single" w:sz="4" w:space="0" w:color="auto"/>
              <w:right w:val="single" w:sz="4" w:space="0" w:color="auto"/>
            </w:tcBorders>
            <w:shd w:val="clear" w:color="auto" w:fill="auto"/>
            <w:vAlign w:val="center"/>
            <w:hideMark/>
          </w:tcPr>
          <w:p w:rsidR="00830EBE" w:rsidRDefault="00830EBE">
            <w:pPr>
              <w:rPr>
                <w:color w:val="000000"/>
              </w:rPr>
            </w:pPr>
            <w:r>
              <w:rPr>
                <w:color w:val="000000"/>
              </w:rPr>
              <w:t>Площадь полигона ТБО, на которой проведены работы по рекультивации в текущем году (нарастающим итогом от начала планируемого периода)</w:t>
            </w:r>
          </w:p>
        </w:tc>
        <w:tc>
          <w:tcPr>
            <w:tcW w:w="313" w:type="pct"/>
            <w:tcBorders>
              <w:top w:val="nil"/>
              <w:left w:val="nil"/>
              <w:bottom w:val="single" w:sz="4" w:space="0" w:color="auto"/>
              <w:right w:val="single" w:sz="4" w:space="0" w:color="auto"/>
            </w:tcBorders>
            <w:shd w:val="clear" w:color="auto" w:fill="auto"/>
            <w:noWrap/>
            <w:vAlign w:val="center"/>
            <w:hideMark/>
          </w:tcPr>
          <w:p w:rsidR="00830EBE" w:rsidRDefault="00830EBE">
            <w:pPr>
              <w:jc w:val="center"/>
              <w:rPr>
                <w:color w:val="000000"/>
              </w:rPr>
            </w:pPr>
            <w:r>
              <w:rPr>
                <w:color w:val="000000"/>
              </w:rPr>
              <w:t>Га</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0,58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1,16</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1,74</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2,32</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2,9</w:t>
            </w:r>
            <w:r w:rsidR="00477923">
              <w:rPr>
                <w:color w:val="000000"/>
              </w:rPr>
              <w:t>0</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3,48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4,06</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4,64</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5,22</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5,8</w:t>
            </w:r>
            <w:r w:rsidR="00477923">
              <w:rPr>
                <w:color w:val="000000"/>
              </w:rPr>
              <w:t>0</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6,38</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6,96</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7,54</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8,12</w:t>
            </w:r>
          </w:p>
        </w:tc>
        <w:tc>
          <w:tcPr>
            <w:tcW w:w="245" w:type="pct"/>
            <w:tcBorders>
              <w:top w:val="nil"/>
              <w:left w:val="nil"/>
              <w:bottom w:val="single" w:sz="4" w:space="0" w:color="auto"/>
              <w:right w:val="single" w:sz="4" w:space="0" w:color="auto"/>
            </w:tcBorders>
            <w:shd w:val="clear" w:color="auto" w:fill="auto"/>
            <w:noWrap/>
            <w:vAlign w:val="center"/>
            <w:hideMark/>
          </w:tcPr>
          <w:p w:rsidR="00830EBE" w:rsidRDefault="00830EBE">
            <w:pPr>
              <w:jc w:val="right"/>
              <w:rPr>
                <w:color w:val="000000"/>
              </w:rPr>
            </w:pPr>
            <w:r>
              <w:rPr>
                <w:color w:val="000000"/>
              </w:rPr>
              <w:t>8,69</w:t>
            </w:r>
          </w:p>
        </w:tc>
      </w:tr>
    </w:tbl>
    <w:p w:rsidR="00A07A62" w:rsidRDefault="00A07A62" w:rsidP="00A07A62">
      <w:pPr>
        <w:rPr>
          <w:rFonts w:eastAsiaTheme="minorHAnsi"/>
        </w:rPr>
        <w:sectPr w:rsidR="00A07A62" w:rsidSect="00A07A62">
          <w:pgSz w:w="16838" w:h="11906" w:orient="landscape"/>
          <w:pgMar w:top="1134" w:right="1134" w:bottom="851" w:left="1134" w:header="709" w:footer="709" w:gutter="0"/>
          <w:cols w:space="708"/>
          <w:docGrid w:linePitch="360"/>
        </w:sectPr>
      </w:pPr>
    </w:p>
    <w:p w:rsidR="0091295E" w:rsidRPr="0091295E" w:rsidRDefault="0091295E" w:rsidP="0091295E">
      <w:pPr>
        <w:pStyle w:val="-1"/>
      </w:pPr>
      <w:bookmarkStart w:id="76" w:name="_Toc384918056"/>
      <w:bookmarkStart w:id="77" w:name="_Toc391467920"/>
      <w:r w:rsidRPr="0091295E">
        <w:t>Характеристика существующего состояния систем коммунальной инфраструктуры</w:t>
      </w:r>
      <w:bookmarkEnd w:id="76"/>
      <w:bookmarkEnd w:id="77"/>
    </w:p>
    <w:p w:rsidR="0091295E" w:rsidRPr="0091295E" w:rsidRDefault="0091295E" w:rsidP="0091295E">
      <w:pPr>
        <w:rPr>
          <w:rFonts w:eastAsiaTheme="minorHAnsi"/>
          <w:lang w:eastAsia="en-US"/>
        </w:rPr>
      </w:pPr>
    </w:p>
    <w:p w:rsidR="0091295E" w:rsidRPr="0091295E" w:rsidRDefault="0091295E" w:rsidP="00AE4238">
      <w:pPr>
        <w:pStyle w:val="-2"/>
      </w:pPr>
      <w:bookmarkStart w:id="78" w:name="_Toc384918057"/>
      <w:bookmarkStart w:id="79" w:name="_Toc391467921"/>
      <w:r w:rsidRPr="0091295E">
        <w:t>Электроснабжение</w:t>
      </w:r>
      <w:bookmarkEnd w:id="78"/>
      <w:bookmarkEnd w:id="79"/>
    </w:p>
    <w:p w:rsidR="009E70DF" w:rsidRDefault="009E70DF" w:rsidP="009E70DF">
      <w:pPr>
        <w:rPr>
          <w:rFonts w:eastAsiaTheme="minorHAnsi"/>
          <w:lang w:eastAsia="en-US"/>
        </w:rPr>
      </w:pPr>
    </w:p>
    <w:p w:rsidR="009E70DF" w:rsidRPr="009E70DF" w:rsidRDefault="009E70DF" w:rsidP="009E70DF">
      <w:pPr>
        <w:jc w:val="both"/>
        <w:rPr>
          <w:rFonts w:eastAsiaTheme="minorHAnsi"/>
          <w:lang w:eastAsia="en-US"/>
        </w:rPr>
      </w:pPr>
      <w:r w:rsidRPr="009E70DF">
        <w:rPr>
          <w:rFonts w:eastAsiaTheme="minorHAnsi"/>
          <w:lang w:eastAsia="en-US"/>
        </w:rPr>
        <w:t>Электроснабжение Тосненского городского поселения осуществляется от трех опорных подстанций (ПС) № 483 «Тосно-тяговая», № 716 «Тосно» и № 539 «Тосно-новая», находящихся на балансе ОАО «Ленэнерго».</w:t>
      </w:r>
    </w:p>
    <w:p w:rsidR="009E70DF" w:rsidRDefault="009E70DF" w:rsidP="009E70DF">
      <w:pPr>
        <w:jc w:val="both"/>
        <w:rPr>
          <w:rFonts w:eastAsiaTheme="minorHAnsi"/>
          <w:lang w:eastAsia="en-US"/>
        </w:rPr>
      </w:pPr>
    </w:p>
    <w:p w:rsidR="009E70DF" w:rsidRPr="00D67509" w:rsidRDefault="009E70DF" w:rsidP="000F45CA">
      <w:pPr>
        <w:pStyle w:val="af5"/>
        <w:outlineLvl w:val="0"/>
      </w:pPr>
      <w:r w:rsidRPr="00D67509">
        <w:t xml:space="preserve">Таблица </w:t>
      </w:r>
      <w:fldSimple w:instr=" SEQ Таблица \* ARABIC ">
        <w:r w:rsidR="0019551C">
          <w:rPr>
            <w:noProof/>
          </w:rPr>
          <w:t>42</w:t>
        </w:r>
      </w:fldSimple>
      <w:r w:rsidRPr="00D67509">
        <w:t>.</w:t>
      </w:r>
      <w:r w:rsidR="009603F3" w:rsidRPr="00D67509">
        <w:t xml:space="preserve"> </w:t>
      </w:r>
      <w:r w:rsidR="00840C66" w:rsidRPr="00D67509">
        <w:t>Характеристики опорных подстанций</w:t>
      </w:r>
    </w:p>
    <w:p w:rsidR="009E70DF" w:rsidRPr="009E70DF" w:rsidRDefault="009E70DF" w:rsidP="009E70DF"/>
    <w:tbl>
      <w:tblPr>
        <w:tblW w:w="5000" w:type="pct"/>
        <w:tblCellMar>
          <w:left w:w="28" w:type="dxa"/>
          <w:right w:w="28" w:type="dxa"/>
        </w:tblCellMar>
        <w:tblLook w:val="0000" w:firstRow="0" w:lastRow="0" w:firstColumn="0" w:lastColumn="0" w:noHBand="0" w:noVBand="0"/>
      </w:tblPr>
      <w:tblGrid>
        <w:gridCol w:w="2012"/>
        <w:gridCol w:w="2033"/>
        <w:gridCol w:w="1995"/>
        <w:gridCol w:w="2271"/>
        <w:gridCol w:w="1666"/>
      </w:tblGrid>
      <w:tr w:rsidR="009E70DF" w:rsidRPr="009E70DF" w:rsidTr="009E70DF">
        <w:trPr>
          <w:trHeight w:val="274"/>
        </w:trPr>
        <w:tc>
          <w:tcPr>
            <w:tcW w:w="1008" w:type="pct"/>
            <w:tcBorders>
              <w:top w:val="single" w:sz="4" w:space="0" w:color="000000"/>
              <w:left w:val="single" w:sz="4" w:space="0" w:color="000000"/>
              <w:bottom w:val="single" w:sz="4" w:space="0" w:color="000000"/>
            </w:tcBorders>
            <w:shd w:val="clear" w:color="auto" w:fill="DBE5F1"/>
            <w:vAlign w:val="center"/>
          </w:tcPr>
          <w:p w:rsidR="009E70DF" w:rsidRPr="009E70DF" w:rsidRDefault="009E70DF" w:rsidP="009E70DF">
            <w:pPr>
              <w:suppressAutoHyphens/>
              <w:snapToGrid w:val="0"/>
              <w:jc w:val="center"/>
              <w:rPr>
                <w:b/>
                <w:lang w:eastAsia="ar-SA"/>
              </w:rPr>
            </w:pPr>
            <w:r w:rsidRPr="009E70DF">
              <w:rPr>
                <w:b/>
                <w:lang w:eastAsia="ar-SA"/>
              </w:rPr>
              <w:t>Название ПС</w:t>
            </w:r>
          </w:p>
        </w:tc>
        <w:tc>
          <w:tcPr>
            <w:tcW w:w="1019" w:type="pct"/>
            <w:tcBorders>
              <w:top w:val="single" w:sz="4" w:space="0" w:color="000000"/>
              <w:left w:val="single" w:sz="4" w:space="0" w:color="000000"/>
              <w:bottom w:val="single" w:sz="4" w:space="0" w:color="000000"/>
            </w:tcBorders>
            <w:shd w:val="clear" w:color="auto" w:fill="DBE5F1"/>
            <w:vAlign w:val="center"/>
          </w:tcPr>
          <w:p w:rsidR="009E70DF" w:rsidRPr="009E70DF" w:rsidRDefault="009E70DF" w:rsidP="009E70DF">
            <w:pPr>
              <w:suppressAutoHyphens/>
              <w:snapToGrid w:val="0"/>
              <w:jc w:val="center"/>
              <w:rPr>
                <w:b/>
                <w:lang w:eastAsia="ar-SA"/>
              </w:rPr>
            </w:pPr>
            <w:r w:rsidRPr="009E70DF">
              <w:rPr>
                <w:b/>
                <w:lang w:eastAsia="ar-SA"/>
              </w:rPr>
              <w:t>Диапазон напряжения</w:t>
            </w:r>
          </w:p>
        </w:tc>
        <w:tc>
          <w:tcPr>
            <w:tcW w:w="1000" w:type="pct"/>
            <w:tcBorders>
              <w:top w:val="single" w:sz="4" w:space="0" w:color="000000"/>
              <w:left w:val="single" w:sz="4" w:space="0" w:color="000000"/>
              <w:bottom w:val="single" w:sz="4" w:space="0" w:color="000000"/>
            </w:tcBorders>
            <w:shd w:val="clear" w:color="auto" w:fill="DBE5F1"/>
            <w:vAlign w:val="center"/>
          </w:tcPr>
          <w:p w:rsidR="009E70DF" w:rsidRPr="009E70DF" w:rsidRDefault="009E70DF" w:rsidP="009E70DF">
            <w:pPr>
              <w:suppressAutoHyphens/>
              <w:snapToGrid w:val="0"/>
              <w:jc w:val="center"/>
              <w:rPr>
                <w:b/>
                <w:lang w:eastAsia="ar-SA"/>
              </w:rPr>
            </w:pPr>
            <w:r w:rsidRPr="009E70DF">
              <w:rPr>
                <w:b/>
                <w:lang w:eastAsia="ar-SA"/>
              </w:rPr>
              <w:t>Установленные трансформаторы</w:t>
            </w:r>
          </w:p>
        </w:tc>
        <w:tc>
          <w:tcPr>
            <w:tcW w:w="1138" w:type="pct"/>
            <w:tcBorders>
              <w:top w:val="single" w:sz="4" w:space="0" w:color="000000"/>
              <w:left w:val="single" w:sz="4" w:space="0" w:color="000000"/>
              <w:bottom w:val="single" w:sz="4" w:space="0" w:color="000000"/>
            </w:tcBorders>
            <w:shd w:val="clear" w:color="auto" w:fill="DBE5F1"/>
            <w:vAlign w:val="center"/>
          </w:tcPr>
          <w:p w:rsidR="009E70DF" w:rsidRPr="009E70DF" w:rsidRDefault="009E70DF" w:rsidP="009E70DF">
            <w:pPr>
              <w:suppressAutoHyphens/>
              <w:snapToGrid w:val="0"/>
              <w:jc w:val="center"/>
              <w:rPr>
                <w:b/>
                <w:lang w:eastAsia="ar-SA"/>
              </w:rPr>
            </w:pPr>
            <w:r w:rsidRPr="009E70DF">
              <w:rPr>
                <w:b/>
                <w:lang w:eastAsia="ar-SA"/>
              </w:rPr>
              <w:t>Год ввода трансформаторов</w:t>
            </w:r>
          </w:p>
        </w:tc>
        <w:tc>
          <w:tcPr>
            <w:tcW w:w="835" w:type="pct"/>
            <w:tcBorders>
              <w:top w:val="single" w:sz="4" w:space="0" w:color="000000"/>
              <w:left w:val="single" w:sz="4" w:space="0" w:color="000000"/>
              <w:bottom w:val="single" w:sz="4" w:space="0" w:color="000000"/>
              <w:right w:val="single" w:sz="4" w:space="0" w:color="000000"/>
            </w:tcBorders>
            <w:shd w:val="clear" w:color="auto" w:fill="DBE5F1"/>
            <w:vAlign w:val="center"/>
          </w:tcPr>
          <w:p w:rsidR="009E70DF" w:rsidRPr="009E70DF" w:rsidRDefault="009E70DF" w:rsidP="009E70DF">
            <w:pPr>
              <w:suppressAutoHyphens/>
              <w:snapToGrid w:val="0"/>
              <w:jc w:val="center"/>
              <w:rPr>
                <w:b/>
                <w:lang w:eastAsia="ar-SA"/>
              </w:rPr>
            </w:pPr>
            <w:r w:rsidRPr="009E70DF">
              <w:rPr>
                <w:b/>
                <w:lang w:eastAsia="ar-SA"/>
              </w:rPr>
              <w:t>% загрузки</w:t>
            </w:r>
          </w:p>
        </w:tc>
      </w:tr>
      <w:tr w:rsidR="0052649C" w:rsidRPr="009E70DF" w:rsidTr="009E70DF">
        <w:trPr>
          <w:trHeight w:val="274"/>
        </w:trPr>
        <w:tc>
          <w:tcPr>
            <w:tcW w:w="100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 xml:space="preserve">№ 483 </w:t>
            </w:r>
            <w:r>
              <w:rPr>
                <w:lang w:eastAsia="ar-SA"/>
              </w:rPr>
              <w:t>«</w:t>
            </w:r>
            <w:r w:rsidRPr="009E70DF">
              <w:rPr>
                <w:lang w:eastAsia="ar-SA"/>
              </w:rPr>
              <w:t>Тосно-тяговая</w:t>
            </w:r>
            <w:r>
              <w:rPr>
                <w:lang w:eastAsia="ar-SA"/>
              </w:rPr>
              <w:t>»</w:t>
            </w:r>
          </w:p>
        </w:tc>
        <w:tc>
          <w:tcPr>
            <w:tcW w:w="1019" w:type="pct"/>
            <w:tcBorders>
              <w:top w:val="single" w:sz="4" w:space="0" w:color="000000"/>
              <w:left w:val="single" w:sz="4" w:space="0" w:color="000000"/>
              <w:bottom w:val="single" w:sz="4" w:space="0" w:color="000000"/>
            </w:tcBorders>
            <w:shd w:val="clear" w:color="auto" w:fill="auto"/>
            <w:vAlign w:val="center"/>
          </w:tcPr>
          <w:p w:rsidR="0052649C" w:rsidRPr="00773083" w:rsidRDefault="0052649C" w:rsidP="00B12E36">
            <w:pPr>
              <w:suppressAutoHyphens/>
              <w:snapToGrid w:val="0"/>
              <w:jc w:val="center"/>
              <w:rPr>
                <w:lang w:eastAsia="ar-SA"/>
              </w:rPr>
            </w:pPr>
            <w:r w:rsidRPr="009E70DF">
              <w:rPr>
                <w:lang w:eastAsia="ar-SA"/>
              </w:rPr>
              <w:t>110/35/10</w:t>
            </w:r>
            <w:r>
              <w:rPr>
                <w:lang w:val="en-US" w:eastAsia="ar-SA"/>
              </w:rPr>
              <w:t xml:space="preserve"> </w:t>
            </w:r>
            <w:r>
              <w:rPr>
                <w:lang w:eastAsia="ar-SA"/>
              </w:rPr>
              <w:t>кВ</w:t>
            </w:r>
          </w:p>
        </w:tc>
        <w:tc>
          <w:tcPr>
            <w:tcW w:w="1000"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2х</w:t>
            </w:r>
            <w:r>
              <w:rPr>
                <w:lang w:eastAsia="ar-SA"/>
              </w:rPr>
              <w:t>40 МВА</w:t>
            </w:r>
          </w:p>
        </w:tc>
        <w:tc>
          <w:tcPr>
            <w:tcW w:w="113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Pr>
                <w:lang w:eastAsia="ar-SA"/>
              </w:rPr>
              <w:t>2013г., 2014г.</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 xml:space="preserve">Т-1 – </w:t>
            </w:r>
            <w:r>
              <w:rPr>
                <w:lang w:eastAsia="ar-SA"/>
              </w:rPr>
              <w:t>26,5</w:t>
            </w:r>
            <w:r w:rsidRPr="009E70DF">
              <w:rPr>
                <w:lang w:eastAsia="ar-SA"/>
              </w:rPr>
              <w:t xml:space="preserve"> %</w:t>
            </w:r>
          </w:p>
          <w:p w:rsidR="0052649C" w:rsidRPr="009E70DF" w:rsidRDefault="0052649C" w:rsidP="00B12E36">
            <w:pPr>
              <w:suppressAutoHyphens/>
              <w:snapToGrid w:val="0"/>
              <w:jc w:val="center"/>
              <w:rPr>
                <w:lang w:eastAsia="ar-SA"/>
              </w:rPr>
            </w:pPr>
            <w:r w:rsidRPr="009E70DF">
              <w:rPr>
                <w:lang w:eastAsia="ar-SA"/>
              </w:rPr>
              <w:t xml:space="preserve">Т-2 – </w:t>
            </w:r>
            <w:r>
              <w:rPr>
                <w:lang w:eastAsia="ar-SA"/>
              </w:rPr>
              <w:t>20,3</w:t>
            </w:r>
            <w:r w:rsidRPr="009E70DF">
              <w:rPr>
                <w:lang w:eastAsia="ar-SA"/>
              </w:rPr>
              <w:t xml:space="preserve"> %</w:t>
            </w:r>
          </w:p>
        </w:tc>
      </w:tr>
      <w:tr w:rsidR="0052649C" w:rsidRPr="009E70DF" w:rsidTr="009E70DF">
        <w:trPr>
          <w:trHeight w:val="137"/>
        </w:trPr>
        <w:tc>
          <w:tcPr>
            <w:tcW w:w="100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 xml:space="preserve">№ 539 </w:t>
            </w:r>
            <w:r>
              <w:rPr>
                <w:lang w:eastAsia="ar-SA"/>
              </w:rPr>
              <w:t>«</w:t>
            </w:r>
            <w:r w:rsidRPr="009E70DF">
              <w:rPr>
                <w:lang w:eastAsia="ar-SA"/>
              </w:rPr>
              <w:t>Тосно-новая</w:t>
            </w:r>
            <w:r>
              <w:rPr>
                <w:lang w:eastAsia="ar-SA"/>
              </w:rPr>
              <w:t>»</w:t>
            </w:r>
          </w:p>
        </w:tc>
        <w:tc>
          <w:tcPr>
            <w:tcW w:w="1019"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110/10</w:t>
            </w:r>
            <w:r w:rsidRPr="00773083">
              <w:rPr>
                <w:lang w:eastAsia="ar-SA"/>
              </w:rPr>
              <w:t xml:space="preserve"> </w:t>
            </w:r>
            <w:r>
              <w:rPr>
                <w:lang w:eastAsia="ar-SA"/>
              </w:rPr>
              <w:t>кВ</w:t>
            </w:r>
          </w:p>
        </w:tc>
        <w:tc>
          <w:tcPr>
            <w:tcW w:w="1000"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2х25</w:t>
            </w:r>
            <w:r>
              <w:rPr>
                <w:lang w:eastAsia="ar-SA"/>
              </w:rPr>
              <w:t xml:space="preserve"> МВА</w:t>
            </w:r>
          </w:p>
        </w:tc>
        <w:tc>
          <w:tcPr>
            <w:tcW w:w="113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2009</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Т-1 – 21</w:t>
            </w:r>
            <w:r>
              <w:rPr>
                <w:lang w:eastAsia="ar-SA"/>
              </w:rPr>
              <w:t>,0</w:t>
            </w:r>
            <w:r w:rsidRPr="009E70DF">
              <w:rPr>
                <w:lang w:eastAsia="ar-SA"/>
              </w:rPr>
              <w:t xml:space="preserve"> %</w:t>
            </w:r>
          </w:p>
          <w:p w:rsidR="0052649C" w:rsidRPr="009E70DF" w:rsidRDefault="0052649C" w:rsidP="00B12E36">
            <w:pPr>
              <w:suppressAutoHyphens/>
              <w:snapToGrid w:val="0"/>
              <w:jc w:val="center"/>
              <w:rPr>
                <w:lang w:eastAsia="ar-SA"/>
              </w:rPr>
            </w:pPr>
            <w:r w:rsidRPr="009E70DF">
              <w:rPr>
                <w:lang w:eastAsia="ar-SA"/>
              </w:rPr>
              <w:t>Т-2 – 21</w:t>
            </w:r>
            <w:r>
              <w:rPr>
                <w:lang w:eastAsia="ar-SA"/>
              </w:rPr>
              <w:t>,0</w:t>
            </w:r>
            <w:r w:rsidRPr="009E70DF">
              <w:rPr>
                <w:lang w:eastAsia="ar-SA"/>
              </w:rPr>
              <w:t xml:space="preserve"> %</w:t>
            </w:r>
          </w:p>
        </w:tc>
      </w:tr>
      <w:tr w:rsidR="0052649C" w:rsidRPr="009E70DF" w:rsidTr="009E70DF">
        <w:trPr>
          <w:trHeight w:val="137"/>
        </w:trPr>
        <w:tc>
          <w:tcPr>
            <w:tcW w:w="100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 xml:space="preserve">№ 716 </w:t>
            </w:r>
            <w:r>
              <w:rPr>
                <w:lang w:eastAsia="ar-SA"/>
              </w:rPr>
              <w:t>«</w:t>
            </w:r>
            <w:r w:rsidRPr="009E70DF">
              <w:rPr>
                <w:lang w:eastAsia="ar-SA"/>
              </w:rPr>
              <w:t>Тосно</w:t>
            </w:r>
            <w:r>
              <w:rPr>
                <w:lang w:eastAsia="ar-SA"/>
              </w:rPr>
              <w:t>»</w:t>
            </w:r>
          </w:p>
        </w:tc>
        <w:tc>
          <w:tcPr>
            <w:tcW w:w="1019"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35/10</w:t>
            </w:r>
            <w:r w:rsidRPr="00773083">
              <w:rPr>
                <w:lang w:eastAsia="ar-SA"/>
              </w:rPr>
              <w:t xml:space="preserve"> </w:t>
            </w:r>
            <w:r>
              <w:rPr>
                <w:lang w:eastAsia="ar-SA"/>
              </w:rPr>
              <w:t>кВ</w:t>
            </w:r>
          </w:p>
        </w:tc>
        <w:tc>
          <w:tcPr>
            <w:tcW w:w="1000"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2х</w:t>
            </w:r>
            <w:r>
              <w:rPr>
                <w:lang w:eastAsia="ar-SA"/>
              </w:rPr>
              <w:t>10 МВА</w:t>
            </w:r>
          </w:p>
        </w:tc>
        <w:tc>
          <w:tcPr>
            <w:tcW w:w="113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Pr>
                <w:lang w:eastAsia="ar-SA"/>
              </w:rPr>
              <w:t>2013г., 2014г.</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 xml:space="preserve">Т-1 – </w:t>
            </w:r>
            <w:r>
              <w:rPr>
                <w:lang w:eastAsia="ar-SA"/>
              </w:rPr>
              <w:t>30,9</w:t>
            </w:r>
            <w:r w:rsidRPr="009E70DF">
              <w:rPr>
                <w:lang w:eastAsia="ar-SA"/>
              </w:rPr>
              <w:t xml:space="preserve"> %</w:t>
            </w:r>
          </w:p>
          <w:p w:rsidR="0052649C" w:rsidRPr="009E70DF" w:rsidRDefault="0052649C" w:rsidP="00B12E36">
            <w:pPr>
              <w:suppressAutoHyphens/>
              <w:snapToGrid w:val="0"/>
              <w:jc w:val="center"/>
              <w:rPr>
                <w:lang w:eastAsia="ar-SA"/>
              </w:rPr>
            </w:pPr>
            <w:r w:rsidRPr="009E70DF">
              <w:rPr>
                <w:lang w:eastAsia="ar-SA"/>
              </w:rPr>
              <w:t xml:space="preserve">Т-2 – </w:t>
            </w:r>
            <w:r>
              <w:rPr>
                <w:lang w:eastAsia="ar-SA"/>
              </w:rPr>
              <w:t>28,0</w:t>
            </w:r>
            <w:r w:rsidRPr="009E70DF">
              <w:rPr>
                <w:lang w:eastAsia="ar-SA"/>
              </w:rPr>
              <w:t xml:space="preserve"> %</w:t>
            </w:r>
          </w:p>
        </w:tc>
      </w:tr>
      <w:tr w:rsidR="0052649C" w:rsidRPr="009E70DF" w:rsidTr="009E70DF">
        <w:trPr>
          <w:trHeight w:val="137"/>
        </w:trPr>
        <w:tc>
          <w:tcPr>
            <w:tcW w:w="100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 xml:space="preserve">№ 725 </w:t>
            </w:r>
            <w:r>
              <w:rPr>
                <w:lang w:eastAsia="ar-SA"/>
              </w:rPr>
              <w:t>«</w:t>
            </w:r>
            <w:r w:rsidRPr="009E70DF">
              <w:rPr>
                <w:lang w:eastAsia="ar-SA"/>
              </w:rPr>
              <w:t>Новолисино</w:t>
            </w:r>
            <w:r>
              <w:rPr>
                <w:lang w:eastAsia="ar-SA"/>
              </w:rPr>
              <w:t>»</w:t>
            </w:r>
          </w:p>
        </w:tc>
        <w:tc>
          <w:tcPr>
            <w:tcW w:w="1019"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35/10</w:t>
            </w:r>
            <w:r w:rsidRPr="00773083">
              <w:rPr>
                <w:lang w:eastAsia="ar-SA"/>
              </w:rPr>
              <w:t xml:space="preserve"> </w:t>
            </w:r>
            <w:r>
              <w:rPr>
                <w:lang w:eastAsia="ar-SA"/>
              </w:rPr>
              <w:t>кВ</w:t>
            </w:r>
          </w:p>
        </w:tc>
        <w:tc>
          <w:tcPr>
            <w:tcW w:w="1000"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2х3,2</w:t>
            </w:r>
            <w:r>
              <w:rPr>
                <w:lang w:eastAsia="ar-SA"/>
              </w:rPr>
              <w:t xml:space="preserve"> МВА</w:t>
            </w:r>
          </w:p>
        </w:tc>
        <w:tc>
          <w:tcPr>
            <w:tcW w:w="113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Т-1 – 31</w:t>
            </w:r>
            <w:r>
              <w:rPr>
                <w:lang w:eastAsia="ar-SA"/>
              </w:rPr>
              <w:t>,0</w:t>
            </w:r>
            <w:r w:rsidRPr="009E70DF">
              <w:rPr>
                <w:lang w:eastAsia="ar-SA"/>
              </w:rPr>
              <w:t xml:space="preserve"> %</w:t>
            </w:r>
          </w:p>
          <w:p w:rsidR="0052649C" w:rsidRPr="009E70DF" w:rsidRDefault="0052649C" w:rsidP="00B12E36">
            <w:pPr>
              <w:suppressAutoHyphens/>
              <w:snapToGrid w:val="0"/>
              <w:jc w:val="center"/>
              <w:rPr>
                <w:lang w:eastAsia="ar-SA"/>
              </w:rPr>
            </w:pPr>
            <w:r w:rsidRPr="009E70DF">
              <w:rPr>
                <w:lang w:eastAsia="ar-SA"/>
              </w:rPr>
              <w:t>Т-2 – 66</w:t>
            </w:r>
            <w:r>
              <w:rPr>
                <w:lang w:eastAsia="ar-SA"/>
              </w:rPr>
              <w:t>,0</w:t>
            </w:r>
            <w:r w:rsidRPr="009E70DF">
              <w:rPr>
                <w:lang w:eastAsia="ar-SA"/>
              </w:rPr>
              <w:t xml:space="preserve"> %</w:t>
            </w:r>
          </w:p>
        </w:tc>
      </w:tr>
      <w:tr w:rsidR="0052649C" w:rsidRPr="009E70DF" w:rsidTr="009E70DF">
        <w:trPr>
          <w:trHeight w:val="137"/>
        </w:trPr>
        <w:tc>
          <w:tcPr>
            <w:tcW w:w="100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 xml:space="preserve">№ 722 </w:t>
            </w:r>
            <w:r>
              <w:rPr>
                <w:lang w:eastAsia="ar-SA"/>
              </w:rPr>
              <w:t>«</w:t>
            </w:r>
            <w:r w:rsidRPr="009E70DF">
              <w:rPr>
                <w:lang w:eastAsia="ar-SA"/>
              </w:rPr>
              <w:t>Андрианово</w:t>
            </w:r>
            <w:r>
              <w:rPr>
                <w:lang w:eastAsia="ar-SA"/>
              </w:rPr>
              <w:t>»</w:t>
            </w:r>
          </w:p>
        </w:tc>
        <w:tc>
          <w:tcPr>
            <w:tcW w:w="1019"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35/10</w:t>
            </w:r>
            <w:r w:rsidRPr="00773083">
              <w:rPr>
                <w:lang w:eastAsia="ar-SA"/>
              </w:rPr>
              <w:t xml:space="preserve"> </w:t>
            </w:r>
            <w:r>
              <w:rPr>
                <w:lang w:eastAsia="ar-SA"/>
              </w:rPr>
              <w:t>кВ</w:t>
            </w:r>
          </w:p>
        </w:tc>
        <w:tc>
          <w:tcPr>
            <w:tcW w:w="1000"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2х2,5</w:t>
            </w:r>
            <w:r>
              <w:rPr>
                <w:lang w:eastAsia="ar-SA"/>
              </w:rPr>
              <w:t xml:space="preserve"> МВА</w:t>
            </w:r>
          </w:p>
        </w:tc>
        <w:tc>
          <w:tcPr>
            <w:tcW w:w="1138" w:type="pct"/>
            <w:tcBorders>
              <w:top w:val="single" w:sz="4" w:space="0" w:color="000000"/>
              <w:left w:val="single" w:sz="4" w:space="0" w:color="000000"/>
              <w:bottom w:val="single" w:sz="4" w:space="0" w:color="000000"/>
            </w:tcBorders>
            <w:shd w:val="clear" w:color="auto" w:fill="auto"/>
            <w:vAlign w:val="center"/>
          </w:tcPr>
          <w:p w:rsidR="0052649C" w:rsidRPr="009E70DF" w:rsidRDefault="0052649C" w:rsidP="00B12E36">
            <w:pPr>
              <w:suppressAutoHyphens/>
              <w:snapToGrid w:val="0"/>
              <w:jc w:val="center"/>
              <w:rPr>
                <w:lang w:eastAsia="ar-SA"/>
              </w:rPr>
            </w:pP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2649C" w:rsidRPr="009E70DF" w:rsidRDefault="0052649C" w:rsidP="00B12E36">
            <w:pPr>
              <w:suppressAutoHyphens/>
              <w:snapToGrid w:val="0"/>
              <w:jc w:val="center"/>
              <w:rPr>
                <w:lang w:eastAsia="ar-SA"/>
              </w:rPr>
            </w:pPr>
            <w:r w:rsidRPr="009E70DF">
              <w:rPr>
                <w:lang w:eastAsia="ar-SA"/>
              </w:rPr>
              <w:t>Т-1 – 44</w:t>
            </w:r>
            <w:r>
              <w:rPr>
                <w:lang w:eastAsia="ar-SA"/>
              </w:rPr>
              <w:t>,0</w:t>
            </w:r>
            <w:r w:rsidRPr="009E70DF">
              <w:rPr>
                <w:lang w:eastAsia="ar-SA"/>
              </w:rPr>
              <w:t xml:space="preserve"> %</w:t>
            </w:r>
          </w:p>
          <w:p w:rsidR="0052649C" w:rsidRPr="009E70DF" w:rsidRDefault="0052649C" w:rsidP="00B12E36">
            <w:pPr>
              <w:suppressAutoHyphens/>
              <w:snapToGrid w:val="0"/>
              <w:jc w:val="center"/>
              <w:rPr>
                <w:lang w:eastAsia="ar-SA"/>
              </w:rPr>
            </w:pPr>
            <w:r w:rsidRPr="009E70DF">
              <w:rPr>
                <w:lang w:eastAsia="ar-SA"/>
              </w:rPr>
              <w:t>Т-2 – 24</w:t>
            </w:r>
            <w:r>
              <w:rPr>
                <w:lang w:eastAsia="ar-SA"/>
              </w:rPr>
              <w:t>,0</w:t>
            </w:r>
            <w:r w:rsidRPr="009E70DF">
              <w:rPr>
                <w:lang w:eastAsia="ar-SA"/>
              </w:rPr>
              <w:t xml:space="preserve"> %</w:t>
            </w:r>
          </w:p>
        </w:tc>
      </w:tr>
    </w:tbl>
    <w:p w:rsidR="009E70DF" w:rsidRDefault="009E70DF" w:rsidP="009E70DF">
      <w:pPr>
        <w:rPr>
          <w:rFonts w:eastAsiaTheme="minorHAnsi"/>
          <w:lang w:eastAsia="en-US"/>
        </w:rPr>
      </w:pPr>
    </w:p>
    <w:p w:rsidR="0052649C" w:rsidRPr="0052649C" w:rsidRDefault="0052649C" w:rsidP="0052649C">
      <w:pPr>
        <w:jc w:val="both"/>
        <w:rPr>
          <w:rFonts w:eastAsiaTheme="minorHAnsi"/>
          <w:lang w:eastAsia="en-US"/>
        </w:rPr>
      </w:pPr>
      <w:r w:rsidRPr="0052649C">
        <w:rPr>
          <w:rFonts w:eastAsiaTheme="minorHAnsi"/>
          <w:lang w:eastAsia="en-US"/>
        </w:rPr>
        <w:t>ПС № 483 «Тосно-тяговая» является составной частью сети тяговых подстанций расположенных вдоль  железнодорожной ветки «Москва – Санкт-Петербург» и соединена с соседними ПС № 407 «Малукса-тяговая» и № 484 «Рябово-тяговая» по линиям электропередач (ЛЭП) 110 кВ.</w:t>
      </w:r>
    </w:p>
    <w:p w:rsidR="0052649C" w:rsidRPr="0052649C" w:rsidRDefault="0052649C" w:rsidP="0052649C">
      <w:pPr>
        <w:jc w:val="both"/>
        <w:rPr>
          <w:rFonts w:eastAsiaTheme="minorHAnsi"/>
          <w:lang w:eastAsia="en-US"/>
        </w:rPr>
      </w:pPr>
    </w:p>
    <w:p w:rsidR="009603F3" w:rsidRDefault="0052649C" w:rsidP="0052649C">
      <w:pPr>
        <w:jc w:val="both"/>
        <w:rPr>
          <w:rFonts w:eastAsiaTheme="minorHAnsi"/>
          <w:lang w:eastAsia="en-US"/>
        </w:rPr>
      </w:pPr>
      <w:r w:rsidRPr="0052649C">
        <w:rPr>
          <w:rFonts w:eastAsiaTheme="minorHAnsi"/>
          <w:lang w:eastAsia="en-US"/>
        </w:rPr>
        <w:t>В нормальном режиме работы сети 35 кВ от ПС № 483 «Тосно-тяговая» получают питание четыре ПС 35/10 кВ: № 716 «Тосно», ПС № 722 «Андрианово», ПС № 724 «Ульяновка» и ПС № 718 «Нурма». Кроме того, на напряжении 110 кВ от ПС кВ № 483 «Тосно-тяговая» запитана введенная в 1999 году ПС № 539 «Тосно-новая», которая используется для электроснабжения завода ООО «Катерпиллар-Тосно», «Алпа», «Тепловое оборудование», «Рока сантехника» и г. Тосно.</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Кроме того, по территории Тосненского городского поселения проходят ЛЭП 750 кВ и ЛЭП 330 кВ не участвующие в электроснабжении поселения напрямую и расположенные западнее г. Тосно.</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Полный перечень ЛЭП 35-750 кВ, расположенных на территории Тосненского городского поселения приведен в таблице 5.1-2:</w:t>
      </w:r>
    </w:p>
    <w:p w:rsidR="009603F3" w:rsidRDefault="009603F3" w:rsidP="009603F3">
      <w:pPr>
        <w:jc w:val="both"/>
        <w:rPr>
          <w:rFonts w:eastAsiaTheme="minorHAnsi"/>
          <w:lang w:eastAsia="en-US"/>
        </w:rPr>
      </w:pPr>
    </w:p>
    <w:p w:rsidR="009603F3" w:rsidRDefault="009603F3" w:rsidP="0052649C">
      <w:pPr>
        <w:pStyle w:val="af5"/>
        <w:jc w:val="both"/>
      </w:pPr>
      <w:r>
        <w:t xml:space="preserve">Таблица </w:t>
      </w:r>
      <w:fldSimple w:instr=" SEQ Таблица \* ARABIC ">
        <w:r w:rsidR="0019551C">
          <w:rPr>
            <w:noProof/>
          </w:rPr>
          <w:t>43</w:t>
        </w:r>
      </w:fldSimple>
      <w:r>
        <w:t xml:space="preserve">. </w:t>
      </w:r>
      <w:r w:rsidR="00840C66" w:rsidRPr="00840C66">
        <w:t>Перечень ЛЭП 35-750 кВ, расположенных на территории Тосненского городского поселения</w:t>
      </w:r>
    </w:p>
    <w:p w:rsidR="009603F3" w:rsidRPr="009603F3" w:rsidRDefault="009603F3" w:rsidP="0052649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4"/>
        <w:gridCol w:w="7913"/>
      </w:tblGrid>
      <w:tr w:rsidR="009603F3" w:rsidRPr="009603F3" w:rsidTr="009603F3">
        <w:trPr>
          <w:trHeight w:val="20"/>
          <w:tblHeader/>
        </w:trPr>
        <w:tc>
          <w:tcPr>
            <w:tcW w:w="2078" w:type="dxa"/>
            <w:shd w:val="clear" w:color="auto" w:fill="DBE5F1"/>
            <w:vAlign w:val="center"/>
          </w:tcPr>
          <w:p w:rsidR="009603F3" w:rsidRPr="009603F3" w:rsidRDefault="009603F3" w:rsidP="0052649C">
            <w:pPr>
              <w:keepNext/>
              <w:suppressAutoHyphens/>
              <w:jc w:val="center"/>
              <w:rPr>
                <w:b/>
                <w:lang w:eastAsia="ar-SA"/>
              </w:rPr>
            </w:pPr>
            <w:r w:rsidRPr="009603F3">
              <w:rPr>
                <w:b/>
                <w:lang w:eastAsia="ar-SA"/>
              </w:rPr>
              <w:t>Напряжение, кВ</w:t>
            </w:r>
          </w:p>
        </w:tc>
        <w:tc>
          <w:tcPr>
            <w:tcW w:w="8059" w:type="dxa"/>
            <w:shd w:val="clear" w:color="auto" w:fill="DBE5F1"/>
            <w:vAlign w:val="center"/>
          </w:tcPr>
          <w:p w:rsidR="009603F3" w:rsidRPr="009603F3" w:rsidRDefault="009603F3" w:rsidP="0052649C">
            <w:pPr>
              <w:keepNext/>
              <w:suppressAutoHyphens/>
              <w:jc w:val="center"/>
              <w:rPr>
                <w:b/>
                <w:lang w:eastAsia="ar-SA"/>
              </w:rPr>
            </w:pPr>
            <w:r w:rsidRPr="009603F3">
              <w:rPr>
                <w:b/>
                <w:lang w:eastAsia="ar-SA"/>
              </w:rPr>
              <w:t>Наименование ЛЭП</w:t>
            </w:r>
          </w:p>
        </w:tc>
      </w:tr>
      <w:tr w:rsidR="009603F3" w:rsidRPr="009603F3" w:rsidTr="009603F3">
        <w:trPr>
          <w:trHeight w:val="20"/>
        </w:trPr>
        <w:tc>
          <w:tcPr>
            <w:tcW w:w="2078" w:type="dxa"/>
            <w:vAlign w:val="center"/>
          </w:tcPr>
          <w:p w:rsidR="009603F3" w:rsidRPr="009603F3" w:rsidRDefault="009603F3" w:rsidP="0052649C">
            <w:pPr>
              <w:keepNext/>
              <w:suppressAutoHyphens/>
              <w:jc w:val="center"/>
              <w:rPr>
                <w:lang w:eastAsia="ar-SA"/>
              </w:rPr>
            </w:pPr>
            <w:r w:rsidRPr="009603F3">
              <w:rPr>
                <w:lang w:eastAsia="ar-SA"/>
              </w:rPr>
              <w:t>750</w:t>
            </w:r>
          </w:p>
        </w:tc>
        <w:tc>
          <w:tcPr>
            <w:tcW w:w="8059" w:type="dxa"/>
            <w:vAlign w:val="center"/>
          </w:tcPr>
          <w:p w:rsidR="009603F3" w:rsidRPr="009603F3" w:rsidRDefault="009603F3" w:rsidP="0052649C">
            <w:pPr>
              <w:keepNext/>
              <w:suppressAutoHyphens/>
              <w:jc w:val="center"/>
              <w:rPr>
                <w:lang w:eastAsia="ar-SA"/>
              </w:rPr>
            </w:pPr>
            <w:r w:rsidRPr="009603F3">
              <w:rPr>
                <w:lang w:eastAsia="ar-SA"/>
              </w:rPr>
              <w:t>ПС № 3 Ленинградская – Калининская АЭС</w:t>
            </w:r>
          </w:p>
        </w:tc>
      </w:tr>
      <w:tr w:rsidR="009603F3" w:rsidRPr="009603F3" w:rsidTr="009603F3">
        <w:trPr>
          <w:trHeight w:val="20"/>
        </w:trPr>
        <w:tc>
          <w:tcPr>
            <w:tcW w:w="2078" w:type="dxa"/>
            <w:vAlign w:val="center"/>
          </w:tcPr>
          <w:p w:rsidR="009603F3" w:rsidRPr="009603F3" w:rsidRDefault="009603F3" w:rsidP="0052649C">
            <w:pPr>
              <w:keepNext/>
              <w:suppressAutoHyphens/>
              <w:jc w:val="center"/>
              <w:rPr>
                <w:lang w:eastAsia="ar-SA"/>
              </w:rPr>
            </w:pPr>
            <w:r w:rsidRPr="009603F3">
              <w:rPr>
                <w:lang w:eastAsia="ar-SA"/>
              </w:rPr>
              <w:t>330</w:t>
            </w:r>
          </w:p>
        </w:tc>
        <w:tc>
          <w:tcPr>
            <w:tcW w:w="8059" w:type="dxa"/>
            <w:vAlign w:val="center"/>
          </w:tcPr>
          <w:p w:rsidR="009603F3" w:rsidRPr="009603F3" w:rsidRDefault="009603F3" w:rsidP="0052649C">
            <w:pPr>
              <w:keepNext/>
              <w:suppressAutoHyphens/>
              <w:jc w:val="center"/>
              <w:rPr>
                <w:lang w:eastAsia="ar-SA"/>
              </w:rPr>
            </w:pPr>
            <w:r w:rsidRPr="009603F3">
              <w:rPr>
                <w:lang w:eastAsia="ar-SA"/>
              </w:rPr>
              <w:t>ПС № 3 Ленинградская – ПС № 49 Чудово</w:t>
            </w:r>
          </w:p>
        </w:tc>
      </w:tr>
      <w:tr w:rsidR="009603F3" w:rsidRPr="009603F3" w:rsidTr="009603F3">
        <w:trPr>
          <w:trHeight w:val="20"/>
        </w:trPr>
        <w:tc>
          <w:tcPr>
            <w:tcW w:w="2078" w:type="dxa"/>
            <w:vAlign w:val="center"/>
          </w:tcPr>
          <w:p w:rsidR="009603F3" w:rsidRPr="009603F3" w:rsidRDefault="009603F3" w:rsidP="009603F3">
            <w:pPr>
              <w:suppressAutoHyphens/>
              <w:jc w:val="center"/>
              <w:rPr>
                <w:lang w:eastAsia="ar-SA"/>
              </w:rPr>
            </w:pPr>
            <w:r w:rsidRPr="009603F3">
              <w:rPr>
                <w:lang w:eastAsia="ar-SA"/>
              </w:rPr>
              <w:t>110</w:t>
            </w:r>
          </w:p>
        </w:tc>
        <w:tc>
          <w:tcPr>
            <w:tcW w:w="8059" w:type="dxa"/>
            <w:vAlign w:val="center"/>
          </w:tcPr>
          <w:p w:rsidR="009603F3" w:rsidRPr="009603F3" w:rsidRDefault="009603F3" w:rsidP="009603F3">
            <w:pPr>
              <w:suppressAutoHyphens/>
              <w:jc w:val="center"/>
              <w:rPr>
                <w:lang w:eastAsia="ar-SA"/>
              </w:rPr>
            </w:pPr>
            <w:r w:rsidRPr="009603F3">
              <w:rPr>
                <w:lang w:eastAsia="ar-SA"/>
              </w:rPr>
              <w:t>ПС № 3 Ленинградская – ПС № 539 Тосно-Новая – ПС № 483 Тосно – ПС № 409 Померанье</w:t>
            </w:r>
          </w:p>
        </w:tc>
      </w:tr>
      <w:tr w:rsidR="009603F3" w:rsidRPr="009603F3" w:rsidTr="009603F3">
        <w:trPr>
          <w:trHeight w:val="20"/>
        </w:trPr>
        <w:tc>
          <w:tcPr>
            <w:tcW w:w="2078" w:type="dxa"/>
            <w:vAlign w:val="center"/>
          </w:tcPr>
          <w:p w:rsidR="009603F3" w:rsidRPr="009603F3" w:rsidRDefault="009603F3" w:rsidP="009603F3">
            <w:pPr>
              <w:suppressAutoHyphens/>
              <w:jc w:val="center"/>
              <w:rPr>
                <w:lang w:eastAsia="ar-SA"/>
              </w:rPr>
            </w:pPr>
            <w:r w:rsidRPr="009603F3">
              <w:rPr>
                <w:lang w:eastAsia="ar-SA"/>
              </w:rPr>
              <w:t>110</w:t>
            </w:r>
          </w:p>
        </w:tc>
        <w:tc>
          <w:tcPr>
            <w:tcW w:w="8059" w:type="dxa"/>
            <w:vAlign w:val="center"/>
          </w:tcPr>
          <w:p w:rsidR="009603F3" w:rsidRPr="009603F3" w:rsidRDefault="009603F3" w:rsidP="009603F3">
            <w:pPr>
              <w:suppressAutoHyphens/>
              <w:jc w:val="center"/>
              <w:rPr>
                <w:lang w:eastAsia="ar-SA"/>
              </w:rPr>
            </w:pPr>
            <w:r w:rsidRPr="009603F3">
              <w:rPr>
                <w:lang w:eastAsia="ar-SA"/>
              </w:rPr>
              <w:t>ПС № 3 Ленинградская – ПС № 539 Тосно-Новая – ПС № 484 Рябово</w:t>
            </w:r>
          </w:p>
        </w:tc>
      </w:tr>
      <w:tr w:rsidR="009603F3" w:rsidRPr="009603F3" w:rsidTr="009603F3">
        <w:trPr>
          <w:trHeight w:val="20"/>
        </w:trPr>
        <w:tc>
          <w:tcPr>
            <w:tcW w:w="2078" w:type="dxa"/>
            <w:vAlign w:val="center"/>
          </w:tcPr>
          <w:p w:rsidR="009603F3" w:rsidRPr="009603F3" w:rsidRDefault="009603F3" w:rsidP="009603F3">
            <w:pPr>
              <w:suppressAutoHyphens/>
              <w:jc w:val="center"/>
              <w:rPr>
                <w:lang w:eastAsia="ar-SA"/>
              </w:rPr>
            </w:pPr>
            <w:r w:rsidRPr="009603F3">
              <w:rPr>
                <w:lang w:eastAsia="ar-SA"/>
              </w:rPr>
              <w:t>35</w:t>
            </w:r>
          </w:p>
        </w:tc>
        <w:tc>
          <w:tcPr>
            <w:tcW w:w="8059" w:type="dxa"/>
            <w:vAlign w:val="center"/>
          </w:tcPr>
          <w:p w:rsidR="009603F3" w:rsidRPr="009603F3" w:rsidRDefault="009603F3" w:rsidP="009603F3">
            <w:pPr>
              <w:suppressAutoHyphens/>
              <w:jc w:val="center"/>
              <w:rPr>
                <w:lang w:eastAsia="ar-SA"/>
              </w:rPr>
            </w:pPr>
            <w:r w:rsidRPr="009603F3">
              <w:rPr>
                <w:lang w:eastAsia="ar-SA"/>
              </w:rPr>
              <w:t>ПС № 713 РЦ-11 – ПС № 725 Новолисино – ПС № 724 Ульяновка – ПС № 716 Тосно – ПС № 483 Тосно</w:t>
            </w:r>
          </w:p>
        </w:tc>
      </w:tr>
      <w:tr w:rsidR="009603F3" w:rsidRPr="009603F3" w:rsidTr="009603F3">
        <w:trPr>
          <w:trHeight w:val="20"/>
        </w:trPr>
        <w:tc>
          <w:tcPr>
            <w:tcW w:w="2078" w:type="dxa"/>
            <w:vAlign w:val="center"/>
          </w:tcPr>
          <w:p w:rsidR="009603F3" w:rsidRPr="009603F3" w:rsidRDefault="009603F3" w:rsidP="009603F3">
            <w:pPr>
              <w:suppressAutoHyphens/>
              <w:jc w:val="center"/>
              <w:rPr>
                <w:lang w:eastAsia="ar-SA"/>
              </w:rPr>
            </w:pPr>
            <w:r w:rsidRPr="009603F3">
              <w:rPr>
                <w:lang w:eastAsia="ar-SA"/>
              </w:rPr>
              <w:t>35</w:t>
            </w:r>
          </w:p>
        </w:tc>
        <w:tc>
          <w:tcPr>
            <w:tcW w:w="8059" w:type="dxa"/>
            <w:vAlign w:val="center"/>
          </w:tcPr>
          <w:p w:rsidR="009603F3" w:rsidRPr="009603F3" w:rsidRDefault="009603F3" w:rsidP="009603F3">
            <w:pPr>
              <w:suppressAutoHyphens/>
              <w:jc w:val="center"/>
              <w:rPr>
                <w:lang w:eastAsia="ar-SA"/>
              </w:rPr>
            </w:pPr>
            <w:r w:rsidRPr="009603F3">
              <w:rPr>
                <w:lang w:eastAsia="ar-SA"/>
              </w:rPr>
              <w:t>ПС № 483 Тосно – ПС № 718 Нурма</w:t>
            </w:r>
          </w:p>
        </w:tc>
      </w:tr>
      <w:tr w:rsidR="009603F3" w:rsidRPr="009603F3" w:rsidTr="009603F3">
        <w:trPr>
          <w:trHeight w:val="20"/>
        </w:trPr>
        <w:tc>
          <w:tcPr>
            <w:tcW w:w="2078" w:type="dxa"/>
            <w:vAlign w:val="center"/>
          </w:tcPr>
          <w:p w:rsidR="009603F3" w:rsidRPr="009603F3" w:rsidRDefault="009603F3" w:rsidP="009603F3">
            <w:pPr>
              <w:suppressAutoHyphens/>
              <w:jc w:val="center"/>
              <w:rPr>
                <w:lang w:eastAsia="ar-SA"/>
              </w:rPr>
            </w:pPr>
            <w:r w:rsidRPr="009603F3">
              <w:rPr>
                <w:lang w:eastAsia="ar-SA"/>
              </w:rPr>
              <w:t>35</w:t>
            </w:r>
          </w:p>
        </w:tc>
        <w:tc>
          <w:tcPr>
            <w:tcW w:w="8059" w:type="dxa"/>
            <w:vAlign w:val="center"/>
          </w:tcPr>
          <w:p w:rsidR="009603F3" w:rsidRPr="009603F3" w:rsidRDefault="009603F3" w:rsidP="009603F3">
            <w:pPr>
              <w:suppressAutoHyphens/>
              <w:jc w:val="center"/>
              <w:rPr>
                <w:lang w:eastAsia="ar-SA"/>
              </w:rPr>
            </w:pPr>
            <w:r w:rsidRPr="009603F3">
              <w:rPr>
                <w:lang w:eastAsia="ar-SA"/>
              </w:rPr>
              <w:t>ПС № 483 Тосно – ПС № 716 Тосно – ПС № 722 Андрианово – ПС № 717 Пельгора</w:t>
            </w:r>
          </w:p>
        </w:tc>
      </w:tr>
    </w:tbl>
    <w:p w:rsid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На напряжении 10 кВ снабжается вся территория г. Тосно и прилегающих деревень, входящих в Тосненское городское поселение.</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Суммарная установленная мощность трансформаторов ПС 10/0,4 кВ – 49,6 МВА. Средняя загрузка трансформаторов ПС 10/0,4 кВ в зимний максимум нагрузок энергосистемы составляет 43 %.</w:t>
      </w:r>
    </w:p>
    <w:p w:rsidR="009603F3" w:rsidRPr="009603F3" w:rsidRDefault="009603F3" w:rsidP="009603F3">
      <w:pPr>
        <w:jc w:val="both"/>
        <w:rPr>
          <w:rFonts w:eastAsiaTheme="minorHAnsi"/>
          <w:lang w:eastAsia="en-US"/>
        </w:rPr>
      </w:pPr>
    </w:p>
    <w:p w:rsidR="009603F3" w:rsidRPr="009603F3" w:rsidRDefault="009603F3" w:rsidP="009603F3">
      <w:pPr>
        <w:jc w:val="both"/>
        <w:rPr>
          <w:rFonts w:eastAsiaTheme="minorHAnsi"/>
          <w:lang w:eastAsia="en-US"/>
        </w:rPr>
      </w:pPr>
      <w:r w:rsidRPr="009603F3">
        <w:rPr>
          <w:rFonts w:eastAsiaTheme="minorHAnsi"/>
          <w:lang w:eastAsia="en-US"/>
        </w:rPr>
        <w:t>Протяженность сети 10 кВ на территории Тосненского городского поселения составляет 94 км, из которых воздушным способом проложено 34,4 км сетей, кабельным – 59,4 км.</w:t>
      </w:r>
    </w:p>
    <w:p w:rsidR="009603F3" w:rsidRDefault="009603F3" w:rsidP="009603F3">
      <w:pPr>
        <w:jc w:val="both"/>
        <w:rPr>
          <w:rFonts w:eastAsiaTheme="minorHAnsi"/>
          <w:lang w:eastAsia="en-US"/>
        </w:rPr>
      </w:pPr>
    </w:p>
    <w:p w:rsidR="009603F3" w:rsidRPr="00D67509" w:rsidRDefault="009603F3" w:rsidP="000F45CA">
      <w:pPr>
        <w:outlineLvl w:val="0"/>
        <w:rPr>
          <w:rFonts w:eastAsiaTheme="minorHAnsi"/>
          <w:b/>
          <w:lang w:eastAsia="en-US"/>
        </w:rPr>
      </w:pPr>
      <w:r w:rsidRPr="00D67509">
        <w:rPr>
          <w:rFonts w:eastAsiaTheme="minorHAnsi"/>
          <w:b/>
          <w:lang w:eastAsia="en-US"/>
        </w:rPr>
        <w:t>Основные проблемы.</w:t>
      </w:r>
    </w:p>
    <w:p w:rsid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ПС № 716 «Тосно» находится в крайне неудовлетворительном техническом состоянии. Оборудование продолжает работать с превышением нормативного срока службы и требует замены.</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Загрузка трансформаторов на ПС № 483 «Тосно-тяговая» и ПС № 716 «Тосно» превышает предельную и не обеспечивает требуемой надежности электроснабжения при возможном аварийном режиме, когда в работе только один трансформатор. Подключение новых потребителей к данным ПС не представляется возможным. Кроме того, оборудование ПС № 483 требует замены в связи с нормативным и техническим износом.</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Оценка технического состояния распределительных сетей показала, что в настоящее время часть ЛЭП 10 кВ находится в неудовлетворительном техническом состоянии. Всего требует замены 17,75 км ЛЭП 10 кВ (13,89 км – ВЛ и 3,86 км – КЛ), что составляет 18 % от общего количества ЛЭП.</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Требуется полное восстановление 44 ПС 10/0,4 кВ а связи с неудовлетворительным техническим состоянием оборудования.</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Кроме того, имеются следующие проблемы в сети 10 кВ, снижающие надежность электроснабжения потребителей:</w:t>
      </w:r>
      <w:r>
        <w:rPr>
          <w:rFonts w:eastAsiaTheme="minorHAnsi"/>
          <w:lang w:eastAsia="en-US"/>
        </w:rPr>
        <w:t xml:space="preserve"> </w:t>
      </w:r>
      <w:r w:rsidRPr="009603F3">
        <w:rPr>
          <w:rFonts w:eastAsiaTheme="minorHAnsi"/>
          <w:lang w:eastAsia="en-US"/>
        </w:rPr>
        <w:t xml:space="preserve">распределительный пункт сети 10 кВ РП-2 предназначенный для электроснабжения водозабора, имеет только один питающий фидер от ПС № </w:t>
      </w:r>
      <w:r>
        <w:rPr>
          <w:rFonts w:eastAsiaTheme="minorHAnsi"/>
          <w:lang w:eastAsia="en-US"/>
        </w:rPr>
        <w:t>716 «Тосно» без резервирования.</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Распределительный пункт РП 5 получает питание от ПС № 483 «Тосно-тяговая» по двум протяженным питающим фидерам, имеющим большое количество присоединений.</w:t>
      </w:r>
    </w:p>
    <w:p w:rsidR="009603F3" w:rsidRPr="009603F3" w:rsidRDefault="009603F3" w:rsidP="009603F3">
      <w:pPr>
        <w:jc w:val="both"/>
        <w:rPr>
          <w:rFonts w:eastAsiaTheme="minorHAnsi"/>
          <w:lang w:eastAsia="en-US"/>
        </w:rPr>
      </w:pPr>
    </w:p>
    <w:p w:rsidR="009603F3" w:rsidRDefault="009603F3" w:rsidP="009603F3">
      <w:pPr>
        <w:jc w:val="both"/>
        <w:rPr>
          <w:rFonts w:eastAsiaTheme="minorHAnsi"/>
          <w:lang w:eastAsia="en-US"/>
        </w:rPr>
      </w:pPr>
      <w:r w:rsidRPr="009603F3">
        <w:rPr>
          <w:rFonts w:eastAsiaTheme="minorHAnsi"/>
          <w:lang w:eastAsia="en-US"/>
        </w:rPr>
        <w:t>Распределительная сеть напряжением 0,38 кВ характеризуется значительной протяженностью воздушных фидеров и сечением проводов ниже нормированного (в основном, A35). Протяженность некоторых воздушных фидеров 0,38 кВ с учетом ответвлений достигает 4 км. Требуется полное восстановление 45 % распределительной сети 0,38 кВ в связи с неудовлетворительным техническим состоянием.</w:t>
      </w:r>
    </w:p>
    <w:p w:rsidR="0091295E" w:rsidRPr="0091295E" w:rsidRDefault="0091295E" w:rsidP="009603F3">
      <w:pPr>
        <w:jc w:val="both"/>
        <w:rPr>
          <w:rFonts w:eastAsiaTheme="minorHAnsi"/>
          <w:lang w:eastAsia="en-US"/>
        </w:rPr>
      </w:pPr>
      <w:r w:rsidRPr="0091295E">
        <w:rPr>
          <w:rFonts w:eastAsiaTheme="minorHAnsi"/>
          <w:lang w:eastAsia="en-US"/>
        </w:rPr>
        <w:br w:type="page"/>
      </w:r>
    </w:p>
    <w:p w:rsidR="0091295E" w:rsidRPr="0091295E" w:rsidRDefault="0091295E" w:rsidP="00AE4238">
      <w:pPr>
        <w:pStyle w:val="-2"/>
      </w:pPr>
      <w:bookmarkStart w:id="80" w:name="_Toc384918058"/>
      <w:bookmarkStart w:id="81" w:name="_Toc391467922"/>
      <w:r w:rsidRPr="0091295E">
        <w:t>Теплоснабжение</w:t>
      </w:r>
      <w:bookmarkEnd w:id="80"/>
      <w:bookmarkEnd w:id="81"/>
    </w:p>
    <w:p w:rsidR="0091295E" w:rsidRPr="0091295E" w:rsidRDefault="0091295E" w:rsidP="0091295E">
      <w:pPr>
        <w:rPr>
          <w:rFonts w:eastAsiaTheme="minorHAnsi"/>
          <w:lang w:eastAsia="en-US"/>
        </w:rPr>
      </w:pPr>
    </w:p>
    <w:p w:rsidR="0091295E" w:rsidRPr="0091295E" w:rsidRDefault="0091295E" w:rsidP="0091295E">
      <w:pPr>
        <w:pStyle w:val="-3"/>
      </w:pPr>
      <w:bookmarkStart w:id="82" w:name="_Toc384207984"/>
      <w:bookmarkStart w:id="83" w:name="_Toc384918059"/>
      <w:bookmarkStart w:id="84" w:name="_Toc391467923"/>
      <w:r w:rsidRPr="0091295E">
        <w:t>Функциональная структура системы теплоснабжения</w:t>
      </w:r>
      <w:bookmarkEnd w:id="82"/>
      <w:bookmarkEnd w:id="83"/>
      <w:bookmarkEnd w:id="84"/>
    </w:p>
    <w:p w:rsidR="0091295E" w:rsidRPr="0091295E" w:rsidRDefault="0091295E" w:rsidP="0091295E"/>
    <w:p w:rsidR="0091295E" w:rsidRPr="0091295E" w:rsidRDefault="0091295E" w:rsidP="0091295E">
      <w:pPr>
        <w:jc w:val="both"/>
      </w:pPr>
      <w:r w:rsidRPr="0091295E">
        <w:t xml:space="preserve">Теплоснабжение абонентов муниципального образования </w:t>
      </w:r>
      <w:r w:rsidR="00B650C5">
        <w:t>Тосненское городское поселение Тосненского района Ленинградской области</w:t>
      </w:r>
      <w:r w:rsidRPr="0091295E">
        <w:t xml:space="preserve"> осуществляется от девяти котельных общей установленной мощностью 201,506 Гкал/час и подключенной нагрузкой 129,900 Гкал/час (таблица </w:t>
      </w:r>
      <w:r w:rsidR="006C179C" w:rsidRPr="0091295E">
        <w:fldChar w:fldCharType="begin"/>
      </w:r>
      <w:r w:rsidRPr="0091295E">
        <w:instrText xml:space="preserve"> REF _Ref375054327 \h </w:instrText>
      </w:r>
      <w:r w:rsidR="006C179C" w:rsidRPr="0091295E">
        <w:fldChar w:fldCharType="separate"/>
      </w:r>
      <w:r w:rsidR="0019551C">
        <w:rPr>
          <w:noProof/>
        </w:rPr>
        <w:t>44</w:t>
      </w:r>
      <w:r w:rsidR="006C179C" w:rsidRPr="0091295E">
        <w:fldChar w:fldCharType="end"/>
      </w:r>
      <w:r w:rsidRPr="0091295E">
        <w:t>).</w:t>
      </w:r>
    </w:p>
    <w:p w:rsidR="0091295E" w:rsidRPr="0091295E" w:rsidRDefault="0091295E" w:rsidP="0091295E">
      <w:pPr>
        <w:jc w:val="both"/>
      </w:pPr>
    </w:p>
    <w:p w:rsidR="0091295E" w:rsidRPr="0091295E" w:rsidRDefault="0091295E" w:rsidP="0091295E">
      <w:pPr>
        <w:jc w:val="both"/>
      </w:pPr>
      <w:r w:rsidRPr="0091295E">
        <w:t xml:space="preserve">Из них 4 котельные осуществляют теплоснабжение абонентов города Тосно (рисунок </w:t>
      </w:r>
      <w:r w:rsidR="006C179C" w:rsidRPr="0091295E">
        <w:fldChar w:fldCharType="begin"/>
      </w:r>
      <w:r w:rsidRPr="0091295E">
        <w:instrText xml:space="preserve"> REF _Ref375054301 \h </w:instrText>
      </w:r>
      <w:r w:rsidR="006C179C" w:rsidRPr="0091295E">
        <w:fldChar w:fldCharType="separate"/>
      </w:r>
      <w:r w:rsidR="0019551C">
        <w:rPr>
          <w:noProof/>
        </w:rPr>
        <w:t>2</w:t>
      </w:r>
      <w:r w:rsidR="006C179C" w:rsidRPr="0091295E">
        <w:fldChar w:fldCharType="end"/>
      </w:r>
      <w:r w:rsidRPr="0091295E">
        <w:t>). Теплоснабжение осуществляется также в населенных пунктах п. Ушаки, д. Ушаки, д. Тарасово, д. Георгиевское, п. Новолисино. В каждом из этих населенных пунктов располагается котельная.</w:t>
      </w:r>
    </w:p>
    <w:p w:rsidR="0091295E" w:rsidRPr="0091295E" w:rsidRDefault="0091295E" w:rsidP="0091295E">
      <w:pPr>
        <w:jc w:val="both"/>
      </w:pPr>
    </w:p>
    <w:p w:rsidR="0091295E" w:rsidRPr="0091295E" w:rsidRDefault="0091295E" w:rsidP="000F45CA">
      <w:pPr>
        <w:outlineLvl w:val="0"/>
      </w:pPr>
      <w:r w:rsidRPr="0091295E">
        <w:t>Все котельные обслуживаются ОАО «Тепловые сети».</w:t>
      </w:r>
    </w:p>
    <w:p w:rsidR="0091295E" w:rsidRPr="0091295E" w:rsidRDefault="0091295E" w:rsidP="0091295E">
      <w:pPr>
        <w:jc w:val="both"/>
      </w:pPr>
    </w:p>
    <w:p w:rsidR="0091295E" w:rsidRPr="0091295E" w:rsidRDefault="0091295E" w:rsidP="00B67B54">
      <w:pPr>
        <w:pStyle w:val="af5"/>
        <w:jc w:val="both"/>
      </w:pPr>
      <w:r w:rsidRPr="0091295E">
        <w:t xml:space="preserve">Таблица </w:t>
      </w:r>
      <w:fldSimple w:instr=" SEQ Таблица \* ARABIC ">
        <w:bookmarkStart w:id="85" w:name="_Ref375054327"/>
        <w:r w:rsidR="0019551C">
          <w:rPr>
            <w:noProof/>
          </w:rPr>
          <w:t>44</w:t>
        </w:r>
        <w:bookmarkEnd w:id="85"/>
      </w:fldSimple>
      <w:r w:rsidRPr="0091295E">
        <w:t xml:space="preserve">. Котельные </w:t>
      </w:r>
      <w:r w:rsidR="00B650C5">
        <w:t>Тосненское городское поселение Тосненского района Ленинградской области</w:t>
      </w:r>
    </w:p>
    <w:p w:rsidR="0091295E" w:rsidRPr="0091295E" w:rsidRDefault="0091295E" w:rsidP="0091295E"/>
    <w:tbl>
      <w:tblPr>
        <w:tblW w:w="5000" w:type="pct"/>
        <w:tblCellMar>
          <w:left w:w="28" w:type="dxa"/>
          <w:right w:w="28" w:type="dxa"/>
        </w:tblCellMar>
        <w:tblLook w:val="04A0" w:firstRow="1" w:lastRow="0" w:firstColumn="1" w:lastColumn="0" w:noHBand="0" w:noVBand="1"/>
      </w:tblPr>
      <w:tblGrid>
        <w:gridCol w:w="482"/>
        <w:gridCol w:w="1910"/>
        <w:gridCol w:w="2271"/>
        <w:gridCol w:w="2648"/>
        <w:gridCol w:w="2666"/>
      </w:tblGrid>
      <w:tr w:rsidR="0091295E" w:rsidRPr="0091295E" w:rsidTr="0091295E">
        <w:trPr>
          <w:cantSplit/>
          <w:trHeight w:val="31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1295E" w:rsidRPr="0091295E" w:rsidRDefault="0091295E" w:rsidP="0091295E">
            <w:pPr>
              <w:jc w:val="center"/>
              <w:rPr>
                <w:b/>
                <w:bCs/>
                <w:color w:val="000000"/>
              </w:rPr>
            </w:pPr>
            <w:r w:rsidRPr="0091295E">
              <w:rPr>
                <w:b/>
                <w:bCs/>
                <w:color w:val="000000"/>
              </w:rPr>
              <w:t>№ п/п</w:t>
            </w:r>
          </w:p>
        </w:tc>
        <w:tc>
          <w:tcPr>
            <w:tcW w:w="957" w:type="pct"/>
            <w:tcBorders>
              <w:top w:val="single" w:sz="4" w:space="0" w:color="auto"/>
              <w:left w:val="nil"/>
              <w:bottom w:val="single" w:sz="4" w:space="0" w:color="auto"/>
              <w:right w:val="single" w:sz="4" w:space="0" w:color="auto"/>
            </w:tcBorders>
            <w:shd w:val="clear" w:color="000000" w:fill="D9D9D9"/>
            <w:noWrap/>
            <w:vAlign w:val="center"/>
            <w:hideMark/>
          </w:tcPr>
          <w:p w:rsidR="0091295E" w:rsidRPr="0091295E" w:rsidRDefault="0091295E" w:rsidP="0091295E">
            <w:pPr>
              <w:jc w:val="center"/>
              <w:rPr>
                <w:b/>
                <w:bCs/>
                <w:color w:val="000000"/>
              </w:rPr>
            </w:pPr>
            <w:r w:rsidRPr="0091295E">
              <w:rPr>
                <w:b/>
                <w:bCs/>
                <w:color w:val="000000"/>
              </w:rPr>
              <w:t>Наименование котельной</w:t>
            </w:r>
          </w:p>
        </w:tc>
        <w:tc>
          <w:tcPr>
            <w:tcW w:w="1138" w:type="pct"/>
            <w:tcBorders>
              <w:top w:val="single" w:sz="4" w:space="0" w:color="auto"/>
              <w:left w:val="nil"/>
              <w:bottom w:val="single" w:sz="4" w:space="0" w:color="auto"/>
              <w:right w:val="single" w:sz="4" w:space="0" w:color="auto"/>
            </w:tcBorders>
            <w:shd w:val="clear" w:color="000000" w:fill="D9D9D9"/>
            <w:noWrap/>
            <w:vAlign w:val="center"/>
            <w:hideMark/>
          </w:tcPr>
          <w:p w:rsidR="0091295E" w:rsidRPr="0091295E" w:rsidRDefault="0091295E" w:rsidP="0091295E">
            <w:pPr>
              <w:jc w:val="center"/>
              <w:rPr>
                <w:b/>
                <w:bCs/>
                <w:color w:val="000000"/>
              </w:rPr>
            </w:pPr>
            <w:r w:rsidRPr="0091295E">
              <w:rPr>
                <w:b/>
                <w:bCs/>
                <w:color w:val="000000"/>
              </w:rPr>
              <w:t>Адрес</w:t>
            </w:r>
          </w:p>
        </w:tc>
        <w:tc>
          <w:tcPr>
            <w:tcW w:w="1327" w:type="pct"/>
            <w:tcBorders>
              <w:top w:val="single" w:sz="4" w:space="0" w:color="auto"/>
              <w:left w:val="nil"/>
              <w:bottom w:val="single" w:sz="4" w:space="0" w:color="auto"/>
              <w:right w:val="single" w:sz="4" w:space="0" w:color="auto"/>
            </w:tcBorders>
            <w:shd w:val="clear" w:color="000000" w:fill="D9D9D9"/>
            <w:noWrap/>
            <w:vAlign w:val="center"/>
            <w:hideMark/>
          </w:tcPr>
          <w:p w:rsidR="0091295E" w:rsidRPr="0091295E" w:rsidRDefault="0091295E" w:rsidP="0091295E">
            <w:pPr>
              <w:jc w:val="center"/>
              <w:rPr>
                <w:b/>
                <w:bCs/>
                <w:color w:val="000000"/>
              </w:rPr>
            </w:pPr>
            <w:r w:rsidRPr="0091295E">
              <w:rPr>
                <w:b/>
                <w:bCs/>
                <w:color w:val="000000"/>
              </w:rPr>
              <w:t>Установленная мощность, Гкал/час</w:t>
            </w:r>
          </w:p>
        </w:tc>
        <w:tc>
          <w:tcPr>
            <w:tcW w:w="1336" w:type="pct"/>
            <w:tcBorders>
              <w:top w:val="single" w:sz="4" w:space="0" w:color="auto"/>
              <w:left w:val="nil"/>
              <w:bottom w:val="single" w:sz="4" w:space="0" w:color="auto"/>
              <w:right w:val="single" w:sz="4" w:space="0" w:color="auto"/>
            </w:tcBorders>
            <w:shd w:val="clear" w:color="000000" w:fill="D9D9D9"/>
            <w:noWrap/>
            <w:vAlign w:val="center"/>
            <w:hideMark/>
          </w:tcPr>
          <w:p w:rsidR="0091295E" w:rsidRPr="0091295E" w:rsidRDefault="0091295E" w:rsidP="0091295E">
            <w:pPr>
              <w:jc w:val="center"/>
              <w:rPr>
                <w:b/>
                <w:bCs/>
                <w:color w:val="000000"/>
              </w:rPr>
            </w:pPr>
            <w:r w:rsidRPr="0091295E">
              <w:rPr>
                <w:b/>
                <w:bCs/>
                <w:color w:val="000000"/>
              </w:rPr>
              <w:t>Присоединенная нагрузка, Гкал/час</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1</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Квартальная котельная</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г. Тосно, ул. Боярова, д.1</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75,180</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92,500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2</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Юго-Западная котельная</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г. Тосно, ул. Промышленная, д.1</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82,700</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24,300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3</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Котельная детского сада</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г. Тосно, ул. Гоголя, д.8</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0,151</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0,100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4</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Котельная бани</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г. Тосно, Пожарный проезд, д.6</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0,323</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0,600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5</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Котельная п. Ушаки</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п. Ушаки</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5,160</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4,400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6</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Котельная д. Ушаки</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д. Ушаки</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0,440</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0,190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7</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Котельная д. Тарасова</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д. Тарасово</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5,160</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4,140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8</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Котельная д. Георгиевское</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д. Георгиевское</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0,220</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0,370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9</w:t>
            </w:r>
          </w:p>
        </w:tc>
        <w:tc>
          <w:tcPr>
            <w:tcW w:w="9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Котельная п. Новолисино</w:t>
            </w:r>
          </w:p>
        </w:tc>
        <w:tc>
          <w:tcPr>
            <w:tcW w:w="113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п. Новолисино</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3,440</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3,300</w:t>
            </w:r>
          </w:p>
        </w:tc>
      </w:tr>
      <w:tr w:rsidR="0091295E" w:rsidRPr="0091295E" w:rsidTr="0091295E">
        <w:trPr>
          <w:cantSplit/>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sz w:val="22"/>
              </w:rPr>
            </w:pPr>
            <w:r w:rsidRPr="0091295E">
              <w:rPr>
                <w:b/>
                <w:bCs/>
                <w:color w:val="000000"/>
                <w:sz w:val="22"/>
                <w:szCs w:val="22"/>
              </w:rPr>
              <w:t> </w:t>
            </w:r>
          </w:p>
        </w:tc>
        <w:tc>
          <w:tcPr>
            <w:tcW w:w="957"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rPr>
            </w:pPr>
            <w:r w:rsidRPr="0091295E">
              <w:rPr>
                <w:b/>
                <w:bCs/>
                <w:color w:val="000000"/>
              </w:rPr>
              <w:t>Итого</w:t>
            </w:r>
          </w:p>
        </w:tc>
        <w:tc>
          <w:tcPr>
            <w:tcW w:w="113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sz w:val="22"/>
              </w:rPr>
            </w:pPr>
            <w:r w:rsidRPr="0091295E">
              <w:rPr>
                <w:b/>
                <w:bCs/>
                <w:color w:val="000000"/>
                <w:sz w:val="22"/>
                <w:szCs w:val="22"/>
              </w:rPr>
              <w:t> </w:t>
            </w:r>
          </w:p>
        </w:tc>
        <w:tc>
          <w:tcPr>
            <w:tcW w:w="132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172,773</w:t>
            </w:r>
          </w:p>
        </w:tc>
        <w:tc>
          <w:tcPr>
            <w:tcW w:w="133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129,900</w:t>
            </w:r>
          </w:p>
        </w:tc>
      </w:tr>
    </w:tbl>
    <w:p w:rsidR="0091295E" w:rsidRPr="0091295E" w:rsidRDefault="0091295E" w:rsidP="0091295E">
      <w:pPr>
        <w:jc w:val="both"/>
      </w:pPr>
    </w:p>
    <w:p w:rsidR="0091295E" w:rsidRPr="0091295E" w:rsidRDefault="0091295E" w:rsidP="00D67509">
      <w:r w:rsidRPr="0091295E">
        <w:t xml:space="preserve">В зоне централизованного теплоснабжения МО </w:t>
      </w:r>
      <w:r w:rsidR="00B650C5">
        <w:t>Тосненское городское поселение Тосненского района Ленинградской области</w:t>
      </w:r>
      <w:r w:rsidRPr="0091295E">
        <w:t xml:space="preserve"> протяженность тепловых сетей в однотрубном исчислении составляет </w:t>
      </w:r>
      <w:r w:rsidRPr="0091295E">
        <w:rPr>
          <w:bCs/>
          <w:color w:val="000000"/>
        </w:rPr>
        <w:t>79 915,5</w:t>
      </w:r>
      <w:r w:rsidRPr="0091295E">
        <w:rPr>
          <w:b/>
          <w:bCs/>
          <w:color w:val="000000"/>
        </w:rPr>
        <w:t xml:space="preserve"> </w:t>
      </w:r>
      <w:r w:rsidRPr="0091295E">
        <w:t xml:space="preserve">м (таблица </w:t>
      </w:r>
      <w:r w:rsidR="006C179C" w:rsidRPr="0091295E">
        <w:fldChar w:fldCharType="begin"/>
      </w:r>
      <w:r w:rsidRPr="0091295E">
        <w:instrText xml:space="preserve"> REF _Ref375054340 \h </w:instrText>
      </w:r>
      <w:r w:rsidR="006C179C" w:rsidRPr="0091295E">
        <w:fldChar w:fldCharType="separate"/>
      </w:r>
      <w:r w:rsidR="0019551C">
        <w:rPr>
          <w:noProof/>
        </w:rPr>
        <w:t>45</w:t>
      </w:r>
      <w:r w:rsidR="006C179C" w:rsidRPr="0091295E">
        <w:fldChar w:fldCharType="end"/>
      </w:r>
      <w:r w:rsidRPr="0091295E">
        <w:t xml:space="preserve">). Тепловые сети образуют шесть зон централизованного теплоснабжения (Квартальная котельная, Юго-Западная котельная, </w:t>
      </w:r>
      <w:r w:rsidRPr="0091295E">
        <w:rPr>
          <w:color w:val="000000"/>
        </w:rPr>
        <w:t>Котельная п. Ушаки, Котельная д. Георгиевское, Котельная д. Тарасово, Котельная п. Новолисино</w:t>
      </w:r>
      <w:r w:rsidRPr="0091295E">
        <w:t xml:space="preserve">) и три изолированные зоны теплоснабжения  (Котельная детского сада - также отапливает здание УФМС), Котельная бани, </w:t>
      </w:r>
      <w:r w:rsidRPr="0091295E">
        <w:rPr>
          <w:color w:val="000000"/>
        </w:rPr>
        <w:t>Котельная д. Ушаки</w:t>
      </w:r>
      <w:r w:rsidRPr="0091295E">
        <w:t>).</w:t>
      </w:r>
    </w:p>
    <w:p w:rsidR="0091295E" w:rsidRPr="0091295E" w:rsidRDefault="0091295E" w:rsidP="00D67509"/>
    <w:p w:rsidR="0091295E" w:rsidRPr="0091295E" w:rsidRDefault="0091295E" w:rsidP="000F45CA">
      <w:pPr>
        <w:outlineLvl w:val="0"/>
      </w:pPr>
      <w:r w:rsidRPr="0091295E">
        <w:t>Все тепловые сети обслуживаются ОАО «Тепловые сети».</w:t>
      </w:r>
    </w:p>
    <w:p w:rsidR="0091295E" w:rsidRPr="0091295E" w:rsidRDefault="0091295E" w:rsidP="0091295E">
      <w:pPr>
        <w:jc w:val="both"/>
      </w:pPr>
    </w:p>
    <w:p w:rsidR="0091295E" w:rsidRPr="0091295E" w:rsidRDefault="0091295E" w:rsidP="00B67B54">
      <w:pPr>
        <w:pStyle w:val="af5"/>
        <w:jc w:val="both"/>
      </w:pPr>
      <w:r w:rsidRPr="0091295E">
        <w:t xml:space="preserve">Таблица </w:t>
      </w:r>
      <w:fldSimple w:instr=" SEQ Таблица \* ARABIC ">
        <w:bookmarkStart w:id="86" w:name="_Ref375054340"/>
        <w:r w:rsidR="0019551C">
          <w:rPr>
            <w:noProof/>
          </w:rPr>
          <w:t>45</w:t>
        </w:r>
        <w:bookmarkEnd w:id="86"/>
      </w:fldSimple>
      <w:r w:rsidRPr="0091295E">
        <w:t xml:space="preserve">. Тепловые сети МО </w:t>
      </w:r>
      <w:r w:rsidR="00B650C5">
        <w:t>Тосненское городское поселение Тосненского района Ленинградской области</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737"/>
        <w:gridCol w:w="5094"/>
        <w:gridCol w:w="2003"/>
        <w:gridCol w:w="2143"/>
      </w:tblGrid>
      <w:tr w:rsidR="0091295E" w:rsidRPr="0091295E" w:rsidTr="0091295E">
        <w:trPr>
          <w:trHeight w:val="20"/>
          <w:tblHeader/>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295E" w:rsidRPr="0091295E" w:rsidRDefault="0091295E" w:rsidP="0091295E">
            <w:pPr>
              <w:keepNext/>
              <w:jc w:val="center"/>
              <w:rPr>
                <w:b/>
                <w:bCs/>
                <w:color w:val="000000"/>
              </w:rPr>
            </w:pPr>
            <w:r w:rsidRPr="0091295E">
              <w:rPr>
                <w:b/>
                <w:bCs/>
                <w:color w:val="000000"/>
              </w:rPr>
              <w:t>№ п/п</w:t>
            </w:r>
          </w:p>
        </w:tc>
        <w:tc>
          <w:tcPr>
            <w:tcW w:w="25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295E" w:rsidRPr="0091295E" w:rsidRDefault="0091295E" w:rsidP="0091295E">
            <w:pPr>
              <w:keepNext/>
              <w:jc w:val="center"/>
              <w:rPr>
                <w:b/>
                <w:bCs/>
                <w:color w:val="000000"/>
              </w:rPr>
            </w:pPr>
            <w:r w:rsidRPr="0091295E">
              <w:rPr>
                <w:b/>
                <w:bCs/>
                <w:color w:val="000000"/>
              </w:rPr>
              <w:t>Участки тепловых сетей</w:t>
            </w:r>
          </w:p>
        </w:tc>
        <w:tc>
          <w:tcPr>
            <w:tcW w:w="10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1295E" w:rsidRPr="0091295E" w:rsidRDefault="0091295E" w:rsidP="0091295E">
            <w:pPr>
              <w:keepNext/>
              <w:jc w:val="center"/>
              <w:rPr>
                <w:b/>
                <w:bCs/>
                <w:color w:val="000000"/>
              </w:rPr>
            </w:pPr>
            <w:r w:rsidRPr="0091295E">
              <w:rPr>
                <w:b/>
                <w:bCs/>
                <w:color w:val="000000"/>
              </w:rPr>
              <w:t>Диаметр, мм</w:t>
            </w:r>
          </w:p>
        </w:tc>
        <w:tc>
          <w:tcPr>
            <w:tcW w:w="1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1295E" w:rsidRPr="0091295E" w:rsidRDefault="0091295E" w:rsidP="0091295E">
            <w:pPr>
              <w:keepNext/>
              <w:jc w:val="center"/>
              <w:rPr>
                <w:b/>
                <w:bCs/>
                <w:color w:val="000000"/>
              </w:rPr>
            </w:pPr>
            <w:r w:rsidRPr="0091295E">
              <w:rPr>
                <w:b/>
                <w:bCs/>
                <w:color w:val="000000"/>
              </w:rPr>
              <w:t>Длина в однотрубном исчислении, м</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keepNext/>
              <w:rPr>
                <w:color w:val="000000"/>
              </w:rPr>
            </w:pPr>
            <w:r w:rsidRPr="0091295E">
              <w:rPr>
                <w:color w:val="000000"/>
              </w:rPr>
              <w:t>1</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keepNext/>
              <w:rPr>
                <w:color w:val="000000"/>
              </w:rPr>
            </w:pPr>
            <w:r w:rsidRPr="0091295E">
              <w:rPr>
                <w:color w:val="000000"/>
              </w:rPr>
              <w:t>Квартальная котельная</w:t>
            </w:r>
          </w:p>
        </w:tc>
        <w:tc>
          <w:tcPr>
            <w:tcW w:w="1004"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center"/>
              <w:rPr>
                <w:color w:val="000000"/>
              </w:rPr>
            </w:pPr>
            <w:r w:rsidRPr="0091295E">
              <w:rPr>
                <w:color w:val="000000"/>
              </w:rPr>
              <w:t>40…500</w:t>
            </w:r>
          </w:p>
        </w:tc>
        <w:tc>
          <w:tcPr>
            <w:tcW w:w="1074"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41 720,0</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keepNext/>
              <w:rPr>
                <w:color w:val="000000"/>
              </w:rPr>
            </w:pPr>
            <w:r w:rsidRPr="0091295E">
              <w:rPr>
                <w:color w:val="000000"/>
              </w:rPr>
              <w:t>2</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keepNext/>
              <w:rPr>
                <w:color w:val="000000"/>
              </w:rPr>
            </w:pPr>
            <w:r w:rsidRPr="0091295E">
              <w:rPr>
                <w:color w:val="000000"/>
              </w:rPr>
              <w:t>Юго-Западная котельная</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keepNext/>
              <w:jc w:val="center"/>
              <w:rPr>
                <w:color w:val="000000"/>
              </w:rPr>
            </w:pPr>
            <w:r w:rsidRPr="0091295E">
              <w:rPr>
                <w:color w:val="000000"/>
              </w:rPr>
              <w:t>40…300</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rPr>
            </w:pPr>
            <w:r w:rsidRPr="0091295E">
              <w:rPr>
                <w:color w:val="000000"/>
              </w:rPr>
              <w:t>15 920,0</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keepNext/>
              <w:rPr>
                <w:color w:val="000000"/>
              </w:rPr>
            </w:pPr>
            <w:r w:rsidRPr="0091295E">
              <w:rPr>
                <w:color w:val="000000"/>
              </w:rPr>
              <w:t>3</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keepNext/>
              <w:rPr>
                <w:color w:val="000000"/>
              </w:rPr>
            </w:pPr>
            <w:r w:rsidRPr="0091295E">
              <w:rPr>
                <w:color w:val="000000"/>
              </w:rPr>
              <w:t>Котельная детского сада</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keepNext/>
              <w:jc w:val="center"/>
              <w:rPr>
                <w:color w:val="000000"/>
              </w:rPr>
            </w:pPr>
            <w:r w:rsidRPr="0091295E">
              <w:rPr>
                <w:color w:val="000000"/>
              </w:rPr>
              <w:t>80</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rPr>
            </w:pPr>
            <w:r w:rsidRPr="0091295E">
              <w:rPr>
                <w:color w:val="000000"/>
              </w:rPr>
              <w:t>398,0</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rPr>
                <w:color w:val="000000"/>
              </w:rPr>
            </w:pPr>
            <w:r w:rsidRPr="0091295E">
              <w:rPr>
                <w:color w:val="000000"/>
              </w:rPr>
              <w:t>4</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rPr>
            </w:pPr>
            <w:r w:rsidRPr="0091295E">
              <w:rPr>
                <w:color w:val="000000"/>
              </w:rPr>
              <w:t>Котельная бани</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 xml:space="preserve"> - </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 xml:space="preserve"> - </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rPr>
                <w:color w:val="000000"/>
              </w:rPr>
            </w:pPr>
            <w:r w:rsidRPr="0091295E">
              <w:rPr>
                <w:color w:val="000000"/>
              </w:rPr>
              <w:t>5</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rPr>
            </w:pPr>
            <w:r w:rsidRPr="0091295E">
              <w:rPr>
                <w:color w:val="000000"/>
              </w:rPr>
              <w:t>Котельная п. Ушаки</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25…100</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rPr>
            </w:pPr>
            <w:r w:rsidRPr="0091295E">
              <w:rPr>
                <w:color w:val="000000"/>
              </w:rPr>
              <w:t>7 469,1</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rPr>
                <w:color w:val="000000"/>
              </w:rPr>
            </w:pPr>
            <w:r w:rsidRPr="0091295E">
              <w:rPr>
                <w:color w:val="000000"/>
              </w:rPr>
              <w:t>6</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rPr>
            </w:pPr>
            <w:r w:rsidRPr="0091295E">
              <w:rPr>
                <w:color w:val="000000"/>
              </w:rPr>
              <w:t>Котельная д. Ушаки</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80</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rPr>
            </w:pPr>
            <w:r w:rsidRPr="0091295E">
              <w:rPr>
                <w:color w:val="000000"/>
              </w:rPr>
              <w:t>220,0</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rPr>
                <w:color w:val="000000"/>
              </w:rPr>
            </w:pPr>
            <w:r w:rsidRPr="0091295E">
              <w:rPr>
                <w:color w:val="000000"/>
              </w:rPr>
              <w:t>7</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rPr>
            </w:pPr>
            <w:r w:rsidRPr="0091295E">
              <w:rPr>
                <w:color w:val="000000"/>
              </w:rPr>
              <w:t>Котельная д. Георгиевское</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40…110</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rPr>
            </w:pPr>
            <w:r w:rsidRPr="0091295E">
              <w:rPr>
                <w:color w:val="000000"/>
              </w:rPr>
              <w:t>1 354,0</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rPr>
                <w:color w:val="000000"/>
              </w:rPr>
            </w:pPr>
            <w:r w:rsidRPr="0091295E">
              <w:rPr>
                <w:color w:val="000000"/>
              </w:rPr>
              <w:t>8</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rPr>
            </w:pPr>
            <w:r w:rsidRPr="0091295E">
              <w:rPr>
                <w:color w:val="000000"/>
              </w:rPr>
              <w:t>Котельная д. Тарасово</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25…150</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rPr>
            </w:pPr>
            <w:r w:rsidRPr="0091295E">
              <w:rPr>
                <w:color w:val="000000"/>
              </w:rPr>
              <w:t>7 844,0</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rPr>
                <w:color w:val="000000"/>
              </w:rPr>
            </w:pPr>
            <w:r w:rsidRPr="0091295E">
              <w:rPr>
                <w:color w:val="000000"/>
              </w:rPr>
              <w:t>9</w:t>
            </w: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rPr>
            </w:pPr>
            <w:r w:rsidRPr="0091295E">
              <w:rPr>
                <w:color w:val="000000"/>
              </w:rPr>
              <w:t>Котельная п. Новолисино</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25…219</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rPr>
            </w:pPr>
            <w:r w:rsidRPr="0091295E">
              <w:rPr>
                <w:color w:val="000000"/>
              </w:rPr>
              <w:t>4 990,4</w:t>
            </w:r>
          </w:p>
        </w:tc>
      </w:tr>
      <w:tr w:rsidR="0091295E" w:rsidRPr="0091295E" w:rsidTr="0091295E">
        <w:trPr>
          <w:trHeight w:val="20"/>
        </w:trPr>
        <w:tc>
          <w:tcPr>
            <w:tcW w:w="369" w:type="pct"/>
            <w:tcBorders>
              <w:top w:val="nil"/>
              <w:left w:val="single" w:sz="4" w:space="0" w:color="auto"/>
              <w:bottom w:val="single" w:sz="4" w:space="0" w:color="auto"/>
              <w:right w:val="single" w:sz="4" w:space="0" w:color="auto"/>
            </w:tcBorders>
          </w:tcPr>
          <w:p w:rsidR="0091295E" w:rsidRPr="0091295E" w:rsidRDefault="0091295E" w:rsidP="0091295E">
            <w:pPr>
              <w:rPr>
                <w:b/>
                <w:bCs/>
                <w:color w:val="000000"/>
              </w:rPr>
            </w:pPr>
          </w:p>
        </w:tc>
        <w:tc>
          <w:tcPr>
            <w:tcW w:w="2553"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b/>
                <w:bCs/>
                <w:color w:val="000000"/>
              </w:rPr>
            </w:pPr>
            <w:r w:rsidRPr="0091295E">
              <w:rPr>
                <w:b/>
                <w:bCs/>
                <w:color w:val="000000"/>
              </w:rPr>
              <w:t>Всего</w:t>
            </w:r>
          </w:p>
        </w:tc>
        <w:tc>
          <w:tcPr>
            <w:tcW w:w="10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b/>
                <w:bCs/>
                <w:color w:val="000000"/>
              </w:rPr>
            </w:pPr>
            <w:r w:rsidRPr="0091295E">
              <w:rPr>
                <w:b/>
                <w:bCs/>
                <w:color w:val="000000"/>
              </w:rPr>
              <w:t>25…500</w:t>
            </w:r>
          </w:p>
        </w:tc>
        <w:tc>
          <w:tcPr>
            <w:tcW w:w="107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b/>
                <w:bCs/>
                <w:color w:val="000000"/>
              </w:rPr>
            </w:pPr>
            <w:r w:rsidRPr="0091295E">
              <w:rPr>
                <w:b/>
                <w:bCs/>
                <w:color w:val="000000"/>
              </w:rPr>
              <w:t>79 915,5</w:t>
            </w:r>
          </w:p>
        </w:tc>
      </w:tr>
    </w:tbl>
    <w:p w:rsidR="0091295E" w:rsidRPr="0091295E" w:rsidRDefault="0091295E" w:rsidP="0091295E">
      <w:pPr>
        <w:jc w:val="both"/>
      </w:pPr>
    </w:p>
    <w:p w:rsidR="0091295E" w:rsidRPr="0091295E" w:rsidRDefault="0091295E" w:rsidP="0091295E">
      <w:pPr>
        <w:spacing w:before="120" w:line="288" w:lineRule="auto"/>
        <w:ind w:firstLine="567"/>
        <w:jc w:val="both"/>
      </w:pPr>
      <w:r w:rsidRPr="0091295E">
        <w:br w:type="page"/>
      </w:r>
    </w:p>
    <w:p w:rsidR="0091295E" w:rsidRPr="0091295E" w:rsidRDefault="0091295E" w:rsidP="0091295E">
      <w:pPr>
        <w:pStyle w:val="-3"/>
      </w:pPr>
      <w:bookmarkStart w:id="87" w:name="_Toc384207985"/>
      <w:bookmarkStart w:id="88" w:name="_Toc384918060"/>
      <w:bookmarkStart w:id="89" w:name="_Toc391467924"/>
      <w:r w:rsidRPr="0091295E">
        <w:t>Зоны действия источников тепловой энергии</w:t>
      </w:r>
      <w:bookmarkEnd w:id="87"/>
      <w:bookmarkEnd w:id="88"/>
      <w:bookmarkEnd w:id="89"/>
    </w:p>
    <w:p w:rsidR="0091295E" w:rsidRPr="0091295E" w:rsidRDefault="0091295E" w:rsidP="0091295E">
      <w:pPr>
        <w:keepNext/>
      </w:pPr>
    </w:p>
    <w:p w:rsidR="0091295E" w:rsidRPr="0091295E" w:rsidRDefault="0091295E" w:rsidP="0091295E">
      <w:r w:rsidRPr="0091295E">
        <w:t>«Квартальная котельная»</w:t>
      </w:r>
    </w:p>
    <w:p w:rsidR="0091295E" w:rsidRPr="0091295E" w:rsidRDefault="0091295E" w:rsidP="0091295E">
      <w:pPr>
        <w:jc w:val="both"/>
      </w:pPr>
      <w:r w:rsidRPr="0091295E">
        <w:t>Зона теплоснабжения находится в г. Тосно и ограничена железной дорогой, ул. Чехова, Красной наб., ул. Ани Алексеевой, ул. Радищева и придорожной территорией двумя километрами длиной вдоль ш. Барыбина.</w:t>
      </w:r>
    </w:p>
    <w:p w:rsidR="0091295E" w:rsidRPr="0091295E" w:rsidRDefault="0091295E" w:rsidP="0091295E">
      <w:pPr>
        <w:jc w:val="both"/>
      </w:pPr>
    </w:p>
    <w:p w:rsidR="0091295E" w:rsidRPr="0091295E" w:rsidRDefault="0091295E" w:rsidP="0091295E">
      <w:pPr>
        <w:jc w:val="both"/>
      </w:pPr>
      <w:r w:rsidRPr="0091295E">
        <w:t>«Юго-Западная котельная»</w:t>
      </w:r>
    </w:p>
    <w:p w:rsidR="0091295E" w:rsidRPr="0091295E" w:rsidRDefault="0091295E" w:rsidP="0091295E">
      <w:pPr>
        <w:jc w:val="both"/>
      </w:pPr>
      <w:r w:rsidRPr="0091295E">
        <w:t>Зона теплоснабжения находится в г. Тосно и ограничена ул. Чехова, Промышленной ул. и участка промышленной зоны Тосно-2 вдоль Московского ш.</w:t>
      </w:r>
    </w:p>
    <w:p w:rsidR="0091295E" w:rsidRPr="0091295E" w:rsidRDefault="0091295E" w:rsidP="0091295E">
      <w:pPr>
        <w:jc w:val="both"/>
      </w:pPr>
    </w:p>
    <w:p w:rsidR="0091295E" w:rsidRPr="0091295E" w:rsidRDefault="0091295E" w:rsidP="0091295E">
      <w:pPr>
        <w:jc w:val="both"/>
      </w:pPr>
      <w:r w:rsidRPr="0091295E">
        <w:t>«Котельная детского сада»</w:t>
      </w:r>
    </w:p>
    <w:p w:rsidR="0091295E" w:rsidRPr="0091295E" w:rsidRDefault="0091295E" w:rsidP="0091295E">
      <w:pPr>
        <w:jc w:val="both"/>
      </w:pPr>
      <w:r w:rsidRPr="0091295E">
        <w:t>Снабжает теплом рядом стоящее здание детского сада и здание УФМС.</w:t>
      </w:r>
    </w:p>
    <w:p w:rsidR="0091295E" w:rsidRPr="0091295E" w:rsidRDefault="0091295E" w:rsidP="0091295E">
      <w:pPr>
        <w:jc w:val="both"/>
      </w:pPr>
    </w:p>
    <w:p w:rsidR="0091295E" w:rsidRPr="0091295E" w:rsidRDefault="0091295E" w:rsidP="0091295E">
      <w:pPr>
        <w:jc w:val="both"/>
      </w:pPr>
      <w:r w:rsidRPr="0091295E">
        <w:t>«Котельная бани»</w:t>
      </w:r>
    </w:p>
    <w:p w:rsidR="0091295E" w:rsidRPr="0091295E" w:rsidRDefault="0091295E" w:rsidP="0091295E">
      <w:pPr>
        <w:jc w:val="both"/>
      </w:pPr>
      <w:r w:rsidRPr="0091295E">
        <w:t>Снабжает теплом здание бани.</w:t>
      </w:r>
    </w:p>
    <w:p w:rsidR="0091295E" w:rsidRPr="0091295E" w:rsidRDefault="0091295E" w:rsidP="0091295E">
      <w:pPr>
        <w:jc w:val="both"/>
      </w:pPr>
    </w:p>
    <w:p w:rsidR="0091295E" w:rsidRPr="0091295E" w:rsidRDefault="0091295E" w:rsidP="0091295E">
      <w:pPr>
        <w:jc w:val="both"/>
      </w:pPr>
      <w:r w:rsidRPr="0091295E">
        <w:t>«Котельная п. Ушаки»</w:t>
      </w:r>
    </w:p>
    <w:p w:rsidR="0091295E" w:rsidRPr="0091295E" w:rsidRDefault="0091295E" w:rsidP="0091295E">
      <w:pPr>
        <w:jc w:val="both"/>
      </w:pPr>
      <w:r w:rsidRPr="0091295E">
        <w:t>Снабжает теплом многоквартирную застройку.</w:t>
      </w:r>
    </w:p>
    <w:p w:rsidR="0091295E" w:rsidRPr="0091295E" w:rsidRDefault="0091295E" w:rsidP="0091295E">
      <w:pPr>
        <w:jc w:val="both"/>
      </w:pPr>
    </w:p>
    <w:p w:rsidR="0091295E" w:rsidRPr="0091295E" w:rsidRDefault="0091295E" w:rsidP="0091295E">
      <w:pPr>
        <w:jc w:val="both"/>
      </w:pPr>
      <w:r w:rsidRPr="0091295E">
        <w:t>«Котельная д. Ушаки»</w:t>
      </w:r>
    </w:p>
    <w:p w:rsidR="0091295E" w:rsidRPr="0091295E" w:rsidRDefault="0091295E" w:rsidP="0091295E">
      <w:pPr>
        <w:jc w:val="both"/>
      </w:pPr>
      <w:r w:rsidRPr="0091295E">
        <w:t>Снабжает теплом рядом стоящее здание школы.</w:t>
      </w:r>
    </w:p>
    <w:p w:rsidR="0091295E" w:rsidRPr="0091295E" w:rsidRDefault="0091295E" w:rsidP="0091295E">
      <w:pPr>
        <w:jc w:val="both"/>
      </w:pPr>
    </w:p>
    <w:p w:rsidR="0091295E" w:rsidRPr="0091295E" w:rsidRDefault="0091295E" w:rsidP="0091295E">
      <w:pPr>
        <w:jc w:val="both"/>
      </w:pPr>
      <w:r w:rsidRPr="0091295E">
        <w:t>«Котельная д. Тарасова»</w:t>
      </w:r>
    </w:p>
    <w:p w:rsidR="0091295E" w:rsidRPr="0091295E" w:rsidRDefault="0091295E" w:rsidP="0091295E">
      <w:pPr>
        <w:jc w:val="both"/>
      </w:pPr>
      <w:r w:rsidRPr="0091295E">
        <w:t>Зона теплоснабжения находится в д. Тарасова и ограничена многоквартирными домами вдоль шоссе между дд. Сидорово и Андрианово.</w:t>
      </w:r>
    </w:p>
    <w:p w:rsidR="0091295E" w:rsidRPr="0091295E" w:rsidRDefault="0091295E" w:rsidP="0091295E">
      <w:pPr>
        <w:jc w:val="both"/>
      </w:pPr>
    </w:p>
    <w:p w:rsidR="0091295E" w:rsidRPr="0091295E" w:rsidRDefault="0091295E" w:rsidP="0091295E">
      <w:pPr>
        <w:jc w:val="both"/>
      </w:pPr>
      <w:r w:rsidRPr="0091295E">
        <w:t>«Котельная д. Георгиевская»</w:t>
      </w:r>
    </w:p>
    <w:p w:rsidR="0091295E" w:rsidRPr="0091295E" w:rsidRDefault="0091295E" w:rsidP="0091295E">
      <w:pPr>
        <w:jc w:val="both"/>
      </w:pPr>
      <w:r w:rsidRPr="0091295E">
        <w:t>Зона теплоснабжения находится в д. Георгиевская и ограничена шестью многоквартирными домами вдоль ул. Совхозной.</w:t>
      </w:r>
    </w:p>
    <w:p w:rsidR="0091295E" w:rsidRPr="0091295E" w:rsidRDefault="0091295E" w:rsidP="0091295E">
      <w:pPr>
        <w:jc w:val="both"/>
      </w:pPr>
    </w:p>
    <w:p w:rsidR="0091295E" w:rsidRPr="0091295E" w:rsidRDefault="0091295E" w:rsidP="0091295E">
      <w:pPr>
        <w:jc w:val="both"/>
      </w:pPr>
      <w:r w:rsidRPr="0091295E">
        <w:t>«Котельная п. Новолисино»</w:t>
      </w:r>
    </w:p>
    <w:p w:rsidR="0091295E" w:rsidRPr="0091295E" w:rsidRDefault="0091295E" w:rsidP="0091295E">
      <w:pPr>
        <w:jc w:val="both"/>
      </w:pPr>
      <w:r w:rsidRPr="0091295E">
        <w:t>Зона теплоснабжения находится в п. Новолисино и ограничена жилой и общественно-деловой застройкой вокруг ул. Заводская.</w:t>
      </w:r>
    </w:p>
    <w:p w:rsidR="0091295E" w:rsidRPr="0091295E" w:rsidRDefault="0091295E" w:rsidP="0091295E">
      <w:pPr>
        <w:jc w:val="both"/>
      </w:pPr>
    </w:p>
    <w:p w:rsidR="0091295E" w:rsidRPr="0091295E" w:rsidRDefault="00CF178C" w:rsidP="0091295E">
      <w:pPr>
        <w:keepNext/>
      </w:pPr>
      <w:r>
        <w:rPr>
          <w:noProof/>
        </w:rPr>
        <mc:AlternateContent>
          <mc:Choice Requires="wps">
            <w:drawing>
              <wp:anchor distT="0" distB="0" distL="114300" distR="114300" simplePos="0" relativeHeight="251648000" behindDoc="0" locked="0" layoutInCell="1" allowOverlap="1">
                <wp:simplePos x="0" y="0"/>
                <wp:positionH relativeFrom="column">
                  <wp:posOffset>2842260</wp:posOffset>
                </wp:positionH>
                <wp:positionV relativeFrom="paragraph">
                  <wp:posOffset>1676400</wp:posOffset>
                </wp:positionV>
                <wp:extent cx="600075" cy="447675"/>
                <wp:effectExtent l="3810" t="0" r="0" b="0"/>
                <wp:wrapNone/>
                <wp:docPr id="6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CF4BBB" w:rsidRDefault="00077E81" w:rsidP="0091295E">
                            <w:pPr>
                              <w:rPr>
                                <w:b/>
                                <w:color w:val="FFFFFF" w:themeColor="background1"/>
                                <w:sz w:val="44"/>
                                <w:szCs w:val="44"/>
                              </w:rPr>
                            </w:pPr>
                            <w:r w:rsidRPr="00CF4BBB">
                              <w:rPr>
                                <w:b/>
                                <w:color w:val="FFFFFF" w:themeColor="background1"/>
                                <w:sz w:val="44"/>
                                <w:szCs w:val="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223.8pt;margin-top:132pt;width:47.25pt;height:3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JTtgIAALs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" filled="f" stroked="f">
                <v:textbox>
                  <w:txbxContent>
                    <w:p w:rsidR="00077E81" w:rsidRPr="00CF4BBB" w:rsidRDefault="00077E81" w:rsidP="0091295E">
                      <w:pPr>
                        <w:rPr>
                          <w:b/>
                          <w:color w:val="FFFFFF" w:themeColor="background1"/>
                          <w:sz w:val="44"/>
                          <w:szCs w:val="44"/>
                        </w:rPr>
                      </w:pPr>
                      <w:r w:rsidRPr="00CF4BBB">
                        <w:rPr>
                          <w:b/>
                          <w:color w:val="FFFFFF" w:themeColor="background1"/>
                          <w:sz w:val="44"/>
                          <w:szCs w:val="44"/>
                        </w:rPr>
                        <w:t>2</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3985260</wp:posOffset>
                </wp:positionH>
                <wp:positionV relativeFrom="paragraph">
                  <wp:posOffset>3028950</wp:posOffset>
                </wp:positionV>
                <wp:extent cx="600075" cy="447675"/>
                <wp:effectExtent l="3810" t="0" r="0" b="0"/>
                <wp:wrapNone/>
                <wp:docPr id="6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CF4BBB" w:rsidRDefault="00077E81" w:rsidP="0091295E">
                            <w:pPr>
                              <w:rPr>
                                <w:b/>
                                <w:color w:val="FFFFFF" w:themeColor="background1"/>
                                <w:sz w:val="44"/>
                                <w:szCs w:val="44"/>
                              </w:rPr>
                            </w:pPr>
                            <w:r w:rsidRPr="00CF4BBB">
                              <w:rPr>
                                <w:b/>
                                <w:color w:val="FFFFFF" w:themeColor="background1"/>
                                <w:sz w:val="44"/>
                                <w:szCs w:val="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7" type="#_x0000_t202" style="position:absolute;margin-left:313.8pt;margin-top:238.5pt;width:47.25pt;height:3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p3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" filled="f" stroked="f">
                <v:textbox>
                  <w:txbxContent>
                    <w:p w:rsidR="00077E81" w:rsidRPr="00CF4BBB" w:rsidRDefault="00077E81" w:rsidP="0091295E">
                      <w:pPr>
                        <w:rPr>
                          <w:b/>
                          <w:color w:val="FFFFFF" w:themeColor="background1"/>
                          <w:sz w:val="44"/>
                          <w:szCs w:val="44"/>
                        </w:rPr>
                      </w:pPr>
                      <w:r w:rsidRPr="00CF4BBB">
                        <w:rPr>
                          <w:b/>
                          <w:color w:val="FFFFFF" w:themeColor="background1"/>
                          <w:sz w:val="44"/>
                          <w:szCs w:val="44"/>
                        </w:rPr>
                        <w:t>3</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889635</wp:posOffset>
                </wp:positionH>
                <wp:positionV relativeFrom="paragraph">
                  <wp:posOffset>963295</wp:posOffset>
                </wp:positionV>
                <wp:extent cx="90805" cy="90805"/>
                <wp:effectExtent l="3810" t="1270" r="635" b="3175"/>
                <wp:wrapNone/>
                <wp:docPr id="6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70.05pt;margin-top:75.85pt;width:7.15pt;height: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" fillcolor="yellow" stroked="f"/>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3166110</wp:posOffset>
                </wp:positionH>
                <wp:positionV relativeFrom="paragraph">
                  <wp:posOffset>1620520</wp:posOffset>
                </wp:positionV>
                <wp:extent cx="90805" cy="90805"/>
                <wp:effectExtent l="3810" t="1270" r="635" b="3175"/>
                <wp:wrapNone/>
                <wp:docPr id="5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49.3pt;margin-top:127.6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" fillcolor="yellow" stroked="f"/>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4299585</wp:posOffset>
                </wp:positionH>
                <wp:positionV relativeFrom="paragraph">
                  <wp:posOffset>3068320</wp:posOffset>
                </wp:positionV>
                <wp:extent cx="90805" cy="90805"/>
                <wp:effectExtent l="3810" t="1270" r="635" b="3175"/>
                <wp:wrapNone/>
                <wp:docPr id="5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338.55pt;margin-top:241.6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" fillcolor="yellow" stroked="f"/>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4566285</wp:posOffset>
                </wp:positionH>
                <wp:positionV relativeFrom="paragraph">
                  <wp:posOffset>3982720</wp:posOffset>
                </wp:positionV>
                <wp:extent cx="90805" cy="90805"/>
                <wp:effectExtent l="3810" t="1270" r="635" b="3175"/>
                <wp:wrapNone/>
                <wp:docPr id="5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359.55pt;margin-top:313.6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" fillcolor="red" stroked="f"/>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4480560</wp:posOffset>
                </wp:positionH>
                <wp:positionV relativeFrom="paragraph">
                  <wp:posOffset>4010025</wp:posOffset>
                </wp:positionV>
                <wp:extent cx="600075" cy="447675"/>
                <wp:effectExtent l="3810" t="0" r="0" b="0"/>
                <wp:wrapNone/>
                <wp:docPr id="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F22621" w:rsidRDefault="00077E81" w:rsidP="0091295E">
                            <w:pPr>
                              <w:rPr>
                                <w:b/>
                                <w:sz w:val="44"/>
                                <w:szCs w:val="44"/>
                              </w:rPr>
                            </w:pPr>
                            <w:r w:rsidRPr="00F22621">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margin-left:352.8pt;margin-top:315.75pt;width:47.2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LEug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" filled="f" stroked="f">
                <v:textbox>
                  <w:txbxContent>
                    <w:p w:rsidR="00077E81" w:rsidRPr="00F22621" w:rsidRDefault="00077E81" w:rsidP="0091295E">
                      <w:pPr>
                        <w:rPr>
                          <w:b/>
                          <w:sz w:val="44"/>
                          <w:szCs w:val="44"/>
                        </w:rPr>
                      </w:pPr>
                      <w:r w:rsidRPr="00F22621">
                        <w:rPr>
                          <w:b/>
                          <w:sz w:val="44"/>
                          <w:szCs w:val="44"/>
                        </w:rPr>
                        <w:t>4</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480060</wp:posOffset>
                </wp:positionH>
                <wp:positionV relativeFrom="paragraph">
                  <wp:posOffset>1238250</wp:posOffset>
                </wp:positionV>
                <wp:extent cx="600075" cy="447675"/>
                <wp:effectExtent l="3810" t="0" r="0" b="0"/>
                <wp:wrapNone/>
                <wp:docPr id="5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F22621" w:rsidRDefault="00077E81" w:rsidP="0091295E">
                            <w:pPr>
                              <w:rPr>
                                <w:b/>
                                <w:sz w:val="44"/>
                                <w:szCs w:val="44"/>
                              </w:rPr>
                            </w:pPr>
                            <w:r w:rsidRPr="00F22621">
                              <w:rPr>
                                <w:b/>
                                <w:sz w:val="44"/>
                                <w:szCs w:val="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9" type="#_x0000_t202" style="position:absolute;margin-left:37.8pt;margin-top:97.5pt;width:47.25pt;height:3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o2uQIAAMI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" filled="f" stroked="f">
                <v:textbox>
                  <w:txbxContent>
                    <w:p w:rsidR="00077E81" w:rsidRPr="00F22621" w:rsidRDefault="00077E81" w:rsidP="0091295E">
                      <w:pPr>
                        <w:rPr>
                          <w:b/>
                          <w:sz w:val="44"/>
                          <w:szCs w:val="44"/>
                        </w:rPr>
                      </w:pPr>
                      <w:r w:rsidRPr="00F22621">
                        <w:rPr>
                          <w:b/>
                          <w:sz w:val="44"/>
                          <w:szCs w:val="44"/>
                        </w:rPr>
                        <w:t>1</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80010</wp:posOffset>
                </wp:positionH>
                <wp:positionV relativeFrom="paragraph">
                  <wp:posOffset>2105025</wp:posOffset>
                </wp:positionV>
                <wp:extent cx="1514475" cy="1057275"/>
                <wp:effectExtent l="13335" t="9525" r="5715" b="9525"/>
                <wp:wrapNone/>
                <wp:docPr id="5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057275"/>
                        </a:xfrm>
                        <a:prstGeom prst="rect">
                          <a:avLst/>
                        </a:prstGeom>
                        <a:solidFill>
                          <a:srgbClr val="FFFFFF">
                            <a:alpha val="27000"/>
                          </a:srgbClr>
                        </a:solidFill>
                        <a:ln w="9525">
                          <a:solidFill>
                            <a:srgbClr val="000000"/>
                          </a:solidFill>
                          <a:miter lim="800000"/>
                          <a:headEnd/>
                          <a:tailEnd/>
                        </a:ln>
                      </wps:spPr>
                      <wps:txbx>
                        <w:txbxContent>
                          <w:p w:rsidR="00077E81" w:rsidRDefault="00077E81" w:rsidP="0091295E">
                            <w:r>
                              <w:t>Котельные</w:t>
                            </w:r>
                          </w:p>
                          <w:p w:rsidR="00077E81" w:rsidRDefault="00077E81" w:rsidP="0091295E">
                            <w:r>
                              <w:t>1 – Юго-Западная</w:t>
                            </w:r>
                          </w:p>
                          <w:p w:rsidR="00077E81" w:rsidRDefault="00077E81" w:rsidP="0091295E">
                            <w:r>
                              <w:t>2 – Квартальная</w:t>
                            </w:r>
                          </w:p>
                          <w:p w:rsidR="00077E81" w:rsidRDefault="00077E81" w:rsidP="0091295E">
                            <w:r>
                              <w:t>3 – Бани</w:t>
                            </w:r>
                          </w:p>
                          <w:p w:rsidR="00077E81" w:rsidRDefault="00077E81" w:rsidP="0091295E">
                            <w:r>
                              <w:t>4 – Детского сада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0" type="#_x0000_t202" style="position:absolute;margin-left:6.3pt;margin-top:165.75pt;width:119.2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">
                <v:fill opacity="17733f"/>
                <v:textbox>
                  <w:txbxContent>
                    <w:p w:rsidR="00077E81" w:rsidRDefault="00077E81" w:rsidP="0091295E">
                      <w:r>
                        <w:t>Котельные</w:t>
                      </w:r>
                    </w:p>
                    <w:p w:rsidR="00077E81" w:rsidRDefault="00077E81" w:rsidP="0091295E">
                      <w:r>
                        <w:t>1 – Юго-Западная</w:t>
                      </w:r>
                    </w:p>
                    <w:p w:rsidR="00077E81" w:rsidRDefault="00077E81" w:rsidP="0091295E">
                      <w:r>
                        <w:t>2 – Квартальная</w:t>
                      </w:r>
                    </w:p>
                    <w:p w:rsidR="00077E81" w:rsidRDefault="00077E81" w:rsidP="0091295E">
                      <w:r>
                        <w:t>3 – Бани</w:t>
                      </w:r>
                    </w:p>
                    <w:p w:rsidR="00077E81" w:rsidRDefault="00077E81" w:rsidP="0091295E">
                      <w:r>
                        <w:t>4 – Детского сада</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3870960</wp:posOffset>
                </wp:positionH>
                <wp:positionV relativeFrom="paragraph">
                  <wp:posOffset>1162050</wp:posOffset>
                </wp:positionV>
                <wp:extent cx="2257425" cy="561975"/>
                <wp:effectExtent l="70485" t="19050" r="24765" b="276225"/>
                <wp:wrapNone/>
                <wp:docPr id="5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61975"/>
                        </a:xfrm>
                        <a:prstGeom prst="wedgeRectCallout">
                          <a:avLst>
                            <a:gd name="adj1" fmla="val -47667"/>
                            <a:gd name="adj2" fmla="val 87625"/>
                          </a:avLst>
                        </a:prstGeom>
                        <a:solidFill>
                          <a:srgbClr val="FFFFFF">
                            <a:alpha val="39999"/>
                          </a:srgbClr>
                        </a:solidFill>
                        <a:ln w="38100">
                          <a:solidFill>
                            <a:schemeClr val="tx2">
                              <a:lumMod val="60000"/>
                              <a:lumOff val="40000"/>
                            </a:schemeClr>
                          </a:solidFill>
                          <a:miter lim="800000"/>
                          <a:headEnd/>
                          <a:tailEnd/>
                        </a:ln>
                      </wps:spPr>
                      <wps:txbx>
                        <w:txbxContent>
                          <w:p w:rsidR="00077E81" w:rsidRPr="00003A5F" w:rsidRDefault="00077E81" w:rsidP="0091295E">
                            <w:pPr>
                              <w:rPr>
                                <w:b/>
                                <w:sz w:val="26"/>
                                <w:szCs w:val="26"/>
                              </w:rPr>
                            </w:pPr>
                            <w:r w:rsidRPr="00003A5F">
                              <w:rPr>
                                <w:b/>
                                <w:sz w:val="26"/>
                                <w:szCs w:val="26"/>
                              </w:rPr>
                              <w:t xml:space="preserve">Зона теплоснабжения </w:t>
                            </w:r>
                          </w:p>
                          <w:p w:rsidR="00077E81" w:rsidRPr="00003A5F" w:rsidRDefault="00077E81" w:rsidP="0091295E">
                            <w:pPr>
                              <w:rPr>
                                <w:b/>
                                <w:sz w:val="26"/>
                                <w:szCs w:val="26"/>
                              </w:rPr>
                            </w:pPr>
                            <w:r>
                              <w:rPr>
                                <w:b/>
                                <w:sz w:val="26"/>
                                <w:szCs w:val="26"/>
                              </w:rPr>
                              <w:t>Квартальной</w:t>
                            </w:r>
                            <w:r w:rsidRPr="00003A5F">
                              <w:rPr>
                                <w:b/>
                                <w:sz w:val="26"/>
                                <w:szCs w:val="26"/>
                              </w:rPr>
                              <w:t xml:space="preserve"> котельной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2" o:spid="_x0000_s1031" type="#_x0000_t61" style="position:absolute;margin-left:304.8pt;margin-top:91.5pt;width:177.75pt;height:4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" adj="504,29727" strokecolor="#548dd4 [1951]" strokeweight="3pt">
                <v:fill opacity="26214f"/>
                <v:textbox>
                  <w:txbxContent>
                    <w:p w:rsidR="00077E81" w:rsidRPr="00003A5F" w:rsidRDefault="00077E81" w:rsidP="0091295E">
                      <w:pPr>
                        <w:rPr>
                          <w:b/>
                          <w:sz w:val="26"/>
                          <w:szCs w:val="26"/>
                        </w:rPr>
                      </w:pPr>
                      <w:r w:rsidRPr="00003A5F">
                        <w:rPr>
                          <w:b/>
                          <w:sz w:val="26"/>
                          <w:szCs w:val="26"/>
                        </w:rPr>
                        <w:t xml:space="preserve">Зона теплоснабжения </w:t>
                      </w:r>
                    </w:p>
                    <w:p w:rsidR="00077E81" w:rsidRPr="00003A5F" w:rsidRDefault="00077E81" w:rsidP="0091295E">
                      <w:pPr>
                        <w:rPr>
                          <w:b/>
                          <w:sz w:val="26"/>
                          <w:szCs w:val="26"/>
                        </w:rPr>
                      </w:pPr>
                      <w:r>
                        <w:rPr>
                          <w:b/>
                          <w:sz w:val="26"/>
                          <w:szCs w:val="26"/>
                        </w:rPr>
                        <w:t>Квартальной</w:t>
                      </w:r>
                      <w:r w:rsidRPr="00003A5F">
                        <w:rPr>
                          <w:b/>
                          <w:sz w:val="26"/>
                          <w:szCs w:val="26"/>
                        </w:rPr>
                        <w:t xml:space="preserve"> котельной</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3859530</wp:posOffset>
                </wp:positionH>
                <wp:positionV relativeFrom="paragraph">
                  <wp:posOffset>142875</wp:posOffset>
                </wp:positionV>
                <wp:extent cx="2257425" cy="561975"/>
                <wp:effectExtent l="1021080" t="19050" r="26670" b="447675"/>
                <wp:wrapNone/>
                <wp:docPr id="5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61975"/>
                        </a:xfrm>
                        <a:prstGeom prst="wedgeRectCallout">
                          <a:avLst>
                            <a:gd name="adj1" fmla="val -94079"/>
                            <a:gd name="adj2" fmla="val 104574"/>
                          </a:avLst>
                        </a:prstGeom>
                        <a:solidFill>
                          <a:srgbClr val="FFFFFF">
                            <a:alpha val="39000"/>
                          </a:srgbClr>
                        </a:solidFill>
                        <a:ln w="38100">
                          <a:solidFill>
                            <a:srgbClr val="FF0000"/>
                          </a:solidFill>
                          <a:miter lim="800000"/>
                          <a:headEnd/>
                          <a:tailEnd/>
                        </a:ln>
                      </wps:spPr>
                      <wps:txbx>
                        <w:txbxContent>
                          <w:p w:rsidR="00077E81" w:rsidRPr="00003A5F" w:rsidRDefault="00077E81" w:rsidP="0091295E">
                            <w:pPr>
                              <w:rPr>
                                <w:b/>
                                <w:sz w:val="26"/>
                                <w:szCs w:val="26"/>
                              </w:rPr>
                            </w:pPr>
                            <w:r w:rsidRPr="00003A5F">
                              <w:rPr>
                                <w:b/>
                                <w:sz w:val="26"/>
                                <w:szCs w:val="26"/>
                              </w:rPr>
                              <w:t xml:space="preserve">Зона теплоснабжения </w:t>
                            </w:r>
                          </w:p>
                          <w:p w:rsidR="00077E81" w:rsidRPr="00003A5F" w:rsidRDefault="00077E81" w:rsidP="0091295E">
                            <w:pPr>
                              <w:rPr>
                                <w:b/>
                                <w:sz w:val="26"/>
                                <w:szCs w:val="26"/>
                              </w:rPr>
                            </w:pPr>
                            <w:r w:rsidRPr="00003A5F">
                              <w:rPr>
                                <w:b/>
                                <w:sz w:val="26"/>
                                <w:szCs w:val="26"/>
                              </w:rPr>
                              <w:t>Юго-Западной котельной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32" type="#_x0000_t61" style="position:absolute;margin-left:303.9pt;margin-top:11.25pt;width:177.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" adj="-9521,33388" strokecolor="red" strokeweight="3pt">
                <v:fill opacity="25443f"/>
                <v:textbox>
                  <w:txbxContent>
                    <w:p w:rsidR="00077E81" w:rsidRPr="00003A5F" w:rsidRDefault="00077E81" w:rsidP="0091295E">
                      <w:pPr>
                        <w:rPr>
                          <w:b/>
                          <w:sz w:val="26"/>
                          <w:szCs w:val="26"/>
                        </w:rPr>
                      </w:pPr>
                      <w:r w:rsidRPr="00003A5F">
                        <w:rPr>
                          <w:b/>
                          <w:sz w:val="26"/>
                          <w:szCs w:val="26"/>
                        </w:rPr>
                        <w:t xml:space="preserve">Зона теплоснабжения </w:t>
                      </w:r>
                    </w:p>
                    <w:p w:rsidR="00077E81" w:rsidRPr="00003A5F" w:rsidRDefault="00077E81" w:rsidP="0091295E">
                      <w:pPr>
                        <w:rPr>
                          <w:b/>
                          <w:sz w:val="26"/>
                          <w:szCs w:val="26"/>
                        </w:rPr>
                      </w:pPr>
                      <w:r w:rsidRPr="00003A5F">
                        <w:rPr>
                          <w:b/>
                          <w:sz w:val="26"/>
                          <w:szCs w:val="26"/>
                        </w:rPr>
                        <w:t>Юго-Западной котельной</w:t>
                      </w:r>
                    </w:p>
                  </w:txbxContent>
                </v:textbox>
              </v:shape>
            </w:pict>
          </mc:Fallback>
        </mc:AlternateContent>
      </w:r>
      <w:r w:rsidR="0091295E" w:rsidRPr="0091295E">
        <w:rPr>
          <w:noProof/>
        </w:rPr>
        <w:drawing>
          <wp:inline distT="0" distB="0" distL="0" distR="0">
            <wp:extent cx="6287927" cy="529590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37647" t="27761" b="6708"/>
                    <a:stretch>
                      <a:fillRect/>
                    </a:stretch>
                  </pic:blipFill>
                  <pic:spPr bwMode="auto">
                    <a:xfrm>
                      <a:off x="0" y="0"/>
                      <a:ext cx="6287927" cy="5295900"/>
                    </a:xfrm>
                    <a:prstGeom prst="rect">
                      <a:avLst/>
                    </a:prstGeom>
                    <a:noFill/>
                    <a:ln w="9525">
                      <a:noFill/>
                      <a:miter lim="800000"/>
                      <a:headEnd/>
                      <a:tailEnd/>
                    </a:ln>
                  </pic:spPr>
                </pic:pic>
              </a:graphicData>
            </a:graphic>
          </wp:inline>
        </w:drawing>
      </w:r>
    </w:p>
    <w:p w:rsidR="0091295E" w:rsidRPr="0091295E" w:rsidRDefault="0091295E" w:rsidP="002261B0"/>
    <w:p w:rsidR="0091295E" w:rsidRPr="00D67509" w:rsidRDefault="0091295E" w:rsidP="000F45CA">
      <w:pPr>
        <w:pStyle w:val="af5"/>
        <w:jc w:val="center"/>
        <w:outlineLvl w:val="0"/>
      </w:pPr>
      <w:r w:rsidRPr="00D67509">
        <w:t xml:space="preserve">Рисунок </w:t>
      </w:r>
      <w:fldSimple w:instr=" SEQ Рисунок \* ARABIC ">
        <w:bookmarkStart w:id="90" w:name="_Ref375054301"/>
        <w:r w:rsidR="0019551C">
          <w:rPr>
            <w:noProof/>
          </w:rPr>
          <w:t>2</w:t>
        </w:r>
        <w:bookmarkEnd w:id="90"/>
      </w:fldSimple>
      <w:r w:rsidRPr="00D67509">
        <w:t xml:space="preserve"> – Границы зон теплоснабжения города Тосно</w:t>
      </w:r>
    </w:p>
    <w:p w:rsidR="0091295E" w:rsidRPr="0091295E" w:rsidRDefault="0091295E" w:rsidP="0091295E">
      <w:pPr>
        <w:jc w:val="both"/>
      </w:pPr>
    </w:p>
    <w:p w:rsidR="0091295E" w:rsidRPr="0091295E" w:rsidRDefault="00CF178C" w:rsidP="0091295E">
      <w:pPr>
        <w:keepNext/>
        <w:jc w:val="both"/>
      </w:pPr>
      <w:r>
        <w:rPr>
          <w:noProof/>
        </w:rPr>
        <mc:AlternateContent>
          <mc:Choice Requires="wps">
            <w:drawing>
              <wp:anchor distT="0" distB="0" distL="114300" distR="114300" simplePos="0" relativeHeight="251659264" behindDoc="0" locked="0" layoutInCell="1" allowOverlap="1">
                <wp:simplePos x="0" y="0"/>
                <wp:positionH relativeFrom="column">
                  <wp:posOffset>5236210</wp:posOffset>
                </wp:positionH>
                <wp:positionV relativeFrom="paragraph">
                  <wp:posOffset>3687445</wp:posOffset>
                </wp:positionV>
                <wp:extent cx="600075" cy="447675"/>
                <wp:effectExtent l="0" t="1270" r="2540" b="0"/>
                <wp:wrapNone/>
                <wp:docPr id="5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F22621" w:rsidRDefault="00077E81" w:rsidP="0091295E">
                            <w:pPr>
                              <w:rPr>
                                <w:b/>
                                <w:sz w:val="44"/>
                                <w:szCs w:val="44"/>
                              </w:rPr>
                            </w:pPr>
                            <w:r>
                              <w:rPr>
                                <w:b/>
                                <w:sz w:val="44"/>
                                <w:szCs w:val="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3" type="#_x0000_t202" style="position:absolute;left:0;text-align:left;margin-left:412.3pt;margin-top:290.35pt;width:47.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C5uQIAAMI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" filled="f" stroked="f">
                <v:textbox>
                  <w:txbxContent>
                    <w:p w:rsidR="00077E81" w:rsidRPr="00F22621" w:rsidRDefault="00077E81" w:rsidP="0091295E">
                      <w:pPr>
                        <w:rPr>
                          <w:b/>
                          <w:sz w:val="44"/>
                          <w:szCs w:val="44"/>
                        </w:rPr>
                      </w:pPr>
                      <w:r>
                        <w:rPr>
                          <w:b/>
                          <w:sz w:val="44"/>
                          <w:szCs w:val="44"/>
                        </w:rPr>
                        <w:t>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3045460</wp:posOffset>
                </wp:positionH>
                <wp:positionV relativeFrom="paragraph">
                  <wp:posOffset>1925320</wp:posOffset>
                </wp:positionV>
                <wp:extent cx="600075" cy="447675"/>
                <wp:effectExtent l="0" t="1270" r="2540" b="0"/>
                <wp:wrapNone/>
                <wp:docPr id="5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F22621" w:rsidRDefault="00077E81" w:rsidP="0091295E">
                            <w:pPr>
                              <w:rPr>
                                <w:b/>
                                <w:sz w:val="44"/>
                                <w:szCs w:val="44"/>
                              </w:rPr>
                            </w:pPr>
                            <w:r>
                              <w:rPr>
                                <w:b/>
                                <w:sz w:val="44"/>
                                <w:szCs w:val="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4" type="#_x0000_t202" style="position:absolute;left:0;text-align:left;margin-left:239.8pt;margin-top:151.6pt;width:47.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6O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" filled="f" stroked="f">
                <v:textbox>
                  <w:txbxContent>
                    <w:p w:rsidR="00077E81" w:rsidRPr="00F22621" w:rsidRDefault="00077E81" w:rsidP="0091295E">
                      <w:pPr>
                        <w:rPr>
                          <w:b/>
                          <w:sz w:val="44"/>
                          <w:szCs w:val="44"/>
                        </w:rPr>
                      </w:pPr>
                      <w:r>
                        <w:rPr>
                          <w:b/>
                          <w:sz w:val="44"/>
                          <w:szCs w:val="44"/>
                        </w:rPr>
                        <w:t>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3178810</wp:posOffset>
                </wp:positionH>
                <wp:positionV relativeFrom="paragraph">
                  <wp:posOffset>5401945</wp:posOffset>
                </wp:positionV>
                <wp:extent cx="600075" cy="447675"/>
                <wp:effectExtent l="0" t="1270" r="2540" b="0"/>
                <wp:wrapNone/>
                <wp:docPr id="4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F22621" w:rsidRDefault="00077E81" w:rsidP="0091295E">
                            <w:pPr>
                              <w:rPr>
                                <w:b/>
                                <w:sz w:val="44"/>
                                <w:szCs w:val="44"/>
                              </w:rPr>
                            </w:pP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5" type="#_x0000_t202" style="position:absolute;left:0;text-align:left;margin-left:250.3pt;margin-top:425.35pt;width:47.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huQ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" filled="f" stroked="f">
                <v:textbox>
                  <w:txbxContent>
                    <w:p w:rsidR="00077E81" w:rsidRPr="00F22621" w:rsidRDefault="00077E81" w:rsidP="0091295E">
                      <w:pPr>
                        <w:rPr>
                          <w:b/>
                          <w:sz w:val="44"/>
                          <w:szCs w:val="44"/>
                        </w:rPr>
                      </w:pPr>
                      <w:r>
                        <w:rPr>
                          <w:b/>
                          <w:sz w:val="44"/>
                          <w:szCs w:val="44"/>
                        </w:rPr>
                        <w:t>4</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5655310</wp:posOffset>
                </wp:positionH>
                <wp:positionV relativeFrom="paragraph">
                  <wp:posOffset>5335270</wp:posOffset>
                </wp:positionV>
                <wp:extent cx="600075" cy="447675"/>
                <wp:effectExtent l="0" t="1270" r="2540" b="0"/>
                <wp:wrapNone/>
                <wp:docPr id="4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F22621" w:rsidRDefault="00077E81" w:rsidP="0091295E">
                            <w:pPr>
                              <w:rPr>
                                <w:b/>
                                <w:sz w:val="44"/>
                                <w:szCs w:val="44"/>
                              </w:rPr>
                            </w:pP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6" type="#_x0000_t202" style="position:absolute;left:0;text-align:left;margin-left:445.3pt;margin-top:420.1pt;width:47.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OuQIAAMM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" filled="f" stroked="f">
                <v:textbox>
                  <w:txbxContent>
                    <w:p w:rsidR="00077E81" w:rsidRPr="00F22621" w:rsidRDefault="00077E81" w:rsidP="0091295E">
                      <w:pPr>
                        <w:rPr>
                          <w:b/>
                          <w:sz w:val="44"/>
                          <w:szCs w:val="44"/>
                        </w:rPr>
                      </w:pPr>
                      <w:r>
                        <w:rPr>
                          <w:b/>
                          <w:sz w:val="44"/>
                          <w:szCs w:val="44"/>
                        </w:rPr>
                        <w:t>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92710</wp:posOffset>
                </wp:positionH>
                <wp:positionV relativeFrom="paragraph">
                  <wp:posOffset>229870</wp:posOffset>
                </wp:positionV>
                <wp:extent cx="600075" cy="447675"/>
                <wp:effectExtent l="0" t="1270" r="2540" b="0"/>
                <wp:wrapNone/>
                <wp:docPr id="4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81" w:rsidRPr="00F22621" w:rsidRDefault="00077E81" w:rsidP="0091295E">
                            <w:pPr>
                              <w:rPr>
                                <w:b/>
                                <w:sz w:val="44"/>
                                <w:szCs w:val="44"/>
                              </w:rPr>
                            </w:pPr>
                            <w:r w:rsidRPr="00F22621">
                              <w:rPr>
                                <w:b/>
                                <w:sz w:val="44"/>
                                <w:szCs w:val="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left:0;text-align:left;margin-left:7.3pt;margin-top:18.1pt;width:47.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Fug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" filled="f" stroked="f">
                <v:textbox>
                  <w:txbxContent>
                    <w:p w:rsidR="00077E81" w:rsidRPr="00F22621" w:rsidRDefault="00077E81" w:rsidP="0091295E">
                      <w:pPr>
                        <w:rPr>
                          <w:b/>
                          <w:sz w:val="44"/>
                          <w:szCs w:val="44"/>
                        </w:rPr>
                      </w:pPr>
                      <w:r w:rsidRPr="00F22621">
                        <w:rPr>
                          <w:b/>
                          <w:sz w:val="44"/>
                          <w:szCs w:val="44"/>
                        </w:rPr>
                        <w:t>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41910</wp:posOffset>
                </wp:positionH>
                <wp:positionV relativeFrom="paragraph">
                  <wp:posOffset>4890135</wp:posOffset>
                </wp:positionV>
                <wp:extent cx="1514475" cy="1181100"/>
                <wp:effectExtent l="13335" t="13335" r="5715" b="5715"/>
                <wp:wrapNone/>
                <wp:docPr id="4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181100"/>
                        </a:xfrm>
                        <a:prstGeom prst="rect">
                          <a:avLst/>
                        </a:prstGeom>
                        <a:solidFill>
                          <a:srgbClr val="FFFFFF">
                            <a:alpha val="27000"/>
                          </a:srgbClr>
                        </a:solidFill>
                        <a:ln w="9525">
                          <a:solidFill>
                            <a:srgbClr val="000000"/>
                          </a:solidFill>
                          <a:miter lim="800000"/>
                          <a:headEnd/>
                          <a:tailEnd/>
                        </a:ln>
                      </wps:spPr>
                      <wps:txbx>
                        <w:txbxContent>
                          <w:p w:rsidR="00077E81" w:rsidRDefault="00077E81" w:rsidP="0091295E">
                            <w:r>
                              <w:t>Котельные</w:t>
                            </w:r>
                          </w:p>
                          <w:p w:rsidR="00077E81" w:rsidRDefault="00077E81" w:rsidP="0091295E">
                            <w:r>
                              <w:t>1 – п. Новолисино</w:t>
                            </w:r>
                          </w:p>
                          <w:p w:rsidR="00077E81" w:rsidRDefault="00077E81" w:rsidP="0091295E">
                            <w:r>
                              <w:t>2 – п. Ушаки</w:t>
                            </w:r>
                          </w:p>
                          <w:p w:rsidR="00077E81" w:rsidRDefault="00077E81" w:rsidP="0091295E">
                            <w:r>
                              <w:t>3 – д. Ушаки</w:t>
                            </w:r>
                          </w:p>
                          <w:p w:rsidR="00077E81" w:rsidRDefault="00077E81" w:rsidP="0091295E">
                            <w:r>
                              <w:t>4 – д. Тарасово</w:t>
                            </w:r>
                          </w:p>
                          <w:p w:rsidR="00077E81" w:rsidRDefault="00077E81" w:rsidP="0091295E">
                            <w:r>
                              <w:t>5 – д. Георгиевское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8" type="#_x0000_t202" style="position:absolute;left:0;text-align:left;margin-left:3.3pt;margin-top:385.05pt;width:119.2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">
                <v:fill opacity="17733f"/>
                <v:textbox>
                  <w:txbxContent>
                    <w:p w:rsidR="00077E81" w:rsidRDefault="00077E81" w:rsidP="0091295E">
                      <w:r>
                        <w:t>Котельные</w:t>
                      </w:r>
                    </w:p>
                    <w:p w:rsidR="00077E81" w:rsidRDefault="00077E81" w:rsidP="0091295E">
                      <w:r>
                        <w:t>1 – п. Новолисино</w:t>
                      </w:r>
                    </w:p>
                    <w:p w:rsidR="00077E81" w:rsidRDefault="00077E81" w:rsidP="0091295E">
                      <w:r>
                        <w:t>2 – п. Ушаки</w:t>
                      </w:r>
                    </w:p>
                    <w:p w:rsidR="00077E81" w:rsidRDefault="00077E81" w:rsidP="0091295E">
                      <w:r>
                        <w:t>3 – д. Ушаки</w:t>
                      </w:r>
                    </w:p>
                    <w:p w:rsidR="00077E81" w:rsidRDefault="00077E81" w:rsidP="0091295E">
                      <w:r>
                        <w:t>4 – д. Тарасово</w:t>
                      </w:r>
                    </w:p>
                    <w:p w:rsidR="00077E81" w:rsidRDefault="00077E81" w:rsidP="0091295E">
                      <w:r>
                        <w:t>5 – д. Георгиевское</w:t>
                      </w:r>
                    </w:p>
                  </w:txbxContent>
                </v:textbox>
              </v:shape>
            </w:pict>
          </mc:Fallback>
        </mc:AlternateContent>
      </w:r>
      <w:r w:rsidR="0091295E" w:rsidRPr="0091295E">
        <w:rPr>
          <w:noProof/>
        </w:rPr>
        <w:drawing>
          <wp:inline distT="0" distB="0" distL="0" distR="0">
            <wp:extent cx="6296025" cy="6086475"/>
            <wp:effectExtent l="19050" t="0" r="9525" b="0"/>
            <wp:docPr id="14" name="Рисунок 1" descr="D:\Мои документы\2013\Тосно\Схема Т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013\Тосно\Схема ТГП.JPG"/>
                    <pic:cNvPicPr>
                      <a:picLocks noChangeAspect="1" noChangeArrowheads="1"/>
                    </pic:cNvPicPr>
                  </pic:nvPicPr>
                  <pic:blipFill>
                    <a:blip r:embed="rId18" cstate="print"/>
                    <a:srcRect/>
                    <a:stretch>
                      <a:fillRect/>
                    </a:stretch>
                  </pic:blipFill>
                  <pic:spPr bwMode="auto">
                    <a:xfrm>
                      <a:off x="0" y="0"/>
                      <a:ext cx="6296025" cy="6086475"/>
                    </a:xfrm>
                    <a:prstGeom prst="rect">
                      <a:avLst/>
                    </a:prstGeom>
                    <a:noFill/>
                    <a:ln w="9525">
                      <a:noFill/>
                      <a:miter lim="800000"/>
                      <a:headEnd/>
                      <a:tailEnd/>
                    </a:ln>
                  </pic:spPr>
                </pic:pic>
              </a:graphicData>
            </a:graphic>
          </wp:inline>
        </w:drawing>
      </w:r>
    </w:p>
    <w:p w:rsidR="0091295E" w:rsidRPr="0091295E" w:rsidRDefault="0091295E" w:rsidP="003038AF"/>
    <w:p w:rsidR="0091295E" w:rsidRPr="0091295E" w:rsidRDefault="0091295E" w:rsidP="003038AF">
      <w:pPr>
        <w:pStyle w:val="af5"/>
        <w:jc w:val="center"/>
      </w:pPr>
      <w:r w:rsidRPr="0091295E">
        <w:t xml:space="preserve">Рисунок </w:t>
      </w:r>
      <w:fldSimple w:instr=" SEQ Рисунок \* ARABIC ">
        <w:r w:rsidR="0019551C">
          <w:rPr>
            <w:noProof/>
          </w:rPr>
          <w:t>3</w:t>
        </w:r>
      </w:fldSimple>
      <w:r w:rsidRPr="0091295E">
        <w:t xml:space="preserve"> - Расположение источников тепловой энергии МО «Тосненского городского поселения» (за исключением г. Тосно)</w:t>
      </w:r>
    </w:p>
    <w:p w:rsidR="0091295E" w:rsidRPr="0091295E" w:rsidRDefault="0091295E" w:rsidP="0091295E">
      <w:pPr>
        <w:spacing w:before="120" w:line="288" w:lineRule="auto"/>
        <w:ind w:firstLine="567"/>
        <w:jc w:val="both"/>
      </w:pPr>
      <w:r w:rsidRPr="0091295E">
        <w:br w:type="page"/>
      </w:r>
    </w:p>
    <w:p w:rsidR="0091295E" w:rsidRPr="002261B0" w:rsidRDefault="0091295E" w:rsidP="002261B0">
      <w:pPr>
        <w:pStyle w:val="-3"/>
      </w:pPr>
      <w:bookmarkStart w:id="91" w:name="_Toc384207986"/>
      <w:bookmarkStart w:id="92" w:name="_Toc384918061"/>
      <w:bookmarkStart w:id="93" w:name="_Toc391467925"/>
      <w:r w:rsidRPr="002261B0">
        <w:t>Источники тепловой энергии</w:t>
      </w:r>
      <w:bookmarkEnd w:id="91"/>
      <w:bookmarkEnd w:id="92"/>
      <w:bookmarkEnd w:id="93"/>
    </w:p>
    <w:p w:rsidR="0091295E" w:rsidRPr="0091295E" w:rsidRDefault="0091295E" w:rsidP="0091295E">
      <w:pPr>
        <w:keepNext/>
      </w:pPr>
    </w:p>
    <w:p w:rsidR="0091295E" w:rsidRPr="0091295E" w:rsidRDefault="0091295E" w:rsidP="0091295E">
      <w:pPr>
        <w:keepNext/>
        <w:numPr>
          <w:ilvl w:val="3"/>
          <w:numId w:val="4"/>
        </w:numPr>
        <w:contextualSpacing/>
        <w:jc w:val="both"/>
        <w:outlineLvl w:val="3"/>
        <w:rPr>
          <w:rFonts w:eastAsiaTheme="minorHAnsi"/>
          <w:b/>
          <w:bCs/>
          <w:lang w:eastAsia="en-US"/>
        </w:rPr>
      </w:pPr>
      <w:bookmarkStart w:id="94" w:name="_Toc384207987"/>
      <w:r w:rsidRPr="0091295E">
        <w:rPr>
          <w:rFonts w:eastAsiaTheme="minorHAnsi"/>
          <w:b/>
          <w:bCs/>
          <w:lang w:eastAsia="en-US"/>
        </w:rPr>
        <w:t>Квартальная котельная</w:t>
      </w:r>
      <w:bookmarkEnd w:id="94"/>
    </w:p>
    <w:p w:rsidR="0091295E" w:rsidRPr="0091295E" w:rsidRDefault="0091295E" w:rsidP="0091295E">
      <w:pPr>
        <w:keepNext/>
      </w:pPr>
    </w:p>
    <w:p w:rsidR="0091295E" w:rsidRPr="0091295E" w:rsidRDefault="0091295E" w:rsidP="0091295E">
      <w:pPr>
        <w:jc w:val="both"/>
        <w:rPr>
          <w:rFonts w:eastAsiaTheme="minorHAnsi"/>
          <w:lang w:eastAsia="en-US"/>
        </w:rPr>
      </w:pPr>
      <w:r w:rsidRPr="0091295E">
        <w:rPr>
          <w:rFonts w:eastAsiaTheme="minorHAnsi"/>
          <w:lang w:eastAsia="en-US"/>
        </w:rPr>
        <w:t xml:space="preserve">Центральная отопительная котельная «Квартальная котельная» </w:t>
      </w:r>
      <w:r w:rsidRPr="0091295E">
        <w:rPr>
          <w:color w:val="000000"/>
        </w:rPr>
        <w:t>г. Тосно, ул. Боярова, д.1</w:t>
      </w:r>
      <w:r w:rsidRPr="0091295E">
        <w:rPr>
          <w:rFonts w:eastAsiaTheme="minorHAnsi"/>
          <w:lang w:eastAsia="en-US"/>
        </w:rPr>
        <w:t xml:space="preserve"> </w:t>
      </w:r>
      <w:r w:rsidRPr="0091295E">
        <w:rPr>
          <w:rFonts w:eastAsiaTheme="minorHAnsi" w:cstheme="minorBidi"/>
          <w:lang w:eastAsia="en-US"/>
        </w:rPr>
        <w:t xml:space="preserve">отдельно стоящая второй категории </w:t>
      </w:r>
      <w:r w:rsidRPr="0091295E">
        <w:rPr>
          <w:rFonts w:eastAsiaTheme="minorHAnsi"/>
          <w:lang w:eastAsia="en-US"/>
        </w:rPr>
        <w:t>обеспечивает теплоснабжение и горячее водоснабжение жилой и общественно-деловой застройки города Тосно.</w:t>
      </w:r>
    </w:p>
    <w:p w:rsidR="0091295E" w:rsidRPr="0091295E" w:rsidRDefault="0091295E" w:rsidP="0091295E">
      <w:pPr>
        <w:jc w:val="both"/>
        <w:rPr>
          <w:rFonts w:eastAsiaTheme="minorHAnsi"/>
          <w:lang w:eastAsia="en-US"/>
        </w:rPr>
      </w:pPr>
    </w:p>
    <w:p w:rsidR="0091295E" w:rsidRPr="0091295E" w:rsidRDefault="0091295E" w:rsidP="000F45CA">
      <w:pPr>
        <w:outlineLvl w:val="0"/>
        <w:rPr>
          <w:rFonts w:eastAsiaTheme="minorHAnsi"/>
          <w:lang w:eastAsia="en-US"/>
        </w:rPr>
      </w:pPr>
      <w:r w:rsidRPr="0091295E">
        <w:rPr>
          <w:rFonts w:eastAsiaTheme="minorHAnsi"/>
          <w:lang w:eastAsia="en-US"/>
        </w:rPr>
        <w:t>Установленная тепловая мощность 75,180 Гкал/ч.</w:t>
      </w:r>
    </w:p>
    <w:p w:rsidR="0091295E" w:rsidRPr="0091295E" w:rsidRDefault="0091295E" w:rsidP="00D67509">
      <w:pPr>
        <w:rPr>
          <w:rFonts w:eastAsiaTheme="minorHAnsi"/>
          <w:lang w:eastAsia="en-US"/>
        </w:rPr>
      </w:pPr>
    </w:p>
    <w:p w:rsidR="0091295E" w:rsidRPr="0091295E" w:rsidRDefault="0091295E" w:rsidP="000F45CA">
      <w:pPr>
        <w:outlineLvl w:val="0"/>
        <w:rPr>
          <w:rFonts w:eastAsiaTheme="minorHAnsi"/>
          <w:lang w:eastAsia="en-US"/>
        </w:rPr>
      </w:pPr>
      <w:r w:rsidRPr="0091295E">
        <w:rPr>
          <w:rFonts w:eastAsiaTheme="minorHAnsi"/>
          <w:lang w:eastAsia="en-US"/>
        </w:rPr>
        <w:t>Присоединенная тепловая нагрузка 92,500 Гкал/ч.</w:t>
      </w:r>
    </w:p>
    <w:p w:rsidR="0091295E" w:rsidRPr="0091295E" w:rsidRDefault="0091295E" w:rsidP="00D67509">
      <w:pPr>
        <w:rPr>
          <w:rFonts w:eastAsiaTheme="minorHAnsi"/>
          <w:lang w:eastAsia="en-US"/>
        </w:rPr>
      </w:pPr>
    </w:p>
    <w:p w:rsidR="0091295E" w:rsidRPr="0091295E" w:rsidRDefault="0091295E" w:rsidP="000F45CA">
      <w:pPr>
        <w:outlineLvl w:val="0"/>
      </w:pPr>
      <w:r w:rsidRPr="0091295E">
        <w:t>Основной вид топлива – природный газ. Резервное топливо – мазут.</w:t>
      </w:r>
    </w:p>
    <w:p w:rsidR="0091295E" w:rsidRPr="0091295E" w:rsidRDefault="0091295E" w:rsidP="00D67509"/>
    <w:p w:rsidR="0091295E" w:rsidRPr="0091295E" w:rsidRDefault="0091295E" w:rsidP="000F45CA">
      <w:pPr>
        <w:outlineLvl w:val="0"/>
      </w:pPr>
      <w:r w:rsidRPr="0091295E">
        <w:t>Основное оборудование «Квартальной котельной» - паровые и водогрейные котлы.</w:t>
      </w:r>
    </w:p>
    <w:p w:rsidR="0091295E" w:rsidRPr="0091295E" w:rsidRDefault="0091295E" w:rsidP="0091295E"/>
    <w:p w:rsidR="0091295E" w:rsidRPr="0091295E" w:rsidRDefault="0091295E" w:rsidP="0091295E">
      <w:pPr>
        <w:jc w:val="both"/>
      </w:pPr>
      <w:r w:rsidRPr="0091295E">
        <w:t xml:space="preserve">В паровой части котельной установлено четыре паровых котла типа ДЕ мощностью по 7,6 МВт (таблица </w:t>
      </w:r>
      <w:r w:rsidR="006C179C" w:rsidRPr="0091295E">
        <w:fldChar w:fldCharType="begin"/>
      </w:r>
      <w:r w:rsidRPr="0091295E">
        <w:instrText xml:space="preserve"> REF _Ref374978367 \h </w:instrText>
      </w:r>
      <w:r w:rsidR="006C179C" w:rsidRPr="0091295E">
        <w:fldChar w:fldCharType="separate"/>
      </w:r>
      <w:r w:rsidR="0019551C">
        <w:rPr>
          <w:noProof/>
        </w:rPr>
        <w:t>46</w:t>
      </w:r>
      <w:r w:rsidR="006C179C" w:rsidRPr="0091295E">
        <w:fldChar w:fldCharType="end"/>
      </w:r>
      <w:r w:rsidRPr="0091295E">
        <w:t>).</w:t>
      </w:r>
    </w:p>
    <w:p w:rsidR="0091295E" w:rsidRPr="0091295E" w:rsidRDefault="0091295E" w:rsidP="0091295E"/>
    <w:p w:rsidR="0091295E" w:rsidRPr="0091295E" w:rsidRDefault="0091295E" w:rsidP="0091295E">
      <w:pPr>
        <w:jc w:val="both"/>
      </w:pPr>
      <w:r w:rsidRPr="0091295E">
        <w:t xml:space="preserve">В водогрейной части котельной установлено четыре водогрейных котла типа ТТ-100, три из них мощностью по 15 МВт, один – 12 МВт (таблица </w:t>
      </w:r>
      <w:r w:rsidR="006C179C" w:rsidRPr="0091295E">
        <w:fldChar w:fldCharType="begin"/>
      </w:r>
      <w:r w:rsidRPr="0091295E">
        <w:instrText xml:space="preserve"> REF _Ref374978367 \h </w:instrText>
      </w:r>
      <w:r w:rsidR="006C179C" w:rsidRPr="0091295E">
        <w:fldChar w:fldCharType="separate"/>
      </w:r>
      <w:r w:rsidR="0019551C">
        <w:rPr>
          <w:noProof/>
        </w:rPr>
        <w:t>46</w:t>
      </w:r>
      <w:r w:rsidR="006C179C" w:rsidRPr="0091295E">
        <w:fldChar w:fldCharType="end"/>
      </w:r>
      <w:r w:rsidRPr="0091295E">
        <w:t>).</w:t>
      </w:r>
    </w:p>
    <w:p w:rsidR="0091295E" w:rsidRPr="0091295E" w:rsidRDefault="0091295E" w:rsidP="0091295E">
      <w:pPr>
        <w:jc w:val="both"/>
      </w:pPr>
    </w:p>
    <w:p w:rsidR="0091295E" w:rsidRPr="00D67509" w:rsidRDefault="0091295E" w:rsidP="000F45CA">
      <w:pPr>
        <w:pStyle w:val="af5"/>
        <w:outlineLvl w:val="0"/>
      </w:pPr>
      <w:r w:rsidRPr="00D67509">
        <w:t xml:space="preserve">Таблица </w:t>
      </w:r>
      <w:fldSimple w:instr=" SEQ Таблица \* ARABIC ">
        <w:bookmarkStart w:id="95" w:name="_Ref374978367"/>
        <w:r w:rsidR="0019551C">
          <w:rPr>
            <w:noProof/>
          </w:rPr>
          <w:t>46</w:t>
        </w:r>
        <w:bookmarkEnd w:id="95"/>
      </w:fldSimple>
      <w:r w:rsidRPr="00D67509">
        <w:t>. Сведения об основном оборудовании «Квартальной котельной»</w:t>
      </w:r>
    </w:p>
    <w:p w:rsidR="0091295E" w:rsidRPr="0091295E" w:rsidRDefault="0091295E" w:rsidP="0091295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62"/>
        <w:gridCol w:w="2019"/>
        <w:gridCol w:w="2450"/>
        <w:gridCol w:w="2446"/>
      </w:tblGrid>
      <w:tr w:rsidR="0091295E" w:rsidRPr="0091295E" w:rsidTr="0091295E">
        <w:trPr>
          <w:trHeight w:val="20"/>
        </w:trPr>
        <w:tc>
          <w:tcPr>
            <w:tcW w:w="1534" w:type="pct"/>
            <w:shd w:val="clear" w:color="000000" w:fill="E6E6E6"/>
            <w:vAlign w:val="center"/>
            <w:hideMark/>
          </w:tcPr>
          <w:p w:rsidR="0091295E" w:rsidRPr="0091295E" w:rsidRDefault="0091295E" w:rsidP="0091295E">
            <w:pPr>
              <w:jc w:val="center"/>
              <w:rPr>
                <w:b/>
                <w:bCs/>
                <w:color w:val="000000"/>
              </w:rPr>
            </w:pPr>
            <w:r w:rsidRPr="0091295E">
              <w:rPr>
                <w:b/>
                <w:bCs/>
                <w:color w:val="000000"/>
              </w:rPr>
              <w:t>Наименование котельных агрегатов</w:t>
            </w:r>
          </w:p>
        </w:tc>
        <w:tc>
          <w:tcPr>
            <w:tcW w:w="1012" w:type="pct"/>
            <w:shd w:val="clear" w:color="000000" w:fill="E6E6E6"/>
            <w:vAlign w:val="center"/>
            <w:hideMark/>
          </w:tcPr>
          <w:p w:rsidR="0091295E" w:rsidRPr="0091295E" w:rsidRDefault="0091295E" w:rsidP="0091295E">
            <w:pPr>
              <w:jc w:val="center"/>
              <w:rPr>
                <w:b/>
                <w:bCs/>
                <w:color w:val="000000"/>
              </w:rPr>
            </w:pPr>
            <w:r w:rsidRPr="0091295E">
              <w:rPr>
                <w:b/>
                <w:bCs/>
                <w:color w:val="000000"/>
              </w:rPr>
              <w:t>Год ввода в эксплуатацию</w:t>
            </w:r>
          </w:p>
        </w:tc>
        <w:tc>
          <w:tcPr>
            <w:tcW w:w="1228" w:type="pct"/>
            <w:shd w:val="clear" w:color="000000" w:fill="E6E6E6"/>
            <w:vAlign w:val="center"/>
            <w:hideMark/>
          </w:tcPr>
          <w:p w:rsidR="0091295E" w:rsidRPr="0091295E" w:rsidRDefault="0091295E" w:rsidP="0091295E">
            <w:pPr>
              <w:jc w:val="center"/>
              <w:rPr>
                <w:b/>
                <w:bCs/>
                <w:color w:val="000000"/>
              </w:rPr>
            </w:pPr>
            <w:r w:rsidRPr="0091295E">
              <w:rPr>
                <w:b/>
                <w:bCs/>
                <w:color w:val="000000"/>
              </w:rPr>
              <w:t>Степень износа оборудования, %</w:t>
            </w:r>
          </w:p>
        </w:tc>
        <w:tc>
          <w:tcPr>
            <w:tcW w:w="1227" w:type="pct"/>
            <w:shd w:val="clear" w:color="000000" w:fill="E6E6E6"/>
            <w:vAlign w:val="center"/>
            <w:hideMark/>
          </w:tcPr>
          <w:p w:rsidR="0091295E" w:rsidRPr="0091295E" w:rsidRDefault="0091295E" w:rsidP="0091295E">
            <w:pPr>
              <w:jc w:val="center"/>
              <w:rPr>
                <w:b/>
                <w:bCs/>
                <w:color w:val="000000"/>
              </w:rPr>
            </w:pPr>
            <w:r w:rsidRPr="0091295E">
              <w:rPr>
                <w:b/>
                <w:bCs/>
                <w:color w:val="000000"/>
              </w:rPr>
              <w:t>Удельный расход топлива (нормативный)</w:t>
            </w:r>
          </w:p>
        </w:tc>
      </w:tr>
      <w:tr w:rsidR="0091295E" w:rsidRPr="0091295E" w:rsidTr="0091295E">
        <w:trPr>
          <w:trHeight w:val="20"/>
        </w:trPr>
        <w:tc>
          <w:tcPr>
            <w:tcW w:w="5000" w:type="pct"/>
            <w:gridSpan w:val="4"/>
            <w:shd w:val="clear" w:color="auto" w:fill="auto"/>
            <w:vAlign w:val="bottom"/>
            <w:hideMark/>
          </w:tcPr>
          <w:p w:rsidR="0091295E" w:rsidRPr="0091295E" w:rsidRDefault="0091295E" w:rsidP="0091295E">
            <w:pPr>
              <w:rPr>
                <w:color w:val="000000"/>
              </w:rPr>
            </w:pPr>
            <w:r w:rsidRPr="0091295E">
              <w:rPr>
                <w:color w:val="000000"/>
              </w:rPr>
              <w:t>Водогрейные котельные агрегаты: </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ТТ-100</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2009</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20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155,3</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ТТ-100</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2009</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20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155,3</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ТТ-100</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2009</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20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155,3</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ТТ-100</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2009</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20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155,3</w:t>
            </w:r>
          </w:p>
        </w:tc>
      </w:tr>
      <w:tr w:rsidR="0091295E" w:rsidRPr="0091295E" w:rsidTr="0091295E">
        <w:trPr>
          <w:trHeight w:val="20"/>
        </w:trPr>
        <w:tc>
          <w:tcPr>
            <w:tcW w:w="5000" w:type="pct"/>
            <w:gridSpan w:val="4"/>
            <w:shd w:val="clear" w:color="auto" w:fill="auto"/>
            <w:noWrap/>
            <w:vAlign w:val="bottom"/>
            <w:hideMark/>
          </w:tcPr>
          <w:p w:rsidR="0091295E" w:rsidRPr="0091295E" w:rsidRDefault="0091295E" w:rsidP="0091295E">
            <w:pPr>
              <w:rPr>
                <w:color w:val="000000"/>
              </w:rPr>
            </w:pPr>
            <w:r w:rsidRPr="0091295E">
              <w:rPr>
                <w:color w:val="000000"/>
              </w:rPr>
              <w:t>Паровые котельные агрегаты</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ДЕ</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1994</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100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161,6</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ДЕ</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1994</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100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161,6</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ДЕ</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1994</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100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161,6</w:t>
            </w:r>
          </w:p>
        </w:tc>
      </w:tr>
      <w:tr w:rsidR="0091295E" w:rsidRPr="0091295E" w:rsidTr="0091295E">
        <w:trPr>
          <w:trHeight w:val="20"/>
        </w:trPr>
        <w:tc>
          <w:tcPr>
            <w:tcW w:w="1534" w:type="pct"/>
            <w:shd w:val="clear" w:color="auto" w:fill="auto"/>
            <w:noWrap/>
            <w:vAlign w:val="bottom"/>
            <w:hideMark/>
          </w:tcPr>
          <w:p w:rsidR="0091295E" w:rsidRPr="0091295E" w:rsidRDefault="0091295E" w:rsidP="0091295E">
            <w:pPr>
              <w:rPr>
                <w:color w:val="000000"/>
              </w:rPr>
            </w:pPr>
            <w:r w:rsidRPr="0091295E">
              <w:rPr>
                <w:color w:val="000000"/>
              </w:rPr>
              <w:t>ДЕ</w:t>
            </w:r>
          </w:p>
        </w:tc>
        <w:tc>
          <w:tcPr>
            <w:tcW w:w="1012" w:type="pct"/>
            <w:shd w:val="clear" w:color="auto" w:fill="auto"/>
            <w:vAlign w:val="bottom"/>
            <w:hideMark/>
          </w:tcPr>
          <w:p w:rsidR="0091295E" w:rsidRPr="0091295E" w:rsidRDefault="0091295E" w:rsidP="0091295E">
            <w:pPr>
              <w:jc w:val="center"/>
              <w:rPr>
                <w:color w:val="000000"/>
              </w:rPr>
            </w:pPr>
            <w:r w:rsidRPr="0091295E">
              <w:rPr>
                <w:color w:val="000000"/>
              </w:rPr>
              <w:t>1994</w:t>
            </w:r>
          </w:p>
        </w:tc>
        <w:tc>
          <w:tcPr>
            <w:tcW w:w="1228" w:type="pct"/>
            <w:shd w:val="clear" w:color="auto" w:fill="auto"/>
            <w:vAlign w:val="bottom"/>
            <w:hideMark/>
          </w:tcPr>
          <w:p w:rsidR="0091295E" w:rsidRPr="0091295E" w:rsidRDefault="0091295E" w:rsidP="0091295E">
            <w:pPr>
              <w:jc w:val="center"/>
              <w:rPr>
                <w:color w:val="000000"/>
              </w:rPr>
            </w:pPr>
            <w:r w:rsidRPr="0091295E">
              <w:rPr>
                <w:color w:val="000000"/>
              </w:rPr>
              <w:t>100</w:t>
            </w:r>
          </w:p>
        </w:tc>
        <w:tc>
          <w:tcPr>
            <w:tcW w:w="1227" w:type="pct"/>
            <w:shd w:val="clear" w:color="auto" w:fill="auto"/>
            <w:vAlign w:val="bottom"/>
            <w:hideMark/>
          </w:tcPr>
          <w:p w:rsidR="0091295E" w:rsidRPr="0091295E" w:rsidRDefault="0091295E" w:rsidP="0091295E">
            <w:pPr>
              <w:jc w:val="center"/>
              <w:rPr>
                <w:color w:val="000000"/>
              </w:rPr>
            </w:pPr>
            <w:r w:rsidRPr="0091295E">
              <w:rPr>
                <w:color w:val="000000"/>
              </w:rPr>
              <w:t>161,6</w:t>
            </w:r>
          </w:p>
        </w:tc>
      </w:tr>
    </w:tbl>
    <w:p w:rsidR="0091295E" w:rsidRPr="0091295E" w:rsidRDefault="0091295E" w:rsidP="0091295E">
      <w:pPr>
        <w:jc w:val="both"/>
      </w:pPr>
    </w:p>
    <w:p w:rsidR="0091295E" w:rsidRPr="0091295E" w:rsidRDefault="0091295E" w:rsidP="0091295E">
      <w:pPr>
        <w:jc w:val="both"/>
      </w:pPr>
      <w:r w:rsidRPr="0091295E">
        <w:t>Водоподготовка исходной воды для питания котлов и подпитку тепловой сети проходит посредством умягчения в натрий-катионитовых фильтрах и деаэрации, а также обработки с помощью системы дозирования реагентов.</w:t>
      </w:r>
    </w:p>
    <w:p w:rsidR="0091295E" w:rsidRPr="0091295E" w:rsidRDefault="0091295E" w:rsidP="0091295E"/>
    <w:p w:rsidR="0091295E" w:rsidRPr="0091295E" w:rsidRDefault="0091295E" w:rsidP="0091295E">
      <w:pPr>
        <w:jc w:val="both"/>
      </w:pPr>
      <w:r w:rsidRPr="0091295E">
        <w:t>Ограничений тепловой мощности «Квартальной котельной»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«Квартальной котельной» составляет 2,3 % от установленной мощности. Тепловая мощность нетто – 73,45 Гкал/ч.</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«Квартальной котельной»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«Квартальной котельной» не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jc w:val="both"/>
      </w:pPr>
    </w:p>
    <w:p w:rsidR="0091295E" w:rsidRPr="0091295E" w:rsidRDefault="0091295E" w:rsidP="0091295E">
      <w:pPr>
        <w:keepNext/>
        <w:numPr>
          <w:ilvl w:val="3"/>
          <w:numId w:val="4"/>
        </w:numPr>
        <w:contextualSpacing/>
        <w:jc w:val="both"/>
        <w:outlineLvl w:val="3"/>
        <w:rPr>
          <w:rFonts w:eastAsiaTheme="minorHAnsi"/>
          <w:b/>
          <w:bCs/>
          <w:lang w:eastAsia="en-US"/>
        </w:rPr>
      </w:pPr>
      <w:bookmarkStart w:id="96" w:name="_Toc384207988"/>
      <w:r w:rsidRPr="0091295E">
        <w:rPr>
          <w:rFonts w:eastAsiaTheme="minorHAnsi"/>
          <w:b/>
          <w:bCs/>
          <w:lang w:eastAsia="en-US"/>
        </w:rPr>
        <w:t>Юго-Западная котельная</w:t>
      </w:r>
      <w:bookmarkEnd w:id="96"/>
    </w:p>
    <w:p w:rsidR="0091295E" w:rsidRPr="0091295E" w:rsidRDefault="0091295E" w:rsidP="0091295E">
      <w:pPr>
        <w:keepNext/>
      </w:pPr>
    </w:p>
    <w:p w:rsidR="0091295E" w:rsidRPr="0091295E" w:rsidRDefault="0091295E" w:rsidP="0091295E">
      <w:pPr>
        <w:jc w:val="both"/>
        <w:rPr>
          <w:rFonts w:eastAsiaTheme="minorHAnsi"/>
          <w:lang w:eastAsia="en-US"/>
        </w:rPr>
      </w:pPr>
      <w:r w:rsidRPr="0091295E">
        <w:rPr>
          <w:rFonts w:eastAsiaTheme="minorHAnsi"/>
          <w:lang w:eastAsia="en-US"/>
        </w:rPr>
        <w:t>Центральная отопительная котельная «</w:t>
      </w:r>
      <w:r w:rsidRPr="0091295E">
        <w:t>Юго-Западная котельная</w:t>
      </w:r>
      <w:r w:rsidRPr="0091295E">
        <w:rPr>
          <w:rFonts w:eastAsiaTheme="minorHAnsi"/>
          <w:lang w:eastAsia="en-US"/>
        </w:rPr>
        <w:t xml:space="preserve">» </w:t>
      </w:r>
      <w:r w:rsidRPr="0091295E">
        <w:rPr>
          <w:color w:val="000000"/>
        </w:rPr>
        <w:t>г. Тосно, ул. Промышленная, д.1</w:t>
      </w:r>
      <w:r w:rsidRPr="0091295E">
        <w:rPr>
          <w:rFonts w:eastAsiaTheme="minorHAnsi"/>
          <w:lang w:eastAsia="en-US"/>
        </w:rPr>
        <w:t xml:space="preserve"> </w:t>
      </w:r>
      <w:r w:rsidRPr="0091295E">
        <w:rPr>
          <w:rFonts w:eastAsiaTheme="minorHAnsi" w:cstheme="minorBidi"/>
          <w:lang w:eastAsia="en-US"/>
        </w:rPr>
        <w:t xml:space="preserve">отдельно стоящая второй категории </w:t>
      </w:r>
      <w:r w:rsidRPr="0091295E">
        <w:rPr>
          <w:rFonts w:eastAsiaTheme="minorHAnsi"/>
          <w:lang w:eastAsia="en-US"/>
        </w:rPr>
        <w:t>обеспечивает теплоснабжение и горячее водоснабжение жилой и общественно-деловой застройки города Тосно.</w:t>
      </w:r>
    </w:p>
    <w:p w:rsidR="0091295E" w:rsidRPr="0091295E" w:rsidRDefault="0091295E" w:rsidP="0091295E">
      <w:pPr>
        <w:jc w:val="both"/>
        <w:rPr>
          <w:rFonts w:eastAsiaTheme="minorHAnsi"/>
          <w:lang w:eastAsia="en-US"/>
        </w:rPr>
      </w:pPr>
      <w:r w:rsidRPr="0091295E">
        <w:rPr>
          <w:rFonts w:eastAsiaTheme="minorHAnsi"/>
          <w:lang w:eastAsia="en-US"/>
        </w:rPr>
        <w:t xml:space="preserve"> </w:t>
      </w:r>
    </w:p>
    <w:p w:rsidR="0091295E" w:rsidRPr="0091295E" w:rsidRDefault="0091295E" w:rsidP="000F45CA">
      <w:pPr>
        <w:outlineLvl w:val="0"/>
        <w:rPr>
          <w:rFonts w:eastAsiaTheme="minorHAnsi"/>
          <w:lang w:eastAsia="en-US"/>
        </w:rPr>
      </w:pPr>
      <w:r w:rsidRPr="0091295E">
        <w:rPr>
          <w:rFonts w:eastAsiaTheme="minorHAnsi"/>
          <w:lang w:eastAsia="en-US"/>
        </w:rPr>
        <w:t>Установленная тепловая мощность 82,7 Гкал/ч.</w:t>
      </w:r>
    </w:p>
    <w:p w:rsidR="0091295E" w:rsidRPr="0091295E" w:rsidRDefault="0091295E" w:rsidP="00D67509">
      <w:pPr>
        <w:rPr>
          <w:rFonts w:eastAsiaTheme="minorHAnsi"/>
          <w:lang w:eastAsia="en-US"/>
        </w:rPr>
      </w:pPr>
    </w:p>
    <w:p w:rsidR="0091295E" w:rsidRPr="0091295E" w:rsidRDefault="0091295E" w:rsidP="000F45CA">
      <w:pPr>
        <w:outlineLvl w:val="0"/>
        <w:rPr>
          <w:rFonts w:eastAsiaTheme="minorHAnsi"/>
          <w:lang w:eastAsia="en-US"/>
        </w:rPr>
      </w:pPr>
      <w:r w:rsidRPr="0091295E">
        <w:rPr>
          <w:rFonts w:eastAsiaTheme="minorHAnsi"/>
          <w:lang w:eastAsia="en-US"/>
        </w:rPr>
        <w:t>Присоединенная тепловая нагрузка 24,3 Гкал/ч.</w:t>
      </w:r>
    </w:p>
    <w:p w:rsidR="0091295E" w:rsidRPr="0091295E" w:rsidRDefault="0091295E" w:rsidP="00D67509">
      <w:pPr>
        <w:rPr>
          <w:rFonts w:eastAsiaTheme="minorHAnsi"/>
          <w:lang w:eastAsia="en-US"/>
        </w:rPr>
      </w:pPr>
    </w:p>
    <w:p w:rsidR="0091295E" w:rsidRPr="0091295E" w:rsidRDefault="0091295E" w:rsidP="000F45CA">
      <w:pPr>
        <w:outlineLvl w:val="0"/>
      </w:pPr>
      <w:r w:rsidRPr="0091295E">
        <w:t>Основной вид топлива – природный газ. Резервное топливо – мазут.</w:t>
      </w:r>
    </w:p>
    <w:p w:rsidR="0091295E" w:rsidRPr="0091295E" w:rsidRDefault="0091295E" w:rsidP="00D67509">
      <w:pPr>
        <w:rPr>
          <w:rFonts w:eastAsiaTheme="minorHAnsi"/>
          <w:lang w:eastAsia="en-US"/>
        </w:rPr>
      </w:pPr>
    </w:p>
    <w:p w:rsidR="0091295E" w:rsidRPr="0091295E" w:rsidRDefault="0091295E" w:rsidP="000F45CA">
      <w:pPr>
        <w:outlineLvl w:val="0"/>
      </w:pPr>
      <w:r w:rsidRPr="0091295E">
        <w:t>Основное оборудование «Юго-Западной котельной» -  паровые и водогрейные котлы.</w:t>
      </w:r>
    </w:p>
    <w:p w:rsidR="0091295E" w:rsidRPr="0091295E" w:rsidRDefault="0091295E" w:rsidP="00D67509"/>
    <w:p w:rsidR="0091295E" w:rsidRPr="0091295E" w:rsidRDefault="0091295E" w:rsidP="00D67509">
      <w:r w:rsidRPr="0091295E">
        <w:t xml:space="preserve">В паровой части котельной установлено два паровых котла типа ДЕ 25/14. В водогрейной части котельной установлен один водогрейный котел типа КВГМ -50/150 (таблица </w:t>
      </w:r>
      <w:r w:rsidR="00C53FE8">
        <w:fldChar w:fldCharType="begin"/>
      </w:r>
      <w:r w:rsidR="00C53FE8">
        <w:instrText xml:space="preserve"> REF _Ref374972399 \h  \* MERGEFORMAT </w:instrText>
      </w:r>
      <w:r w:rsidR="00C53FE8">
        <w:fldChar w:fldCharType="separate"/>
      </w:r>
      <w:r w:rsidR="0019551C">
        <w:t>47</w:t>
      </w:r>
      <w:r w:rsidR="00C53FE8">
        <w:fldChar w:fldCharType="end"/>
      </w:r>
      <w:r w:rsidRPr="0091295E">
        <w:t>).</w:t>
      </w:r>
    </w:p>
    <w:p w:rsidR="0091295E" w:rsidRPr="0091295E" w:rsidRDefault="0091295E" w:rsidP="0091295E">
      <w:pPr>
        <w:jc w:val="both"/>
      </w:pPr>
    </w:p>
    <w:p w:rsidR="0091295E" w:rsidRPr="00D67509" w:rsidRDefault="0091295E" w:rsidP="000F45CA">
      <w:pPr>
        <w:pStyle w:val="af5"/>
        <w:outlineLvl w:val="0"/>
      </w:pPr>
      <w:r w:rsidRPr="00D67509">
        <w:t xml:space="preserve">Таблица </w:t>
      </w:r>
      <w:fldSimple w:instr=" SEQ Таблица \* ARABIC ">
        <w:bookmarkStart w:id="97" w:name="_Ref374972399"/>
        <w:r w:rsidR="0019551C">
          <w:rPr>
            <w:noProof/>
          </w:rPr>
          <w:t>47</w:t>
        </w:r>
        <w:bookmarkEnd w:id="97"/>
      </w:fldSimple>
      <w:r w:rsidRPr="00D67509">
        <w:t>. Сведения об основном оборудовании «Юго-Западной котельной»</w:t>
      </w:r>
    </w:p>
    <w:p w:rsidR="0091295E" w:rsidRPr="0091295E" w:rsidRDefault="0091295E" w:rsidP="0091295E"/>
    <w:tbl>
      <w:tblPr>
        <w:tblW w:w="5000" w:type="pct"/>
        <w:tblLook w:val="04A0" w:firstRow="1" w:lastRow="0" w:firstColumn="1" w:lastColumn="0" w:noHBand="0" w:noVBand="1"/>
      </w:tblPr>
      <w:tblGrid>
        <w:gridCol w:w="2063"/>
        <w:gridCol w:w="2400"/>
        <w:gridCol w:w="2840"/>
        <w:gridCol w:w="2834"/>
      </w:tblGrid>
      <w:tr w:rsidR="0091295E" w:rsidRPr="0091295E" w:rsidTr="0091295E">
        <w:trPr>
          <w:trHeight w:val="20"/>
        </w:trPr>
        <w:tc>
          <w:tcPr>
            <w:tcW w:w="1017" w:type="pct"/>
            <w:tcBorders>
              <w:top w:val="single" w:sz="4" w:space="0" w:color="auto"/>
              <w:left w:val="single" w:sz="4" w:space="0" w:color="auto"/>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Наименование котельных агрегатов</w:t>
            </w:r>
          </w:p>
        </w:tc>
        <w:tc>
          <w:tcPr>
            <w:tcW w:w="1184"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Год ввода в эксплуатацию</w:t>
            </w:r>
          </w:p>
        </w:tc>
        <w:tc>
          <w:tcPr>
            <w:tcW w:w="1401"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Степень износа оборудования, %</w:t>
            </w:r>
          </w:p>
        </w:tc>
        <w:tc>
          <w:tcPr>
            <w:tcW w:w="1399"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Удельный расход топлива (нормативный)</w:t>
            </w:r>
          </w:p>
        </w:tc>
      </w:tr>
      <w:tr w:rsidR="0091295E" w:rsidRPr="0091295E" w:rsidTr="0091295E">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Паровые котельные агрегаты: </w:t>
            </w:r>
          </w:p>
        </w:tc>
      </w:tr>
      <w:tr w:rsidR="0091295E" w:rsidRPr="0091295E" w:rsidTr="0091295E">
        <w:trPr>
          <w:trHeight w:val="20"/>
        </w:trPr>
        <w:tc>
          <w:tcPr>
            <w:tcW w:w="1017"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ДЕ 25/14-ГМ №1</w:t>
            </w:r>
          </w:p>
        </w:tc>
        <w:tc>
          <w:tcPr>
            <w:tcW w:w="118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1984</w:t>
            </w:r>
          </w:p>
        </w:tc>
        <w:tc>
          <w:tcPr>
            <w:tcW w:w="1401"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100</w:t>
            </w:r>
          </w:p>
        </w:tc>
        <w:tc>
          <w:tcPr>
            <w:tcW w:w="1399"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153,73</w:t>
            </w:r>
          </w:p>
        </w:tc>
      </w:tr>
      <w:tr w:rsidR="0091295E" w:rsidRPr="0091295E" w:rsidTr="0091295E">
        <w:trPr>
          <w:trHeight w:val="20"/>
        </w:trPr>
        <w:tc>
          <w:tcPr>
            <w:tcW w:w="1017"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ДЕ 25/14-ГМ №2</w:t>
            </w:r>
          </w:p>
        </w:tc>
        <w:tc>
          <w:tcPr>
            <w:tcW w:w="118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1984</w:t>
            </w:r>
          </w:p>
        </w:tc>
        <w:tc>
          <w:tcPr>
            <w:tcW w:w="1401"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100</w:t>
            </w:r>
          </w:p>
        </w:tc>
        <w:tc>
          <w:tcPr>
            <w:tcW w:w="1399"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153.73</w:t>
            </w:r>
          </w:p>
        </w:tc>
      </w:tr>
      <w:tr w:rsidR="0091295E" w:rsidRPr="0091295E" w:rsidTr="0091295E">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Водогрейные котельные агрегаты: </w:t>
            </w:r>
          </w:p>
        </w:tc>
      </w:tr>
      <w:tr w:rsidR="0091295E" w:rsidRPr="0091295E" w:rsidTr="0091295E">
        <w:trPr>
          <w:trHeight w:val="20"/>
        </w:trPr>
        <w:tc>
          <w:tcPr>
            <w:tcW w:w="1017"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КВГМ-50/150 №1</w:t>
            </w:r>
          </w:p>
        </w:tc>
        <w:tc>
          <w:tcPr>
            <w:tcW w:w="118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1992</w:t>
            </w:r>
          </w:p>
        </w:tc>
        <w:tc>
          <w:tcPr>
            <w:tcW w:w="1401"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100</w:t>
            </w:r>
          </w:p>
        </w:tc>
        <w:tc>
          <w:tcPr>
            <w:tcW w:w="1399"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154,40</w:t>
            </w:r>
          </w:p>
        </w:tc>
      </w:tr>
    </w:tbl>
    <w:p w:rsidR="0091295E" w:rsidRPr="0091295E" w:rsidRDefault="0091295E" w:rsidP="0091295E"/>
    <w:p w:rsidR="0091295E" w:rsidRPr="0091295E" w:rsidRDefault="0091295E" w:rsidP="0091295E">
      <w:pPr>
        <w:jc w:val="both"/>
      </w:pPr>
      <w:r w:rsidRPr="0091295E">
        <w:t>Водоподготовка исходной воды для питания котлов и подпитку тепловой сети проходит посредством умягчения в натрий-катионитовых фильтрах и деаэрации, а также обработки с помощью системы дозирования реагентов.</w:t>
      </w:r>
    </w:p>
    <w:p w:rsidR="0091295E" w:rsidRPr="0091295E" w:rsidRDefault="0091295E" w:rsidP="0091295E"/>
    <w:p w:rsidR="0091295E" w:rsidRPr="0091295E" w:rsidRDefault="0091295E" w:rsidP="0091295E">
      <w:pPr>
        <w:jc w:val="both"/>
      </w:pPr>
      <w:r w:rsidRPr="0091295E">
        <w:t>Ограничений тепловой мощности «Юго-Западной котельной»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«Юго-Западной котельной» составляет 4,4 % от установленной мощности. Тепловая мощность нетто – 79,31 Гкал/ч.</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«Юго-Западной котельной»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«Юго-Западной котельной» не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jc w:val="both"/>
      </w:pPr>
    </w:p>
    <w:p w:rsidR="0091295E" w:rsidRPr="0091295E" w:rsidRDefault="0091295E" w:rsidP="0091295E">
      <w:pPr>
        <w:keepNext/>
        <w:numPr>
          <w:ilvl w:val="3"/>
          <w:numId w:val="4"/>
        </w:numPr>
        <w:contextualSpacing/>
        <w:jc w:val="both"/>
        <w:outlineLvl w:val="3"/>
        <w:rPr>
          <w:rFonts w:eastAsiaTheme="minorHAnsi"/>
          <w:b/>
          <w:bCs/>
          <w:lang w:eastAsia="en-US"/>
        </w:rPr>
      </w:pPr>
      <w:bookmarkStart w:id="98" w:name="_Toc384207989"/>
      <w:r w:rsidRPr="0091295E">
        <w:rPr>
          <w:rFonts w:eastAsiaTheme="minorHAnsi"/>
          <w:b/>
          <w:bCs/>
          <w:lang w:eastAsia="en-US"/>
        </w:rPr>
        <w:t>Котельная детского сада</w:t>
      </w:r>
      <w:bookmarkEnd w:id="98"/>
    </w:p>
    <w:p w:rsidR="0091295E" w:rsidRPr="0091295E" w:rsidRDefault="0091295E" w:rsidP="0091295E">
      <w:pPr>
        <w:keepNext/>
        <w:jc w:val="both"/>
      </w:pPr>
    </w:p>
    <w:p w:rsidR="0091295E" w:rsidRPr="0091295E" w:rsidRDefault="0091295E" w:rsidP="0091295E">
      <w:pPr>
        <w:jc w:val="both"/>
        <w:rPr>
          <w:rFonts w:eastAsiaTheme="minorHAnsi"/>
          <w:lang w:eastAsia="en-US"/>
        </w:rPr>
      </w:pPr>
      <w:r w:rsidRPr="0091295E">
        <w:rPr>
          <w:rFonts w:eastAsiaTheme="minorHAnsi"/>
          <w:lang w:eastAsia="en-US"/>
        </w:rPr>
        <w:t xml:space="preserve">Отопительная котельная «Котельная детского сада» </w:t>
      </w:r>
      <w:r w:rsidRPr="0091295E">
        <w:rPr>
          <w:color w:val="000000"/>
        </w:rPr>
        <w:t>г. Тосно, ул. Гоголя, д.8</w:t>
      </w:r>
      <w:r w:rsidRPr="0091295E">
        <w:rPr>
          <w:rFonts w:eastAsiaTheme="minorHAnsi"/>
          <w:lang w:eastAsia="en-US"/>
        </w:rPr>
        <w:t xml:space="preserve"> </w:t>
      </w:r>
      <w:r w:rsidRPr="0091295E">
        <w:rPr>
          <w:rFonts w:eastAsiaTheme="minorHAnsi" w:cstheme="minorBidi"/>
          <w:lang w:eastAsia="en-US"/>
        </w:rPr>
        <w:t xml:space="preserve">отдельно стоящая второй категории </w:t>
      </w:r>
      <w:r w:rsidRPr="0091295E">
        <w:rPr>
          <w:rFonts w:eastAsiaTheme="minorHAnsi"/>
          <w:lang w:eastAsia="en-US"/>
        </w:rPr>
        <w:t>обеспечивает теплоснабжение и горячее водоснабжение здание детского сада и здание УФМС.</w:t>
      </w:r>
    </w:p>
    <w:p w:rsidR="0091295E" w:rsidRPr="0091295E" w:rsidRDefault="0091295E" w:rsidP="0091295E">
      <w:pPr>
        <w:jc w:val="both"/>
        <w:rPr>
          <w:rFonts w:eastAsiaTheme="minorHAnsi"/>
          <w:lang w:eastAsia="en-US"/>
        </w:rPr>
      </w:pPr>
      <w:r w:rsidRPr="0091295E">
        <w:rPr>
          <w:rFonts w:eastAsiaTheme="minorHAnsi"/>
          <w:lang w:eastAsia="en-US"/>
        </w:rPr>
        <w:t xml:space="preserve"> </w:t>
      </w:r>
    </w:p>
    <w:p w:rsidR="0091295E" w:rsidRPr="0091295E" w:rsidRDefault="0091295E" w:rsidP="0091295E">
      <w:pPr>
        <w:jc w:val="both"/>
        <w:rPr>
          <w:rFonts w:eastAsiaTheme="minorHAnsi"/>
          <w:lang w:eastAsia="en-US"/>
        </w:rPr>
      </w:pPr>
      <w:r w:rsidRPr="0091295E">
        <w:rPr>
          <w:rFonts w:eastAsiaTheme="minorHAnsi"/>
          <w:lang w:eastAsia="en-US"/>
        </w:rPr>
        <w:t>Установленная тепловая мощность 0,151 Гкал/ч, в том числе:</w:t>
      </w:r>
    </w:p>
    <w:p w:rsidR="0091295E" w:rsidRPr="0091295E" w:rsidRDefault="0091295E" w:rsidP="0091295E">
      <w:pPr>
        <w:jc w:val="both"/>
        <w:rPr>
          <w:rFonts w:eastAsiaTheme="minorHAnsi"/>
          <w:lang w:eastAsia="en-US"/>
        </w:rPr>
      </w:pPr>
    </w:p>
    <w:p w:rsidR="0091295E" w:rsidRPr="0091295E" w:rsidRDefault="0091295E" w:rsidP="000F45CA">
      <w:pPr>
        <w:jc w:val="both"/>
        <w:outlineLvl w:val="0"/>
        <w:rPr>
          <w:rFonts w:eastAsiaTheme="minorHAnsi"/>
          <w:lang w:eastAsia="en-US"/>
        </w:rPr>
      </w:pPr>
      <w:r w:rsidRPr="0091295E">
        <w:rPr>
          <w:rFonts w:eastAsiaTheme="minorHAnsi"/>
          <w:lang w:eastAsia="en-US"/>
        </w:rPr>
        <w:t>Присоединенная тепловая нагрузка 0,100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pPr>
      <w:r w:rsidRPr="0091295E">
        <w:t>Основное оборудование «Котельной детского сада» - водогрейный котел.</w:t>
      </w:r>
    </w:p>
    <w:p w:rsidR="0091295E" w:rsidRPr="0091295E" w:rsidRDefault="0091295E" w:rsidP="00D67509">
      <w:pPr>
        <w:jc w:val="both"/>
      </w:pPr>
    </w:p>
    <w:p w:rsidR="0091295E" w:rsidRPr="0091295E" w:rsidRDefault="0091295E" w:rsidP="000F45CA">
      <w:pPr>
        <w:jc w:val="both"/>
        <w:outlineLvl w:val="0"/>
      </w:pPr>
      <w:r w:rsidRPr="0091295E">
        <w:t>Основной вид топлива – природный газ. Резервное топливо – дизель.</w:t>
      </w:r>
    </w:p>
    <w:p w:rsidR="0091295E" w:rsidRPr="0091295E" w:rsidRDefault="0091295E" w:rsidP="00D67509">
      <w:pPr>
        <w:jc w:val="both"/>
      </w:pPr>
    </w:p>
    <w:p w:rsidR="0091295E" w:rsidRPr="0091295E" w:rsidRDefault="0091295E" w:rsidP="00D67509">
      <w:pPr>
        <w:jc w:val="both"/>
      </w:pPr>
      <w:r w:rsidRPr="0091295E">
        <w:t xml:space="preserve">В водогрейной части котельной установлен один водогрейный котел типа </w:t>
      </w:r>
      <w:r w:rsidRPr="0091295E">
        <w:rPr>
          <w:color w:val="000000"/>
        </w:rPr>
        <w:t>Logano GE434X</w:t>
      </w:r>
      <w:r w:rsidRPr="0091295E">
        <w:t xml:space="preserve"> (таблица </w:t>
      </w:r>
      <w:r w:rsidR="00C53FE8">
        <w:fldChar w:fldCharType="begin"/>
      </w:r>
      <w:r w:rsidR="00C53FE8">
        <w:instrText xml:space="preserve"> REF _Ref374978396 \h  \* MERGEFORMAT </w:instrText>
      </w:r>
      <w:r w:rsidR="00C53FE8">
        <w:fldChar w:fldCharType="separate"/>
      </w:r>
      <w:r w:rsidR="0019551C">
        <w:t>48</w:t>
      </w:r>
      <w:r w:rsidR="00C53FE8">
        <w:fldChar w:fldCharType="end"/>
      </w:r>
      <w:r w:rsidRPr="0091295E">
        <w:t>).</w:t>
      </w:r>
    </w:p>
    <w:p w:rsidR="0091295E" w:rsidRPr="0091295E" w:rsidRDefault="0091295E" w:rsidP="0091295E">
      <w:pPr>
        <w:jc w:val="both"/>
      </w:pPr>
    </w:p>
    <w:p w:rsidR="0091295E" w:rsidRPr="00D67509" w:rsidRDefault="0091295E" w:rsidP="000F45CA">
      <w:pPr>
        <w:pStyle w:val="af5"/>
        <w:outlineLvl w:val="0"/>
      </w:pPr>
      <w:r w:rsidRPr="00D67509">
        <w:t xml:space="preserve">Таблица </w:t>
      </w:r>
      <w:fldSimple w:instr=" SEQ Таблица \* ARABIC ">
        <w:bookmarkStart w:id="99" w:name="_Ref374978396"/>
        <w:r w:rsidR="0019551C">
          <w:rPr>
            <w:noProof/>
          </w:rPr>
          <w:t>48</w:t>
        </w:r>
        <w:bookmarkEnd w:id="99"/>
      </w:fldSimple>
      <w:r w:rsidRPr="00D67509">
        <w:t>. Сведения об основном оборудовании «Котельной детского сада»</w:t>
      </w:r>
    </w:p>
    <w:p w:rsidR="0091295E" w:rsidRPr="0091295E" w:rsidRDefault="0091295E" w:rsidP="0091295E"/>
    <w:tbl>
      <w:tblPr>
        <w:tblW w:w="5000" w:type="pct"/>
        <w:tblLook w:val="04A0" w:firstRow="1" w:lastRow="0" w:firstColumn="1" w:lastColumn="0" w:noHBand="0" w:noVBand="1"/>
      </w:tblPr>
      <w:tblGrid>
        <w:gridCol w:w="2059"/>
        <w:gridCol w:w="2400"/>
        <w:gridCol w:w="2840"/>
        <w:gridCol w:w="2838"/>
      </w:tblGrid>
      <w:tr w:rsidR="0091295E" w:rsidRPr="0091295E" w:rsidTr="0091295E">
        <w:trPr>
          <w:cantSplit/>
          <w:trHeight w:val="630"/>
        </w:trPr>
        <w:tc>
          <w:tcPr>
            <w:tcW w:w="1015" w:type="pct"/>
            <w:tcBorders>
              <w:top w:val="single" w:sz="4" w:space="0" w:color="auto"/>
              <w:left w:val="single" w:sz="4" w:space="0" w:color="auto"/>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Наименование котельных агрегатов</w:t>
            </w:r>
          </w:p>
        </w:tc>
        <w:tc>
          <w:tcPr>
            <w:tcW w:w="1184"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Год ввода в эксплуатацию</w:t>
            </w:r>
          </w:p>
        </w:tc>
        <w:tc>
          <w:tcPr>
            <w:tcW w:w="1401"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Степень износа оборудования, %</w:t>
            </w:r>
          </w:p>
        </w:tc>
        <w:tc>
          <w:tcPr>
            <w:tcW w:w="1401"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91295E">
            <w:pPr>
              <w:jc w:val="center"/>
              <w:rPr>
                <w:b/>
                <w:bCs/>
                <w:color w:val="000000"/>
              </w:rPr>
            </w:pPr>
            <w:r w:rsidRPr="0091295E">
              <w:rPr>
                <w:b/>
                <w:bCs/>
                <w:color w:val="000000"/>
              </w:rPr>
              <w:t>Удельный расход топлива (нормативный)</w:t>
            </w:r>
          </w:p>
        </w:tc>
      </w:tr>
      <w:tr w:rsidR="0091295E" w:rsidRPr="0091295E" w:rsidTr="0091295E">
        <w:trPr>
          <w:trHeight w:val="315"/>
        </w:trPr>
        <w:tc>
          <w:tcPr>
            <w:tcW w:w="1015"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Buderus «Logano» GE434X</w:t>
            </w:r>
          </w:p>
        </w:tc>
        <w:tc>
          <w:tcPr>
            <w:tcW w:w="118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2012</w:t>
            </w:r>
          </w:p>
        </w:tc>
        <w:tc>
          <w:tcPr>
            <w:tcW w:w="1401"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0%</w:t>
            </w:r>
          </w:p>
        </w:tc>
        <w:tc>
          <w:tcPr>
            <w:tcW w:w="1401"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160,1</w:t>
            </w:r>
          </w:p>
        </w:tc>
      </w:tr>
    </w:tbl>
    <w:p w:rsidR="0091295E" w:rsidRPr="0091295E" w:rsidRDefault="0091295E" w:rsidP="0091295E"/>
    <w:p w:rsidR="0091295E" w:rsidRPr="0091295E" w:rsidRDefault="0091295E" w:rsidP="0091295E">
      <w:pPr>
        <w:jc w:val="both"/>
      </w:pPr>
      <w:r w:rsidRPr="0091295E">
        <w:t>Ограничений тепловой мощности «Котельной детского сада»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«Котельной детского сада» составляет 0,1% от установленной мощности.</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«Котельной детского сада»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«Котельной детского сада»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jc w:val="both"/>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00" w:name="_Toc384207990"/>
      <w:r w:rsidRPr="0091295E">
        <w:rPr>
          <w:rFonts w:eastAsiaTheme="minorHAnsi"/>
          <w:b/>
          <w:bCs/>
          <w:lang w:eastAsia="en-US"/>
        </w:rPr>
        <w:t>Котельная бани</w:t>
      </w:r>
      <w:bookmarkEnd w:id="100"/>
    </w:p>
    <w:p w:rsidR="0091295E" w:rsidRPr="0091295E" w:rsidRDefault="0091295E" w:rsidP="0091295E">
      <w:pPr>
        <w:keepNext/>
        <w:jc w:val="both"/>
      </w:pPr>
    </w:p>
    <w:p w:rsidR="0091295E" w:rsidRPr="0091295E" w:rsidRDefault="0091295E" w:rsidP="0091295E">
      <w:pPr>
        <w:jc w:val="both"/>
        <w:rPr>
          <w:rFonts w:eastAsiaTheme="minorHAnsi"/>
          <w:lang w:eastAsia="en-US"/>
        </w:rPr>
      </w:pPr>
      <w:r w:rsidRPr="0091295E">
        <w:rPr>
          <w:rFonts w:eastAsiaTheme="minorHAnsi"/>
          <w:lang w:eastAsia="en-US"/>
        </w:rPr>
        <w:t xml:space="preserve">Отопительная котельная «Котельная бани» </w:t>
      </w:r>
      <w:r w:rsidRPr="0091295E">
        <w:rPr>
          <w:color w:val="000000"/>
        </w:rPr>
        <w:t>г. Тосно, Пожарный проезд, д.6</w:t>
      </w:r>
      <w:r w:rsidRPr="0091295E">
        <w:rPr>
          <w:rFonts w:eastAsiaTheme="minorHAnsi"/>
          <w:lang w:eastAsia="en-US"/>
        </w:rPr>
        <w:t xml:space="preserve"> </w:t>
      </w:r>
      <w:r w:rsidRPr="0091295E">
        <w:rPr>
          <w:rFonts w:eastAsiaTheme="minorHAnsi" w:cstheme="minorBidi"/>
          <w:lang w:eastAsia="en-US"/>
        </w:rPr>
        <w:t xml:space="preserve">встроенная второй категории </w:t>
      </w:r>
      <w:r w:rsidRPr="0091295E">
        <w:rPr>
          <w:rFonts w:eastAsiaTheme="minorHAnsi"/>
          <w:lang w:eastAsia="en-US"/>
        </w:rPr>
        <w:t>обеспечивает теплоснабжение и горячее водоснабжение здание детского сада.</w:t>
      </w:r>
    </w:p>
    <w:p w:rsidR="0091295E" w:rsidRPr="0091295E" w:rsidRDefault="0091295E" w:rsidP="0091295E">
      <w:pPr>
        <w:jc w:val="both"/>
        <w:rPr>
          <w:rFonts w:eastAsiaTheme="minorHAnsi"/>
          <w:lang w:eastAsia="en-US"/>
        </w:rPr>
      </w:pPr>
      <w:r w:rsidRPr="0091295E">
        <w:rPr>
          <w:rFonts w:eastAsiaTheme="minorHAnsi"/>
          <w:lang w:eastAsia="en-US"/>
        </w:rPr>
        <w:t xml:space="preserve"> </w:t>
      </w:r>
    </w:p>
    <w:p w:rsidR="0091295E" w:rsidRPr="0091295E" w:rsidRDefault="0091295E" w:rsidP="000F45CA">
      <w:pPr>
        <w:jc w:val="both"/>
        <w:outlineLvl w:val="0"/>
        <w:rPr>
          <w:rFonts w:eastAsiaTheme="minorHAnsi"/>
          <w:lang w:eastAsia="en-US"/>
        </w:rPr>
      </w:pPr>
      <w:r w:rsidRPr="0091295E">
        <w:rPr>
          <w:rFonts w:eastAsiaTheme="minorHAnsi"/>
          <w:lang w:eastAsia="en-US"/>
        </w:rPr>
        <w:t>Установленная тепловая мощность 0,323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rPr>
          <w:rFonts w:eastAsiaTheme="minorHAnsi"/>
          <w:lang w:eastAsia="en-US"/>
        </w:rPr>
      </w:pPr>
      <w:r w:rsidRPr="0091295E">
        <w:rPr>
          <w:rFonts w:eastAsiaTheme="minorHAnsi"/>
          <w:lang w:eastAsia="en-US"/>
        </w:rPr>
        <w:t>Присоединенная тепловая нагрузка 0,600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pPr>
      <w:r w:rsidRPr="0091295E">
        <w:t>Основное оборудование «Котельной бани» - водогрейные котлы.</w:t>
      </w:r>
    </w:p>
    <w:p w:rsidR="0091295E" w:rsidRPr="0091295E" w:rsidRDefault="0091295E" w:rsidP="00D67509">
      <w:pPr>
        <w:jc w:val="both"/>
      </w:pPr>
    </w:p>
    <w:p w:rsidR="0091295E" w:rsidRPr="0091295E" w:rsidRDefault="0091295E" w:rsidP="000F45CA">
      <w:pPr>
        <w:jc w:val="both"/>
        <w:outlineLvl w:val="0"/>
      </w:pPr>
      <w:r w:rsidRPr="0091295E">
        <w:t>Основной вид топлива – природный газ. Резервное топливо – дизель.</w:t>
      </w:r>
    </w:p>
    <w:p w:rsidR="0091295E" w:rsidRPr="0091295E" w:rsidRDefault="0091295E" w:rsidP="00D67509">
      <w:pPr>
        <w:jc w:val="both"/>
      </w:pPr>
    </w:p>
    <w:p w:rsidR="0091295E" w:rsidRPr="0091295E" w:rsidRDefault="0091295E" w:rsidP="00D67509">
      <w:pPr>
        <w:jc w:val="both"/>
      </w:pPr>
      <w:r w:rsidRPr="0091295E">
        <w:t xml:space="preserve">В водогрейной части котельной установлен один водогрейный котел типа Logano GE 434 (таблица </w:t>
      </w:r>
      <w:r w:rsidR="00C53FE8">
        <w:fldChar w:fldCharType="begin"/>
      </w:r>
      <w:r w:rsidR="00C53FE8">
        <w:instrText xml:space="preserve"> REF _Ref375054404 \h  \* MERGEFORMAT </w:instrText>
      </w:r>
      <w:r w:rsidR="00C53FE8">
        <w:fldChar w:fldCharType="separate"/>
      </w:r>
      <w:r w:rsidR="0019551C">
        <w:t>49</w:t>
      </w:r>
      <w:r w:rsidR="00C53FE8">
        <w:fldChar w:fldCharType="end"/>
      </w:r>
      <w:r w:rsidRPr="0091295E">
        <w:t>).</w:t>
      </w:r>
    </w:p>
    <w:p w:rsidR="0091295E" w:rsidRPr="0091295E" w:rsidRDefault="0091295E" w:rsidP="0091295E">
      <w:pPr>
        <w:jc w:val="both"/>
      </w:pPr>
    </w:p>
    <w:p w:rsidR="0091295E" w:rsidRPr="00D67509" w:rsidRDefault="0091295E" w:rsidP="000F45CA">
      <w:pPr>
        <w:pStyle w:val="af5"/>
        <w:outlineLvl w:val="0"/>
      </w:pPr>
      <w:r w:rsidRPr="00D67509">
        <w:t xml:space="preserve">Таблица </w:t>
      </w:r>
      <w:fldSimple w:instr=" SEQ Таблица \* ARABIC ">
        <w:bookmarkStart w:id="101" w:name="_Ref375054404"/>
        <w:r w:rsidR="0019551C">
          <w:rPr>
            <w:noProof/>
          </w:rPr>
          <w:t>49</w:t>
        </w:r>
        <w:bookmarkEnd w:id="101"/>
      </w:fldSimple>
      <w:r w:rsidRPr="00D67509">
        <w:t>. Сведения об основном оборудовании «Котельной бани»</w:t>
      </w:r>
    </w:p>
    <w:p w:rsidR="0091295E" w:rsidRPr="0091295E" w:rsidRDefault="0091295E" w:rsidP="0091295E">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8"/>
        <w:gridCol w:w="3181"/>
        <w:gridCol w:w="2532"/>
        <w:gridCol w:w="2536"/>
      </w:tblGrid>
      <w:tr w:rsidR="0091295E" w:rsidRPr="0091295E" w:rsidTr="0091295E">
        <w:trPr>
          <w:cantSplit/>
          <w:trHeight w:val="20"/>
        </w:trPr>
        <w:tc>
          <w:tcPr>
            <w:tcW w:w="866" w:type="pct"/>
            <w:shd w:val="clear" w:color="000000" w:fill="E6E6E6"/>
            <w:vAlign w:val="center"/>
            <w:hideMark/>
          </w:tcPr>
          <w:p w:rsidR="0091295E" w:rsidRPr="0091295E" w:rsidRDefault="0091295E" w:rsidP="0091295E">
            <w:pPr>
              <w:keepNext/>
              <w:widowControl w:val="0"/>
              <w:jc w:val="center"/>
              <w:rPr>
                <w:b/>
                <w:bCs/>
                <w:color w:val="000000"/>
              </w:rPr>
            </w:pPr>
            <w:r w:rsidRPr="0091295E">
              <w:rPr>
                <w:b/>
                <w:bCs/>
                <w:color w:val="000000"/>
              </w:rPr>
              <w:t>Наименование котельных агрегатов</w:t>
            </w:r>
          </w:p>
        </w:tc>
        <w:tc>
          <w:tcPr>
            <w:tcW w:w="1594" w:type="pct"/>
            <w:shd w:val="clear" w:color="000000" w:fill="E6E6E6"/>
            <w:vAlign w:val="center"/>
            <w:hideMark/>
          </w:tcPr>
          <w:p w:rsidR="0091295E" w:rsidRPr="0091295E" w:rsidRDefault="0091295E" w:rsidP="0091295E">
            <w:pPr>
              <w:keepNext/>
              <w:widowControl w:val="0"/>
              <w:jc w:val="center"/>
              <w:rPr>
                <w:b/>
                <w:bCs/>
                <w:color w:val="000000"/>
              </w:rPr>
            </w:pPr>
            <w:r w:rsidRPr="0091295E">
              <w:rPr>
                <w:b/>
                <w:bCs/>
                <w:color w:val="000000"/>
              </w:rPr>
              <w:t>Год ввода в эксплуатацию</w:t>
            </w:r>
          </w:p>
        </w:tc>
        <w:tc>
          <w:tcPr>
            <w:tcW w:w="1269" w:type="pct"/>
            <w:shd w:val="clear" w:color="000000" w:fill="E6E6E6"/>
            <w:vAlign w:val="center"/>
            <w:hideMark/>
          </w:tcPr>
          <w:p w:rsidR="0091295E" w:rsidRPr="0091295E" w:rsidRDefault="0091295E" w:rsidP="0091295E">
            <w:pPr>
              <w:keepNext/>
              <w:widowControl w:val="0"/>
              <w:jc w:val="center"/>
              <w:rPr>
                <w:b/>
                <w:bCs/>
                <w:color w:val="000000"/>
              </w:rPr>
            </w:pPr>
            <w:r w:rsidRPr="0091295E">
              <w:rPr>
                <w:b/>
                <w:bCs/>
                <w:color w:val="000000"/>
              </w:rPr>
              <w:t>Степень износа оборудования, %</w:t>
            </w:r>
          </w:p>
        </w:tc>
        <w:tc>
          <w:tcPr>
            <w:tcW w:w="1271" w:type="pct"/>
            <w:shd w:val="clear" w:color="000000" w:fill="E6E6E6"/>
            <w:vAlign w:val="center"/>
            <w:hideMark/>
          </w:tcPr>
          <w:p w:rsidR="0091295E" w:rsidRPr="0091295E" w:rsidRDefault="0091295E" w:rsidP="0091295E">
            <w:pPr>
              <w:keepNext/>
              <w:widowControl w:val="0"/>
              <w:jc w:val="center"/>
              <w:rPr>
                <w:b/>
                <w:bCs/>
                <w:color w:val="000000"/>
              </w:rPr>
            </w:pPr>
            <w:r w:rsidRPr="0091295E">
              <w:rPr>
                <w:b/>
                <w:bCs/>
                <w:color w:val="000000"/>
              </w:rPr>
              <w:t>Удельный расход топлива (нормативный)</w:t>
            </w:r>
          </w:p>
        </w:tc>
      </w:tr>
      <w:tr w:rsidR="0091295E" w:rsidRPr="0091295E" w:rsidTr="0091295E">
        <w:trPr>
          <w:cantSplit/>
          <w:trHeight w:val="20"/>
        </w:trPr>
        <w:tc>
          <w:tcPr>
            <w:tcW w:w="866" w:type="pct"/>
            <w:shd w:val="clear" w:color="auto" w:fill="auto"/>
            <w:noWrap/>
            <w:vAlign w:val="bottom"/>
            <w:hideMark/>
          </w:tcPr>
          <w:p w:rsidR="0091295E" w:rsidRPr="0091295E" w:rsidRDefault="0091295E" w:rsidP="0091295E">
            <w:pPr>
              <w:widowControl w:val="0"/>
              <w:rPr>
                <w:color w:val="000000"/>
                <w:sz w:val="22"/>
              </w:rPr>
            </w:pPr>
            <w:r w:rsidRPr="0091295E">
              <w:rPr>
                <w:color w:val="000000"/>
              </w:rPr>
              <w:t>Buderus «Logano» GE434X</w:t>
            </w:r>
          </w:p>
        </w:tc>
        <w:tc>
          <w:tcPr>
            <w:tcW w:w="1594" w:type="pct"/>
            <w:shd w:val="clear" w:color="auto" w:fill="auto"/>
            <w:vAlign w:val="center"/>
            <w:hideMark/>
          </w:tcPr>
          <w:p w:rsidR="0091295E" w:rsidRPr="0091295E" w:rsidRDefault="0091295E" w:rsidP="0091295E">
            <w:pPr>
              <w:widowControl w:val="0"/>
              <w:jc w:val="center"/>
              <w:rPr>
                <w:color w:val="000000"/>
              </w:rPr>
            </w:pPr>
            <w:r w:rsidRPr="0091295E">
              <w:rPr>
                <w:color w:val="000000"/>
              </w:rPr>
              <w:t>2008</w:t>
            </w:r>
          </w:p>
        </w:tc>
        <w:tc>
          <w:tcPr>
            <w:tcW w:w="1269" w:type="pct"/>
            <w:shd w:val="clear" w:color="auto" w:fill="auto"/>
            <w:vAlign w:val="center"/>
            <w:hideMark/>
          </w:tcPr>
          <w:p w:rsidR="0091295E" w:rsidRPr="0091295E" w:rsidRDefault="0091295E" w:rsidP="0091295E">
            <w:pPr>
              <w:widowControl w:val="0"/>
              <w:jc w:val="center"/>
              <w:rPr>
                <w:color w:val="000000"/>
              </w:rPr>
            </w:pPr>
            <w:r w:rsidRPr="0091295E">
              <w:rPr>
                <w:color w:val="000000"/>
              </w:rPr>
              <w:t>33</w:t>
            </w:r>
          </w:p>
        </w:tc>
        <w:tc>
          <w:tcPr>
            <w:tcW w:w="1271" w:type="pct"/>
            <w:shd w:val="clear" w:color="auto" w:fill="auto"/>
            <w:vAlign w:val="center"/>
            <w:hideMark/>
          </w:tcPr>
          <w:p w:rsidR="0091295E" w:rsidRPr="0091295E" w:rsidRDefault="0091295E" w:rsidP="0091295E">
            <w:pPr>
              <w:widowControl w:val="0"/>
              <w:jc w:val="center"/>
              <w:rPr>
                <w:color w:val="000000"/>
              </w:rPr>
            </w:pPr>
            <w:r w:rsidRPr="0091295E">
              <w:rPr>
                <w:color w:val="000000"/>
              </w:rPr>
              <w:t>160,1</w:t>
            </w:r>
          </w:p>
        </w:tc>
      </w:tr>
    </w:tbl>
    <w:p w:rsidR="0091295E" w:rsidRPr="0091295E" w:rsidRDefault="0091295E" w:rsidP="0091295E"/>
    <w:p w:rsidR="0091295E" w:rsidRPr="0091295E" w:rsidRDefault="0091295E" w:rsidP="0091295E">
      <w:pPr>
        <w:jc w:val="both"/>
      </w:pPr>
      <w:r w:rsidRPr="0091295E">
        <w:t>Ограничений тепловой мощности «Котельной бани»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«Котельной Бани» составляет 0,1 % от установленной мощности.</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«Котельной бани»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«Котельной бани»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jc w:val="both"/>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02" w:name="_Toc384207991"/>
      <w:r w:rsidRPr="0091295E">
        <w:rPr>
          <w:rFonts w:eastAsiaTheme="minorHAnsi"/>
          <w:b/>
          <w:bCs/>
          <w:lang w:eastAsia="en-US"/>
        </w:rPr>
        <w:t>Котельная п. Ушаки</w:t>
      </w:r>
      <w:bookmarkEnd w:id="102"/>
    </w:p>
    <w:p w:rsidR="0091295E" w:rsidRPr="0091295E" w:rsidRDefault="0091295E" w:rsidP="0091295E">
      <w:pPr>
        <w:jc w:val="both"/>
      </w:pPr>
    </w:p>
    <w:p w:rsidR="0091295E" w:rsidRPr="0091295E" w:rsidRDefault="0091295E" w:rsidP="0091295E">
      <w:pPr>
        <w:jc w:val="both"/>
        <w:rPr>
          <w:rFonts w:eastAsiaTheme="minorHAnsi"/>
          <w:lang w:eastAsia="en-US"/>
        </w:rPr>
      </w:pPr>
      <w:r w:rsidRPr="0091295E">
        <w:rPr>
          <w:rFonts w:eastAsiaTheme="minorHAnsi"/>
          <w:lang w:eastAsia="en-US"/>
        </w:rPr>
        <w:t xml:space="preserve">Квартальная отопительная котельная «Котельная п. Ушаки» п. Ушаки </w:t>
      </w:r>
      <w:r w:rsidRPr="0091295E">
        <w:rPr>
          <w:rFonts w:eastAsiaTheme="minorHAnsi" w:cstheme="minorBidi"/>
          <w:lang w:eastAsia="en-US"/>
        </w:rPr>
        <w:t xml:space="preserve">отдельно стоящая </w:t>
      </w:r>
      <w:r w:rsidR="008A4531">
        <w:rPr>
          <w:rFonts w:eastAsiaTheme="minorHAnsi" w:cstheme="minorBidi"/>
          <w:lang w:eastAsia="en-US"/>
        </w:rPr>
        <w:t xml:space="preserve">блочно-модульная </w:t>
      </w:r>
      <w:r w:rsidRPr="0091295E">
        <w:rPr>
          <w:rFonts w:eastAsiaTheme="minorHAnsi" w:cstheme="minorBidi"/>
          <w:lang w:eastAsia="en-US"/>
        </w:rPr>
        <w:t xml:space="preserve">второй категории </w:t>
      </w:r>
      <w:r w:rsidRPr="0091295E">
        <w:rPr>
          <w:rFonts w:eastAsiaTheme="minorHAnsi"/>
          <w:lang w:eastAsia="en-US"/>
        </w:rPr>
        <w:t>обеспечивает теплоснабжение и горячее водоснабжение жилой и общественной застройки п. Ушаки.</w:t>
      </w:r>
    </w:p>
    <w:p w:rsidR="0091295E" w:rsidRPr="0091295E" w:rsidRDefault="0091295E" w:rsidP="0091295E">
      <w:pPr>
        <w:jc w:val="both"/>
        <w:rPr>
          <w:rFonts w:eastAsiaTheme="minorHAnsi"/>
          <w:lang w:eastAsia="en-US"/>
        </w:rPr>
      </w:pPr>
      <w:r w:rsidRPr="0091295E">
        <w:rPr>
          <w:rFonts w:eastAsiaTheme="minorHAnsi"/>
          <w:lang w:eastAsia="en-US"/>
        </w:rPr>
        <w:t xml:space="preserve"> </w:t>
      </w:r>
    </w:p>
    <w:p w:rsidR="0091295E" w:rsidRPr="0091295E" w:rsidRDefault="0091295E" w:rsidP="000F45CA">
      <w:pPr>
        <w:jc w:val="both"/>
        <w:outlineLvl w:val="0"/>
        <w:rPr>
          <w:rFonts w:eastAsiaTheme="minorHAnsi"/>
          <w:lang w:eastAsia="en-US"/>
        </w:rPr>
      </w:pPr>
      <w:r w:rsidRPr="0091295E">
        <w:rPr>
          <w:rFonts w:eastAsiaTheme="minorHAnsi"/>
          <w:lang w:eastAsia="en-US"/>
        </w:rPr>
        <w:t>Установленная тепловая мощность 5,16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rPr>
          <w:rFonts w:eastAsiaTheme="minorHAnsi"/>
          <w:lang w:eastAsia="en-US"/>
        </w:rPr>
      </w:pPr>
      <w:r w:rsidRPr="0091295E">
        <w:rPr>
          <w:rFonts w:eastAsiaTheme="minorHAnsi"/>
          <w:lang w:eastAsia="en-US"/>
        </w:rPr>
        <w:t>Присоединенная тепловая нагрузка 4,40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pPr>
      <w:r w:rsidRPr="0091295E">
        <w:t>Основное оборудование «Котельной п. Ушаки» - водогрейные котлы.</w:t>
      </w:r>
    </w:p>
    <w:p w:rsidR="0091295E" w:rsidRPr="0091295E" w:rsidRDefault="0091295E" w:rsidP="00D67509">
      <w:pPr>
        <w:jc w:val="both"/>
      </w:pPr>
    </w:p>
    <w:p w:rsidR="0091295E" w:rsidRPr="0091295E" w:rsidRDefault="0091295E" w:rsidP="000F45CA">
      <w:pPr>
        <w:jc w:val="both"/>
        <w:outlineLvl w:val="0"/>
      </w:pPr>
      <w:r w:rsidRPr="0091295E">
        <w:t>Основной вид топлива – природный газ. Резервное топливо – дизель.</w:t>
      </w:r>
    </w:p>
    <w:p w:rsidR="0091295E" w:rsidRPr="0091295E" w:rsidRDefault="0091295E" w:rsidP="00D67509">
      <w:pPr>
        <w:jc w:val="both"/>
      </w:pPr>
    </w:p>
    <w:p w:rsidR="0091295E" w:rsidRPr="0091295E" w:rsidRDefault="0091295E" w:rsidP="000F45CA">
      <w:pPr>
        <w:jc w:val="both"/>
        <w:outlineLvl w:val="0"/>
      </w:pPr>
      <w:r w:rsidRPr="0091295E">
        <w:t xml:space="preserve">В водогрейной части котельной установлено два водогрейных котла типа ТТ-100 (таблица </w:t>
      </w:r>
      <w:r w:rsidR="00C53FE8">
        <w:fldChar w:fldCharType="begin"/>
      </w:r>
      <w:r w:rsidR="00C53FE8">
        <w:instrText xml:space="preserve"> REF _Ref375054431 \h  \* MERGEFORMAT </w:instrText>
      </w:r>
      <w:r w:rsidR="00C53FE8">
        <w:fldChar w:fldCharType="separate"/>
      </w:r>
      <w:r w:rsidR="0019551C">
        <w:t>50</w:t>
      </w:r>
      <w:r w:rsidR="00C53FE8">
        <w:fldChar w:fldCharType="end"/>
      </w:r>
      <w:r w:rsidRPr="0091295E">
        <w:t>).</w:t>
      </w:r>
    </w:p>
    <w:p w:rsidR="0091295E" w:rsidRPr="0091295E" w:rsidRDefault="0091295E" w:rsidP="00D67509">
      <w:pPr>
        <w:jc w:val="both"/>
      </w:pPr>
    </w:p>
    <w:p w:rsidR="0091295E" w:rsidRPr="00D67509" w:rsidRDefault="0091295E" w:rsidP="000F45CA">
      <w:pPr>
        <w:pStyle w:val="af5"/>
        <w:outlineLvl w:val="0"/>
      </w:pPr>
      <w:r w:rsidRPr="00D67509">
        <w:t xml:space="preserve">Таблица </w:t>
      </w:r>
      <w:fldSimple w:instr=" SEQ Таблица \* ARABIC ">
        <w:bookmarkStart w:id="103" w:name="_Ref375054431"/>
        <w:r w:rsidR="0019551C">
          <w:rPr>
            <w:noProof/>
          </w:rPr>
          <w:t>50</w:t>
        </w:r>
        <w:bookmarkEnd w:id="103"/>
      </w:fldSimple>
      <w:r w:rsidRPr="00D67509">
        <w:t>. Сведения об основном оборудовании «Котельной п. Ушаки»</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2116"/>
        <w:gridCol w:w="2333"/>
        <w:gridCol w:w="2762"/>
        <w:gridCol w:w="2766"/>
      </w:tblGrid>
      <w:tr w:rsidR="0091295E" w:rsidRPr="0091295E" w:rsidTr="0091295E">
        <w:trPr>
          <w:trHeight w:val="20"/>
        </w:trPr>
        <w:tc>
          <w:tcPr>
            <w:tcW w:w="1061" w:type="pct"/>
            <w:tcBorders>
              <w:top w:val="single" w:sz="4" w:space="0" w:color="auto"/>
              <w:left w:val="single" w:sz="4" w:space="0" w:color="auto"/>
              <w:bottom w:val="single" w:sz="4" w:space="0" w:color="auto"/>
              <w:right w:val="single" w:sz="4" w:space="0" w:color="auto"/>
            </w:tcBorders>
            <w:shd w:val="clear" w:color="000000" w:fill="E6E6E6"/>
            <w:vAlign w:val="center"/>
            <w:hideMark/>
          </w:tcPr>
          <w:p w:rsidR="0091295E" w:rsidRPr="0091295E" w:rsidRDefault="0091295E" w:rsidP="003038AF">
            <w:pPr>
              <w:keepNext/>
              <w:jc w:val="center"/>
              <w:rPr>
                <w:b/>
                <w:bCs/>
                <w:color w:val="000000"/>
              </w:rPr>
            </w:pPr>
            <w:r w:rsidRPr="0091295E">
              <w:rPr>
                <w:b/>
                <w:bCs/>
                <w:color w:val="000000"/>
              </w:rPr>
              <w:t>Наименование котельных агрегатов</w:t>
            </w:r>
          </w:p>
        </w:tc>
        <w:tc>
          <w:tcPr>
            <w:tcW w:w="1169"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3038AF">
            <w:pPr>
              <w:keepNext/>
              <w:jc w:val="center"/>
              <w:rPr>
                <w:b/>
                <w:bCs/>
                <w:color w:val="000000"/>
              </w:rPr>
            </w:pPr>
            <w:r w:rsidRPr="0091295E">
              <w:rPr>
                <w:b/>
                <w:bCs/>
                <w:color w:val="000000"/>
              </w:rPr>
              <w:t>Год ввода в эксплуатацию</w:t>
            </w:r>
          </w:p>
        </w:tc>
        <w:tc>
          <w:tcPr>
            <w:tcW w:w="1384"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3038AF">
            <w:pPr>
              <w:keepNext/>
              <w:jc w:val="center"/>
              <w:rPr>
                <w:b/>
                <w:bCs/>
                <w:color w:val="000000"/>
              </w:rPr>
            </w:pPr>
            <w:r w:rsidRPr="0091295E">
              <w:rPr>
                <w:b/>
                <w:bCs/>
                <w:color w:val="000000"/>
              </w:rPr>
              <w:t>Степень износа оборудования, %</w:t>
            </w:r>
          </w:p>
        </w:tc>
        <w:tc>
          <w:tcPr>
            <w:tcW w:w="1385" w:type="pct"/>
            <w:tcBorders>
              <w:top w:val="single" w:sz="4" w:space="0" w:color="auto"/>
              <w:left w:val="nil"/>
              <w:bottom w:val="single" w:sz="4" w:space="0" w:color="auto"/>
              <w:right w:val="single" w:sz="4" w:space="0" w:color="auto"/>
            </w:tcBorders>
            <w:shd w:val="clear" w:color="000000" w:fill="E6E6E6"/>
            <w:vAlign w:val="center"/>
            <w:hideMark/>
          </w:tcPr>
          <w:p w:rsidR="0091295E" w:rsidRPr="0091295E" w:rsidRDefault="0091295E" w:rsidP="003038AF">
            <w:pPr>
              <w:keepNext/>
              <w:jc w:val="center"/>
              <w:rPr>
                <w:b/>
                <w:bCs/>
                <w:color w:val="000000"/>
              </w:rPr>
            </w:pPr>
            <w:r w:rsidRPr="0091295E">
              <w:rPr>
                <w:b/>
                <w:bCs/>
                <w:color w:val="000000"/>
              </w:rPr>
              <w:t>Удельный расход топлива (нормативный)</w:t>
            </w:r>
          </w:p>
        </w:tc>
      </w:tr>
      <w:tr w:rsidR="0091295E" w:rsidRPr="0091295E" w:rsidTr="0091295E">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3038AF">
            <w:pPr>
              <w:keepNext/>
              <w:rPr>
                <w:color w:val="000000"/>
              </w:rPr>
            </w:pPr>
            <w:r w:rsidRPr="0091295E">
              <w:rPr>
                <w:color w:val="000000"/>
              </w:rPr>
              <w:t>Водогрейные котельные агрегаты: </w:t>
            </w:r>
          </w:p>
        </w:tc>
      </w:tr>
      <w:tr w:rsidR="0091295E" w:rsidRPr="0091295E" w:rsidTr="0091295E">
        <w:trPr>
          <w:trHeight w:val="20"/>
        </w:trPr>
        <w:tc>
          <w:tcPr>
            <w:tcW w:w="1061"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3038AF">
            <w:pPr>
              <w:keepNext/>
              <w:rPr>
                <w:color w:val="000000"/>
              </w:rPr>
            </w:pPr>
            <w:r w:rsidRPr="0091295E">
              <w:rPr>
                <w:color w:val="000000"/>
              </w:rPr>
              <w:t>ТТ100</w:t>
            </w:r>
          </w:p>
        </w:tc>
        <w:tc>
          <w:tcPr>
            <w:tcW w:w="1169"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3038AF">
            <w:pPr>
              <w:keepNext/>
              <w:jc w:val="center"/>
              <w:rPr>
                <w:color w:val="000000"/>
              </w:rPr>
            </w:pPr>
            <w:r w:rsidRPr="0091295E">
              <w:rPr>
                <w:color w:val="000000"/>
              </w:rPr>
              <w:t>2010</w:t>
            </w:r>
          </w:p>
        </w:tc>
        <w:tc>
          <w:tcPr>
            <w:tcW w:w="138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3038AF">
            <w:pPr>
              <w:keepNext/>
              <w:jc w:val="center"/>
              <w:rPr>
                <w:color w:val="000000"/>
              </w:rPr>
            </w:pPr>
            <w:r w:rsidRPr="0091295E">
              <w:rPr>
                <w:color w:val="000000"/>
              </w:rPr>
              <w:t>15</w:t>
            </w:r>
          </w:p>
        </w:tc>
        <w:tc>
          <w:tcPr>
            <w:tcW w:w="1385"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3038AF">
            <w:pPr>
              <w:keepNext/>
              <w:jc w:val="center"/>
              <w:rPr>
                <w:color w:val="000000"/>
              </w:rPr>
            </w:pPr>
            <w:r w:rsidRPr="0091295E">
              <w:rPr>
                <w:color w:val="000000"/>
              </w:rPr>
              <w:t>155,3</w:t>
            </w:r>
          </w:p>
        </w:tc>
      </w:tr>
      <w:tr w:rsidR="0091295E" w:rsidRPr="0091295E" w:rsidTr="0091295E">
        <w:trPr>
          <w:trHeight w:val="20"/>
        </w:trPr>
        <w:tc>
          <w:tcPr>
            <w:tcW w:w="1061"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ТТ100</w:t>
            </w:r>
          </w:p>
        </w:tc>
        <w:tc>
          <w:tcPr>
            <w:tcW w:w="1169"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2010</w:t>
            </w:r>
          </w:p>
        </w:tc>
        <w:tc>
          <w:tcPr>
            <w:tcW w:w="138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w:t>
            </w:r>
          </w:p>
        </w:tc>
        <w:tc>
          <w:tcPr>
            <w:tcW w:w="1385"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155,3</w:t>
            </w:r>
          </w:p>
        </w:tc>
      </w:tr>
    </w:tbl>
    <w:p w:rsidR="0091295E" w:rsidRPr="0091295E" w:rsidRDefault="0091295E" w:rsidP="0091295E">
      <w:pPr>
        <w:jc w:val="both"/>
      </w:pPr>
    </w:p>
    <w:p w:rsidR="0091295E" w:rsidRPr="0091295E" w:rsidRDefault="0091295E" w:rsidP="0091295E">
      <w:pPr>
        <w:jc w:val="both"/>
      </w:pPr>
      <w:r w:rsidRPr="0091295E">
        <w:t>Водоподготовка исходной воды для питания котлов и подпитку тепловой сети проходит посредством умягчения в натрий-катионитовых фильтрах.</w:t>
      </w:r>
    </w:p>
    <w:p w:rsidR="0091295E" w:rsidRPr="0091295E" w:rsidRDefault="0091295E" w:rsidP="0091295E"/>
    <w:p w:rsidR="0091295E" w:rsidRPr="0091295E" w:rsidRDefault="0091295E" w:rsidP="0091295E">
      <w:pPr>
        <w:jc w:val="both"/>
      </w:pPr>
      <w:r w:rsidRPr="0091295E">
        <w:t>Ограничений тепловой мощности «Котельной п. Ушаки»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«Котельной п. Ушаки» составляет 0,1 % от установленной мощности. Тепловая мощность нетто – 5,15 Гкал/час.</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«Котельной п. Ушаки»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w:t>
      </w:r>
      <w:r w:rsidRPr="0091295E">
        <w:rPr>
          <w:rFonts w:eastAsiaTheme="minorHAnsi"/>
          <w:lang w:eastAsia="en-US"/>
        </w:rPr>
        <w:t>Котельной п. Ушаки</w:t>
      </w:r>
      <w:r w:rsidRPr="0091295E">
        <w:t>»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jc w:val="both"/>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04" w:name="_Toc384207992"/>
      <w:r w:rsidRPr="0091295E">
        <w:rPr>
          <w:rFonts w:eastAsiaTheme="minorHAnsi"/>
          <w:b/>
          <w:bCs/>
          <w:lang w:eastAsia="en-US"/>
        </w:rPr>
        <w:t>Котельная д. Ушаки</w:t>
      </w:r>
      <w:bookmarkEnd w:id="104"/>
    </w:p>
    <w:p w:rsidR="0091295E" w:rsidRPr="0091295E" w:rsidRDefault="0091295E" w:rsidP="0091295E">
      <w:pPr>
        <w:jc w:val="both"/>
      </w:pPr>
    </w:p>
    <w:p w:rsidR="0091295E" w:rsidRPr="0091295E" w:rsidRDefault="0091295E" w:rsidP="0091295E">
      <w:pPr>
        <w:jc w:val="both"/>
        <w:rPr>
          <w:rFonts w:eastAsiaTheme="minorHAnsi"/>
          <w:lang w:eastAsia="en-US"/>
        </w:rPr>
      </w:pPr>
      <w:r w:rsidRPr="0091295E">
        <w:rPr>
          <w:rFonts w:eastAsiaTheme="minorHAnsi"/>
          <w:lang w:eastAsia="en-US"/>
        </w:rPr>
        <w:t xml:space="preserve">Отопительная котельная «Котельная д. Ушаки» д. Ушаки </w:t>
      </w:r>
      <w:r w:rsidRPr="0091295E">
        <w:rPr>
          <w:rFonts w:eastAsiaTheme="minorHAnsi" w:cstheme="minorBidi"/>
          <w:lang w:eastAsia="en-US"/>
        </w:rPr>
        <w:t xml:space="preserve">отдельно стоящая второй категории </w:t>
      </w:r>
      <w:r w:rsidRPr="0091295E">
        <w:rPr>
          <w:rFonts w:eastAsiaTheme="minorHAnsi"/>
          <w:lang w:eastAsia="en-US"/>
        </w:rPr>
        <w:t>обеспечивает теплоснабжение здание школы.</w:t>
      </w:r>
    </w:p>
    <w:p w:rsidR="0091295E" w:rsidRPr="0091295E" w:rsidRDefault="0091295E" w:rsidP="0091295E">
      <w:pPr>
        <w:jc w:val="both"/>
        <w:rPr>
          <w:rFonts w:eastAsiaTheme="minorHAnsi"/>
          <w:lang w:eastAsia="en-US"/>
        </w:rPr>
      </w:pPr>
      <w:r w:rsidRPr="0091295E">
        <w:rPr>
          <w:rFonts w:eastAsiaTheme="minorHAnsi"/>
          <w:lang w:eastAsia="en-US"/>
        </w:rPr>
        <w:t xml:space="preserve"> </w:t>
      </w:r>
    </w:p>
    <w:p w:rsidR="0091295E" w:rsidRPr="0091295E" w:rsidRDefault="0091295E" w:rsidP="000F45CA">
      <w:pPr>
        <w:jc w:val="both"/>
        <w:outlineLvl w:val="0"/>
        <w:rPr>
          <w:rFonts w:eastAsiaTheme="minorHAnsi"/>
          <w:lang w:eastAsia="en-US"/>
        </w:rPr>
      </w:pPr>
      <w:r w:rsidRPr="0091295E">
        <w:rPr>
          <w:rFonts w:eastAsiaTheme="minorHAnsi"/>
          <w:lang w:eastAsia="en-US"/>
        </w:rPr>
        <w:t>Установленная тепловая мощность 0,44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rPr>
          <w:rFonts w:eastAsiaTheme="minorHAnsi"/>
          <w:lang w:eastAsia="en-US"/>
        </w:rPr>
      </w:pPr>
      <w:r w:rsidRPr="0091295E">
        <w:rPr>
          <w:rFonts w:eastAsiaTheme="minorHAnsi"/>
          <w:lang w:eastAsia="en-US"/>
        </w:rPr>
        <w:t>Присоединенная тепловая нагрузка 0,19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pPr>
      <w:r w:rsidRPr="0091295E">
        <w:t>Основное оборудование «Котельной д. Ушаки» - водогрейные котлы.</w:t>
      </w:r>
    </w:p>
    <w:p w:rsidR="0091295E" w:rsidRPr="0091295E" w:rsidRDefault="0091295E" w:rsidP="00D67509">
      <w:pPr>
        <w:jc w:val="both"/>
      </w:pPr>
    </w:p>
    <w:p w:rsidR="0091295E" w:rsidRPr="0091295E" w:rsidRDefault="0091295E" w:rsidP="000F45CA">
      <w:pPr>
        <w:jc w:val="both"/>
        <w:outlineLvl w:val="0"/>
      </w:pPr>
      <w:r w:rsidRPr="0091295E">
        <w:t>Основной вид топлива – дизель. Резервное топливо – дизель.</w:t>
      </w:r>
    </w:p>
    <w:p w:rsidR="0091295E" w:rsidRPr="0091295E" w:rsidRDefault="0091295E" w:rsidP="00D67509">
      <w:pPr>
        <w:jc w:val="both"/>
      </w:pPr>
    </w:p>
    <w:p w:rsidR="0091295E" w:rsidRPr="0091295E" w:rsidRDefault="0091295E" w:rsidP="000F45CA">
      <w:pPr>
        <w:jc w:val="both"/>
        <w:outlineLvl w:val="0"/>
      </w:pPr>
      <w:r w:rsidRPr="0091295E">
        <w:t xml:space="preserve">В водогрейной части котельной установлено два водогрейных котла типа ТТ50 (таблица </w:t>
      </w:r>
      <w:r w:rsidR="00C53FE8">
        <w:fldChar w:fldCharType="begin"/>
      </w:r>
      <w:r w:rsidR="00C53FE8">
        <w:instrText xml:space="preserve"> REF _Ref374979702 \h  \* MERGEFORMAT </w:instrText>
      </w:r>
      <w:r w:rsidR="00C53FE8">
        <w:fldChar w:fldCharType="separate"/>
      </w:r>
      <w:r w:rsidR="0019551C">
        <w:t>51</w:t>
      </w:r>
      <w:r w:rsidR="00C53FE8">
        <w:fldChar w:fldCharType="end"/>
      </w:r>
      <w:r w:rsidRPr="0091295E">
        <w:t>).</w:t>
      </w:r>
    </w:p>
    <w:p w:rsidR="0091295E" w:rsidRPr="0091295E" w:rsidRDefault="0091295E" w:rsidP="00D67509">
      <w:pPr>
        <w:jc w:val="both"/>
      </w:pPr>
    </w:p>
    <w:p w:rsidR="0091295E" w:rsidRPr="00D67509" w:rsidRDefault="0091295E" w:rsidP="000F45CA">
      <w:pPr>
        <w:pStyle w:val="af5"/>
        <w:outlineLvl w:val="0"/>
      </w:pPr>
      <w:r w:rsidRPr="00D67509">
        <w:t xml:space="preserve">Таблица </w:t>
      </w:r>
      <w:fldSimple w:instr=" SEQ Таблица \* ARABIC ">
        <w:bookmarkStart w:id="105" w:name="_Ref374979702"/>
        <w:r w:rsidR="0019551C">
          <w:rPr>
            <w:noProof/>
          </w:rPr>
          <w:t>51</w:t>
        </w:r>
        <w:bookmarkEnd w:id="105"/>
      </w:fldSimple>
      <w:r w:rsidRPr="00D67509">
        <w:t>. Основное оборудование «Котельной д. Ушаки».</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2114"/>
        <w:gridCol w:w="2333"/>
        <w:gridCol w:w="2762"/>
        <w:gridCol w:w="2768"/>
      </w:tblGrid>
      <w:tr w:rsidR="0091295E" w:rsidRPr="0091295E" w:rsidTr="00AE4238">
        <w:trPr>
          <w:cantSplit/>
          <w:trHeight w:val="20"/>
        </w:trPr>
        <w:tc>
          <w:tcPr>
            <w:tcW w:w="10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Наименование котельных агрегатов</w:t>
            </w:r>
          </w:p>
        </w:tc>
        <w:tc>
          <w:tcPr>
            <w:tcW w:w="11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Год ввода в эксплуатацию</w:t>
            </w:r>
          </w:p>
        </w:tc>
        <w:tc>
          <w:tcPr>
            <w:tcW w:w="138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Степень износа оборудования, %</w:t>
            </w:r>
          </w:p>
        </w:tc>
        <w:tc>
          <w:tcPr>
            <w:tcW w:w="138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Удельный расход топлива (нормативный)</w:t>
            </w:r>
          </w:p>
        </w:tc>
      </w:tr>
      <w:tr w:rsidR="0091295E" w:rsidRPr="0091295E" w:rsidTr="0091295E">
        <w:trPr>
          <w:cantSplit/>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keepNext/>
              <w:rPr>
                <w:color w:val="000000"/>
              </w:rPr>
            </w:pPr>
            <w:r w:rsidRPr="0091295E">
              <w:rPr>
                <w:color w:val="000000"/>
              </w:rPr>
              <w:t>Водогрейные котельные агрегаты: </w:t>
            </w:r>
          </w:p>
        </w:tc>
      </w:tr>
      <w:tr w:rsidR="0091295E" w:rsidRPr="0091295E" w:rsidTr="0091295E">
        <w:trPr>
          <w:cantSplit/>
          <w:trHeight w:val="20"/>
        </w:trPr>
        <w:tc>
          <w:tcPr>
            <w:tcW w:w="106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keepNext/>
              <w:rPr>
                <w:color w:val="000000"/>
              </w:rPr>
            </w:pPr>
            <w:r w:rsidRPr="0091295E">
              <w:rPr>
                <w:color w:val="000000"/>
              </w:rPr>
              <w:t>ТТ50</w:t>
            </w:r>
          </w:p>
        </w:tc>
        <w:tc>
          <w:tcPr>
            <w:tcW w:w="1169"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keepNext/>
              <w:jc w:val="center"/>
              <w:rPr>
                <w:color w:val="000000"/>
              </w:rPr>
            </w:pPr>
            <w:r w:rsidRPr="0091295E">
              <w:rPr>
                <w:color w:val="000000"/>
              </w:rPr>
              <w:t>2010</w:t>
            </w:r>
          </w:p>
        </w:tc>
        <w:tc>
          <w:tcPr>
            <w:tcW w:w="138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keepNext/>
              <w:jc w:val="center"/>
              <w:rPr>
                <w:color w:val="000000"/>
              </w:rPr>
            </w:pPr>
            <w:r w:rsidRPr="0091295E">
              <w:rPr>
                <w:color w:val="000000"/>
              </w:rPr>
              <w:t>15</w:t>
            </w:r>
          </w:p>
        </w:tc>
        <w:tc>
          <w:tcPr>
            <w:tcW w:w="1386"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155,3</w:t>
            </w:r>
          </w:p>
        </w:tc>
      </w:tr>
      <w:tr w:rsidR="0091295E" w:rsidRPr="0091295E" w:rsidTr="0091295E">
        <w:trPr>
          <w:cantSplit/>
          <w:trHeight w:val="20"/>
        </w:trPr>
        <w:tc>
          <w:tcPr>
            <w:tcW w:w="1060"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ТТ50</w:t>
            </w:r>
          </w:p>
        </w:tc>
        <w:tc>
          <w:tcPr>
            <w:tcW w:w="1169"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2010</w:t>
            </w:r>
          </w:p>
        </w:tc>
        <w:tc>
          <w:tcPr>
            <w:tcW w:w="138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w:t>
            </w:r>
          </w:p>
        </w:tc>
        <w:tc>
          <w:tcPr>
            <w:tcW w:w="1386"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155,3</w:t>
            </w:r>
          </w:p>
        </w:tc>
      </w:tr>
    </w:tbl>
    <w:p w:rsidR="0091295E" w:rsidRPr="0091295E" w:rsidRDefault="0091295E" w:rsidP="0091295E">
      <w:pPr>
        <w:jc w:val="both"/>
      </w:pPr>
    </w:p>
    <w:p w:rsidR="0091295E" w:rsidRPr="0091295E" w:rsidRDefault="0091295E" w:rsidP="0091295E">
      <w:pPr>
        <w:jc w:val="both"/>
      </w:pPr>
      <w:r w:rsidRPr="0091295E">
        <w:t>Ограничений тепловой мощности «Котельной д. Ушаки»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«Котельной д. Ушаки» составляет 0,1% от установленной мощности.</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«Котельной д. Ушаки»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«Котельной д. Ушаки»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keepNext/>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06" w:name="_Toc384207993"/>
      <w:r w:rsidRPr="0091295E">
        <w:rPr>
          <w:rFonts w:eastAsiaTheme="minorHAnsi"/>
          <w:b/>
          <w:bCs/>
          <w:lang w:eastAsia="en-US"/>
        </w:rPr>
        <w:t>Котельная д. Тарасово</w:t>
      </w:r>
      <w:bookmarkEnd w:id="106"/>
    </w:p>
    <w:p w:rsidR="0091295E" w:rsidRPr="0091295E" w:rsidRDefault="0091295E" w:rsidP="0091295E">
      <w:pPr>
        <w:jc w:val="both"/>
      </w:pPr>
    </w:p>
    <w:p w:rsidR="0091295E" w:rsidRPr="0091295E" w:rsidRDefault="0091295E" w:rsidP="0091295E">
      <w:pPr>
        <w:jc w:val="both"/>
        <w:rPr>
          <w:rFonts w:eastAsiaTheme="minorHAnsi"/>
          <w:lang w:eastAsia="en-US"/>
        </w:rPr>
      </w:pPr>
      <w:r w:rsidRPr="0091295E">
        <w:rPr>
          <w:rFonts w:eastAsiaTheme="minorHAnsi"/>
          <w:lang w:eastAsia="en-US"/>
        </w:rPr>
        <w:t xml:space="preserve">Квартальная отопительная котельная «Котельная д. Тарасово» д. Тарасово </w:t>
      </w:r>
      <w:r w:rsidRPr="0091295E">
        <w:rPr>
          <w:rFonts w:eastAsiaTheme="minorHAnsi" w:cstheme="minorBidi"/>
          <w:lang w:eastAsia="en-US"/>
        </w:rPr>
        <w:t xml:space="preserve">отдельно стоящая </w:t>
      </w:r>
      <w:r w:rsidR="002A284D">
        <w:rPr>
          <w:rFonts w:eastAsiaTheme="minorHAnsi" w:cstheme="minorBidi"/>
          <w:lang w:eastAsia="en-US"/>
        </w:rPr>
        <w:t xml:space="preserve">блочно-модульная </w:t>
      </w:r>
      <w:r w:rsidRPr="0091295E">
        <w:rPr>
          <w:rFonts w:eastAsiaTheme="minorHAnsi" w:cstheme="minorBidi"/>
          <w:lang w:eastAsia="en-US"/>
        </w:rPr>
        <w:t xml:space="preserve">второй категории </w:t>
      </w:r>
      <w:r w:rsidRPr="0091295E">
        <w:rPr>
          <w:rFonts w:eastAsiaTheme="minorHAnsi"/>
          <w:lang w:eastAsia="en-US"/>
        </w:rPr>
        <w:t>обеспечивает теплоснабжение и горячее водоснабжение жилой и общественно-деловой застройки д. Тарасово.</w:t>
      </w:r>
    </w:p>
    <w:p w:rsidR="0091295E" w:rsidRPr="0091295E" w:rsidRDefault="0091295E" w:rsidP="00D67509">
      <w:pPr>
        <w:jc w:val="both"/>
        <w:rPr>
          <w:rFonts w:eastAsiaTheme="minorHAnsi"/>
          <w:lang w:eastAsia="en-US"/>
        </w:rPr>
      </w:pPr>
      <w:r w:rsidRPr="0091295E">
        <w:rPr>
          <w:rFonts w:eastAsiaTheme="minorHAnsi"/>
          <w:lang w:eastAsia="en-US"/>
        </w:rPr>
        <w:t xml:space="preserve"> </w:t>
      </w:r>
    </w:p>
    <w:p w:rsidR="0091295E" w:rsidRPr="0091295E" w:rsidRDefault="0091295E" w:rsidP="000F45CA">
      <w:pPr>
        <w:jc w:val="both"/>
        <w:outlineLvl w:val="0"/>
        <w:rPr>
          <w:rFonts w:eastAsiaTheme="minorHAnsi"/>
          <w:lang w:eastAsia="en-US"/>
        </w:rPr>
      </w:pPr>
      <w:r w:rsidRPr="0091295E">
        <w:rPr>
          <w:rFonts w:eastAsiaTheme="minorHAnsi"/>
          <w:lang w:eastAsia="en-US"/>
        </w:rPr>
        <w:t>Установленная тепловая мощность 5,16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rPr>
          <w:rFonts w:eastAsiaTheme="minorHAnsi"/>
          <w:lang w:eastAsia="en-US"/>
        </w:rPr>
      </w:pPr>
      <w:r w:rsidRPr="0091295E">
        <w:rPr>
          <w:rFonts w:eastAsiaTheme="minorHAnsi"/>
          <w:lang w:eastAsia="en-US"/>
        </w:rPr>
        <w:t>Присоединенная тепловая нагрузка 4,14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pPr>
      <w:r w:rsidRPr="0091295E">
        <w:t>Основное оборудование «Котельной д. Тарасово» - водогрейные котлы.</w:t>
      </w:r>
    </w:p>
    <w:p w:rsidR="0091295E" w:rsidRPr="0091295E" w:rsidRDefault="0091295E" w:rsidP="00D67509">
      <w:pPr>
        <w:jc w:val="both"/>
      </w:pPr>
    </w:p>
    <w:p w:rsidR="0091295E" w:rsidRPr="0091295E" w:rsidRDefault="0091295E" w:rsidP="000F45CA">
      <w:pPr>
        <w:jc w:val="both"/>
        <w:outlineLvl w:val="0"/>
      </w:pPr>
      <w:r w:rsidRPr="0091295E">
        <w:t>Основной вид топлива – мазут. Резервное топливо – дизель.</w:t>
      </w:r>
    </w:p>
    <w:p w:rsidR="0091295E" w:rsidRPr="0091295E" w:rsidRDefault="0091295E" w:rsidP="00D67509">
      <w:pPr>
        <w:jc w:val="both"/>
      </w:pPr>
    </w:p>
    <w:p w:rsidR="0091295E" w:rsidRPr="0091295E" w:rsidRDefault="0091295E" w:rsidP="000F45CA">
      <w:pPr>
        <w:jc w:val="both"/>
        <w:outlineLvl w:val="0"/>
      </w:pPr>
      <w:r w:rsidRPr="0091295E">
        <w:t xml:space="preserve">В водогрейной части котельной установлено два водогрейных котла типа ТТ100 (таблица </w:t>
      </w:r>
      <w:r w:rsidR="00C53FE8">
        <w:fldChar w:fldCharType="begin"/>
      </w:r>
      <w:r w:rsidR="00C53FE8">
        <w:instrText xml:space="preserve"> REF _Ref374979847 \h  \* MERGEFORMAT </w:instrText>
      </w:r>
      <w:r w:rsidR="00C53FE8">
        <w:fldChar w:fldCharType="separate"/>
      </w:r>
      <w:r w:rsidR="0019551C">
        <w:t>52</w:t>
      </w:r>
      <w:r w:rsidR="00C53FE8">
        <w:fldChar w:fldCharType="end"/>
      </w:r>
      <w:r w:rsidRPr="0091295E">
        <w:t>).</w:t>
      </w:r>
    </w:p>
    <w:p w:rsidR="0091295E" w:rsidRPr="0091295E" w:rsidRDefault="0091295E" w:rsidP="00D67509">
      <w:pPr>
        <w:jc w:val="both"/>
      </w:pPr>
    </w:p>
    <w:p w:rsidR="0091295E" w:rsidRPr="00D67509" w:rsidRDefault="0091295E" w:rsidP="000F45CA">
      <w:pPr>
        <w:pStyle w:val="af5"/>
        <w:outlineLvl w:val="0"/>
      </w:pPr>
      <w:r w:rsidRPr="00D67509">
        <w:t xml:space="preserve">Таблица </w:t>
      </w:r>
      <w:fldSimple w:instr=" SEQ Таблица \* ARABIC ">
        <w:bookmarkStart w:id="107" w:name="_Ref374979847"/>
        <w:r w:rsidR="0019551C">
          <w:rPr>
            <w:noProof/>
          </w:rPr>
          <w:t>52</w:t>
        </w:r>
        <w:bookmarkEnd w:id="107"/>
      </w:fldSimple>
      <w:r w:rsidRPr="00D67509">
        <w:t>. Сведения об основном оборудовании «Котельной д. Тарасово»</w:t>
      </w:r>
    </w:p>
    <w:p w:rsidR="0091295E" w:rsidRPr="0091295E" w:rsidRDefault="0091295E" w:rsidP="0091295E"/>
    <w:tbl>
      <w:tblPr>
        <w:tblW w:w="5000" w:type="pct"/>
        <w:tblCellMar>
          <w:left w:w="28" w:type="dxa"/>
          <w:right w:w="28" w:type="dxa"/>
        </w:tblCellMar>
        <w:tblLook w:val="04A0" w:firstRow="1" w:lastRow="0" w:firstColumn="1" w:lastColumn="0" w:noHBand="0" w:noVBand="1"/>
      </w:tblPr>
      <w:tblGrid>
        <w:gridCol w:w="2536"/>
        <w:gridCol w:w="2195"/>
        <w:gridCol w:w="2624"/>
        <w:gridCol w:w="2622"/>
      </w:tblGrid>
      <w:tr w:rsidR="0091295E" w:rsidRPr="0091295E" w:rsidTr="00AE4238">
        <w:trPr>
          <w:cantSplit/>
          <w:trHeight w:val="20"/>
        </w:trPr>
        <w:tc>
          <w:tcPr>
            <w:tcW w:w="12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Наименование котельных агрегатов</w:t>
            </w:r>
          </w:p>
        </w:tc>
        <w:tc>
          <w:tcPr>
            <w:tcW w:w="110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Год ввода в эксплуатацию</w:t>
            </w:r>
          </w:p>
        </w:tc>
        <w:tc>
          <w:tcPr>
            <w:tcW w:w="131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Степень износа оборудования, %</w:t>
            </w:r>
          </w:p>
        </w:tc>
        <w:tc>
          <w:tcPr>
            <w:tcW w:w="131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Удельный расход топлива (нормативный)</w:t>
            </w:r>
          </w:p>
        </w:tc>
      </w:tr>
      <w:tr w:rsidR="0091295E" w:rsidRPr="0091295E" w:rsidTr="0091295E">
        <w:trPr>
          <w:cantSplit/>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Водогрейные котельные агрегаты:</w:t>
            </w:r>
          </w:p>
        </w:tc>
      </w:tr>
      <w:tr w:rsidR="0091295E" w:rsidRPr="0091295E" w:rsidTr="0091295E">
        <w:trPr>
          <w:cantSplit/>
          <w:trHeight w:val="20"/>
        </w:trPr>
        <w:tc>
          <w:tcPr>
            <w:tcW w:w="1271"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ТТ100</w:t>
            </w:r>
          </w:p>
        </w:tc>
        <w:tc>
          <w:tcPr>
            <w:tcW w:w="1100"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2011</w:t>
            </w:r>
          </w:p>
        </w:tc>
        <w:tc>
          <w:tcPr>
            <w:tcW w:w="1315"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10</w:t>
            </w:r>
          </w:p>
        </w:tc>
        <w:tc>
          <w:tcPr>
            <w:tcW w:w="131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155,3</w:t>
            </w:r>
          </w:p>
        </w:tc>
      </w:tr>
      <w:tr w:rsidR="0091295E" w:rsidRPr="0091295E" w:rsidTr="0091295E">
        <w:trPr>
          <w:cantSplit/>
          <w:trHeight w:val="20"/>
        </w:trPr>
        <w:tc>
          <w:tcPr>
            <w:tcW w:w="1271" w:type="pct"/>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ТТ100</w:t>
            </w:r>
          </w:p>
        </w:tc>
        <w:tc>
          <w:tcPr>
            <w:tcW w:w="1100"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2011</w:t>
            </w:r>
          </w:p>
        </w:tc>
        <w:tc>
          <w:tcPr>
            <w:tcW w:w="1315"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10</w:t>
            </w:r>
          </w:p>
        </w:tc>
        <w:tc>
          <w:tcPr>
            <w:tcW w:w="1314" w:type="pct"/>
            <w:tcBorders>
              <w:top w:val="nil"/>
              <w:left w:val="nil"/>
              <w:bottom w:val="single" w:sz="4" w:space="0" w:color="auto"/>
              <w:right w:val="single" w:sz="4" w:space="0" w:color="auto"/>
            </w:tcBorders>
            <w:shd w:val="clear" w:color="auto" w:fill="auto"/>
            <w:vAlign w:val="bottom"/>
            <w:hideMark/>
          </w:tcPr>
          <w:p w:rsidR="0091295E" w:rsidRPr="0091295E" w:rsidRDefault="0091295E" w:rsidP="0091295E">
            <w:pPr>
              <w:jc w:val="center"/>
              <w:rPr>
                <w:color w:val="000000"/>
              </w:rPr>
            </w:pPr>
            <w:r w:rsidRPr="0091295E">
              <w:rPr>
                <w:color w:val="000000"/>
              </w:rPr>
              <w:t>155,3</w:t>
            </w:r>
          </w:p>
        </w:tc>
      </w:tr>
    </w:tbl>
    <w:p w:rsidR="0091295E" w:rsidRPr="0091295E" w:rsidRDefault="0091295E" w:rsidP="0091295E">
      <w:pPr>
        <w:jc w:val="both"/>
      </w:pPr>
    </w:p>
    <w:p w:rsidR="0091295E" w:rsidRPr="0091295E" w:rsidRDefault="0091295E" w:rsidP="0091295E">
      <w:pPr>
        <w:jc w:val="both"/>
      </w:pPr>
      <w:r w:rsidRPr="0091295E">
        <w:t>Ограничений тепловой мощности «Котельной д. Тарасово»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«Котельной д. Тарасово» составляет 4,1 % от установленной мощности. Тепловая мощность нетто – 4,95 Гкал/час.</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«Котельной д. Тарасово»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«Котельной д. Тарасово»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keepNext/>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08" w:name="_Toc384207994"/>
      <w:r w:rsidRPr="0091295E">
        <w:rPr>
          <w:rFonts w:eastAsiaTheme="minorHAnsi"/>
          <w:b/>
          <w:bCs/>
          <w:lang w:eastAsia="en-US"/>
        </w:rPr>
        <w:t>Котельная д. Георгиевское</w:t>
      </w:r>
      <w:bookmarkEnd w:id="108"/>
    </w:p>
    <w:p w:rsidR="0091295E" w:rsidRPr="0091295E" w:rsidRDefault="0091295E" w:rsidP="0091295E">
      <w:pPr>
        <w:jc w:val="both"/>
      </w:pPr>
    </w:p>
    <w:p w:rsidR="0091295E" w:rsidRPr="0091295E" w:rsidRDefault="0091295E" w:rsidP="0091295E">
      <w:pPr>
        <w:jc w:val="both"/>
        <w:rPr>
          <w:rFonts w:eastAsiaTheme="minorHAnsi"/>
          <w:lang w:eastAsia="en-US"/>
        </w:rPr>
      </w:pPr>
      <w:r w:rsidRPr="0091295E">
        <w:rPr>
          <w:rFonts w:eastAsiaTheme="minorHAnsi"/>
          <w:lang w:eastAsia="en-US"/>
        </w:rPr>
        <w:t xml:space="preserve">Квартальная отопительная котельная «Котельная д.  Георгиевское» д.  Георгиевское </w:t>
      </w:r>
      <w:r w:rsidRPr="0091295E">
        <w:rPr>
          <w:rFonts w:eastAsiaTheme="minorHAnsi" w:cstheme="minorBidi"/>
          <w:lang w:eastAsia="en-US"/>
        </w:rPr>
        <w:t xml:space="preserve">отдельно стоящая второй категории </w:t>
      </w:r>
      <w:r w:rsidRPr="0091295E">
        <w:rPr>
          <w:rFonts w:eastAsiaTheme="minorHAnsi"/>
          <w:lang w:eastAsia="en-US"/>
        </w:rPr>
        <w:t xml:space="preserve">обеспечивает теплоснабжение жилой застройки </w:t>
      </w:r>
      <w:r w:rsidRPr="0091295E">
        <w:t>д.  Георгиевское</w:t>
      </w:r>
      <w:r w:rsidRPr="0091295E">
        <w:rPr>
          <w:rFonts w:eastAsiaTheme="minorHAnsi"/>
          <w:lang w:eastAsia="en-US"/>
        </w:rPr>
        <w:t>.</w:t>
      </w:r>
    </w:p>
    <w:p w:rsidR="0091295E" w:rsidRPr="0091295E" w:rsidRDefault="0091295E" w:rsidP="0091295E">
      <w:pPr>
        <w:jc w:val="both"/>
        <w:rPr>
          <w:rFonts w:eastAsiaTheme="minorHAnsi"/>
          <w:lang w:eastAsia="en-US"/>
        </w:rPr>
      </w:pPr>
      <w:r w:rsidRPr="0091295E">
        <w:rPr>
          <w:rFonts w:eastAsiaTheme="minorHAnsi"/>
          <w:lang w:eastAsia="en-US"/>
        </w:rPr>
        <w:t xml:space="preserve"> </w:t>
      </w:r>
    </w:p>
    <w:p w:rsidR="0091295E" w:rsidRPr="0091295E" w:rsidRDefault="0091295E" w:rsidP="000F45CA">
      <w:pPr>
        <w:jc w:val="both"/>
        <w:outlineLvl w:val="0"/>
        <w:rPr>
          <w:rFonts w:eastAsiaTheme="minorHAnsi"/>
          <w:lang w:eastAsia="en-US"/>
        </w:rPr>
      </w:pPr>
      <w:r w:rsidRPr="0091295E">
        <w:rPr>
          <w:rFonts w:eastAsiaTheme="minorHAnsi"/>
          <w:lang w:eastAsia="en-US"/>
        </w:rPr>
        <w:t>Установленная тепловая мощность 0,22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rPr>
          <w:rFonts w:eastAsiaTheme="minorHAnsi"/>
          <w:lang w:eastAsia="en-US"/>
        </w:rPr>
      </w:pPr>
      <w:r w:rsidRPr="0091295E">
        <w:rPr>
          <w:rFonts w:eastAsiaTheme="minorHAnsi"/>
          <w:lang w:eastAsia="en-US"/>
        </w:rPr>
        <w:t>Присоединенная тепловая нагрузка 0,37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pPr>
      <w:r w:rsidRPr="0091295E">
        <w:t>Основное оборудование «Котельной д.  Георгиевское» - водогрейные котлы.</w:t>
      </w:r>
    </w:p>
    <w:p w:rsidR="0091295E" w:rsidRPr="0091295E" w:rsidRDefault="0091295E" w:rsidP="00D67509">
      <w:pPr>
        <w:jc w:val="both"/>
      </w:pPr>
    </w:p>
    <w:p w:rsidR="0091295E" w:rsidRPr="0091295E" w:rsidRDefault="0091295E" w:rsidP="000F45CA">
      <w:pPr>
        <w:jc w:val="both"/>
        <w:outlineLvl w:val="0"/>
      </w:pPr>
      <w:r w:rsidRPr="0091295E">
        <w:t>Основной вид топлива – дизель. Резервное топливо – дизель.</w:t>
      </w:r>
    </w:p>
    <w:p w:rsidR="0091295E" w:rsidRPr="0091295E" w:rsidRDefault="0091295E" w:rsidP="00D67509">
      <w:pPr>
        <w:jc w:val="both"/>
      </w:pPr>
    </w:p>
    <w:p w:rsidR="0091295E" w:rsidRPr="0091295E" w:rsidRDefault="0091295E" w:rsidP="000F45CA">
      <w:pPr>
        <w:jc w:val="both"/>
        <w:outlineLvl w:val="0"/>
      </w:pPr>
      <w:r w:rsidRPr="0091295E">
        <w:t xml:space="preserve">В водогрейной части котельной установлено один водогрейный котел типа ТТ50 (таблица </w:t>
      </w:r>
      <w:r w:rsidR="00C53FE8">
        <w:fldChar w:fldCharType="begin"/>
      </w:r>
      <w:r w:rsidR="00C53FE8">
        <w:instrText xml:space="preserve"> REF _Ref374979986 \h  \* MERGEFORMAT </w:instrText>
      </w:r>
      <w:r w:rsidR="00C53FE8">
        <w:fldChar w:fldCharType="separate"/>
      </w:r>
      <w:r w:rsidR="0019551C">
        <w:t>53</w:t>
      </w:r>
      <w:r w:rsidR="00C53FE8">
        <w:fldChar w:fldCharType="end"/>
      </w:r>
      <w:r w:rsidRPr="0091295E">
        <w:t>).</w:t>
      </w:r>
    </w:p>
    <w:p w:rsidR="0091295E" w:rsidRPr="0091295E" w:rsidRDefault="0091295E" w:rsidP="00D67509">
      <w:pPr>
        <w:jc w:val="both"/>
      </w:pPr>
    </w:p>
    <w:p w:rsidR="0091295E" w:rsidRPr="00D67509" w:rsidRDefault="0091295E" w:rsidP="000F45CA">
      <w:pPr>
        <w:pStyle w:val="af5"/>
        <w:outlineLvl w:val="0"/>
      </w:pPr>
      <w:r w:rsidRPr="00D67509">
        <w:t xml:space="preserve">Таблица </w:t>
      </w:r>
      <w:fldSimple w:instr=" SEQ Таблица \* ARABIC ">
        <w:bookmarkStart w:id="109" w:name="_Ref374979986"/>
        <w:r w:rsidR="0019551C">
          <w:rPr>
            <w:noProof/>
          </w:rPr>
          <w:t>53</w:t>
        </w:r>
        <w:bookmarkEnd w:id="109"/>
      </w:fldSimple>
      <w:r w:rsidRPr="00D67509">
        <w:t>. Сведения об основном оборудовании «Котельной д. Георгиевское»</w:t>
      </w:r>
    </w:p>
    <w:p w:rsidR="0091295E" w:rsidRPr="0091295E" w:rsidRDefault="0091295E" w:rsidP="0091295E"/>
    <w:tbl>
      <w:tblPr>
        <w:tblW w:w="5000" w:type="pct"/>
        <w:tblCellMar>
          <w:left w:w="28" w:type="dxa"/>
          <w:right w:w="28" w:type="dxa"/>
        </w:tblCellMar>
        <w:tblLook w:val="04A0" w:firstRow="1" w:lastRow="0" w:firstColumn="1" w:lastColumn="0" w:noHBand="0" w:noVBand="1"/>
      </w:tblPr>
      <w:tblGrid>
        <w:gridCol w:w="2112"/>
        <w:gridCol w:w="2333"/>
        <w:gridCol w:w="2762"/>
        <w:gridCol w:w="2770"/>
      </w:tblGrid>
      <w:tr w:rsidR="0091295E" w:rsidRPr="0091295E" w:rsidTr="00AE4238">
        <w:trPr>
          <w:cantSplit/>
          <w:trHeight w:val="20"/>
        </w:trPr>
        <w:tc>
          <w:tcPr>
            <w:tcW w:w="10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Наименование котельных агрегатов</w:t>
            </w:r>
          </w:p>
        </w:tc>
        <w:tc>
          <w:tcPr>
            <w:tcW w:w="11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Год ввода в эксплуатацию</w:t>
            </w:r>
          </w:p>
        </w:tc>
        <w:tc>
          <w:tcPr>
            <w:tcW w:w="138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Степень износа оборудования, %</w:t>
            </w:r>
          </w:p>
        </w:tc>
        <w:tc>
          <w:tcPr>
            <w:tcW w:w="138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rPr>
            </w:pPr>
            <w:r w:rsidRPr="0091295E">
              <w:rPr>
                <w:b/>
                <w:bCs/>
                <w:color w:val="000000"/>
              </w:rPr>
              <w:t>Удельный расход топлива (нормативный)</w:t>
            </w:r>
          </w:p>
        </w:tc>
      </w:tr>
      <w:tr w:rsidR="0091295E" w:rsidRPr="0091295E" w:rsidTr="0091295E">
        <w:trPr>
          <w:cantSplit/>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Водогрейные котельные агрегаты </w:t>
            </w:r>
          </w:p>
        </w:tc>
      </w:tr>
      <w:tr w:rsidR="0091295E" w:rsidRPr="0091295E" w:rsidTr="0091295E">
        <w:trPr>
          <w:cantSplit/>
          <w:trHeight w:val="2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ТТ50</w:t>
            </w:r>
          </w:p>
        </w:tc>
        <w:tc>
          <w:tcPr>
            <w:tcW w:w="116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2010</w:t>
            </w:r>
          </w:p>
        </w:tc>
        <w:tc>
          <w:tcPr>
            <w:tcW w:w="1384"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15</w:t>
            </w:r>
          </w:p>
        </w:tc>
        <w:tc>
          <w:tcPr>
            <w:tcW w:w="1387"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155,3</w:t>
            </w:r>
          </w:p>
        </w:tc>
      </w:tr>
    </w:tbl>
    <w:p w:rsidR="0091295E" w:rsidRPr="0091295E" w:rsidRDefault="0091295E" w:rsidP="0091295E">
      <w:pPr>
        <w:jc w:val="both"/>
      </w:pPr>
    </w:p>
    <w:p w:rsidR="0091295E" w:rsidRPr="0091295E" w:rsidRDefault="0091295E" w:rsidP="0091295E">
      <w:pPr>
        <w:jc w:val="both"/>
      </w:pPr>
      <w:r w:rsidRPr="0091295E">
        <w:t>Ограничений тепловой мощности «Котельной д.  Георгиевское»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По данным ОАО «Тепловые сети» уровень потребления тепловой энергии на собственные и хозяйственные нужды «Котельной д.  Георгиевское» составляет 0,1 % от установленной мощности.</w:t>
      </w:r>
    </w:p>
    <w:p w:rsidR="0091295E" w:rsidRPr="0091295E" w:rsidRDefault="0091295E" w:rsidP="0091295E">
      <w:pPr>
        <w:jc w:val="both"/>
      </w:pPr>
    </w:p>
    <w:p w:rsidR="0091295E" w:rsidRPr="0091295E" w:rsidRDefault="0091295E" w:rsidP="0091295E">
      <w:pPr>
        <w:jc w:val="both"/>
      </w:pPr>
      <w:r w:rsidRPr="0091295E">
        <w:t>Регулирование отпуска тепла на «Котельной д.  Георгиевское»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На «Котельной д.  Георгиевское»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keepNext/>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10" w:name="_Toc384207995"/>
      <w:r w:rsidRPr="0091295E">
        <w:rPr>
          <w:rFonts w:eastAsiaTheme="minorHAnsi"/>
          <w:b/>
          <w:bCs/>
          <w:lang w:eastAsia="en-US"/>
        </w:rPr>
        <w:t>Котельная п.  Новолисино</w:t>
      </w:r>
      <w:bookmarkEnd w:id="110"/>
    </w:p>
    <w:p w:rsidR="0091295E" w:rsidRPr="0091295E" w:rsidRDefault="0091295E" w:rsidP="0091295E"/>
    <w:p w:rsidR="0091295E" w:rsidRPr="002A284D" w:rsidRDefault="0091295E" w:rsidP="002A284D">
      <w:pPr>
        <w:jc w:val="both"/>
        <w:rPr>
          <w:rFonts w:eastAsiaTheme="minorHAnsi" w:cstheme="minorBidi"/>
          <w:lang w:eastAsia="en-US"/>
        </w:rPr>
      </w:pPr>
      <w:r w:rsidRPr="0091295E">
        <w:rPr>
          <w:rFonts w:eastAsiaTheme="minorHAnsi"/>
          <w:lang w:eastAsia="en-US"/>
        </w:rPr>
        <w:t xml:space="preserve">Квартальная отопительная котельная «Котельная п.  Новолисино» п.  Новолисино </w:t>
      </w:r>
      <w:r w:rsidRPr="0091295E">
        <w:rPr>
          <w:rFonts w:eastAsiaTheme="minorHAnsi" w:cstheme="minorBidi"/>
          <w:lang w:eastAsia="en-US"/>
        </w:rPr>
        <w:t xml:space="preserve">отдельно стоящая </w:t>
      </w:r>
      <w:r w:rsidR="002A284D">
        <w:rPr>
          <w:rFonts w:eastAsiaTheme="minorHAnsi" w:cstheme="minorBidi"/>
          <w:lang w:eastAsia="en-US"/>
        </w:rPr>
        <w:t xml:space="preserve">блочно-модульная </w:t>
      </w:r>
      <w:r w:rsidRPr="0091295E">
        <w:rPr>
          <w:rFonts w:eastAsiaTheme="minorHAnsi" w:cstheme="minorBidi"/>
          <w:lang w:eastAsia="en-US"/>
        </w:rPr>
        <w:t xml:space="preserve">второй категории </w:t>
      </w:r>
      <w:r w:rsidRPr="0091295E">
        <w:rPr>
          <w:rFonts w:eastAsiaTheme="minorHAnsi"/>
          <w:lang w:eastAsia="en-US"/>
        </w:rPr>
        <w:t>обеспечивает теплоснабжение и горячее водоснабжение жилой застройки п.  Новолисино.</w:t>
      </w:r>
    </w:p>
    <w:p w:rsidR="0091295E" w:rsidRPr="0091295E" w:rsidRDefault="0091295E" w:rsidP="0091295E">
      <w:pPr>
        <w:rPr>
          <w:rFonts w:eastAsiaTheme="minorHAnsi"/>
          <w:lang w:eastAsia="en-US"/>
        </w:rPr>
      </w:pPr>
      <w:r w:rsidRPr="0091295E">
        <w:rPr>
          <w:rFonts w:eastAsiaTheme="minorHAnsi"/>
          <w:lang w:eastAsia="en-US"/>
        </w:rPr>
        <w:t xml:space="preserve"> </w:t>
      </w:r>
    </w:p>
    <w:p w:rsidR="0091295E" w:rsidRPr="0091295E" w:rsidRDefault="0091295E" w:rsidP="000F45CA">
      <w:pPr>
        <w:jc w:val="both"/>
        <w:outlineLvl w:val="0"/>
        <w:rPr>
          <w:rFonts w:eastAsiaTheme="minorHAnsi"/>
          <w:lang w:eastAsia="en-US"/>
        </w:rPr>
      </w:pPr>
      <w:r w:rsidRPr="0091295E">
        <w:rPr>
          <w:rFonts w:eastAsiaTheme="minorHAnsi"/>
          <w:lang w:eastAsia="en-US"/>
        </w:rPr>
        <w:t>Установленная тепловая мощность 3,44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rPr>
          <w:rFonts w:eastAsiaTheme="minorHAnsi"/>
          <w:lang w:eastAsia="en-US"/>
        </w:rPr>
      </w:pPr>
      <w:r w:rsidRPr="0091295E">
        <w:rPr>
          <w:rFonts w:eastAsiaTheme="minorHAnsi"/>
          <w:lang w:eastAsia="en-US"/>
        </w:rPr>
        <w:t>Присоединенная тепловая нагрузка 3,39 Гкал/ч.</w:t>
      </w:r>
    </w:p>
    <w:p w:rsidR="0091295E" w:rsidRPr="0091295E" w:rsidRDefault="0091295E" w:rsidP="00D67509">
      <w:pPr>
        <w:jc w:val="both"/>
        <w:rPr>
          <w:rFonts w:eastAsiaTheme="minorHAnsi"/>
          <w:lang w:eastAsia="en-US"/>
        </w:rPr>
      </w:pPr>
    </w:p>
    <w:p w:rsidR="0091295E" w:rsidRPr="0091295E" w:rsidRDefault="0091295E" w:rsidP="000F45CA">
      <w:pPr>
        <w:jc w:val="both"/>
        <w:outlineLvl w:val="0"/>
      </w:pPr>
      <w:r w:rsidRPr="0091295E">
        <w:t xml:space="preserve">Основное оборудование «Котельной </w:t>
      </w:r>
      <w:r w:rsidRPr="0091295E">
        <w:rPr>
          <w:rFonts w:eastAsiaTheme="minorHAnsi"/>
          <w:lang w:eastAsia="en-US"/>
        </w:rPr>
        <w:t>п.  Новолисино</w:t>
      </w:r>
      <w:r w:rsidRPr="0091295E">
        <w:t>» - водогрейные котлы.</w:t>
      </w:r>
    </w:p>
    <w:p w:rsidR="0091295E" w:rsidRPr="0091295E" w:rsidRDefault="0091295E" w:rsidP="00D67509">
      <w:pPr>
        <w:jc w:val="both"/>
      </w:pPr>
    </w:p>
    <w:p w:rsidR="0091295E" w:rsidRPr="0091295E" w:rsidRDefault="0091295E" w:rsidP="000F45CA">
      <w:pPr>
        <w:jc w:val="both"/>
        <w:outlineLvl w:val="0"/>
      </w:pPr>
      <w:r w:rsidRPr="0091295E">
        <w:t>Основной вид топлива – природный газ. Резервное топливо – дизель.</w:t>
      </w:r>
    </w:p>
    <w:p w:rsidR="0091295E" w:rsidRPr="0091295E" w:rsidRDefault="0091295E" w:rsidP="00D67509">
      <w:pPr>
        <w:jc w:val="both"/>
      </w:pPr>
    </w:p>
    <w:p w:rsidR="0091295E" w:rsidRPr="0091295E" w:rsidRDefault="0091295E" w:rsidP="000F45CA">
      <w:pPr>
        <w:jc w:val="both"/>
        <w:outlineLvl w:val="0"/>
      </w:pPr>
      <w:r w:rsidRPr="0091295E">
        <w:t xml:space="preserve">В водогрейной части котельной установлены два водогрейных котла типа ТТ100 (таблица </w:t>
      </w:r>
      <w:r w:rsidR="00C53FE8">
        <w:fldChar w:fldCharType="begin"/>
      </w:r>
      <w:r w:rsidR="00C53FE8">
        <w:instrText xml:space="preserve"> REF _Ref374980097 \h  \* MERGEFORMAT </w:instrText>
      </w:r>
      <w:r w:rsidR="00C53FE8">
        <w:fldChar w:fldCharType="separate"/>
      </w:r>
      <w:r w:rsidR="0019551C">
        <w:t>54</w:t>
      </w:r>
      <w:r w:rsidR="00C53FE8">
        <w:fldChar w:fldCharType="end"/>
      </w:r>
      <w:r w:rsidRPr="0091295E">
        <w:t>).</w:t>
      </w:r>
    </w:p>
    <w:p w:rsidR="0091295E" w:rsidRPr="0091295E" w:rsidRDefault="0091295E" w:rsidP="00D67509">
      <w:pPr>
        <w:jc w:val="both"/>
      </w:pPr>
    </w:p>
    <w:p w:rsidR="0091295E" w:rsidRPr="00D67509" w:rsidRDefault="0091295E" w:rsidP="000F45CA">
      <w:pPr>
        <w:pStyle w:val="af5"/>
        <w:outlineLvl w:val="0"/>
      </w:pPr>
      <w:r w:rsidRPr="00D67509">
        <w:t xml:space="preserve">Таблица </w:t>
      </w:r>
      <w:fldSimple w:instr=" SEQ Таблица \* ARABIC ">
        <w:bookmarkStart w:id="111" w:name="_Ref374980097"/>
        <w:r w:rsidR="0019551C">
          <w:rPr>
            <w:noProof/>
          </w:rPr>
          <w:t>54</w:t>
        </w:r>
        <w:bookmarkEnd w:id="111"/>
      </w:fldSimple>
      <w:r w:rsidRPr="00D67509">
        <w:t>. Сведения об основном оборудовании «Котельной п. Новолисино»</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2114"/>
        <w:gridCol w:w="2333"/>
        <w:gridCol w:w="2762"/>
        <w:gridCol w:w="2768"/>
      </w:tblGrid>
      <w:tr w:rsidR="0091295E" w:rsidRPr="0091295E" w:rsidTr="00AE4238">
        <w:trPr>
          <w:cantSplit/>
          <w:trHeight w:val="20"/>
        </w:trPr>
        <w:tc>
          <w:tcPr>
            <w:tcW w:w="10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Наименование котельных агрегатов</w:t>
            </w:r>
          </w:p>
        </w:tc>
        <w:tc>
          <w:tcPr>
            <w:tcW w:w="11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Год ввода в эксплуатацию</w:t>
            </w:r>
          </w:p>
        </w:tc>
        <w:tc>
          <w:tcPr>
            <w:tcW w:w="138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Степень износа оборудования, %</w:t>
            </w:r>
          </w:p>
        </w:tc>
        <w:tc>
          <w:tcPr>
            <w:tcW w:w="138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rPr>
            </w:pPr>
            <w:r w:rsidRPr="0091295E">
              <w:rPr>
                <w:b/>
                <w:bCs/>
                <w:color w:val="000000"/>
              </w:rPr>
              <w:t>Удельный расход топлива (нормативный)</w:t>
            </w:r>
          </w:p>
        </w:tc>
      </w:tr>
      <w:tr w:rsidR="0091295E" w:rsidRPr="0091295E" w:rsidTr="0091295E">
        <w:trPr>
          <w:cantSplit/>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91295E" w:rsidRPr="0091295E" w:rsidRDefault="0091295E" w:rsidP="0091295E">
            <w:pPr>
              <w:rPr>
                <w:color w:val="000000"/>
              </w:rPr>
            </w:pPr>
            <w:r w:rsidRPr="0091295E">
              <w:rPr>
                <w:color w:val="000000"/>
              </w:rPr>
              <w:t>Водогрейные котельные агрегаты</w:t>
            </w:r>
          </w:p>
        </w:tc>
      </w:tr>
      <w:tr w:rsidR="0091295E" w:rsidRPr="0091295E" w:rsidTr="0091295E">
        <w:trPr>
          <w:cantSplit/>
          <w:trHeight w:val="20"/>
        </w:trPr>
        <w:tc>
          <w:tcPr>
            <w:tcW w:w="106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ТТ100</w:t>
            </w:r>
          </w:p>
        </w:tc>
        <w:tc>
          <w:tcPr>
            <w:tcW w:w="116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2010</w:t>
            </w:r>
          </w:p>
        </w:tc>
        <w:tc>
          <w:tcPr>
            <w:tcW w:w="1384"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15</w:t>
            </w:r>
          </w:p>
        </w:tc>
        <w:tc>
          <w:tcPr>
            <w:tcW w:w="1386"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155,3</w:t>
            </w:r>
          </w:p>
        </w:tc>
      </w:tr>
      <w:tr w:rsidR="0091295E" w:rsidRPr="0091295E" w:rsidTr="0091295E">
        <w:trPr>
          <w:cantSplit/>
          <w:trHeight w:val="20"/>
        </w:trPr>
        <w:tc>
          <w:tcPr>
            <w:tcW w:w="106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ТТ100</w:t>
            </w:r>
          </w:p>
        </w:tc>
        <w:tc>
          <w:tcPr>
            <w:tcW w:w="116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2010</w:t>
            </w:r>
          </w:p>
        </w:tc>
        <w:tc>
          <w:tcPr>
            <w:tcW w:w="1384"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15</w:t>
            </w:r>
          </w:p>
        </w:tc>
        <w:tc>
          <w:tcPr>
            <w:tcW w:w="1386"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155,3</w:t>
            </w:r>
          </w:p>
        </w:tc>
      </w:tr>
    </w:tbl>
    <w:p w:rsidR="0091295E" w:rsidRPr="0091295E" w:rsidRDefault="0091295E" w:rsidP="0091295E">
      <w:pPr>
        <w:jc w:val="both"/>
      </w:pPr>
    </w:p>
    <w:p w:rsidR="0091295E" w:rsidRPr="0091295E" w:rsidRDefault="0091295E" w:rsidP="0091295E">
      <w:pPr>
        <w:jc w:val="both"/>
      </w:pPr>
      <w:r w:rsidRPr="0091295E">
        <w:t xml:space="preserve">Ограничений тепловой мощности «Котельной </w:t>
      </w:r>
      <w:r w:rsidRPr="0091295E">
        <w:rPr>
          <w:rFonts w:eastAsiaTheme="minorHAnsi"/>
          <w:lang w:eastAsia="en-US"/>
        </w:rPr>
        <w:t>п.  Новолисино</w:t>
      </w:r>
      <w:r w:rsidRPr="0091295E">
        <w:t>»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rsidR="0091295E" w:rsidRPr="0091295E" w:rsidRDefault="0091295E" w:rsidP="0091295E">
      <w:pPr>
        <w:jc w:val="both"/>
      </w:pPr>
    </w:p>
    <w:p w:rsidR="0091295E" w:rsidRPr="0091295E" w:rsidRDefault="0091295E" w:rsidP="0091295E">
      <w:pPr>
        <w:jc w:val="both"/>
      </w:pPr>
      <w:r w:rsidRPr="0091295E">
        <w:t xml:space="preserve">По данным ОАО «Тепловые сети» уровень потребления тепловой энергии на собственные и хозяйственные нужды «Котельной </w:t>
      </w:r>
      <w:r w:rsidRPr="0091295E">
        <w:rPr>
          <w:rFonts w:eastAsiaTheme="minorHAnsi"/>
          <w:lang w:eastAsia="en-US"/>
        </w:rPr>
        <w:t>п.  Новолисино</w:t>
      </w:r>
      <w:r w:rsidRPr="0091295E">
        <w:t>» составляет 0,1 % от установленной мощности.</w:t>
      </w:r>
    </w:p>
    <w:p w:rsidR="0091295E" w:rsidRPr="0091295E" w:rsidRDefault="0091295E" w:rsidP="0091295E">
      <w:pPr>
        <w:jc w:val="both"/>
      </w:pPr>
    </w:p>
    <w:p w:rsidR="0091295E" w:rsidRPr="0091295E" w:rsidRDefault="0091295E" w:rsidP="0091295E">
      <w:pPr>
        <w:jc w:val="both"/>
      </w:pPr>
      <w:r w:rsidRPr="0091295E">
        <w:t xml:space="preserve">Регулирование отпуска тепла на «Котельной </w:t>
      </w:r>
      <w:r w:rsidRPr="0091295E">
        <w:rPr>
          <w:rFonts w:eastAsiaTheme="minorHAnsi"/>
          <w:lang w:eastAsia="en-US"/>
        </w:rPr>
        <w:t>п. Новолисино</w:t>
      </w:r>
      <w:r w:rsidRPr="0091295E">
        <w:t>» осуществляется по нескорректированному графику качественного регулирования отпуска тепла по температурному графику 95/70 град.С.</w:t>
      </w:r>
    </w:p>
    <w:p w:rsidR="0091295E" w:rsidRPr="0091295E" w:rsidRDefault="0091295E" w:rsidP="0091295E">
      <w:pPr>
        <w:jc w:val="both"/>
      </w:pPr>
    </w:p>
    <w:p w:rsidR="0091295E" w:rsidRPr="0091295E" w:rsidRDefault="0091295E" w:rsidP="0091295E">
      <w:pPr>
        <w:jc w:val="both"/>
      </w:pPr>
      <w:r w:rsidRPr="0091295E">
        <w:t xml:space="preserve">На «Котельной </w:t>
      </w:r>
      <w:r w:rsidRPr="0091295E">
        <w:rPr>
          <w:rFonts w:eastAsiaTheme="minorHAnsi"/>
          <w:lang w:eastAsia="en-US"/>
        </w:rPr>
        <w:t>п.  Новолисино</w:t>
      </w:r>
      <w:r w:rsidRPr="0091295E">
        <w:t>»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rsidR="0091295E" w:rsidRPr="0091295E" w:rsidRDefault="0091295E" w:rsidP="0091295E">
      <w:pPr>
        <w:spacing w:before="120" w:line="288" w:lineRule="auto"/>
        <w:ind w:firstLine="567"/>
        <w:jc w:val="both"/>
      </w:pPr>
      <w:r w:rsidRPr="0091295E">
        <w:br w:type="page"/>
      </w:r>
    </w:p>
    <w:p w:rsidR="0091295E" w:rsidRPr="0091295E" w:rsidRDefault="0091295E" w:rsidP="003038AF">
      <w:pPr>
        <w:pStyle w:val="-3"/>
      </w:pPr>
      <w:bookmarkStart w:id="112" w:name="_Toc384207996"/>
      <w:bookmarkStart w:id="113" w:name="_Toc384918062"/>
      <w:bookmarkStart w:id="114" w:name="_Toc391467926"/>
      <w:r w:rsidRPr="0091295E">
        <w:t>Тепловые сети</w:t>
      </w:r>
      <w:bookmarkEnd w:id="112"/>
      <w:bookmarkEnd w:id="113"/>
      <w:bookmarkEnd w:id="114"/>
    </w:p>
    <w:p w:rsidR="0091295E" w:rsidRPr="0091295E" w:rsidRDefault="0091295E" w:rsidP="0091295E">
      <w:pPr>
        <w:keepNext/>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15" w:name="_Toc384207997"/>
      <w:r w:rsidRPr="0091295E">
        <w:rPr>
          <w:rFonts w:eastAsiaTheme="minorHAnsi"/>
          <w:b/>
          <w:bCs/>
          <w:lang w:eastAsia="en-US"/>
        </w:rPr>
        <w:t>Тепловые сети «Квартальной котельной»</w:t>
      </w:r>
      <w:bookmarkEnd w:id="115"/>
    </w:p>
    <w:p w:rsidR="0091295E" w:rsidRPr="0091295E" w:rsidRDefault="0091295E" w:rsidP="0091295E">
      <w:pPr>
        <w:jc w:val="both"/>
      </w:pPr>
    </w:p>
    <w:p w:rsidR="0091295E" w:rsidRPr="0091295E" w:rsidRDefault="0091295E" w:rsidP="0091295E">
      <w:pPr>
        <w:jc w:val="both"/>
      </w:pPr>
      <w:r w:rsidRPr="0091295E">
        <w:t xml:space="preserve">Водяные двухтрубные тепловые сети в зоне теплоснабжения от «Квартальной котельной» подают одновременно теплоту на отопление и горячее водоснабжение по открытой схеме (рисунок </w:t>
      </w:r>
      <w:r w:rsidR="00C53FE8">
        <w:fldChar w:fldCharType="begin"/>
      </w:r>
      <w:r w:rsidR="00C53FE8">
        <w:instrText xml:space="preserve"> REF _Ref375054489 \h  \* MERGEFORMAT </w:instrText>
      </w:r>
      <w:r w:rsidR="00C53FE8">
        <w:fldChar w:fldCharType="separate"/>
      </w:r>
      <w:r w:rsidR="0019551C" w:rsidRPr="0019551C">
        <w:t>4</w:t>
      </w:r>
      <w:r w:rsidR="00C53FE8">
        <w:fldChar w:fldCharType="end"/>
      </w:r>
      <w:r w:rsidRPr="0091295E">
        <w:t>).</w:t>
      </w:r>
    </w:p>
    <w:p w:rsidR="0091295E" w:rsidRPr="0091295E" w:rsidRDefault="0091295E" w:rsidP="0091295E">
      <w:pPr>
        <w:jc w:val="both"/>
      </w:pPr>
    </w:p>
    <w:p w:rsidR="0091295E" w:rsidRPr="0091295E" w:rsidRDefault="00CF178C" w:rsidP="0091295E">
      <w:pPr>
        <w:keepNext/>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3566160</wp:posOffset>
                </wp:positionH>
                <wp:positionV relativeFrom="paragraph">
                  <wp:posOffset>4051935</wp:posOffset>
                </wp:positionV>
                <wp:extent cx="666750" cy="0"/>
                <wp:effectExtent l="32385" t="32385" r="34290" b="34290"/>
                <wp:wrapNone/>
                <wp:docPr id="4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57150">
                          <a:solidFill>
                            <a:srgbClr val="FF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8" o:spid="_x0000_s1026" type="#_x0000_t32" style="position:absolute;margin-left:280.8pt;margin-top:319.05pt;width:5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" strokecolor="#f3c" strokeweight="4.5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3347085</wp:posOffset>
                </wp:positionH>
                <wp:positionV relativeFrom="paragraph">
                  <wp:posOffset>3623310</wp:posOffset>
                </wp:positionV>
                <wp:extent cx="2009775" cy="628650"/>
                <wp:effectExtent l="13335" t="13335" r="5715" b="5715"/>
                <wp:wrapNone/>
                <wp:docPr id="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28650"/>
                        </a:xfrm>
                        <a:prstGeom prst="rect">
                          <a:avLst/>
                        </a:prstGeom>
                        <a:solidFill>
                          <a:srgbClr val="FFFFFF">
                            <a:alpha val="78999"/>
                          </a:srgbClr>
                        </a:solidFill>
                        <a:ln w="9525">
                          <a:solidFill>
                            <a:srgbClr val="000000">
                              <a:alpha val="57001"/>
                            </a:srgbClr>
                          </a:solidFill>
                          <a:miter lim="800000"/>
                          <a:headEnd/>
                          <a:tailEnd/>
                        </a:ln>
                      </wps:spPr>
                      <wps:txbx>
                        <w:txbxContent>
                          <w:p w:rsidR="00077E81" w:rsidRDefault="00077E81" w:rsidP="0091295E">
                            <w:r>
                              <w:t>Условные обозначения</w:t>
                            </w:r>
                          </w:p>
                          <w:p w:rsidR="00077E81" w:rsidRDefault="00077E81" w:rsidP="0091295E">
                            <w:pPr>
                              <w:ind w:left="1416"/>
                            </w:pPr>
                            <w:r w:rsidRPr="00BC5897">
                              <w:t>тепловые сети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style="position:absolute;left:0;text-align:left;margin-left:263.55pt;margin-top:285.3pt;width:158.2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">
                <v:fill opacity="51657f"/>
                <v:stroke opacity="37265f"/>
                <v:textbox>
                  <w:txbxContent>
                    <w:p w:rsidR="00077E81" w:rsidRDefault="00077E81" w:rsidP="0091295E">
                      <w:r>
                        <w:t>Условные обозначения</w:t>
                      </w:r>
                    </w:p>
                    <w:p w:rsidR="00077E81" w:rsidRDefault="00077E81" w:rsidP="0091295E">
                      <w:pPr>
                        <w:ind w:left="1416"/>
                      </w:pPr>
                      <w:r w:rsidRPr="00BC5897">
                        <w:t>тепловые сети</w:t>
                      </w:r>
                    </w:p>
                  </w:txbxContent>
                </v:textbox>
              </v:shape>
            </w:pict>
          </mc:Fallback>
        </mc:AlternateContent>
      </w:r>
      <w:r w:rsidR="0091295E" w:rsidRPr="0091295E">
        <w:rPr>
          <w:noProof/>
        </w:rPr>
        <w:drawing>
          <wp:inline distT="0" distB="0" distL="0" distR="0">
            <wp:extent cx="4419600" cy="4260048"/>
            <wp:effectExtent l="19050" t="0" r="0" b="0"/>
            <wp:docPr id="15" name="Рисунок 3" descr="\\Biz2\проекты\Тосно\Исходные данные\Генплан\Кварт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z2\проекты\Тосно\Исходные данные\Генплан\Квартальная.jpg"/>
                    <pic:cNvPicPr>
                      <a:picLocks noChangeAspect="1" noChangeArrowheads="1"/>
                    </pic:cNvPicPr>
                  </pic:nvPicPr>
                  <pic:blipFill>
                    <a:blip r:embed="rId19" cstate="print"/>
                    <a:srcRect/>
                    <a:stretch>
                      <a:fillRect/>
                    </a:stretch>
                  </pic:blipFill>
                  <pic:spPr bwMode="auto">
                    <a:xfrm>
                      <a:off x="0" y="0"/>
                      <a:ext cx="4419600" cy="4260048"/>
                    </a:xfrm>
                    <a:prstGeom prst="rect">
                      <a:avLst/>
                    </a:prstGeom>
                    <a:noFill/>
                    <a:ln w="9525">
                      <a:noFill/>
                      <a:miter lim="800000"/>
                      <a:headEnd/>
                      <a:tailEnd/>
                    </a:ln>
                  </pic:spPr>
                </pic:pic>
              </a:graphicData>
            </a:graphic>
          </wp:inline>
        </w:drawing>
      </w:r>
    </w:p>
    <w:p w:rsidR="0091295E" w:rsidRPr="0091295E" w:rsidRDefault="0091295E" w:rsidP="0091295E">
      <w:pPr>
        <w:keepNext/>
        <w:jc w:val="both"/>
      </w:pPr>
    </w:p>
    <w:p w:rsidR="0091295E" w:rsidRPr="00D67509" w:rsidRDefault="0091295E" w:rsidP="000F45CA">
      <w:pPr>
        <w:pStyle w:val="af5"/>
        <w:jc w:val="center"/>
        <w:outlineLvl w:val="0"/>
      </w:pPr>
      <w:r w:rsidRPr="00D67509">
        <w:t xml:space="preserve">Рисунок </w:t>
      </w:r>
      <w:fldSimple w:instr=" SEQ Рисунок \* ARABIC ">
        <w:bookmarkStart w:id="116" w:name="_Ref375054489"/>
        <w:r w:rsidR="0019551C">
          <w:rPr>
            <w:noProof/>
          </w:rPr>
          <w:t>4</w:t>
        </w:r>
        <w:bookmarkEnd w:id="116"/>
      </w:fldSimple>
      <w:r w:rsidRPr="00D67509">
        <w:t xml:space="preserve"> – Схема тепловых сетей «Квартальной котельной»,</w:t>
      </w:r>
    </w:p>
    <w:p w:rsidR="0091295E" w:rsidRPr="0091295E" w:rsidRDefault="0091295E" w:rsidP="0091295E">
      <w:pPr>
        <w:jc w:val="both"/>
      </w:pPr>
    </w:p>
    <w:p w:rsidR="0091295E" w:rsidRPr="0091295E" w:rsidRDefault="003B1EB4" w:rsidP="0091295E">
      <w:pPr>
        <w:jc w:val="both"/>
      </w:pPr>
      <w:r w:rsidRPr="003B1EB4">
        <w:t>Основная часть тепловых сетей была введена в эксплуатацию до 1991 года. Срок службы тепловых сетей превышает 20 лет. В рамках программы «Энергосбережение и повышение энергетической эффективности в области теплоснабжения открытого акционерного общества Тепловые сети на 2012-2016 годы» в 2012-2013 годах было заменено 4 км тепловых сетей в зоне теплоснабжения Квартальной котельной.</w:t>
      </w:r>
    </w:p>
    <w:p w:rsidR="0091295E" w:rsidRPr="0091295E" w:rsidRDefault="0091295E" w:rsidP="0091295E">
      <w:pPr>
        <w:jc w:val="both"/>
      </w:pPr>
    </w:p>
    <w:p w:rsidR="0091295E" w:rsidRPr="0091295E" w:rsidRDefault="0091295E" w:rsidP="000F45CA">
      <w:pPr>
        <w:outlineLvl w:val="0"/>
      </w:pPr>
      <w:r w:rsidRPr="0091295E">
        <w:t>Тепловые потери в тепловых сетях составляют 2,3 %.</w:t>
      </w:r>
    </w:p>
    <w:p w:rsidR="0091295E" w:rsidRPr="0091295E" w:rsidRDefault="0091295E" w:rsidP="0091295E">
      <w:pPr>
        <w:jc w:val="both"/>
      </w:pPr>
    </w:p>
    <w:p w:rsidR="0091295E" w:rsidRPr="0091295E" w:rsidRDefault="0091295E" w:rsidP="0091295E">
      <w:pPr>
        <w:jc w:val="both"/>
      </w:pPr>
      <w:r w:rsidRPr="0091295E">
        <w:t xml:space="preserve">Способ прокладки тепловых сетей: подземная канальная, подземная бесканальная, надземная (таблица </w:t>
      </w:r>
      <w:r w:rsidR="00C53FE8">
        <w:fldChar w:fldCharType="begin"/>
      </w:r>
      <w:r w:rsidR="00C53FE8">
        <w:instrText xml:space="preserve"> REF _Ref374981259 \h  \* MERGEFORMAT </w:instrText>
      </w:r>
      <w:r w:rsidR="00C53FE8">
        <w:fldChar w:fldCharType="separate"/>
      </w:r>
      <w:r w:rsidR="0019551C">
        <w:t>55</w:t>
      </w:r>
      <w:r w:rsidR="00C53FE8">
        <w:fldChar w:fldCharType="end"/>
      </w:r>
      <w:r w:rsidRPr="0091295E">
        <w:t>).</w:t>
      </w:r>
    </w:p>
    <w:p w:rsidR="0091295E" w:rsidRPr="0091295E" w:rsidRDefault="0091295E" w:rsidP="0091295E">
      <w:pPr>
        <w:jc w:val="both"/>
      </w:pPr>
    </w:p>
    <w:p w:rsidR="0091295E" w:rsidRPr="00D67509" w:rsidRDefault="0091295E" w:rsidP="000F45CA">
      <w:pPr>
        <w:pStyle w:val="af5"/>
        <w:outlineLvl w:val="0"/>
      </w:pPr>
      <w:r w:rsidRPr="00D67509">
        <w:t xml:space="preserve">Таблица </w:t>
      </w:r>
      <w:fldSimple w:instr=" SEQ Таблица \* ARABIC ">
        <w:bookmarkStart w:id="117" w:name="_Ref374981259"/>
        <w:r w:rsidR="0019551C">
          <w:rPr>
            <w:noProof/>
          </w:rPr>
          <w:t>55</w:t>
        </w:r>
        <w:bookmarkEnd w:id="117"/>
      </w:fldSimple>
      <w:r w:rsidRPr="00D67509">
        <w:t>. Сведения о тепловых сетях «Квартальной котельной»</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1442"/>
        <w:gridCol w:w="1180"/>
        <w:gridCol w:w="1573"/>
        <w:gridCol w:w="1347"/>
        <w:gridCol w:w="1728"/>
        <w:gridCol w:w="1093"/>
        <w:gridCol w:w="1614"/>
      </w:tblGrid>
      <w:tr w:rsidR="0091295E" w:rsidRPr="0091295E" w:rsidTr="00AE4238">
        <w:trPr>
          <w:trHeight w:val="1260"/>
        </w:trPr>
        <w:tc>
          <w:tcPr>
            <w:tcW w:w="7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Участки тепловых сетей</w:t>
            </w:r>
          </w:p>
        </w:tc>
        <w:tc>
          <w:tcPr>
            <w:tcW w:w="59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Диаметр, мм</w:t>
            </w:r>
          </w:p>
        </w:tc>
        <w:tc>
          <w:tcPr>
            <w:tcW w:w="78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Длина в однотрубном исчислении, км</w:t>
            </w:r>
          </w:p>
        </w:tc>
        <w:tc>
          <w:tcPr>
            <w:tcW w:w="67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Способ прокладки</w:t>
            </w:r>
          </w:p>
        </w:tc>
        <w:tc>
          <w:tcPr>
            <w:tcW w:w="86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Год ввода в эксплуатацию</w:t>
            </w:r>
          </w:p>
        </w:tc>
        <w:tc>
          <w:tcPr>
            <w:tcW w:w="54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Степень износа, %</w:t>
            </w:r>
          </w:p>
        </w:tc>
        <w:tc>
          <w:tcPr>
            <w:tcW w:w="80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trHeight w:val="63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Квартальная котельная</w:t>
            </w:r>
          </w:p>
        </w:tc>
        <w:tc>
          <w:tcPr>
            <w:tcW w:w="591"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sz w:val="22"/>
              </w:rPr>
            </w:pPr>
            <w:r w:rsidRPr="0091295E">
              <w:rPr>
                <w:color w:val="000000"/>
                <w:sz w:val="22"/>
                <w:szCs w:val="22"/>
              </w:rPr>
              <w:t>40…500</w:t>
            </w:r>
          </w:p>
        </w:tc>
        <w:tc>
          <w:tcPr>
            <w:tcW w:w="7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sz w:val="22"/>
              </w:rPr>
            </w:pPr>
            <w:r w:rsidRPr="0091295E">
              <w:rPr>
                <w:color w:val="000000"/>
                <w:sz w:val="22"/>
                <w:szCs w:val="22"/>
              </w:rPr>
              <w:t>41 720</w:t>
            </w:r>
          </w:p>
        </w:tc>
        <w:tc>
          <w:tcPr>
            <w:tcW w:w="675"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t>подземная канальная, подземная бес-канальная, надземная</w:t>
            </w:r>
          </w:p>
        </w:tc>
        <w:tc>
          <w:tcPr>
            <w:tcW w:w="86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sz w:val="22"/>
              </w:rPr>
            </w:pPr>
            <w:r w:rsidRPr="0091295E">
              <w:rPr>
                <w:color w:val="000000"/>
                <w:sz w:val="22"/>
                <w:szCs w:val="22"/>
              </w:rPr>
              <w:t>до 1991 года</w:t>
            </w:r>
          </w:p>
        </w:tc>
        <w:tc>
          <w:tcPr>
            <w:tcW w:w="54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sz w:val="22"/>
              </w:rPr>
            </w:pPr>
            <w:r w:rsidRPr="0091295E">
              <w:rPr>
                <w:color w:val="000000"/>
                <w:sz w:val="22"/>
                <w:szCs w:val="22"/>
              </w:rPr>
              <w:t>80</w:t>
            </w:r>
          </w:p>
        </w:tc>
        <w:tc>
          <w:tcPr>
            <w:tcW w:w="8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sz w:val="22"/>
              </w:rPr>
            </w:pPr>
            <w:r w:rsidRPr="0091295E">
              <w:rPr>
                <w:color w:val="000000"/>
                <w:sz w:val="22"/>
                <w:szCs w:val="22"/>
              </w:rPr>
              <w:t>2,3</w:t>
            </w:r>
          </w:p>
        </w:tc>
      </w:tr>
    </w:tbl>
    <w:p w:rsidR="0091295E" w:rsidRPr="0091295E" w:rsidRDefault="0091295E" w:rsidP="0091295E">
      <w:pPr>
        <w:jc w:val="both"/>
      </w:pPr>
    </w:p>
    <w:p w:rsidR="0091295E" w:rsidRPr="0091295E" w:rsidRDefault="0091295E" w:rsidP="0091295E">
      <w:pPr>
        <w:jc w:val="both"/>
      </w:pPr>
      <w:r w:rsidRPr="0091295E">
        <w:t>На тепловых сетях в качестве секционирующей арматуры применяются клиновые задвижки, ша</w:t>
      </w:r>
      <w:r w:rsidR="00C3678E">
        <w:t>ровые краны, затворы.</w:t>
      </w:r>
    </w:p>
    <w:p w:rsidR="0091295E" w:rsidRPr="0091295E" w:rsidRDefault="0091295E" w:rsidP="0091295E">
      <w:pPr>
        <w:jc w:val="both"/>
      </w:pPr>
    </w:p>
    <w:p w:rsidR="0091295E" w:rsidRPr="0091295E" w:rsidRDefault="0091295E" w:rsidP="000F45CA">
      <w:pPr>
        <w:outlineLvl w:val="0"/>
      </w:pPr>
      <w:r w:rsidRPr="0091295E">
        <w:t>Тепловые камеры на тепловых сетях применяются бетонные.</w:t>
      </w:r>
    </w:p>
    <w:p w:rsidR="0091295E" w:rsidRPr="0091295E" w:rsidRDefault="0091295E" w:rsidP="0091295E">
      <w:pPr>
        <w:jc w:val="both"/>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18" w:name="_Toc384207998"/>
      <w:r w:rsidRPr="0091295E">
        <w:rPr>
          <w:rFonts w:eastAsiaTheme="minorHAnsi"/>
          <w:b/>
          <w:bCs/>
          <w:lang w:eastAsia="en-US"/>
        </w:rPr>
        <w:t>Тепловые сети «Юго-Западной котельной»</w:t>
      </w:r>
      <w:bookmarkEnd w:id="118"/>
    </w:p>
    <w:p w:rsidR="0091295E" w:rsidRPr="0091295E" w:rsidRDefault="0091295E" w:rsidP="0091295E">
      <w:pPr>
        <w:jc w:val="both"/>
      </w:pPr>
    </w:p>
    <w:p w:rsidR="0091295E" w:rsidRPr="0091295E" w:rsidRDefault="0091295E" w:rsidP="0091295E">
      <w:pPr>
        <w:jc w:val="both"/>
      </w:pPr>
      <w:r w:rsidRPr="0091295E">
        <w:t xml:space="preserve">Водяные двухтрубные тепловые сети в зоне теплоснабжения от «Юго-Западной котельной» подают одновременно теплоту на отопление и горячее водоснабжение по открытой схеме (рисунок </w:t>
      </w:r>
      <w:r w:rsidR="00C53FE8">
        <w:fldChar w:fldCharType="begin"/>
      </w:r>
      <w:r w:rsidR="00C53FE8">
        <w:instrText xml:space="preserve"> REF _Ref375054525 \h  \* MERGEFORMAT </w:instrText>
      </w:r>
      <w:r w:rsidR="00C53FE8">
        <w:fldChar w:fldCharType="separate"/>
      </w:r>
      <w:r w:rsidR="0019551C">
        <w:t>5</w:t>
      </w:r>
      <w:r w:rsidR="00C53FE8">
        <w:fldChar w:fldCharType="end"/>
      </w:r>
      <w:r w:rsidRPr="0091295E">
        <w:t>).</w:t>
      </w:r>
    </w:p>
    <w:p w:rsidR="0091295E" w:rsidRPr="0091295E" w:rsidRDefault="0091295E" w:rsidP="0091295E">
      <w:pPr>
        <w:jc w:val="both"/>
      </w:pPr>
    </w:p>
    <w:p w:rsidR="0091295E" w:rsidRPr="0091295E" w:rsidRDefault="00CF178C" w:rsidP="0091295E">
      <w:pPr>
        <w:keepNext/>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1756410</wp:posOffset>
                </wp:positionH>
                <wp:positionV relativeFrom="paragraph">
                  <wp:posOffset>3543300</wp:posOffset>
                </wp:positionV>
                <wp:extent cx="666750" cy="0"/>
                <wp:effectExtent l="32385" t="28575" r="34290" b="28575"/>
                <wp:wrapNone/>
                <wp:docPr id="2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57150">
                          <a:solidFill>
                            <a:srgbClr val="FF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38.3pt;margin-top:279pt;width:5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" strokecolor="#f3c" strokeweight="4.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1537335</wp:posOffset>
                </wp:positionH>
                <wp:positionV relativeFrom="paragraph">
                  <wp:posOffset>3114675</wp:posOffset>
                </wp:positionV>
                <wp:extent cx="2009775" cy="628650"/>
                <wp:effectExtent l="13335" t="9525" r="5715" b="9525"/>
                <wp:wrapNone/>
                <wp:docPr id="2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28650"/>
                        </a:xfrm>
                        <a:prstGeom prst="rect">
                          <a:avLst/>
                        </a:prstGeom>
                        <a:solidFill>
                          <a:srgbClr val="FFFFFF">
                            <a:alpha val="78999"/>
                          </a:srgbClr>
                        </a:solidFill>
                        <a:ln w="9525">
                          <a:solidFill>
                            <a:srgbClr val="000000">
                              <a:alpha val="57001"/>
                            </a:srgbClr>
                          </a:solidFill>
                          <a:miter lim="800000"/>
                          <a:headEnd/>
                          <a:tailEnd/>
                        </a:ln>
                      </wps:spPr>
                      <wps:txbx>
                        <w:txbxContent>
                          <w:p w:rsidR="00077E81" w:rsidRDefault="00077E81" w:rsidP="0091295E">
                            <w:r>
                              <w:t>Условные обозначения</w:t>
                            </w:r>
                          </w:p>
                          <w:p w:rsidR="00077E81" w:rsidRDefault="00077E81" w:rsidP="0091295E">
                            <w:pPr>
                              <w:ind w:left="1416"/>
                            </w:pPr>
                            <w:r w:rsidRPr="00BC5897">
                              <w:t>тепловые сети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0" type="#_x0000_t202" style="position:absolute;left:0;text-align:left;margin-left:121.05pt;margin-top:245.25pt;width:158.2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">
                <v:fill opacity="51657f"/>
                <v:stroke opacity="37265f"/>
                <v:textbox>
                  <w:txbxContent>
                    <w:p w:rsidR="00077E81" w:rsidRDefault="00077E81" w:rsidP="0091295E">
                      <w:r>
                        <w:t>Условные обозначения</w:t>
                      </w:r>
                    </w:p>
                    <w:p w:rsidR="00077E81" w:rsidRDefault="00077E81" w:rsidP="0091295E">
                      <w:pPr>
                        <w:ind w:left="1416"/>
                      </w:pPr>
                      <w:r w:rsidRPr="00BC5897">
                        <w:t>тепловые сети</w:t>
                      </w:r>
                    </w:p>
                  </w:txbxContent>
                </v:textbox>
              </v:shape>
            </w:pict>
          </mc:Fallback>
        </mc:AlternateContent>
      </w:r>
      <w:r w:rsidR="0091295E" w:rsidRPr="0091295E">
        <w:rPr>
          <w:noProof/>
        </w:rPr>
        <w:drawing>
          <wp:inline distT="0" distB="0" distL="0" distR="0">
            <wp:extent cx="3257550" cy="3753624"/>
            <wp:effectExtent l="19050" t="0" r="0" b="0"/>
            <wp:docPr id="16" name="Рисунок 2" descr="\\Biz2\проекты\Тосно\Исходные данные\Генплан\Юго-Запа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z2\проекты\Тосно\Исходные данные\Генплан\Юго-Западная.jpg"/>
                    <pic:cNvPicPr>
                      <a:picLocks noChangeAspect="1" noChangeArrowheads="1"/>
                    </pic:cNvPicPr>
                  </pic:nvPicPr>
                  <pic:blipFill>
                    <a:blip r:embed="rId20" cstate="print"/>
                    <a:srcRect/>
                    <a:stretch>
                      <a:fillRect/>
                    </a:stretch>
                  </pic:blipFill>
                  <pic:spPr bwMode="auto">
                    <a:xfrm>
                      <a:off x="0" y="0"/>
                      <a:ext cx="3259996" cy="3756443"/>
                    </a:xfrm>
                    <a:prstGeom prst="rect">
                      <a:avLst/>
                    </a:prstGeom>
                    <a:noFill/>
                    <a:ln w="9525">
                      <a:noFill/>
                      <a:miter lim="800000"/>
                      <a:headEnd/>
                      <a:tailEnd/>
                    </a:ln>
                  </pic:spPr>
                </pic:pic>
              </a:graphicData>
            </a:graphic>
          </wp:inline>
        </w:drawing>
      </w:r>
    </w:p>
    <w:p w:rsidR="0091295E" w:rsidRPr="0091295E" w:rsidRDefault="0091295E" w:rsidP="0091295E">
      <w:pPr>
        <w:keepNext/>
        <w:jc w:val="both"/>
      </w:pPr>
    </w:p>
    <w:p w:rsidR="0091295E" w:rsidRPr="00D67509" w:rsidRDefault="0091295E" w:rsidP="000F45CA">
      <w:pPr>
        <w:pStyle w:val="af5"/>
        <w:jc w:val="center"/>
        <w:outlineLvl w:val="0"/>
      </w:pPr>
      <w:r w:rsidRPr="00D67509">
        <w:t xml:space="preserve">Рисунок </w:t>
      </w:r>
      <w:fldSimple w:instr=" SEQ Рисунок \* ARABIC ">
        <w:bookmarkStart w:id="119" w:name="_Ref375054525"/>
        <w:r w:rsidR="0019551C">
          <w:rPr>
            <w:noProof/>
          </w:rPr>
          <w:t>5</w:t>
        </w:r>
        <w:bookmarkEnd w:id="119"/>
      </w:fldSimple>
      <w:r w:rsidRPr="00D67509">
        <w:t xml:space="preserve"> – Схема тепловых сетей «Юго-Западная котельная»</w:t>
      </w:r>
    </w:p>
    <w:p w:rsidR="0091295E" w:rsidRPr="0091295E" w:rsidRDefault="0091295E" w:rsidP="0091295E">
      <w:pPr>
        <w:jc w:val="both"/>
      </w:pPr>
    </w:p>
    <w:p w:rsidR="0091295E" w:rsidRPr="0091295E" w:rsidRDefault="0091295E" w:rsidP="0091295E">
      <w:pPr>
        <w:jc w:val="both"/>
      </w:pPr>
      <w:r w:rsidRPr="0091295E">
        <w:t>Тепловые сети были введены в эксплуатацию до 1991 года. Срок службы тепловых сетей превышает 20 лет.</w:t>
      </w:r>
    </w:p>
    <w:p w:rsidR="0091295E" w:rsidRPr="0091295E" w:rsidRDefault="0091295E" w:rsidP="00D67509"/>
    <w:p w:rsidR="0091295E" w:rsidRPr="0091295E" w:rsidRDefault="0091295E" w:rsidP="000F45CA">
      <w:pPr>
        <w:outlineLvl w:val="0"/>
      </w:pPr>
      <w:r w:rsidRPr="0091295E">
        <w:t>Тепловые потери в тепловых сетях составляют 4,1 %.</w:t>
      </w:r>
    </w:p>
    <w:p w:rsidR="0091295E" w:rsidRPr="0091295E" w:rsidRDefault="0091295E" w:rsidP="00D67509"/>
    <w:p w:rsidR="0091295E" w:rsidRPr="00D67509" w:rsidRDefault="0091295E" w:rsidP="000F45CA">
      <w:pPr>
        <w:pStyle w:val="af5"/>
        <w:outlineLvl w:val="0"/>
      </w:pPr>
      <w:r w:rsidRPr="00D67509">
        <w:t xml:space="preserve">Таблица </w:t>
      </w:r>
      <w:fldSimple w:instr=" SEQ Таблица \* ARABIC ">
        <w:r w:rsidR="0019551C">
          <w:rPr>
            <w:noProof/>
          </w:rPr>
          <w:t>56</w:t>
        </w:r>
      </w:fldSimple>
      <w:r w:rsidRPr="00D67509">
        <w:t>. Сведения о тепловых сетях «Юго-Западной котельной»</w:t>
      </w:r>
    </w:p>
    <w:p w:rsidR="0091295E" w:rsidRPr="0091295E" w:rsidRDefault="0091295E" w:rsidP="003038AF"/>
    <w:tbl>
      <w:tblPr>
        <w:tblW w:w="5000" w:type="pct"/>
        <w:tblCellMar>
          <w:left w:w="28" w:type="dxa"/>
          <w:right w:w="28" w:type="dxa"/>
        </w:tblCellMar>
        <w:tblLook w:val="04A0" w:firstRow="1" w:lastRow="0" w:firstColumn="1" w:lastColumn="0" w:noHBand="0" w:noVBand="1"/>
      </w:tblPr>
      <w:tblGrid>
        <w:gridCol w:w="1551"/>
        <w:gridCol w:w="1143"/>
        <w:gridCol w:w="1572"/>
        <w:gridCol w:w="1335"/>
        <w:gridCol w:w="1728"/>
        <w:gridCol w:w="1034"/>
        <w:gridCol w:w="1614"/>
      </w:tblGrid>
      <w:tr w:rsidR="0091295E" w:rsidRPr="0091295E" w:rsidTr="00AE4238">
        <w:trPr>
          <w:cantSplit/>
          <w:trHeight w:val="20"/>
        </w:trPr>
        <w:tc>
          <w:tcPr>
            <w:tcW w:w="7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Участки тепловых сетей</w:t>
            </w:r>
          </w:p>
        </w:tc>
        <w:tc>
          <w:tcPr>
            <w:tcW w:w="57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Диаметр, мм</w:t>
            </w:r>
          </w:p>
        </w:tc>
        <w:tc>
          <w:tcPr>
            <w:tcW w:w="78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Длина в однотрубном исчислении, м</w:t>
            </w:r>
          </w:p>
        </w:tc>
        <w:tc>
          <w:tcPr>
            <w:tcW w:w="6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Способ прокладки</w:t>
            </w:r>
          </w:p>
        </w:tc>
        <w:tc>
          <w:tcPr>
            <w:tcW w:w="86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Год ввода в эксплуатацию</w:t>
            </w:r>
          </w:p>
        </w:tc>
        <w:tc>
          <w:tcPr>
            <w:tcW w:w="51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Степень износа, %</w:t>
            </w:r>
          </w:p>
        </w:tc>
        <w:tc>
          <w:tcPr>
            <w:tcW w:w="80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Юго-Западная котельная</w:t>
            </w:r>
          </w:p>
        </w:tc>
        <w:tc>
          <w:tcPr>
            <w:tcW w:w="57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40…300</w:t>
            </w:r>
          </w:p>
        </w:tc>
        <w:tc>
          <w:tcPr>
            <w:tcW w:w="788"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15 920,0</w:t>
            </w:r>
          </w:p>
        </w:tc>
        <w:tc>
          <w:tcPr>
            <w:tcW w:w="669"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t>подземная канальная, подземная бес-канальная, надземная</w:t>
            </w:r>
          </w:p>
        </w:tc>
        <w:tc>
          <w:tcPr>
            <w:tcW w:w="866"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sz w:val="22"/>
              </w:rPr>
            </w:pPr>
            <w:r w:rsidRPr="0091295E">
              <w:rPr>
                <w:color w:val="000000"/>
                <w:sz w:val="22"/>
                <w:szCs w:val="22"/>
              </w:rPr>
              <w:t>до 1991 года</w:t>
            </w:r>
          </w:p>
        </w:tc>
        <w:tc>
          <w:tcPr>
            <w:tcW w:w="518"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80</w:t>
            </w:r>
          </w:p>
        </w:tc>
        <w:tc>
          <w:tcPr>
            <w:tcW w:w="809"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11,77</w:t>
            </w:r>
          </w:p>
        </w:tc>
      </w:tr>
    </w:tbl>
    <w:p w:rsidR="0091295E" w:rsidRPr="0091295E" w:rsidRDefault="0091295E" w:rsidP="00D67509"/>
    <w:p w:rsidR="0091295E" w:rsidRPr="0091295E" w:rsidRDefault="0091295E" w:rsidP="000F45CA">
      <w:pPr>
        <w:outlineLvl w:val="0"/>
      </w:pPr>
      <w:r w:rsidRPr="0091295E">
        <w:t>Способ прокладки тепловых сетей: подземная канальная, подземная бесканальная, надземная.</w:t>
      </w:r>
    </w:p>
    <w:p w:rsidR="0091295E" w:rsidRPr="0091295E" w:rsidRDefault="0091295E" w:rsidP="00D67509"/>
    <w:p w:rsidR="0091295E" w:rsidRPr="0091295E" w:rsidRDefault="0091295E" w:rsidP="0091295E">
      <w:pPr>
        <w:jc w:val="both"/>
      </w:pPr>
      <w:r w:rsidRPr="0091295E">
        <w:t xml:space="preserve">На тепловых сетях в качестве секционирующей арматуры применяются клиновые задвижки, шаровые краны, затворы. Регулирующая  арматура на магистральных  и  разводящих теплопроводах отсутствует. </w:t>
      </w:r>
    </w:p>
    <w:p w:rsidR="0091295E" w:rsidRPr="0091295E" w:rsidRDefault="0091295E" w:rsidP="0091295E">
      <w:pPr>
        <w:jc w:val="both"/>
      </w:pPr>
    </w:p>
    <w:p w:rsidR="0091295E" w:rsidRPr="0091295E" w:rsidRDefault="0091295E" w:rsidP="000F45CA">
      <w:pPr>
        <w:outlineLvl w:val="0"/>
      </w:pPr>
      <w:r w:rsidRPr="0091295E">
        <w:t>Тепловые камеры на тепловых сетях применяются бетонные.</w:t>
      </w:r>
    </w:p>
    <w:p w:rsidR="0091295E" w:rsidRPr="0091295E" w:rsidRDefault="0091295E" w:rsidP="00D67509"/>
    <w:p w:rsidR="0091295E" w:rsidRPr="0091295E" w:rsidRDefault="0091295E" w:rsidP="0091295E">
      <w:pPr>
        <w:keepNext/>
        <w:numPr>
          <w:ilvl w:val="3"/>
          <w:numId w:val="4"/>
        </w:numPr>
        <w:contextualSpacing/>
        <w:jc w:val="both"/>
        <w:outlineLvl w:val="3"/>
        <w:rPr>
          <w:rFonts w:eastAsiaTheme="minorHAnsi"/>
          <w:b/>
          <w:bCs/>
          <w:lang w:eastAsia="en-US"/>
        </w:rPr>
      </w:pPr>
      <w:bookmarkStart w:id="120" w:name="_Toc384207999"/>
      <w:r w:rsidRPr="0091295E">
        <w:rPr>
          <w:rFonts w:eastAsiaTheme="minorHAnsi"/>
          <w:b/>
          <w:bCs/>
          <w:lang w:eastAsia="en-US"/>
        </w:rPr>
        <w:t>Тепловые сети «Котельной детского сада»</w:t>
      </w:r>
      <w:bookmarkEnd w:id="120"/>
    </w:p>
    <w:p w:rsidR="0091295E" w:rsidRPr="0091295E" w:rsidRDefault="0091295E" w:rsidP="0091295E">
      <w:pPr>
        <w:jc w:val="both"/>
      </w:pPr>
    </w:p>
    <w:p w:rsidR="0091295E" w:rsidRPr="0091295E" w:rsidRDefault="0091295E" w:rsidP="0091295E">
      <w:pPr>
        <w:jc w:val="both"/>
      </w:pPr>
      <w:r w:rsidRPr="0091295E">
        <w:t>Водяные четырехтрубные тепловые сети в зоне теплоснабжения от «Котельной п. Ушаки» подают одновременно теплоту на отопление и горячее водоснабжение по закрытой схеме.</w:t>
      </w:r>
    </w:p>
    <w:p w:rsidR="0091295E" w:rsidRPr="0091295E" w:rsidRDefault="0091295E" w:rsidP="0091295E">
      <w:pPr>
        <w:jc w:val="both"/>
      </w:pPr>
    </w:p>
    <w:p w:rsidR="0091295E" w:rsidRPr="0091295E" w:rsidRDefault="0091295E" w:rsidP="0091295E">
      <w:pPr>
        <w:jc w:val="both"/>
      </w:pPr>
      <w:r w:rsidRPr="0091295E">
        <w:t>Тепловые сети были введены в эксплуатацию до 1991 года. Срок службы тепловых сетей превышает 20 лет.</w:t>
      </w:r>
    </w:p>
    <w:p w:rsidR="0091295E" w:rsidRPr="0091295E" w:rsidRDefault="0091295E" w:rsidP="00D67509"/>
    <w:p w:rsidR="0091295E" w:rsidRPr="0091295E" w:rsidRDefault="0091295E" w:rsidP="000F45CA">
      <w:pPr>
        <w:outlineLvl w:val="0"/>
      </w:pPr>
      <w:r w:rsidRPr="0091295E">
        <w:t>Тепловые потери в тепловых сетях составляют 13,6%.</w:t>
      </w:r>
    </w:p>
    <w:p w:rsidR="0091295E" w:rsidRPr="0091295E" w:rsidRDefault="0091295E" w:rsidP="00D67509"/>
    <w:p w:rsidR="0091295E" w:rsidRPr="0091295E" w:rsidRDefault="0091295E" w:rsidP="000F45CA">
      <w:pPr>
        <w:outlineLvl w:val="0"/>
      </w:pPr>
      <w:r w:rsidRPr="0091295E">
        <w:t xml:space="preserve">Способ прокладки тепловых сетей: </w:t>
      </w:r>
      <w:r w:rsidRPr="0091295E">
        <w:rPr>
          <w:color w:val="000000"/>
          <w:sz w:val="22"/>
          <w:szCs w:val="22"/>
        </w:rPr>
        <w:t>надземная</w:t>
      </w:r>
      <w:r w:rsidRPr="0091295E">
        <w:t>.</w:t>
      </w:r>
    </w:p>
    <w:p w:rsidR="0091295E" w:rsidRPr="0091295E" w:rsidRDefault="0091295E" w:rsidP="00D67509"/>
    <w:p w:rsidR="0091295E" w:rsidRPr="00D67509" w:rsidRDefault="0091295E" w:rsidP="000F45CA">
      <w:pPr>
        <w:pStyle w:val="af5"/>
        <w:outlineLvl w:val="0"/>
      </w:pPr>
      <w:r w:rsidRPr="00D67509">
        <w:t xml:space="preserve">Таблица </w:t>
      </w:r>
      <w:fldSimple w:instr=" SEQ Таблица \* ARABIC ">
        <w:r w:rsidR="0019551C">
          <w:rPr>
            <w:noProof/>
          </w:rPr>
          <w:t>57</w:t>
        </w:r>
      </w:fldSimple>
      <w:r w:rsidRPr="00D67509">
        <w:t>. Сведения о тепловых сетях «Котельной детского сада»</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1338"/>
        <w:gridCol w:w="987"/>
        <w:gridCol w:w="1352"/>
        <w:gridCol w:w="1141"/>
        <w:gridCol w:w="1486"/>
        <w:gridCol w:w="890"/>
        <w:gridCol w:w="1395"/>
        <w:gridCol w:w="1388"/>
      </w:tblGrid>
      <w:tr w:rsidR="0091295E" w:rsidRPr="0091295E" w:rsidTr="00AE4238">
        <w:trPr>
          <w:trHeight w:val="20"/>
        </w:trPr>
        <w:tc>
          <w:tcPr>
            <w:tcW w:w="6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Участки тепловых сетей</w:t>
            </w:r>
          </w:p>
        </w:tc>
        <w:tc>
          <w:tcPr>
            <w:tcW w:w="49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Диаметр, мм</w:t>
            </w:r>
          </w:p>
        </w:tc>
        <w:tc>
          <w:tcPr>
            <w:tcW w:w="67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Длина в однотрубном исчислении, м</w:t>
            </w:r>
          </w:p>
        </w:tc>
        <w:tc>
          <w:tcPr>
            <w:tcW w:w="57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Способ прокладки</w:t>
            </w:r>
          </w:p>
        </w:tc>
        <w:tc>
          <w:tcPr>
            <w:tcW w:w="74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Год ввода в эксплуатацию</w:t>
            </w:r>
          </w:p>
        </w:tc>
        <w:tc>
          <w:tcPr>
            <w:tcW w:w="44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Степень износа, %</w:t>
            </w:r>
          </w:p>
        </w:tc>
        <w:tc>
          <w:tcPr>
            <w:tcW w:w="69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Данные об аварийности, факт 2007 г.</w:t>
            </w:r>
          </w:p>
        </w:tc>
        <w:tc>
          <w:tcPr>
            <w:tcW w:w="69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trHeight w:val="20"/>
        </w:trPr>
        <w:tc>
          <w:tcPr>
            <w:tcW w:w="671"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Котельная детского сада</w:t>
            </w:r>
          </w:p>
        </w:tc>
        <w:tc>
          <w:tcPr>
            <w:tcW w:w="495"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80</w:t>
            </w:r>
          </w:p>
        </w:tc>
        <w:tc>
          <w:tcPr>
            <w:tcW w:w="678"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398,0</w:t>
            </w:r>
          </w:p>
        </w:tc>
        <w:tc>
          <w:tcPr>
            <w:tcW w:w="572"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надземная</w:t>
            </w:r>
          </w:p>
        </w:tc>
        <w:tc>
          <w:tcPr>
            <w:tcW w:w="745"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до 1991 года</w:t>
            </w:r>
          </w:p>
        </w:tc>
        <w:tc>
          <w:tcPr>
            <w:tcW w:w="44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70</w:t>
            </w:r>
          </w:p>
        </w:tc>
        <w:tc>
          <w:tcPr>
            <w:tcW w:w="69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sz w:val="22"/>
              </w:rPr>
            </w:pPr>
            <w:r w:rsidRPr="0091295E">
              <w:rPr>
                <w:color w:val="000000"/>
                <w:sz w:val="22"/>
                <w:szCs w:val="22"/>
              </w:rPr>
              <w:t>0</w:t>
            </w:r>
          </w:p>
        </w:tc>
        <w:tc>
          <w:tcPr>
            <w:tcW w:w="69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13,6</w:t>
            </w:r>
          </w:p>
        </w:tc>
      </w:tr>
    </w:tbl>
    <w:p w:rsidR="0091295E" w:rsidRPr="0091295E" w:rsidRDefault="0091295E" w:rsidP="0091295E">
      <w:pPr>
        <w:jc w:val="both"/>
      </w:pPr>
    </w:p>
    <w:p w:rsidR="0091295E" w:rsidRPr="0091295E" w:rsidRDefault="0091295E" w:rsidP="0091295E">
      <w:pPr>
        <w:jc w:val="both"/>
      </w:pPr>
      <w:r w:rsidRPr="0091295E">
        <w:t>На тепловых сетях в качестве секционирующей арматуры прим</w:t>
      </w:r>
      <w:r w:rsidR="00C3678E">
        <w:t>еняются шаровые краны, затворы.</w:t>
      </w:r>
    </w:p>
    <w:p w:rsidR="0091295E" w:rsidRPr="0091295E" w:rsidRDefault="0091295E" w:rsidP="0091295E">
      <w:pPr>
        <w:jc w:val="both"/>
      </w:pPr>
    </w:p>
    <w:p w:rsidR="0091295E" w:rsidRPr="0091295E" w:rsidRDefault="0091295E" w:rsidP="000F45CA">
      <w:pPr>
        <w:outlineLvl w:val="0"/>
      </w:pPr>
      <w:r w:rsidRPr="0091295E">
        <w:t>Тепловые камеры на тепловых сетях применяются бетонные.</w:t>
      </w:r>
    </w:p>
    <w:p w:rsidR="0091295E" w:rsidRPr="0091295E" w:rsidRDefault="0091295E" w:rsidP="0091295E">
      <w:pPr>
        <w:jc w:val="both"/>
      </w:pPr>
    </w:p>
    <w:p w:rsidR="0091295E" w:rsidRPr="0091295E" w:rsidRDefault="0091295E" w:rsidP="00C3678E">
      <w:pPr>
        <w:keepNext/>
        <w:numPr>
          <w:ilvl w:val="3"/>
          <w:numId w:val="4"/>
        </w:numPr>
        <w:contextualSpacing/>
        <w:jc w:val="both"/>
        <w:outlineLvl w:val="3"/>
        <w:rPr>
          <w:rFonts w:eastAsiaTheme="minorHAnsi"/>
          <w:b/>
          <w:bCs/>
          <w:lang w:eastAsia="en-US"/>
        </w:rPr>
      </w:pPr>
      <w:bookmarkStart w:id="121" w:name="_Toc384208000"/>
      <w:r w:rsidRPr="0091295E">
        <w:rPr>
          <w:rFonts w:eastAsiaTheme="minorHAnsi"/>
          <w:b/>
          <w:bCs/>
          <w:lang w:eastAsia="en-US"/>
        </w:rPr>
        <w:t>Тепловые сети «Котельной п. Ушаки»</w:t>
      </w:r>
      <w:bookmarkEnd w:id="121"/>
    </w:p>
    <w:p w:rsidR="0091295E" w:rsidRPr="0091295E" w:rsidRDefault="0091295E" w:rsidP="00C3678E">
      <w:pPr>
        <w:keepNext/>
        <w:jc w:val="both"/>
      </w:pPr>
    </w:p>
    <w:p w:rsidR="0091295E" w:rsidRPr="0091295E" w:rsidRDefault="0091295E" w:rsidP="0091295E">
      <w:pPr>
        <w:jc w:val="both"/>
      </w:pPr>
      <w:r w:rsidRPr="0091295E">
        <w:t>Водяные четырехтрубные тепловые сети в зоне теплоснабжения от «Котельной п. Ушаки» подают одновременно теплоту на отопление и горячее водоснабжение по закрытой схеме.</w:t>
      </w:r>
    </w:p>
    <w:p w:rsidR="0091295E" w:rsidRPr="0091295E" w:rsidRDefault="0091295E" w:rsidP="0091295E">
      <w:pPr>
        <w:jc w:val="both"/>
      </w:pPr>
    </w:p>
    <w:p w:rsidR="0091295E" w:rsidRPr="0091295E" w:rsidRDefault="0091295E" w:rsidP="0091295E">
      <w:pPr>
        <w:jc w:val="both"/>
      </w:pPr>
      <w:r w:rsidRPr="0091295E">
        <w:t>В рамках выполнения инвестиционной программы ОАО «Тепловые сети» в 2007-2012 годах тепловые сети были полностью реконструированы.</w:t>
      </w:r>
    </w:p>
    <w:p w:rsidR="0091295E" w:rsidRPr="0091295E" w:rsidRDefault="0091295E" w:rsidP="00D67509"/>
    <w:p w:rsidR="0091295E" w:rsidRPr="0091295E" w:rsidRDefault="0091295E" w:rsidP="000F45CA">
      <w:pPr>
        <w:outlineLvl w:val="0"/>
      </w:pPr>
      <w:r w:rsidRPr="0091295E">
        <w:t>Тепловые потери в тепловых сетях составляют 5,9%.</w:t>
      </w:r>
    </w:p>
    <w:p w:rsidR="0091295E" w:rsidRPr="0091295E" w:rsidRDefault="0091295E" w:rsidP="00D67509"/>
    <w:p w:rsidR="0091295E" w:rsidRPr="0091295E" w:rsidRDefault="0091295E" w:rsidP="000F45CA">
      <w:pPr>
        <w:outlineLvl w:val="0"/>
      </w:pPr>
      <w:r w:rsidRPr="0091295E">
        <w:t>Способ прокладки тепловых сетей: подземная бесканальная.</w:t>
      </w:r>
    </w:p>
    <w:p w:rsidR="0091295E" w:rsidRPr="0091295E" w:rsidRDefault="0091295E" w:rsidP="00D67509"/>
    <w:p w:rsidR="0091295E" w:rsidRPr="00D67509" w:rsidRDefault="0091295E" w:rsidP="000F45CA">
      <w:pPr>
        <w:pStyle w:val="af5"/>
        <w:outlineLvl w:val="0"/>
      </w:pPr>
      <w:r w:rsidRPr="00D67509">
        <w:t xml:space="preserve">Таблица </w:t>
      </w:r>
      <w:fldSimple w:instr=" SEQ Таблица \* ARABIC ">
        <w:r w:rsidR="0019551C">
          <w:rPr>
            <w:noProof/>
          </w:rPr>
          <w:t>58</w:t>
        </w:r>
      </w:fldSimple>
      <w:r w:rsidRPr="00D67509">
        <w:t>. Сведения о тепловых сетях «Котельная п. Ушаки»</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1655"/>
        <w:gridCol w:w="1375"/>
        <w:gridCol w:w="1902"/>
        <w:gridCol w:w="1842"/>
        <w:gridCol w:w="1251"/>
        <w:gridCol w:w="1952"/>
      </w:tblGrid>
      <w:tr w:rsidR="0091295E" w:rsidRPr="0091295E" w:rsidTr="00AE4238">
        <w:trPr>
          <w:trHeight w:val="1260"/>
        </w:trPr>
        <w:tc>
          <w:tcPr>
            <w:tcW w:w="8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Участки тепловых сетей</w:t>
            </w:r>
          </w:p>
        </w:tc>
        <w:tc>
          <w:tcPr>
            <w:tcW w:w="68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Диаметр, мм</w:t>
            </w:r>
          </w:p>
        </w:tc>
        <w:tc>
          <w:tcPr>
            <w:tcW w:w="95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Длина в однотрубном исчислении, м</w:t>
            </w:r>
          </w:p>
        </w:tc>
        <w:tc>
          <w:tcPr>
            <w:tcW w:w="92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Способ прокладки</w:t>
            </w:r>
          </w:p>
        </w:tc>
        <w:tc>
          <w:tcPr>
            <w:tcW w:w="62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Степень износа, %</w:t>
            </w:r>
          </w:p>
        </w:tc>
        <w:tc>
          <w:tcPr>
            <w:tcW w:w="97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Котельная п. Ушаки</w:t>
            </w:r>
          </w:p>
        </w:tc>
        <w:tc>
          <w:tcPr>
            <w:tcW w:w="689"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25…150</w:t>
            </w:r>
          </w:p>
        </w:tc>
        <w:tc>
          <w:tcPr>
            <w:tcW w:w="95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7 496,1</w:t>
            </w:r>
          </w:p>
        </w:tc>
        <w:tc>
          <w:tcPr>
            <w:tcW w:w="92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подземная бесканальная</w:t>
            </w:r>
          </w:p>
        </w:tc>
        <w:tc>
          <w:tcPr>
            <w:tcW w:w="627"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0,0</w:t>
            </w:r>
          </w:p>
        </w:tc>
        <w:tc>
          <w:tcPr>
            <w:tcW w:w="978"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5,9</w:t>
            </w:r>
          </w:p>
        </w:tc>
      </w:tr>
    </w:tbl>
    <w:p w:rsidR="0091295E" w:rsidRPr="0091295E" w:rsidRDefault="0091295E" w:rsidP="0091295E">
      <w:pPr>
        <w:jc w:val="both"/>
      </w:pPr>
    </w:p>
    <w:p w:rsidR="0091295E" w:rsidRPr="0091295E" w:rsidRDefault="0091295E" w:rsidP="00D67509">
      <w:r w:rsidRPr="0091295E">
        <w:t>На тепловых сетях в качестве секционирующей арматуры прим</w:t>
      </w:r>
      <w:r w:rsidR="00C3678E">
        <w:t>еняются шаровые краны, затворы.</w:t>
      </w:r>
    </w:p>
    <w:p w:rsidR="0091295E" w:rsidRPr="0091295E" w:rsidRDefault="0091295E" w:rsidP="00D67509"/>
    <w:p w:rsidR="0091295E" w:rsidRPr="0091295E" w:rsidRDefault="0091295E" w:rsidP="000F45CA">
      <w:pPr>
        <w:outlineLvl w:val="0"/>
      </w:pPr>
      <w:r w:rsidRPr="0091295E">
        <w:t>Тепловые камеры на тепловых сетях применяются бетонные.</w:t>
      </w:r>
    </w:p>
    <w:p w:rsidR="0091295E" w:rsidRPr="0091295E" w:rsidRDefault="0091295E" w:rsidP="0091295E">
      <w:pPr>
        <w:jc w:val="both"/>
      </w:pPr>
    </w:p>
    <w:p w:rsidR="0091295E" w:rsidRPr="0091295E" w:rsidRDefault="0091295E" w:rsidP="0091295E">
      <w:pPr>
        <w:keepNext/>
        <w:numPr>
          <w:ilvl w:val="3"/>
          <w:numId w:val="4"/>
        </w:numPr>
        <w:contextualSpacing/>
        <w:jc w:val="both"/>
        <w:outlineLvl w:val="3"/>
        <w:rPr>
          <w:rFonts w:eastAsiaTheme="minorHAnsi"/>
          <w:b/>
          <w:bCs/>
          <w:lang w:eastAsia="en-US"/>
        </w:rPr>
      </w:pPr>
      <w:bookmarkStart w:id="122" w:name="_Toc384208001"/>
      <w:r w:rsidRPr="0091295E">
        <w:rPr>
          <w:rFonts w:eastAsiaTheme="minorHAnsi"/>
          <w:b/>
          <w:bCs/>
          <w:lang w:eastAsia="en-US"/>
        </w:rPr>
        <w:t>Тепловые сети «Котельной д. Ушаки»</w:t>
      </w:r>
      <w:bookmarkEnd w:id="122"/>
    </w:p>
    <w:p w:rsidR="0091295E" w:rsidRPr="0091295E" w:rsidRDefault="0091295E" w:rsidP="0091295E"/>
    <w:p w:rsidR="0091295E" w:rsidRPr="0091295E" w:rsidRDefault="0091295E" w:rsidP="0091295E">
      <w:pPr>
        <w:jc w:val="both"/>
      </w:pPr>
      <w:r w:rsidRPr="0091295E">
        <w:t>Водяные двухтрубные тепловые сети в зоне теплоснабжения от «Котельной д. Ушаки» подают теплоту на отопление.</w:t>
      </w:r>
    </w:p>
    <w:p w:rsidR="0091295E" w:rsidRPr="0091295E" w:rsidRDefault="0091295E" w:rsidP="0091295E"/>
    <w:p w:rsidR="0091295E" w:rsidRPr="0091295E" w:rsidRDefault="0091295E" w:rsidP="0091295E">
      <w:pPr>
        <w:jc w:val="both"/>
      </w:pPr>
      <w:r w:rsidRPr="0091295E">
        <w:t>В рамках выполнения инвестиционной программы ОАО «Тепловые сети» в 2007-2012 годах тепловые сети были полностью реконструированы.</w:t>
      </w:r>
    </w:p>
    <w:p w:rsidR="0091295E" w:rsidRPr="0091295E" w:rsidRDefault="0091295E" w:rsidP="00D67509"/>
    <w:p w:rsidR="0091295E" w:rsidRPr="0091295E" w:rsidRDefault="0091295E" w:rsidP="000F45CA">
      <w:pPr>
        <w:outlineLvl w:val="0"/>
      </w:pPr>
      <w:r w:rsidRPr="0091295E">
        <w:t>Тепловые потери в тепловых сетях составляют 6,4%.</w:t>
      </w:r>
    </w:p>
    <w:p w:rsidR="0091295E" w:rsidRPr="0091295E" w:rsidRDefault="0091295E" w:rsidP="00D67509"/>
    <w:p w:rsidR="0091295E" w:rsidRPr="0091295E" w:rsidRDefault="0091295E" w:rsidP="000F45CA">
      <w:pPr>
        <w:outlineLvl w:val="0"/>
      </w:pPr>
      <w:r w:rsidRPr="0091295E">
        <w:t>Способ прокладки тепловых сетей: подземная бесканальная.</w:t>
      </w:r>
    </w:p>
    <w:p w:rsidR="0091295E" w:rsidRPr="0091295E" w:rsidRDefault="0091295E" w:rsidP="00D67509"/>
    <w:p w:rsidR="0091295E" w:rsidRPr="00D67509" w:rsidRDefault="0091295E" w:rsidP="000F45CA">
      <w:pPr>
        <w:pStyle w:val="af5"/>
        <w:outlineLvl w:val="0"/>
      </w:pPr>
      <w:r w:rsidRPr="00D67509">
        <w:t xml:space="preserve">Таблица </w:t>
      </w:r>
      <w:fldSimple w:instr=" SEQ Таблица \* ARABIC ">
        <w:r w:rsidR="0019551C">
          <w:rPr>
            <w:noProof/>
          </w:rPr>
          <w:t>59</w:t>
        </w:r>
      </w:fldSimple>
      <w:r w:rsidRPr="00D67509">
        <w:t>. Сведения о тепловых сетях «Котельная д. Ушаки»</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1655"/>
        <w:gridCol w:w="1375"/>
        <w:gridCol w:w="1902"/>
        <w:gridCol w:w="1842"/>
        <w:gridCol w:w="1251"/>
        <w:gridCol w:w="1952"/>
      </w:tblGrid>
      <w:tr w:rsidR="0091295E" w:rsidRPr="0091295E" w:rsidTr="00AE4238">
        <w:trPr>
          <w:cantSplit/>
          <w:trHeight w:val="20"/>
        </w:trPr>
        <w:tc>
          <w:tcPr>
            <w:tcW w:w="8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Участки тепловых сетей</w:t>
            </w:r>
          </w:p>
        </w:tc>
        <w:tc>
          <w:tcPr>
            <w:tcW w:w="68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Диаметр, мм</w:t>
            </w:r>
          </w:p>
        </w:tc>
        <w:tc>
          <w:tcPr>
            <w:tcW w:w="95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Длина в однотрубном исчислении, м</w:t>
            </w:r>
          </w:p>
        </w:tc>
        <w:tc>
          <w:tcPr>
            <w:tcW w:w="92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Способ прокладки</w:t>
            </w:r>
          </w:p>
        </w:tc>
        <w:tc>
          <w:tcPr>
            <w:tcW w:w="62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Степень износа, %</w:t>
            </w:r>
          </w:p>
        </w:tc>
        <w:tc>
          <w:tcPr>
            <w:tcW w:w="97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cantSplit/>
          <w:trHeight w:val="20"/>
        </w:trPr>
        <w:tc>
          <w:tcPr>
            <w:tcW w:w="830"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Котельная д. Ушаки</w:t>
            </w:r>
          </w:p>
        </w:tc>
        <w:tc>
          <w:tcPr>
            <w:tcW w:w="689"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80</w:t>
            </w:r>
          </w:p>
        </w:tc>
        <w:tc>
          <w:tcPr>
            <w:tcW w:w="95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220,0</w:t>
            </w:r>
          </w:p>
        </w:tc>
        <w:tc>
          <w:tcPr>
            <w:tcW w:w="92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подземная бесканальная</w:t>
            </w:r>
          </w:p>
        </w:tc>
        <w:tc>
          <w:tcPr>
            <w:tcW w:w="627"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0,0</w:t>
            </w:r>
          </w:p>
        </w:tc>
        <w:tc>
          <w:tcPr>
            <w:tcW w:w="978"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6,4</w:t>
            </w:r>
          </w:p>
        </w:tc>
      </w:tr>
    </w:tbl>
    <w:p w:rsidR="0091295E" w:rsidRPr="0091295E" w:rsidRDefault="0091295E" w:rsidP="0091295E">
      <w:pPr>
        <w:jc w:val="both"/>
      </w:pPr>
    </w:p>
    <w:p w:rsidR="0091295E" w:rsidRPr="0091295E" w:rsidRDefault="0091295E" w:rsidP="0091295E">
      <w:pPr>
        <w:jc w:val="both"/>
      </w:pPr>
      <w:r w:rsidRPr="0091295E">
        <w:t xml:space="preserve">На тепловых сетях в качестве секционирующей арматуры применяются шаровые краны, затворы.. </w:t>
      </w:r>
    </w:p>
    <w:p w:rsidR="0091295E" w:rsidRPr="0091295E" w:rsidRDefault="0091295E" w:rsidP="00D67509"/>
    <w:p w:rsidR="0091295E" w:rsidRPr="0091295E" w:rsidRDefault="0091295E" w:rsidP="000F45CA">
      <w:pPr>
        <w:outlineLvl w:val="0"/>
      </w:pPr>
      <w:r w:rsidRPr="0091295E">
        <w:t>Тепловые камеры на тепловых сетях применяются бетонные.</w:t>
      </w:r>
    </w:p>
    <w:p w:rsidR="0091295E" w:rsidRPr="0091295E" w:rsidRDefault="0091295E" w:rsidP="00D67509"/>
    <w:p w:rsidR="0091295E" w:rsidRPr="0091295E" w:rsidRDefault="0091295E" w:rsidP="0091295E">
      <w:pPr>
        <w:keepNext/>
        <w:numPr>
          <w:ilvl w:val="3"/>
          <w:numId w:val="4"/>
        </w:numPr>
        <w:contextualSpacing/>
        <w:jc w:val="both"/>
        <w:outlineLvl w:val="3"/>
        <w:rPr>
          <w:rFonts w:eastAsiaTheme="minorHAnsi"/>
          <w:b/>
          <w:bCs/>
          <w:lang w:eastAsia="en-US"/>
        </w:rPr>
      </w:pPr>
      <w:bookmarkStart w:id="123" w:name="_Toc384208002"/>
      <w:r w:rsidRPr="0091295E">
        <w:rPr>
          <w:rFonts w:eastAsiaTheme="minorHAnsi"/>
          <w:b/>
          <w:bCs/>
          <w:lang w:eastAsia="en-US"/>
        </w:rPr>
        <w:t>Тепловые сети «Котельной д. Тарасово»</w:t>
      </w:r>
      <w:bookmarkEnd w:id="123"/>
    </w:p>
    <w:p w:rsidR="0091295E" w:rsidRPr="0091295E" w:rsidRDefault="0091295E" w:rsidP="0091295E">
      <w:pPr>
        <w:jc w:val="both"/>
      </w:pPr>
    </w:p>
    <w:p w:rsidR="0091295E" w:rsidRPr="0091295E" w:rsidRDefault="0091295E" w:rsidP="0091295E">
      <w:pPr>
        <w:jc w:val="both"/>
      </w:pPr>
      <w:r w:rsidRPr="0091295E">
        <w:t xml:space="preserve">Водяные четырехтрубные тепловые сети в зоне теплоснабжения от «Котельной д. Тарасово» подают теплоту на отопление и горячее водоснабжение (рисунок </w:t>
      </w:r>
      <w:r w:rsidR="00C53FE8">
        <w:fldChar w:fldCharType="begin"/>
      </w:r>
      <w:r w:rsidR="00C53FE8">
        <w:instrText xml:space="preserve"> REF _Ref375054602 \h  \* MERGEFORMAT </w:instrText>
      </w:r>
      <w:r w:rsidR="00C53FE8">
        <w:fldChar w:fldCharType="separate"/>
      </w:r>
      <w:r w:rsidR="0019551C">
        <w:t>6</w:t>
      </w:r>
      <w:r w:rsidR="00C53FE8">
        <w:fldChar w:fldCharType="end"/>
      </w:r>
      <w:r w:rsidRPr="0091295E">
        <w:t>).</w:t>
      </w:r>
    </w:p>
    <w:p w:rsidR="0091295E" w:rsidRPr="0091295E" w:rsidRDefault="0091295E" w:rsidP="0091295E">
      <w:pPr>
        <w:jc w:val="both"/>
      </w:pPr>
    </w:p>
    <w:p w:rsidR="0091295E" w:rsidRPr="0091295E" w:rsidRDefault="0091295E" w:rsidP="0091295E">
      <w:pPr>
        <w:keepNext/>
        <w:jc w:val="center"/>
      </w:pPr>
      <w:r w:rsidRPr="0091295E">
        <w:rPr>
          <w:noProof/>
        </w:rPr>
        <w:drawing>
          <wp:inline distT="0" distB="0" distL="0" distR="0">
            <wp:extent cx="4581525" cy="3849622"/>
            <wp:effectExtent l="19050" t="0" r="9525" b="0"/>
            <wp:docPr id="17" name="Рисунок 0" descr="Тарас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расово.jpg"/>
                    <pic:cNvPicPr/>
                  </pic:nvPicPr>
                  <pic:blipFill>
                    <a:blip r:embed="rId21" cstate="print"/>
                    <a:stretch>
                      <a:fillRect/>
                    </a:stretch>
                  </pic:blipFill>
                  <pic:spPr>
                    <a:xfrm>
                      <a:off x="0" y="0"/>
                      <a:ext cx="4581525" cy="3849622"/>
                    </a:xfrm>
                    <a:prstGeom prst="rect">
                      <a:avLst/>
                    </a:prstGeom>
                  </pic:spPr>
                </pic:pic>
              </a:graphicData>
            </a:graphic>
          </wp:inline>
        </w:drawing>
      </w:r>
    </w:p>
    <w:p w:rsidR="0091295E" w:rsidRPr="0091295E" w:rsidRDefault="0091295E" w:rsidP="0091295E">
      <w:pPr>
        <w:keepNext/>
        <w:jc w:val="both"/>
      </w:pPr>
    </w:p>
    <w:p w:rsidR="0091295E" w:rsidRPr="00D67509" w:rsidRDefault="0091295E" w:rsidP="000F45CA">
      <w:pPr>
        <w:pStyle w:val="af5"/>
        <w:outlineLvl w:val="0"/>
      </w:pPr>
      <w:r w:rsidRPr="00D67509">
        <w:t xml:space="preserve">Рисунок </w:t>
      </w:r>
      <w:fldSimple w:instr=" SEQ Рисунок \* ARABIC ">
        <w:bookmarkStart w:id="124" w:name="_Ref375054602"/>
        <w:r w:rsidR="0019551C">
          <w:rPr>
            <w:noProof/>
          </w:rPr>
          <w:t>6</w:t>
        </w:r>
        <w:bookmarkEnd w:id="124"/>
      </w:fldSimple>
      <w:r w:rsidRPr="00D67509">
        <w:t xml:space="preserve"> – Схема тепловых сетей «Котельной д. Тарасово»</w:t>
      </w:r>
    </w:p>
    <w:p w:rsidR="0091295E" w:rsidRPr="0091295E" w:rsidRDefault="0091295E" w:rsidP="0091295E">
      <w:pPr>
        <w:jc w:val="both"/>
      </w:pPr>
    </w:p>
    <w:p w:rsidR="0091295E" w:rsidRPr="0091295E" w:rsidRDefault="0091295E" w:rsidP="0091295E">
      <w:pPr>
        <w:jc w:val="both"/>
      </w:pPr>
      <w:r w:rsidRPr="0091295E">
        <w:t>В рамках выполнения инвестиционной программы ОАО «Тепловые сети» в 2007-2012 годах тепловые сети были полностью реконструированы.</w:t>
      </w:r>
    </w:p>
    <w:p w:rsidR="0091295E" w:rsidRPr="0091295E" w:rsidRDefault="0091295E" w:rsidP="00D67509"/>
    <w:p w:rsidR="0091295E" w:rsidRPr="0091295E" w:rsidRDefault="0091295E" w:rsidP="000F45CA">
      <w:pPr>
        <w:outlineLvl w:val="0"/>
      </w:pPr>
      <w:r w:rsidRPr="0091295E">
        <w:t>Тепловые потери в тепловых сетях составляют 15,6%.</w:t>
      </w:r>
    </w:p>
    <w:p w:rsidR="0091295E" w:rsidRPr="0091295E" w:rsidRDefault="0091295E" w:rsidP="00D67509"/>
    <w:p w:rsidR="0091295E" w:rsidRPr="0091295E" w:rsidRDefault="0091295E" w:rsidP="000F45CA">
      <w:pPr>
        <w:outlineLvl w:val="0"/>
      </w:pPr>
      <w:r w:rsidRPr="0091295E">
        <w:t>Способ прокладки тепловых сетей: подземная бесканальная.</w:t>
      </w:r>
    </w:p>
    <w:p w:rsidR="0091295E" w:rsidRPr="0091295E" w:rsidRDefault="0091295E" w:rsidP="00D67509"/>
    <w:p w:rsidR="0091295E" w:rsidRPr="00D67509" w:rsidRDefault="0091295E" w:rsidP="000F45CA">
      <w:pPr>
        <w:pStyle w:val="af5"/>
        <w:outlineLvl w:val="0"/>
      </w:pPr>
      <w:r w:rsidRPr="00D67509">
        <w:t xml:space="preserve">Таблица </w:t>
      </w:r>
      <w:fldSimple w:instr=" SEQ Таблица \* ARABIC ">
        <w:r w:rsidR="0019551C">
          <w:rPr>
            <w:noProof/>
          </w:rPr>
          <w:t>60</w:t>
        </w:r>
      </w:fldSimple>
      <w:r w:rsidRPr="00D67509">
        <w:t>. Сведения о тепловых сетях «Котельной д. Тарасово»</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1655"/>
        <w:gridCol w:w="1375"/>
        <w:gridCol w:w="1902"/>
        <w:gridCol w:w="1842"/>
        <w:gridCol w:w="1251"/>
        <w:gridCol w:w="1952"/>
      </w:tblGrid>
      <w:tr w:rsidR="0091295E" w:rsidRPr="0091295E" w:rsidTr="00AE4238">
        <w:trPr>
          <w:cantSplit/>
          <w:trHeight w:val="20"/>
        </w:trPr>
        <w:tc>
          <w:tcPr>
            <w:tcW w:w="8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Участки тепловых сетей</w:t>
            </w:r>
          </w:p>
        </w:tc>
        <w:tc>
          <w:tcPr>
            <w:tcW w:w="68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Диаметр, мм</w:t>
            </w:r>
          </w:p>
        </w:tc>
        <w:tc>
          <w:tcPr>
            <w:tcW w:w="95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Длина в однотрубном исчислении, км</w:t>
            </w:r>
          </w:p>
        </w:tc>
        <w:tc>
          <w:tcPr>
            <w:tcW w:w="92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Способ прокладки</w:t>
            </w:r>
          </w:p>
        </w:tc>
        <w:tc>
          <w:tcPr>
            <w:tcW w:w="62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Степень износа, %</w:t>
            </w:r>
          </w:p>
        </w:tc>
        <w:tc>
          <w:tcPr>
            <w:tcW w:w="97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cantSplit/>
          <w:trHeight w:val="20"/>
        </w:trPr>
        <w:tc>
          <w:tcPr>
            <w:tcW w:w="830"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Котельная д. Тарасово</w:t>
            </w:r>
          </w:p>
        </w:tc>
        <w:tc>
          <w:tcPr>
            <w:tcW w:w="689"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25…150</w:t>
            </w:r>
          </w:p>
        </w:tc>
        <w:tc>
          <w:tcPr>
            <w:tcW w:w="95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7 844,0</w:t>
            </w:r>
          </w:p>
        </w:tc>
        <w:tc>
          <w:tcPr>
            <w:tcW w:w="92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подземная бесканальная</w:t>
            </w:r>
          </w:p>
        </w:tc>
        <w:tc>
          <w:tcPr>
            <w:tcW w:w="627"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0,0</w:t>
            </w:r>
          </w:p>
        </w:tc>
        <w:tc>
          <w:tcPr>
            <w:tcW w:w="978"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15,6</w:t>
            </w:r>
          </w:p>
        </w:tc>
      </w:tr>
    </w:tbl>
    <w:p w:rsidR="0091295E" w:rsidRPr="0091295E" w:rsidRDefault="0091295E" w:rsidP="0091295E">
      <w:pPr>
        <w:jc w:val="both"/>
      </w:pPr>
    </w:p>
    <w:p w:rsidR="0091295E" w:rsidRPr="0091295E" w:rsidRDefault="0091295E" w:rsidP="0091295E">
      <w:pPr>
        <w:jc w:val="both"/>
      </w:pPr>
      <w:r w:rsidRPr="0091295E">
        <w:t>На тепловых сетях в качестве секционирующей арматуры применяются шаровые краны, затворы..</w:t>
      </w:r>
    </w:p>
    <w:p w:rsidR="0091295E" w:rsidRPr="0091295E" w:rsidRDefault="0091295E" w:rsidP="0091295E">
      <w:pPr>
        <w:jc w:val="both"/>
      </w:pPr>
    </w:p>
    <w:p w:rsidR="0091295E" w:rsidRPr="0091295E" w:rsidRDefault="0091295E" w:rsidP="000F45CA">
      <w:pPr>
        <w:outlineLvl w:val="0"/>
      </w:pPr>
      <w:r w:rsidRPr="0091295E">
        <w:t>Тепловые камеры на тепловых сетях применяются бетонные.</w:t>
      </w:r>
    </w:p>
    <w:p w:rsidR="0091295E" w:rsidRPr="0091295E" w:rsidRDefault="0091295E" w:rsidP="0091295E">
      <w:pPr>
        <w:jc w:val="both"/>
      </w:pPr>
    </w:p>
    <w:p w:rsidR="0091295E" w:rsidRPr="0091295E" w:rsidRDefault="0091295E" w:rsidP="00C3678E">
      <w:pPr>
        <w:keepNext/>
        <w:numPr>
          <w:ilvl w:val="3"/>
          <w:numId w:val="4"/>
        </w:numPr>
        <w:contextualSpacing/>
        <w:jc w:val="both"/>
        <w:outlineLvl w:val="3"/>
        <w:rPr>
          <w:rFonts w:eastAsiaTheme="minorHAnsi"/>
          <w:b/>
          <w:bCs/>
          <w:lang w:eastAsia="en-US"/>
        </w:rPr>
      </w:pPr>
      <w:bookmarkStart w:id="125" w:name="_Toc384208003"/>
      <w:r w:rsidRPr="0091295E">
        <w:rPr>
          <w:rFonts w:eastAsiaTheme="minorHAnsi"/>
          <w:b/>
          <w:bCs/>
          <w:lang w:eastAsia="en-US"/>
        </w:rPr>
        <w:t>Тепловые сети «Котельной д. Георгиевское»</w:t>
      </w:r>
      <w:bookmarkEnd w:id="125"/>
    </w:p>
    <w:p w:rsidR="0091295E" w:rsidRPr="0091295E" w:rsidRDefault="0091295E" w:rsidP="00C3678E">
      <w:pPr>
        <w:keepNext/>
      </w:pPr>
    </w:p>
    <w:p w:rsidR="0091295E" w:rsidRPr="0091295E" w:rsidRDefault="0091295E" w:rsidP="0091295E">
      <w:r w:rsidRPr="0091295E">
        <w:t xml:space="preserve">Водяные двухтрубные тепловые сети в зоне теплоснабжения от «Котельной д. Георгиевское» подают теплоту на отопление (рисунок </w:t>
      </w:r>
      <w:r w:rsidR="00C53FE8">
        <w:fldChar w:fldCharType="begin"/>
      </w:r>
      <w:r w:rsidR="00C53FE8">
        <w:instrText xml:space="preserve"> REF _Ref378763447 \h  \* MERGEFORMAT </w:instrText>
      </w:r>
      <w:r w:rsidR="00C53FE8">
        <w:fldChar w:fldCharType="separate"/>
      </w:r>
      <w:r w:rsidR="0019551C">
        <w:t>7</w:t>
      </w:r>
      <w:r w:rsidR="00C53FE8">
        <w:fldChar w:fldCharType="end"/>
      </w:r>
      <w:r w:rsidRPr="0091295E">
        <w:t>).</w:t>
      </w:r>
    </w:p>
    <w:p w:rsidR="0091295E" w:rsidRPr="0091295E" w:rsidRDefault="0091295E" w:rsidP="0091295E"/>
    <w:p w:rsidR="0091295E" w:rsidRPr="0091295E" w:rsidRDefault="0091295E" w:rsidP="0091295E">
      <w:pPr>
        <w:keepNext/>
        <w:jc w:val="center"/>
      </w:pPr>
      <w:r w:rsidRPr="0091295E">
        <w:rPr>
          <w:noProof/>
        </w:rPr>
        <w:drawing>
          <wp:inline distT="0" distB="0" distL="0" distR="0">
            <wp:extent cx="6271260" cy="2095500"/>
            <wp:effectExtent l="19050" t="0" r="0" b="0"/>
            <wp:docPr id="18" name="Рисунок 0" descr="Георгие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ргиевское.jpg"/>
                    <pic:cNvPicPr/>
                  </pic:nvPicPr>
                  <pic:blipFill>
                    <a:blip r:embed="rId22" cstate="print"/>
                    <a:srcRect l="454" t="24806" b="18346"/>
                    <a:stretch>
                      <a:fillRect/>
                    </a:stretch>
                  </pic:blipFill>
                  <pic:spPr>
                    <a:xfrm>
                      <a:off x="0" y="0"/>
                      <a:ext cx="6271260" cy="2095500"/>
                    </a:xfrm>
                    <a:prstGeom prst="rect">
                      <a:avLst/>
                    </a:prstGeom>
                  </pic:spPr>
                </pic:pic>
              </a:graphicData>
            </a:graphic>
          </wp:inline>
        </w:drawing>
      </w:r>
    </w:p>
    <w:p w:rsidR="0091295E" w:rsidRPr="0091295E" w:rsidRDefault="0091295E" w:rsidP="0091295E">
      <w:pPr>
        <w:keepNext/>
      </w:pPr>
    </w:p>
    <w:p w:rsidR="0091295E" w:rsidRPr="00D67509" w:rsidRDefault="0091295E" w:rsidP="000F45CA">
      <w:pPr>
        <w:pStyle w:val="af5"/>
        <w:jc w:val="center"/>
        <w:outlineLvl w:val="0"/>
      </w:pPr>
      <w:r w:rsidRPr="00D67509">
        <w:t xml:space="preserve">Рисунок </w:t>
      </w:r>
      <w:fldSimple w:instr=" SEQ Рисунок \* ARABIC ">
        <w:bookmarkStart w:id="126" w:name="_Ref378763447"/>
        <w:r w:rsidR="0019551C">
          <w:rPr>
            <w:noProof/>
          </w:rPr>
          <w:t>7</w:t>
        </w:r>
        <w:bookmarkEnd w:id="126"/>
      </w:fldSimple>
      <w:r w:rsidRPr="00D67509">
        <w:t xml:space="preserve"> - Схема тепловых сетей «Котельной д. Георгиевская»</w:t>
      </w:r>
    </w:p>
    <w:p w:rsidR="0091295E" w:rsidRPr="0091295E" w:rsidRDefault="0091295E" w:rsidP="0091295E">
      <w:pPr>
        <w:jc w:val="both"/>
      </w:pPr>
    </w:p>
    <w:p w:rsidR="0091295E" w:rsidRPr="0091295E" w:rsidRDefault="0091295E" w:rsidP="0091295E">
      <w:pPr>
        <w:jc w:val="both"/>
      </w:pPr>
      <w:r w:rsidRPr="0091295E">
        <w:t>В рамках выполнения инвестиционной программы ОАО «Тепловые сети» в 2007-2012 годах тепловые сети были полностью реконструированы.</w:t>
      </w:r>
    </w:p>
    <w:p w:rsidR="0091295E" w:rsidRPr="0091295E" w:rsidRDefault="0091295E" w:rsidP="00D67509"/>
    <w:p w:rsidR="0091295E" w:rsidRPr="0091295E" w:rsidRDefault="0091295E" w:rsidP="000F45CA">
      <w:pPr>
        <w:outlineLvl w:val="0"/>
      </w:pPr>
      <w:r w:rsidRPr="0091295E">
        <w:t>Тепловые потери в тепловых сетях составляют 20,1%.</w:t>
      </w:r>
    </w:p>
    <w:p w:rsidR="0091295E" w:rsidRPr="0091295E" w:rsidRDefault="0091295E" w:rsidP="00D67509"/>
    <w:p w:rsidR="0091295E" w:rsidRPr="0091295E" w:rsidRDefault="0091295E" w:rsidP="000F45CA">
      <w:pPr>
        <w:outlineLvl w:val="0"/>
      </w:pPr>
      <w:r w:rsidRPr="0091295E">
        <w:t>Способ прокладки тепловых сетей: подземная бесканальная.</w:t>
      </w:r>
    </w:p>
    <w:p w:rsidR="0091295E" w:rsidRPr="0091295E" w:rsidRDefault="0091295E" w:rsidP="00D67509"/>
    <w:p w:rsidR="0091295E" w:rsidRPr="00D67509" w:rsidRDefault="0091295E" w:rsidP="000F45CA">
      <w:pPr>
        <w:pStyle w:val="af5"/>
        <w:outlineLvl w:val="0"/>
      </w:pPr>
      <w:r w:rsidRPr="00D67509">
        <w:t xml:space="preserve">Таблица </w:t>
      </w:r>
      <w:fldSimple w:instr=" SEQ Таблица \* ARABIC ">
        <w:r w:rsidR="0019551C">
          <w:rPr>
            <w:noProof/>
          </w:rPr>
          <w:t>61</w:t>
        </w:r>
      </w:fldSimple>
      <w:r w:rsidRPr="00D67509">
        <w:t>. Сведения о тепловых сетях «Котельная д. Георгиевское»</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1895"/>
        <w:gridCol w:w="1375"/>
        <w:gridCol w:w="1902"/>
        <w:gridCol w:w="1604"/>
        <w:gridCol w:w="1251"/>
        <w:gridCol w:w="1950"/>
      </w:tblGrid>
      <w:tr w:rsidR="0091295E" w:rsidRPr="0091295E" w:rsidTr="00AE4238">
        <w:trPr>
          <w:cantSplit/>
          <w:trHeight w:val="20"/>
        </w:trPr>
        <w:tc>
          <w:tcPr>
            <w:tcW w:w="9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Участки тепловых сетей</w:t>
            </w:r>
          </w:p>
        </w:tc>
        <w:tc>
          <w:tcPr>
            <w:tcW w:w="68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Диаметр, мм</w:t>
            </w:r>
          </w:p>
        </w:tc>
        <w:tc>
          <w:tcPr>
            <w:tcW w:w="95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Длина в однотрубном исчислении, км</w:t>
            </w:r>
          </w:p>
        </w:tc>
        <w:tc>
          <w:tcPr>
            <w:tcW w:w="80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Способ прокладки</w:t>
            </w:r>
          </w:p>
        </w:tc>
        <w:tc>
          <w:tcPr>
            <w:tcW w:w="62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Степень износа, %</w:t>
            </w:r>
          </w:p>
        </w:tc>
        <w:tc>
          <w:tcPr>
            <w:tcW w:w="97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cantSplit/>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Котельная д. Георгиевское</w:t>
            </w:r>
          </w:p>
        </w:tc>
        <w:tc>
          <w:tcPr>
            <w:tcW w:w="689"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40…110</w:t>
            </w:r>
          </w:p>
        </w:tc>
        <w:tc>
          <w:tcPr>
            <w:tcW w:w="95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1 354,0</w:t>
            </w:r>
          </w:p>
        </w:tc>
        <w:tc>
          <w:tcPr>
            <w:tcW w:w="8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подземная бес-канальная</w:t>
            </w:r>
          </w:p>
        </w:tc>
        <w:tc>
          <w:tcPr>
            <w:tcW w:w="627"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0,0</w:t>
            </w:r>
          </w:p>
        </w:tc>
        <w:tc>
          <w:tcPr>
            <w:tcW w:w="977"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20,1</w:t>
            </w:r>
          </w:p>
        </w:tc>
      </w:tr>
    </w:tbl>
    <w:p w:rsidR="0091295E" w:rsidRPr="0091295E" w:rsidRDefault="0091295E" w:rsidP="0091295E"/>
    <w:p w:rsidR="0091295E" w:rsidRPr="0091295E" w:rsidRDefault="0091295E" w:rsidP="0091295E">
      <w:pPr>
        <w:jc w:val="both"/>
      </w:pPr>
      <w:r w:rsidRPr="0091295E">
        <w:t>На тепловых сетях в качестве секционирующей арматуры прим</w:t>
      </w:r>
      <w:r w:rsidR="00C3678E">
        <w:t>еняются шаровые краны, затворы.</w:t>
      </w:r>
    </w:p>
    <w:p w:rsidR="0091295E" w:rsidRPr="0091295E" w:rsidRDefault="0091295E" w:rsidP="0091295E"/>
    <w:p w:rsidR="0091295E" w:rsidRPr="0091295E" w:rsidRDefault="0091295E" w:rsidP="0091295E">
      <w:pPr>
        <w:keepNext/>
        <w:numPr>
          <w:ilvl w:val="3"/>
          <w:numId w:val="4"/>
        </w:numPr>
        <w:contextualSpacing/>
        <w:jc w:val="both"/>
        <w:outlineLvl w:val="3"/>
        <w:rPr>
          <w:rFonts w:eastAsiaTheme="minorHAnsi"/>
          <w:b/>
          <w:bCs/>
          <w:lang w:eastAsia="en-US"/>
        </w:rPr>
      </w:pPr>
      <w:bookmarkStart w:id="127" w:name="_Toc384208004"/>
      <w:r w:rsidRPr="0091295E">
        <w:rPr>
          <w:rFonts w:eastAsiaTheme="minorHAnsi"/>
          <w:b/>
          <w:bCs/>
          <w:lang w:eastAsia="en-US"/>
        </w:rPr>
        <w:t>Тепловые сети «Котельной п. Новолисино»</w:t>
      </w:r>
      <w:bookmarkEnd w:id="127"/>
    </w:p>
    <w:p w:rsidR="0091295E" w:rsidRPr="0091295E" w:rsidRDefault="0091295E" w:rsidP="0091295E">
      <w:pPr>
        <w:jc w:val="both"/>
      </w:pPr>
    </w:p>
    <w:p w:rsidR="0091295E" w:rsidRPr="0091295E" w:rsidRDefault="0091295E" w:rsidP="0091295E">
      <w:pPr>
        <w:jc w:val="both"/>
      </w:pPr>
      <w:r w:rsidRPr="0091295E">
        <w:t xml:space="preserve">Водяные четырхтрубные тепловые сети в зоне теплоснабжения от «Котельной п. Новолисино» подают теплоту на отопление и горячее водоснабжение (рисунок </w:t>
      </w:r>
      <w:r w:rsidR="00C53FE8">
        <w:fldChar w:fldCharType="begin"/>
      </w:r>
      <w:r w:rsidR="00C53FE8">
        <w:instrText xml:space="preserve"> REF _Ref375054642 \h  \* MERGEFORMAT </w:instrText>
      </w:r>
      <w:r w:rsidR="00C53FE8">
        <w:fldChar w:fldCharType="separate"/>
      </w:r>
      <w:r w:rsidR="0019551C">
        <w:t>8</w:t>
      </w:r>
      <w:r w:rsidR="00C53FE8">
        <w:fldChar w:fldCharType="end"/>
      </w:r>
      <w:r w:rsidRPr="0091295E">
        <w:t>).</w:t>
      </w:r>
    </w:p>
    <w:p w:rsidR="0091295E" w:rsidRPr="0091295E" w:rsidRDefault="0091295E" w:rsidP="0091295E">
      <w:pPr>
        <w:jc w:val="both"/>
      </w:pPr>
    </w:p>
    <w:p w:rsidR="0091295E" w:rsidRPr="0091295E" w:rsidRDefault="0091295E" w:rsidP="0091295E">
      <w:pPr>
        <w:jc w:val="both"/>
      </w:pPr>
      <w:r w:rsidRPr="0091295E">
        <w:t>В рамках выполнения инвестиционной программы ОАО «Тепловые сети» в 2007-2012 годах тепловые сети были полностью реконструированы.</w:t>
      </w:r>
    </w:p>
    <w:p w:rsidR="0091295E" w:rsidRPr="0091295E" w:rsidRDefault="0091295E" w:rsidP="0091295E">
      <w:pPr>
        <w:jc w:val="both"/>
      </w:pPr>
    </w:p>
    <w:p w:rsidR="0091295E" w:rsidRPr="0091295E" w:rsidRDefault="0091295E" w:rsidP="000F45CA">
      <w:pPr>
        <w:outlineLvl w:val="0"/>
      </w:pPr>
      <w:r w:rsidRPr="0091295E">
        <w:t>Тепловые потери в тепловых сетях составляют 9,0%.</w:t>
      </w:r>
    </w:p>
    <w:p w:rsidR="0091295E" w:rsidRPr="0091295E" w:rsidRDefault="0091295E" w:rsidP="00D67509"/>
    <w:p w:rsidR="0091295E" w:rsidRPr="0091295E" w:rsidRDefault="0091295E" w:rsidP="000F45CA">
      <w:pPr>
        <w:outlineLvl w:val="0"/>
      </w:pPr>
      <w:r w:rsidRPr="0091295E">
        <w:t xml:space="preserve">Способ прокладки тепловых сетей: подземная бесканальная (таблица </w:t>
      </w:r>
      <w:r w:rsidR="00C53FE8">
        <w:fldChar w:fldCharType="begin"/>
      </w:r>
      <w:r w:rsidR="00C53FE8">
        <w:instrText xml:space="preserve"> REF _Ref375054626 \h  \* MERGEFORMAT </w:instrText>
      </w:r>
      <w:r w:rsidR="00C53FE8">
        <w:fldChar w:fldCharType="separate"/>
      </w:r>
      <w:r w:rsidR="0019551C">
        <w:t>62</w:t>
      </w:r>
      <w:r w:rsidR="00C53FE8">
        <w:fldChar w:fldCharType="end"/>
      </w:r>
      <w:r w:rsidRPr="0091295E">
        <w:t>).</w:t>
      </w:r>
    </w:p>
    <w:p w:rsidR="0091295E" w:rsidRPr="0091295E" w:rsidRDefault="0091295E" w:rsidP="00D67509"/>
    <w:p w:rsidR="0091295E" w:rsidRPr="00D67509" w:rsidRDefault="0091295E" w:rsidP="000F45CA">
      <w:pPr>
        <w:pStyle w:val="af5"/>
        <w:outlineLvl w:val="0"/>
      </w:pPr>
      <w:r w:rsidRPr="00D67509">
        <w:t xml:space="preserve">Таблица </w:t>
      </w:r>
      <w:fldSimple w:instr=" SEQ Таблица \* ARABIC ">
        <w:bookmarkStart w:id="128" w:name="_Ref375054626"/>
        <w:r w:rsidR="0019551C">
          <w:rPr>
            <w:noProof/>
          </w:rPr>
          <w:t>62</w:t>
        </w:r>
        <w:bookmarkEnd w:id="128"/>
      </w:fldSimple>
      <w:r w:rsidRPr="00D67509">
        <w:t>. Сведения о тепловых сетях «Котельная п. Новолисино»</w:t>
      </w:r>
    </w:p>
    <w:p w:rsidR="0091295E" w:rsidRPr="0091295E" w:rsidRDefault="0091295E" w:rsidP="0091295E">
      <w:pPr>
        <w:keepNext/>
      </w:pPr>
    </w:p>
    <w:tbl>
      <w:tblPr>
        <w:tblW w:w="5000" w:type="pct"/>
        <w:tblCellMar>
          <w:left w:w="28" w:type="dxa"/>
          <w:right w:w="28" w:type="dxa"/>
        </w:tblCellMar>
        <w:tblLook w:val="04A0" w:firstRow="1" w:lastRow="0" w:firstColumn="1" w:lastColumn="0" w:noHBand="0" w:noVBand="1"/>
      </w:tblPr>
      <w:tblGrid>
        <w:gridCol w:w="1895"/>
        <w:gridCol w:w="1375"/>
        <w:gridCol w:w="1902"/>
        <w:gridCol w:w="1604"/>
        <w:gridCol w:w="1249"/>
        <w:gridCol w:w="1952"/>
      </w:tblGrid>
      <w:tr w:rsidR="0091295E" w:rsidRPr="0091295E" w:rsidTr="00AE4238">
        <w:trPr>
          <w:cantSplit/>
          <w:trHeight w:val="20"/>
        </w:trPr>
        <w:tc>
          <w:tcPr>
            <w:tcW w:w="9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Участки тепловых сетей</w:t>
            </w:r>
          </w:p>
        </w:tc>
        <w:tc>
          <w:tcPr>
            <w:tcW w:w="68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Диаметр, мм</w:t>
            </w:r>
          </w:p>
        </w:tc>
        <w:tc>
          <w:tcPr>
            <w:tcW w:w="95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Длина в однотрубном исчислении, м</w:t>
            </w:r>
          </w:p>
        </w:tc>
        <w:tc>
          <w:tcPr>
            <w:tcW w:w="80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Способ прокладки</w:t>
            </w:r>
          </w:p>
        </w:tc>
        <w:tc>
          <w:tcPr>
            <w:tcW w:w="62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Степень износа, %</w:t>
            </w:r>
          </w:p>
        </w:tc>
        <w:tc>
          <w:tcPr>
            <w:tcW w:w="97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1295E" w:rsidRPr="0091295E" w:rsidRDefault="0091295E" w:rsidP="0091295E">
            <w:pPr>
              <w:keepNext/>
              <w:jc w:val="center"/>
              <w:rPr>
                <w:b/>
                <w:bCs/>
                <w:color w:val="000000"/>
                <w:sz w:val="22"/>
              </w:rPr>
            </w:pPr>
            <w:r w:rsidRPr="0091295E">
              <w:rPr>
                <w:b/>
                <w:bCs/>
                <w:color w:val="000000"/>
                <w:sz w:val="22"/>
                <w:szCs w:val="22"/>
              </w:rPr>
              <w:t xml:space="preserve">Фактические потери, % </w:t>
            </w:r>
          </w:p>
        </w:tc>
      </w:tr>
      <w:tr w:rsidR="0091295E" w:rsidRPr="0091295E" w:rsidTr="0091295E">
        <w:trPr>
          <w:cantSplit/>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91295E" w:rsidRPr="0091295E" w:rsidRDefault="0091295E" w:rsidP="0091295E">
            <w:pPr>
              <w:rPr>
                <w:color w:val="000000"/>
                <w:sz w:val="22"/>
              </w:rPr>
            </w:pPr>
            <w:r w:rsidRPr="0091295E">
              <w:rPr>
                <w:color w:val="000000"/>
                <w:sz w:val="22"/>
                <w:szCs w:val="22"/>
              </w:rPr>
              <w:t>Котельная п. Новолисино</w:t>
            </w:r>
          </w:p>
        </w:tc>
        <w:tc>
          <w:tcPr>
            <w:tcW w:w="689"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25…219</w:t>
            </w:r>
          </w:p>
        </w:tc>
        <w:tc>
          <w:tcPr>
            <w:tcW w:w="953"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4990,4</w:t>
            </w:r>
          </w:p>
        </w:tc>
        <w:tc>
          <w:tcPr>
            <w:tcW w:w="804"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sz w:val="22"/>
              </w:rPr>
            </w:pPr>
            <w:r w:rsidRPr="0091295E">
              <w:rPr>
                <w:color w:val="000000"/>
                <w:sz w:val="22"/>
                <w:szCs w:val="22"/>
              </w:rPr>
              <w:t>подземная бес-канальная</w:t>
            </w:r>
          </w:p>
        </w:tc>
        <w:tc>
          <w:tcPr>
            <w:tcW w:w="62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0</w:t>
            </w:r>
          </w:p>
        </w:tc>
        <w:tc>
          <w:tcPr>
            <w:tcW w:w="978"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right"/>
              <w:rPr>
                <w:color w:val="000000"/>
                <w:sz w:val="22"/>
              </w:rPr>
            </w:pPr>
            <w:r w:rsidRPr="0091295E">
              <w:rPr>
                <w:color w:val="000000"/>
                <w:sz w:val="22"/>
                <w:szCs w:val="22"/>
              </w:rPr>
              <w:t>9,0</w:t>
            </w:r>
          </w:p>
        </w:tc>
      </w:tr>
    </w:tbl>
    <w:p w:rsidR="0091295E" w:rsidRPr="0091295E" w:rsidRDefault="0091295E" w:rsidP="0091295E">
      <w:pPr>
        <w:jc w:val="both"/>
      </w:pPr>
    </w:p>
    <w:p w:rsidR="0091295E" w:rsidRPr="0091295E" w:rsidRDefault="0091295E" w:rsidP="0091295E">
      <w:pPr>
        <w:keepNext/>
        <w:jc w:val="center"/>
      </w:pPr>
      <w:r w:rsidRPr="0091295E">
        <w:rPr>
          <w:noProof/>
        </w:rPr>
        <w:drawing>
          <wp:inline distT="0" distB="0" distL="0" distR="0">
            <wp:extent cx="3768018" cy="5305425"/>
            <wp:effectExtent l="19050" t="0" r="3882" b="0"/>
            <wp:docPr id="20" name="Рисунок 1" descr="Новолис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лисино.jpg"/>
                    <pic:cNvPicPr/>
                  </pic:nvPicPr>
                  <pic:blipFill>
                    <a:blip r:embed="rId23" cstate="print"/>
                    <a:stretch>
                      <a:fillRect/>
                    </a:stretch>
                  </pic:blipFill>
                  <pic:spPr>
                    <a:xfrm>
                      <a:off x="0" y="0"/>
                      <a:ext cx="3769074" cy="5306912"/>
                    </a:xfrm>
                    <a:prstGeom prst="rect">
                      <a:avLst/>
                    </a:prstGeom>
                  </pic:spPr>
                </pic:pic>
              </a:graphicData>
            </a:graphic>
          </wp:inline>
        </w:drawing>
      </w:r>
    </w:p>
    <w:p w:rsidR="0091295E" w:rsidRPr="0091295E" w:rsidRDefault="0091295E" w:rsidP="0091295E">
      <w:pPr>
        <w:keepNext/>
      </w:pPr>
    </w:p>
    <w:p w:rsidR="0091295E" w:rsidRPr="00D67509" w:rsidRDefault="0091295E" w:rsidP="000F45CA">
      <w:pPr>
        <w:pStyle w:val="af5"/>
        <w:outlineLvl w:val="0"/>
      </w:pPr>
      <w:r w:rsidRPr="00D67509">
        <w:t xml:space="preserve">Рисунок </w:t>
      </w:r>
      <w:fldSimple w:instr=" SEQ Рисунок \* ARABIC ">
        <w:bookmarkStart w:id="129" w:name="_Ref375054642"/>
        <w:r w:rsidR="0019551C">
          <w:rPr>
            <w:noProof/>
          </w:rPr>
          <w:t>8</w:t>
        </w:r>
        <w:bookmarkEnd w:id="129"/>
      </w:fldSimple>
      <w:r w:rsidRPr="00D67509">
        <w:t xml:space="preserve"> – Схема тепловых сетей «Котельной п. Новолисино»</w:t>
      </w:r>
    </w:p>
    <w:p w:rsidR="0091295E" w:rsidRPr="0091295E" w:rsidRDefault="0091295E" w:rsidP="0091295E">
      <w:pPr>
        <w:jc w:val="both"/>
      </w:pPr>
    </w:p>
    <w:p w:rsidR="0091295E" w:rsidRPr="0091295E" w:rsidRDefault="0091295E" w:rsidP="0091295E">
      <w:pPr>
        <w:jc w:val="both"/>
      </w:pPr>
      <w:r w:rsidRPr="0091295E">
        <w:t>На тепловых сетях в качестве секционирующей арматуры прим</w:t>
      </w:r>
      <w:r w:rsidR="00C3678E">
        <w:t>еняются шаровые краны, затворы.</w:t>
      </w:r>
    </w:p>
    <w:p w:rsidR="0091295E" w:rsidRPr="0091295E" w:rsidRDefault="0091295E" w:rsidP="0091295E">
      <w:pPr>
        <w:jc w:val="both"/>
      </w:pPr>
    </w:p>
    <w:p w:rsidR="0091295E" w:rsidRPr="0091295E" w:rsidRDefault="0091295E" w:rsidP="0091295E">
      <w:pPr>
        <w:jc w:val="both"/>
      </w:pPr>
      <w:r w:rsidRPr="0091295E">
        <w:t>Тепловые камеры на тепловых сетях применяются бетонные.</w:t>
      </w:r>
    </w:p>
    <w:p w:rsidR="0091295E" w:rsidRPr="0091295E" w:rsidRDefault="0091295E" w:rsidP="0091295E">
      <w:pPr>
        <w:spacing w:before="120" w:line="288" w:lineRule="auto"/>
        <w:ind w:firstLine="567"/>
        <w:jc w:val="both"/>
        <w:rPr>
          <w:rFonts w:eastAsiaTheme="minorHAnsi"/>
          <w:lang w:eastAsia="en-US"/>
        </w:rPr>
      </w:pPr>
      <w:r w:rsidRPr="0091295E">
        <w:rPr>
          <w:rFonts w:eastAsiaTheme="minorHAnsi"/>
          <w:lang w:eastAsia="en-US"/>
        </w:rPr>
        <w:br w:type="page"/>
      </w:r>
    </w:p>
    <w:p w:rsidR="0091295E" w:rsidRPr="0091295E" w:rsidRDefault="0091295E" w:rsidP="003038AF">
      <w:pPr>
        <w:pStyle w:val="-3"/>
      </w:pPr>
      <w:bookmarkStart w:id="130" w:name="_Toc384208008"/>
      <w:bookmarkStart w:id="131" w:name="_Toc384918063"/>
      <w:bookmarkStart w:id="132" w:name="_Toc391467927"/>
      <w:r w:rsidRPr="0091295E">
        <w:t>Технико-экономические показатели теплоснабжающих и теплосетевых организаций</w:t>
      </w:r>
      <w:bookmarkEnd w:id="130"/>
      <w:bookmarkEnd w:id="131"/>
      <w:bookmarkEnd w:id="132"/>
    </w:p>
    <w:p w:rsidR="0091295E" w:rsidRPr="0091295E" w:rsidRDefault="0091295E" w:rsidP="0091295E"/>
    <w:p w:rsidR="0091295E" w:rsidRPr="0091295E" w:rsidRDefault="0091295E" w:rsidP="0091295E">
      <w:pPr>
        <w:jc w:val="both"/>
      </w:pPr>
      <w:r w:rsidRPr="0091295E">
        <w:t xml:space="preserve">Технико-экономические показателя ОАО «Тепловые сети» на территории МО </w:t>
      </w:r>
      <w:r w:rsidR="00B650C5">
        <w:t>Тосненское городское поселение Тосненского района Ленинградской области</w:t>
      </w:r>
      <w:r w:rsidRPr="0091295E">
        <w:t xml:space="preserve"> представлены в следующих таблицах:</w:t>
      </w:r>
    </w:p>
    <w:p w:rsidR="0091295E" w:rsidRPr="0091295E" w:rsidRDefault="0091295E" w:rsidP="0091295E">
      <w:pPr>
        <w:numPr>
          <w:ilvl w:val="0"/>
          <w:numId w:val="5"/>
        </w:numPr>
        <w:contextualSpacing/>
        <w:jc w:val="both"/>
        <w:rPr>
          <w:rFonts w:eastAsiaTheme="minorHAnsi"/>
          <w:lang w:eastAsia="en-US"/>
        </w:rPr>
      </w:pPr>
      <w:r w:rsidRPr="0091295E">
        <w:rPr>
          <w:rFonts w:eastAsiaTheme="minorHAnsi"/>
          <w:lang w:eastAsia="en-US"/>
        </w:rPr>
        <w:t xml:space="preserve">данные о выработке тепловой энергии, полезном отпуске и потерях представлены в таблице </w:t>
      </w:r>
      <w:r w:rsidR="006C179C" w:rsidRPr="0091295E">
        <w:rPr>
          <w:rFonts w:eastAsiaTheme="minorHAnsi"/>
          <w:lang w:eastAsia="en-US"/>
        </w:rPr>
        <w:fldChar w:fldCharType="begin"/>
      </w:r>
      <w:r w:rsidRPr="0091295E">
        <w:rPr>
          <w:rFonts w:eastAsiaTheme="minorHAnsi"/>
          <w:lang w:eastAsia="en-US"/>
        </w:rPr>
        <w:instrText xml:space="preserve"> REF _Ref375131790 \h </w:instrText>
      </w:r>
      <w:r w:rsidR="006C179C" w:rsidRPr="0091295E">
        <w:rPr>
          <w:rFonts w:eastAsiaTheme="minorHAnsi"/>
          <w:lang w:eastAsia="en-US"/>
        </w:rPr>
      </w:r>
      <w:r w:rsidR="006C179C" w:rsidRPr="0091295E">
        <w:rPr>
          <w:rFonts w:eastAsiaTheme="minorHAnsi"/>
          <w:lang w:eastAsia="en-US"/>
        </w:rPr>
        <w:fldChar w:fldCharType="separate"/>
      </w:r>
      <w:r w:rsidR="0019551C">
        <w:rPr>
          <w:noProof/>
        </w:rPr>
        <w:t>63</w:t>
      </w:r>
      <w:r w:rsidR="006C179C" w:rsidRPr="0091295E">
        <w:rPr>
          <w:rFonts w:eastAsiaTheme="minorHAnsi"/>
          <w:lang w:eastAsia="en-US"/>
        </w:rPr>
        <w:fldChar w:fldCharType="end"/>
      </w:r>
      <w:r w:rsidRPr="0091295E">
        <w:rPr>
          <w:rFonts w:eastAsiaTheme="minorHAnsi"/>
          <w:lang w:eastAsia="en-US"/>
        </w:rPr>
        <w:t>;</w:t>
      </w:r>
    </w:p>
    <w:p w:rsidR="0091295E" w:rsidRPr="0091295E" w:rsidRDefault="0091295E" w:rsidP="0091295E">
      <w:pPr>
        <w:numPr>
          <w:ilvl w:val="0"/>
          <w:numId w:val="5"/>
        </w:numPr>
        <w:contextualSpacing/>
        <w:jc w:val="both"/>
        <w:rPr>
          <w:rFonts w:eastAsiaTheme="minorHAnsi"/>
          <w:lang w:eastAsia="en-US"/>
        </w:rPr>
      </w:pPr>
      <w:r w:rsidRPr="0091295E">
        <w:rPr>
          <w:rFonts w:eastAsiaTheme="minorHAnsi"/>
          <w:lang w:eastAsia="en-US"/>
        </w:rPr>
        <w:t xml:space="preserve">данные о расходах топлива представлены в таблице </w:t>
      </w:r>
      <w:r w:rsidR="006C179C" w:rsidRPr="0091295E">
        <w:rPr>
          <w:rFonts w:eastAsiaTheme="minorHAnsi"/>
          <w:lang w:eastAsia="en-US"/>
        </w:rPr>
        <w:fldChar w:fldCharType="begin"/>
      </w:r>
      <w:r w:rsidRPr="0091295E">
        <w:rPr>
          <w:rFonts w:eastAsiaTheme="minorHAnsi"/>
          <w:lang w:eastAsia="en-US"/>
        </w:rPr>
        <w:instrText xml:space="preserve"> REF _Ref375144873 \h </w:instrText>
      </w:r>
      <w:r w:rsidR="006C179C" w:rsidRPr="0091295E">
        <w:rPr>
          <w:rFonts w:eastAsiaTheme="minorHAnsi"/>
          <w:lang w:eastAsia="en-US"/>
        </w:rPr>
      </w:r>
      <w:r w:rsidR="006C179C" w:rsidRPr="0091295E">
        <w:rPr>
          <w:rFonts w:eastAsiaTheme="minorHAnsi"/>
          <w:lang w:eastAsia="en-US"/>
        </w:rPr>
        <w:fldChar w:fldCharType="separate"/>
      </w:r>
      <w:r w:rsidR="0019551C">
        <w:rPr>
          <w:noProof/>
        </w:rPr>
        <w:t>64</w:t>
      </w:r>
      <w:r w:rsidR="006C179C" w:rsidRPr="0091295E">
        <w:rPr>
          <w:rFonts w:eastAsiaTheme="minorHAnsi"/>
          <w:lang w:eastAsia="en-US"/>
        </w:rPr>
        <w:fldChar w:fldCharType="end"/>
      </w:r>
      <w:r w:rsidRPr="0091295E">
        <w:rPr>
          <w:rFonts w:eastAsiaTheme="minorHAnsi"/>
          <w:lang w:eastAsia="en-US"/>
        </w:rPr>
        <w:t>;</w:t>
      </w:r>
    </w:p>
    <w:p w:rsidR="0091295E" w:rsidRPr="0091295E" w:rsidRDefault="0091295E" w:rsidP="0091295E">
      <w:pPr>
        <w:numPr>
          <w:ilvl w:val="0"/>
          <w:numId w:val="5"/>
        </w:numPr>
        <w:contextualSpacing/>
        <w:jc w:val="both"/>
        <w:rPr>
          <w:rFonts w:eastAsiaTheme="minorHAnsi"/>
          <w:lang w:eastAsia="en-US"/>
        </w:rPr>
      </w:pPr>
      <w:r w:rsidRPr="0091295E">
        <w:rPr>
          <w:rFonts w:eastAsiaTheme="minorHAnsi"/>
          <w:lang w:eastAsia="en-US"/>
        </w:rPr>
        <w:t xml:space="preserve">данные о расходах на производство тепловой энергии и распределении представлены в таблице </w:t>
      </w:r>
      <w:r w:rsidR="006C179C" w:rsidRPr="0091295E">
        <w:rPr>
          <w:rFonts w:eastAsiaTheme="minorHAnsi"/>
          <w:lang w:eastAsia="en-US"/>
        </w:rPr>
        <w:fldChar w:fldCharType="begin"/>
      </w:r>
      <w:r w:rsidRPr="0091295E">
        <w:rPr>
          <w:rFonts w:eastAsiaTheme="minorHAnsi"/>
          <w:lang w:eastAsia="en-US"/>
        </w:rPr>
        <w:instrText xml:space="preserve"> REF _Ref383521448 \h </w:instrText>
      </w:r>
      <w:r w:rsidR="006C179C" w:rsidRPr="0091295E">
        <w:rPr>
          <w:rFonts w:eastAsiaTheme="minorHAnsi"/>
          <w:lang w:eastAsia="en-US"/>
        </w:rPr>
      </w:r>
      <w:r w:rsidR="006C179C" w:rsidRPr="0091295E">
        <w:rPr>
          <w:rFonts w:eastAsiaTheme="minorHAnsi"/>
          <w:lang w:eastAsia="en-US"/>
        </w:rPr>
        <w:fldChar w:fldCharType="separate"/>
      </w:r>
      <w:r w:rsidR="0019551C">
        <w:rPr>
          <w:noProof/>
        </w:rPr>
        <w:t>65</w:t>
      </w:r>
      <w:r w:rsidR="006C179C" w:rsidRPr="0091295E">
        <w:rPr>
          <w:rFonts w:eastAsiaTheme="minorHAnsi"/>
          <w:lang w:eastAsia="en-US"/>
        </w:rPr>
        <w:fldChar w:fldCharType="end"/>
      </w:r>
      <w:r w:rsidRPr="0091295E">
        <w:rPr>
          <w:rFonts w:eastAsiaTheme="minorHAnsi"/>
          <w:lang w:eastAsia="en-US"/>
        </w:rPr>
        <w:t>.</w:t>
      </w:r>
    </w:p>
    <w:p w:rsidR="0091295E" w:rsidRPr="0091295E" w:rsidRDefault="0091295E" w:rsidP="0091295E"/>
    <w:p w:rsidR="0091295E" w:rsidRPr="0091295E" w:rsidRDefault="0091295E" w:rsidP="00831C4D">
      <w:pPr>
        <w:pStyle w:val="af5"/>
        <w:jc w:val="both"/>
      </w:pPr>
      <w:r w:rsidRPr="0091295E">
        <w:t xml:space="preserve">Таблица </w:t>
      </w:r>
      <w:fldSimple w:instr=" SEQ Таблица \* ARABIC ">
        <w:bookmarkStart w:id="133" w:name="_Ref375131790"/>
        <w:r w:rsidR="0019551C">
          <w:rPr>
            <w:noProof/>
          </w:rPr>
          <w:t>63</w:t>
        </w:r>
        <w:bookmarkEnd w:id="133"/>
      </w:fldSimple>
      <w:r w:rsidRPr="0091295E">
        <w:t xml:space="preserve">. Тепловой баланс зоны централизованного теплоснабжения МО </w:t>
      </w:r>
      <w:r w:rsidR="00B650C5">
        <w:t>Тосненское городское поселение Тосненского района Ленинградской области</w:t>
      </w:r>
    </w:p>
    <w:p w:rsidR="0091295E" w:rsidRPr="0091295E" w:rsidRDefault="0091295E" w:rsidP="0091295E">
      <w:pPr>
        <w:jc w:val="both"/>
      </w:pPr>
    </w:p>
    <w:tbl>
      <w:tblPr>
        <w:tblW w:w="5000" w:type="pct"/>
        <w:tblCellMar>
          <w:left w:w="28" w:type="dxa"/>
          <w:right w:w="28" w:type="dxa"/>
        </w:tblCellMar>
        <w:tblLook w:val="04A0" w:firstRow="1" w:lastRow="0" w:firstColumn="1" w:lastColumn="0" w:noHBand="0" w:noVBand="1"/>
      </w:tblPr>
      <w:tblGrid>
        <w:gridCol w:w="4185"/>
        <w:gridCol w:w="1372"/>
        <w:gridCol w:w="884"/>
        <w:gridCol w:w="884"/>
        <w:gridCol w:w="884"/>
        <w:gridCol w:w="884"/>
        <w:gridCol w:w="884"/>
      </w:tblGrid>
      <w:tr w:rsidR="0091295E" w:rsidRPr="0091295E" w:rsidTr="0091295E">
        <w:trPr>
          <w:trHeight w:val="315"/>
          <w:tblHeader/>
        </w:trPr>
        <w:tc>
          <w:tcPr>
            <w:tcW w:w="209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 xml:space="preserve">Наименование показателей </w:t>
            </w:r>
          </w:p>
        </w:tc>
        <w:tc>
          <w:tcPr>
            <w:tcW w:w="688"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Ед. изм.</w:t>
            </w:r>
          </w:p>
        </w:tc>
        <w:tc>
          <w:tcPr>
            <w:tcW w:w="443"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2009</w:t>
            </w:r>
          </w:p>
        </w:tc>
        <w:tc>
          <w:tcPr>
            <w:tcW w:w="443"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2010</w:t>
            </w:r>
          </w:p>
        </w:tc>
        <w:tc>
          <w:tcPr>
            <w:tcW w:w="443"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2011</w:t>
            </w:r>
          </w:p>
        </w:tc>
        <w:tc>
          <w:tcPr>
            <w:tcW w:w="443"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2012</w:t>
            </w:r>
          </w:p>
        </w:tc>
        <w:tc>
          <w:tcPr>
            <w:tcW w:w="443"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2013</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Установленная тепловая мощность</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Гкал/час</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216,629</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200,926</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188,026</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172,773</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172,773</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Располагаемая тепловая мощность</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Гкал/час</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216,629</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200,926</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188,026</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172,773</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172,773</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Подключенная нагрузка всего, в т.ч.</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Гкал/час</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132,042</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130,132</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130,632</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129,900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129,900</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ind w:firstLineChars="200" w:firstLine="480"/>
              <w:rPr>
                <w:color w:val="000000"/>
              </w:rPr>
            </w:pPr>
            <w:r w:rsidRPr="0091295E">
              <w:rPr>
                <w:color w:val="000000"/>
              </w:rPr>
              <w:t>отопление</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Гкал/час</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92,829</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91,492</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91,842</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91,308</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91,308</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ind w:firstLineChars="200" w:firstLine="480"/>
              <w:rPr>
                <w:color w:val="000000"/>
              </w:rPr>
            </w:pPr>
            <w:r w:rsidRPr="0091295E">
              <w:rPr>
                <w:color w:val="000000"/>
              </w:rPr>
              <w:t>горячее водоснабжение</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Гкал/час</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39,213</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38,640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38,790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38,592</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38,592</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Резерв/дефицит</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Гкал/час</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84,587</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70,794</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57,394</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42,873</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42,873</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xml:space="preserve">Выработка тепловой энергии </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Гкал</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285,773</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305,419</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287,230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296,140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298,884</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Расход на собственные нужды</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Гкал</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7,482</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9,150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6,715</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8,970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7,451</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Расход на собственные нужды</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2,6%</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3,0%</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2,3%</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3,0%</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2,5%</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xml:space="preserve">Отпуск тепловой энергии с коллекторов </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Гкал</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278,291</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296,269</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280,515</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287,170</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291,433</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Покупка тепловой энергии</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Гкал</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8,922</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6,214</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0,000</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0,000</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0,000</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Отпуск тепловой энергии в сеть</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Гкал</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287,213</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302,483</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280,515</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287,170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291,433</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xml:space="preserve">Потери в сетях </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Гкал</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23,040</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31,875</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19,170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30,750</w:t>
            </w:r>
          </w:p>
        </w:tc>
        <w:tc>
          <w:tcPr>
            <w:tcW w:w="44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10,048</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xml:space="preserve">Потери в сетях </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8,3%</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10,8%</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6,8%</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10,7%</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3,4%</w:t>
            </w:r>
          </w:p>
        </w:tc>
      </w:tr>
      <w:tr w:rsidR="0091295E" w:rsidRPr="0091295E" w:rsidTr="0091295E">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Полезный отпуск всего, в т.ч.</w:t>
            </w:r>
          </w:p>
        </w:tc>
        <w:tc>
          <w:tcPr>
            <w:tcW w:w="68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Гкал</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264,173</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270,607</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261,345</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256,420</w:t>
            </w:r>
          </w:p>
        </w:tc>
        <w:tc>
          <w:tcPr>
            <w:tcW w:w="44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281,385</w:t>
            </w:r>
          </w:p>
        </w:tc>
      </w:tr>
    </w:tbl>
    <w:p w:rsidR="0091295E" w:rsidRPr="0091295E" w:rsidRDefault="0091295E" w:rsidP="0091295E"/>
    <w:p w:rsidR="0091295E" w:rsidRPr="0091295E" w:rsidRDefault="0091295E" w:rsidP="00831C4D">
      <w:pPr>
        <w:pStyle w:val="af5"/>
        <w:jc w:val="both"/>
      </w:pPr>
      <w:r w:rsidRPr="0091295E">
        <w:t xml:space="preserve">Таблица </w:t>
      </w:r>
      <w:fldSimple w:instr=" SEQ Таблица \* ARABIC ">
        <w:bookmarkStart w:id="134" w:name="_Ref375144873"/>
        <w:r w:rsidR="0019551C">
          <w:rPr>
            <w:noProof/>
          </w:rPr>
          <w:t>64</w:t>
        </w:r>
        <w:bookmarkEnd w:id="134"/>
      </w:fldSimple>
      <w:r w:rsidRPr="0091295E">
        <w:t>. Топливный баланс котельных в зоне централизованного теплоснабжения МО </w:t>
      </w:r>
      <w:r w:rsidR="00B650C5">
        <w:t>Тосненское городское поселение Тосненского района Ленинградской области</w:t>
      </w:r>
    </w:p>
    <w:p w:rsidR="0091295E" w:rsidRPr="0091295E" w:rsidRDefault="0091295E" w:rsidP="0091295E">
      <w:pPr>
        <w:keepNext/>
      </w:pPr>
    </w:p>
    <w:tbl>
      <w:tblPr>
        <w:tblW w:w="5000" w:type="pct"/>
        <w:tblLayout w:type="fixed"/>
        <w:tblCellMar>
          <w:left w:w="28" w:type="dxa"/>
          <w:right w:w="28" w:type="dxa"/>
        </w:tblCellMar>
        <w:tblLook w:val="04A0" w:firstRow="1" w:lastRow="0" w:firstColumn="1" w:lastColumn="0" w:noHBand="0" w:noVBand="1"/>
      </w:tblPr>
      <w:tblGrid>
        <w:gridCol w:w="2156"/>
        <w:gridCol w:w="1276"/>
        <w:gridCol w:w="1092"/>
        <w:gridCol w:w="1091"/>
        <w:gridCol w:w="1091"/>
        <w:gridCol w:w="1091"/>
        <w:gridCol w:w="1091"/>
        <w:gridCol w:w="1089"/>
      </w:tblGrid>
      <w:tr w:rsidR="0091295E" w:rsidRPr="0091295E" w:rsidTr="0091295E">
        <w:trPr>
          <w:trHeight w:val="315"/>
          <w:tblHeader/>
        </w:trPr>
        <w:tc>
          <w:tcPr>
            <w:tcW w:w="108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 xml:space="preserve">Наименование показателей </w:t>
            </w:r>
          </w:p>
        </w:tc>
        <w:tc>
          <w:tcPr>
            <w:tcW w:w="63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Ед. изм.</w:t>
            </w:r>
          </w:p>
        </w:tc>
        <w:tc>
          <w:tcPr>
            <w:tcW w:w="54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2008</w:t>
            </w:r>
          </w:p>
        </w:tc>
        <w:tc>
          <w:tcPr>
            <w:tcW w:w="54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2009</w:t>
            </w:r>
          </w:p>
        </w:tc>
        <w:tc>
          <w:tcPr>
            <w:tcW w:w="54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2010</w:t>
            </w:r>
          </w:p>
        </w:tc>
        <w:tc>
          <w:tcPr>
            <w:tcW w:w="54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2011</w:t>
            </w:r>
          </w:p>
        </w:tc>
        <w:tc>
          <w:tcPr>
            <w:tcW w:w="54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2012</w:t>
            </w:r>
          </w:p>
        </w:tc>
        <w:tc>
          <w:tcPr>
            <w:tcW w:w="54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keepNext/>
              <w:jc w:val="center"/>
              <w:rPr>
                <w:b/>
                <w:bCs/>
                <w:color w:val="000000"/>
              </w:rPr>
            </w:pPr>
            <w:r w:rsidRPr="0091295E">
              <w:rPr>
                <w:b/>
                <w:bCs/>
                <w:color w:val="000000"/>
              </w:rPr>
              <w:t>2013</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1295E" w:rsidRPr="0091295E" w:rsidRDefault="0091295E" w:rsidP="0091295E">
            <w:pPr>
              <w:rPr>
                <w:b/>
                <w:color w:val="000000"/>
              </w:rPr>
            </w:pPr>
            <w:r w:rsidRPr="0091295E">
              <w:rPr>
                <w:b/>
                <w:color w:val="000000"/>
              </w:rPr>
              <w:t>Тосненское ГП</w:t>
            </w:r>
          </w:p>
        </w:tc>
        <w:tc>
          <w:tcPr>
            <w:tcW w:w="639" w:type="pct"/>
            <w:tcBorders>
              <w:top w:val="nil"/>
              <w:left w:val="nil"/>
              <w:bottom w:val="single" w:sz="4" w:space="0" w:color="auto"/>
              <w:right w:val="single" w:sz="4" w:space="0" w:color="auto"/>
            </w:tcBorders>
            <w:shd w:val="clear" w:color="auto" w:fill="D6E3BC" w:themeFill="accent3" w:themeFillTint="66"/>
            <w:noWrap/>
            <w:vAlign w:val="center"/>
            <w:hideMark/>
          </w:tcPr>
          <w:p w:rsidR="0091295E" w:rsidRPr="0091295E" w:rsidRDefault="0091295E" w:rsidP="0091295E">
            <w:pPr>
              <w:jc w:val="center"/>
              <w:rPr>
                <w:b/>
                <w:bCs/>
                <w:color w:val="000000"/>
              </w:rPr>
            </w:pPr>
            <w:r w:rsidRPr="0091295E">
              <w:rPr>
                <w:b/>
                <w:bCs/>
                <w:color w:val="000000"/>
              </w:rPr>
              <w:t> </w:t>
            </w:r>
          </w:p>
        </w:tc>
        <w:tc>
          <w:tcPr>
            <w:tcW w:w="547" w:type="pct"/>
            <w:tcBorders>
              <w:top w:val="nil"/>
              <w:left w:val="nil"/>
              <w:bottom w:val="single" w:sz="4" w:space="0" w:color="auto"/>
              <w:right w:val="single" w:sz="4" w:space="0" w:color="auto"/>
            </w:tcBorders>
            <w:shd w:val="clear" w:color="auto" w:fill="D6E3BC" w:themeFill="accent3" w:themeFillTint="66"/>
            <w:noWrap/>
            <w:vAlign w:val="center"/>
            <w:hideMark/>
          </w:tcPr>
          <w:p w:rsidR="0091295E" w:rsidRPr="0091295E" w:rsidRDefault="0091295E" w:rsidP="0091295E">
            <w:pPr>
              <w:jc w:val="center"/>
              <w:rPr>
                <w:b/>
                <w:bCs/>
                <w:color w:val="000000"/>
              </w:rPr>
            </w:pPr>
            <w:r w:rsidRPr="0091295E">
              <w:rPr>
                <w:b/>
                <w:bCs/>
                <w:color w:val="000000"/>
              </w:rPr>
              <w:t> </w:t>
            </w:r>
          </w:p>
        </w:tc>
        <w:tc>
          <w:tcPr>
            <w:tcW w:w="547" w:type="pct"/>
            <w:tcBorders>
              <w:top w:val="nil"/>
              <w:left w:val="nil"/>
              <w:bottom w:val="single" w:sz="4" w:space="0" w:color="auto"/>
              <w:right w:val="single" w:sz="4" w:space="0" w:color="auto"/>
            </w:tcBorders>
            <w:shd w:val="clear" w:color="auto" w:fill="D6E3BC" w:themeFill="accent3" w:themeFillTint="66"/>
            <w:noWrap/>
            <w:vAlign w:val="center"/>
            <w:hideMark/>
          </w:tcPr>
          <w:p w:rsidR="0091295E" w:rsidRPr="0091295E" w:rsidRDefault="0091295E" w:rsidP="0091295E">
            <w:pPr>
              <w:jc w:val="center"/>
              <w:rPr>
                <w:b/>
                <w:bCs/>
                <w:color w:val="000000"/>
              </w:rPr>
            </w:pPr>
            <w:r w:rsidRPr="0091295E">
              <w:rPr>
                <w:b/>
                <w:bCs/>
                <w:color w:val="000000"/>
              </w:rPr>
              <w:t> </w:t>
            </w:r>
          </w:p>
        </w:tc>
        <w:tc>
          <w:tcPr>
            <w:tcW w:w="547" w:type="pct"/>
            <w:tcBorders>
              <w:top w:val="nil"/>
              <w:left w:val="nil"/>
              <w:bottom w:val="single" w:sz="4" w:space="0" w:color="auto"/>
              <w:right w:val="single" w:sz="4" w:space="0" w:color="auto"/>
            </w:tcBorders>
            <w:shd w:val="clear" w:color="auto" w:fill="D6E3BC" w:themeFill="accent3" w:themeFillTint="66"/>
            <w:noWrap/>
            <w:vAlign w:val="center"/>
            <w:hideMark/>
          </w:tcPr>
          <w:p w:rsidR="0091295E" w:rsidRPr="0091295E" w:rsidRDefault="0091295E" w:rsidP="0091295E">
            <w:pPr>
              <w:jc w:val="center"/>
              <w:rPr>
                <w:b/>
                <w:bCs/>
                <w:color w:val="000000"/>
              </w:rPr>
            </w:pPr>
            <w:r w:rsidRPr="0091295E">
              <w:rPr>
                <w:b/>
                <w:bCs/>
                <w:color w:val="000000"/>
              </w:rPr>
              <w:t> </w:t>
            </w:r>
          </w:p>
        </w:tc>
        <w:tc>
          <w:tcPr>
            <w:tcW w:w="547" w:type="pct"/>
            <w:tcBorders>
              <w:top w:val="nil"/>
              <w:left w:val="nil"/>
              <w:bottom w:val="single" w:sz="4" w:space="0" w:color="auto"/>
              <w:right w:val="single" w:sz="4" w:space="0" w:color="auto"/>
            </w:tcBorders>
            <w:shd w:val="clear" w:color="auto" w:fill="D6E3BC" w:themeFill="accent3" w:themeFillTint="66"/>
            <w:noWrap/>
            <w:vAlign w:val="center"/>
            <w:hideMark/>
          </w:tcPr>
          <w:p w:rsidR="0091295E" w:rsidRPr="0091295E" w:rsidRDefault="0091295E" w:rsidP="0091295E">
            <w:pPr>
              <w:jc w:val="center"/>
              <w:rPr>
                <w:b/>
                <w:bCs/>
                <w:color w:val="000000"/>
              </w:rPr>
            </w:pPr>
            <w:r w:rsidRPr="0091295E">
              <w:rPr>
                <w:b/>
                <w:bCs/>
                <w:color w:val="000000"/>
              </w:rPr>
              <w:t> </w:t>
            </w:r>
          </w:p>
        </w:tc>
        <w:tc>
          <w:tcPr>
            <w:tcW w:w="547" w:type="pct"/>
            <w:tcBorders>
              <w:top w:val="nil"/>
              <w:left w:val="nil"/>
              <w:bottom w:val="single" w:sz="4" w:space="0" w:color="auto"/>
              <w:right w:val="single" w:sz="4" w:space="0" w:color="auto"/>
            </w:tcBorders>
            <w:shd w:val="clear" w:color="auto" w:fill="D6E3BC" w:themeFill="accent3" w:themeFillTint="66"/>
            <w:noWrap/>
            <w:vAlign w:val="center"/>
            <w:hideMark/>
          </w:tcPr>
          <w:p w:rsidR="0091295E" w:rsidRPr="0091295E" w:rsidRDefault="0091295E" w:rsidP="0091295E">
            <w:pPr>
              <w:jc w:val="center"/>
              <w:rPr>
                <w:b/>
                <w:bCs/>
                <w:color w:val="000000"/>
              </w:rPr>
            </w:pPr>
            <w:r w:rsidRPr="0091295E">
              <w:rPr>
                <w:b/>
                <w:bCs/>
                <w:color w:val="000000"/>
              </w:rPr>
              <w:t> </w:t>
            </w:r>
          </w:p>
        </w:tc>
        <w:tc>
          <w:tcPr>
            <w:tcW w:w="547" w:type="pct"/>
            <w:tcBorders>
              <w:top w:val="nil"/>
              <w:left w:val="nil"/>
              <w:bottom w:val="single" w:sz="4" w:space="0" w:color="auto"/>
              <w:right w:val="single" w:sz="4" w:space="0" w:color="auto"/>
            </w:tcBorders>
            <w:shd w:val="clear" w:color="auto" w:fill="D6E3BC" w:themeFill="accent3" w:themeFillTint="66"/>
            <w:noWrap/>
            <w:vAlign w:val="center"/>
            <w:hideMark/>
          </w:tcPr>
          <w:p w:rsidR="0091295E" w:rsidRPr="0091295E" w:rsidRDefault="0091295E" w:rsidP="0091295E">
            <w:pPr>
              <w:jc w:val="center"/>
              <w:rPr>
                <w:b/>
                <w:bCs/>
                <w:color w:val="000000"/>
              </w:rPr>
            </w:pPr>
            <w:r w:rsidRPr="0091295E">
              <w:rPr>
                <w:b/>
                <w:bCs/>
                <w:color w:val="000000"/>
              </w:rPr>
              <w:t> </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Удельный расход топлива</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кг у.т./Гкал</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161,0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159,9</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162,1</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161,0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158,6</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153,1</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xml:space="preserve">Расход условного топлива </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т.у.т.</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44 483,6</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45 696,6</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49 514,0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46 244,4</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46 979,1</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45 769,9</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Расход топлива</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 </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 </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 </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 </w:t>
            </w:r>
          </w:p>
        </w:tc>
        <w:tc>
          <w:tcPr>
            <w:tcW w:w="547"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w:t>
            </w:r>
          </w:p>
        </w:tc>
        <w:tc>
          <w:tcPr>
            <w:tcW w:w="547"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w:t>
            </w:r>
          </w:p>
        </w:tc>
        <w:tc>
          <w:tcPr>
            <w:tcW w:w="547"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ind w:firstLineChars="200" w:firstLine="480"/>
              <w:rPr>
                <w:color w:val="000000"/>
              </w:rPr>
            </w:pPr>
            <w:r w:rsidRPr="0091295E">
              <w:rPr>
                <w:color w:val="000000"/>
              </w:rPr>
              <w:t>природный газ</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куб.м.</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36 446,0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37 822,1</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40 913,6</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38 476,9</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39 620,8</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38 581,1</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ind w:firstLineChars="200" w:firstLine="480"/>
              <w:rPr>
                <w:color w:val="000000"/>
              </w:rPr>
            </w:pPr>
            <w:r w:rsidRPr="0091295E">
              <w:rPr>
                <w:color w:val="000000"/>
              </w:rPr>
              <w:t>мазут</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1 572,0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1 301,3</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1 505,9</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1 201,2</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762,6</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816,9</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keepNext/>
              <w:ind w:firstLineChars="200" w:firstLine="480"/>
              <w:rPr>
                <w:color w:val="000000"/>
              </w:rPr>
            </w:pPr>
            <w:r w:rsidRPr="0091295E">
              <w:rPr>
                <w:color w:val="000000"/>
              </w:rPr>
              <w:t>дизель</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center"/>
              <w:rPr>
                <w:color w:val="000000"/>
              </w:rPr>
            </w:pPr>
            <w:r w:rsidRPr="0091295E">
              <w:rPr>
                <w:color w:val="000000"/>
              </w:rPr>
              <w:t>куб.м</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172,9</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241,6</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255,5</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194,8</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keepNext/>
              <w:ind w:firstLineChars="200" w:firstLine="480"/>
              <w:rPr>
                <w:color w:val="000000"/>
              </w:rPr>
            </w:pPr>
            <w:r w:rsidRPr="0091295E">
              <w:rPr>
                <w:color w:val="000000"/>
              </w:rPr>
              <w:t>уголь</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center"/>
              <w:rPr>
                <w:color w:val="000000"/>
              </w:rPr>
            </w:pPr>
            <w:r w:rsidRPr="0091295E">
              <w:rPr>
                <w:color w:val="000000"/>
              </w:rPr>
              <w:t>т</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499,0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476,1</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179,0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r>
      <w:tr w:rsidR="0091295E" w:rsidRPr="0091295E" w:rsidTr="0091295E">
        <w:trPr>
          <w:trHeight w:val="315"/>
        </w:trPr>
        <w:tc>
          <w:tcPr>
            <w:tcW w:w="1080"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ind w:firstLineChars="200" w:firstLine="480"/>
              <w:rPr>
                <w:color w:val="000000"/>
              </w:rPr>
            </w:pPr>
            <w:r w:rsidRPr="0091295E">
              <w:rPr>
                <w:color w:val="000000"/>
              </w:rPr>
              <w:t>торф</w:t>
            </w:r>
          </w:p>
        </w:tc>
        <w:tc>
          <w:tcPr>
            <w:tcW w:w="63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60,0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4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r>
    </w:tbl>
    <w:p w:rsidR="0091295E" w:rsidRPr="0091295E" w:rsidRDefault="0091295E" w:rsidP="0091295E"/>
    <w:p w:rsidR="0091295E" w:rsidRPr="0091295E" w:rsidRDefault="0091295E" w:rsidP="00831C4D">
      <w:pPr>
        <w:pStyle w:val="af5"/>
        <w:jc w:val="both"/>
      </w:pPr>
      <w:r w:rsidRPr="0091295E">
        <w:t xml:space="preserve">Таблица </w:t>
      </w:r>
      <w:fldSimple w:instr=" SEQ Таблица \* ARABIC ">
        <w:bookmarkStart w:id="135" w:name="_Ref383521448"/>
        <w:r w:rsidR="0019551C">
          <w:rPr>
            <w:noProof/>
          </w:rPr>
          <w:t>65</w:t>
        </w:r>
        <w:bookmarkEnd w:id="135"/>
      </w:fldSimple>
      <w:r w:rsidRPr="0091295E">
        <w:t xml:space="preserve">. Расходы на производство тепловой энергии и распределении на территории МО </w:t>
      </w:r>
      <w:r w:rsidR="00B650C5">
        <w:t>Тосненское городское поселение Тосненского района Ленинградской области</w:t>
      </w:r>
      <w:r w:rsidRPr="0091295E">
        <w:t xml:space="preserve"> на период до 2030 года</w:t>
      </w:r>
    </w:p>
    <w:p w:rsidR="0091295E" w:rsidRPr="0091295E" w:rsidRDefault="0091295E" w:rsidP="0091295E"/>
    <w:tbl>
      <w:tblPr>
        <w:tblW w:w="5000" w:type="pct"/>
        <w:tblLayout w:type="fixed"/>
        <w:tblCellMar>
          <w:left w:w="28" w:type="dxa"/>
          <w:right w:w="28" w:type="dxa"/>
        </w:tblCellMar>
        <w:tblLook w:val="04A0" w:firstRow="1" w:lastRow="0" w:firstColumn="1" w:lastColumn="0" w:noHBand="0" w:noVBand="1"/>
      </w:tblPr>
      <w:tblGrid>
        <w:gridCol w:w="2339"/>
        <w:gridCol w:w="1532"/>
        <w:gridCol w:w="1018"/>
        <w:gridCol w:w="1018"/>
        <w:gridCol w:w="1018"/>
        <w:gridCol w:w="1018"/>
        <w:gridCol w:w="1018"/>
        <w:gridCol w:w="1016"/>
      </w:tblGrid>
      <w:tr w:rsidR="0091295E" w:rsidRPr="0091295E" w:rsidTr="0091295E">
        <w:trPr>
          <w:trHeight w:val="315"/>
          <w:tblHeader/>
        </w:trPr>
        <w:tc>
          <w:tcPr>
            <w:tcW w:w="1172"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Наименование показателя</w:t>
            </w:r>
          </w:p>
        </w:tc>
        <w:tc>
          <w:tcPr>
            <w:tcW w:w="768"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Ед. изм.</w:t>
            </w:r>
          </w:p>
        </w:tc>
        <w:tc>
          <w:tcPr>
            <w:tcW w:w="510"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2008</w:t>
            </w:r>
          </w:p>
        </w:tc>
        <w:tc>
          <w:tcPr>
            <w:tcW w:w="510"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2009</w:t>
            </w:r>
          </w:p>
        </w:tc>
        <w:tc>
          <w:tcPr>
            <w:tcW w:w="510"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2010</w:t>
            </w:r>
          </w:p>
        </w:tc>
        <w:tc>
          <w:tcPr>
            <w:tcW w:w="510"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2011</w:t>
            </w:r>
          </w:p>
        </w:tc>
        <w:tc>
          <w:tcPr>
            <w:tcW w:w="510"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2012</w:t>
            </w:r>
          </w:p>
        </w:tc>
        <w:tc>
          <w:tcPr>
            <w:tcW w:w="509"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2013</w:t>
            </w:r>
            <w:r w:rsidRPr="0091295E">
              <w:rPr>
                <w:b/>
                <w:bCs/>
                <w:color w:val="000000"/>
                <w:vertAlign w:val="superscript"/>
              </w:rPr>
              <w:footnoteReference w:id="1"/>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rPr>
            </w:pPr>
            <w:r w:rsidRPr="0091295E">
              <w:rPr>
                <w:b/>
                <w:bCs/>
                <w:color w:val="000000"/>
              </w:rPr>
              <w:t>Расход на выработку тепловой энергии</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b/>
                <w:bCs/>
                <w:color w:val="000000"/>
              </w:rPr>
            </w:pPr>
            <w:r w:rsidRPr="0091295E">
              <w:rPr>
                <w:b/>
                <w:bCs/>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152 784,4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193 054,7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219 937,0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265 860,4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283 538,1</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215 274,9</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Ремонтный фонд</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1 042,0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870,8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358,4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4 751,3</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3 839,2</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3 258,5</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Материалы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1 691,3</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2 091,4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1 526,9</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1 278,4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1 453,2</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1 131,9</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Топливо</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84 459,6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96 939,1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136 875,8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147 760,1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158 380,2</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111 651,9</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Электроэнергия</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16 599,6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19 054,3</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18 071,9</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23 050,9</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21 791,8</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18 626,7</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Вода, стоки</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18 082,6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29 344,0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24 252,1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28 684,5</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29 457,3</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20 473,7</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Арендная плата (амортизация)</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1 925,2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2 799,1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3 651,4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25 583,9</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22 758,9</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26 515,8</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Зарплата произв. рабочих</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14 535,9</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20 669,1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14 825,2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14 266,4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12 107,1</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10 256,3</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Отчисления в соц. страх</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3 704,8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4 545,6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3 829,5</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4 738,2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3 598,8</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3 081,3</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Прочие прямые расходы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1 509,2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2 520,6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2 821,8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8 316,7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24 455,6</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15 276,0</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Общепроизводственные расходы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4 470,6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6 448,8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7 190,4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7 430,0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5 696,0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5 002,8</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Покупная т. энергия</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4 763,6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7 771,9</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6 533,6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rPr>
            </w:pPr>
            <w:r w:rsidRPr="0091295E">
              <w:rPr>
                <w:b/>
                <w:bCs/>
                <w:color w:val="000000"/>
              </w:rPr>
              <w:t>Расходы по распределению тепловой энергии</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b/>
                <w:bCs/>
                <w:color w:val="000000"/>
              </w:rPr>
            </w:pPr>
            <w:r w:rsidRPr="0091295E">
              <w:rPr>
                <w:b/>
                <w:bCs/>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10 743,2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9 639,8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9 721,7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14 908,4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10 623,1</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9 586,7</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Ремонтный фонд</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723,1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Материалы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120,2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Арендная плата (амортизация)</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972,1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981,1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854,0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7 277,7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4 554,1</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3 582,1</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Зарплата произв. рабочих</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5 998,3</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Отчисления в соц. страх</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1 374,6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Прочие прямые расходы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188,5</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0,0</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Общепроизводственные расходы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1 366,4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8 657,0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8 867,7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7 630,7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6 069,0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6 004,6</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rPr>
            </w:pPr>
            <w:r w:rsidRPr="0091295E">
              <w:rPr>
                <w:b/>
                <w:bCs/>
                <w:color w:val="000000"/>
              </w:rPr>
              <w:t>Внереализационные расходы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b/>
                <w:bCs/>
                <w:color w:val="000000"/>
              </w:rPr>
            </w:pPr>
            <w:r w:rsidRPr="0091295E">
              <w:rPr>
                <w:b/>
                <w:bCs/>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5 075,7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0,0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1 334,6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1 643,8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53 185,7</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50,3</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rPr>
            </w:pPr>
            <w:r w:rsidRPr="0091295E">
              <w:rPr>
                <w:b/>
                <w:bCs/>
                <w:color w:val="000000"/>
              </w:rPr>
              <w:t>Общехозяйственные расходы</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b/>
                <w:bCs/>
                <w:color w:val="000000"/>
              </w:rPr>
            </w:pPr>
            <w:r w:rsidRPr="0091295E">
              <w:rPr>
                <w:b/>
                <w:bCs/>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18 744,4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17 729,1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22 937,9</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25 629,4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20 759,8</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17 726,9</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b/>
                <w:bCs/>
                <w:color w:val="000000"/>
              </w:rPr>
            </w:pPr>
            <w:r w:rsidRPr="0091295E">
              <w:rPr>
                <w:b/>
                <w:bCs/>
                <w:color w:val="000000"/>
              </w:rPr>
              <w:t>Всего расходов по полной с/с</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b/>
                <w:bCs/>
                <w:color w:val="000000"/>
              </w:rPr>
            </w:pPr>
            <w:r w:rsidRPr="0091295E">
              <w:rPr>
                <w:b/>
                <w:bCs/>
                <w:color w:val="000000"/>
              </w:rPr>
              <w:t>тыс. руб.</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187 347,7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220 423,6</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253 931,2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308 042,0</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368 106,7</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b/>
                <w:bCs/>
                <w:color w:val="000000"/>
              </w:rPr>
            </w:pPr>
            <w:r w:rsidRPr="0091295E">
              <w:rPr>
                <w:b/>
                <w:bCs/>
                <w:color w:val="000000"/>
              </w:rPr>
              <w:t>242 638,8</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Себестоимость к отпущенной</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руб./ Гкал</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738,7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834,4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939,4</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1 178,7</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1 435,5</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1 492,6</w:t>
            </w:r>
          </w:p>
        </w:tc>
      </w:tr>
      <w:tr w:rsidR="0091295E" w:rsidRPr="0091295E" w:rsidTr="0091295E">
        <w:trPr>
          <w:trHeight w:val="315"/>
        </w:trPr>
        <w:tc>
          <w:tcPr>
            <w:tcW w:w="117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Средняя стоимость</w:t>
            </w:r>
          </w:p>
        </w:tc>
        <w:tc>
          <w:tcPr>
            <w:tcW w:w="768"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руб./ Гкал</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741,8</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1 085,5</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1 199,1</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1 329,2</w:t>
            </w:r>
          </w:p>
        </w:tc>
        <w:tc>
          <w:tcPr>
            <w:tcW w:w="51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1 384,0</w:t>
            </w:r>
          </w:p>
        </w:tc>
        <w:tc>
          <w:tcPr>
            <w:tcW w:w="50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1 617,6</w:t>
            </w:r>
          </w:p>
        </w:tc>
      </w:tr>
    </w:tbl>
    <w:p w:rsidR="0091295E" w:rsidRPr="0091295E" w:rsidRDefault="0091295E" w:rsidP="0091295E"/>
    <w:p w:rsidR="0091295E" w:rsidRPr="0091295E" w:rsidRDefault="0091295E" w:rsidP="0091295E">
      <w:pPr>
        <w:jc w:val="both"/>
      </w:pPr>
      <w:r w:rsidRPr="0091295E">
        <w:t xml:space="preserve">В структуре себестоимости производства тепловой энергии 52% в 2013 году занимает затраты на топливо (таблица </w:t>
      </w:r>
      <w:r w:rsidR="006C179C" w:rsidRPr="0091295E">
        <w:fldChar w:fldCharType="begin"/>
      </w:r>
      <w:r w:rsidRPr="0091295E">
        <w:instrText xml:space="preserve"> REF _Ref383522941 \h </w:instrText>
      </w:r>
      <w:r w:rsidR="006C179C" w:rsidRPr="0091295E">
        <w:fldChar w:fldCharType="separate"/>
      </w:r>
      <w:r w:rsidR="0019551C">
        <w:rPr>
          <w:noProof/>
        </w:rPr>
        <w:t>66</w:t>
      </w:r>
      <w:r w:rsidR="006C179C" w:rsidRPr="0091295E">
        <w:fldChar w:fldCharType="end"/>
      </w:r>
      <w:r w:rsidRPr="0091295E">
        <w:t>). При этом начиная с 2010 года идет снижение затрат на топливо в структуре себестоимости.</w:t>
      </w:r>
    </w:p>
    <w:p w:rsidR="0091295E" w:rsidRPr="0091295E" w:rsidRDefault="0091295E" w:rsidP="0091295E"/>
    <w:p w:rsidR="0091295E" w:rsidRPr="00D67509" w:rsidRDefault="0091295E" w:rsidP="000F45CA">
      <w:pPr>
        <w:pStyle w:val="af5"/>
        <w:outlineLvl w:val="0"/>
      </w:pPr>
      <w:r w:rsidRPr="00D67509">
        <w:t xml:space="preserve">Таблица </w:t>
      </w:r>
      <w:fldSimple w:instr=" SEQ Таблица \* ARABIC ">
        <w:bookmarkStart w:id="136" w:name="_Ref383522941"/>
        <w:r w:rsidR="0019551C">
          <w:rPr>
            <w:noProof/>
          </w:rPr>
          <w:t>66</w:t>
        </w:r>
        <w:bookmarkEnd w:id="136"/>
      </w:fldSimple>
      <w:r w:rsidRPr="00D67509">
        <w:t>. Структура себестоимости производства тепловой энергии</w:t>
      </w:r>
    </w:p>
    <w:p w:rsidR="0091295E" w:rsidRPr="0091295E" w:rsidRDefault="0091295E" w:rsidP="0091295E"/>
    <w:tbl>
      <w:tblPr>
        <w:tblW w:w="5000" w:type="pct"/>
        <w:tblCellMar>
          <w:left w:w="28" w:type="dxa"/>
          <w:right w:w="28" w:type="dxa"/>
        </w:tblCellMar>
        <w:tblLook w:val="04A0" w:firstRow="1" w:lastRow="0" w:firstColumn="1" w:lastColumn="0" w:noHBand="0" w:noVBand="1"/>
      </w:tblPr>
      <w:tblGrid>
        <w:gridCol w:w="4235"/>
        <w:gridCol w:w="917"/>
        <w:gridCol w:w="805"/>
        <w:gridCol w:w="804"/>
        <w:gridCol w:w="804"/>
        <w:gridCol w:w="804"/>
        <w:gridCol w:w="804"/>
        <w:gridCol w:w="804"/>
      </w:tblGrid>
      <w:tr w:rsidR="0091295E" w:rsidRPr="0091295E" w:rsidTr="0091295E">
        <w:trPr>
          <w:trHeight w:val="315"/>
        </w:trPr>
        <w:tc>
          <w:tcPr>
            <w:tcW w:w="2122"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91295E" w:rsidRPr="0091295E" w:rsidRDefault="0091295E" w:rsidP="0091295E">
            <w:pPr>
              <w:jc w:val="center"/>
              <w:rPr>
                <w:b/>
                <w:bCs/>
                <w:color w:val="000000"/>
              </w:rPr>
            </w:pPr>
            <w:r w:rsidRPr="0091295E">
              <w:rPr>
                <w:b/>
                <w:bCs/>
                <w:color w:val="000000"/>
              </w:rPr>
              <w:t>Наименование показателя</w:t>
            </w:r>
          </w:p>
        </w:tc>
        <w:tc>
          <w:tcPr>
            <w:tcW w:w="459" w:type="pct"/>
            <w:tcBorders>
              <w:top w:val="single" w:sz="4" w:space="0" w:color="auto"/>
              <w:left w:val="nil"/>
              <w:bottom w:val="single" w:sz="4" w:space="0" w:color="auto"/>
              <w:right w:val="single" w:sz="4" w:space="0" w:color="auto"/>
            </w:tcBorders>
            <w:shd w:val="clear" w:color="000000" w:fill="DBE5F1"/>
            <w:noWrap/>
            <w:vAlign w:val="bottom"/>
            <w:hideMark/>
          </w:tcPr>
          <w:p w:rsidR="0091295E" w:rsidRPr="0091295E" w:rsidRDefault="0091295E" w:rsidP="0091295E">
            <w:pPr>
              <w:jc w:val="center"/>
              <w:rPr>
                <w:b/>
                <w:bCs/>
                <w:color w:val="000000"/>
              </w:rPr>
            </w:pPr>
            <w:r w:rsidRPr="0091295E">
              <w:rPr>
                <w:b/>
                <w:bCs/>
                <w:color w:val="000000"/>
              </w:rPr>
              <w:t>Ед. изм.</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2008</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2009</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2010</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2011</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2012</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jc w:val="center"/>
              <w:rPr>
                <w:b/>
                <w:bCs/>
                <w:color w:val="000000"/>
              </w:rPr>
            </w:pPr>
            <w:r w:rsidRPr="0091295E">
              <w:rPr>
                <w:b/>
                <w:bCs/>
                <w:color w:val="000000"/>
              </w:rPr>
              <w:t>2013</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Ремонтный фонд</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Материалы</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Топливо</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55%</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62%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56%</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56%</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52%</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Электроэнергия</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8%</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8%</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Вода, стоки</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15%</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10%</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Арендная плата (амортизация)</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8%</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12%</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Зарплата произв. рабочих</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7%</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4%</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Отчисления в соц. страх</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Прочие прямые расходы</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1%</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9%</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7%</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Общепроизводственные расходы</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2%</w:t>
            </w:r>
          </w:p>
        </w:tc>
      </w:tr>
      <w:tr w:rsidR="0091295E" w:rsidRPr="0091295E" w:rsidTr="0091295E">
        <w:trPr>
          <w:trHeight w:val="31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Покупная т. энергия</w:t>
            </w:r>
          </w:p>
        </w:tc>
        <w:tc>
          <w:tcPr>
            <w:tcW w:w="45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center"/>
              <w:rPr>
                <w:color w:val="000000"/>
              </w:rPr>
            </w:pPr>
            <w:r w:rsidRPr="0091295E">
              <w:rPr>
                <w:color w:val="000000"/>
              </w:rPr>
              <w:t>%</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4%</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3%</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0%</w:t>
            </w:r>
          </w:p>
        </w:tc>
        <w:tc>
          <w:tcPr>
            <w:tcW w:w="403"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0%</w:t>
            </w:r>
          </w:p>
        </w:tc>
      </w:tr>
    </w:tbl>
    <w:p w:rsidR="0091295E" w:rsidRPr="0091295E" w:rsidRDefault="0091295E" w:rsidP="0091295E"/>
    <w:p w:rsidR="0091295E" w:rsidRPr="0091295E" w:rsidRDefault="0091295E" w:rsidP="0091295E">
      <w:pPr>
        <w:jc w:val="both"/>
      </w:pPr>
      <w:r w:rsidRPr="0091295E">
        <w:t xml:space="preserve">Соотношение установленного тарифа на тепловую энергию ОАО «Тепловые сети» на территории МО «Тосненского городского поселения» к себестоимости отпущенной тепловой энергии за период 2008-2013 годы менялся от 1,18 до 1,53 и составляло в 2013 году 1,20 (таблица </w:t>
      </w:r>
      <w:r w:rsidR="006C179C" w:rsidRPr="0091295E">
        <w:fldChar w:fldCharType="begin"/>
      </w:r>
      <w:r w:rsidRPr="0091295E">
        <w:instrText xml:space="preserve"> REF _Ref383523351 \h </w:instrText>
      </w:r>
      <w:r w:rsidR="006C179C" w:rsidRPr="0091295E">
        <w:fldChar w:fldCharType="separate"/>
      </w:r>
      <w:r w:rsidR="0019551C">
        <w:rPr>
          <w:noProof/>
        </w:rPr>
        <w:t>67</w:t>
      </w:r>
      <w:r w:rsidR="006C179C" w:rsidRPr="0091295E">
        <w:fldChar w:fldCharType="end"/>
      </w:r>
      <w:r w:rsidRPr="0091295E">
        <w:t xml:space="preserve">, рисунок </w:t>
      </w:r>
      <w:r w:rsidR="006C179C" w:rsidRPr="0091295E">
        <w:fldChar w:fldCharType="begin"/>
      </w:r>
      <w:r w:rsidRPr="0091295E">
        <w:instrText xml:space="preserve"> REF _Ref383523591 \h </w:instrText>
      </w:r>
      <w:r w:rsidR="006C179C" w:rsidRPr="0091295E">
        <w:fldChar w:fldCharType="separate"/>
      </w:r>
      <w:r w:rsidR="0019551C">
        <w:rPr>
          <w:noProof/>
        </w:rPr>
        <w:t>9</w:t>
      </w:r>
      <w:r w:rsidR="006C179C" w:rsidRPr="0091295E">
        <w:fldChar w:fldCharType="end"/>
      </w:r>
      <w:r w:rsidRPr="0091295E">
        <w:t>).</w:t>
      </w:r>
    </w:p>
    <w:p w:rsidR="0091295E" w:rsidRPr="0091295E" w:rsidRDefault="0091295E" w:rsidP="0091295E">
      <w:pPr>
        <w:jc w:val="both"/>
      </w:pPr>
    </w:p>
    <w:p w:rsidR="0091295E" w:rsidRPr="0091295E" w:rsidRDefault="0091295E" w:rsidP="00831C4D">
      <w:pPr>
        <w:pStyle w:val="af5"/>
        <w:jc w:val="both"/>
      </w:pPr>
      <w:r w:rsidRPr="0091295E">
        <w:t xml:space="preserve">Таблица </w:t>
      </w:r>
      <w:fldSimple w:instr=" SEQ Таблица \* ARABIC ">
        <w:bookmarkStart w:id="137" w:name="_Ref383523351"/>
        <w:r w:rsidR="0019551C">
          <w:rPr>
            <w:noProof/>
          </w:rPr>
          <w:t>67</w:t>
        </w:r>
        <w:bookmarkEnd w:id="137"/>
      </w:fldSimple>
      <w:r w:rsidRPr="0091295E">
        <w:t xml:space="preserve">. Соотношение себестоимости тепловой энергии и установленного тарифа на тепловую энергию ОАО «Тепловые сети» на территории МО </w:t>
      </w:r>
      <w:r w:rsidR="00B650C5">
        <w:t>Тосненское городское поселение Тосненского района Ленинградской области</w:t>
      </w:r>
    </w:p>
    <w:p w:rsidR="0091295E" w:rsidRPr="0091295E" w:rsidRDefault="0091295E" w:rsidP="0091295E">
      <w:pPr>
        <w:keepNext/>
      </w:pPr>
    </w:p>
    <w:tbl>
      <w:tblPr>
        <w:tblW w:w="5000" w:type="pct"/>
        <w:tblLayout w:type="fixed"/>
        <w:tblCellMar>
          <w:left w:w="28" w:type="dxa"/>
          <w:right w:w="28" w:type="dxa"/>
        </w:tblCellMar>
        <w:tblLook w:val="04A0" w:firstRow="1" w:lastRow="0" w:firstColumn="1" w:lastColumn="0" w:noHBand="0" w:noVBand="1"/>
      </w:tblPr>
      <w:tblGrid>
        <w:gridCol w:w="4243"/>
        <w:gridCol w:w="912"/>
        <w:gridCol w:w="802"/>
        <w:gridCol w:w="804"/>
        <w:gridCol w:w="804"/>
        <w:gridCol w:w="804"/>
        <w:gridCol w:w="804"/>
        <w:gridCol w:w="804"/>
      </w:tblGrid>
      <w:tr w:rsidR="0091295E" w:rsidRPr="0091295E" w:rsidTr="0091295E">
        <w:trPr>
          <w:trHeight w:val="315"/>
          <w:tblHeader/>
        </w:trPr>
        <w:tc>
          <w:tcPr>
            <w:tcW w:w="2126"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Наименование показателя</w:t>
            </w:r>
          </w:p>
        </w:tc>
        <w:tc>
          <w:tcPr>
            <w:tcW w:w="457"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Ед. изм.</w:t>
            </w:r>
          </w:p>
        </w:tc>
        <w:tc>
          <w:tcPr>
            <w:tcW w:w="402"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2008</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2009</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2010</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2011</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2012</w:t>
            </w:r>
          </w:p>
        </w:tc>
        <w:tc>
          <w:tcPr>
            <w:tcW w:w="403"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2013</w:t>
            </w:r>
          </w:p>
        </w:tc>
      </w:tr>
      <w:tr w:rsidR="0091295E" w:rsidRPr="0091295E" w:rsidTr="0091295E">
        <w:trPr>
          <w:trHeight w:val="31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keepNext/>
              <w:rPr>
                <w:color w:val="000000"/>
              </w:rPr>
            </w:pPr>
            <w:r w:rsidRPr="0091295E">
              <w:rPr>
                <w:color w:val="000000"/>
              </w:rPr>
              <w:t>Себестоимость к отпущенной т.э.</w:t>
            </w:r>
          </w:p>
        </w:tc>
        <w:tc>
          <w:tcPr>
            <w:tcW w:w="4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center"/>
              <w:rPr>
                <w:color w:val="000000"/>
              </w:rPr>
            </w:pPr>
            <w:r w:rsidRPr="0091295E">
              <w:rPr>
                <w:color w:val="000000"/>
              </w:rPr>
              <w:t>руб./ Гкал</w:t>
            </w:r>
          </w:p>
        </w:tc>
        <w:tc>
          <w:tcPr>
            <w:tcW w:w="402"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738,7</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834,4</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939,4</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1 178,7</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1 435,5</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1 492,6</w:t>
            </w:r>
          </w:p>
        </w:tc>
      </w:tr>
      <w:tr w:rsidR="0091295E" w:rsidRPr="0091295E" w:rsidTr="0091295E">
        <w:trPr>
          <w:trHeight w:val="31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keepNext/>
              <w:rPr>
                <w:color w:val="000000"/>
              </w:rPr>
            </w:pPr>
            <w:r w:rsidRPr="0091295E">
              <w:rPr>
                <w:color w:val="000000"/>
              </w:rPr>
              <w:t>Тариф на тепловую энергию</w:t>
            </w:r>
          </w:p>
        </w:tc>
        <w:tc>
          <w:tcPr>
            <w:tcW w:w="4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center"/>
              <w:rPr>
                <w:color w:val="000000"/>
              </w:rPr>
            </w:pPr>
            <w:r w:rsidRPr="0091295E">
              <w:rPr>
                <w:color w:val="000000"/>
              </w:rPr>
              <w:t>руб./ Гкал</w:t>
            </w:r>
          </w:p>
        </w:tc>
        <w:tc>
          <w:tcPr>
            <w:tcW w:w="402"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873,2</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1 276,7</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1 406,0</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1 575,1</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1 630,4</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1 792,2</w:t>
            </w:r>
          </w:p>
        </w:tc>
      </w:tr>
      <w:tr w:rsidR="0091295E" w:rsidRPr="0091295E" w:rsidTr="0091295E">
        <w:trPr>
          <w:trHeight w:val="31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Соотношение установленного тарифа к себестоимости</w:t>
            </w:r>
          </w:p>
        </w:tc>
        <w:tc>
          <w:tcPr>
            <w:tcW w:w="457"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w:t>
            </w:r>
          </w:p>
        </w:tc>
        <w:tc>
          <w:tcPr>
            <w:tcW w:w="402"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1,18</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1,53</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1,50</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1,34</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1,14</w:t>
            </w:r>
          </w:p>
        </w:tc>
        <w:tc>
          <w:tcPr>
            <w:tcW w:w="403"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1,20</w:t>
            </w:r>
          </w:p>
        </w:tc>
      </w:tr>
    </w:tbl>
    <w:p w:rsidR="0091295E" w:rsidRPr="0091295E" w:rsidRDefault="0091295E" w:rsidP="0091295E">
      <w:pPr>
        <w:jc w:val="both"/>
      </w:pPr>
    </w:p>
    <w:p w:rsidR="0091295E" w:rsidRPr="0091295E" w:rsidRDefault="0091295E" w:rsidP="0091295E">
      <w:pPr>
        <w:keepNext/>
        <w:jc w:val="both"/>
      </w:pPr>
      <w:r w:rsidRPr="0091295E">
        <w:rPr>
          <w:noProof/>
        </w:rPr>
        <w:drawing>
          <wp:inline distT="0" distB="0" distL="0" distR="0">
            <wp:extent cx="6353175" cy="2609850"/>
            <wp:effectExtent l="0" t="0" r="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295E" w:rsidRPr="0091295E" w:rsidRDefault="0091295E" w:rsidP="003038AF"/>
    <w:p w:rsidR="0091295E" w:rsidRPr="0091295E" w:rsidRDefault="0091295E" w:rsidP="003038AF">
      <w:pPr>
        <w:pStyle w:val="af5"/>
        <w:jc w:val="center"/>
      </w:pPr>
      <w:r w:rsidRPr="0091295E">
        <w:t xml:space="preserve">Рисунок </w:t>
      </w:r>
      <w:fldSimple w:instr=" SEQ Рисунок \* ARABIC ">
        <w:bookmarkStart w:id="138" w:name="_Ref383523591"/>
        <w:r w:rsidR="0019551C">
          <w:rPr>
            <w:noProof/>
          </w:rPr>
          <w:t>9</w:t>
        </w:r>
        <w:bookmarkEnd w:id="138"/>
      </w:fldSimple>
      <w:r w:rsidRPr="0091295E">
        <w:t xml:space="preserve"> – Изменение себестоимости тепловой энергии и установленным тарифом на тепловую энергию ОАО «Тепловые сети» на территории МО </w:t>
      </w:r>
      <w:r w:rsidR="00B650C5">
        <w:t>Тосненское городское поселение Тосненского района Ленинградской области</w:t>
      </w:r>
    </w:p>
    <w:p w:rsidR="0091295E" w:rsidRPr="0091295E" w:rsidRDefault="0091295E" w:rsidP="0091295E"/>
    <w:p w:rsidR="0091295E" w:rsidRPr="0091295E" w:rsidRDefault="0091295E" w:rsidP="0091295E">
      <w:pPr>
        <w:jc w:val="both"/>
      </w:pPr>
      <w:r w:rsidRPr="0091295E">
        <w:t xml:space="preserve">Согласно данным топливным балансам ОАО «Тепловые сети» начиная с 2010 года не использовала на своих котельных уголь и торф. Основным топливом в 2013 году являлся природный газ (таблица </w:t>
      </w:r>
      <w:r w:rsidR="006C179C" w:rsidRPr="0091295E">
        <w:fldChar w:fldCharType="begin"/>
      </w:r>
      <w:r w:rsidRPr="0091295E">
        <w:instrText xml:space="preserve"> REF _Ref384204439 \h </w:instrText>
      </w:r>
      <w:r w:rsidR="006C179C" w:rsidRPr="0091295E">
        <w:fldChar w:fldCharType="separate"/>
      </w:r>
      <w:r w:rsidR="0019551C">
        <w:rPr>
          <w:noProof/>
        </w:rPr>
        <w:t>68</w:t>
      </w:r>
      <w:r w:rsidR="006C179C" w:rsidRPr="0091295E">
        <w:fldChar w:fldCharType="end"/>
      </w:r>
      <w:r w:rsidRPr="0091295E">
        <w:t xml:space="preserve">). Кроме того за период 2008-2013 годы произошло снижение среднего удельного расхода топлива с 161,0 </w:t>
      </w:r>
      <w:r w:rsidRPr="0091295E">
        <w:rPr>
          <w:color w:val="000000"/>
        </w:rPr>
        <w:t>кг у.т./Гкал в 2008 году до 153,1 кг у.т./Гкал в 2013 году.</w:t>
      </w:r>
    </w:p>
    <w:p w:rsidR="0091295E" w:rsidRPr="0091295E" w:rsidRDefault="0091295E" w:rsidP="0091295E">
      <w:pPr>
        <w:jc w:val="both"/>
      </w:pPr>
    </w:p>
    <w:p w:rsidR="0091295E" w:rsidRPr="0091295E" w:rsidRDefault="0091295E" w:rsidP="00831C4D">
      <w:pPr>
        <w:pStyle w:val="af5"/>
        <w:jc w:val="both"/>
      </w:pPr>
      <w:r w:rsidRPr="0091295E">
        <w:t xml:space="preserve">Таблица </w:t>
      </w:r>
      <w:fldSimple w:instr=" SEQ Таблица \* ARABIC ">
        <w:bookmarkStart w:id="139" w:name="_Ref384204439"/>
        <w:r w:rsidR="0019551C">
          <w:rPr>
            <w:noProof/>
          </w:rPr>
          <w:t>68</w:t>
        </w:r>
        <w:bookmarkEnd w:id="139"/>
      </w:fldSimple>
      <w:r w:rsidRPr="0091295E">
        <w:t xml:space="preserve">. Топливный баланс ОАО «Тепловые сети» на территории МО </w:t>
      </w:r>
      <w:r w:rsidR="00B650C5">
        <w:t>Тосненское городское поселение Тосненского района Ленинградской области</w:t>
      </w:r>
    </w:p>
    <w:p w:rsidR="0091295E" w:rsidRPr="0091295E" w:rsidRDefault="0091295E" w:rsidP="0091295E"/>
    <w:tbl>
      <w:tblPr>
        <w:tblW w:w="5000" w:type="pct"/>
        <w:tblCellMar>
          <w:left w:w="28" w:type="dxa"/>
          <w:right w:w="28" w:type="dxa"/>
        </w:tblCellMar>
        <w:tblLook w:val="04A0" w:firstRow="1" w:lastRow="0" w:firstColumn="1" w:lastColumn="0" w:noHBand="0" w:noVBand="1"/>
      </w:tblPr>
      <w:tblGrid>
        <w:gridCol w:w="3651"/>
        <w:gridCol w:w="950"/>
        <w:gridCol w:w="896"/>
        <w:gridCol w:w="896"/>
        <w:gridCol w:w="896"/>
        <w:gridCol w:w="896"/>
        <w:gridCol w:w="896"/>
        <w:gridCol w:w="896"/>
      </w:tblGrid>
      <w:tr w:rsidR="0091295E" w:rsidRPr="0091295E" w:rsidTr="0091295E">
        <w:trPr>
          <w:cantSplit/>
          <w:trHeight w:val="20"/>
          <w:tblHeader/>
        </w:trPr>
        <w:tc>
          <w:tcPr>
            <w:tcW w:w="18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 xml:space="preserve">Наименование показателей </w:t>
            </w:r>
          </w:p>
        </w:tc>
        <w:tc>
          <w:tcPr>
            <w:tcW w:w="476"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Ед. изм.</w:t>
            </w:r>
          </w:p>
        </w:tc>
        <w:tc>
          <w:tcPr>
            <w:tcW w:w="44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2008</w:t>
            </w:r>
          </w:p>
        </w:tc>
        <w:tc>
          <w:tcPr>
            <w:tcW w:w="44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2009</w:t>
            </w:r>
          </w:p>
        </w:tc>
        <w:tc>
          <w:tcPr>
            <w:tcW w:w="44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2010</w:t>
            </w:r>
          </w:p>
        </w:tc>
        <w:tc>
          <w:tcPr>
            <w:tcW w:w="44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2011</w:t>
            </w:r>
          </w:p>
        </w:tc>
        <w:tc>
          <w:tcPr>
            <w:tcW w:w="44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2012</w:t>
            </w:r>
          </w:p>
        </w:tc>
        <w:tc>
          <w:tcPr>
            <w:tcW w:w="44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1295E" w:rsidRPr="0091295E" w:rsidRDefault="0091295E" w:rsidP="0091295E">
            <w:pPr>
              <w:jc w:val="center"/>
              <w:rPr>
                <w:b/>
                <w:bCs/>
                <w:color w:val="000000"/>
              </w:rPr>
            </w:pPr>
            <w:r w:rsidRPr="0091295E">
              <w:rPr>
                <w:b/>
                <w:bCs/>
                <w:color w:val="000000"/>
              </w:rPr>
              <w:t>2013</w:t>
            </w:r>
          </w:p>
        </w:tc>
      </w:tr>
      <w:tr w:rsidR="0091295E" w:rsidRPr="0091295E" w:rsidTr="0091295E">
        <w:trPr>
          <w:cantSplit/>
          <w:trHeight w:val="20"/>
        </w:trPr>
        <w:tc>
          <w:tcPr>
            <w:tcW w:w="1830"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Удельный расход топлива</w:t>
            </w:r>
          </w:p>
        </w:tc>
        <w:tc>
          <w:tcPr>
            <w:tcW w:w="47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кг у.т./Гкал</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161,0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159,9</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162,1</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161,0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158,6</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153,1</w:t>
            </w:r>
          </w:p>
        </w:tc>
      </w:tr>
      <w:tr w:rsidR="0091295E" w:rsidRPr="0091295E" w:rsidTr="0091295E">
        <w:trPr>
          <w:cantSplit/>
          <w:trHeight w:val="20"/>
        </w:trPr>
        <w:tc>
          <w:tcPr>
            <w:tcW w:w="1830"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Расход топлива</w:t>
            </w:r>
          </w:p>
        </w:tc>
        <w:tc>
          <w:tcPr>
            <w:tcW w:w="47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 </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 </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 </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 </w:t>
            </w:r>
          </w:p>
        </w:tc>
        <w:tc>
          <w:tcPr>
            <w:tcW w:w="44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w:t>
            </w:r>
          </w:p>
        </w:tc>
        <w:tc>
          <w:tcPr>
            <w:tcW w:w="44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w:t>
            </w:r>
          </w:p>
        </w:tc>
        <w:tc>
          <w:tcPr>
            <w:tcW w:w="449"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 </w:t>
            </w:r>
          </w:p>
        </w:tc>
      </w:tr>
      <w:tr w:rsidR="0091295E" w:rsidRPr="0091295E" w:rsidTr="0091295E">
        <w:trPr>
          <w:cantSplit/>
          <w:trHeight w:val="20"/>
        </w:trPr>
        <w:tc>
          <w:tcPr>
            <w:tcW w:w="1830"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природный газ</w:t>
            </w:r>
          </w:p>
        </w:tc>
        <w:tc>
          <w:tcPr>
            <w:tcW w:w="47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тыс. куб.м.</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36 446,0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37 822,1</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40 913,6</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38 476,9</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39 620,8</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38 581,1</w:t>
            </w:r>
          </w:p>
        </w:tc>
      </w:tr>
      <w:tr w:rsidR="0091295E" w:rsidRPr="0091295E" w:rsidTr="0091295E">
        <w:trPr>
          <w:cantSplit/>
          <w:trHeight w:val="20"/>
        </w:trPr>
        <w:tc>
          <w:tcPr>
            <w:tcW w:w="1830"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rPr>
                <w:color w:val="000000"/>
              </w:rPr>
            </w:pPr>
            <w:r w:rsidRPr="0091295E">
              <w:rPr>
                <w:color w:val="000000"/>
              </w:rPr>
              <w:t>мазут</w:t>
            </w:r>
          </w:p>
        </w:tc>
        <w:tc>
          <w:tcPr>
            <w:tcW w:w="47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jc w:val="center"/>
              <w:rPr>
                <w:color w:val="000000"/>
              </w:rPr>
            </w:pPr>
            <w:r w:rsidRPr="0091295E">
              <w:rPr>
                <w:color w:val="000000"/>
              </w:rPr>
              <w:t>т</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1 572,0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1 301,3</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1 505,9</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1 201,2</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762,6</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right"/>
              <w:rPr>
                <w:color w:val="000000"/>
              </w:rPr>
            </w:pPr>
            <w:r w:rsidRPr="0091295E">
              <w:rPr>
                <w:color w:val="000000"/>
              </w:rPr>
              <w:t>816,9</w:t>
            </w:r>
          </w:p>
        </w:tc>
      </w:tr>
      <w:tr w:rsidR="0091295E" w:rsidRPr="0091295E" w:rsidTr="0091295E">
        <w:trPr>
          <w:cantSplit/>
          <w:trHeight w:val="20"/>
        </w:trPr>
        <w:tc>
          <w:tcPr>
            <w:tcW w:w="1830"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keepNext/>
              <w:rPr>
                <w:color w:val="000000"/>
              </w:rPr>
            </w:pPr>
            <w:r w:rsidRPr="0091295E">
              <w:rPr>
                <w:color w:val="000000"/>
              </w:rPr>
              <w:t>дизель</w:t>
            </w:r>
          </w:p>
        </w:tc>
        <w:tc>
          <w:tcPr>
            <w:tcW w:w="47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keepNext/>
              <w:jc w:val="center"/>
              <w:rPr>
                <w:color w:val="000000"/>
              </w:rPr>
            </w:pPr>
            <w:r w:rsidRPr="0091295E">
              <w:rPr>
                <w:color w:val="000000"/>
              </w:rPr>
              <w:t>куб.м</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172,9</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241,6</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255,5</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194,8</w:t>
            </w:r>
          </w:p>
        </w:tc>
      </w:tr>
      <w:tr w:rsidR="0091295E" w:rsidRPr="0091295E" w:rsidTr="0091295E">
        <w:trPr>
          <w:cantSplit/>
          <w:trHeight w:val="20"/>
        </w:trPr>
        <w:tc>
          <w:tcPr>
            <w:tcW w:w="1830"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keepNext/>
              <w:rPr>
                <w:color w:val="000000"/>
              </w:rPr>
            </w:pPr>
            <w:r w:rsidRPr="0091295E">
              <w:rPr>
                <w:color w:val="000000"/>
              </w:rPr>
              <w:t>уголь</w:t>
            </w:r>
          </w:p>
        </w:tc>
        <w:tc>
          <w:tcPr>
            <w:tcW w:w="47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keepNext/>
              <w:jc w:val="center"/>
              <w:rPr>
                <w:color w:val="000000"/>
              </w:rPr>
            </w:pPr>
            <w:r w:rsidRPr="0091295E">
              <w:rPr>
                <w:color w:val="000000"/>
              </w:rPr>
              <w:t>т</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499,0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476,1</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179,0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r>
      <w:tr w:rsidR="0091295E" w:rsidRPr="0091295E" w:rsidTr="0091295E">
        <w:trPr>
          <w:cantSplit/>
          <w:trHeight w:val="20"/>
        </w:trPr>
        <w:tc>
          <w:tcPr>
            <w:tcW w:w="1830" w:type="pct"/>
            <w:tcBorders>
              <w:top w:val="nil"/>
              <w:left w:val="single" w:sz="4" w:space="0" w:color="auto"/>
              <w:bottom w:val="single" w:sz="4" w:space="0" w:color="auto"/>
              <w:right w:val="single" w:sz="4" w:space="0" w:color="auto"/>
            </w:tcBorders>
            <w:shd w:val="clear" w:color="auto" w:fill="auto"/>
            <w:noWrap/>
            <w:vAlign w:val="center"/>
            <w:hideMark/>
          </w:tcPr>
          <w:p w:rsidR="0091295E" w:rsidRPr="0091295E" w:rsidRDefault="0091295E" w:rsidP="0091295E">
            <w:pPr>
              <w:keepNext/>
              <w:rPr>
                <w:color w:val="000000"/>
              </w:rPr>
            </w:pPr>
            <w:r w:rsidRPr="0091295E">
              <w:rPr>
                <w:color w:val="000000"/>
              </w:rPr>
              <w:t>торф</w:t>
            </w:r>
          </w:p>
        </w:tc>
        <w:tc>
          <w:tcPr>
            <w:tcW w:w="476" w:type="pct"/>
            <w:tcBorders>
              <w:top w:val="nil"/>
              <w:left w:val="nil"/>
              <w:bottom w:val="single" w:sz="4" w:space="0" w:color="auto"/>
              <w:right w:val="single" w:sz="4" w:space="0" w:color="auto"/>
            </w:tcBorders>
            <w:shd w:val="clear" w:color="auto" w:fill="auto"/>
            <w:vAlign w:val="center"/>
            <w:hideMark/>
          </w:tcPr>
          <w:p w:rsidR="0091295E" w:rsidRPr="0091295E" w:rsidRDefault="0091295E" w:rsidP="0091295E">
            <w:pPr>
              <w:keepNext/>
              <w:jc w:val="center"/>
              <w:rPr>
                <w:color w:val="000000"/>
              </w:rPr>
            </w:pPr>
            <w:r w:rsidRPr="0091295E">
              <w:rPr>
                <w:color w:val="000000"/>
              </w:rPr>
              <w:t>т</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60,0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c>
          <w:tcPr>
            <w:tcW w:w="449"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right"/>
              <w:rPr>
                <w:color w:val="000000"/>
              </w:rPr>
            </w:pPr>
            <w:r w:rsidRPr="0091295E">
              <w:rPr>
                <w:color w:val="000000"/>
              </w:rPr>
              <w:t>0,0</w:t>
            </w:r>
          </w:p>
        </w:tc>
      </w:tr>
    </w:tbl>
    <w:p w:rsidR="0091295E" w:rsidRPr="0091295E" w:rsidRDefault="0091295E" w:rsidP="0091295E">
      <w:pPr>
        <w:jc w:val="both"/>
      </w:pPr>
    </w:p>
    <w:p w:rsidR="0091295E" w:rsidRPr="0091295E" w:rsidRDefault="0091295E" w:rsidP="0091295E">
      <w:pPr>
        <w:jc w:val="both"/>
      </w:pPr>
      <w:r w:rsidRPr="0091295E">
        <w:t>За период 2008-2012 годах установленная мощность ОАО «Тепловые сети» на территории МО </w:t>
      </w:r>
      <w:r w:rsidR="00B650C5">
        <w:t>Тосненское городское поселение Тосненского района Ленинградской области</w:t>
      </w:r>
      <w:r w:rsidRPr="0091295E">
        <w:t xml:space="preserve"> снизился с 216,629 Гкал/ч в 2008 году до 172,773 Гкал/ч в 2013 году, что привело к снижению резерва мощности до 42,873 Гкал/ч (таблица </w:t>
      </w:r>
      <w:r w:rsidR="006C179C" w:rsidRPr="0091295E">
        <w:fldChar w:fldCharType="begin"/>
      </w:r>
      <w:r w:rsidRPr="0091295E">
        <w:instrText xml:space="preserve"> REF _Ref383524169 \h </w:instrText>
      </w:r>
      <w:r w:rsidR="006C179C" w:rsidRPr="0091295E">
        <w:fldChar w:fldCharType="separate"/>
      </w:r>
      <w:r w:rsidR="0019551C">
        <w:rPr>
          <w:noProof/>
        </w:rPr>
        <w:t>69</w:t>
      </w:r>
      <w:r w:rsidR="006C179C" w:rsidRPr="0091295E">
        <w:fldChar w:fldCharType="end"/>
      </w:r>
      <w:r w:rsidRPr="0091295E">
        <w:t>).</w:t>
      </w:r>
    </w:p>
    <w:p w:rsidR="0091295E" w:rsidRPr="0091295E" w:rsidRDefault="0091295E" w:rsidP="0091295E">
      <w:pPr>
        <w:jc w:val="both"/>
      </w:pPr>
    </w:p>
    <w:p w:rsidR="0091295E" w:rsidRPr="0091295E" w:rsidRDefault="0091295E" w:rsidP="00831C4D">
      <w:pPr>
        <w:pStyle w:val="af5"/>
        <w:jc w:val="both"/>
      </w:pPr>
      <w:r w:rsidRPr="0091295E">
        <w:t xml:space="preserve">Таблица </w:t>
      </w:r>
      <w:fldSimple w:instr=" SEQ Таблица \* ARABIC ">
        <w:bookmarkStart w:id="140" w:name="_Ref383524169"/>
        <w:r w:rsidR="0019551C">
          <w:rPr>
            <w:noProof/>
          </w:rPr>
          <w:t>69</w:t>
        </w:r>
        <w:bookmarkEnd w:id="140"/>
      </w:fldSimple>
      <w:r w:rsidRPr="0091295E">
        <w:t xml:space="preserve">. Баланс мощности нагрузки ОАО «Тепловые сети» на территории МО </w:t>
      </w:r>
      <w:r w:rsidR="00B650C5">
        <w:t>Тосненское городское поселение Тосненского района Ленинградской области</w:t>
      </w:r>
    </w:p>
    <w:p w:rsidR="0091295E" w:rsidRPr="0091295E" w:rsidRDefault="0091295E" w:rsidP="0091295E">
      <w:pPr>
        <w:keepNext/>
      </w:pPr>
    </w:p>
    <w:tbl>
      <w:tblPr>
        <w:tblW w:w="5000" w:type="pct"/>
        <w:tblCellMar>
          <w:left w:w="0" w:type="dxa"/>
          <w:right w:w="0" w:type="dxa"/>
        </w:tblCellMar>
        <w:tblLook w:val="04A0" w:firstRow="1" w:lastRow="0" w:firstColumn="1" w:lastColumn="0" w:noHBand="0" w:noVBand="1"/>
      </w:tblPr>
      <w:tblGrid>
        <w:gridCol w:w="4297"/>
        <w:gridCol w:w="893"/>
        <w:gridCol w:w="790"/>
        <w:gridCol w:w="790"/>
        <w:gridCol w:w="790"/>
        <w:gridCol w:w="790"/>
        <w:gridCol w:w="791"/>
        <w:gridCol w:w="790"/>
      </w:tblGrid>
      <w:tr w:rsidR="0091295E" w:rsidRPr="0091295E" w:rsidTr="0091295E">
        <w:trPr>
          <w:trHeight w:val="315"/>
        </w:trPr>
        <w:tc>
          <w:tcPr>
            <w:tcW w:w="2164"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 xml:space="preserve">Наименование показателей </w:t>
            </w:r>
          </w:p>
        </w:tc>
        <w:tc>
          <w:tcPr>
            <w:tcW w:w="450"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Ед. изм.</w:t>
            </w:r>
          </w:p>
        </w:tc>
        <w:tc>
          <w:tcPr>
            <w:tcW w:w="398"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2008</w:t>
            </w:r>
          </w:p>
        </w:tc>
        <w:tc>
          <w:tcPr>
            <w:tcW w:w="398"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2009</w:t>
            </w:r>
          </w:p>
        </w:tc>
        <w:tc>
          <w:tcPr>
            <w:tcW w:w="398"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2010</w:t>
            </w:r>
          </w:p>
        </w:tc>
        <w:tc>
          <w:tcPr>
            <w:tcW w:w="398"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2011</w:t>
            </w:r>
          </w:p>
        </w:tc>
        <w:tc>
          <w:tcPr>
            <w:tcW w:w="398"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2012</w:t>
            </w:r>
          </w:p>
        </w:tc>
        <w:tc>
          <w:tcPr>
            <w:tcW w:w="398" w:type="pct"/>
            <w:tcBorders>
              <w:top w:val="single" w:sz="4" w:space="0" w:color="auto"/>
              <w:left w:val="nil"/>
              <w:bottom w:val="single" w:sz="4" w:space="0" w:color="auto"/>
              <w:right w:val="single" w:sz="4" w:space="0" w:color="auto"/>
            </w:tcBorders>
            <w:shd w:val="clear" w:color="000000" w:fill="DBE5F1"/>
            <w:noWrap/>
            <w:vAlign w:val="center"/>
            <w:hideMark/>
          </w:tcPr>
          <w:p w:rsidR="0091295E" w:rsidRPr="0091295E" w:rsidRDefault="0091295E" w:rsidP="0091295E">
            <w:pPr>
              <w:keepNext/>
              <w:jc w:val="center"/>
              <w:rPr>
                <w:b/>
                <w:bCs/>
                <w:color w:val="000000"/>
              </w:rPr>
            </w:pPr>
            <w:r w:rsidRPr="0091295E">
              <w:rPr>
                <w:b/>
                <w:bCs/>
                <w:color w:val="000000"/>
              </w:rPr>
              <w:t>2013</w:t>
            </w:r>
          </w:p>
        </w:tc>
      </w:tr>
      <w:tr w:rsidR="0091295E" w:rsidRPr="0091295E" w:rsidTr="0091295E">
        <w:trPr>
          <w:trHeight w:val="315"/>
        </w:trPr>
        <w:tc>
          <w:tcPr>
            <w:tcW w:w="2164"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keepNext/>
              <w:rPr>
                <w:color w:val="000000"/>
              </w:rPr>
            </w:pPr>
            <w:r w:rsidRPr="0091295E">
              <w:rPr>
                <w:color w:val="000000"/>
              </w:rPr>
              <w:t>Установленная тепловая мощность</w:t>
            </w:r>
          </w:p>
        </w:tc>
        <w:tc>
          <w:tcPr>
            <w:tcW w:w="45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center"/>
              <w:rPr>
                <w:color w:val="000000"/>
              </w:rPr>
            </w:pPr>
            <w:r w:rsidRPr="0091295E">
              <w:rPr>
                <w:color w:val="000000"/>
              </w:rPr>
              <w:t>Гкал/час</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216,629</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216,629</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200,926</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188,026</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172,773</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172,773</w:t>
            </w:r>
          </w:p>
        </w:tc>
      </w:tr>
      <w:tr w:rsidR="0091295E" w:rsidRPr="0091295E" w:rsidTr="0091295E">
        <w:trPr>
          <w:trHeight w:val="315"/>
        </w:trPr>
        <w:tc>
          <w:tcPr>
            <w:tcW w:w="2164"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keepNext/>
              <w:rPr>
                <w:color w:val="000000"/>
              </w:rPr>
            </w:pPr>
            <w:r w:rsidRPr="0091295E">
              <w:rPr>
                <w:color w:val="000000"/>
              </w:rPr>
              <w:t>Подключенная нагрузка всего, в т.ч.</w:t>
            </w:r>
          </w:p>
        </w:tc>
        <w:tc>
          <w:tcPr>
            <w:tcW w:w="45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keepNext/>
              <w:jc w:val="center"/>
              <w:rPr>
                <w:color w:val="000000"/>
              </w:rPr>
            </w:pPr>
            <w:r w:rsidRPr="0091295E">
              <w:rPr>
                <w:color w:val="000000"/>
              </w:rPr>
              <w:t>Гкал/час</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132,432</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132,042</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130,132</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130,632</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129,900</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keepNext/>
              <w:jc w:val="right"/>
              <w:rPr>
                <w:color w:val="000000"/>
              </w:rPr>
            </w:pPr>
            <w:r w:rsidRPr="0091295E">
              <w:rPr>
                <w:color w:val="000000"/>
              </w:rPr>
              <w:t>129,900</w:t>
            </w:r>
          </w:p>
        </w:tc>
      </w:tr>
      <w:tr w:rsidR="0091295E" w:rsidRPr="0091295E" w:rsidTr="0091295E">
        <w:trPr>
          <w:trHeight w:val="315"/>
        </w:trPr>
        <w:tc>
          <w:tcPr>
            <w:tcW w:w="2164" w:type="pct"/>
            <w:tcBorders>
              <w:top w:val="nil"/>
              <w:left w:val="single" w:sz="4" w:space="0" w:color="auto"/>
              <w:bottom w:val="single" w:sz="4" w:space="0" w:color="auto"/>
              <w:right w:val="single" w:sz="4" w:space="0" w:color="auto"/>
            </w:tcBorders>
            <w:shd w:val="clear" w:color="auto" w:fill="auto"/>
            <w:noWrap/>
            <w:vAlign w:val="bottom"/>
            <w:hideMark/>
          </w:tcPr>
          <w:p w:rsidR="0091295E" w:rsidRPr="0091295E" w:rsidRDefault="0091295E" w:rsidP="0091295E">
            <w:pPr>
              <w:rPr>
                <w:color w:val="000000"/>
              </w:rPr>
            </w:pPr>
            <w:r w:rsidRPr="0091295E">
              <w:rPr>
                <w:color w:val="000000"/>
              </w:rPr>
              <w:t>Резерв/дефицит</w:t>
            </w:r>
          </w:p>
        </w:tc>
        <w:tc>
          <w:tcPr>
            <w:tcW w:w="450" w:type="pct"/>
            <w:tcBorders>
              <w:top w:val="nil"/>
              <w:left w:val="nil"/>
              <w:bottom w:val="single" w:sz="4" w:space="0" w:color="auto"/>
              <w:right w:val="single" w:sz="4" w:space="0" w:color="auto"/>
            </w:tcBorders>
            <w:shd w:val="clear" w:color="auto" w:fill="auto"/>
            <w:noWrap/>
            <w:vAlign w:val="center"/>
            <w:hideMark/>
          </w:tcPr>
          <w:p w:rsidR="0091295E" w:rsidRPr="0091295E" w:rsidRDefault="0091295E" w:rsidP="0091295E">
            <w:pPr>
              <w:jc w:val="center"/>
              <w:rPr>
                <w:color w:val="000000"/>
              </w:rPr>
            </w:pPr>
            <w:r w:rsidRPr="0091295E">
              <w:rPr>
                <w:color w:val="000000"/>
              </w:rPr>
              <w:t>Гкал/час</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84,197</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84,587</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70,794</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57,394</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42,873</w:t>
            </w:r>
          </w:p>
        </w:tc>
        <w:tc>
          <w:tcPr>
            <w:tcW w:w="398" w:type="pct"/>
            <w:tcBorders>
              <w:top w:val="nil"/>
              <w:left w:val="nil"/>
              <w:bottom w:val="single" w:sz="4" w:space="0" w:color="auto"/>
              <w:right w:val="single" w:sz="4" w:space="0" w:color="auto"/>
            </w:tcBorders>
            <w:shd w:val="clear" w:color="auto" w:fill="auto"/>
            <w:noWrap/>
            <w:vAlign w:val="bottom"/>
            <w:hideMark/>
          </w:tcPr>
          <w:p w:rsidR="0091295E" w:rsidRPr="0091295E" w:rsidRDefault="0091295E" w:rsidP="0091295E">
            <w:pPr>
              <w:jc w:val="right"/>
              <w:rPr>
                <w:color w:val="000000"/>
              </w:rPr>
            </w:pPr>
            <w:r w:rsidRPr="0091295E">
              <w:rPr>
                <w:color w:val="000000"/>
              </w:rPr>
              <w:t>42,873</w:t>
            </w:r>
          </w:p>
        </w:tc>
      </w:tr>
    </w:tbl>
    <w:p w:rsidR="0091295E" w:rsidRPr="0091295E" w:rsidRDefault="0091295E" w:rsidP="0091295E">
      <w:pPr>
        <w:rPr>
          <w:rFonts w:eastAsiaTheme="minorHAnsi"/>
          <w:lang w:eastAsia="en-US"/>
        </w:rPr>
      </w:pPr>
    </w:p>
    <w:p w:rsidR="0091295E" w:rsidRPr="0091295E" w:rsidRDefault="0091295E" w:rsidP="0091295E">
      <w:pPr>
        <w:spacing w:before="120" w:line="288" w:lineRule="auto"/>
        <w:ind w:firstLine="567"/>
        <w:jc w:val="both"/>
        <w:rPr>
          <w:rFonts w:eastAsiaTheme="minorHAnsi"/>
          <w:lang w:eastAsia="en-US"/>
        </w:rPr>
      </w:pPr>
      <w:r w:rsidRPr="0091295E">
        <w:rPr>
          <w:rFonts w:eastAsiaTheme="minorHAnsi"/>
          <w:lang w:eastAsia="en-US"/>
        </w:rPr>
        <w:br w:type="page"/>
      </w:r>
    </w:p>
    <w:p w:rsidR="0091295E" w:rsidRPr="0091295E" w:rsidRDefault="0091295E" w:rsidP="003038AF">
      <w:pPr>
        <w:pStyle w:val="-3"/>
      </w:pPr>
      <w:bookmarkStart w:id="141" w:name="_Ref375236944"/>
      <w:bookmarkStart w:id="142" w:name="_Toc384208010"/>
      <w:bookmarkStart w:id="143" w:name="_Toc384918064"/>
      <w:bookmarkStart w:id="144" w:name="_Toc391467928"/>
      <w:r w:rsidRPr="0091295E">
        <w:t>Описание существующих технических и технологических проблем</w:t>
      </w:r>
      <w:bookmarkEnd w:id="141"/>
      <w:bookmarkEnd w:id="142"/>
      <w:bookmarkEnd w:id="143"/>
      <w:bookmarkEnd w:id="144"/>
    </w:p>
    <w:p w:rsidR="0091295E" w:rsidRPr="0091295E" w:rsidRDefault="0091295E" w:rsidP="0091295E">
      <w:pPr>
        <w:jc w:val="both"/>
      </w:pPr>
    </w:p>
    <w:p w:rsidR="00555781" w:rsidRDefault="00555781" w:rsidP="00555781">
      <w:pPr>
        <w:jc w:val="both"/>
      </w:pPr>
      <w:r>
        <w:t>Согласно проведенному анализу существующего положения в системе теплоснабжения МО Тосненское городское поселение Тосненского района Ленинградской области выделяются три основные проблемы зоны централизованного теплоснабжения.</w:t>
      </w:r>
    </w:p>
    <w:p w:rsidR="00555781" w:rsidRDefault="00555781" w:rsidP="00555781">
      <w:pPr>
        <w:jc w:val="both"/>
      </w:pPr>
    </w:p>
    <w:p w:rsidR="00555781" w:rsidRDefault="00555781" w:rsidP="00555781">
      <w:pPr>
        <w:jc w:val="both"/>
      </w:pPr>
      <w:r>
        <w:t>Основной проблемой в действующей системе централизованного теплоснабжения является высокая изношенность тепловых сетей в г. Тосно. Согласно данным ОАО «Тепловые сети» тепловые сети в зоне централизованного теплоснабжения г. Тосно за исключением 4 км тепловых сетей, замененных в рамках программы «Энергосбережение и повышение энергетической эффективности в области теплоснабжения открытого акционерного общества Тепловые сети на 2012-2016 годы», не обновлялись с 1991 года. Замены требуют 74% тепловых сетей.</w:t>
      </w:r>
    </w:p>
    <w:p w:rsidR="00555781" w:rsidRDefault="00555781" w:rsidP="00555781">
      <w:pPr>
        <w:jc w:val="both"/>
      </w:pPr>
    </w:p>
    <w:p w:rsidR="00555781" w:rsidRDefault="00555781" w:rsidP="00555781">
      <w:pPr>
        <w:jc w:val="both"/>
      </w:pPr>
      <w:r>
        <w:t>Второй проблемой в действующей системе централизованного теплоснабжения является несбалансированность по распределению нагрузки между источниками тепловой энергии в г. Тосно. Квартальная котельная имеет значительный дефицит мощности, тогда как Юго-Западная котельная имеет значительный резерв мощности. При это Юго-Западная котельная в связи с высоким износом требует проведения модернизации по основному и вспомогательному оборудованию с учетом перспективы развития г. Тосно.</w:t>
      </w:r>
    </w:p>
    <w:p w:rsidR="00555781" w:rsidRDefault="00555781" w:rsidP="00555781">
      <w:pPr>
        <w:jc w:val="both"/>
      </w:pPr>
    </w:p>
    <w:p w:rsidR="0091295E" w:rsidRPr="0091295E" w:rsidRDefault="00555781" w:rsidP="00555781">
      <w:pPr>
        <w:jc w:val="both"/>
      </w:pPr>
      <w:r>
        <w:t>Третьей проблемой в действующей системе централизованного теплоснабжения является изношенное вспомогательное оборудование источников котельных детского сада, д. Ушаки, д. Георгиевское.</w:t>
      </w:r>
    </w:p>
    <w:p w:rsidR="0091295E" w:rsidRPr="0091295E" w:rsidRDefault="0091295E" w:rsidP="0091295E">
      <w:pPr>
        <w:spacing w:before="120" w:line="288" w:lineRule="auto"/>
        <w:ind w:firstLine="567"/>
        <w:jc w:val="both"/>
        <w:rPr>
          <w:rFonts w:eastAsiaTheme="minorHAnsi"/>
          <w:lang w:eastAsia="en-US"/>
        </w:rPr>
      </w:pPr>
      <w:r w:rsidRPr="0091295E">
        <w:rPr>
          <w:rFonts w:eastAsiaTheme="minorHAnsi"/>
          <w:lang w:eastAsia="en-US"/>
        </w:rPr>
        <w:br w:type="page"/>
      </w:r>
    </w:p>
    <w:p w:rsidR="0091295E" w:rsidRPr="0091295E" w:rsidRDefault="0091295E" w:rsidP="00AE4238">
      <w:pPr>
        <w:pStyle w:val="-2"/>
      </w:pPr>
      <w:bookmarkStart w:id="145" w:name="_Toc384918065"/>
      <w:bookmarkStart w:id="146" w:name="_Toc391467929"/>
      <w:r w:rsidRPr="0091295E">
        <w:t>Водоснабжение</w:t>
      </w:r>
      <w:bookmarkEnd w:id="145"/>
      <w:bookmarkEnd w:id="146"/>
    </w:p>
    <w:p w:rsidR="007B4212" w:rsidRDefault="007B4212" w:rsidP="007B4212">
      <w:pPr>
        <w:rPr>
          <w:rFonts w:eastAsiaTheme="minorHAnsi"/>
          <w:lang w:eastAsia="en-US"/>
        </w:rPr>
      </w:pPr>
    </w:p>
    <w:p w:rsidR="007B4212" w:rsidRPr="007B4212" w:rsidRDefault="007B4212" w:rsidP="007B4212">
      <w:pPr>
        <w:pStyle w:val="-3"/>
      </w:pPr>
      <w:bookmarkStart w:id="147" w:name="_Toc381618076"/>
      <w:bookmarkStart w:id="148" w:name="_Toc381702307"/>
      <w:bookmarkStart w:id="149" w:name="_Toc389125715"/>
      <w:bookmarkStart w:id="150" w:name="_Toc391467930"/>
      <w:r w:rsidRPr="007B4212">
        <w:t>Общая характеристика муниципального образования Тосненское городское поселение Тосненского района Ленинградской области и показатели перспективного развития услуг по водоснабжению</w:t>
      </w:r>
      <w:bookmarkEnd w:id="147"/>
      <w:bookmarkEnd w:id="148"/>
      <w:bookmarkEnd w:id="149"/>
      <w:bookmarkEnd w:id="150"/>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Статус и границы муниципального образования Тосненское городское поселение Тосненского района Ленинградской области установлены областным законом Ленинградской области от 22 декабря 2004 г. № 116-оз (в редакции от 06.05.2010)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w:t>
      </w:r>
    </w:p>
    <w:p w:rsidR="007B4212" w:rsidRPr="007B4212" w:rsidRDefault="007B4212" w:rsidP="007B4212">
      <w:pPr>
        <w:tabs>
          <w:tab w:val="left" w:pos="1080"/>
        </w:tabs>
        <w:jc w:val="both"/>
        <w:rPr>
          <w:bCs/>
        </w:rPr>
      </w:pPr>
    </w:p>
    <w:p w:rsidR="007B4212" w:rsidRDefault="007B4212" w:rsidP="007B4212">
      <w:pPr>
        <w:tabs>
          <w:tab w:val="left" w:pos="1080"/>
        </w:tabs>
        <w:jc w:val="both"/>
      </w:pPr>
      <w:r w:rsidRPr="007B4212">
        <w:rPr>
          <w:bCs/>
        </w:rPr>
        <w:t xml:space="preserve">В состав муниципального образования Тосненское городское поселение Тосненского района Ленинградской области входят поселения городского и сельского типов, в том числе: г. Тосно, д. Авати, д. Андрианово, д. Георгиевское, д. Горки, д Гутчево, д. Еглизи, д. Жары, д. Красный Латыш, д. Мельница, п. Новолисино, д. Примерное, д. Рублево, </w:t>
      </w:r>
      <w:r w:rsidRPr="007B4212">
        <w:t xml:space="preserve">д. Сидорово, </w:t>
      </w:r>
      <w:r w:rsidRPr="007B4212">
        <w:rPr>
          <w:bCs/>
        </w:rPr>
        <w:t>п. Строение,</w:t>
      </w:r>
      <w:r w:rsidRPr="007B4212">
        <w:t xml:space="preserve"> д. Тарасово, д. Усадище, п. Ушаки, д. Ушаки</w:t>
      </w:r>
      <w:r w:rsidR="00077E81">
        <w:t>.</w:t>
      </w:r>
    </w:p>
    <w:p w:rsidR="00077E81" w:rsidRPr="007B4212" w:rsidRDefault="00077E81" w:rsidP="007B4212">
      <w:pPr>
        <w:tabs>
          <w:tab w:val="left" w:pos="1080"/>
        </w:tabs>
        <w:jc w:val="both"/>
      </w:pPr>
    </w:p>
    <w:p w:rsidR="007B4212" w:rsidRPr="007B4212" w:rsidRDefault="007B4212" w:rsidP="007B4212">
      <w:pPr>
        <w:tabs>
          <w:tab w:val="left" w:pos="1080"/>
        </w:tabs>
        <w:jc w:val="both"/>
        <w:rPr>
          <w:bCs/>
        </w:rPr>
      </w:pPr>
      <w:r w:rsidRPr="007B4212">
        <w:t xml:space="preserve">В поселениях </w:t>
      </w:r>
      <w:r w:rsidRPr="007B4212">
        <w:rPr>
          <w:bCs/>
        </w:rPr>
        <w:t>муниципального образования Тосненское городское поселение Тосненского района Ленинградской области в зависимости от развитости инженерной инфраструктуры территории применяются различные схемы обеспечения коммунально-бытового водоснабжения постоянного населения, в том числе:</w:t>
      </w:r>
    </w:p>
    <w:p w:rsidR="007B4212" w:rsidRPr="007B4212" w:rsidRDefault="007B4212" w:rsidP="003A151D">
      <w:pPr>
        <w:numPr>
          <w:ilvl w:val="0"/>
          <w:numId w:val="55"/>
        </w:numPr>
        <w:tabs>
          <w:tab w:val="num" w:pos="1134"/>
        </w:tabs>
        <w:ind w:left="1134"/>
        <w:jc w:val="both"/>
      </w:pPr>
      <w:r w:rsidRPr="007B4212">
        <w:t>из индивидуальных бытовых несовершенных шахтных колодцев и скважин из первого от поверхности водоносного горизонта;</w:t>
      </w:r>
    </w:p>
    <w:p w:rsidR="007B4212" w:rsidRPr="007B4212" w:rsidRDefault="007B4212" w:rsidP="003A151D">
      <w:pPr>
        <w:numPr>
          <w:ilvl w:val="0"/>
          <w:numId w:val="55"/>
        </w:numPr>
        <w:tabs>
          <w:tab w:val="num" w:pos="1134"/>
        </w:tabs>
        <w:ind w:left="1134"/>
        <w:jc w:val="both"/>
      </w:pPr>
      <w:r w:rsidRPr="007B4212">
        <w:t>из защищенных подземных источников водоснабжения, находящихся в муниципальной собственности «Тосненского городского поселения»;</w:t>
      </w:r>
    </w:p>
    <w:p w:rsidR="007B4212" w:rsidRPr="007B4212" w:rsidRDefault="007B4212" w:rsidP="003A151D">
      <w:pPr>
        <w:numPr>
          <w:ilvl w:val="0"/>
          <w:numId w:val="55"/>
        </w:numPr>
        <w:tabs>
          <w:tab w:val="num" w:pos="1134"/>
        </w:tabs>
        <w:ind w:left="1134"/>
        <w:jc w:val="both"/>
      </w:pPr>
      <w:r w:rsidRPr="007B4212">
        <w:t>из бытовых несовершенных шахтных колодцев из первого от поверхности водоносного горизонта, находящихся в муниципальной собственности «Тосненского городского поселения»;</w:t>
      </w:r>
    </w:p>
    <w:p w:rsidR="007B4212" w:rsidRPr="007B4212" w:rsidRDefault="007B4212" w:rsidP="003A151D">
      <w:pPr>
        <w:numPr>
          <w:ilvl w:val="0"/>
          <w:numId w:val="55"/>
        </w:numPr>
        <w:tabs>
          <w:tab w:val="num" w:pos="1134"/>
        </w:tabs>
        <w:ind w:left="1134"/>
        <w:jc w:val="both"/>
      </w:pPr>
      <w:r w:rsidRPr="007B4212">
        <w:t>от локальных систем водоснабжения;</w:t>
      </w:r>
    </w:p>
    <w:p w:rsidR="007B4212" w:rsidRPr="007B4212" w:rsidRDefault="007B4212" w:rsidP="003A151D">
      <w:pPr>
        <w:numPr>
          <w:ilvl w:val="0"/>
          <w:numId w:val="55"/>
        </w:numPr>
        <w:tabs>
          <w:tab w:val="num" w:pos="1134"/>
        </w:tabs>
        <w:ind w:left="1134"/>
        <w:jc w:val="both"/>
      </w:pPr>
      <w:r w:rsidRPr="007B4212">
        <w:t>от централизованной системы водоснабжения.</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Обеспеченность услугами коммунально-бытового водоснабжения в поселениях муниципального образования Тосненское городское поселение Тосненского района Ленинградской области - 90,4% (таблица </w:t>
      </w:r>
      <w:r w:rsidR="00C53FE8">
        <w:fldChar w:fldCharType="begin"/>
      </w:r>
      <w:r w:rsidR="00C53FE8">
        <w:instrText xml:space="preserve"> REF _Ref381451985 \h  \* MERGEFORMAT </w:instrText>
      </w:r>
      <w:r w:rsidR="00C53FE8">
        <w:fldChar w:fldCharType="separate"/>
      </w:r>
      <w:r w:rsidR="0019551C" w:rsidRPr="0019551C">
        <w:rPr>
          <w:noProof/>
        </w:rPr>
        <w:t>70</w:t>
      </w:r>
      <w:r w:rsidR="00C53FE8">
        <w:fldChar w:fldCharType="end"/>
      </w:r>
      <w:r w:rsidRPr="007B4212">
        <w:rPr>
          <w:bCs/>
        </w:rPr>
        <w:t>).</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4 327 человек или 9,6% постоянного населения муниципального образования Тосненское городское поселение Тосненского района Ленинградской области</w:t>
      </w:r>
      <w:r w:rsidRPr="007B4212">
        <w:t xml:space="preserve"> получают нужды коммунально-бытового водоснабжения из бытовых несовершенных шахтных колодцев или из скважин из первого от поверхности водоносного горизонта.</w:t>
      </w:r>
    </w:p>
    <w:p w:rsidR="007B4212" w:rsidRPr="007B4212" w:rsidRDefault="007B4212" w:rsidP="007B4212">
      <w:pPr>
        <w:tabs>
          <w:tab w:val="left" w:pos="1080"/>
        </w:tabs>
        <w:jc w:val="both"/>
        <w:rPr>
          <w:bCs/>
        </w:rPr>
      </w:pPr>
    </w:p>
    <w:p w:rsidR="007B4212" w:rsidRPr="007B4212" w:rsidRDefault="007B4212" w:rsidP="007B4212">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51" w:name="_Ref381451985"/>
      <w:r w:rsidR="0019551C">
        <w:rPr>
          <w:b/>
          <w:bCs/>
          <w:noProof/>
        </w:rPr>
        <w:t>70</w:t>
      </w:r>
      <w:bookmarkEnd w:id="151"/>
      <w:r w:rsidR="006C179C" w:rsidRPr="007B4212">
        <w:rPr>
          <w:b/>
          <w:bCs/>
        </w:rPr>
        <w:fldChar w:fldCharType="end"/>
      </w:r>
      <w:r w:rsidRPr="007B4212">
        <w:rPr>
          <w:b/>
          <w:bCs/>
        </w:rPr>
        <w:t>. Существующие показатели обеспеченности услугами коммунально-бытового водоснабжения в поселениях муниципального образования Тосненское городское поселение Тосненского района Ленинградской области</w:t>
      </w:r>
    </w:p>
    <w:p w:rsidR="007B4212" w:rsidRPr="007B4212" w:rsidRDefault="007B4212" w:rsidP="007B4212">
      <w:pPr>
        <w:keepNext/>
      </w:pPr>
    </w:p>
    <w:tbl>
      <w:tblPr>
        <w:tblW w:w="9935" w:type="dxa"/>
        <w:tblInd w:w="96" w:type="dxa"/>
        <w:tblLayout w:type="fixed"/>
        <w:tblCellMar>
          <w:left w:w="28" w:type="dxa"/>
          <w:right w:w="28" w:type="dxa"/>
        </w:tblCellMar>
        <w:tblLook w:val="04A0" w:firstRow="1" w:lastRow="0" w:firstColumn="1" w:lastColumn="0" w:noHBand="0" w:noVBand="1"/>
      </w:tblPr>
      <w:tblGrid>
        <w:gridCol w:w="798"/>
        <w:gridCol w:w="2616"/>
        <w:gridCol w:w="2127"/>
        <w:gridCol w:w="2409"/>
        <w:gridCol w:w="1985"/>
      </w:tblGrid>
      <w:tr w:rsidR="007B4212" w:rsidRPr="007B4212" w:rsidTr="00B67B54">
        <w:trPr>
          <w:cantSplit/>
          <w:trHeight w:val="20"/>
          <w:tblHeader/>
        </w:trPr>
        <w:tc>
          <w:tcPr>
            <w:tcW w:w="7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jc w:val="center"/>
              <w:rPr>
                <w:b/>
                <w:bCs/>
              </w:rPr>
            </w:pPr>
            <w:r w:rsidRPr="007B4212">
              <w:rPr>
                <w:b/>
                <w:bCs/>
              </w:rPr>
              <w:t>№ п/п</w:t>
            </w:r>
          </w:p>
        </w:tc>
        <w:tc>
          <w:tcPr>
            <w:tcW w:w="261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jc w:val="center"/>
              <w:rPr>
                <w:b/>
                <w:bCs/>
              </w:rPr>
            </w:pPr>
            <w:r w:rsidRPr="007B4212">
              <w:rPr>
                <w:b/>
                <w:bCs/>
              </w:rPr>
              <w:t>Наименование населенных пунктов</w:t>
            </w:r>
          </w:p>
        </w:tc>
        <w:tc>
          <w:tcPr>
            <w:tcW w:w="453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jc w:val="center"/>
              <w:rPr>
                <w:b/>
                <w:bCs/>
              </w:rPr>
            </w:pPr>
            <w:r w:rsidRPr="007B4212">
              <w:rPr>
                <w:b/>
                <w:bCs/>
              </w:rPr>
              <w:t>Численность, чел.</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jc w:val="center"/>
              <w:rPr>
                <w:b/>
                <w:bCs/>
              </w:rPr>
            </w:pPr>
            <w:r w:rsidRPr="007B4212">
              <w:rPr>
                <w:b/>
                <w:bCs/>
              </w:rPr>
              <w:t>Показатели обеспеченности,</w:t>
            </w:r>
            <w:r w:rsidRPr="007B4212">
              <w:rPr>
                <w:b/>
                <w:bCs/>
              </w:rPr>
              <w:br/>
              <w:t>%</w:t>
            </w:r>
          </w:p>
        </w:tc>
      </w:tr>
      <w:tr w:rsidR="007B4212" w:rsidRPr="007B4212" w:rsidTr="00B67B54">
        <w:trPr>
          <w:cantSplit/>
          <w:trHeight w:val="20"/>
          <w:tblHeader/>
        </w:trPr>
        <w:tc>
          <w:tcPr>
            <w:tcW w:w="7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rPr>
                <w:b/>
                <w:bCs/>
              </w:rPr>
            </w:pPr>
          </w:p>
        </w:tc>
        <w:tc>
          <w:tcPr>
            <w:tcW w:w="261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rPr>
                <w:b/>
                <w:bCs/>
              </w:rPr>
            </w:pP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jc w:val="center"/>
              <w:rPr>
                <w:b/>
                <w:bCs/>
              </w:rPr>
            </w:pPr>
            <w:r w:rsidRPr="007B4212">
              <w:rPr>
                <w:b/>
                <w:bCs/>
              </w:rPr>
              <w:t>Населения</w:t>
            </w:r>
          </w:p>
        </w:tc>
        <w:tc>
          <w:tcPr>
            <w:tcW w:w="2409"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jc w:val="center"/>
              <w:rPr>
                <w:b/>
                <w:bCs/>
              </w:rPr>
            </w:pPr>
            <w:r w:rsidRPr="007B4212">
              <w:rPr>
                <w:b/>
                <w:bCs/>
              </w:rPr>
              <w:t>Потребителей услуг коммунально-бытового водоснабжения</w:t>
            </w:r>
          </w:p>
        </w:tc>
        <w:tc>
          <w:tcPr>
            <w:tcW w:w="198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rPr>
                <w:b/>
                <w:bCs/>
              </w:rPr>
            </w:pP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keepNext/>
              <w:jc w:val="center"/>
            </w:pPr>
            <w:r w:rsidRPr="007B4212">
              <w:t>1</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keepNext/>
            </w:pPr>
            <w:r w:rsidRPr="007B4212">
              <w:t>г.Тосно</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keepNext/>
              <w:jc w:val="right"/>
            </w:pPr>
            <w:r w:rsidRPr="007B4212">
              <w:t>39 227</w:t>
            </w:r>
          </w:p>
        </w:tc>
        <w:tc>
          <w:tcPr>
            <w:tcW w:w="2409" w:type="dxa"/>
            <w:tcBorders>
              <w:top w:val="nil"/>
              <w:left w:val="nil"/>
              <w:bottom w:val="single" w:sz="4" w:space="0" w:color="auto"/>
              <w:right w:val="single" w:sz="4" w:space="0" w:color="auto"/>
            </w:tcBorders>
            <w:shd w:val="clear" w:color="auto" w:fill="auto"/>
            <w:hideMark/>
          </w:tcPr>
          <w:p w:rsidR="007B4212" w:rsidRPr="007B4212" w:rsidRDefault="007B4212" w:rsidP="007B4212">
            <w:pPr>
              <w:keepNext/>
              <w:jc w:val="right"/>
            </w:pPr>
            <w:r w:rsidRPr="007B4212">
              <w:t>37 008</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keepNext/>
              <w:jc w:val="right"/>
            </w:pPr>
            <w:r w:rsidRPr="007B4212">
              <w:t>94,3</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2</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п.Строение</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168</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3</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п.Новолисино</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1305</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1035</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79,3</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4</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д.Еглизи</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66</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5</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д.Тарасово</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915</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915</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100,0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6</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д.Авати</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12</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7</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д.Андрианово</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122</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8</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д.Горка</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9</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9</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д.Гутчево</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6</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10</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д.Мельница</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40</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11</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д.Примерное</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33</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12</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д.Рублево</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66</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13</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д.Сидорово</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30</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30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100,0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14</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д.Усадище</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47</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29</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61,7</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15</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с. Ушаки</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1038</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16</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д.Георгиевское</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159</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17</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д.Жары</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47</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18</w:t>
            </w:r>
          </w:p>
        </w:tc>
        <w:tc>
          <w:tcPr>
            <w:tcW w:w="2616"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д.Красный Латыш</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54</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0,0</w:t>
            </w:r>
          </w:p>
        </w:tc>
      </w:tr>
      <w:tr w:rsidR="007B4212" w:rsidRPr="007B4212" w:rsidTr="00290760">
        <w:trPr>
          <w:cantSplit/>
          <w:trHeight w:val="20"/>
        </w:trPr>
        <w:tc>
          <w:tcPr>
            <w:tcW w:w="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jc w:val="center"/>
            </w:pPr>
            <w:r w:rsidRPr="007B4212">
              <w:t>19</w:t>
            </w:r>
          </w:p>
        </w:tc>
        <w:tc>
          <w:tcPr>
            <w:tcW w:w="2616" w:type="dxa"/>
            <w:tcBorders>
              <w:top w:val="single" w:sz="4" w:space="0" w:color="auto"/>
              <w:left w:val="nil"/>
              <w:bottom w:val="single" w:sz="4" w:space="0" w:color="auto"/>
              <w:right w:val="single" w:sz="4" w:space="0" w:color="auto"/>
            </w:tcBorders>
            <w:shd w:val="clear" w:color="auto" w:fill="auto"/>
            <w:vAlign w:val="bottom"/>
            <w:hideMark/>
          </w:tcPr>
          <w:p w:rsidR="007B4212" w:rsidRPr="007B4212" w:rsidRDefault="007B4212" w:rsidP="007B4212">
            <w:r w:rsidRPr="007B4212">
              <w:t>пос. Ушаки</w:t>
            </w:r>
          </w:p>
        </w:tc>
        <w:tc>
          <w:tcPr>
            <w:tcW w:w="21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1756</w:t>
            </w:r>
          </w:p>
        </w:tc>
        <w:tc>
          <w:tcPr>
            <w:tcW w:w="2409"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1756</w:t>
            </w:r>
          </w:p>
        </w:tc>
        <w:tc>
          <w:tcPr>
            <w:tcW w:w="1985"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pPr>
              <w:jc w:val="right"/>
            </w:pPr>
            <w:r w:rsidRPr="007B4212">
              <w:t>100,0</w:t>
            </w:r>
          </w:p>
        </w:tc>
      </w:tr>
      <w:tr w:rsidR="007B4212" w:rsidRPr="007B4212" w:rsidTr="00290760">
        <w:trPr>
          <w:cantSplit/>
          <w:trHeight w:val="20"/>
        </w:trPr>
        <w:tc>
          <w:tcPr>
            <w:tcW w:w="3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4212" w:rsidRPr="007B4212" w:rsidRDefault="007B4212" w:rsidP="007B4212">
            <w:pPr>
              <w:rPr>
                <w:b/>
              </w:rPr>
            </w:pPr>
            <w:r w:rsidRPr="007B4212">
              <w:rPr>
                <w:b/>
              </w:rPr>
              <w:t>Всего:</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7B4212" w:rsidRPr="007B4212" w:rsidRDefault="007B4212" w:rsidP="007B4212">
            <w:pPr>
              <w:jc w:val="right"/>
              <w:rPr>
                <w:b/>
              </w:rPr>
            </w:pPr>
            <w:r w:rsidRPr="007B4212">
              <w:rPr>
                <w:b/>
              </w:rPr>
              <w:t>45 100</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7B4212" w:rsidRPr="007B4212" w:rsidRDefault="007B4212" w:rsidP="007B4212">
            <w:pPr>
              <w:jc w:val="right"/>
              <w:rPr>
                <w:b/>
              </w:rPr>
            </w:pPr>
            <w:r w:rsidRPr="007B4212">
              <w:rPr>
                <w:b/>
              </w:rPr>
              <w:t>40 773</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7B4212" w:rsidRPr="007B4212" w:rsidRDefault="007B4212" w:rsidP="007B4212">
            <w:pPr>
              <w:jc w:val="right"/>
              <w:rPr>
                <w:b/>
              </w:rPr>
            </w:pPr>
            <w:r w:rsidRPr="007B4212">
              <w:rPr>
                <w:b/>
              </w:rPr>
              <w:t>90,4</w:t>
            </w:r>
          </w:p>
        </w:tc>
      </w:tr>
    </w:tbl>
    <w:p w:rsidR="00290760" w:rsidRDefault="00290760" w:rsidP="007B4212">
      <w:pPr>
        <w:tabs>
          <w:tab w:val="left" w:pos="1080"/>
        </w:tabs>
        <w:jc w:val="both"/>
        <w:rPr>
          <w:bCs/>
          <w:lang w:val="en-US"/>
        </w:rPr>
      </w:pPr>
    </w:p>
    <w:p w:rsidR="00290760" w:rsidRDefault="00290760">
      <w:pPr>
        <w:spacing w:before="120" w:line="288" w:lineRule="auto"/>
        <w:ind w:firstLine="567"/>
        <w:jc w:val="both"/>
        <w:rPr>
          <w:bCs/>
          <w:lang w:val="en-US"/>
        </w:rPr>
      </w:pPr>
      <w:r>
        <w:rPr>
          <w:bCs/>
          <w:lang w:val="en-US"/>
        </w:rPr>
        <w:br w:type="page"/>
      </w:r>
    </w:p>
    <w:p w:rsidR="007B4212" w:rsidRPr="007B4212" w:rsidRDefault="007B4212" w:rsidP="007B4212">
      <w:pPr>
        <w:pStyle w:val="-3"/>
      </w:pPr>
      <w:bookmarkStart w:id="152" w:name="_Toc381702308"/>
      <w:bookmarkStart w:id="153" w:name="_Toc389125716"/>
      <w:bookmarkStart w:id="154" w:name="_Toc391467931"/>
      <w:r w:rsidRPr="007B4212">
        <w:t>Описание структуры сети водоснабжения муниципального образования Тосненское городское поселение Тосненского района Ленинградской области и территориально-институционального деления на технологические зоны водоснабжения</w:t>
      </w:r>
      <w:bookmarkEnd w:id="152"/>
      <w:bookmarkEnd w:id="153"/>
      <w:bookmarkEnd w:id="154"/>
    </w:p>
    <w:p w:rsidR="007B4212" w:rsidRPr="007B4212" w:rsidRDefault="007B4212" w:rsidP="007B4212">
      <w:pPr>
        <w:tabs>
          <w:tab w:val="left" w:pos="1080"/>
        </w:tabs>
        <w:rPr>
          <w:bCs/>
        </w:rPr>
      </w:pPr>
    </w:p>
    <w:p w:rsidR="007B4212" w:rsidRPr="007B4212" w:rsidRDefault="007B4212" w:rsidP="007B4212">
      <w:pPr>
        <w:tabs>
          <w:tab w:val="left" w:pos="1080"/>
        </w:tabs>
        <w:jc w:val="both"/>
        <w:rPr>
          <w:bCs/>
        </w:rPr>
      </w:pPr>
      <w:r w:rsidRPr="007B4212">
        <w:rPr>
          <w:bCs/>
        </w:rPr>
        <w:t xml:space="preserve">Существующая схема водоснабжения муниципального образования Тосненское городское поселение Тосненского района Ленинградской области включает шесть технологических зон (рисунок </w:t>
      </w:r>
      <w:r w:rsidR="00C53FE8">
        <w:fldChar w:fldCharType="begin"/>
      </w:r>
      <w:r w:rsidR="00C53FE8">
        <w:instrText xml:space="preserve"> REF _Ref377820376 \h  \* MERGEFORMAT </w:instrText>
      </w:r>
      <w:r w:rsidR="00C53FE8">
        <w:fldChar w:fldCharType="separate"/>
      </w:r>
      <w:r w:rsidR="0019551C" w:rsidRPr="0019551C">
        <w:rPr>
          <w:bCs/>
          <w:noProof/>
        </w:rPr>
        <w:t>10</w:t>
      </w:r>
      <w:r w:rsidR="00C53FE8">
        <w:fldChar w:fldCharType="end"/>
      </w:r>
      <w:r w:rsidRPr="007B4212">
        <w:rPr>
          <w:bCs/>
        </w:rPr>
        <w:t xml:space="preserve">, таблица </w:t>
      </w:r>
      <w:r w:rsidR="00C53FE8">
        <w:fldChar w:fldCharType="begin"/>
      </w:r>
      <w:r w:rsidR="00C53FE8">
        <w:instrText xml:space="preserve"> REF _Ref380402534 \h  \* MERGEFORMAT </w:instrText>
      </w:r>
      <w:r w:rsidR="00C53FE8">
        <w:fldChar w:fldCharType="separate"/>
      </w:r>
      <w:r w:rsidR="0019551C" w:rsidRPr="0019551C">
        <w:rPr>
          <w:noProof/>
        </w:rPr>
        <w:t>71</w:t>
      </w:r>
      <w:r w:rsidR="00C53FE8">
        <w:fldChar w:fldCharType="end"/>
      </w:r>
      <w:r w:rsidRPr="007B4212">
        <w:rPr>
          <w:bCs/>
        </w:rPr>
        <w:t>):</w:t>
      </w:r>
    </w:p>
    <w:p w:rsidR="007B4212" w:rsidRPr="007B4212" w:rsidRDefault="007B4212" w:rsidP="003A151D">
      <w:pPr>
        <w:numPr>
          <w:ilvl w:val="0"/>
          <w:numId w:val="55"/>
        </w:numPr>
        <w:tabs>
          <w:tab w:val="num" w:pos="1134"/>
        </w:tabs>
        <w:ind w:left="1134"/>
        <w:jc w:val="both"/>
      </w:pPr>
      <w:r w:rsidRPr="007B4212">
        <w:t>Технологическая зона централизованной водоснабжения г. Тосно.</w:t>
      </w:r>
    </w:p>
    <w:p w:rsidR="007B4212" w:rsidRPr="007B4212" w:rsidRDefault="007B4212" w:rsidP="003A151D">
      <w:pPr>
        <w:numPr>
          <w:ilvl w:val="0"/>
          <w:numId w:val="55"/>
        </w:numPr>
        <w:tabs>
          <w:tab w:val="num" w:pos="1134"/>
        </w:tabs>
        <w:ind w:left="1134"/>
        <w:jc w:val="both"/>
      </w:pPr>
      <w:r w:rsidRPr="007B4212">
        <w:t>Технологическая зона локального водоснабжения в поселениях д. Сидорово, д. Тарасово и д. Усадище</w:t>
      </w:r>
      <w:r w:rsidR="00077E81">
        <w:t>, д. Андрианово</w:t>
      </w:r>
      <w:r w:rsidRPr="007B4212">
        <w:t xml:space="preserve"> (далее - Технологическая зона локальной сети водоснабжения Марьино).</w:t>
      </w:r>
    </w:p>
    <w:p w:rsidR="007B4212" w:rsidRPr="007B4212" w:rsidRDefault="007B4212" w:rsidP="003A151D">
      <w:pPr>
        <w:numPr>
          <w:ilvl w:val="0"/>
          <w:numId w:val="55"/>
        </w:numPr>
        <w:tabs>
          <w:tab w:val="num" w:pos="1134"/>
        </w:tabs>
        <w:ind w:left="1134"/>
        <w:jc w:val="both"/>
      </w:pPr>
      <w:r w:rsidRPr="007B4212">
        <w:t>Технологическая зона локального водоснабжения п. Ушаки.</w:t>
      </w:r>
    </w:p>
    <w:p w:rsidR="007B4212" w:rsidRPr="007B4212" w:rsidRDefault="007B4212" w:rsidP="003A151D">
      <w:pPr>
        <w:numPr>
          <w:ilvl w:val="0"/>
          <w:numId w:val="55"/>
        </w:numPr>
        <w:tabs>
          <w:tab w:val="num" w:pos="1134"/>
        </w:tabs>
        <w:ind w:left="1134"/>
        <w:jc w:val="both"/>
      </w:pPr>
      <w:r w:rsidRPr="007B4212">
        <w:t>Технологическая зона локального водоснабжения с. Ушаки.</w:t>
      </w:r>
    </w:p>
    <w:p w:rsidR="007B4212" w:rsidRPr="007B4212" w:rsidRDefault="007B4212" w:rsidP="003A151D">
      <w:pPr>
        <w:numPr>
          <w:ilvl w:val="0"/>
          <w:numId w:val="55"/>
        </w:numPr>
        <w:tabs>
          <w:tab w:val="num" w:pos="1134"/>
        </w:tabs>
        <w:ind w:left="1134"/>
        <w:jc w:val="both"/>
      </w:pPr>
      <w:r w:rsidRPr="007B4212">
        <w:t>Технологическая зона локального водоснабжения п. Новолисино.</w:t>
      </w:r>
    </w:p>
    <w:p w:rsidR="007B4212" w:rsidRPr="007B4212" w:rsidRDefault="007B4212" w:rsidP="003A151D">
      <w:pPr>
        <w:numPr>
          <w:ilvl w:val="0"/>
          <w:numId w:val="55"/>
        </w:numPr>
        <w:tabs>
          <w:tab w:val="num" w:pos="1134"/>
        </w:tabs>
        <w:ind w:left="1134"/>
        <w:jc w:val="both"/>
      </w:pPr>
      <w:r w:rsidRPr="007B4212">
        <w:t>Технологическая зона локального водоснабжения д. Георгиевское.</w:t>
      </w:r>
    </w:p>
    <w:p w:rsidR="007B4212" w:rsidRPr="007B4212" w:rsidRDefault="007B4212" w:rsidP="007B4212">
      <w:pPr>
        <w:tabs>
          <w:tab w:val="left" w:pos="1080"/>
        </w:tabs>
        <w:jc w:val="both"/>
        <w:rPr>
          <w:bCs/>
        </w:rPr>
      </w:pPr>
    </w:p>
    <w:p w:rsidR="007B4212" w:rsidRPr="007B4212" w:rsidRDefault="00077E81" w:rsidP="007B4212">
      <w:pPr>
        <w:tabs>
          <w:tab w:val="left" w:pos="1080"/>
        </w:tabs>
        <w:jc w:val="both"/>
        <w:rPr>
          <w:bCs/>
        </w:rPr>
      </w:pPr>
      <w:r>
        <w:rPr>
          <w:bCs/>
        </w:rPr>
        <w:t>Нет централизованного</w:t>
      </w:r>
      <w:r w:rsidR="007B4212" w:rsidRPr="007B4212">
        <w:rPr>
          <w:bCs/>
        </w:rPr>
        <w:t xml:space="preserve"> водоснабжения на территории населенных пунктов: д. Авати, д. Андрианово, д. Горки, д Гутчево, д. Еглизи, д. Жары, д. Красный Латыш, д. Мельница, д. Примерное, д. Рублево, п. Строение.</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pPr>
      <w:r w:rsidRPr="007B4212">
        <w:rPr>
          <w:bCs/>
        </w:rPr>
        <w:t xml:space="preserve">Потребители </w:t>
      </w:r>
      <w:r w:rsidR="0001470C" w:rsidRPr="0001470C">
        <w:rPr>
          <w:bCs/>
        </w:rPr>
        <w:t>д. Жары, д. Красный Латыш, п. Строение, с. Ушаки, д. Новолисино</w:t>
      </w:r>
      <w:r w:rsidRPr="007B4212">
        <w:rPr>
          <w:bCs/>
        </w:rPr>
        <w:t xml:space="preserve"> обеспечиваются услугами водоснабжения из </w:t>
      </w:r>
      <w:r w:rsidRPr="007B4212">
        <w:t>бытовых шахтных колодцев из первого от поверхности водоносного горизонта, находящихся в муниципальной собственности</w:t>
      </w:r>
      <w:r w:rsidRPr="007B4212">
        <w:rPr>
          <w:vertAlign w:val="superscript"/>
        </w:rPr>
        <w:footnoteReference w:id="2"/>
      </w:r>
      <w:r w:rsidRPr="007B4212">
        <w:t>.</w:t>
      </w:r>
    </w:p>
    <w:p w:rsidR="007B4212" w:rsidRPr="007B4212" w:rsidRDefault="007B4212" w:rsidP="007B4212">
      <w:pPr>
        <w:tabs>
          <w:tab w:val="left" w:pos="1080"/>
        </w:tabs>
        <w:jc w:val="both"/>
      </w:pPr>
    </w:p>
    <w:p w:rsidR="007B4212" w:rsidRPr="007B4212" w:rsidRDefault="007B4212" w:rsidP="007B4212">
      <w:pPr>
        <w:tabs>
          <w:tab w:val="left" w:pos="1080"/>
        </w:tabs>
        <w:jc w:val="both"/>
        <w:rPr>
          <w:bCs/>
        </w:rPr>
      </w:pPr>
      <w:r w:rsidRPr="007B4212">
        <w:t xml:space="preserve">Потребители д. Рублево </w:t>
      </w:r>
      <w:r w:rsidRPr="007B4212">
        <w:rPr>
          <w:bCs/>
        </w:rPr>
        <w:t>обеспечиваются услугами водоснабжения из подземного источника, находящегося в муниципальной собственности «Тосненского городского поселения».</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Потребители объектов жилой застройки д. Авати, д. Андрианово, д. Горки, д Гутчево, д. Мельница, д. Примерное, не обеспеченные </w:t>
      </w:r>
      <w:r w:rsidRPr="007B4212">
        <w:t>услугами централизованного водоснабжения</w:t>
      </w:r>
      <w:r w:rsidRPr="007B4212">
        <w:rPr>
          <w:bCs/>
        </w:rPr>
        <w:t xml:space="preserve">, осуществляют </w:t>
      </w:r>
      <w:r w:rsidRPr="007B4212">
        <w:t>забор воды на коммунально-бытовые нужды из индивидуальных бытовых шахтных колодцев и скважин из первого от поверхности водоносного горизонта.</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Собственником сетей водоснабжения является муниципальное образование Тосненское городское поселение Тосненского района Ленинградской области на основании Областного закона от 14.08.2006 N 84-оз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20.12.2005 года муниципальное образование «Тосненский район Ленинградской области» на основании договора аренды № 16 передало ОАО «Водоканал» во временное владение и пользование оборудование, сооружения и сети в целях обеспечения посредством эксплуатации имущества бесперебойного водоснабжения и водоотведения на территории Тосненского городского поселения.</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На основании договора от 01.02.2008 (с дополнительными соглашениями от 23.12.2005, от 01.08.2007 № 1 и от 31.01.2008 № 2) ОАО «Водоканал» передало права и обязанности по договору аренды ОАО «ЛОКС» для обеспечения посредством эксплуатации имущества бесперебойного водоснабжения и водоотведения потребителей на территории муниципального образования Тосненское городское поселение, проведения инвестиционной деятельности в отношении муниципального имущества и модернизации имущества.</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С 2008 года оборудование сети водоснабжения муниципального образования Тосненское городское поселение Тосненского района Ленинградской области переданы </w:t>
      </w:r>
      <w:r w:rsidRPr="007B4212">
        <w:t>по договору аренды</w:t>
      </w:r>
      <w:r w:rsidRPr="007B4212">
        <w:rPr>
          <w:bCs/>
        </w:rPr>
        <w:t xml:space="preserve"> филиалу</w:t>
      </w:r>
      <w:r w:rsidRPr="007B4212">
        <w:t xml:space="preserve"> </w:t>
      </w:r>
      <w:r w:rsidRPr="007B4212">
        <w:rPr>
          <w:bCs/>
        </w:rPr>
        <w:t xml:space="preserve">«Тосненский водоканал» ОАО «Ленинградские областные коммунальные системы» (ОАО «ЛОКС») </w:t>
      </w:r>
      <w:r w:rsidRPr="007B4212">
        <w:t>для обеспечения посредством эксплуатации имущества бесперебойного водоснабжения и водоотведения потребителей на территории муниципального образования Тосненское городское поселение Тосненского района Ленинградской области, проведения инвестиционной деятельности в отношении муниципального имущества, модернизации имущества</w:t>
      </w:r>
      <w:r w:rsidRPr="007B4212">
        <w:rPr>
          <w:vertAlign w:val="superscript"/>
        </w:rPr>
        <w:footnoteReference w:id="3"/>
      </w:r>
      <w:r w:rsidRPr="007B4212">
        <w:rPr>
          <w:bCs/>
        </w:rPr>
        <w:t>.</w:t>
      </w:r>
    </w:p>
    <w:p w:rsidR="007B4212" w:rsidRPr="007B4212" w:rsidRDefault="007B4212" w:rsidP="007B4212">
      <w:pPr>
        <w:tabs>
          <w:tab w:val="left" w:pos="1080"/>
        </w:tabs>
        <w:jc w:val="both"/>
        <w:rPr>
          <w:bCs/>
        </w:rPr>
      </w:pPr>
    </w:p>
    <w:p w:rsidR="007B4212" w:rsidRPr="007B4212" w:rsidRDefault="00CF178C" w:rsidP="007B4212">
      <w:pPr>
        <w:keepNext/>
        <w:tabs>
          <w:tab w:val="left" w:pos="1080"/>
        </w:tabs>
        <w:jc w:val="center"/>
      </w:pPr>
      <w:r>
        <w:rPr>
          <w:bCs/>
          <w:noProof/>
        </w:rPr>
        <mc:AlternateContent>
          <mc:Choice Requires="wps">
            <w:drawing>
              <wp:anchor distT="0" distB="0" distL="114300" distR="114300" simplePos="0" relativeHeight="251675648" behindDoc="0" locked="0" layoutInCell="1" allowOverlap="1">
                <wp:simplePos x="0" y="0"/>
                <wp:positionH relativeFrom="column">
                  <wp:posOffset>156210</wp:posOffset>
                </wp:positionH>
                <wp:positionV relativeFrom="paragraph">
                  <wp:posOffset>4537710</wp:posOffset>
                </wp:positionV>
                <wp:extent cx="1647825" cy="1076325"/>
                <wp:effectExtent l="0" t="361950" r="1457325" b="28575"/>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076325"/>
                        </a:xfrm>
                        <a:prstGeom prst="wedgeRoundRectCallout">
                          <a:avLst>
                            <a:gd name="adj1" fmla="val 133162"/>
                            <a:gd name="adj2" fmla="val -79380"/>
                            <a:gd name="adj3" fmla="val 16667"/>
                          </a:avLst>
                        </a:prstGeom>
                        <a:solidFill>
                          <a:schemeClr val="tx2">
                            <a:lumMod val="40000"/>
                            <a:lumOff val="60000"/>
                            <a:alpha val="50000"/>
                          </a:schemeClr>
                        </a:solidFill>
                        <a:ln w="9525">
                          <a:solidFill>
                            <a:srgbClr val="000000"/>
                          </a:solidFill>
                          <a:miter lim="800000"/>
                          <a:headEnd/>
                          <a:tailEnd/>
                        </a:ln>
                      </wps:spPr>
                      <wps:txb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w:t>
                            </w:r>
                            <w:r>
                              <w:rPr>
                                <w:color w:val="000000"/>
                              </w:rPr>
                              <w:t>Марьино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7" o:spid="_x0000_s1041" type="#_x0000_t62" style="position:absolute;left:0;text-align:left;margin-left:12.3pt;margin-top:357.3pt;width:129.75pt;height:8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" adj="39563,-6346" fillcolor="#8db3e2 [1311]">
                <v:fill opacity="32896f"/>
                <v:textbo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w:t>
                      </w:r>
                      <w:r>
                        <w:rPr>
                          <w:color w:val="000000"/>
                        </w:rPr>
                        <w:t>Марьино</w:t>
                      </w:r>
                    </w:p>
                  </w:txbxContent>
                </v:textbox>
              </v:shape>
            </w:pict>
          </mc:Fallback>
        </mc:AlternateContent>
      </w:r>
      <w:r>
        <w:rPr>
          <w:bCs/>
          <w:noProof/>
        </w:rPr>
        <mc:AlternateContent>
          <mc:Choice Requires="wps">
            <w:drawing>
              <wp:anchor distT="0" distB="0" distL="114300" distR="114300" simplePos="0" relativeHeight="251674624" behindDoc="0" locked="0" layoutInCell="1" allowOverlap="1">
                <wp:simplePos x="0" y="0"/>
                <wp:positionH relativeFrom="column">
                  <wp:posOffset>2994660</wp:posOffset>
                </wp:positionH>
                <wp:positionV relativeFrom="paragraph">
                  <wp:posOffset>4842510</wp:posOffset>
                </wp:positionV>
                <wp:extent cx="1924050" cy="962025"/>
                <wp:effectExtent l="0" t="914400" r="19050" b="28575"/>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62025"/>
                        </a:xfrm>
                        <a:prstGeom prst="wedgeRoundRectCallout">
                          <a:avLst>
                            <a:gd name="adj1" fmla="val 20231"/>
                            <a:gd name="adj2" fmla="val -140296"/>
                            <a:gd name="adj3" fmla="val 16667"/>
                          </a:avLst>
                        </a:prstGeom>
                        <a:solidFill>
                          <a:schemeClr val="tx2">
                            <a:lumMod val="40000"/>
                            <a:lumOff val="60000"/>
                            <a:alpha val="50000"/>
                          </a:schemeClr>
                        </a:solidFill>
                        <a:ln w="9525">
                          <a:solidFill>
                            <a:srgbClr val="000000"/>
                          </a:solidFill>
                          <a:miter lim="800000"/>
                          <a:headEnd/>
                          <a:tailEnd/>
                        </a:ln>
                      </wps:spPr>
                      <wps:txb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w:t>
                            </w:r>
                            <w:r>
                              <w:rPr>
                                <w:color w:val="000000"/>
                              </w:rPr>
                              <w:t>д. Георгиевское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2" type="#_x0000_t62" style="position:absolute;left:0;text-align:left;margin-left:235.8pt;margin-top:381.3pt;width:151.5pt;height:7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" adj="15170,-19504" fillcolor="#8db3e2 [1311]">
                <v:fill opacity="32896f"/>
                <v:textbo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w:t>
                      </w:r>
                      <w:r>
                        <w:rPr>
                          <w:color w:val="000000"/>
                        </w:rPr>
                        <w:t>д. Георгиевское</w:t>
                      </w:r>
                    </w:p>
                  </w:txbxContent>
                </v:textbox>
              </v:shape>
            </w:pict>
          </mc:Fallback>
        </mc:AlternateContent>
      </w:r>
      <w:r>
        <w:rPr>
          <w:bCs/>
          <w:noProof/>
        </w:rPr>
        <mc:AlternateContent>
          <mc:Choice Requires="wps">
            <w:drawing>
              <wp:anchor distT="0" distB="0" distL="114300" distR="114300" simplePos="0" relativeHeight="251673600" behindDoc="0" locked="0" layoutInCell="1" allowOverlap="1">
                <wp:simplePos x="0" y="0"/>
                <wp:positionH relativeFrom="column">
                  <wp:posOffset>4823460</wp:posOffset>
                </wp:positionH>
                <wp:positionV relativeFrom="paragraph">
                  <wp:posOffset>3737610</wp:posOffset>
                </wp:positionV>
                <wp:extent cx="1609725" cy="1104900"/>
                <wp:effectExtent l="933450" t="781050" r="28575" b="19050"/>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104900"/>
                        </a:xfrm>
                        <a:prstGeom prst="wedgeRoundRectCallout">
                          <a:avLst>
                            <a:gd name="adj1" fmla="val -105106"/>
                            <a:gd name="adj2" fmla="val -117412"/>
                            <a:gd name="adj3" fmla="val 16667"/>
                          </a:avLst>
                        </a:prstGeom>
                        <a:solidFill>
                          <a:schemeClr val="tx2">
                            <a:lumMod val="40000"/>
                            <a:lumOff val="60000"/>
                            <a:alpha val="50000"/>
                          </a:schemeClr>
                        </a:solidFill>
                        <a:ln w="9525">
                          <a:solidFill>
                            <a:srgbClr val="000000"/>
                          </a:solidFill>
                          <a:miter lim="800000"/>
                          <a:headEnd/>
                          <a:tailEnd/>
                        </a:ln>
                      </wps:spPr>
                      <wps:txb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w:t>
                            </w:r>
                            <w:r>
                              <w:rPr>
                                <w:color w:val="000000"/>
                              </w:rPr>
                              <w:t>д</w:t>
                            </w:r>
                            <w:r w:rsidRPr="00F21AE4">
                              <w:rPr>
                                <w:color w:val="000000"/>
                              </w:rPr>
                              <w:t>.</w:t>
                            </w:r>
                            <w:r>
                              <w:rPr>
                                <w:color w:val="000000"/>
                              </w:rPr>
                              <w:t> </w:t>
                            </w:r>
                            <w:r w:rsidRPr="00F21AE4">
                              <w:rPr>
                                <w:color w:val="000000"/>
                              </w:rPr>
                              <w:t>Ушаки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3" type="#_x0000_t62" style="position:absolute;left:0;text-align:left;margin-left:379.8pt;margin-top:294.3pt;width:126.75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" adj="-11903,-14561" fillcolor="#8db3e2 [1311]">
                <v:fill opacity="32896f"/>
                <v:textbo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w:t>
                      </w:r>
                      <w:r>
                        <w:rPr>
                          <w:color w:val="000000"/>
                        </w:rPr>
                        <w:t>д</w:t>
                      </w:r>
                      <w:r w:rsidRPr="00F21AE4">
                        <w:rPr>
                          <w:color w:val="000000"/>
                        </w:rPr>
                        <w:t>.</w:t>
                      </w:r>
                      <w:r>
                        <w:rPr>
                          <w:color w:val="000000"/>
                        </w:rPr>
                        <w:t> </w:t>
                      </w:r>
                      <w:r w:rsidRPr="00F21AE4">
                        <w:rPr>
                          <w:color w:val="000000"/>
                        </w:rPr>
                        <w:t>Ушаки</w:t>
                      </w:r>
                    </w:p>
                  </w:txbxContent>
                </v:textbox>
              </v:shape>
            </w:pict>
          </mc:Fallback>
        </mc:AlternateContent>
      </w:r>
      <w:r>
        <w:rPr>
          <w:bCs/>
          <w:noProof/>
        </w:rPr>
        <mc:AlternateContent>
          <mc:Choice Requires="wps">
            <w:drawing>
              <wp:anchor distT="0" distB="0" distL="114300" distR="114300" simplePos="0" relativeHeight="251672576" behindDoc="0" locked="0" layoutInCell="1" allowOverlap="1">
                <wp:simplePos x="0" y="0"/>
                <wp:positionH relativeFrom="column">
                  <wp:posOffset>4223385</wp:posOffset>
                </wp:positionH>
                <wp:positionV relativeFrom="paragraph">
                  <wp:posOffset>1175385</wp:posOffset>
                </wp:positionV>
                <wp:extent cx="1924050" cy="962025"/>
                <wp:effectExtent l="1238250" t="0" r="19050" b="180975"/>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62025"/>
                        </a:xfrm>
                        <a:prstGeom prst="wedgeRoundRectCallout">
                          <a:avLst>
                            <a:gd name="adj1" fmla="val -112444"/>
                            <a:gd name="adj2" fmla="val 62671"/>
                            <a:gd name="adj3" fmla="val 16667"/>
                          </a:avLst>
                        </a:prstGeom>
                        <a:solidFill>
                          <a:schemeClr val="tx2">
                            <a:lumMod val="40000"/>
                            <a:lumOff val="60000"/>
                            <a:alpha val="50000"/>
                          </a:schemeClr>
                        </a:solidFill>
                        <a:ln w="9525">
                          <a:solidFill>
                            <a:srgbClr val="000000"/>
                          </a:solidFill>
                          <a:miter lim="800000"/>
                          <a:headEnd/>
                          <a:tailEnd/>
                        </a:ln>
                      </wps:spPr>
                      <wps:txb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п.</w:t>
                            </w:r>
                            <w:r>
                              <w:rPr>
                                <w:color w:val="000000"/>
                              </w:rPr>
                              <w:t> </w:t>
                            </w:r>
                            <w:r w:rsidRPr="00F21AE4">
                              <w:rPr>
                                <w:color w:val="000000"/>
                              </w:rPr>
                              <w:t>Ушаки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4" type="#_x0000_t62" style="position:absolute;left:0;text-align:left;margin-left:332.55pt;margin-top:92.55pt;width:151.5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" adj="-13488,24337" fillcolor="#8db3e2 [1311]">
                <v:fill opacity="32896f"/>
                <v:textbo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п.</w:t>
                      </w:r>
                      <w:r>
                        <w:rPr>
                          <w:color w:val="000000"/>
                        </w:rPr>
                        <w:t> </w:t>
                      </w:r>
                      <w:r w:rsidRPr="00F21AE4">
                        <w:rPr>
                          <w:color w:val="000000"/>
                        </w:rPr>
                        <w:t>Ушаки</w:t>
                      </w:r>
                    </w:p>
                  </w:txbxContent>
                </v:textbox>
              </v:shape>
            </w:pict>
          </mc:Fallback>
        </mc:AlternateContent>
      </w:r>
      <w:r>
        <w:rPr>
          <w:bCs/>
          <w:noProof/>
        </w:rPr>
        <mc:AlternateContent>
          <mc:Choice Requires="wps">
            <w:drawing>
              <wp:anchor distT="0" distB="0" distL="114300" distR="114300" simplePos="0" relativeHeight="251670528" behindDoc="0" locked="0" layoutInCell="1" allowOverlap="1">
                <wp:simplePos x="0" y="0"/>
                <wp:positionH relativeFrom="column">
                  <wp:posOffset>3937635</wp:posOffset>
                </wp:positionH>
                <wp:positionV relativeFrom="paragraph">
                  <wp:posOffset>13335</wp:posOffset>
                </wp:positionV>
                <wp:extent cx="1924050" cy="962025"/>
                <wp:effectExtent l="1238250" t="0" r="19050" b="790575"/>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62025"/>
                        </a:xfrm>
                        <a:prstGeom prst="wedgeRoundRectCallout">
                          <a:avLst>
                            <a:gd name="adj1" fmla="val -112444"/>
                            <a:gd name="adj2" fmla="val 124060"/>
                            <a:gd name="adj3" fmla="val 16667"/>
                          </a:avLst>
                        </a:prstGeom>
                        <a:solidFill>
                          <a:schemeClr val="tx2">
                            <a:lumMod val="40000"/>
                            <a:lumOff val="60000"/>
                            <a:alpha val="50000"/>
                          </a:schemeClr>
                        </a:solidFill>
                        <a:ln w="9525">
                          <a:solidFill>
                            <a:srgbClr val="000000"/>
                          </a:solidFill>
                          <a:miter lim="800000"/>
                          <a:headEnd/>
                          <a:tailEnd/>
                        </a:ln>
                      </wps:spPr>
                      <wps:txbx>
                        <w:txbxContent>
                          <w:p w:rsidR="00077E81" w:rsidRDefault="00077E81" w:rsidP="007B4212">
                            <w:r w:rsidRPr="00F21AE4">
                              <w:rPr>
                                <w:color w:val="000000"/>
                              </w:rPr>
                              <w:t>Технологическая зона централизованно</w:t>
                            </w:r>
                            <w:r>
                              <w:rPr>
                                <w:color w:val="000000"/>
                              </w:rPr>
                              <w:t>й сети водоснабжения</w:t>
                            </w:r>
                            <w:r w:rsidRPr="00F21AE4">
                              <w:rPr>
                                <w:color w:val="000000"/>
                              </w:rPr>
                              <w:t xml:space="preserve"> г. Тосно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5" type="#_x0000_t62" style="position:absolute;left:0;text-align:left;margin-left:310.05pt;margin-top:1.05pt;width:151.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" adj="-13488,37597" fillcolor="#8db3e2 [1311]">
                <v:fill opacity="32896f"/>
                <v:textbox>
                  <w:txbxContent>
                    <w:p w:rsidR="00077E81" w:rsidRDefault="00077E81" w:rsidP="007B4212">
                      <w:r w:rsidRPr="00F21AE4">
                        <w:rPr>
                          <w:color w:val="000000"/>
                        </w:rPr>
                        <w:t>Технологическая зона централизованно</w:t>
                      </w:r>
                      <w:r>
                        <w:rPr>
                          <w:color w:val="000000"/>
                        </w:rPr>
                        <w:t>й сети водоснабжения</w:t>
                      </w:r>
                      <w:r w:rsidRPr="00F21AE4">
                        <w:rPr>
                          <w:color w:val="000000"/>
                        </w:rPr>
                        <w:t xml:space="preserve"> г. Тосно</w:t>
                      </w:r>
                    </w:p>
                  </w:txbxContent>
                </v:textbox>
              </v:shape>
            </w:pict>
          </mc:Fallback>
        </mc:AlternateContent>
      </w:r>
      <w:r>
        <w:rPr>
          <w:bCs/>
          <w:noProof/>
        </w:rPr>
        <mc:AlternateContent>
          <mc:Choice Requires="wps">
            <w:drawing>
              <wp:anchor distT="0" distB="0" distL="114300" distR="114300" simplePos="0" relativeHeight="251671552" behindDoc="0" locked="0" layoutInCell="1" allowOverlap="1">
                <wp:simplePos x="0" y="0"/>
                <wp:positionH relativeFrom="column">
                  <wp:posOffset>108585</wp:posOffset>
                </wp:positionH>
                <wp:positionV relativeFrom="paragraph">
                  <wp:posOffset>2051685</wp:posOffset>
                </wp:positionV>
                <wp:extent cx="1581150" cy="1133475"/>
                <wp:effectExtent l="0" t="857250" r="19050" b="2857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133475"/>
                        </a:xfrm>
                        <a:prstGeom prst="wedgeRoundRectCallout">
                          <a:avLst>
                            <a:gd name="adj1" fmla="val 43574"/>
                            <a:gd name="adj2" fmla="val -121431"/>
                            <a:gd name="adj3" fmla="val 16667"/>
                          </a:avLst>
                        </a:prstGeom>
                        <a:solidFill>
                          <a:schemeClr val="tx2">
                            <a:lumMod val="40000"/>
                            <a:lumOff val="60000"/>
                            <a:alpha val="50000"/>
                          </a:schemeClr>
                        </a:solidFill>
                        <a:ln w="9525">
                          <a:solidFill>
                            <a:srgbClr val="000000"/>
                          </a:solidFill>
                          <a:miter lim="800000"/>
                          <a:headEnd/>
                          <a:tailEnd/>
                        </a:ln>
                      </wps:spPr>
                      <wps:txb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д.</w:t>
                            </w:r>
                            <w:r>
                              <w:rPr>
                                <w:color w:val="000000"/>
                              </w:rPr>
                              <w:t> </w:t>
                            </w:r>
                            <w:r w:rsidRPr="00F21AE4">
                              <w:rPr>
                                <w:color w:val="000000"/>
                              </w:rPr>
                              <w:t>Новолисино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6" type="#_x0000_t62" style="position:absolute;left:0;text-align:left;margin-left:8.55pt;margin-top:161.55pt;width:124.5pt;height: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" adj="20212,-15429" fillcolor="#8db3e2 [1311]">
                <v:fill opacity="32896f"/>
                <v:textbox>
                  <w:txbxContent>
                    <w:p w:rsidR="00077E81" w:rsidRDefault="00077E81" w:rsidP="007B4212">
                      <w:r w:rsidRPr="00F21AE4">
                        <w:rPr>
                          <w:color w:val="000000"/>
                        </w:rPr>
                        <w:t xml:space="preserve">Технологическая зона </w:t>
                      </w:r>
                      <w:r>
                        <w:rPr>
                          <w:color w:val="000000"/>
                        </w:rPr>
                        <w:t>локаль</w:t>
                      </w:r>
                      <w:r w:rsidRPr="00F21AE4">
                        <w:rPr>
                          <w:color w:val="000000"/>
                        </w:rPr>
                        <w:t>но</w:t>
                      </w:r>
                      <w:r>
                        <w:rPr>
                          <w:color w:val="000000"/>
                        </w:rPr>
                        <w:t>й сети водоснабжения</w:t>
                      </w:r>
                      <w:r w:rsidRPr="00F21AE4">
                        <w:rPr>
                          <w:color w:val="000000"/>
                        </w:rPr>
                        <w:t xml:space="preserve"> д.</w:t>
                      </w:r>
                      <w:r>
                        <w:rPr>
                          <w:color w:val="000000"/>
                        </w:rPr>
                        <w:t> </w:t>
                      </w:r>
                      <w:r w:rsidRPr="00F21AE4">
                        <w:rPr>
                          <w:color w:val="000000"/>
                        </w:rPr>
                        <w:t>Новолисино</w:t>
                      </w:r>
                    </w:p>
                  </w:txbxContent>
                </v:textbox>
              </v:shape>
            </w:pict>
          </mc:Fallback>
        </mc:AlternateContent>
      </w:r>
      <w:r w:rsidR="007B4212" w:rsidRPr="007B4212">
        <w:rPr>
          <w:noProof/>
        </w:rPr>
        <w:drawing>
          <wp:inline distT="0" distB="0" distL="0" distR="0">
            <wp:extent cx="5577840" cy="5897880"/>
            <wp:effectExtent l="19050" t="0" r="3810" b="0"/>
            <wp:docPr id="73" name="Рисунок 11" descr="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jpg"/>
                    <pic:cNvPicPr/>
                  </pic:nvPicPr>
                  <pic:blipFill>
                    <a:blip r:embed="rId25" cstate="print"/>
                    <a:stretch>
                      <a:fillRect/>
                    </a:stretch>
                  </pic:blipFill>
                  <pic:spPr>
                    <a:xfrm>
                      <a:off x="0" y="0"/>
                      <a:ext cx="5577840" cy="5897880"/>
                    </a:xfrm>
                    <a:prstGeom prst="rect">
                      <a:avLst/>
                    </a:prstGeom>
                  </pic:spPr>
                </pic:pic>
              </a:graphicData>
            </a:graphic>
          </wp:inline>
        </w:drawing>
      </w:r>
    </w:p>
    <w:p w:rsidR="007B4212" w:rsidRPr="007B4212" w:rsidRDefault="007B4212" w:rsidP="007B4212">
      <w:pPr>
        <w:keepNext/>
        <w:rPr>
          <w:b/>
          <w:bCs/>
        </w:rPr>
      </w:pPr>
    </w:p>
    <w:p w:rsidR="007B4212" w:rsidRPr="007B4212" w:rsidRDefault="007B4212" w:rsidP="00B67B54">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155" w:name="_Ref377820376"/>
      <w:r w:rsidR="0019551C">
        <w:rPr>
          <w:b/>
          <w:bCs/>
          <w:noProof/>
        </w:rPr>
        <w:t>10</w:t>
      </w:r>
      <w:bookmarkEnd w:id="155"/>
      <w:r w:rsidR="006C179C" w:rsidRPr="007B4212">
        <w:rPr>
          <w:b/>
          <w:bCs/>
        </w:rPr>
        <w:fldChar w:fldCharType="end"/>
      </w:r>
      <w:r w:rsidRPr="007B4212">
        <w:rPr>
          <w:b/>
          <w:bCs/>
        </w:rPr>
        <w:t xml:space="preserve"> – Технологические зоны схемы водоснабжения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7B4212">
      <w:pPr>
        <w:tabs>
          <w:tab w:val="left" w:pos="1080"/>
        </w:tabs>
        <w:jc w:val="both"/>
        <w:rPr>
          <w:bCs/>
        </w:rPr>
        <w:sectPr w:rsidR="007B4212" w:rsidRPr="007B4212" w:rsidSect="00EE29E0">
          <w:pgSz w:w="11906" w:h="16838"/>
          <w:pgMar w:top="1134" w:right="851" w:bottom="1134" w:left="1134" w:header="709" w:footer="709" w:gutter="0"/>
          <w:cols w:space="708"/>
          <w:docGrid w:linePitch="360"/>
        </w:sectPr>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56" w:name="_Ref380402534"/>
      <w:r w:rsidR="0019551C">
        <w:rPr>
          <w:b/>
          <w:bCs/>
          <w:noProof/>
        </w:rPr>
        <w:t>71</w:t>
      </w:r>
      <w:bookmarkEnd w:id="156"/>
      <w:r w:rsidR="006C179C" w:rsidRPr="007B4212">
        <w:rPr>
          <w:b/>
          <w:bCs/>
        </w:rPr>
        <w:fldChar w:fldCharType="end"/>
      </w:r>
      <w:r w:rsidRPr="007B4212">
        <w:rPr>
          <w:b/>
          <w:bCs/>
        </w:rPr>
        <w:t>. Основные технические характеристики технологических зон водоснабжения существующей схемы водоснабжения муниципального образования Тосненское городское поселение Тосненского района Ленинградской области</w:t>
      </w:r>
    </w:p>
    <w:p w:rsidR="007B4212" w:rsidRPr="007B4212" w:rsidRDefault="007B4212" w:rsidP="007B4212"/>
    <w:tbl>
      <w:tblPr>
        <w:tblW w:w="14819" w:type="dxa"/>
        <w:tblInd w:w="93" w:type="dxa"/>
        <w:tblLayout w:type="fixed"/>
        <w:tblCellMar>
          <w:left w:w="28" w:type="dxa"/>
          <w:right w:w="28" w:type="dxa"/>
        </w:tblCellMar>
        <w:tblLook w:val="04A0" w:firstRow="1" w:lastRow="0" w:firstColumn="1" w:lastColumn="0" w:noHBand="0" w:noVBand="1"/>
      </w:tblPr>
      <w:tblGrid>
        <w:gridCol w:w="1778"/>
        <w:gridCol w:w="709"/>
        <w:gridCol w:w="851"/>
        <w:gridCol w:w="1134"/>
        <w:gridCol w:w="992"/>
        <w:gridCol w:w="992"/>
        <w:gridCol w:w="709"/>
        <w:gridCol w:w="992"/>
        <w:gridCol w:w="1134"/>
        <w:gridCol w:w="1276"/>
        <w:gridCol w:w="992"/>
        <w:gridCol w:w="1701"/>
        <w:gridCol w:w="1559"/>
      </w:tblGrid>
      <w:tr w:rsidR="007B4212" w:rsidRPr="007B4212" w:rsidTr="00B67B54">
        <w:trPr>
          <w:trHeight w:val="315"/>
        </w:trPr>
        <w:tc>
          <w:tcPr>
            <w:tcW w:w="17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Технологическая зона</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Основные характеристики источника водоснабжения</w:t>
            </w:r>
          </w:p>
        </w:tc>
        <w:tc>
          <w:tcPr>
            <w:tcW w:w="481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Характеристика сети водоснабжения</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Назначение сети водоснабжения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Протяженность трубопроводов,</w:t>
            </w:r>
          </w:p>
          <w:p w:rsidR="007B4212" w:rsidRPr="007B4212" w:rsidRDefault="007B4212" w:rsidP="007B4212">
            <w:pPr>
              <w:jc w:val="center"/>
              <w:rPr>
                <w:b/>
                <w:sz w:val="20"/>
                <w:szCs w:val="20"/>
              </w:rPr>
            </w:pPr>
            <w:r w:rsidRPr="007B4212">
              <w:rPr>
                <w:b/>
                <w:sz w:val="20"/>
                <w:szCs w:val="20"/>
              </w:rPr>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Количество жителей обеспечиваемых от сети водоснабжения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Доля потребителей услуг водоснабжения от общего числа жителей</w:t>
            </w:r>
          </w:p>
        </w:tc>
      </w:tr>
      <w:tr w:rsidR="007B4212" w:rsidRPr="007B4212" w:rsidTr="00B67B54">
        <w:trPr>
          <w:trHeight w:val="900"/>
        </w:trPr>
        <w:tc>
          <w:tcPr>
            <w:tcW w:w="177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1560"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Проектная мощность, куб.м/сут</w:t>
            </w:r>
          </w:p>
        </w:tc>
        <w:tc>
          <w:tcPr>
            <w:tcW w:w="1984"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B4212" w:rsidRPr="007B4212" w:rsidRDefault="007B4212" w:rsidP="007B4212">
            <w:pPr>
              <w:jc w:val="center"/>
              <w:rPr>
                <w:b/>
                <w:sz w:val="20"/>
                <w:szCs w:val="20"/>
              </w:rPr>
            </w:pPr>
            <w:r w:rsidRPr="007B4212">
              <w:rPr>
                <w:b/>
                <w:sz w:val="20"/>
                <w:szCs w:val="20"/>
              </w:rPr>
              <w:t>Резервуары чистой воды</w:t>
            </w:r>
          </w:p>
        </w:tc>
        <w:tc>
          <w:tcPr>
            <w:tcW w:w="170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B4212" w:rsidRPr="007B4212" w:rsidRDefault="007B4212" w:rsidP="007B4212">
            <w:pPr>
              <w:jc w:val="center"/>
              <w:rPr>
                <w:b/>
                <w:sz w:val="20"/>
                <w:szCs w:val="20"/>
              </w:rPr>
            </w:pPr>
            <w:r w:rsidRPr="007B4212">
              <w:rPr>
                <w:b/>
                <w:sz w:val="20"/>
                <w:szCs w:val="20"/>
              </w:rPr>
              <w:t>Водонапорные башни</w:t>
            </w:r>
          </w:p>
        </w:tc>
        <w:tc>
          <w:tcPr>
            <w:tcW w:w="2410"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r>
      <w:tr w:rsidR="007B4212" w:rsidRPr="007B4212" w:rsidTr="00B67B54">
        <w:trPr>
          <w:trHeight w:val="463"/>
        </w:trPr>
        <w:tc>
          <w:tcPr>
            <w:tcW w:w="177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709"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Внеш-</w:t>
            </w:r>
          </w:p>
          <w:p w:rsidR="007B4212" w:rsidRPr="007B4212" w:rsidRDefault="007B4212" w:rsidP="007B4212">
            <w:pPr>
              <w:jc w:val="center"/>
              <w:rPr>
                <w:b/>
                <w:sz w:val="20"/>
                <w:szCs w:val="20"/>
              </w:rPr>
            </w:pPr>
            <w:r w:rsidRPr="007B4212">
              <w:rPr>
                <w:b/>
                <w:sz w:val="20"/>
                <w:szCs w:val="20"/>
              </w:rPr>
              <w:t>ний</w:t>
            </w:r>
          </w:p>
        </w:tc>
        <w:tc>
          <w:tcPr>
            <w:tcW w:w="851"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Подземный, количество</w:t>
            </w:r>
          </w:p>
        </w:tc>
        <w:tc>
          <w:tcPr>
            <w:tcW w:w="113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Количество</w:t>
            </w: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Суммар-</w:t>
            </w:r>
          </w:p>
          <w:p w:rsidR="007B4212" w:rsidRPr="007B4212" w:rsidRDefault="007B4212" w:rsidP="007B4212">
            <w:pPr>
              <w:jc w:val="center"/>
              <w:rPr>
                <w:b/>
                <w:sz w:val="20"/>
                <w:szCs w:val="20"/>
              </w:rPr>
            </w:pPr>
            <w:r w:rsidRPr="007B4212">
              <w:rPr>
                <w:b/>
                <w:sz w:val="20"/>
                <w:szCs w:val="20"/>
              </w:rPr>
              <w:t>ная емкость, куб.м</w:t>
            </w:r>
          </w:p>
        </w:tc>
        <w:tc>
          <w:tcPr>
            <w:tcW w:w="709"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Коли-</w:t>
            </w:r>
          </w:p>
          <w:p w:rsidR="007B4212" w:rsidRPr="007B4212" w:rsidRDefault="007B4212" w:rsidP="007B4212">
            <w:pPr>
              <w:jc w:val="center"/>
              <w:rPr>
                <w:b/>
                <w:sz w:val="20"/>
                <w:szCs w:val="20"/>
              </w:rPr>
            </w:pPr>
            <w:r w:rsidRPr="007B4212">
              <w:rPr>
                <w:b/>
                <w:sz w:val="20"/>
                <w:szCs w:val="20"/>
              </w:rPr>
              <w:t>чество</w:t>
            </w: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Суммар-</w:t>
            </w:r>
          </w:p>
          <w:p w:rsidR="007B4212" w:rsidRPr="007B4212" w:rsidRDefault="007B4212" w:rsidP="007B4212">
            <w:pPr>
              <w:jc w:val="center"/>
              <w:rPr>
                <w:b/>
                <w:sz w:val="20"/>
                <w:szCs w:val="20"/>
              </w:rPr>
            </w:pPr>
            <w:r w:rsidRPr="007B4212">
              <w:rPr>
                <w:b/>
                <w:sz w:val="20"/>
                <w:szCs w:val="20"/>
              </w:rPr>
              <w:t>ная емкость, куб.м</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Вид</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sz w:val="20"/>
                <w:szCs w:val="20"/>
              </w:rPr>
            </w:pPr>
            <w:r w:rsidRPr="007B4212">
              <w:rPr>
                <w:b/>
                <w:sz w:val="20"/>
                <w:szCs w:val="20"/>
              </w:rPr>
              <w:t>Качество водоснабжения</w:t>
            </w: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rPr>
                <w:sz w:val="20"/>
                <w:szCs w:val="20"/>
              </w:rPr>
            </w:pPr>
          </w:p>
        </w:tc>
      </w:tr>
      <w:tr w:rsidR="007B4212" w:rsidRPr="007B4212" w:rsidTr="00290760">
        <w:trPr>
          <w:trHeight w:val="7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д. Георгиевское</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нет</w:t>
            </w:r>
          </w:p>
        </w:tc>
        <w:tc>
          <w:tcPr>
            <w:tcW w:w="85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100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локальная</w:t>
            </w:r>
          </w:p>
        </w:tc>
        <w:tc>
          <w:tcPr>
            <w:tcW w:w="127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техническое</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0</w:t>
            </w:r>
          </w:p>
        </w:tc>
        <w:tc>
          <w:tcPr>
            <w:tcW w:w="170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нет</w:t>
            </w:r>
          </w:p>
        </w:tc>
        <w:tc>
          <w:tcPr>
            <w:tcW w:w="155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0,00%</w:t>
            </w:r>
          </w:p>
        </w:tc>
      </w:tr>
      <w:tr w:rsidR="007B4212" w:rsidRPr="007B4212" w:rsidTr="00290760">
        <w:trPr>
          <w:trHeight w:val="168"/>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п. Новолисино</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нет</w:t>
            </w:r>
          </w:p>
        </w:tc>
        <w:tc>
          <w:tcPr>
            <w:tcW w:w="85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200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локальная</w:t>
            </w:r>
          </w:p>
        </w:tc>
        <w:tc>
          <w:tcPr>
            <w:tcW w:w="127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хозяйственно-питьевое</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1 200</w:t>
            </w:r>
          </w:p>
        </w:tc>
        <w:tc>
          <w:tcPr>
            <w:tcW w:w="1701"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ind w:right="397"/>
              <w:jc w:val="right"/>
            </w:pPr>
            <w:r w:rsidRPr="007B4212">
              <w:t>1 035</w:t>
            </w:r>
          </w:p>
        </w:tc>
        <w:tc>
          <w:tcPr>
            <w:tcW w:w="155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76,27%</w:t>
            </w:r>
          </w:p>
        </w:tc>
      </w:tr>
      <w:tr w:rsidR="007B4212" w:rsidRPr="007B4212" w:rsidTr="00290760">
        <w:trPr>
          <w:trHeight w:val="274"/>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Марьино</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нет</w:t>
            </w:r>
          </w:p>
        </w:tc>
        <w:tc>
          <w:tcPr>
            <w:tcW w:w="85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5</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500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250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150</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локальная</w:t>
            </w:r>
          </w:p>
        </w:tc>
        <w:tc>
          <w:tcPr>
            <w:tcW w:w="127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хозяйственно-питьевое</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8 157</w:t>
            </w:r>
          </w:p>
        </w:tc>
        <w:tc>
          <w:tcPr>
            <w:tcW w:w="170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978</w:t>
            </w:r>
          </w:p>
        </w:tc>
        <w:tc>
          <w:tcPr>
            <w:tcW w:w="155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98,59%</w:t>
            </w:r>
          </w:p>
        </w:tc>
      </w:tr>
      <w:tr w:rsidR="007B4212" w:rsidRPr="007B4212" w:rsidTr="00290760">
        <w:trPr>
          <w:trHeight w:val="7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г.Тосно</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есть</w:t>
            </w:r>
          </w:p>
        </w:tc>
        <w:tc>
          <w:tcPr>
            <w:tcW w:w="85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13</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5000 + 7500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4</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22 000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централизованная</w:t>
            </w:r>
          </w:p>
        </w:tc>
        <w:tc>
          <w:tcPr>
            <w:tcW w:w="127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хозяйственно-питьевое</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48 620</w:t>
            </w:r>
          </w:p>
        </w:tc>
        <w:tc>
          <w:tcPr>
            <w:tcW w:w="170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36 955</w:t>
            </w:r>
          </w:p>
        </w:tc>
        <w:tc>
          <w:tcPr>
            <w:tcW w:w="155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94,21%</w:t>
            </w:r>
          </w:p>
        </w:tc>
      </w:tr>
      <w:tr w:rsidR="007B4212" w:rsidRPr="007B4212" w:rsidTr="00290760">
        <w:trPr>
          <w:trHeight w:val="7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с. Ушаки</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нет</w:t>
            </w:r>
          </w:p>
        </w:tc>
        <w:tc>
          <w:tcPr>
            <w:tcW w:w="85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100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локальная</w:t>
            </w:r>
          </w:p>
        </w:tc>
        <w:tc>
          <w:tcPr>
            <w:tcW w:w="127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техническое</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0</w:t>
            </w:r>
          </w:p>
        </w:tc>
        <w:tc>
          <w:tcPr>
            <w:tcW w:w="170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нет</w:t>
            </w:r>
          </w:p>
        </w:tc>
        <w:tc>
          <w:tcPr>
            <w:tcW w:w="155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0,00%</w:t>
            </w:r>
          </w:p>
        </w:tc>
      </w:tr>
      <w:tr w:rsidR="007B4212" w:rsidRPr="007B4212" w:rsidTr="00290760">
        <w:trPr>
          <w:trHeight w:val="362"/>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п. Ушаки</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нет</w:t>
            </w:r>
          </w:p>
        </w:tc>
        <w:tc>
          <w:tcPr>
            <w:tcW w:w="85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4</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600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2</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500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284"/>
              <w:jc w:val="right"/>
            </w:pPr>
            <w:r w:rsidRPr="007B4212">
              <w:t>0</w:t>
            </w:r>
          </w:p>
        </w:tc>
        <w:tc>
          <w:tcPr>
            <w:tcW w:w="113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локальная</w:t>
            </w:r>
          </w:p>
        </w:tc>
        <w:tc>
          <w:tcPr>
            <w:tcW w:w="127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хозяйственно-питьевое</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114"/>
              <w:jc w:val="right"/>
            </w:pPr>
            <w:r w:rsidRPr="007B4212">
              <w:t>6 558</w:t>
            </w:r>
          </w:p>
        </w:tc>
        <w:tc>
          <w:tcPr>
            <w:tcW w:w="1701"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1 756</w:t>
            </w:r>
          </w:p>
        </w:tc>
        <w:tc>
          <w:tcPr>
            <w:tcW w:w="155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ind w:right="397"/>
              <w:jc w:val="right"/>
            </w:pPr>
            <w:r w:rsidRPr="007B4212">
              <w:t>100,00%</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sectPr w:rsidR="007B4212" w:rsidRPr="007B4212" w:rsidSect="00290760">
          <w:pgSz w:w="16838" w:h="11906" w:orient="landscape" w:code="9"/>
          <w:pgMar w:top="1134" w:right="1134" w:bottom="851" w:left="1134" w:header="709" w:footer="709" w:gutter="0"/>
          <w:cols w:space="708"/>
          <w:docGrid w:linePitch="360"/>
        </w:sectPr>
      </w:pPr>
    </w:p>
    <w:p w:rsidR="007B4212" w:rsidRPr="007B4212" w:rsidRDefault="007B4212" w:rsidP="007B4212">
      <w:pPr>
        <w:pStyle w:val="-4"/>
      </w:pPr>
      <w:bookmarkStart w:id="157" w:name="_Toc381702309"/>
      <w:bookmarkStart w:id="158" w:name="_Toc389125717"/>
      <w:r w:rsidRPr="007B4212">
        <w:t>Технологическая зона централизованного водоснабжения г. Тосно</w:t>
      </w:r>
      <w:bookmarkEnd w:id="157"/>
      <w:bookmarkEnd w:id="158"/>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Технологическая зона централизованного водоснабжения г. Тосно по степени обеспеченности подачи воды относится ко </w:t>
      </w:r>
      <w:r w:rsidRPr="007B4212">
        <w:rPr>
          <w:bCs/>
          <w:lang w:val="en-US"/>
        </w:rPr>
        <w:t>II</w:t>
      </w:r>
      <w:r w:rsidRPr="007B4212">
        <w:rPr>
          <w:bCs/>
        </w:rPr>
        <w:t xml:space="preserve"> категории. Она обеспечивает хозяйственно-питьевое водоснабжение потребителей жилой и общественно-деловой застройки, хозяйственно-питьевое водопотребление и производственные нужды промышленных предприятий, и тушение пожаров в территориальных границах г. Тосно. Предусмотрено водопользование от централизованной сети водоснабжения из водоразборных колонок в районах малоэтажной жилой застройки собственников жилья.</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Система водоснабжения является хозяйственно-питьевой городской, смешанной, комбинированной напорной, подключенной к внешнему источнику водоснабжения (р. Нева), получающему воду из поверхностного источника, и забирающей воду из подземных источников, расположенных на территории г. Тосно.</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Приготовление воды питьевого качества, соответствующего требованиям СаНПиН 2.1.4.1074-01 «Питьевая вода. Гигиенические требования к качеству воды централизованных систем питьевого водоснабжения. Контроль качества», в технологической зоне централизованного водоснабжения г. Тосно достигается смешением воды, поднимаемой из 11 подземных источников водоснабжения, прошедшей бактерицидную обработку, с водой, получаемой от внешнего источника водоснабжения.</w:t>
      </w:r>
    </w:p>
    <w:p w:rsidR="007B4212" w:rsidRPr="007B4212" w:rsidRDefault="007B4212" w:rsidP="007B4212">
      <w:pPr>
        <w:tabs>
          <w:tab w:val="left" w:pos="1080"/>
        </w:tabs>
        <w:jc w:val="both"/>
        <w:rPr>
          <w:bCs/>
        </w:rPr>
      </w:pPr>
    </w:p>
    <w:p w:rsidR="007B4212" w:rsidRPr="007B4212" w:rsidRDefault="0001470C" w:rsidP="007B4212">
      <w:pPr>
        <w:tabs>
          <w:tab w:val="left" w:pos="1080"/>
        </w:tabs>
        <w:jc w:val="both"/>
        <w:rPr>
          <w:bCs/>
        </w:rPr>
      </w:pPr>
      <w:r w:rsidRPr="0001470C">
        <w:rPr>
          <w:bCs/>
        </w:rPr>
        <w:t xml:space="preserve">Вода от подземных источников № I, III, VIII-а, VIII, IX, X, XI, XIV, от внешнего источника водоснабжения подается в резервуары чистой воды  № 1, 2, 3 и 4, емкостью по 2 200 куб. Из резервуаров чистой воды насосами II подъема вода подается в водопроводную сеть сети водоснабжения г. Тосно по двум чугунным водоводам Ду 400 мм и Ду 300 мм (рисунок </w:t>
      </w:r>
      <w:r w:rsidR="006C179C">
        <w:rPr>
          <w:bCs/>
        </w:rPr>
        <w:fldChar w:fldCharType="begin"/>
      </w:r>
      <w:r>
        <w:rPr>
          <w:bCs/>
        </w:rPr>
        <w:instrText xml:space="preserve"> REF _Ref384222788 \h </w:instrText>
      </w:r>
      <w:r w:rsidR="006C179C">
        <w:rPr>
          <w:bCs/>
        </w:rPr>
      </w:r>
      <w:r w:rsidR="006C179C">
        <w:rPr>
          <w:bCs/>
        </w:rPr>
        <w:fldChar w:fldCharType="separate"/>
      </w:r>
      <w:r w:rsidR="0019551C">
        <w:rPr>
          <w:b/>
          <w:bCs/>
          <w:noProof/>
        </w:rPr>
        <w:t>11</w:t>
      </w:r>
      <w:r w:rsidR="006C179C">
        <w:rPr>
          <w:bCs/>
        </w:rPr>
        <w:fldChar w:fldCharType="end"/>
      </w:r>
      <w:r w:rsidRPr="0001470C">
        <w:rPr>
          <w:bCs/>
        </w:rPr>
        <w:t>). Вода от подземного источника № V подается непосредственно в водопроводную сеть г. Тосно в водовод Ду 400 мм.</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Техническое водоснабжение промышленных предприятий ООО «Катерпиллар Тосно», ООО «Хенкель Рус» и ООО «Хенкель-ЭРА» осуществляется на основании действующих лицензий на водопользование из подземных источников водоснабжения, являющихся собственностью указанных предприятий</w:t>
      </w:r>
      <w:r w:rsidRPr="007B4212">
        <w:rPr>
          <w:bCs/>
          <w:vertAlign w:val="superscript"/>
        </w:rPr>
        <w:footnoteReference w:id="4"/>
      </w:r>
      <w:r w:rsidRPr="007B4212">
        <w:rPr>
          <w:bCs/>
        </w:rPr>
        <w:t>.</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Кроме лицензированных водопользователей в технологической зоне централизованного водоснабжения осуществляют забор воды из водоносного горизонта муниципального оборазования Тосненское городское поселение Тосненского района Ленинградской области водоснабжения промышленные потребители ОАО «Завод стройдеталь» и потребители государственной структуры Министерства обороны РФ, дислоцированные в территориальных границах г. Тосно из защищенных подземных источников, являющихся их собственностью.</w:t>
      </w:r>
    </w:p>
    <w:p w:rsidR="007B4212" w:rsidRPr="007B4212" w:rsidRDefault="007B4212" w:rsidP="007B4212">
      <w:pPr>
        <w:keepNext/>
        <w:tabs>
          <w:tab w:val="left" w:pos="1080"/>
        </w:tabs>
        <w:jc w:val="center"/>
      </w:pPr>
    </w:p>
    <w:p w:rsidR="007B4212" w:rsidRPr="007B4212" w:rsidRDefault="007B4212" w:rsidP="007B4212">
      <w:pPr>
        <w:keepNext/>
        <w:rPr>
          <w:b/>
          <w:bCs/>
        </w:rPr>
      </w:pPr>
      <w:r w:rsidRPr="007B4212">
        <w:rPr>
          <w:b/>
          <w:bCs/>
          <w:noProof/>
        </w:rPr>
        <w:drawing>
          <wp:inline distT="0" distB="0" distL="0" distR="0">
            <wp:extent cx="6299835" cy="6223635"/>
            <wp:effectExtent l="0" t="0" r="5715" b="5715"/>
            <wp:docPr id="7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сно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6223635"/>
                    </a:xfrm>
                    <a:prstGeom prst="rect">
                      <a:avLst/>
                    </a:prstGeom>
                  </pic:spPr>
                </pic:pic>
              </a:graphicData>
            </a:graphic>
          </wp:inline>
        </w:drawing>
      </w:r>
    </w:p>
    <w:p w:rsidR="007B4212" w:rsidRPr="007B4212" w:rsidRDefault="007B4212" w:rsidP="007B4212">
      <w:pPr>
        <w:tabs>
          <w:tab w:val="left" w:pos="1080"/>
        </w:tabs>
        <w:jc w:val="both"/>
      </w:pP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159" w:name="_Ref384222788"/>
      <w:r w:rsidR="0019551C">
        <w:rPr>
          <w:b/>
          <w:bCs/>
          <w:noProof/>
        </w:rPr>
        <w:t>11</w:t>
      </w:r>
      <w:bookmarkEnd w:id="159"/>
      <w:r w:rsidR="006C179C" w:rsidRPr="007B4212">
        <w:rPr>
          <w:b/>
          <w:bCs/>
        </w:rPr>
        <w:fldChar w:fldCharType="end"/>
      </w:r>
      <w:r w:rsidRPr="007B4212">
        <w:rPr>
          <w:b/>
          <w:bCs/>
        </w:rPr>
        <w:t xml:space="preserve"> – Принципиальная схема трассировки водозабора, магистральных и распределительных сетей сети водоснабжения технологической зоны централизованного водоснабжения г. Тосно</w:t>
      </w:r>
    </w:p>
    <w:p w:rsidR="003E5B61" w:rsidRDefault="003E5B61" w:rsidP="007B4212">
      <w:pPr>
        <w:tabs>
          <w:tab w:val="left" w:pos="1080"/>
        </w:tabs>
        <w:jc w:val="both"/>
        <w:rPr>
          <w:bCs/>
        </w:rPr>
      </w:pPr>
    </w:p>
    <w:p w:rsidR="007B4212" w:rsidRPr="007B4212" w:rsidRDefault="007B4212" w:rsidP="007B4212">
      <w:pPr>
        <w:tabs>
          <w:tab w:val="left" w:pos="1080"/>
        </w:tabs>
        <w:jc w:val="both"/>
        <w:rPr>
          <w:bCs/>
        </w:rPr>
      </w:pPr>
      <w:r w:rsidRPr="007B4212">
        <w:rPr>
          <w:bCs/>
        </w:rPr>
        <w:t>Выводы:</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При эксплуатации системы водоснабжения г. Тосно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r w:rsidRPr="007B4212">
        <w:rPr>
          <w:bCs/>
          <w:vertAlign w:val="superscript"/>
        </w:rPr>
        <w:footnoteReference w:id="5"/>
      </w:r>
    </w:p>
    <w:p w:rsidR="007B4212" w:rsidRPr="007B4212" w:rsidRDefault="007B4212" w:rsidP="007B4212">
      <w:pPr>
        <w:tabs>
          <w:tab w:val="left" w:pos="1080"/>
        </w:tabs>
        <w:jc w:val="both"/>
        <w:rPr>
          <w:bCs/>
        </w:rPr>
      </w:pPr>
    </w:p>
    <w:p w:rsidR="007B4212" w:rsidRPr="007B4212" w:rsidRDefault="007B4212" w:rsidP="007B4212">
      <w:pPr>
        <w:pStyle w:val="-4"/>
      </w:pPr>
      <w:bookmarkStart w:id="160" w:name="_Toc381702310"/>
      <w:bookmarkStart w:id="161" w:name="_Toc389125718"/>
      <w:r w:rsidRPr="007B4212">
        <w:t>Технологическая зона локального водоснабжения Марьино</w:t>
      </w:r>
      <w:bookmarkEnd w:id="160"/>
      <w:bookmarkEnd w:id="161"/>
    </w:p>
    <w:p w:rsidR="007B4212" w:rsidRPr="007B4212" w:rsidRDefault="007B4212" w:rsidP="007B4212">
      <w:pPr>
        <w:keepNext/>
        <w:tabs>
          <w:tab w:val="left" w:pos="1080"/>
        </w:tabs>
        <w:jc w:val="both"/>
        <w:rPr>
          <w:bCs/>
        </w:rPr>
      </w:pPr>
    </w:p>
    <w:p w:rsidR="007B4212" w:rsidRPr="007B4212" w:rsidRDefault="007B4212" w:rsidP="007B4212">
      <w:pPr>
        <w:keepNext/>
        <w:tabs>
          <w:tab w:val="left" w:pos="1080"/>
        </w:tabs>
        <w:jc w:val="both"/>
        <w:rPr>
          <w:bCs/>
        </w:rPr>
      </w:pPr>
      <w:r w:rsidRPr="007B4212">
        <w:rPr>
          <w:bCs/>
        </w:rPr>
        <w:t xml:space="preserve">Технологическая зона локального водоснабжения Марьино по степени обеспеченности подачи воды относится к </w:t>
      </w:r>
      <w:r w:rsidRPr="007B4212">
        <w:rPr>
          <w:bCs/>
          <w:lang w:val="en-US"/>
        </w:rPr>
        <w:t>III</w:t>
      </w:r>
      <w:r w:rsidRPr="007B4212">
        <w:rPr>
          <w:bCs/>
        </w:rPr>
        <w:t xml:space="preserve"> категории. Она обеспечивает хозяйственно-питьевое водоснабжение потребителей жилой и общественно-деловой застройки и тушение пожаров в территориальных границах поселений </w:t>
      </w:r>
      <w:r w:rsidRPr="007B4212">
        <w:t>д. Сидорово, д. Тарасово и д. Усадище</w:t>
      </w:r>
      <w:r w:rsidRPr="007B4212">
        <w:rPr>
          <w:bCs/>
        </w:rPr>
        <w:t xml:space="preserve"> и сельскохозяйственное водоснабжение предприятия ООО «Агрохолдинг “Пулковский”». Система водоснабжения является хозяйственно-питьевой поселковой, напорной, забирающей воду из подземных источников.</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Технологическая зона сети водоснабжения состоит из четырех подземных источников водоснабжения, подключенных к централизованной сети водоводов (рисунок </w:t>
      </w:r>
      <w:r w:rsidR="00C53FE8">
        <w:fldChar w:fldCharType="begin"/>
      </w:r>
      <w:r w:rsidR="00C53FE8">
        <w:instrText xml:space="preserve"> REF _Ref384223635 \h  \* MERGEFORMAT </w:instrText>
      </w:r>
      <w:r w:rsidR="00C53FE8">
        <w:fldChar w:fldCharType="separate"/>
      </w:r>
      <w:r w:rsidR="0019551C" w:rsidRPr="0019551C">
        <w:rPr>
          <w:noProof/>
        </w:rPr>
        <w:t>12</w:t>
      </w:r>
      <w:r w:rsidR="00C53FE8">
        <w:fldChar w:fldCharType="end"/>
      </w:r>
      <w:r w:rsidRPr="007B4212">
        <w:rPr>
          <w:bCs/>
        </w:rPr>
        <w:t>). Суммарная протяженность трубопроводов сети водоснабжения 8 157 м. Трубопроводы выполнены из полиэтиленовых труб низкого давления.</w:t>
      </w:r>
    </w:p>
    <w:p w:rsidR="007B4212" w:rsidRPr="007B4212" w:rsidRDefault="007B4212" w:rsidP="007B4212">
      <w:pPr>
        <w:tabs>
          <w:tab w:val="left" w:pos="1080"/>
        </w:tabs>
        <w:jc w:val="both"/>
        <w:rPr>
          <w:bCs/>
        </w:rPr>
      </w:pPr>
    </w:p>
    <w:p w:rsidR="007B4212" w:rsidRDefault="0001470C" w:rsidP="007B4212">
      <w:pPr>
        <w:tabs>
          <w:tab w:val="left" w:pos="1080"/>
        </w:tabs>
        <w:jc w:val="both"/>
        <w:rPr>
          <w:bCs/>
        </w:rPr>
      </w:pPr>
      <w:r w:rsidRPr="0001470C">
        <w:rPr>
          <w:bCs/>
        </w:rPr>
        <w:t>Вода, поднятая из подземных источников № 1, 2, 3, 4, поступает в водовод Ду 110 мм, проходящий через д. Усадище и д. Сидорово и подается на водопроводную насосную станцию в д. Тарасово. К сети водоводов подключены вводы Ду 50 мм на объекты малоэтажной жилой и общественно-деловой застройки п. Усадище и п. Сидорово. Подключение потребительских вводов осуществляется в колодцах. По трассе водовода предусмотрены 9 колодцев для подключения пожарных гидрантов и 7 колодцев для подключения водоразборных колонок для обеспечения водопользования потребителей малоэтажной жилой застройки, не подключенных к системе централизованного водоснабжения.</w:t>
      </w:r>
    </w:p>
    <w:p w:rsidR="0001470C" w:rsidRPr="007B4212" w:rsidRDefault="0001470C" w:rsidP="007B4212">
      <w:pPr>
        <w:tabs>
          <w:tab w:val="left" w:pos="1080"/>
        </w:tabs>
        <w:jc w:val="both"/>
        <w:rPr>
          <w:bCs/>
        </w:rPr>
      </w:pPr>
    </w:p>
    <w:p w:rsidR="007B4212" w:rsidRPr="007B4212" w:rsidRDefault="0001470C" w:rsidP="007B4212">
      <w:pPr>
        <w:tabs>
          <w:tab w:val="left" w:pos="1080"/>
        </w:tabs>
        <w:jc w:val="both"/>
        <w:rPr>
          <w:bCs/>
        </w:rPr>
      </w:pPr>
      <w:r w:rsidRPr="0001470C">
        <w:rPr>
          <w:bCs/>
        </w:rPr>
        <w:t>Из водовода от подземных источников № 2, 3, 4 вода подается в резервуар чистой воды объемом 250 куб.м, где установлено оборудование по обезжелезованию воды и очистке от органических соединений. Из емкости чистой воды насосами II подъема вода подается в кольцевую распределительную сеть к потребителям жилой и общественно-деловой застройки д. Тарасово.</w:t>
      </w:r>
    </w:p>
    <w:p w:rsidR="007B4212" w:rsidRPr="007B4212" w:rsidRDefault="007B4212" w:rsidP="007B4212">
      <w:pPr>
        <w:keepNext/>
        <w:tabs>
          <w:tab w:val="left" w:pos="1080"/>
        </w:tabs>
        <w:jc w:val="center"/>
      </w:pPr>
    </w:p>
    <w:p w:rsidR="007B4212" w:rsidRPr="007B4212" w:rsidRDefault="007B4212" w:rsidP="007B4212">
      <w:pPr>
        <w:tabs>
          <w:tab w:val="left" w:pos="1080"/>
        </w:tabs>
        <w:jc w:val="center"/>
      </w:pPr>
      <w:r w:rsidRPr="007B4212">
        <w:rPr>
          <w:bCs/>
          <w:noProof/>
        </w:rPr>
        <w:drawing>
          <wp:inline distT="0" distB="0" distL="0" distR="0">
            <wp:extent cx="3361846" cy="4376057"/>
            <wp:effectExtent l="0" t="0" r="0" b="5715"/>
            <wp:docPr id="7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С существующий.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2259" cy="4376594"/>
                    </a:xfrm>
                    <a:prstGeom prst="rect">
                      <a:avLst/>
                    </a:prstGeom>
                  </pic:spPr>
                </pic:pic>
              </a:graphicData>
            </a:graphic>
          </wp:inline>
        </w:drawing>
      </w: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162" w:name="_Ref384223635"/>
      <w:r w:rsidR="0019551C">
        <w:rPr>
          <w:b/>
          <w:bCs/>
          <w:noProof/>
        </w:rPr>
        <w:t>12</w:t>
      </w:r>
      <w:bookmarkEnd w:id="162"/>
      <w:r w:rsidR="006C179C" w:rsidRPr="007B4212">
        <w:rPr>
          <w:b/>
          <w:bCs/>
        </w:rPr>
        <w:fldChar w:fldCharType="end"/>
      </w:r>
      <w:r w:rsidRPr="007B4212">
        <w:rPr>
          <w:b/>
          <w:bCs/>
        </w:rPr>
        <w:t xml:space="preserve"> – Принципиальная схема водозабора технологической зоны локального водоснабжения Марьино</w:t>
      </w:r>
    </w:p>
    <w:p w:rsidR="007B4212" w:rsidRPr="007B4212" w:rsidRDefault="007B4212" w:rsidP="007B4212">
      <w:pPr>
        <w:tabs>
          <w:tab w:val="left" w:pos="1080"/>
        </w:tabs>
        <w:jc w:val="both"/>
        <w:rPr>
          <w:bCs/>
        </w:rPr>
      </w:pPr>
    </w:p>
    <w:p w:rsidR="007B4212" w:rsidRPr="007B4212" w:rsidRDefault="007B4212" w:rsidP="007B4212">
      <w:pPr>
        <w:pStyle w:val="-4"/>
      </w:pPr>
      <w:bookmarkStart w:id="163" w:name="_Toc381702311"/>
      <w:bookmarkStart w:id="164" w:name="_Toc389125719"/>
      <w:r w:rsidRPr="007B4212">
        <w:t>Технологическая зона локальной сети водоснабжения п. Ушаки</w:t>
      </w:r>
      <w:bookmarkEnd w:id="163"/>
      <w:bookmarkEnd w:id="164"/>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Технологическая зона локального водоснабжения п. Ушаки по степени обеспеченности подачи воды относится к </w:t>
      </w:r>
      <w:r w:rsidRPr="007B4212">
        <w:rPr>
          <w:bCs/>
          <w:lang w:val="en-US"/>
        </w:rPr>
        <w:t>III</w:t>
      </w:r>
      <w:r w:rsidRPr="007B4212">
        <w:rPr>
          <w:bCs/>
        </w:rPr>
        <w:t xml:space="preserve"> категории. Она обеспечивает хозяйственно-питьевое водоснабжение потребителей жилой и общественно-деловой застройки и тушение пожаров в территориальных границах п. Ушаки. Система водоснабжения является хозяйственно-питьевой поселковой напорной, забирающей воду из  подземных источников.</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Технологическая зона сети водоснабжения состоит из четырех подземных источников водоснабжения, подключенных к централизованной сети водоводов (рисунок </w:t>
      </w:r>
      <w:r w:rsidR="00C53FE8">
        <w:fldChar w:fldCharType="begin"/>
      </w:r>
      <w:r w:rsidR="00C53FE8">
        <w:instrText xml:space="preserve"> REF _Ref380402622 \h  \* MERGEFORMAT </w:instrText>
      </w:r>
      <w:r w:rsidR="00C53FE8">
        <w:fldChar w:fldCharType="separate"/>
      </w:r>
      <w:r w:rsidR="0019551C" w:rsidRPr="0019551C">
        <w:rPr>
          <w:bCs/>
          <w:noProof/>
        </w:rPr>
        <w:t>13</w:t>
      </w:r>
      <w:r w:rsidR="00C53FE8">
        <w:fldChar w:fldCharType="end"/>
      </w:r>
      <w:r w:rsidRPr="007B4212">
        <w:rPr>
          <w:bCs/>
        </w:rPr>
        <w:t xml:space="preserve">). </w:t>
      </w:r>
    </w:p>
    <w:p w:rsidR="007B4212" w:rsidRPr="007B4212" w:rsidRDefault="007B4212" w:rsidP="007B4212">
      <w:pPr>
        <w:tabs>
          <w:tab w:val="left" w:pos="1080"/>
        </w:tabs>
        <w:jc w:val="both"/>
        <w:rPr>
          <w:bCs/>
        </w:rPr>
      </w:pPr>
    </w:p>
    <w:p w:rsidR="007B4212" w:rsidRPr="007B4212" w:rsidRDefault="0001470C" w:rsidP="007B4212">
      <w:pPr>
        <w:tabs>
          <w:tab w:val="left" w:pos="1080"/>
        </w:tabs>
        <w:jc w:val="both"/>
        <w:rPr>
          <w:bCs/>
        </w:rPr>
      </w:pPr>
      <w:r w:rsidRPr="0001470C">
        <w:rPr>
          <w:bCs/>
        </w:rPr>
        <w:t>Вода, поднятая из подземных источников № 1, 2, 3, 4 через сеть чугунных водоводов Ду 100 мм подается водопроводную насосную станцию, оборудованную установкой обезжелезивания. После обработки в бактерицидной установке вода поступает в две емкости чистой воды объемом по 250 куб. м, размещенные на площадке насосной станции II подъема. Из емкостей чистой воды насосами II подъема вода подается в распределительную сеть по двум выводам: по выводу из стального трубопровода Ду 150 мм и по выводу из стального трубопровода Ду 100 мм к потребителям жилой и общественно-деловой застройки. Выводы имеют соединительную перемычку, замыкающую систему водоснабжения в кольцо.</w:t>
      </w:r>
    </w:p>
    <w:p w:rsidR="007B4212" w:rsidRPr="007B4212" w:rsidRDefault="007B4212" w:rsidP="007B4212">
      <w:pPr>
        <w:keepNext/>
        <w:tabs>
          <w:tab w:val="left" w:pos="1080"/>
        </w:tabs>
        <w:jc w:val="center"/>
      </w:pPr>
      <w:r w:rsidRPr="007B4212">
        <w:rPr>
          <w:bCs/>
          <w:noProof/>
        </w:rPr>
        <w:drawing>
          <wp:inline distT="0" distB="0" distL="0" distR="0">
            <wp:extent cx="3829050" cy="3112333"/>
            <wp:effectExtent l="0" t="0" r="0" b="0"/>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шаки п. существующий.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5404" cy="3117497"/>
                    </a:xfrm>
                    <a:prstGeom prst="rect">
                      <a:avLst/>
                    </a:prstGeom>
                  </pic:spPr>
                </pic:pic>
              </a:graphicData>
            </a:graphic>
          </wp:inline>
        </w:drawing>
      </w: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165" w:name="_Ref380402622"/>
      <w:r w:rsidR="0019551C">
        <w:rPr>
          <w:b/>
          <w:bCs/>
          <w:noProof/>
        </w:rPr>
        <w:t>13</w:t>
      </w:r>
      <w:bookmarkEnd w:id="165"/>
      <w:r w:rsidR="006C179C" w:rsidRPr="007B4212">
        <w:rPr>
          <w:b/>
          <w:bCs/>
        </w:rPr>
        <w:fldChar w:fldCharType="end"/>
      </w:r>
      <w:r w:rsidRPr="007B4212">
        <w:rPr>
          <w:b/>
          <w:bCs/>
        </w:rPr>
        <w:t xml:space="preserve"> - Принципиальная схема водозабора технологической зоны локального водоснабжения п. Ушаки</w:t>
      </w:r>
    </w:p>
    <w:p w:rsidR="007B4212" w:rsidRPr="007B4212" w:rsidRDefault="007B4212" w:rsidP="007B4212"/>
    <w:p w:rsidR="007B4212" w:rsidRPr="007B4212" w:rsidRDefault="007B4212" w:rsidP="007B4212">
      <w:pPr>
        <w:pStyle w:val="-4"/>
      </w:pPr>
      <w:bookmarkStart w:id="166" w:name="_Toc381702312"/>
      <w:bookmarkStart w:id="167" w:name="_Toc389125720"/>
      <w:r w:rsidRPr="007B4212">
        <w:t>Технологическая зона локальной сети водоснабжения с. Ушаки</w:t>
      </w:r>
      <w:bookmarkEnd w:id="166"/>
      <w:bookmarkEnd w:id="167"/>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Технологическая зона локального водоснабжения с. Ушаки состоит из подземного источника, подающего воду на технологические нужды источника тепловой энергии Ушакинской общеобразовательной средней школы № 2.</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Потребители услуг коммунально-бытового водоснабжения объектов жилой застройки, находящихся в собственности граждан обеспечиваются услугами водоснабжения из 19 </w:t>
      </w:r>
      <w:r w:rsidRPr="007B4212">
        <w:t>бытовых шахтных колодцев из первого от поверхности водоносного горизонта, находящихся в муниципальной собственности</w:t>
      </w:r>
      <w:r w:rsidRPr="007B4212">
        <w:rPr>
          <w:vertAlign w:val="superscript"/>
        </w:rPr>
        <w:footnoteReference w:id="6"/>
      </w:r>
      <w:r w:rsidRPr="007B4212">
        <w:t>.</w:t>
      </w:r>
    </w:p>
    <w:p w:rsidR="007B4212" w:rsidRPr="007B4212" w:rsidRDefault="007B4212" w:rsidP="007B4212">
      <w:pPr>
        <w:tabs>
          <w:tab w:val="left" w:pos="1080"/>
        </w:tabs>
        <w:jc w:val="both"/>
        <w:rPr>
          <w:bCs/>
        </w:rPr>
      </w:pPr>
    </w:p>
    <w:p w:rsidR="007B4212" w:rsidRPr="007B4212" w:rsidRDefault="007B4212" w:rsidP="007B4212">
      <w:pPr>
        <w:pStyle w:val="-4"/>
      </w:pPr>
      <w:bookmarkStart w:id="168" w:name="_Toc381702313"/>
      <w:bookmarkStart w:id="169" w:name="_Toc389125721"/>
      <w:r w:rsidRPr="007B4212">
        <w:t xml:space="preserve">Технологическая зона локальной сети водоснабжения </w:t>
      </w:r>
      <w:bookmarkEnd w:id="168"/>
      <w:r w:rsidRPr="007B4212">
        <w:t>п. Новолисино</w:t>
      </w:r>
      <w:bookmarkEnd w:id="169"/>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Технологическая зона локального водоснабжения п. Новолисино по степени обеспеченности подачи воды относится к </w:t>
      </w:r>
      <w:r w:rsidRPr="007B4212">
        <w:rPr>
          <w:bCs/>
          <w:lang w:val="en-US"/>
        </w:rPr>
        <w:t>III</w:t>
      </w:r>
      <w:r w:rsidRPr="007B4212">
        <w:rPr>
          <w:bCs/>
        </w:rPr>
        <w:t xml:space="preserve"> категории. Она обеспечивает хозяйственно-питьевое водоснабжение потребителей жилой и общественно-деловой застройки и тушение пожаров в территориальных границах п. Новолисино. Технологические нужды системы теплоснабжения, в том числе приготовление горячего водоснабжения, обеспечиваются из подземных источников водоснабжения, находящихся на балансе теплоснабжающей организации. Система водоснабжения является хозяйственно-питьевой поселковой напорной, забирающей воду из  подземных источников.</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Технологическая зона сети водоснабжения состоит из одного подземного источника водоснабжения, подключенного к централизованной сети водоводов (рисунок </w:t>
      </w:r>
      <w:r w:rsidR="00C53FE8">
        <w:fldChar w:fldCharType="begin"/>
      </w:r>
      <w:r w:rsidR="00C53FE8">
        <w:instrText xml:space="preserve"> REF _Ref380402658 \h  \* MERGEFORMAT </w:instrText>
      </w:r>
      <w:r w:rsidR="00C53FE8">
        <w:fldChar w:fldCharType="separate"/>
      </w:r>
      <w:r w:rsidR="0019551C" w:rsidRPr="0019551C">
        <w:rPr>
          <w:bCs/>
          <w:noProof/>
        </w:rPr>
        <w:t>14</w:t>
      </w:r>
      <w:r w:rsidR="00C53FE8">
        <w:fldChar w:fldCharType="end"/>
      </w:r>
      <w:r w:rsidRPr="007B4212">
        <w:rPr>
          <w:bCs/>
        </w:rPr>
        <w:t>).</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Вода, поднятая из подземного источника насосом </w:t>
      </w:r>
      <w:r w:rsidRPr="007B4212">
        <w:rPr>
          <w:bCs/>
          <w:lang w:val="en-US"/>
        </w:rPr>
        <w:t>I</w:t>
      </w:r>
      <w:r w:rsidRPr="007B4212">
        <w:rPr>
          <w:bCs/>
        </w:rPr>
        <w:t xml:space="preserve"> подъема, через чугунный водовод Ду 150 мм подается непосредственно в систему водоснабжения без дополнительной обработки. По стальному трубопроводу Ду 100 мм вода подается в колодцы для подключения потребительских вводов жилой и общественно-деловой застройки Ду 50 мм. Система водоснабжения выполнена по тупиковой линейной схеме. По трассе водопровода предусмотрены 7 колодцев для подключения пожарных гидрантов.</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Потребители услуг коммунально-бытового водоснабжения, не подключенные к сети водоснабжения технологической зоны локальной сети водоснабжения п. Новолисино, обеспечиваются услугами водоснабжения из 12 </w:t>
      </w:r>
      <w:r w:rsidRPr="007B4212">
        <w:t>бытовых шахтных колодцев из первого от поверхности водоносного горизонта, находящихся в муниципальной собственности</w:t>
      </w:r>
      <w:r w:rsidRPr="007B4212">
        <w:rPr>
          <w:vertAlign w:val="superscript"/>
        </w:rPr>
        <w:footnoteReference w:id="7"/>
      </w:r>
      <w:r w:rsidRPr="007B4212">
        <w:t>.</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center"/>
      </w:pPr>
      <w:r w:rsidRPr="007B4212">
        <w:rPr>
          <w:bCs/>
          <w:noProof/>
        </w:rPr>
        <w:drawing>
          <wp:inline distT="0" distB="0" distL="0" distR="0">
            <wp:extent cx="2809875" cy="3100713"/>
            <wp:effectExtent l="19050" t="0" r="9525" b="0"/>
            <wp:docPr id="77" name="Рисунок 2" descr="Новолис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лисино.png"/>
                    <pic:cNvPicPr/>
                  </pic:nvPicPr>
                  <pic:blipFill>
                    <a:blip r:embed="rId29" cstate="print"/>
                    <a:stretch>
                      <a:fillRect/>
                    </a:stretch>
                  </pic:blipFill>
                  <pic:spPr>
                    <a:xfrm>
                      <a:off x="0" y="0"/>
                      <a:ext cx="2814481" cy="3105796"/>
                    </a:xfrm>
                    <a:prstGeom prst="rect">
                      <a:avLst/>
                    </a:prstGeom>
                  </pic:spPr>
                </pic:pic>
              </a:graphicData>
            </a:graphic>
          </wp:inline>
        </w:drawing>
      </w:r>
    </w:p>
    <w:p w:rsidR="003E5B61" w:rsidRDefault="003E5B61" w:rsidP="003E5B61">
      <w:pPr>
        <w:keepNext/>
      </w:pP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170" w:name="_Ref380402658"/>
      <w:r w:rsidR="0019551C">
        <w:rPr>
          <w:b/>
          <w:bCs/>
          <w:noProof/>
        </w:rPr>
        <w:t>14</w:t>
      </w:r>
      <w:bookmarkEnd w:id="170"/>
      <w:r w:rsidR="006C179C" w:rsidRPr="007B4212">
        <w:rPr>
          <w:b/>
          <w:bCs/>
        </w:rPr>
        <w:fldChar w:fldCharType="end"/>
      </w:r>
      <w:r w:rsidRPr="007B4212">
        <w:rPr>
          <w:b/>
          <w:bCs/>
        </w:rPr>
        <w:t xml:space="preserve"> - Принципиальная схема сети водоснабжения технологической зоны локального водоснабжения п. Новолисино</w:t>
      </w:r>
    </w:p>
    <w:p w:rsidR="007B4212" w:rsidRPr="007B4212" w:rsidRDefault="007B4212" w:rsidP="007B4212">
      <w:pPr>
        <w:tabs>
          <w:tab w:val="left" w:pos="1080"/>
        </w:tabs>
        <w:jc w:val="both"/>
        <w:rPr>
          <w:bCs/>
        </w:rPr>
      </w:pPr>
    </w:p>
    <w:p w:rsidR="007B4212" w:rsidRPr="007B4212" w:rsidRDefault="007B4212" w:rsidP="007B4212">
      <w:pPr>
        <w:pStyle w:val="-4"/>
      </w:pPr>
      <w:bookmarkStart w:id="171" w:name="_Toc381702314"/>
      <w:bookmarkStart w:id="172" w:name="_Toc389125722"/>
      <w:r w:rsidRPr="007B4212">
        <w:t>Технологическая зона локальной сети водоснабжения д. Георгиевское</w:t>
      </w:r>
      <w:bookmarkEnd w:id="171"/>
      <w:bookmarkEnd w:id="172"/>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Технологическая зона локального водоснабжения д. Георгиевское обеспечивает техническое водоснабжение потребителей жилой застройки. Система водоснабжения является технической поселковой напорной, забирающей воду из  подземных источников.</w:t>
      </w:r>
    </w:p>
    <w:p w:rsidR="007B4212" w:rsidRPr="007B4212" w:rsidRDefault="007B4212" w:rsidP="007B4212">
      <w:pPr>
        <w:tabs>
          <w:tab w:val="left" w:pos="1080"/>
        </w:tabs>
        <w:jc w:val="both"/>
        <w:rPr>
          <w:bCs/>
        </w:rPr>
      </w:pPr>
    </w:p>
    <w:p w:rsidR="00290760" w:rsidRDefault="007B4212" w:rsidP="00322D4E">
      <w:pPr>
        <w:tabs>
          <w:tab w:val="left" w:pos="1080"/>
        </w:tabs>
        <w:jc w:val="both"/>
        <w:rPr>
          <w:bCs/>
        </w:rPr>
      </w:pPr>
      <w:r w:rsidRPr="007B4212">
        <w:rPr>
          <w:bCs/>
        </w:rPr>
        <w:t>Технологическая зона сети водоснабжения состоит из подземного источника, подающего воду на технологические нужды источника тепловой энергии, обеспечивающего тепловой энергией потребителей жилой застройки д. Георгиевское.</w:t>
      </w:r>
      <w:r w:rsidR="00290760">
        <w:rPr>
          <w:bCs/>
        </w:rPr>
        <w:br w:type="page"/>
      </w:r>
    </w:p>
    <w:p w:rsidR="007B4212" w:rsidRPr="007B4212" w:rsidRDefault="007B4212" w:rsidP="007B4212">
      <w:pPr>
        <w:pStyle w:val="-3"/>
      </w:pPr>
      <w:bookmarkStart w:id="173" w:name="_Toc381702315"/>
      <w:bookmarkStart w:id="174" w:name="_Toc389125723"/>
      <w:bookmarkStart w:id="175" w:name="_Toc391467932"/>
      <w:r w:rsidRPr="007B4212">
        <w:t>Описание состояния существующих источников водоснабжения и водозаборных сооружений</w:t>
      </w:r>
      <w:bookmarkEnd w:id="173"/>
      <w:bookmarkEnd w:id="174"/>
      <w:bookmarkEnd w:id="175"/>
    </w:p>
    <w:p w:rsidR="007B4212" w:rsidRPr="007B4212" w:rsidRDefault="007B4212" w:rsidP="007B4212">
      <w:pPr>
        <w:keepNext/>
        <w:tabs>
          <w:tab w:val="left" w:pos="1080"/>
        </w:tabs>
        <w:jc w:val="both"/>
        <w:rPr>
          <w:bCs/>
        </w:rPr>
      </w:pPr>
    </w:p>
    <w:p w:rsidR="007B4212" w:rsidRPr="007B4212" w:rsidRDefault="007B4212" w:rsidP="007B4212">
      <w:pPr>
        <w:pStyle w:val="-4"/>
      </w:pPr>
      <w:bookmarkStart w:id="176" w:name="_Toc381702316"/>
      <w:bookmarkStart w:id="177" w:name="_Toc389125724"/>
      <w:r w:rsidRPr="007B4212">
        <w:t>Характеристика источников открытого водозабора на территории муниципального образования Тосненское городское поселение Тосненского района Ленинградской области</w:t>
      </w:r>
      <w:bookmarkEnd w:id="176"/>
      <w:bookmarkEnd w:id="177"/>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На территории муниципального образования Тосненское городское поселение Тосненского района Ленинградской области существует источник открытого водозабора - река Тосно.</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На качество воды в реке Тосно оказывают влияние два основных фактора:</w:t>
      </w:r>
    </w:p>
    <w:p w:rsidR="007B4212" w:rsidRPr="007B4212" w:rsidRDefault="007B4212" w:rsidP="003A151D">
      <w:pPr>
        <w:numPr>
          <w:ilvl w:val="0"/>
          <w:numId w:val="55"/>
        </w:numPr>
        <w:tabs>
          <w:tab w:val="num" w:pos="1134"/>
        </w:tabs>
        <w:ind w:left="1134"/>
        <w:jc w:val="both"/>
      </w:pPr>
      <w:r w:rsidRPr="007B4212">
        <w:t>водосбор реки заболочен и покрыт лесом;</w:t>
      </w:r>
    </w:p>
    <w:p w:rsidR="007B4212" w:rsidRPr="007B4212" w:rsidRDefault="007B4212" w:rsidP="003A151D">
      <w:pPr>
        <w:numPr>
          <w:ilvl w:val="0"/>
          <w:numId w:val="55"/>
        </w:numPr>
        <w:tabs>
          <w:tab w:val="num" w:pos="1134"/>
        </w:tabs>
        <w:ind w:left="1134"/>
        <w:jc w:val="both"/>
      </w:pPr>
      <w:r w:rsidRPr="007B4212">
        <w:t>в многоводные годы на реке Тосно наблюдаются паводки в течение всего периода между ледоставами.</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В </w:t>
      </w:r>
      <w:smartTag w:uri="urn:schemas-microsoft-com:office:smarttags" w:element="metricconverter">
        <w:smartTagPr>
          <w:attr w:name="ProductID" w:val="2007 г"/>
        </w:smartTagPr>
        <w:r w:rsidRPr="007B4212">
          <w:t>2007 г</w:t>
        </w:r>
      </w:smartTag>
      <w:r w:rsidRPr="007B4212">
        <w:t>. воды реки Тосно характеризовались как очень загрязненные, соответствующие 3 классу качества (разряд «б»)</w:t>
      </w:r>
      <w:r w:rsidRPr="007B4212">
        <w:rPr>
          <w:vertAlign w:val="superscript"/>
        </w:rPr>
        <w:footnoteReference w:id="8"/>
      </w:r>
      <w:r w:rsidRPr="007B4212">
        <w:t>. Нарушение нормативов отмечалось по 9 из 17 показателей. Максимальные значения составили: ХПК (химическая потребность в кислороде) – 5,2 нормы, БПК</w:t>
      </w:r>
      <w:r w:rsidRPr="007B4212">
        <w:rPr>
          <w:vertAlign w:val="subscript"/>
        </w:rPr>
        <w:t>5</w:t>
      </w:r>
      <w:r w:rsidRPr="007B4212">
        <w:t>(биологическая потребность в кислороде) – 1,7 нормы, азот нитритный – 3,2 ПДК</w:t>
      </w:r>
      <w:r w:rsidRPr="007B4212">
        <w:rPr>
          <w:vertAlign w:val="superscript"/>
        </w:rPr>
        <w:footnoteReference w:id="9"/>
      </w:r>
      <w:r w:rsidRPr="007B4212">
        <w:t>, железо общее – 4,9 ПДК, медь – 15,0 ПДК, цинк – 3,0 ПДК, марганец – 1,8 ПДК и нефтепродукты – 1,2 ПДК. Среднегодовые значения ХПК, азота нитритного, железа общего, меди и цинка превысили нормы в 2,3; 1,2; 2,2; 7,7 и 1,4 раза соответственно. Для приготовления воды питьевого качества помимо аэрирования, фильтрования и обеззараживания требуются специальные методы обработки.</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Вследствие загрязненности и сезонного ухудшения качества воды в поверхностном источнике река Тосно не может рассматриваться в качестве источника водоснабжения поселений муниципального образования Тосненское городское поселение Тосненского района Ленинградской области.</w:t>
      </w:r>
    </w:p>
    <w:p w:rsidR="007B4212" w:rsidRPr="007B4212" w:rsidRDefault="007B4212" w:rsidP="007B4212">
      <w:pPr>
        <w:tabs>
          <w:tab w:val="left" w:pos="1080"/>
        </w:tabs>
        <w:jc w:val="both"/>
      </w:pPr>
    </w:p>
    <w:p w:rsidR="007B4212" w:rsidRPr="007B4212" w:rsidRDefault="007B4212" w:rsidP="007B4212">
      <w:pPr>
        <w:pStyle w:val="-4"/>
      </w:pPr>
      <w:bookmarkStart w:id="178" w:name="_Toc381702317"/>
      <w:bookmarkStart w:id="179" w:name="_Toc389125725"/>
      <w:r w:rsidRPr="007B4212">
        <w:t>Характеристика подземных источников водоснабжения на территории муниципального образования Тосненское городское поселение Тосненского района Ленинградской области</w:t>
      </w:r>
      <w:bookmarkEnd w:id="178"/>
      <w:bookmarkEnd w:id="179"/>
    </w:p>
    <w:p w:rsidR="007B4212" w:rsidRPr="007B4212" w:rsidRDefault="007B4212" w:rsidP="007B4212">
      <w:pPr>
        <w:tabs>
          <w:tab w:val="left" w:pos="1080"/>
        </w:tabs>
        <w:jc w:val="both"/>
        <w:rPr>
          <w:highlight w:val="yellow"/>
        </w:rPr>
      </w:pPr>
    </w:p>
    <w:p w:rsidR="007B4212" w:rsidRPr="007B4212" w:rsidRDefault="007B4212" w:rsidP="007B4212">
      <w:pPr>
        <w:tabs>
          <w:tab w:val="left" w:pos="1080"/>
        </w:tabs>
        <w:jc w:val="both"/>
      </w:pPr>
      <w:r w:rsidRPr="007B4212">
        <w:t xml:space="preserve">На водозаборе г. Тосно при среднемноголетнем водоотборе 4,8 тыс. куб. м в сут. снижение уровня подземных вод достигло </w:t>
      </w:r>
      <w:smartTag w:uri="urn:schemas-microsoft-com:office:smarttags" w:element="metricconverter">
        <w:smartTagPr>
          <w:attr w:name="ProductID" w:val="24 м"/>
        </w:smartTagPr>
        <w:r w:rsidRPr="007B4212">
          <w:t>24 м</w:t>
        </w:r>
      </w:smartTag>
      <w:r w:rsidRPr="007B4212">
        <w:t>. Производительность существующих подземных источников водоснабжения на территории муниципального образования Тосненское городское поселение Тосненского района Ленинградской области снизилось на 54,5% и составляет 9 013 куб. м в сут.</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Перспективы обеспечения нужд водоснабжения населенных пунктов муниципального образования Тосненское городское поселение Тосненского района Ленинградской области из подземных источников ограничены. Производительность водозабора на территории муниципального образования Тосненское городское поселение Тосненского района Ленинградской области не более 5-8 тыс. куб.м в сут. К северу от г. Тосно мощность водоносного комплекса сокращается и снижается возможная величина водоотбора. В южной части территории муниципального образования Тосненское городское поселение Тосненского района Ленинградской области в залегающих водоносных комплексах вода солоноватая и соленая. В территориальных границах технологической зоны локального водоснабжения Марьино зафиксировано превышение предельно-допустимых концентраций содержания ионов аммония (</w:t>
      </w:r>
      <w:r w:rsidRPr="007B4212">
        <w:rPr>
          <w:lang w:val="en-US"/>
        </w:rPr>
        <w:t>NH</w:t>
      </w:r>
      <w:r w:rsidRPr="007B4212">
        <w:rPr>
          <w:vertAlign w:val="subscript"/>
        </w:rPr>
        <w:t>4</w:t>
      </w:r>
      <w:r w:rsidRPr="007B4212">
        <w:t>)</w:t>
      </w:r>
      <w:r w:rsidRPr="007B4212">
        <w:rPr>
          <w:vertAlign w:val="superscript"/>
        </w:rPr>
        <w:footnoteReference w:id="10"/>
      </w:r>
      <w:r w:rsidRPr="007B4212">
        <w:t>. В водоносных горизонтах в районе д. Георгиевское было зафиксировано превышение предельно-допустимых концентраций нефтепродуктов</w:t>
      </w:r>
      <w:r w:rsidRPr="007B4212">
        <w:rPr>
          <w:vertAlign w:val="superscript"/>
        </w:rPr>
        <w:footnoteReference w:id="11"/>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Освоение водозаборов затруднено из-за наличия в воде растворенного железа и малой производительности скважин</w:t>
      </w:r>
      <w:r w:rsidRPr="007B4212">
        <w:rPr>
          <w:vertAlign w:val="superscript"/>
        </w:rPr>
        <w:footnoteReference w:id="12"/>
      </w:r>
      <w:r w:rsidRPr="007B4212">
        <w:t xml:space="preserve">. Качество воды из подземных источников не соответствует требованиям </w:t>
      </w:r>
      <w:r w:rsidRPr="007B4212">
        <w:rPr>
          <w:bCs/>
        </w:rPr>
        <w:t>СанПиН 2.1.4.1074-01 по показателям мутность, содержание растворенного железа и содержание бария.</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На территории муниципального образования Тосненское городское поселение Тосненского района Ленинградской области действует 23 подземных источника водозабора суммарной паспортной производительностью 16 535,5 куб. м в сут. (таблица </w:t>
      </w:r>
      <w:r w:rsidR="00C53FE8">
        <w:fldChar w:fldCharType="begin"/>
      </w:r>
      <w:r w:rsidR="00C53FE8">
        <w:instrText xml:space="preserve"> REF _Ref379550513 \h  \* MERGEFORMAT </w:instrText>
      </w:r>
      <w:r w:rsidR="00C53FE8">
        <w:fldChar w:fldCharType="separate"/>
      </w:r>
      <w:r w:rsidR="0019551C" w:rsidRPr="0019551C">
        <w:rPr>
          <w:noProof/>
        </w:rPr>
        <w:t>73</w:t>
      </w:r>
      <w:r w:rsidR="00C53FE8">
        <w:fldChar w:fldCharType="end"/>
      </w:r>
      <w:r w:rsidRPr="007B4212">
        <w:t>). На основании государственной лицензии на право пользования недрами от 23.03.1995 г. ЛОД № 00461 разрешенный забор воды из подземных источников для нужд систем водоснабжения 6 100 куб. м в сут. Срок действия лицензии водопользования до 16.10.2025 г. Подземные источники водоснабжения на территории муниципального образования Тосненское городское поселение Тосненского района Ленинградской области выработали сроки эксплуатации, установленные в пределах норм амортизационных отчислений</w:t>
      </w:r>
      <w:r w:rsidRPr="007B4212">
        <w:rPr>
          <w:vertAlign w:val="superscript"/>
        </w:rPr>
        <w:footnoteReference w:id="13"/>
      </w:r>
      <w:r w:rsidRPr="007B4212">
        <w:t>.</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Кроме нужд сети водоснабжения в «Государственный реестр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Санкт-Петербурга и Ленинградской области» внесены сведения о трех юридических лицах, осуществляющих забор воды из подземных источников, расположенных на территории муниципального образования Тосненское городское поселение Тосненского района Ленинградской области (таблица </w:t>
      </w:r>
      <w:r w:rsidR="00C53FE8">
        <w:fldChar w:fldCharType="begin"/>
      </w:r>
      <w:r w:rsidR="00C53FE8">
        <w:instrText xml:space="preserve"> REF _Ref380412088 \h  \* MERGEFORMAT </w:instrText>
      </w:r>
      <w:r w:rsidR="00C53FE8">
        <w:fldChar w:fldCharType="separate"/>
      </w:r>
      <w:r w:rsidR="0019551C" w:rsidRPr="0019551C">
        <w:rPr>
          <w:noProof/>
        </w:rPr>
        <w:t>74</w:t>
      </w:r>
      <w:r w:rsidR="00C53FE8">
        <w:fldChar w:fldCharType="end"/>
      </w:r>
      <w:r w:rsidRPr="007B4212">
        <w:t>).</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Суммарный резерв мощности водоносного горизонта на территории муниципального образования Тосненское городское поселение Тосненского района Ленинградской области для строительства новых источников подземного водоснабжения не более 1 900 куб. м в сут. без учета забора воды на технологические нужды предприятий (таблица </w:t>
      </w:r>
      <w:r w:rsidR="00C53FE8">
        <w:fldChar w:fldCharType="begin"/>
      </w:r>
      <w:r w:rsidR="00C53FE8">
        <w:instrText xml:space="preserve"> REF _Ref377242615 \h  \* MERGEFORMAT </w:instrText>
      </w:r>
      <w:r w:rsidR="00C53FE8">
        <w:fldChar w:fldCharType="separate"/>
      </w:r>
      <w:r w:rsidR="0019551C" w:rsidRPr="0019551C">
        <w:rPr>
          <w:noProof/>
        </w:rPr>
        <w:t>72</w:t>
      </w:r>
      <w:r w:rsidR="00C53FE8">
        <w:fldChar w:fldCharType="end"/>
      </w:r>
      <w:r w:rsidRPr="007B4212">
        <w:t>).</w:t>
      </w:r>
    </w:p>
    <w:p w:rsidR="007B4212" w:rsidRPr="007B4212" w:rsidRDefault="007B4212" w:rsidP="007B4212">
      <w:pPr>
        <w:tabs>
          <w:tab w:val="left" w:pos="1080"/>
        </w:tabs>
        <w:jc w:val="both"/>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0" w:name="_Ref377242615"/>
      <w:r w:rsidR="0019551C">
        <w:rPr>
          <w:b/>
          <w:bCs/>
          <w:noProof/>
        </w:rPr>
        <w:t>72</w:t>
      </w:r>
      <w:bookmarkEnd w:id="180"/>
      <w:r w:rsidR="006C179C" w:rsidRPr="007B4212">
        <w:rPr>
          <w:b/>
          <w:bCs/>
        </w:rPr>
        <w:fldChar w:fldCharType="end"/>
      </w:r>
      <w:r w:rsidRPr="007B4212">
        <w:rPr>
          <w:b/>
          <w:bCs/>
        </w:rPr>
        <w:t>. Показатели существующих объемов водопотребления на нужды централизованного водоснабжения из подземных источников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E5B61">
      <w:pPr>
        <w:keepNext/>
      </w:pPr>
    </w:p>
    <w:tbl>
      <w:tblPr>
        <w:tblW w:w="9853" w:type="dxa"/>
        <w:tblInd w:w="98" w:type="dxa"/>
        <w:tblLayout w:type="fixed"/>
        <w:tblCellMar>
          <w:left w:w="28" w:type="dxa"/>
          <w:right w:w="28" w:type="dxa"/>
        </w:tblCellMar>
        <w:tblLook w:val="04A0" w:firstRow="1" w:lastRow="0" w:firstColumn="1" w:lastColumn="0" w:noHBand="0" w:noVBand="1"/>
      </w:tblPr>
      <w:tblGrid>
        <w:gridCol w:w="497"/>
        <w:gridCol w:w="3828"/>
        <w:gridCol w:w="1275"/>
        <w:gridCol w:w="1063"/>
        <w:gridCol w:w="1063"/>
        <w:gridCol w:w="1063"/>
        <w:gridCol w:w="1064"/>
      </w:tblGrid>
      <w:tr w:rsidR="007B4212" w:rsidRPr="007B4212" w:rsidTr="00B67B54">
        <w:trPr>
          <w:trHeight w:val="310"/>
          <w:tblHeader/>
        </w:trPr>
        <w:tc>
          <w:tcPr>
            <w:tcW w:w="497" w:type="dxa"/>
            <w:vMerge w:val="restart"/>
            <w:tcBorders>
              <w:top w:val="single" w:sz="4" w:space="0" w:color="auto"/>
              <w:left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 п/п</w:t>
            </w:r>
          </w:p>
        </w:tc>
        <w:tc>
          <w:tcPr>
            <w:tcW w:w="3828" w:type="dxa"/>
            <w:vMerge w:val="restart"/>
            <w:tcBorders>
              <w:top w:val="single" w:sz="4" w:space="0" w:color="auto"/>
              <w:left w:val="nil"/>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Показатель ресурса подземных источников водоснабжения</w:t>
            </w:r>
          </w:p>
        </w:tc>
        <w:tc>
          <w:tcPr>
            <w:tcW w:w="1275" w:type="dxa"/>
            <w:vMerge w:val="restart"/>
            <w:tcBorders>
              <w:top w:val="single" w:sz="4" w:space="0" w:color="auto"/>
              <w:left w:val="nil"/>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Размер-ность</w:t>
            </w:r>
          </w:p>
        </w:tc>
        <w:tc>
          <w:tcPr>
            <w:tcW w:w="4253"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Период учета</w:t>
            </w:r>
          </w:p>
        </w:tc>
      </w:tr>
      <w:tr w:rsidR="007B4212" w:rsidRPr="007B4212" w:rsidTr="00B67B54">
        <w:trPr>
          <w:trHeight w:val="310"/>
          <w:tblHeader/>
        </w:trPr>
        <w:tc>
          <w:tcPr>
            <w:tcW w:w="497" w:type="dxa"/>
            <w:vMerge/>
            <w:tcBorders>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p>
        </w:tc>
        <w:tc>
          <w:tcPr>
            <w:tcW w:w="3828" w:type="dxa"/>
            <w:vMerge/>
            <w:tcBorders>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p>
        </w:tc>
        <w:tc>
          <w:tcPr>
            <w:tcW w:w="1275" w:type="dxa"/>
            <w:vMerge/>
            <w:tcBorders>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p>
        </w:tc>
        <w:tc>
          <w:tcPr>
            <w:tcW w:w="106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2010</w:t>
            </w:r>
          </w:p>
        </w:tc>
        <w:tc>
          <w:tcPr>
            <w:tcW w:w="106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2011</w:t>
            </w:r>
          </w:p>
        </w:tc>
        <w:tc>
          <w:tcPr>
            <w:tcW w:w="106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2012</w:t>
            </w:r>
          </w:p>
        </w:tc>
        <w:tc>
          <w:tcPr>
            <w:tcW w:w="106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2013</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keepNext/>
              <w:keepLines/>
            </w:pPr>
            <w:r w:rsidRPr="007B4212">
              <w:t>1</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keepNext/>
              <w:keepLines/>
            </w:pPr>
            <w:r w:rsidRPr="007B4212">
              <w:t>Мощность водоносного горизонта месторождения «Тосненское»</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center"/>
            </w:pPr>
            <w:r w:rsidRPr="007B4212">
              <w:t>куб.м в сут.</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8 000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8 000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8 000</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8 000</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1.1</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Тоже в год</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2 920 000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2 920 000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2 920 000</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2 920 000</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Разрешенный забор воды из подземных источников для нужд систем водоснабжения</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сут.</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6 100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6 100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6 100</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6 100</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2.1</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Тоже в год</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2 226 500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2 226 500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2 226 500</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2 226 500</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3</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Баланс водоносного горизонта избыточный (+), дефицитный (-)</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сут.</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1 900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1 900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1 900</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1 900</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3.1</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Тоже в год</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693 500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693 500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693 500</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693 500</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4</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Фактические показатели водопотребления, в том числе:</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3 768 751</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3 854 441</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3 797 459</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3 533 276</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4.1</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Поднято воды из подземных источников</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1 530 110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1 306 881</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1 544 151</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1 518 789</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4.2</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Доля покрытия потребления услуг водоснабжения из подземных источников</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41</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34</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41</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43</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5</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Баланс производительности существующих подземных источников водоснабжения и потребления воды из подземных источников</w:t>
            </w:r>
          </w:p>
          <w:p w:rsidR="007B4212" w:rsidRPr="007B4212" w:rsidRDefault="007B4212" w:rsidP="007B4212">
            <w:r w:rsidRPr="007B4212">
              <w:t>избыточный (+), дефицитный (-)</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696 390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919 619</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682 349</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707 711</w:t>
            </w:r>
          </w:p>
        </w:tc>
      </w:tr>
      <w:tr w:rsidR="007B4212" w:rsidRPr="007B4212" w:rsidTr="00290760">
        <w:trPr>
          <w:trHeight w:val="3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5.1</w:t>
            </w:r>
          </w:p>
        </w:tc>
        <w:tc>
          <w:tcPr>
            <w:tcW w:w="3828"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r w:rsidRPr="007B4212">
              <w:t>Резерв разрешенного водозабора из подземных источников</w:t>
            </w:r>
          </w:p>
        </w:tc>
        <w:tc>
          <w:tcPr>
            <w:tcW w:w="127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46</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70</w:t>
            </w:r>
          </w:p>
        </w:tc>
        <w:tc>
          <w:tcPr>
            <w:tcW w:w="106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44</w:t>
            </w:r>
          </w:p>
        </w:tc>
        <w:tc>
          <w:tcPr>
            <w:tcW w:w="106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47</w:t>
            </w:r>
          </w:p>
        </w:tc>
      </w:tr>
    </w:tbl>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40% услуг водоснабжения в населенных пунктах муниципального образования Тосненское городское поселение Тосненского района Ленинградской области обеспечивается из подземных источников водоснабжения. Ограниченное использование воды из подземных источников связано с особенностями технологической схемы системы водоснабжения г. Тосно.</w:t>
      </w:r>
    </w:p>
    <w:p w:rsidR="007B4212" w:rsidRPr="007B4212" w:rsidRDefault="007B4212" w:rsidP="007B4212">
      <w:pPr>
        <w:tabs>
          <w:tab w:val="left" w:pos="1080"/>
        </w:tabs>
        <w:jc w:val="both"/>
      </w:pPr>
    </w:p>
    <w:p w:rsidR="007B4212" w:rsidRPr="007B4212" w:rsidRDefault="007B4212" w:rsidP="007B4212">
      <w:pPr>
        <w:jc w:val="both"/>
      </w:pPr>
      <w:r w:rsidRPr="007B4212">
        <w:t>На нужды системы водоснабжения для обеспечения существующего потребления услуг водоснабжения из подземных источников поднимают 60 % от разрешенного забора воды. В рамках существующих разрешений забор воды может быть увеличен на 40%.</w:t>
      </w:r>
    </w:p>
    <w:p w:rsidR="007B4212" w:rsidRDefault="007B4212" w:rsidP="007B4212">
      <w:pPr>
        <w:jc w:val="both"/>
      </w:pPr>
      <w:r w:rsidRPr="007B4212">
        <w:t>Баланс водоносного горизонта оценен без учета существующего разрешенного водозабора из водоносного горизонта месторождения «Тосненское» в муниципальных образованиях, граничащих с муниципальным образованием Тосненское городское поселение Тосненского района Ленинградской области.</w:t>
      </w:r>
    </w:p>
    <w:p w:rsidR="003E5B61" w:rsidRPr="007B4212" w:rsidRDefault="003E5B61" w:rsidP="007B4212">
      <w:pPr>
        <w:jc w:val="both"/>
        <w:sectPr w:rsidR="003E5B61" w:rsidRPr="007B4212" w:rsidSect="00290760">
          <w:pgSz w:w="11906" w:h="16838"/>
          <w:pgMar w:top="1134" w:right="851" w:bottom="1134" w:left="1134" w:header="709" w:footer="709" w:gutter="0"/>
          <w:cols w:space="708"/>
          <w:docGrid w:linePitch="360"/>
        </w:sectPr>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1" w:name="_Ref379550513"/>
      <w:r w:rsidR="0019551C">
        <w:rPr>
          <w:b/>
          <w:bCs/>
          <w:noProof/>
        </w:rPr>
        <w:t>73</w:t>
      </w:r>
      <w:bookmarkEnd w:id="181"/>
      <w:r w:rsidR="006C179C" w:rsidRPr="007B4212">
        <w:rPr>
          <w:b/>
          <w:bCs/>
        </w:rPr>
        <w:fldChar w:fldCharType="end"/>
      </w:r>
      <w:r w:rsidRPr="007B4212">
        <w:rPr>
          <w:b/>
          <w:bCs/>
        </w:rPr>
        <w:t>. Характеристика источников подземного водозабора для нужд систем водоснабжения поселений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7B4212"/>
    <w:tbl>
      <w:tblPr>
        <w:tblW w:w="5000" w:type="pct"/>
        <w:jc w:val="center"/>
        <w:tblCellMar>
          <w:left w:w="28" w:type="dxa"/>
          <w:right w:w="28" w:type="dxa"/>
        </w:tblCellMar>
        <w:tblLook w:val="04A0" w:firstRow="1" w:lastRow="0" w:firstColumn="1" w:lastColumn="0" w:noHBand="0" w:noVBand="1"/>
      </w:tblPr>
      <w:tblGrid>
        <w:gridCol w:w="457"/>
        <w:gridCol w:w="718"/>
        <w:gridCol w:w="1098"/>
        <w:gridCol w:w="1085"/>
        <w:gridCol w:w="1095"/>
        <w:gridCol w:w="1085"/>
        <w:gridCol w:w="1085"/>
        <w:gridCol w:w="1085"/>
        <w:gridCol w:w="1324"/>
        <w:gridCol w:w="1202"/>
        <w:gridCol w:w="1256"/>
        <w:gridCol w:w="946"/>
        <w:gridCol w:w="1085"/>
        <w:gridCol w:w="1105"/>
      </w:tblGrid>
      <w:tr w:rsidR="007B4212" w:rsidRPr="007B4212" w:rsidTr="00B67B54">
        <w:trPr>
          <w:cantSplit/>
          <w:trHeight w:val="699"/>
          <w:tblHeader/>
          <w:jc w:val="center"/>
        </w:trPr>
        <w:tc>
          <w:tcPr>
            <w:tcW w:w="40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Номер скважины</w:t>
            </w:r>
          </w:p>
        </w:tc>
        <w:tc>
          <w:tcPr>
            <w:tcW w:w="93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Местонахождение объекта</w:t>
            </w:r>
          </w:p>
        </w:tc>
        <w:tc>
          <w:tcPr>
            <w:tcW w:w="235" w:type="pct"/>
            <w:vMerge w:val="restar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Год ввода в эксплуатацию</w:t>
            </w:r>
          </w:p>
          <w:p w:rsidR="007B4212" w:rsidRPr="007B4212" w:rsidRDefault="007B4212" w:rsidP="007B4212">
            <w:pPr>
              <w:jc w:val="center"/>
              <w:rPr>
                <w:b/>
                <w:bCs/>
                <w:sz w:val="20"/>
                <w:szCs w:val="20"/>
              </w:rPr>
            </w:pPr>
          </w:p>
        </w:tc>
        <w:tc>
          <w:tcPr>
            <w:tcW w:w="610"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Производитель-ность (дебит) скважины , м3/сут</w:t>
            </w:r>
          </w:p>
        </w:tc>
        <w:tc>
          <w:tcPr>
            <w:tcW w:w="375" w:type="pct"/>
            <w:vMerge w:val="restart"/>
            <w:tcBorders>
              <w:top w:val="single" w:sz="4" w:space="0" w:color="auto"/>
              <w:left w:val="nil"/>
              <w:bottom w:val="single" w:sz="4" w:space="0" w:color="auto"/>
              <w:right w:val="single" w:sz="4" w:space="0" w:color="auto"/>
            </w:tcBorders>
            <w:shd w:val="clear" w:color="auto" w:fill="DBE5F1" w:themeFill="accent1" w:themeFillTint="33"/>
            <w:vAlign w:val="center"/>
          </w:tcPr>
          <w:p w:rsidR="007B4212" w:rsidRPr="007B4212" w:rsidRDefault="007B4212" w:rsidP="007B4212">
            <w:pPr>
              <w:jc w:val="center"/>
              <w:rPr>
                <w:b/>
                <w:bCs/>
                <w:sz w:val="20"/>
                <w:szCs w:val="20"/>
              </w:rPr>
            </w:pPr>
            <w:r w:rsidRPr="007B4212">
              <w:rPr>
                <w:b/>
                <w:bCs/>
                <w:sz w:val="20"/>
                <w:szCs w:val="20"/>
              </w:rPr>
              <w:t>Глубина залегания и мощность водонос-ного горизонта, м</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Тип и глубина установки фильтра,</w:t>
            </w:r>
          </w:p>
          <w:p w:rsidR="007B4212" w:rsidRPr="007B4212" w:rsidRDefault="007B4212" w:rsidP="007B4212">
            <w:pPr>
              <w:jc w:val="center"/>
              <w:rPr>
                <w:b/>
                <w:bCs/>
                <w:sz w:val="20"/>
                <w:szCs w:val="20"/>
              </w:rPr>
            </w:pPr>
            <w:r w:rsidRPr="007B4212">
              <w:rPr>
                <w:b/>
                <w:bCs/>
                <w:sz w:val="20"/>
                <w:szCs w:val="20"/>
              </w:rPr>
              <w:t>м</w:t>
            </w:r>
          </w:p>
        </w:tc>
        <w:tc>
          <w:tcPr>
            <w:tcW w:w="1502" w:type="pct"/>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Характеристика насосного оборудования</w:t>
            </w:r>
          </w:p>
        </w:tc>
        <w:tc>
          <w:tcPr>
            <w:tcW w:w="422" w:type="pct"/>
            <w:vMerge w:val="restart"/>
            <w:tcBorders>
              <w:top w:val="single" w:sz="4" w:space="0" w:color="auto"/>
              <w:left w:val="nil"/>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Примечания</w:t>
            </w:r>
          </w:p>
        </w:tc>
      </w:tr>
      <w:tr w:rsidR="007B4212" w:rsidRPr="007B4212" w:rsidTr="00B67B54">
        <w:trPr>
          <w:cantSplit/>
          <w:trHeight w:val="1365"/>
          <w:tblHeader/>
          <w:jc w:val="center"/>
        </w:trPr>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по схеме</w:t>
            </w:r>
          </w:p>
        </w:tc>
        <w:tc>
          <w:tcPr>
            <w:tcW w:w="23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по паспорту</w:t>
            </w:r>
          </w:p>
        </w:tc>
        <w:tc>
          <w:tcPr>
            <w:tcW w:w="4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поселение</w:t>
            </w:r>
          </w:p>
        </w:tc>
        <w:tc>
          <w:tcPr>
            <w:tcW w:w="4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Географиче-ские координаты</w:t>
            </w:r>
          </w:p>
        </w:tc>
        <w:tc>
          <w:tcPr>
            <w:tcW w:w="235" w:type="pct"/>
            <w:vMerge/>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p>
        </w:tc>
        <w:tc>
          <w:tcPr>
            <w:tcW w:w="28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по паспор-ту</w:t>
            </w:r>
          </w:p>
        </w:tc>
        <w:tc>
          <w:tcPr>
            <w:tcW w:w="32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Фактический контрольный замер 2013 г.</w:t>
            </w:r>
          </w:p>
        </w:tc>
        <w:tc>
          <w:tcPr>
            <w:tcW w:w="375" w:type="pct"/>
            <w:vMerge/>
            <w:tcBorders>
              <w:top w:val="single" w:sz="4" w:space="0" w:color="auto"/>
              <w:left w:val="nil"/>
              <w:bottom w:val="single" w:sz="4" w:space="0" w:color="auto"/>
              <w:right w:val="single" w:sz="4" w:space="0" w:color="auto"/>
            </w:tcBorders>
            <w:shd w:val="clear" w:color="auto" w:fill="DBE5F1" w:themeFill="accent1" w:themeFillTint="33"/>
            <w:vAlign w:val="center"/>
          </w:tcPr>
          <w:p w:rsidR="007B4212" w:rsidRPr="007B4212" w:rsidRDefault="007B4212" w:rsidP="007B4212">
            <w:pPr>
              <w:jc w:val="center"/>
              <w:rPr>
                <w:b/>
                <w:bCs/>
                <w:sz w:val="20"/>
                <w:szCs w:val="20"/>
              </w:rPr>
            </w:pPr>
          </w:p>
        </w:tc>
        <w:tc>
          <w:tcPr>
            <w:tcW w:w="51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p>
        </w:tc>
        <w:tc>
          <w:tcPr>
            <w:tcW w:w="51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Установленные насосы</w:t>
            </w:r>
          </w:p>
          <w:p w:rsidR="007B4212" w:rsidRPr="007B4212" w:rsidRDefault="007B4212" w:rsidP="007B4212">
            <w:pPr>
              <w:jc w:val="center"/>
              <w:rPr>
                <w:b/>
                <w:bCs/>
                <w:sz w:val="20"/>
                <w:szCs w:val="20"/>
              </w:rPr>
            </w:pPr>
            <w:r w:rsidRPr="007B4212">
              <w:rPr>
                <w:b/>
                <w:bCs/>
                <w:sz w:val="20"/>
                <w:szCs w:val="20"/>
              </w:rPr>
              <w:t>(марка, фирма производитель)</w:t>
            </w:r>
          </w:p>
        </w:tc>
        <w:tc>
          <w:tcPr>
            <w:tcW w:w="4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Характеристика (напор, паспортные данные)</w:t>
            </w:r>
          </w:p>
        </w:tc>
        <w:tc>
          <w:tcPr>
            <w:tcW w:w="23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Год установки</w:t>
            </w:r>
          </w:p>
        </w:tc>
        <w:tc>
          <w:tcPr>
            <w:tcW w:w="28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bCs/>
                <w:sz w:val="20"/>
                <w:szCs w:val="20"/>
              </w:rPr>
            </w:pPr>
            <w:r w:rsidRPr="007B4212">
              <w:rPr>
                <w:b/>
                <w:bCs/>
                <w:sz w:val="20"/>
                <w:szCs w:val="20"/>
              </w:rPr>
              <w:t>Балансовая стоимость</w:t>
            </w:r>
            <w:r w:rsidRPr="007B4212">
              <w:rPr>
                <w:b/>
                <w:bCs/>
                <w:sz w:val="20"/>
                <w:vertAlign w:val="superscript"/>
              </w:rPr>
              <w:footnoteReference w:id="14"/>
            </w:r>
            <w:r w:rsidRPr="007B4212">
              <w:rPr>
                <w:b/>
                <w:bCs/>
                <w:sz w:val="20"/>
                <w:szCs w:val="20"/>
              </w:rPr>
              <w:t xml:space="preserve"> на 01.01.2014,</w:t>
            </w:r>
          </w:p>
          <w:p w:rsidR="007B4212" w:rsidRPr="007B4212" w:rsidRDefault="007B4212" w:rsidP="007B4212">
            <w:pPr>
              <w:jc w:val="center"/>
              <w:rPr>
                <w:b/>
                <w:bCs/>
                <w:sz w:val="20"/>
                <w:szCs w:val="20"/>
              </w:rPr>
            </w:pPr>
            <w:r w:rsidRPr="007B4212">
              <w:rPr>
                <w:b/>
                <w:bCs/>
                <w:sz w:val="20"/>
                <w:szCs w:val="20"/>
              </w:rPr>
              <w:t>%</w:t>
            </w:r>
          </w:p>
        </w:tc>
        <w:tc>
          <w:tcPr>
            <w:tcW w:w="422" w:type="pct"/>
            <w:vMerge/>
            <w:tcBorders>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3A151D">
            <w:pPr>
              <w:numPr>
                <w:ilvl w:val="0"/>
                <w:numId w:val="56"/>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22791</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1970</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1728</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648,0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Сведения не предо</w:t>
            </w:r>
            <w:r w:rsidR="003E5B61">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м³/час 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2007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 </w:t>
            </w: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6"/>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22790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1970</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840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600,0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0,0</w:t>
            </w:r>
          </w:p>
          <w:p w:rsidR="007B4212" w:rsidRPr="007B4212" w:rsidRDefault="007B4212" w:rsidP="007B4212">
            <w:pPr>
              <w:jc w:val="center"/>
              <w:rPr>
                <w:sz w:val="20"/>
                <w:szCs w:val="20"/>
              </w:rPr>
            </w:pPr>
            <w:r w:rsidRPr="007B4212">
              <w:rPr>
                <w:sz w:val="20"/>
                <w:szCs w:val="20"/>
              </w:rPr>
              <w:t>до 85,0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латунная сетка галунного плетения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2009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6"/>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22979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1970</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2448</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600,0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3E5B61" w:rsidP="007B4212">
            <w:pPr>
              <w:jc w:val="cente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6"/>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45765</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30º51' с.ш. 59º28'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1440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648,0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3E5B61" w:rsidP="007B4212">
            <w:pPr>
              <w:jc w:val="cente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2009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6"/>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27083/2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1971</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1209,6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672,0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3E5B61" w:rsidP="007B4212">
            <w:pPr>
              <w:jc w:val="cente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2009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6"/>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45560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1977</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576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600,0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3E5B61" w:rsidP="007B4212">
            <w:pPr>
              <w:jc w:val="cente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50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rPr>
                <w:rFonts w:eastAsiaTheme="minorHAnsi"/>
                <w:sz w:val="20"/>
                <w:szCs w:val="20"/>
                <w:lang w:eastAsia="en-US"/>
              </w:rPr>
            </w:pPr>
            <w:r w:rsidRPr="007B4212">
              <w:rPr>
                <w:rFonts w:eastAsiaTheme="minorHAnsi"/>
                <w:sz w:val="20"/>
                <w:szCs w:val="20"/>
                <w:lang w:val="en-US" w:eastAsia="en-US"/>
              </w:rPr>
              <w:t>VIII-</w:t>
            </w:r>
            <w:r w:rsidRPr="007B4212">
              <w:rPr>
                <w:rFonts w:eastAsiaTheme="minorHAnsi"/>
                <w:sz w:val="20"/>
                <w:szCs w:val="20"/>
                <w:lang w:eastAsia="en-US"/>
              </w:rPr>
              <w:t>а</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24284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1999</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1488</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648,0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52,0</w:t>
            </w:r>
          </w:p>
          <w:p w:rsidR="007B4212" w:rsidRPr="007B4212" w:rsidRDefault="007B4212" w:rsidP="007B4212">
            <w:pPr>
              <w:jc w:val="center"/>
              <w:rPr>
                <w:sz w:val="20"/>
                <w:szCs w:val="20"/>
              </w:rPr>
            </w:pPr>
            <w:r w:rsidRPr="007B4212">
              <w:rPr>
                <w:sz w:val="20"/>
                <w:szCs w:val="20"/>
              </w:rPr>
              <w:t>до 64,0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проволочный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eastAsia="en-US"/>
              </w:rPr>
            </w:pPr>
            <w:r w:rsidRPr="007B4212">
              <w:rPr>
                <w:rFonts w:eastAsiaTheme="minorHAnsi"/>
                <w:sz w:val="20"/>
                <w:szCs w:val="20"/>
                <w:lang w:val="en-US" w:eastAsia="en-US"/>
              </w:rPr>
              <w:t>IX</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45561</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960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672,0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3E5B61" w:rsidP="007B4212">
            <w:pPr>
              <w:jc w:val="center"/>
              <w:rPr>
                <w:sz w:val="20"/>
                <w:szCs w:val="20"/>
              </w:rP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50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eastAsia="en-US"/>
              </w:rPr>
            </w:pPr>
            <w:r w:rsidRPr="007B4212">
              <w:rPr>
                <w:rFonts w:eastAsiaTheme="minorHAnsi"/>
                <w:sz w:val="20"/>
                <w:szCs w:val="20"/>
                <w:lang w:val="en-US" w:eastAsia="en-US"/>
              </w:rPr>
              <w:t>XI</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45562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30º51' с.ш. 59º28'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960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648,0</w:t>
            </w:r>
          </w:p>
        </w:tc>
        <w:tc>
          <w:tcPr>
            <w:tcW w:w="375" w:type="pct"/>
            <w:tcBorders>
              <w:top w:val="single" w:sz="4" w:space="0" w:color="auto"/>
              <w:left w:val="nil"/>
              <w:bottom w:val="single" w:sz="4" w:space="0" w:color="auto"/>
              <w:right w:val="single" w:sz="4" w:space="0" w:color="auto"/>
            </w:tcBorders>
          </w:tcPr>
          <w:p w:rsidR="007B4212" w:rsidRPr="007B4212" w:rsidRDefault="003E5B61" w:rsidP="007B4212">
            <w:pPr>
              <w:jc w:val="cente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eastAsia="en-US"/>
              </w:rPr>
            </w:pPr>
            <w:r w:rsidRPr="007B4212">
              <w:rPr>
                <w:rFonts w:eastAsiaTheme="minorHAnsi"/>
                <w:sz w:val="20"/>
                <w:szCs w:val="20"/>
                <w:lang w:val="en-US" w:eastAsia="en-US"/>
              </w:rPr>
              <w:t>XIV</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45766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30º51' с.ш. 59º28'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960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600,0</w:t>
            </w:r>
          </w:p>
        </w:tc>
        <w:tc>
          <w:tcPr>
            <w:tcW w:w="375" w:type="pct"/>
            <w:tcBorders>
              <w:top w:val="single" w:sz="4" w:space="0" w:color="auto"/>
              <w:left w:val="nil"/>
              <w:bottom w:val="single" w:sz="4" w:space="0" w:color="auto"/>
              <w:right w:val="single" w:sz="4" w:space="0" w:color="auto"/>
            </w:tcBorders>
          </w:tcPr>
          <w:p w:rsidR="007B4212" w:rsidRPr="007B4212" w:rsidRDefault="003E5B61" w:rsidP="007B4212">
            <w:pPr>
              <w:jc w:val="cente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val="en-US" w:eastAsia="en-US"/>
              </w:rPr>
            </w:pPr>
            <w:r w:rsidRPr="007B4212">
              <w:rPr>
                <w:rFonts w:eastAsiaTheme="minorHAnsi"/>
                <w:sz w:val="20"/>
                <w:szCs w:val="20"/>
                <w:lang w:val="en-US" w:eastAsia="en-US"/>
              </w:rPr>
              <w:t>XII</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45902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30º51' с.ш. 59º28'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960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600,0</w:t>
            </w:r>
          </w:p>
        </w:tc>
        <w:tc>
          <w:tcPr>
            <w:tcW w:w="375" w:type="pct"/>
            <w:tcBorders>
              <w:top w:val="single" w:sz="4" w:space="0" w:color="auto"/>
              <w:left w:val="nil"/>
              <w:bottom w:val="single" w:sz="4" w:space="0" w:color="auto"/>
              <w:right w:val="single" w:sz="4" w:space="0" w:color="auto"/>
            </w:tcBorders>
          </w:tcPr>
          <w:p w:rsidR="007B4212" w:rsidRPr="007B4212" w:rsidRDefault="003E5B61" w:rsidP="007B4212">
            <w:pPr>
              <w:jc w:val="center"/>
            </w:pPr>
            <w:r w:rsidRPr="007B4212">
              <w:rPr>
                <w:sz w:val="20"/>
                <w:szCs w:val="20"/>
              </w:rPr>
              <w:t>Сведения не предо</w:t>
            </w:r>
            <w:r>
              <w:rPr>
                <w:sz w:val="20"/>
                <w:szCs w:val="20"/>
              </w:rPr>
              <w:t>-</w:t>
            </w:r>
            <w:r w:rsidRPr="007B4212">
              <w:rPr>
                <w:sz w:val="20"/>
                <w:szCs w:val="20"/>
              </w:rPr>
              <w:t>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бесфильтровая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ЭЦВ8-25-100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25 м³/ч</w:t>
            </w:r>
          </w:p>
          <w:p w:rsidR="007B4212" w:rsidRPr="007B4212" w:rsidRDefault="007B4212" w:rsidP="007B4212">
            <w:pPr>
              <w:rPr>
                <w:sz w:val="20"/>
                <w:szCs w:val="20"/>
              </w:rPr>
            </w:pPr>
            <w:r w:rsidRPr="007B4212">
              <w:rPr>
                <w:sz w:val="20"/>
                <w:szCs w:val="20"/>
              </w:rPr>
              <w:t>100 м.вод.ст.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50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9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val="en-US" w:eastAsia="en-US"/>
              </w:rPr>
            </w:pPr>
            <w:r w:rsidRPr="007B4212">
              <w:rPr>
                <w:rFonts w:eastAsiaTheme="minorHAnsi"/>
                <w:sz w:val="20"/>
                <w:szCs w:val="20"/>
                <w:lang w:val="en-US" w:eastAsia="en-US"/>
              </w:rPr>
              <w:t>XIII</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б/н</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г.Тосно (ул.Гоголя)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240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0,0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37,1</w:t>
            </w:r>
          </w:p>
          <w:p w:rsidR="007B4212" w:rsidRPr="007B4212" w:rsidRDefault="007B4212" w:rsidP="007B4212">
            <w:pPr>
              <w:jc w:val="center"/>
              <w:rPr>
                <w:sz w:val="20"/>
                <w:szCs w:val="20"/>
              </w:rPr>
            </w:pPr>
            <w:r w:rsidRPr="007B4212">
              <w:rPr>
                <w:sz w:val="20"/>
                <w:szCs w:val="20"/>
              </w:rPr>
              <w:t>до 46,6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перфорация 8</w:t>
            </w:r>
            <w:r w:rsidRPr="007B4212">
              <w:rPr>
                <w:sz w:val="20"/>
                <w:szCs w:val="20"/>
                <w:lang w:val="en-US"/>
              </w:rPr>
              <w:t>”</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ЭЦВ6-6,5-85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6,5 м³/ч</w:t>
            </w:r>
          </w:p>
          <w:p w:rsidR="007B4212" w:rsidRPr="007B4212" w:rsidRDefault="007B4212" w:rsidP="007B4212">
            <w:pPr>
              <w:rPr>
                <w:sz w:val="20"/>
                <w:szCs w:val="20"/>
              </w:rPr>
            </w:pPr>
            <w:r w:rsidRPr="007B4212">
              <w:rPr>
                <w:sz w:val="20"/>
                <w:szCs w:val="20"/>
              </w:rPr>
              <w:t>85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2009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Находится в резерве у д/сада</w:t>
            </w:r>
          </w:p>
        </w:tc>
      </w:tr>
      <w:tr w:rsidR="007B4212" w:rsidRPr="007B4212" w:rsidTr="003E5B61">
        <w:trPr>
          <w:cantSplit/>
          <w:trHeight w:val="114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7"/>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36709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д. Тарасово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59º23' с.ш. 30º54'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1974</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240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240,0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46,0</w:t>
            </w:r>
          </w:p>
          <w:p w:rsidR="007B4212" w:rsidRPr="007B4212" w:rsidRDefault="007B4212" w:rsidP="007B4212">
            <w:pPr>
              <w:jc w:val="center"/>
              <w:rPr>
                <w:sz w:val="20"/>
                <w:szCs w:val="20"/>
              </w:rPr>
            </w:pPr>
            <w:r w:rsidRPr="007B4212">
              <w:rPr>
                <w:sz w:val="20"/>
                <w:szCs w:val="20"/>
              </w:rPr>
              <w:t>до 75,0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обсадные трубы Ø6</w:t>
            </w:r>
          </w:p>
          <w:p w:rsidR="007B4212" w:rsidRPr="007B4212" w:rsidRDefault="007B4212" w:rsidP="007B4212">
            <w:pPr>
              <w:rPr>
                <w:sz w:val="20"/>
                <w:szCs w:val="20"/>
              </w:rPr>
            </w:pPr>
            <w:r w:rsidRPr="007B4212">
              <w:rPr>
                <w:sz w:val="20"/>
                <w:szCs w:val="20"/>
              </w:rPr>
              <w:t xml:space="preserve">перфорированные круглыми </w:t>
            </w:r>
            <w:r w:rsidR="00565D66" w:rsidRPr="007B4212">
              <w:rPr>
                <w:sz w:val="20"/>
                <w:szCs w:val="20"/>
              </w:rPr>
              <w:t>отверстиями</w:t>
            </w:r>
            <w:r w:rsidRPr="007B4212">
              <w:rPr>
                <w:sz w:val="20"/>
                <w:szCs w:val="20"/>
              </w:rPr>
              <w:t xml:space="preserve"> в шахматном порядке, спирально обмотанные проволокой с </w:t>
            </w:r>
            <w:r w:rsidR="00565D66" w:rsidRPr="007B4212">
              <w:rPr>
                <w:sz w:val="20"/>
                <w:szCs w:val="20"/>
              </w:rPr>
              <w:t>полиэт.</w:t>
            </w:r>
            <w:r w:rsidR="00565D66">
              <w:rPr>
                <w:sz w:val="20"/>
                <w:szCs w:val="20"/>
              </w:rPr>
              <w:t xml:space="preserve"> </w:t>
            </w:r>
            <w:r w:rsidR="00565D66" w:rsidRPr="007B4212">
              <w:rPr>
                <w:sz w:val="20"/>
                <w:szCs w:val="20"/>
              </w:rPr>
              <w:t>покрытием</w:t>
            </w:r>
            <w:r w:rsidRPr="007B4212">
              <w:rPr>
                <w:sz w:val="20"/>
                <w:szCs w:val="20"/>
              </w:rPr>
              <w:t xml:space="preserve"> со сплошной обмоткой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ЭЦВ6-10-110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10 м³/ч</w:t>
            </w:r>
          </w:p>
          <w:p w:rsidR="007B4212" w:rsidRPr="007B4212" w:rsidRDefault="007B4212" w:rsidP="007B4212">
            <w:pPr>
              <w:rPr>
                <w:sz w:val="20"/>
                <w:szCs w:val="20"/>
              </w:rPr>
            </w:pPr>
            <w:r w:rsidRPr="007B4212">
              <w:rPr>
                <w:sz w:val="20"/>
                <w:szCs w:val="20"/>
              </w:rPr>
              <w:t>100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114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7"/>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36645</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д. Сидорово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59º25'518» с.ш. 30º55'208»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1975</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120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156,0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46,8</w:t>
            </w:r>
          </w:p>
          <w:p w:rsidR="007B4212" w:rsidRPr="007B4212" w:rsidRDefault="007B4212" w:rsidP="007B4212">
            <w:pPr>
              <w:jc w:val="center"/>
              <w:rPr>
                <w:sz w:val="20"/>
                <w:szCs w:val="20"/>
              </w:rPr>
            </w:pPr>
            <w:r w:rsidRPr="007B4212">
              <w:rPr>
                <w:sz w:val="20"/>
                <w:szCs w:val="20"/>
              </w:rPr>
              <w:t>до 75,0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 xml:space="preserve">обсадные трубы Ø6” перфорированные круглыми </w:t>
            </w:r>
            <w:r w:rsidR="00565D66" w:rsidRPr="007B4212">
              <w:rPr>
                <w:sz w:val="20"/>
                <w:szCs w:val="20"/>
              </w:rPr>
              <w:t>отверстиями</w:t>
            </w:r>
            <w:r w:rsidRPr="007B4212">
              <w:rPr>
                <w:sz w:val="20"/>
                <w:szCs w:val="20"/>
              </w:rPr>
              <w:t xml:space="preserve"> в шахматном порядке, спирально обмотанные проволокой с полиэт.покрытием со сплошной обмоткой.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ЭЦВ6-6,5-85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6,5 м³/ч</w:t>
            </w:r>
          </w:p>
          <w:p w:rsidR="007B4212" w:rsidRPr="007B4212" w:rsidRDefault="007B4212" w:rsidP="007B4212">
            <w:pPr>
              <w:rPr>
                <w:sz w:val="20"/>
                <w:szCs w:val="20"/>
              </w:rPr>
            </w:pPr>
            <w:r w:rsidRPr="007B4212">
              <w:rPr>
                <w:sz w:val="20"/>
                <w:szCs w:val="20"/>
              </w:rPr>
              <w:t>85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50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915"/>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7"/>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3692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д. Сидорово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59º25'634» с.ш. 30º55'380»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1990</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259,2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156,0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58,0</w:t>
            </w:r>
          </w:p>
          <w:p w:rsidR="007B4212" w:rsidRPr="007B4212" w:rsidRDefault="007B4212" w:rsidP="007B4212">
            <w:pPr>
              <w:jc w:val="center"/>
              <w:rPr>
                <w:sz w:val="20"/>
                <w:szCs w:val="20"/>
              </w:rPr>
            </w:pPr>
            <w:r w:rsidRPr="007B4212">
              <w:rPr>
                <w:sz w:val="20"/>
                <w:szCs w:val="20"/>
              </w:rPr>
              <w:t>до 73,0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Сетка латунного плетения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ЭЦВ6-6,5-85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6,5 м³/ч</w:t>
            </w:r>
          </w:p>
          <w:p w:rsidR="007B4212" w:rsidRPr="007B4212" w:rsidRDefault="007B4212" w:rsidP="007B4212">
            <w:pPr>
              <w:rPr>
                <w:sz w:val="20"/>
                <w:szCs w:val="20"/>
              </w:rPr>
            </w:pPr>
            <w:r w:rsidRPr="007B4212">
              <w:rPr>
                <w:sz w:val="20"/>
                <w:szCs w:val="20"/>
              </w:rPr>
              <w:t>85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2006</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206"/>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7"/>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2649/2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д. Усадище</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59º26'191» с.ш. 30º55' 697»в.д.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1967</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172,8</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156,0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33,0</w:t>
            </w:r>
          </w:p>
          <w:p w:rsidR="007B4212" w:rsidRPr="007B4212" w:rsidRDefault="007B4212" w:rsidP="007B4212">
            <w:pPr>
              <w:jc w:val="center"/>
              <w:rPr>
                <w:sz w:val="20"/>
                <w:szCs w:val="20"/>
              </w:rPr>
            </w:pPr>
            <w:r w:rsidRPr="007B4212">
              <w:rPr>
                <w:sz w:val="20"/>
                <w:szCs w:val="20"/>
              </w:rPr>
              <w:t>до 65,0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 xml:space="preserve">Сетка латунная, галунного плетения №12/90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ЭЦВ6-6,5-85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6,5 м³/ч</w:t>
            </w:r>
          </w:p>
          <w:p w:rsidR="007B4212" w:rsidRPr="007B4212" w:rsidRDefault="007B4212" w:rsidP="007B4212">
            <w:pPr>
              <w:rPr>
                <w:sz w:val="20"/>
                <w:szCs w:val="20"/>
              </w:rPr>
            </w:pPr>
            <w:r w:rsidRPr="007B4212">
              <w:rPr>
                <w:sz w:val="20"/>
                <w:szCs w:val="20"/>
              </w:rPr>
              <w:t>85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915"/>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8"/>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3165</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 Ушаки</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59º30' 923»с.ш. 30º54'151»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1977</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259,2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336,0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53,0</w:t>
            </w:r>
          </w:p>
          <w:p w:rsidR="007B4212" w:rsidRPr="007B4212" w:rsidRDefault="007B4212" w:rsidP="007B4212">
            <w:pPr>
              <w:jc w:val="center"/>
              <w:rPr>
                <w:sz w:val="20"/>
                <w:szCs w:val="20"/>
              </w:rPr>
            </w:pPr>
            <w:r w:rsidRPr="007B4212">
              <w:rPr>
                <w:sz w:val="20"/>
                <w:szCs w:val="20"/>
              </w:rPr>
              <w:t>до 60,0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Перфорация 4</w:t>
            </w:r>
            <w:r w:rsidRPr="007B4212">
              <w:rPr>
                <w:sz w:val="20"/>
                <w:szCs w:val="20"/>
                <w:lang w:val="en-US"/>
              </w:rPr>
              <w:t>”</w:t>
            </w:r>
            <w:r w:rsidRPr="007B4212">
              <w:rPr>
                <w:sz w:val="20"/>
                <w:szCs w:val="20"/>
              </w:rPr>
              <w:t xml:space="preserve">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ЭЦВ6-10-110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10 м³/ч</w:t>
            </w:r>
          </w:p>
          <w:p w:rsidR="007B4212" w:rsidRPr="007B4212" w:rsidRDefault="007B4212" w:rsidP="007B4212">
            <w:pPr>
              <w:rPr>
                <w:sz w:val="20"/>
                <w:szCs w:val="20"/>
              </w:rPr>
            </w:pPr>
            <w:r w:rsidRPr="007B4212">
              <w:rPr>
                <w:sz w:val="20"/>
                <w:szCs w:val="20"/>
              </w:rPr>
              <w:t>100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50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1140"/>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8"/>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59910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 Ушаки</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59º30'840» с.ш. 30º54'438»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1985</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156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288,0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0,0</w:t>
            </w:r>
          </w:p>
          <w:p w:rsidR="007B4212" w:rsidRPr="007B4212" w:rsidRDefault="007B4212" w:rsidP="007B4212">
            <w:pPr>
              <w:jc w:val="center"/>
              <w:rPr>
                <w:sz w:val="20"/>
                <w:szCs w:val="20"/>
              </w:rPr>
            </w:pPr>
            <w:r w:rsidRPr="007B4212">
              <w:rPr>
                <w:sz w:val="20"/>
                <w:szCs w:val="20"/>
              </w:rPr>
              <w:t>до 75,0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обсадные трубы Ø6” перфорированные в шахматном порядке круглыми отверстиями, спирально обмотанные нержавеющей проволокой  со сплошной обмоткой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ЭЦВ6-10-110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10 м³/ч</w:t>
            </w:r>
          </w:p>
          <w:p w:rsidR="007B4212" w:rsidRPr="007B4212" w:rsidRDefault="007B4212" w:rsidP="007B4212">
            <w:pPr>
              <w:rPr>
                <w:sz w:val="20"/>
                <w:szCs w:val="20"/>
              </w:rPr>
            </w:pPr>
            <w:r w:rsidRPr="007B4212">
              <w:rPr>
                <w:sz w:val="20"/>
                <w:szCs w:val="20"/>
              </w:rPr>
              <w:t>100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50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915"/>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8"/>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3390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 Ушаки</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59º30'954» с.ш. 30º54'798»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1981</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172,8</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192,0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33,0</w:t>
            </w:r>
          </w:p>
          <w:p w:rsidR="007B4212" w:rsidRPr="007B4212" w:rsidRDefault="007B4212" w:rsidP="007B4212">
            <w:pPr>
              <w:jc w:val="center"/>
              <w:rPr>
                <w:sz w:val="20"/>
                <w:szCs w:val="20"/>
              </w:rPr>
            </w:pPr>
            <w:r w:rsidRPr="007B4212">
              <w:rPr>
                <w:sz w:val="20"/>
                <w:szCs w:val="20"/>
              </w:rPr>
              <w:t>до 55,0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сетчатый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ЭЦВ6-10-110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10 м³/ч</w:t>
            </w:r>
          </w:p>
          <w:p w:rsidR="007B4212" w:rsidRPr="007B4212" w:rsidRDefault="007B4212" w:rsidP="007B4212">
            <w:pPr>
              <w:rPr>
                <w:sz w:val="20"/>
                <w:szCs w:val="20"/>
              </w:rPr>
            </w:pPr>
            <w:r w:rsidRPr="007B4212">
              <w:rPr>
                <w:sz w:val="20"/>
                <w:szCs w:val="20"/>
              </w:rPr>
              <w:t>100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915"/>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3A151D">
            <w:pPr>
              <w:numPr>
                <w:ilvl w:val="0"/>
                <w:numId w:val="58"/>
              </w:numPr>
              <w:autoSpaceDE w:val="0"/>
              <w:autoSpaceDN w:val="0"/>
              <w:adjustRightInd w:val="0"/>
              <w:ind w:left="454" w:firstLine="0"/>
              <w:jc w:val="center"/>
              <w:rPr>
                <w:rFonts w:eastAsiaTheme="minorHAnsi"/>
                <w:sz w:val="20"/>
                <w:szCs w:val="20"/>
                <w:lang w:eastAsia="en-US"/>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3426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 Ушаки</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59º30'740» с.ш. 30º54'266»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1982</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432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168,0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35,0</w:t>
            </w:r>
          </w:p>
          <w:p w:rsidR="007B4212" w:rsidRPr="007B4212" w:rsidRDefault="007B4212" w:rsidP="007B4212">
            <w:pPr>
              <w:jc w:val="center"/>
              <w:rPr>
                <w:sz w:val="20"/>
                <w:szCs w:val="20"/>
              </w:rPr>
            </w:pPr>
            <w:r w:rsidRPr="007B4212">
              <w:rPr>
                <w:sz w:val="20"/>
                <w:szCs w:val="20"/>
              </w:rPr>
              <w:t>до 70,0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565D66" w:rsidP="007B4212">
            <w:pPr>
              <w:rPr>
                <w:sz w:val="20"/>
                <w:szCs w:val="20"/>
              </w:rPr>
            </w:pPr>
            <w:r w:rsidRPr="007B4212">
              <w:rPr>
                <w:sz w:val="20"/>
                <w:szCs w:val="20"/>
              </w:rPr>
              <w:t>сетчатый, галунного</w:t>
            </w:r>
            <w:r w:rsidR="007B4212" w:rsidRPr="007B4212">
              <w:rPr>
                <w:sz w:val="20"/>
                <w:szCs w:val="20"/>
              </w:rPr>
              <w:t xml:space="preserve"> плетения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ЭЦВ6-10-110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10 м³/ч</w:t>
            </w:r>
          </w:p>
          <w:p w:rsidR="007B4212" w:rsidRPr="007B4212" w:rsidRDefault="007B4212" w:rsidP="007B4212">
            <w:pPr>
              <w:rPr>
                <w:sz w:val="20"/>
                <w:szCs w:val="20"/>
              </w:rPr>
            </w:pPr>
            <w:r w:rsidRPr="007B4212">
              <w:rPr>
                <w:sz w:val="20"/>
                <w:szCs w:val="20"/>
              </w:rPr>
              <w:t>100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631"/>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val="en-US" w:eastAsia="en-US"/>
              </w:rPr>
            </w:pPr>
            <w:r w:rsidRPr="007B4212">
              <w:rPr>
                <w:rFonts w:eastAsiaTheme="minorHAnsi"/>
                <w:sz w:val="20"/>
                <w:szCs w:val="20"/>
                <w:lang w:val="en-US" w:eastAsia="en-US"/>
              </w:rPr>
              <w:t>V</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д. Ушаки</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1969</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432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0,1</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29,0</w:t>
            </w:r>
          </w:p>
          <w:p w:rsidR="007B4212" w:rsidRPr="007B4212" w:rsidRDefault="007B4212" w:rsidP="007B4212">
            <w:pPr>
              <w:jc w:val="center"/>
              <w:rPr>
                <w:sz w:val="20"/>
                <w:szCs w:val="20"/>
              </w:rPr>
            </w:pPr>
            <w:r w:rsidRPr="007B4212">
              <w:rPr>
                <w:sz w:val="20"/>
                <w:szCs w:val="20"/>
              </w:rPr>
              <w:t>до 62,8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сетчатый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ЭЦВ6-6,5-85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6,5 м³/ч</w:t>
            </w:r>
          </w:p>
          <w:p w:rsidR="007B4212" w:rsidRPr="007B4212" w:rsidRDefault="007B4212" w:rsidP="007B4212">
            <w:pPr>
              <w:rPr>
                <w:sz w:val="20"/>
                <w:szCs w:val="20"/>
              </w:rPr>
            </w:pPr>
            <w:r w:rsidRPr="007B4212">
              <w:rPr>
                <w:sz w:val="20"/>
                <w:szCs w:val="20"/>
              </w:rPr>
              <w:t>85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2008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Техническое водоснабжение котельной школы</w:t>
            </w:r>
          </w:p>
        </w:tc>
      </w:tr>
      <w:tr w:rsidR="007B4212" w:rsidRPr="007B4212" w:rsidTr="003E5B61">
        <w:trPr>
          <w:cantSplit/>
          <w:trHeight w:val="915"/>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val="en-US" w:eastAsia="en-US"/>
              </w:rPr>
            </w:pPr>
            <w:r w:rsidRPr="007B4212">
              <w:rPr>
                <w:rFonts w:eastAsiaTheme="minorHAnsi"/>
                <w:sz w:val="20"/>
                <w:szCs w:val="20"/>
                <w:lang w:val="en-US" w:eastAsia="en-US"/>
              </w:rPr>
              <w:t>I</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22797</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п. Новолисино</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59º32' с.ш. 30º53' в.д.</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1970</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240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384,0</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0,0</w:t>
            </w:r>
          </w:p>
          <w:p w:rsidR="007B4212" w:rsidRPr="007B4212" w:rsidRDefault="007B4212" w:rsidP="007B4212">
            <w:pPr>
              <w:jc w:val="center"/>
              <w:rPr>
                <w:sz w:val="20"/>
                <w:szCs w:val="20"/>
              </w:rPr>
            </w:pPr>
            <w:r w:rsidRPr="007B4212">
              <w:rPr>
                <w:sz w:val="20"/>
                <w:szCs w:val="20"/>
              </w:rPr>
              <w:t>до 95,0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обсадные трубы Ø6”</w:t>
            </w:r>
          </w:p>
          <w:p w:rsidR="007B4212" w:rsidRPr="007B4212" w:rsidRDefault="007B4212" w:rsidP="007B4212">
            <w:pPr>
              <w:rPr>
                <w:sz w:val="20"/>
                <w:szCs w:val="20"/>
              </w:rPr>
            </w:pPr>
            <w:r w:rsidRPr="007B4212">
              <w:rPr>
                <w:sz w:val="20"/>
                <w:szCs w:val="20"/>
              </w:rPr>
              <w:t>перфорированные отверстиями спирально обмотанные нержавеющей проволокой и опаянные латунной сеткой галунного плетения.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ЭЦВ6-16-110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16 м³/ч</w:t>
            </w:r>
          </w:p>
          <w:p w:rsidR="007B4212" w:rsidRPr="007B4212" w:rsidRDefault="007B4212" w:rsidP="007B4212">
            <w:pPr>
              <w:rPr>
                <w:sz w:val="20"/>
                <w:szCs w:val="20"/>
              </w:rPr>
            </w:pPr>
            <w:r w:rsidRPr="007B4212">
              <w:rPr>
                <w:sz w:val="20"/>
                <w:szCs w:val="20"/>
              </w:rPr>
              <w:t>110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2011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p>
        </w:tc>
      </w:tr>
      <w:tr w:rsidR="007B4212" w:rsidRPr="007B4212" w:rsidTr="003E5B61">
        <w:trPr>
          <w:cantSplit/>
          <w:trHeight w:val="747"/>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val="en-US" w:eastAsia="en-US"/>
              </w:rPr>
            </w:pPr>
            <w:r w:rsidRPr="007B4212">
              <w:rPr>
                <w:rFonts w:eastAsiaTheme="minorHAnsi"/>
                <w:sz w:val="20"/>
                <w:szCs w:val="20"/>
                <w:lang w:val="en-US" w:eastAsia="en-US"/>
              </w:rPr>
              <w:t>I</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б/н</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д.Георгиевское</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Не указаны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1961</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241,9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sz w:val="20"/>
                <w:szCs w:val="20"/>
              </w:rPr>
            </w:pPr>
            <w:r w:rsidRPr="007B4212">
              <w:rPr>
                <w:sz w:val="20"/>
                <w:szCs w:val="20"/>
              </w:rPr>
              <w:t>1,2</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от 43,6</w:t>
            </w:r>
          </w:p>
          <w:p w:rsidR="007B4212" w:rsidRPr="007B4212" w:rsidRDefault="007B4212" w:rsidP="007B4212">
            <w:pPr>
              <w:jc w:val="center"/>
              <w:rPr>
                <w:sz w:val="20"/>
                <w:szCs w:val="20"/>
              </w:rPr>
            </w:pPr>
            <w:r w:rsidRPr="007B4212">
              <w:rPr>
                <w:sz w:val="20"/>
                <w:szCs w:val="20"/>
              </w:rPr>
              <w:t>до 58,3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сетчатый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ЭЦВ6-10-80 г.Ливны Орловская обл., Россия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10 м³/ч</w:t>
            </w:r>
          </w:p>
          <w:p w:rsidR="007B4212" w:rsidRPr="007B4212" w:rsidRDefault="007B4212" w:rsidP="007B4212">
            <w:pPr>
              <w:rPr>
                <w:sz w:val="20"/>
                <w:szCs w:val="20"/>
              </w:rPr>
            </w:pPr>
            <w:r w:rsidRPr="007B4212">
              <w:rPr>
                <w:sz w:val="20"/>
                <w:szCs w:val="20"/>
              </w:rPr>
              <w:t>80 м.в.ст.</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2008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rPr>
                <w:sz w:val="20"/>
                <w:szCs w:val="20"/>
              </w:rPr>
            </w:pPr>
            <w:r w:rsidRPr="007B4212">
              <w:rPr>
                <w:sz w:val="20"/>
                <w:szCs w:val="20"/>
              </w:rPr>
              <w:t>Техническое водоснабжение котельной</w:t>
            </w:r>
          </w:p>
        </w:tc>
      </w:tr>
      <w:tr w:rsidR="007B4212" w:rsidRPr="007B4212" w:rsidTr="003E5B61">
        <w:trPr>
          <w:cantSplit/>
          <w:trHeight w:val="1125"/>
          <w:jc w:val="center"/>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autoSpaceDE w:val="0"/>
              <w:autoSpaceDN w:val="0"/>
              <w:adjustRightInd w:val="0"/>
              <w:jc w:val="center"/>
              <w:rPr>
                <w:rFonts w:eastAsiaTheme="minorHAnsi"/>
                <w:sz w:val="20"/>
                <w:szCs w:val="20"/>
                <w:lang w:eastAsia="en-US"/>
              </w:rPr>
            </w:pPr>
            <w:r w:rsidRPr="007B4212">
              <w:rPr>
                <w:rFonts w:eastAsiaTheme="minorHAnsi"/>
                <w:sz w:val="20"/>
                <w:szCs w:val="20"/>
                <w:lang w:val="en-US" w:eastAsia="en-US"/>
              </w:rPr>
              <w:t>I</w:t>
            </w:r>
          </w:p>
        </w:tc>
        <w:tc>
          <w:tcPr>
            <w:tcW w:w="235"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rPr>
                <w:sz w:val="20"/>
                <w:szCs w:val="20"/>
              </w:rPr>
            </w:pPr>
            <w:r w:rsidRPr="007B4212">
              <w:rPr>
                <w:sz w:val="20"/>
                <w:szCs w:val="20"/>
              </w:rPr>
              <w:t>б/н</w:t>
            </w:r>
            <w:r w:rsidRPr="007B4212">
              <w:rPr>
                <w:sz w:val="20"/>
                <w:vertAlign w:val="superscript"/>
              </w:rPr>
              <w:footnoteReference w:id="15"/>
            </w:r>
          </w:p>
        </w:tc>
        <w:tc>
          <w:tcPr>
            <w:tcW w:w="469"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rPr>
                <w:sz w:val="20"/>
                <w:szCs w:val="20"/>
              </w:rPr>
            </w:pPr>
            <w:r w:rsidRPr="007B4212">
              <w:rPr>
                <w:sz w:val="20"/>
                <w:szCs w:val="20"/>
              </w:rPr>
              <w:t>д. Рублево</w:t>
            </w:r>
          </w:p>
        </w:tc>
        <w:tc>
          <w:tcPr>
            <w:tcW w:w="469"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235"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2006</w:t>
            </w:r>
          </w:p>
        </w:tc>
        <w:tc>
          <w:tcPr>
            <w:tcW w:w="281"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328"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375" w:type="pct"/>
            <w:tcBorders>
              <w:top w:val="single" w:sz="4" w:space="0" w:color="auto"/>
              <w:left w:val="nil"/>
              <w:bottom w:val="single" w:sz="4" w:space="0" w:color="auto"/>
              <w:right w:val="single" w:sz="4" w:space="0" w:color="auto"/>
            </w:tcBorders>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516"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469"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235"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282"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jc w:val="center"/>
              <w:rPr>
                <w:sz w:val="20"/>
                <w:szCs w:val="20"/>
              </w:rPr>
            </w:pPr>
            <w:r w:rsidRPr="007B4212">
              <w:rPr>
                <w:sz w:val="20"/>
                <w:szCs w:val="20"/>
              </w:rPr>
              <w:t>Сведе-ния не предоставлены</w:t>
            </w:r>
          </w:p>
        </w:tc>
        <w:tc>
          <w:tcPr>
            <w:tcW w:w="422" w:type="pct"/>
            <w:tcBorders>
              <w:top w:val="single" w:sz="4" w:space="0" w:color="auto"/>
              <w:left w:val="nil"/>
              <w:bottom w:val="single" w:sz="4" w:space="0" w:color="auto"/>
              <w:right w:val="single" w:sz="4" w:space="0" w:color="auto"/>
            </w:tcBorders>
            <w:shd w:val="clear" w:color="auto" w:fill="auto"/>
            <w:vAlign w:val="center"/>
          </w:tcPr>
          <w:p w:rsidR="007B4212" w:rsidRPr="007B4212" w:rsidRDefault="007B4212" w:rsidP="007B4212">
            <w:pPr>
              <w:rPr>
                <w:sz w:val="20"/>
                <w:szCs w:val="20"/>
              </w:rPr>
            </w:pPr>
            <w:r w:rsidRPr="007B4212">
              <w:rPr>
                <w:sz w:val="20"/>
                <w:szCs w:val="20"/>
              </w:rPr>
              <w:t>Областной закон</w:t>
            </w:r>
          </w:p>
        </w:tc>
      </w:tr>
      <w:tr w:rsidR="007B4212" w:rsidRPr="007B4212" w:rsidTr="00B67B54">
        <w:trPr>
          <w:cantSplit/>
          <w:trHeight w:val="450"/>
          <w:jc w:val="center"/>
        </w:trPr>
        <w:tc>
          <w:tcPr>
            <w:tcW w:w="157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pPr>
              <w:rPr>
                <w:b/>
                <w:sz w:val="20"/>
                <w:szCs w:val="20"/>
              </w:rPr>
            </w:pPr>
            <w:r w:rsidRPr="007B4212">
              <w:rPr>
                <w:b/>
                <w:sz w:val="20"/>
                <w:szCs w:val="20"/>
              </w:rPr>
              <w:t>Суммарная производительность источников подземного водозабора, куб. м в сут.</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b/>
                <w:sz w:val="20"/>
                <w:szCs w:val="20"/>
              </w:rPr>
            </w:pPr>
            <w:r w:rsidRPr="007B4212">
              <w:rPr>
                <w:b/>
                <w:sz w:val="20"/>
                <w:szCs w:val="20"/>
              </w:rPr>
              <w:t>16 535,5</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7B4212">
            <w:pPr>
              <w:jc w:val="right"/>
              <w:rPr>
                <w:b/>
                <w:sz w:val="20"/>
                <w:szCs w:val="20"/>
              </w:rPr>
            </w:pPr>
            <w:r w:rsidRPr="007B4212">
              <w:rPr>
                <w:b/>
                <w:sz w:val="20"/>
                <w:szCs w:val="20"/>
              </w:rPr>
              <w:t>9 013,3</w:t>
            </w:r>
          </w:p>
        </w:tc>
        <w:tc>
          <w:tcPr>
            <w:tcW w:w="1408" w:type="pct"/>
            <w:gridSpan w:val="3"/>
            <w:tcBorders>
              <w:top w:val="single" w:sz="4" w:space="0" w:color="auto"/>
              <w:left w:val="nil"/>
              <w:bottom w:val="single" w:sz="4" w:space="0" w:color="auto"/>
              <w:right w:val="single" w:sz="4" w:space="0" w:color="auto"/>
            </w:tcBorders>
            <w:shd w:val="clear" w:color="auto" w:fill="auto"/>
          </w:tcPr>
          <w:p w:rsidR="007B4212" w:rsidRPr="007B4212" w:rsidRDefault="007B4212" w:rsidP="007B4212">
            <w:pPr>
              <w:rPr>
                <w:b/>
                <w:sz w:val="20"/>
                <w:szCs w:val="20"/>
              </w:rPr>
            </w:pPr>
            <w:r w:rsidRPr="007B4212">
              <w:rPr>
                <w:b/>
                <w:sz w:val="20"/>
                <w:szCs w:val="20"/>
              </w:rPr>
              <w:t>Суммарная производительность насосного оборудования, куб. м в сут.</w:t>
            </w:r>
          </w:p>
        </w:tc>
        <w:tc>
          <w:tcPr>
            <w:tcW w:w="469" w:type="pct"/>
            <w:tcBorders>
              <w:top w:val="single" w:sz="4" w:space="0" w:color="auto"/>
              <w:left w:val="single" w:sz="4" w:space="0" w:color="auto"/>
              <w:bottom w:val="single" w:sz="4" w:space="0" w:color="auto"/>
            </w:tcBorders>
            <w:shd w:val="clear" w:color="auto" w:fill="auto"/>
            <w:vAlign w:val="center"/>
            <w:hideMark/>
          </w:tcPr>
          <w:p w:rsidR="007B4212" w:rsidRPr="007B4212" w:rsidRDefault="007B4212" w:rsidP="007B4212">
            <w:pPr>
              <w:jc w:val="center"/>
              <w:rPr>
                <w:b/>
                <w:sz w:val="20"/>
                <w:szCs w:val="20"/>
              </w:rPr>
            </w:pPr>
            <w:r w:rsidRPr="007B4212">
              <w:rPr>
                <w:b/>
                <w:sz w:val="20"/>
                <w:szCs w:val="20"/>
              </w:rPr>
              <w:t>9348</w:t>
            </w:r>
          </w:p>
        </w:tc>
        <w:tc>
          <w:tcPr>
            <w:tcW w:w="235" w:type="pct"/>
            <w:tcBorders>
              <w:top w:val="single" w:sz="4" w:space="0" w:color="auto"/>
              <w:bottom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 </w:t>
            </w:r>
          </w:p>
        </w:tc>
        <w:tc>
          <w:tcPr>
            <w:tcW w:w="282" w:type="pct"/>
            <w:tcBorders>
              <w:top w:val="single" w:sz="4" w:space="0" w:color="auto"/>
              <w:bottom w:val="single" w:sz="4" w:space="0" w:color="auto"/>
            </w:tcBorders>
            <w:shd w:val="clear" w:color="auto" w:fill="auto"/>
            <w:vAlign w:val="center"/>
            <w:hideMark/>
          </w:tcPr>
          <w:p w:rsidR="007B4212" w:rsidRPr="007B4212" w:rsidRDefault="007B4212" w:rsidP="007B4212">
            <w:pPr>
              <w:jc w:val="center"/>
              <w:rPr>
                <w:sz w:val="20"/>
                <w:szCs w:val="20"/>
              </w:rPr>
            </w:pPr>
            <w:r w:rsidRPr="007B4212">
              <w:rPr>
                <w:sz w:val="20"/>
                <w:szCs w:val="20"/>
              </w:rPr>
              <w:t> </w:t>
            </w:r>
          </w:p>
        </w:tc>
        <w:tc>
          <w:tcPr>
            <w:tcW w:w="422" w:type="pct"/>
            <w:tcBorders>
              <w:top w:val="single" w:sz="4" w:space="0" w:color="auto"/>
              <w:bottom w:val="single" w:sz="4" w:space="0" w:color="auto"/>
              <w:right w:val="single" w:sz="4" w:space="0" w:color="auto"/>
            </w:tcBorders>
            <w:shd w:val="clear" w:color="auto" w:fill="auto"/>
            <w:noWrap/>
            <w:vAlign w:val="bottom"/>
            <w:hideMark/>
          </w:tcPr>
          <w:p w:rsidR="007B4212" w:rsidRPr="007B4212" w:rsidRDefault="007B4212" w:rsidP="007B4212">
            <w:pPr>
              <w:rPr>
                <w:sz w:val="20"/>
                <w:szCs w:val="20"/>
              </w:rPr>
            </w:pPr>
            <w:r w:rsidRPr="007B4212">
              <w:rPr>
                <w:sz w:val="20"/>
                <w:szCs w:val="20"/>
              </w:rPr>
              <w:t> </w:t>
            </w:r>
          </w:p>
        </w:tc>
      </w:tr>
    </w:tbl>
    <w:p w:rsidR="007B4212" w:rsidRPr="007B4212" w:rsidRDefault="007B4212" w:rsidP="007B4212">
      <w:pPr>
        <w:autoSpaceDE w:val="0"/>
        <w:autoSpaceDN w:val="0"/>
        <w:adjustRightInd w:val="0"/>
        <w:rPr>
          <w:rFonts w:eastAsiaTheme="minorHAnsi"/>
          <w:lang w:eastAsia="en-US"/>
        </w:rPr>
      </w:pPr>
    </w:p>
    <w:p w:rsidR="007B4212" w:rsidRPr="007B4212" w:rsidRDefault="007B4212" w:rsidP="007B4212">
      <w:pPr>
        <w:autoSpaceDE w:val="0"/>
        <w:autoSpaceDN w:val="0"/>
        <w:adjustRightInd w:val="0"/>
        <w:rPr>
          <w:rFonts w:eastAsiaTheme="minorHAnsi"/>
          <w:lang w:eastAsia="en-US"/>
        </w:rPr>
      </w:pPr>
    </w:p>
    <w:p w:rsidR="007B4212" w:rsidRPr="007B4212" w:rsidRDefault="007B4212" w:rsidP="003E5B61">
      <w:pPr>
        <w:keepNext/>
        <w:jc w:val="both"/>
        <w:rPr>
          <w:b/>
          <w:bCs/>
        </w:rPr>
      </w:pPr>
      <w:bookmarkStart w:id="182" w:name="_Ref380412049"/>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3" w:name="_Ref380412088"/>
      <w:r w:rsidR="0019551C">
        <w:rPr>
          <w:b/>
          <w:bCs/>
          <w:noProof/>
        </w:rPr>
        <w:t>74</w:t>
      </w:r>
      <w:bookmarkEnd w:id="183"/>
      <w:r w:rsidR="006C179C" w:rsidRPr="007B4212">
        <w:rPr>
          <w:b/>
          <w:bCs/>
        </w:rPr>
        <w:fldChar w:fldCharType="end"/>
      </w:r>
      <w:bookmarkEnd w:id="182"/>
      <w:r w:rsidRPr="007B4212">
        <w:rPr>
          <w:b/>
          <w:bCs/>
        </w:rPr>
        <w:t>. Сведения о юридических лицах, осуществляющих водопользование из подземных источников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7B4212">
      <w:pPr>
        <w:keepNext/>
        <w:keepLines/>
      </w:pPr>
    </w:p>
    <w:tbl>
      <w:tblPr>
        <w:tblW w:w="15103" w:type="dxa"/>
        <w:tblInd w:w="93" w:type="dxa"/>
        <w:tblLayout w:type="fixed"/>
        <w:tblCellMar>
          <w:left w:w="28" w:type="dxa"/>
          <w:right w:w="28" w:type="dxa"/>
        </w:tblCellMar>
        <w:tblLook w:val="04A0" w:firstRow="1" w:lastRow="0" w:firstColumn="1" w:lastColumn="0" w:noHBand="0" w:noVBand="1"/>
      </w:tblPr>
      <w:tblGrid>
        <w:gridCol w:w="502"/>
        <w:gridCol w:w="1276"/>
        <w:gridCol w:w="709"/>
        <w:gridCol w:w="850"/>
        <w:gridCol w:w="3402"/>
        <w:gridCol w:w="3686"/>
        <w:gridCol w:w="3118"/>
        <w:gridCol w:w="1560"/>
      </w:tblGrid>
      <w:tr w:rsidR="007B4212" w:rsidRPr="007B4212" w:rsidTr="00B67B54">
        <w:trPr>
          <w:trHeight w:val="870"/>
          <w:tblHeader/>
        </w:trPr>
        <w:tc>
          <w:tcPr>
            <w:tcW w:w="502" w:type="dxa"/>
            <w:vMerge w:val="restart"/>
            <w:tcBorders>
              <w:top w:val="single" w:sz="8" w:space="0" w:color="auto"/>
              <w:left w:val="single" w:sz="8"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 п/п</w:t>
            </w:r>
          </w:p>
          <w:p w:rsidR="007B4212" w:rsidRPr="007B4212" w:rsidRDefault="007B4212" w:rsidP="007B4212">
            <w:pPr>
              <w:keepNext/>
              <w:keepLines/>
              <w:jc w:val="center"/>
              <w:rPr>
                <w:b/>
                <w:bCs/>
              </w:rPr>
            </w:pPr>
            <w:r w:rsidRPr="007B4212">
              <w:rPr>
                <w:b/>
                <w:bCs/>
              </w:rPr>
              <w:t>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Государственный регистрационный  номер лицензии</w:t>
            </w:r>
          </w:p>
        </w:tc>
        <w:tc>
          <w:tcPr>
            <w:tcW w:w="3402" w:type="dxa"/>
            <w:vMerge w:val="restart"/>
            <w:tcBorders>
              <w:top w:val="single" w:sz="8" w:space="0" w:color="auto"/>
              <w:left w:val="single" w:sz="4" w:space="0" w:color="auto"/>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Наименование пользователя недр</w:t>
            </w:r>
          </w:p>
          <w:p w:rsidR="007B4212" w:rsidRPr="007B4212" w:rsidRDefault="007B4212" w:rsidP="007B4212">
            <w:pPr>
              <w:keepNext/>
              <w:keepLines/>
              <w:jc w:val="center"/>
              <w:rPr>
                <w:b/>
                <w:bCs/>
              </w:rPr>
            </w:pPr>
            <w:r w:rsidRPr="007B4212">
              <w:rPr>
                <w:b/>
                <w:bCs/>
              </w:rPr>
              <w:t> </w:t>
            </w:r>
          </w:p>
        </w:tc>
        <w:tc>
          <w:tcPr>
            <w:tcW w:w="3686" w:type="dxa"/>
            <w:vMerge w:val="restart"/>
            <w:tcBorders>
              <w:top w:val="single" w:sz="8" w:space="0" w:color="auto"/>
              <w:left w:val="nil"/>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Целевое назначение пользования недрами и виды работ </w:t>
            </w:r>
          </w:p>
        </w:tc>
        <w:tc>
          <w:tcPr>
            <w:tcW w:w="3118" w:type="dxa"/>
            <w:vMerge w:val="restart"/>
            <w:tcBorders>
              <w:top w:val="single" w:sz="8" w:space="0" w:color="auto"/>
              <w:left w:val="nil"/>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Название участка недр.</w:t>
            </w:r>
          </w:p>
          <w:p w:rsidR="007B4212" w:rsidRPr="007B4212" w:rsidRDefault="007B4212" w:rsidP="007B4212">
            <w:pPr>
              <w:keepNext/>
              <w:keepLines/>
              <w:jc w:val="center"/>
              <w:rPr>
                <w:b/>
                <w:bCs/>
              </w:rPr>
            </w:pPr>
            <w:r w:rsidRPr="007B4212">
              <w:rPr>
                <w:b/>
                <w:bCs/>
              </w:rPr>
              <w:t xml:space="preserve"> Вид объекта.</w:t>
            </w:r>
          </w:p>
          <w:p w:rsidR="007B4212" w:rsidRPr="007B4212" w:rsidRDefault="007B4212" w:rsidP="007B4212">
            <w:pPr>
              <w:keepNext/>
              <w:keepLines/>
              <w:jc w:val="center"/>
              <w:rPr>
                <w:b/>
                <w:bCs/>
              </w:rPr>
            </w:pPr>
            <w:r w:rsidRPr="007B4212">
              <w:rPr>
                <w:b/>
                <w:bCs/>
              </w:rPr>
              <w:t>Местоположение</w:t>
            </w:r>
          </w:p>
        </w:tc>
        <w:tc>
          <w:tcPr>
            <w:tcW w:w="1560" w:type="dxa"/>
            <w:vMerge w:val="restart"/>
            <w:tcBorders>
              <w:top w:val="single" w:sz="8" w:space="0" w:color="auto"/>
              <w:left w:val="nil"/>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Дата окончания срока действия лицензии </w:t>
            </w:r>
          </w:p>
        </w:tc>
      </w:tr>
      <w:tr w:rsidR="007B4212" w:rsidRPr="007B4212" w:rsidTr="00B67B54">
        <w:trPr>
          <w:trHeight w:val="268"/>
          <w:tblHeader/>
        </w:trPr>
        <w:tc>
          <w:tcPr>
            <w:tcW w:w="502" w:type="dxa"/>
            <w:vMerge/>
            <w:tcBorders>
              <w:left w:val="single" w:sz="8"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Дата</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серия</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r w:rsidRPr="007B4212">
              <w:rPr>
                <w:b/>
                <w:bCs/>
              </w:rPr>
              <w:t>№</w:t>
            </w:r>
          </w:p>
        </w:tc>
        <w:tc>
          <w:tcPr>
            <w:tcW w:w="3402" w:type="dxa"/>
            <w:vMerge/>
            <w:tcBorders>
              <w:left w:val="single" w:sz="4" w:space="0" w:color="auto"/>
              <w:bottom w:val="single" w:sz="4" w:space="0" w:color="auto"/>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c>
          <w:tcPr>
            <w:tcW w:w="3686" w:type="dxa"/>
            <w:vMerge/>
            <w:tcBorders>
              <w:left w:val="nil"/>
              <w:bottom w:val="single" w:sz="4" w:space="0" w:color="auto"/>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c>
          <w:tcPr>
            <w:tcW w:w="3118" w:type="dxa"/>
            <w:vMerge/>
            <w:tcBorders>
              <w:left w:val="nil"/>
              <w:bottom w:val="single" w:sz="4" w:space="0" w:color="auto"/>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c>
          <w:tcPr>
            <w:tcW w:w="1560" w:type="dxa"/>
            <w:vMerge/>
            <w:tcBorders>
              <w:left w:val="nil"/>
              <w:bottom w:val="single" w:sz="4" w:space="0" w:color="auto"/>
              <w:right w:val="single" w:sz="8"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r>
      <w:tr w:rsidR="007B4212" w:rsidRPr="007B4212" w:rsidTr="00290760">
        <w:trPr>
          <w:trHeight w:val="271"/>
        </w:trPr>
        <w:tc>
          <w:tcPr>
            <w:tcW w:w="50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3A151D">
            <w:pPr>
              <w:keepNext/>
              <w:keepLines/>
              <w:numPr>
                <w:ilvl w:val="0"/>
                <w:numId w:val="59"/>
              </w:numPr>
              <w:ind w:left="470" w:hanging="357"/>
              <w:contextualSpacing/>
              <w:jc w:val="center"/>
            </w:pPr>
          </w:p>
        </w:tc>
        <w:tc>
          <w:tcPr>
            <w:tcW w:w="127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7B4212">
            <w:pPr>
              <w:keepNext/>
              <w:keepLines/>
              <w:jc w:val="center"/>
            </w:pPr>
            <w:r w:rsidRPr="007B4212">
              <w:t>29.07.2005</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7B4212">
            <w:pPr>
              <w:keepNext/>
              <w:keepLines/>
              <w:jc w:val="center"/>
            </w:pPr>
            <w:r w:rsidRPr="007B4212">
              <w:t>ЛОД</w:t>
            </w:r>
          </w:p>
        </w:tc>
        <w:tc>
          <w:tcPr>
            <w:tcW w:w="85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7B4212">
            <w:pPr>
              <w:keepNext/>
              <w:keepLines/>
              <w:jc w:val="center"/>
            </w:pPr>
            <w:r w:rsidRPr="007B4212">
              <w:t>02363</w:t>
            </w:r>
          </w:p>
        </w:tc>
        <w:tc>
          <w:tcPr>
            <w:tcW w:w="340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7B4212">
            <w:pPr>
              <w:keepNext/>
              <w:keepLines/>
              <w:jc w:val="center"/>
            </w:pPr>
            <w:r w:rsidRPr="007B4212">
              <w:t>Общество с ограниченной ответственностью Катерпиллар</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7B4212">
            <w:pPr>
              <w:keepNext/>
              <w:keepLines/>
              <w:jc w:val="center"/>
            </w:pPr>
            <w:r w:rsidRPr="007B4212">
              <w:t>Добыча ПВ для питьевого и технологического водоснабжения ООО «Катерпиллар Тосно»</w:t>
            </w:r>
          </w:p>
        </w:tc>
        <w:tc>
          <w:tcPr>
            <w:tcW w:w="311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7B4212">
            <w:pPr>
              <w:keepNext/>
              <w:keepLines/>
              <w:jc w:val="center"/>
            </w:pPr>
            <w:r w:rsidRPr="007B4212">
              <w:t>водозабор г. Тосно, шоссе Московское 1/1, Тосненский, Ленинградская область, Тосно, Ленинградская область,</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7B4212">
            <w:pPr>
              <w:keepNext/>
              <w:keepLines/>
              <w:jc w:val="center"/>
            </w:pPr>
            <w:r w:rsidRPr="007B4212">
              <w:t>01.01.2029</w:t>
            </w:r>
          </w:p>
        </w:tc>
      </w:tr>
      <w:tr w:rsidR="007B4212" w:rsidRPr="007B4212" w:rsidTr="00290760">
        <w:trPr>
          <w:trHeight w:val="265"/>
        </w:trPr>
        <w:tc>
          <w:tcPr>
            <w:tcW w:w="50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3A151D">
            <w:pPr>
              <w:numPr>
                <w:ilvl w:val="0"/>
                <w:numId w:val="59"/>
              </w:numPr>
              <w:ind w:left="470" w:hanging="357"/>
              <w:contextualSpacing/>
              <w:jc w:val="center"/>
            </w:pP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19.12.2011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ЛОД</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03028</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Общество с ограниченной ответственностью «Хенкель-ЭРА»</w:t>
            </w:r>
          </w:p>
        </w:tc>
        <w:tc>
          <w:tcPr>
            <w:tcW w:w="3686"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Добыча подземных вод для водоснабжения предприятия</w:t>
            </w:r>
          </w:p>
        </w:tc>
        <w:tc>
          <w:tcPr>
            <w:tcW w:w="3118"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водозабор г. Тосно, Хенкель-Эра, Тосно, Ленинградская область, Тосно, Ленинградская область,</w:t>
            </w:r>
          </w:p>
        </w:tc>
        <w:tc>
          <w:tcPr>
            <w:tcW w:w="1560"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10.06.2023</w:t>
            </w:r>
          </w:p>
        </w:tc>
      </w:tr>
      <w:tr w:rsidR="007B4212" w:rsidRPr="007B4212" w:rsidTr="00290760">
        <w:trPr>
          <w:trHeight w:val="70"/>
        </w:trPr>
        <w:tc>
          <w:tcPr>
            <w:tcW w:w="50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B4212" w:rsidRPr="007B4212" w:rsidRDefault="007B4212" w:rsidP="003A151D">
            <w:pPr>
              <w:numPr>
                <w:ilvl w:val="0"/>
                <w:numId w:val="59"/>
              </w:numPr>
              <w:ind w:left="470" w:hanging="357"/>
              <w:contextualSpacing/>
              <w:jc w:val="center"/>
            </w:pP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31.07.2012</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ЛОД</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03180</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Общество с ограниченной ответственностью «Хенкель Рус»</w:t>
            </w:r>
          </w:p>
        </w:tc>
        <w:tc>
          <w:tcPr>
            <w:tcW w:w="3686"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Добыча подземных вод для водоснабжения ООО «Хенкель Рус»</w:t>
            </w:r>
          </w:p>
        </w:tc>
        <w:tc>
          <w:tcPr>
            <w:tcW w:w="3118"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Ленинградская область, г. Тосно, Московское шоссе</w:t>
            </w:r>
          </w:p>
        </w:tc>
        <w:tc>
          <w:tcPr>
            <w:tcW w:w="1560" w:type="dxa"/>
            <w:tcBorders>
              <w:top w:val="single" w:sz="4" w:space="0" w:color="auto"/>
              <w:left w:val="nil"/>
              <w:bottom w:val="single" w:sz="4" w:space="0" w:color="auto"/>
              <w:right w:val="single" w:sz="4" w:space="0" w:color="auto"/>
            </w:tcBorders>
            <w:shd w:val="clear" w:color="000000" w:fill="auto"/>
            <w:vAlign w:val="center"/>
            <w:hideMark/>
          </w:tcPr>
          <w:p w:rsidR="007B4212" w:rsidRPr="007B4212" w:rsidRDefault="007B4212" w:rsidP="007B4212">
            <w:pPr>
              <w:jc w:val="center"/>
            </w:pPr>
            <w:r w:rsidRPr="007B4212">
              <w:t>10.06.2023</w:t>
            </w:r>
          </w:p>
        </w:tc>
      </w:tr>
    </w:tbl>
    <w:p w:rsidR="007B4212" w:rsidRPr="007B4212" w:rsidRDefault="007B4212" w:rsidP="007B4212">
      <w:pPr>
        <w:tabs>
          <w:tab w:val="left" w:pos="1080"/>
        </w:tabs>
        <w:jc w:val="both"/>
        <w:sectPr w:rsidR="007B4212" w:rsidRPr="007B4212" w:rsidSect="00290760">
          <w:pgSz w:w="16838" w:h="11906" w:orient="landscape" w:code="9"/>
          <w:pgMar w:top="1134" w:right="1134" w:bottom="851" w:left="1134" w:header="709" w:footer="709" w:gutter="0"/>
          <w:cols w:space="708"/>
          <w:docGrid w:linePitch="360"/>
        </w:sectPr>
      </w:pPr>
    </w:p>
    <w:p w:rsidR="007B4212" w:rsidRPr="007B4212" w:rsidRDefault="007B4212" w:rsidP="003A151D">
      <w:pPr>
        <w:numPr>
          <w:ilvl w:val="0"/>
          <w:numId w:val="54"/>
        </w:numPr>
        <w:ind w:left="1474" w:hanging="340"/>
        <w:jc w:val="both"/>
      </w:pPr>
      <w:r w:rsidRPr="007B4212">
        <w:t>Характеристика подземных источников водоснабжения в технологической зоне централизованной сети водоснабжения г. Тосно</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Водозабор из подземных источников технологической зоны водоснабжения г. Тосно по</w:t>
      </w:r>
      <w:r w:rsidRPr="007B4212">
        <w:rPr>
          <w:bCs/>
        </w:rPr>
        <w:t xml:space="preserve"> степени обеспеченности подачи воды соответствует </w:t>
      </w:r>
      <w:r w:rsidRPr="007B4212">
        <w:rPr>
          <w:bCs/>
          <w:lang w:val="en-US"/>
        </w:rPr>
        <w:t>II</w:t>
      </w:r>
      <w:r w:rsidRPr="007B4212">
        <w:rPr>
          <w:bCs/>
        </w:rPr>
        <w:t xml:space="preserve"> категории.</w:t>
      </w:r>
      <w:r w:rsidRPr="007B4212">
        <w:t xml:space="preserve"> Над каждым устьем подземного источника водоснабжения устроен павильон, предназначенный для размещения оголовка скважины, насосов, приборов отопления, пусковой, контрольно-измерительной аппаратуры и приборов автоматики, а также части напорного трубопровода, на котором устанавливаются задвижки, обратный клапан, вантуз, пробно-спускной кран для отбора проб и трубопровод промывной воды с задвижкой, необходимой для сброса воды при пуске и промывке скважины.</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До 40% услуг водоснабжения в технологической зоне централизованной сети водоснабжения г. Тосно обеспечивается из подземных источников водоснабжения (таблица </w:t>
      </w:r>
      <w:r w:rsidR="00C53FE8">
        <w:fldChar w:fldCharType="begin"/>
      </w:r>
      <w:r w:rsidR="00C53FE8">
        <w:instrText xml:space="preserve"> REF _Ref380402724 \h  \* MERGEFORMAT </w:instrText>
      </w:r>
      <w:r w:rsidR="00C53FE8">
        <w:fldChar w:fldCharType="separate"/>
      </w:r>
      <w:r w:rsidR="0019551C" w:rsidRPr="0019551C">
        <w:rPr>
          <w:noProof/>
        </w:rPr>
        <w:t>75</w:t>
      </w:r>
      <w:r w:rsidR="00C53FE8">
        <w:fldChar w:fldCharType="end"/>
      </w:r>
      <w:r w:rsidRPr="007B4212">
        <w:t>). Ограниченное использование воды из подземных источников связано с особенностями технологической схемы системы водоснабжения г. Тосно, предусматривающей смешение воды из подземных источников без дополнительной очистки и осветления с водой от внешнего источника.</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Баланс разрешенного водозабора из подземных источников водоснабжения и потребления услуг водоснабжения из подземных источников избыточный. Резерв разрешенного водозабора из подземных источников около 30%. </w:t>
      </w:r>
    </w:p>
    <w:p w:rsidR="007B4212" w:rsidRPr="007B4212" w:rsidRDefault="007B4212" w:rsidP="007B4212">
      <w:pPr>
        <w:tabs>
          <w:tab w:val="left" w:pos="1080"/>
        </w:tabs>
        <w:jc w:val="both"/>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4" w:name="_Ref380402724"/>
      <w:r w:rsidR="0019551C">
        <w:rPr>
          <w:b/>
          <w:bCs/>
          <w:noProof/>
        </w:rPr>
        <w:t>75</w:t>
      </w:r>
      <w:bookmarkEnd w:id="184"/>
      <w:r w:rsidR="006C179C" w:rsidRPr="007B4212">
        <w:rPr>
          <w:b/>
          <w:bCs/>
        </w:rPr>
        <w:fldChar w:fldCharType="end"/>
      </w:r>
      <w:r w:rsidRPr="007B4212">
        <w:rPr>
          <w:b/>
          <w:bCs/>
        </w:rPr>
        <w:t>. Показатели объемов водопотребления из подземных источников в технологической зоне централизованной сети водоснабжения г. Тосно</w:t>
      </w:r>
    </w:p>
    <w:p w:rsidR="007B4212" w:rsidRPr="007B4212" w:rsidRDefault="007B4212" w:rsidP="007B4212">
      <w:pPr>
        <w:keepNext/>
        <w:keepLines/>
      </w:pPr>
    </w:p>
    <w:tbl>
      <w:tblPr>
        <w:tblW w:w="985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1"/>
        <w:gridCol w:w="3752"/>
        <w:gridCol w:w="1276"/>
        <w:gridCol w:w="1098"/>
        <w:gridCol w:w="1099"/>
        <w:gridCol w:w="1098"/>
        <w:gridCol w:w="1099"/>
      </w:tblGrid>
      <w:tr w:rsidR="007B4212" w:rsidRPr="007B4212" w:rsidTr="00B67B54">
        <w:trPr>
          <w:cantSplit/>
          <w:trHeight w:val="310"/>
          <w:tblHeader/>
        </w:trPr>
        <w:tc>
          <w:tcPr>
            <w:tcW w:w="431" w:type="dxa"/>
            <w:vMerge w:val="restart"/>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 п/п</w:t>
            </w:r>
          </w:p>
        </w:tc>
        <w:tc>
          <w:tcPr>
            <w:tcW w:w="3752" w:type="dxa"/>
            <w:vMerge w:val="restart"/>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Показатель ресурса подземных источников водоснабжения</w:t>
            </w:r>
          </w:p>
        </w:tc>
        <w:tc>
          <w:tcPr>
            <w:tcW w:w="1276" w:type="dxa"/>
            <w:vMerge w:val="restart"/>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Размер-</w:t>
            </w:r>
          </w:p>
          <w:p w:rsidR="007B4212" w:rsidRPr="007B4212" w:rsidRDefault="007B4212" w:rsidP="007B4212">
            <w:pPr>
              <w:keepNext/>
              <w:keepLines/>
              <w:jc w:val="center"/>
              <w:rPr>
                <w:b/>
              </w:rPr>
            </w:pPr>
            <w:r w:rsidRPr="007B4212">
              <w:rPr>
                <w:b/>
              </w:rPr>
              <w:t>ность</w:t>
            </w:r>
          </w:p>
        </w:tc>
        <w:tc>
          <w:tcPr>
            <w:tcW w:w="4394" w:type="dxa"/>
            <w:gridSpan w:val="4"/>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Период учета</w:t>
            </w:r>
          </w:p>
        </w:tc>
      </w:tr>
      <w:tr w:rsidR="007B4212" w:rsidRPr="007B4212" w:rsidTr="00B67B54">
        <w:trPr>
          <w:cantSplit/>
          <w:trHeight w:val="310"/>
          <w:tblHeader/>
        </w:trPr>
        <w:tc>
          <w:tcPr>
            <w:tcW w:w="431" w:type="dxa"/>
            <w:vMerge/>
            <w:shd w:val="clear" w:color="auto" w:fill="DBE5F1" w:themeFill="accent1" w:themeFillTint="33"/>
            <w:noWrap/>
            <w:vAlign w:val="center"/>
            <w:hideMark/>
          </w:tcPr>
          <w:p w:rsidR="007B4212" w:rsidRPr="007B4212" w:rsidRDefault="007B4212" w:rsidP="007B4212">
            <w:pPr>
              <w:keepNext/>
              <w:keepLines/>
              <w:jc w:val="center"/>
              <w:rPr>
                <w:b/>
              </w:rPr>
            </w:pPr>
          </w:p>
        </w:tc>
        <w:tc>
          <w:tcPr>
            <w:tcW w:w="3752" w:type="dxa"/>
            <w:vMerge/>
            <w:shd w:val="clear" w:color="auto" w:fill="DBE5F1" w:themeFill="accent1" w:themeFillTint="33"/>
            <w:noWrap/>
            <w:vAlign w:val="center"/>
            <w:hideMark/>
          </w:tcPr>
          <w:p w:rsidR="007B4212" w:rsidRPr="007B4212" w:rsidRDefault="007B4212" w:rsidP="007B4212">
            <w:pPr>
              <w:keepNext/>
              <w:keepLines/>
              <w:jc w:val="center"/>
              <w:rPr>
                <w:b/>
              </w:rPr>
            </w:pPr>
          </w:p>
        </w:tc>
        <w:tc>
          <w:tcPr>
            <w:tcW w:w="1276" w:type="dxa"/>
            <w:vMerge/>
            <w:shd w:val="clear" w:color="auto" w:fill="DBE5F1" w:themeFill="accent1" w:themeFillTint="33"/>
            <w:noWrap/>
            <w:vAlign w:val="center"/>
            <w:hideMark/>
          </w:tcPr>
          <w:p w:rsidR="007B4212" w:rsidRPr="007B4212" w:rsidRDefault="007B4212" w:rsidP="007B4212">
            <w:pPr>
              <w:keepNext/>
              <w:keepLines/>
              <w:jc w:val="center"/>
              <w:rPr>
                <w:b/>
              </w:rPr>
            </w:pPr>
          </w:p>
        </w:tc>
        <w:tc>
          <w:tcPr>
            <w:tcW w:w="1098" w:type="dxa"/>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2010</w:t>
            </w:r>
          </w:p>
        </w:tc>
        <w:tc>
          <w:tcPr>
            <w:tcW w:w="1099" w:type="dxa"/>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2011</w:t>
            </w:r>
          </w:p>
        </w:tc>
        <w:tc>
          <w:tcPr>
            <w:tcW w:w="1098" w:type="dxa"/>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2012</w:t>
            </w:r>
          </w:p>
        </w:tc>
        <w:tc>
          <w:tcPr>
            <w:tcW w:w="1099" w:type="dxa"/>
            <w:shd w:val="clear" w:color="auto" w:fill="DBE5F1" w:themeFill="accent1" w:themeFillTint="33"/>
            <w:noWrap/>
            <w:vAlign w:val="center"/>
            <w:hideMark/>
          </w:tcPr>
          <w:p w:rsidR="007B4212" w:rsidRPr="007B4212" w:rsidRDefault="007B4212" w:rsidP="007B4212">
            <w:pPr>
              <w:keepNext/>
              <w:keepLines/>
              <w:jc w:val="center"/>
              <w:rPr>
                <w:b/>
              </w:rPr>
            </w:pPr>
            <w:r w:rsidRPr="007B4212">
              <w:rPr>
                <w:b/>
              </w:rPr>
              <w:t>2013</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1</w:t>
            </w:r>
          </w:p>
        </w:tc>
        <w:tc>
          <w:tcPr>
            <w:tcW w:w="3752" w:type="dxa"/>
            <w:shd w:val="clear" w:color="auto" w:fill="auto"/>
            <w:noWrap/>
            <w:vAlign w:val="center"/>
            <w:hideMark/>
          </w:tcPr>
          <w:p w:rsidR="007B4212" w:rsidRPr="007B4212" w:rsidRDefault="007B4212" w:rsidP="007B4212">
            <w:r w:rsidRPr="007B4212">
              <w:t>Разрешенный забор из подземных источников водоснабжения</w:t>
            </w:r>
          </w:p>
        </w:tc>
        <w:tc>
          <w:tcPr>
            <w:tcW w:w="1276" w:type="dxa"/>
            <w:shd w:val="clear" w:color="auto" w:fill="auto"/>
            <w:noWrap/>
            <w:vAlign w:val="center"/>
            <w:hideMark/>
          </w:tcPr>
          <w:p w:rsidR="007B4212" w:rsidRPr="007B4212" w:rsidRDefault="007B4212" w:rsidP="007B4212">
            <w:pPr>
              <w:jc w:val="center"/>
            </w:pPr>
            <w:r w:rsidRPr="007B4212">
              <w:t>куб.м в сут.</w:t>
            </w:r>
          </w:p>
        </w:tc>
        <w:tc>
          <w:tcPr>
            <w:tcW w:w="1098" w:type="dxa"/>
            <w:shd w:val="clear" w:color="auto" w:fill="auto"/>
            <w:noWrap/>
            <w:vAlign w:val="center"/>
            <w:hideMark/>
          </w:tcPr>
          <w:p w:rsidR="007B4212" w:rsidRPr="007B4212" w:rsidRDefault="007B4212" w:rsidP="007B4212">
            <w:pPr>
              <w:jc w:val="right"/>
            </w:pPr>
            <w:r w:rsidRPr="007B4212">
              <w:t>5 000</w:t>
            </w:r>
          </w:p>
        </w:tc>
        <w:tc>
          <w:tcPr>
            <w:tcW w:w="1099" w:type="dxa"/>
            <w:shd w:val="clear" w:color="auto" w:fill="auto"/>
            <w:noWrap/>
            <w:vAlign w:val="center"/>
            <w:hideMark/>
          </w:tcPr>
          <w:p w:rsidR="007B4212" w:rsidRPr="007B4212" w:rsidRDefault="007B4212" w:rsidP="007B4212">
            <w:pPr>
              <w:jc w:val="right"/>
            </w:pPr>
            <w:r w:rsidRPr="007B4212">
              <w:t>5 000</w:t>
            </w:r>
          </w:p>
        </w:tc>
        <w:tc>
          <w:tcPr>
            <w:tcW w:w="1098" w:type="dxa"/>
            <w:shd w:val="clear" w:color="auto" w:fill="auto"/>
            <w:noWrap/>
            <w:vAlign w:val="center"/>
            <w:hideMark/>
          </w:tcPr>
          <w:p w:rsidR="007B4212" w:rsidRPr="007B4212" w:rsidRDefault="007B4212" w:rsidP="007B4212">
            <w:pPr>
              <w:jc w:val="right"/>
            </w:pPr>
            <w:r w:rsidRPr="007B4212">
              <w:t>5 000</w:t>
            </w:r>
          </w:p>
        </w:tc>
        <w:tc>
          <w:tcPr>
            <w:tcW w:w="1099" w:type="dxa"/>
            <w:shd w:val="clear" w:color="auto" w:fill="auto"/>
            <w:noWrap/>
            <w:vAlign w:val="center"/>
            <w:hideMark/>
          </w:tcPr>
          <w:p w:rsidR="007B4212" w:rsidRPr="007B4212" w:rsidRDefault="007B4212" w:rsidP="007B4212">
            <w:pPr>
              <w:jc w:val="right"/>
            </w:pPr>
            <w:r w:rsidRPr="007B4212">
              <w:t>5 000</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1.1</w:t>
            </w:r>
          </w:p>
        </w:tc>
        <w:tc>
          <w:tcPr>
            <w:tcW w:w="3752" w:type="dxa"/>
            <w:shd w:val="clear" w:color="auto" w:fill="auto"/>
            <w:noWrap/>
            <w:vAlign w:val="center"/>
            <w:hideMark/>
          </w:tcPr>
          <w:p w:rsidR="007B4212" w:rsidRPr="007B4212" w:rsidRDefault="007B4212" w:rsidP="007B4212">
            <w:r w:rsidRPr="007B4212">
              <w:t>Тоже в год</w:t>
            </w:r>
          </w:p>
        </w:tc>
        <w:tc>
          <w:tcPr>
            <w:tcW w:w="1276" w:type="dxa"/>
            <w:shd w:val="clear" w:color="auto" w:fill="auto"/>
            <w:noWrap/>
            <w:vAlign w:val="center"/>
            <w:hideMark/>
          </w:tcPr>
          <w:p w:rsidR="007B4212" w:rsidRPr="007B4212" w:rsidRDefault="007B4212" w:rsidP="007B4212">
            <w:pPr>
              <w:jc w:val="center"/>
            </w:pPr>
            <w:r w:rsidRPr="007B4212">
              <w:t>куб.м в год</w:t>
            </w:r>
          </w:p>
        </w:tc>
        <w:tc>
          <w:tcPr>
            <w:tcW w:w="1098" w:type="dxa"/>
            <w:shd w:val="clear" w:color="auto" w:fill="auto"/>
            <w:noWrap/>
            <w:vAlign w:val="center"/>
            <w:hideMark/>
          </w:tcPr>
          <w:p w:rsidR="007B4212" w:rsidRPr="007B4212" w:rsidRDefault="007B4212" w:rsidP="007B4212">
            <w:pPr>
              <w:jc w:val="right"/>
            </w:pPr>
            <w:r w:rsidRPr="007B4212">
              <w:t>1 825 000</w:t>
            </w:r>
          </w:p>
        </w:tc>
        <w:tc>
          <w:tcPr>
            <w:tcW w:w="1099" w:type="dxa"/>
            <w:shd w:val="clear" w:color="auto" w:fill="auto"/>
            <w:noWrap/>
            <w:vAlign w:val="center"/>
            <w:hideMark/>
          </w:tcPr>
          <w:p w:rsidR="007B4212" w:rsidRPr="007B4212" w:rsidRDefault="007B4212" w:rsidP="007B4212">
            <w:pPr>
              <w:jc w:val="right"/>
            </w:pPr>
            <w:r w:rsidRPr="007B4212">
              <w:t>1 825 000</w:t>
            </w:r>
          </w:p>
        </w:tc>
        <w:tc>
          <w:tcPr>
            <w:tcW w:w="1098" w:type="dxa"/>
            <w:shd w:val="clear" w:color="auto" w:fill="auto"/>
            <w:noWrap/>
            <w:vAlign w:val="center"/>
            <w:hideMark/>
          </w:tcPr>
          <w:p w:rsidR="007B4212" w:rsidRPr="007B4212" w:rsidRDefault="007B4212" w:rsidP="007B4212">
            <w:pPr>
              <w:jc w:val="right"/>
            </w:pPr>
            <w:r w:rsidRPr="007B4212">
              <w:t>1 825 000</w:t>
            </w:r>
          </w:p>
        </w:tc>
        <w:tc>
          <w:tcPr>
            <w:tcW w:w="1099" w:type="dxa"/>
            <w:shd w:val="clear" w:color="auto" w:fill="auto"/>
            <w:noWrap/>
            <w:vAlign w:val="center"/>
            <w:hideMark/>
          </w:tcPr>
          <w:p w:rsidR="007B4212" w:rsidRPr="007B4212" w:rsidRDefault="007B4212" w:rsidP="007B4212">
            <w:pPr>
              <w:jc w:val="right"/>
            </w:pPr>
            <w:r w:rsidRPr="007B4212">
              <w:t>1 825 000</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2</w:t>
            </w:r>
          </w:p>
        </w:tc>
        <w:tc>
          <w:tcPr>
            <w:tcW w:w="3752" w:type="dxa"/>
            <w:shd w:val="clear" w:color="auto" w:fill="auto"/>
            <w:noWrap/>
            <w:vAlign w:val="center"/>
            <w:hideMark/>
          </w:tcPr>
          <w:p w:rsidR="007B4212" w:rsidRPr="007B4212" w:rsidRDefault="007B4212" w:rsidP="007B4212">
            <w:r w:rsidRPr="007B4212">
              <w:t>Подано воды в сеть водоснабжения</w:t>
            </w:r>
          </w:p>
        </w:tc>
        <w:tc>
          <w:tcPr>
            <w:tcW w:w="1276" w:type="dxa"/>
            <w:shd w:val="clear" w:color="auto" w:fill="auto"/>
            <w:noWrap/>
            <w:vAlign w:val="center"/>
            <w:hideMark/>
          </w:tcPr>
          <w:p w:rsidR="007B4212" w:rsidRPr="007B4212" w:rsidRDefault="007B4212" w:rsidP="007B4212">
            <w:pPr>
              <w:jc w:val="center"/>
            </w:pPr>
            <w:r w:rsidRPr="007B4212">
              <w:t>куб.м в год</w:t>
            </w:r>
          </w:p>
        </w:tc>
        <w:tc>
          <w:tcPr>
            <w:tcW w:w="1098" w:type="dxa"/>
            <w:shd w:val="clear" w:color="auto" w:fill="auto"/>
            <w:noWrap/>
            <w:vAlign w:val="center"/>
            <w:hideMark/>
          </w:tcPr>
          <w:p w:rsidR="007B4212" w:rsidRPr="007B4212" w:rsidRDefault="007B4212" w:rsidP="007B4212">
            <w:pPr>
              <w:jc w:val="right"/>
            </w:pPr>
            <w:r w:rsidRPr="007B4212">
              <w:t>3 510 655</w:t>
            </w:r>
          </w:p>
        </w:tc>
        <w:tc>
          <w:tcPr>
            <w:tcW w:w="1099" w:type="dxa"/>
            <w:shd w:val="clear" w:color="auto" w:fill="auto"/>
            <w:noWrap/>
            <w:vAlign w:val="center"/>
            <w:hideMark/>
          </w:tcPr>
          <w:p w:rsidR="007B4212" w:rsidRPr="007B4212" w:rsidRDefault="007B4212" w:rsidP="007B4212">
            <w:pPr>
              <w:jc w:val="right"/>
            </w:pPr>
            <w:r w:rsidRPr="007B4212">
              <w:t>3 613 963</w:t>
            </w:r>
          </w:p>
        </w:tc>
        <w:tc>
          <w:tcPr>
            <w:tcW w:w="1098" w:type="dxa"/>
            <w:shd w:val="clear" w:color="auto" w:fill="auto"/>
            <w:noWrap/>
            <w:vAlign w:val="center"/>
            <w:hideMark/>
          </w:tcPr>
          <w:p w:rsidR="007B4212" w:rsidRPr="007B4212" w:rsidRDefault="007B4212" w:rsidP="007B4212">
            <w:pPr>
              <w:jc w:val="right"/>
            </w:pPr>
            <w:r w:rsidRPr="007B4212">
              <w:t>3 583 557</w:t>
            </w:r>
          </w:p>
        </w:tc>
        <w:tc>
          <w:tcPr>
            <w:tcW w:w="1099" w:type="dxa"/>
            <w:shd w:val="clear" w:color="auto" w:fill="auto"/>
            <w:noWrap/>
            <w:vAlign w:val="center"/>
            <w:hideMark/>
          </w:tcPr>
          <w:p w:rsidR="007B4212" w:rsidRPr="007B4212" w:rsidRDefault="007B4212" w:rsidP="007B4212">
            <w:pPr>
              <w:jc w:val="right"/>
            </w:pPr>
            <w:r w:rsidRPr="007B4212">
              <w:t>3 331 176</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2.1</w:t>
            </w:r>
          </w:p>
        </w:tc>
        <w:tc>
          <w:tcPr>
            <w:tcW w:w="3752" w:type="dxa"/>
            <w:shd w:val="clear" w:color="auto" w:fill="auto"/>
            <w:noWrap/>
            <w:vAlign w:val="center"/>
            <w:hideMark/>
          </w:tcPr>
          <w:p w:rsidR="007B4212" w:rsidRPr="007B4212" w:rsidRDefault="007B4212" w:rsidP="007B4212">
            <w:r w:rsidRPr="007B4212">
              <w:t>Среднесуточная подача в сеть</w:t>
            </w:r>
          </w:p>
        </w:tc>
        <w:tc>
          <w:tcPr>
            <w:tcW w:w="1276" w:type="dxa"/>
            <w:shd w:val="clear" w:color="auto" w:fill="auto"/>
            <w:noWrap/>
            <w:vAlign w:val="center"/>
            <w:hideMark/>
          </w:tcPr>
          <w:p w:rsidR="007B4212" w:rsidRPr="007B4212" w:rsidRDefault="007B4212" w:rsidP="007B4212">
            <w:pPr>
              <w:jc w:val="center"/>
            </w:pPr>
            <w:r w:rsidRPr="007B4212">
              <w:t>куб.м в сут.</w:t>
            </w:r>
          </w:p>
        </w:tc>
        <w:tc>
          <w:tcPr>
            <w:tcW w:w="1098" w:type="dxa"/>
            <w:shd w:val="clear" w:color="auto" w:fill="auto"/>
            <w:noWrap/>
            <w:vAlign w:val="center"/>
            <w:hideMark/>
          </w:tcPr>
          <w:p w:rsidR="007B4212" w:rsidRPr="007B4212" w:rsidRDefault="007B4212" w:rsidP="007B4212">
            <w:pPr>
              <w:jc w:val="right"/>
            </w:pPr>
            <w:r w:rsidRPr="007B4212">
              <w:t>9 618</w:t>
            </w:r>
          </w:p>
        </w:tc>
        <w:tc>
          <w:tcPr>
            <w:tcW w:w="1099" w:type="dxa"/>
            <w:shd w:val="clear" w:color="auto" w:fill="auto"/>
            <w:noWrap/>
            <w:vAlign w:val="center"/>
            <w:hideMark/>
          </w:tcPr>
          <w:p w:rsidR="007B4212" w:rsidRPr="007B4212" w:rsidRDefault="007B4212" w:rsidP="007B4212">
            <w:pPr>
              <w:jc w:val="right"/>
            </w:pPr>
            <w:r w:rsidRPr="007B4212">
              <w:t>9 901</w:t>
            </w:r>
          </w:p>
        </w:tc>
        <w:tc>
          <w:tcPr>
            <w:tcW w:w="1098" w:type="dxa"/>
            <w:shd w:val="clear" w:color="auto" w:fill="auto"/>
            <w:noWrap/>
            <w:vAlign w:val="center"/>
            <w:hideMark/>
          </w:tcPr>
          <w:p w:rsidR="007B4212" w:rsidRPr="007B4212" w:rsidRDefault="007B4212" w:rsidP="007B4212">
            <w:pPr>
              <w:jc w:val="right"/>
            </w:pPr>
            <w:r w:rsidRPr="007B4212">
              <w:t>9 818</w:t>
            </w:r>
          </w:p>
        </w:tc>
        <w:tc>
          <w:tcPr>
            <w:tcW w:w="1099" w:type="dxa"/>
            <w:shd w:val="clear" w:color="auto" w:fill="auto"/>
            <w:noWrap/>
            <w:vAlign w:val="center"/>
            <w:hideMark/>
          </w:tcPr>
          <w:p w:rsidR="007B4212" w:rsidRPr="007B4212" w:rsidRDefault="007B4212" w:rsidP="007B4212">
            <w:pPr>
              <w:jc w:val="right"/>
            </w:pPr>
            <w:r w:rsidRPr="007B4212">
              <w:t>9 127</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3</w:t>
            </w:r>
          </w:p>
        </w:tc>
        <w:tc>
          <w:tcPr>
            <w:tcW w:w="3752" w:type="dxa"/>
            <w:shd w:val="clear" w:color="auto" w:fill="auto"/>
            <w:noWrap/>
            <w:vAlign w:val="center"/>
            <w:hideMark/>
          </w:tcPr>
          <w:p w:rsidR="007B4212" w:rsidRPr="007B4212" w:rsidRDefault="007B4212" w:rsidP="007B4212">
            <w:r w:rsidRPr="007B4212">
              <w:t>Принято воды от внешнего источника</w:t>
            </w:r>
          </w:p>
        </w:tc>
        <w:tc>
          <w:tcPr>
            <w:tcW w:w="1276" w:type="dxa"/>
            <w:shd w:val="clear" w:color="auto" w:fill="auto"/>
            <w:noWrap/>
            <w:vAlign w:val="center"/>
            <w:hideMark/>
          </w:tcPr>
          <w:p w:rsidR="007B4212" w:rsidRPr="007B4212" w:rsidRDefault="007B4212" w:rsidP="007B4212">
            <w:pPr>
              <w:jc w:val="center"/>
            </w:pPr>
            <w:r w:rsidRPr="007B4212">
              <w:t>куб.м в год</w:t>
            </w:r>
          </w:p>
        </w:tc>
        <w:tc>
          <w:tcPr>
            <w:tcW w:w="1098" w:type="dxa"/>
            <w:shd w:val="clear" w:color="auto" w:fill="auto"/>
            <w:noWrap/>
            <w:vAlign w:val="center"/>
            <w:hideMark/>
          </w:tcPr>
          <w:p w:rsidR="007B4212" w:rsidRPr="007B4212" w:rsidRDefault="007B4212" w:rsidP="007B4212">
            <w:pPr>
              <w:jc w:val="right"/>
            </w:pPr>
            <w:r w:rsidRPr="007B4212">
              <w:t>2 238 641</w:t>
            </w:r>
          </w:p>
        </w:tc>
        <w:tc>
          <w:tcPr>
            <w:tcW w:w="1099" w:type="dxa"/>
            <w:shd w:val="clear" w:color="auto" w:fill="auto"/>
            <w:noWrap/>
            <w:vAlign w:val="center"/>
            <w:hideMark/>
          </w:tcPr>
          <w:p w:rsidR="007B4212" w:rsidRPr="007B4212" w:rsidRDefault="007B4212" w:rsidP="007B4212">
            <w:pPr>
              <w:jc w:val="right"/>
            </w:pPr>
            <w:r w:rsidRPr="007B4212">
              <w:t>2 547 560</w:t>
            </w:r>
          </w:p>
        </w:tc>
        <w:tc>
          <w:tcPr>
            <w:tcW w:w="1098" w:type="dxa"/>
            <w:shd w:val="clear" w:color="auto" w:fill="auto"/>
            <w:noWrap/>
            <w:vAlign w:val="center"/>
            <w:hideMark/>
          </w:tcPr>
          <w:p w:rsidR="007B4212" w:rsidRPr="007B4212" w:rsidRDefault="007B4212" w:rsidP="007B4212">
            <w:pPr>
              <w:jc w:val="right"/>
            </w:pPr>
            <w:r w:rsidRPr="007B4212">
              <w:t>2 253 308</w:t>
            </w:r>
          </w:p>
        </w:tc>
        <w:tc>
          <w:tcPr>
            <w:tcW w:w="1099" w:type="dxa"/>
            <w:shd w:val="clear" w:color="auto" w:fill="auto"/>
            <w:noWrap/>
            <w:vAlign w:val="center"/>
            <w:hideMark/>
          </w:tcPr>
          <w:p w:rsidR="007B4212" w:rsidRPr="007B4212" w:rsidRDefault="007B4212" w:rsidP="007B4212">
            <w:pPr>
              <w:jc w:val="right"/>
            </w:pPr>
            <w:r w:rsidRPr="007B4212">
              <w:t>2 014 487</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3.1</w:t>
            </w:r>
          </w:p>
        </w:tc>
        <w:tc>
          <w:tcPr>
            <w:tcW w:w="3752" w:type="dxa"/>
            <w:shd w:val="clear" w:color="auto" w:fill="auto"/>
            <w:noWrap/>
            <w:vAlign w:val="center"/>
            <w:hideMark/>
          </w:tcPr>
          <w:p w:rsidR="007B4212" w:rsidRPr="007B4212" w:rsidRDefault="007B4212" w:rsidP="007B4212">
            <w:r w:rsidRPr="007B4212">
              <w:t>Среднесуточный забор от внешнего источника</w:t>
            </w:r>
          </w:p>
        </w:tc>
        <w:tc>
          <w:tcPr>
            <w:tcW w:w="1276" w:type="dxa"/>
            <w:shd w:val="clear" w:color="auto" w:fill="auto"/>
            <w:noWrap/>
            <w:vAlign w:val="center"/>
            <w:hideMark/>
          </w:tcPr>
          <w:p w:rsidR="007B4212" w:rsidRPr="007B4212" w:rsidRDefault="007B4212" w:rsidP="007B4212">
            <w:pPr>
              <w:jc w:val="center"/>
            </w:pPr>
            <w:r w:rsidRPr="007B4212">
              <w:t>куб.м в сут.</w:t>
            </w:r>
          </w:p>
        </w:tc>
        <w:tc>
          <w:tcPr>
            <w:tcW w:w="1098" w:type="dxa"/>
            <w:shd w:val="clear" w:color="auto" w:fill="auto"/>
            <w:noWrap/>
            <w:vAlign w:val="center"/>
            <w:hideMark/>
          </w:tcPr>
          <w:p w:rsidR="007B4212" w:rsidRPr="007B4212" w:rsidRDefault="007B4212" w:rsidP="007B4212">
            <w:pPr>
              <w:jc w:val="right"/>
            </w:pPr>
            <w:r w:rsidRPr="007B4212">
              <w:t>6 133</w:t>
            </w:r>
          </w:p>
        </w:tc>
        <w:tc>
          <w:tcPr>
            <w:tcW w:w="1099" w:type="dxa"/>
            <w:shd w:val="clear" w:color="auto" w:fill="auto"/>
            <w:noWrap/>
            <w:vAlign w:val="center"/>
            <w:hideMark/>
          </w:tcPr>
          <w:p w:rsidR="007B4212" w:rsidRPr="007B4212" w:rsidRDefault="007B4212" w:rsidP="007B4212">
            <w:pPr>
              <w:jc w:val="right"/>
            </w:pPr>
            <w:r w:rsidRPr="007B4212">
              <w:t>6 980</w:t>
            </w:r>
          </w:p>
        </w:tc>
        <w:tc>
          <w:tcPr>
            <w:tcW w:w="1098" w:type="dxa"/>
            <w:shd w:val="clear" w:color="auto" w:fill="auto"/>
            <w:noWrap/>
            <w:vAlign w:val="center"/>
            <w:hideMark/>
          </w:tcPr>
          <w:p w:rsidR="007B4212" w:rsidRPr="007B4212" w:rsidRDefault="007B4212" w:rsidP="007B4212">
            <w:pPr>
              <w:jc w:val="right"/>
            </w:pPr>
            <w:r w:rsidRPr="007B4212">
              <w:t>6 173</w:t>
            </w:r>
          </w:p>
        </w:tc>
        <w:tc>
          <w:tcPr>
            <w:tcW w:w="1099" w:type="dxa"/>
            <w:shd w:val="clear" w:color="auto" w:fill="auto"/>
            <w:noWrap/>
            <w:vAlign w:val="center"/>
            <w:hideMark/>
          </w:tcPr>
          <w:p w:rsidR="007B4212" w:rsidRPr="007B4212" w:rsidRDefault="007B4212" w:rsidP="007B4212">
            <w:pPr>
              <w:jc w:val="right"/>
            </w:pPr>
            <w:r w:rsidRPr="007B4212">
              <w:t>5 519</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4</w:t>
            </w:r>
          </w:p>
        </w:tc>
        <w:tc>
          <w:tcPr>
            <w:tcW w:w="3752" w:type="dxa"/>
            <w:shd w:val="clear" w:color="auto" w:fill="auto"/>
            <w:noWrap/>
            <w:vAlign w:val="center"/>
            <w:hideMark/>
          </w:tcPr>
          <w:p w:rsidR="007B4212" w:rsidRPr="007B4212" w:rsidRDefault="007B4212" w:rsidP="007B4212">
            <w:r w:rsidRPr="007B4212">
              <w:t>Поднято воды из подземных источников</w:t>
            </w:r>
          </w:p>
        </w:tc>
        <w:tc>
          <w:tcPr>
            <w:tcW w:w="1276" w:type="dxa"/>
            <w:shd w:val="clear" w:color="auto" w:fill="auto"/>
            <w:noWrap/>
            <w:vAlign w:val="center"/>
            <w:hideMark/>
          </w:tcPr>
          <w:p w:rsidR="007B4212" w:rsidRPr="007B4212" w:rsidRDefault="007B4212" w:rsidP="007B4212">
            <w:pPr>
              <w:jc w:val="center"/>
            </w:pPr>
            <w:r w:rsidRPr="007B4212">
              <w:t>куб.м в год</w:t>
            </w:r>
          </w:p>
        </w:tc>
        <w:tc>
          <w:tcPr>
            <w:tcW w:w="1098" w:type="dxa"/>
            <w:shd w:val="clear" w:color="auto" w:fill="auto"/>
            <w:noWrap/>
            <w:vAlign w:val="center"/>
            <w:hideMark/>
          </w:tcPr>
          <w:p w:rsidR="007B4212" w:rsidRPr="007B4212" w:rsidRDefault="007B4212" w:rsidP="007B4212">
            <w:pPr>
              <w:jc w:val="right"/>
            </w:pPr>
            <w:r w:rsidRPr="007B4212">
              <w:t>1 272 014</w:t>
            </w:r>
          </w:p>
        </w:tc>
        <w:tc>
          <w:tcPr>
            <w:tcW w:w="1099" w:type="dxa"/>
            <w:shd w:val="clear" w:color="auto" w:fill="auto"/>
            <w:noWrap/>
            <w:vAlign w:val="center"/>
            <w:hideMark/>
          </w:tcPr>
          <w:p w:rsidR="007B4212" w:rsidRPr="007B4212" w:rsidRDefault="007B4212" w:rsidP="007B4212">
            <w:pPr>
              <w:jc w:val="right"/>
            </w:pPr>
            <w:r w:rsidRPr="007B4212">
              <w:t>1 066 403</w:t>
            </w:r>
          </w:p>
        </w:tc>
        <w:tc>
          <w:tcPr>
            <w:tcW w:w="1098" w:type="dxa"/>
            <w:shd w:val="clear" w:color="auto" w:fill="auto"/>
            <w:noWrap/>
            <w:vAlign w:val="center"/>
            <w:hideMark/>
          </w:tcPr>
          <w:p w:rsidR="007B4212" w:rsidRPr="007B4212" w:rsidRDefault="007B4212" w:rsidP="007B4212">
            <w:pPr>
              <w:jc w:val="right"/>
            </w:pPr>
            <w:r w:rsidRPr="007B4212">
              <w:t>1 330 249</w:t>
            </w:r>
          </w:p>
        </w:tc>
        <w:tc>
          <w:tcPr>
            <w:tcW w:w="1099" w:type="dxa"/>
            <w:shd w:val="clear" w:color="auto" w:fill="auto"/>
            <w:noWrap/>
            <w:vAlign w:val="center"/>
            <w:hideMark/>
          </w:tcPr>
          <w:p w:rsidR="007B4212" w:rsidRPr="007B4212" w:rsidRDefault="007B4212" w:rsidP="007B4212">
            <w:pPr>
              <w:jc w:val="right"/>
            </w:pPr>
            <w:r w:rsidRPr="007B4212">
              <w:t>1 316 689</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4.1</w:t>
            </w:r>
          </w:p>
        </w:tc>
        <w:tc>
          <w:tcPr>
            <w:tcW w:w="3752" w:type="dxa"/>
            <w:shd w:val="clear" w:color="auto" w:fill="auto"/>
            <w:noWrap/>
            <w:vAlign w:val="center"/>
            <w:hideMark/>
          </w:tcPr>
          <w:p w:rsidR="007B4212" w:rsidRPr="007B4212" w:rsidRDefault="007B4212" w:rsidP="007B4212">
            <w:r w:rsidRPr="007B4212">
              <w:t>Среднесуточный подъем из подземных источников</w:t>
            </w:r>
          </w:p>
        </w:tc>
        <w:tc>
          <w:tcPr>
            <w:tcW w:w="1276" w:type="dxa"/>
            <w:shd w:val="clear" w:color="auto" w:fill="auto"/>
            <w:noWrap/>
            <w:vAlign w:val="center"/>
            <w:hideMark/>
          </w:tcPr>
          <w:p w:rsidR="007B4212" w:rsidRPr="007B4212" w:rsidRDefault="007B4212" w:rsidP="007B4212">
            <w:pPr>
              <w:jc w:val="center"/>
            </w:pPr>
            <w:r w:rsidRPr="007B4212">
              <w:t>куб.м в сут.</w:t>
            </w:r>
          </w:p>
        </w:tc>
        <w:tc>
          <w:tcPr>
            <w:tcW w:w="1098" w:type="dxa"/>
            <w:shd w:val="clear" w:color="auto" w:fill="auto"/>
            <w:noWrap/>
            <w:vAlign w:val="center"/>
            <w:hideMark/>
          </w:tcPr>
          <w:p w:rsidR="007B4212" w:rsidRPr="007B4212" w:rsidRDefault="007B4212" w:rsidP="007B4212">
            <w:pPr>
              <w:jc w:val="right"/>
            </w:pPr>
            <w:r w:rsidRPr="007B4212">
              <w:t>3 485</w:t>
            </w:r>
          </w:p>
        </w:tc>
        <w:tc>
          <w:tcPr>
            <w:tcW w:w="1099" w:type="dxa"/>
            <w:shd w:val="clear" w:color="auto" w:fill="auto"/>
            <w:noWrap/>
            <w:vAlign w:val="center"/>
            <w:hideMark/>
          </w:tcPr>
          <w:p w:rsidR="007B4212" w:rsidRPr="007B4212" w:rsidRDefault="007B4212" w:rsidP="007B4212">
            <w:pPr>
              <w:jc w:val="right"/>
            </w:pPr>
            <w:r w:rsidRPr="007B4212">
              <w:t>2 922</w:t>
            </w:r>
          </w:p>
        </w:tc>
        <w:tc>
          <w:tcPr>
            <w:tcW w:w="1098" w:type="dxa"/>
            <w:shd w:val="clear" w:color="auto" w:fill="auto"/>
            <w:noWrap/>
            <w:vAlign w:val="center"/>
            <w:hideMark/>
          </w:tcPr>
          <w:p w:rsidR="007B4212" w:rsidRPr="007B4212" w:rsidRDefault="007B4212" w:rsidP="007B4212">
            <w:pPr>
              <w:jc w:val="right"/>
            </w:pPr>
            <w:r w:rsidRPr="007B4212">
              <w:t>3 645</w:t>
            </w:r>
          </w:p>
        </w:tc>
        <w:tc>
          <w:tcPr>
            <w:tcW w:w="1099" w:type="dxa"/>
            <w:shd w:val="clear" w:color="auto" w:fill="auto"/>
            <w:noWrap/>
            <w:vAlign w:val="center"/>
            <w:hideMark/>
          </w:tcPr>
          <w:p w:rsidR="007B4212" w:rsidRPr="007B4212" w:rsidRDefault="007B4212" w:rsidP="007B4212">
            <w:pPr>
              <w:jc w:val="right"/>
            </w:pPr>
            <w:r w:rsidRPr="007B4212">
              <w:t>3 607</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5</w:t>
            </w:r>
          </w:p>
        </w:tc>
        <w:tc>
          <w:tcPr>
            <w:tcW w:w="3752" w:type="dxa"/>
            <w:shd w:val="clear" w:color="auto" w:fill="auto"/>
            <w:noWrap/>
            <w:vAlign w:val="center"/>
            <w:hideMark/>
          </w:tcPr>
          <w:p w:rsidR="007B4212" w:rsidRPr="007B4212" w:rsidRDefault="007B4212" w:rsidP="007B4212">
            <w:r w:rsidRPr="007B4212">
              <w:t>Доля покрытия потребления услуг водоснабжения из подземных источников</w:t>
            </w:r>
          </w:p>
        </w:tc>
        <w:tc>
          <w:tcPr>
            <w:tcW w:w="1276" w:type="dxa"/>
            <w:shd w:val="clear" w:color="auto" w:fill="auto"/>
            <w:noWrap/>
            <w:vAlign w:val="center"/>
            <w:hideMark/>
          </w:tcPr>
          <w:p w:rsidR="007B4212" w:rsidRPr="007B4212" w:rsidRDefault="007B4212" w:rsidP="007B4212">
            <w:pPr>
              <w:jc w:val="center"/>
            </w:pPr>
            <w:r w:rsidRPr="007B4212">
              <w:t>%</w:t>
            </w:r>
          </w:p>
        </w:tc>
        <w:tc>
          <w:tcPr>
            <w:tcW w:w="1098" w:type="dxa"/>
            <w:shd w:val="clear" w:color="auto" w:fill="auto"/>
            <w:noWrap/>
            <w:vAlign w:val="center"/>
            <w:hideMark/>
          </w:tcPr>
          <w:p w:rsidR="007B4212" w:rsidRPr="007B4212" w:rsidRDefault="007B4212" w:rsidP="007B4212">
            <w:pPr>
              <w:jc w:val="right"/>
            </w:pPr>
            <w:r w:rsidRPr="007B4212">
              <w:t>36,0</w:t>
            </w:r>
          </w:p>
        </w:tc>
        <w:tc>
          <w:tcPr>
            <w:tcW w:w="1099" w:type="dxa"/>
            <w:shd w:val="clear" w:color="auto" w:fill="auto"/>
            <w:noWrap/>
            <w:vAlign w:val="center"/>
            <w:hideMark/>
          </w:tcPr>
          <w:p w:rsidR="007B4212" w:rsidRPr="007B4212" w:rsidRDefault="007B4212" w:rsidP="007B4212">
            <w:pPr>
              <w:jc w:val="right"/>
            </w:pPr>
            <w:r w:rsidRPr="007B4212">
              <w:t>30,0</w:t>
            </w:r>
          </w:p>
        </w:tc>
        <w:tc>
          <w:tcPr>
            <w:tcW w:w="1098" w:type="dxa"/>
            <w:shd w:val="clear" w:color="auto" w:fill="auto"/>
            <w:noWrap/>
            <w:vAlign w:val="center"/>
            <w:hideMark/>
          </w:tcPr>
          <w:p w:rsidR="007B4212" w:rsidRPr="007B4212" w:rsidRDefault="007B4212" w:rsidP="007B4212">
            <w:pPr>
              <w:jc w:val="right"/>
            </w:pPr>
            <w:r w:rsidRPr="007B4212">
              <w:t>37,0</w:t>
            </w:r>
          </w:p>
        </w:tc>
        <w:tc>
          <w:tcPr>
            <w:tcW w:w="1099" w:type="dxa"/>
            <w:shd w:val="clear" w:color="auto" w:fill="auto"/>
            <w:noWrap/>
            <w:vAlign w:val="center"/>
            <w:hideMark/>
          </w:tcPr>
          <w:p w:rsidR="007B4212" w:rsidRPr="007B4212" w:rsidRDefault="007B4212" w:rsidP="007B4212">
            <w:pPr>
              <w:jc w:val="right"/>
            </w:pPr>
            <w:r w:rsidRPr="007B4212">
              <w:t>40,0</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3E5B61">
            <w:pPr>
              <w:keepNext/>
            </w:pPr>
            <w:r w:rsidRPr="007B4212">
              <w:t>6</w:t>
            </w:r>
          </w:p>
        </w:tc>
        <w:tc>
          <w:tcPr>
            <w:tcW w:w="3752" w:type="dxa"/>
            <w:shd w:val="clear" w:color="auto" w:fill="auto"/>
            <w:noWrap/>
            <w:vAlign w:val="center"/>
            <w:hideMark/>
          </w:tcPr>
          <w:p w:rsidR="007B4212" w:rsidRPr="007B4212" w:rsidRDefault="007B4212" w:rsidP="003E5B61">
            <w:pPr>
              <w:keepNext/>
            </w:pPr>
            <w:r w:rsidRPr="007B4212">
              <w:t>Баланс подземных источников системы водоснабжения избыточный (+), дефицитный (-)</w:t>
            </w:r>
          </w:p>
        </w:tc>
        <w:tc>
          <w:tcPr>
            <w:tcW w:w="1276" w:type="dxa"/>
            <w:shd w:val="clear" w:color="auto" w:fill="auto"/>
            <w:noWrap/>
            <w:vAlign w:val="center"/>
            <w:hideMark/>
          </w:tcPr>
          <w:p w:rsidR="007B4212" w:rsidRPr="007B4212" w:rsidRDefault="007B4212" w:rsidP="003E5B61">
            <w:pPr>
              <w:keepNext/>
              <w:jc w:val="center"/>
            </w:pPr>
            <w:r w:rsidRPr="007B4212">
              <w:t>куб.м в год</w:t>
            </w:r>
          </w:p>
        </w:tc>
        <w:tc>
          <w:tcPr>
            <w:tcW w:w="1098" w:type="dxa"/>
            <w:shd w:val="clear" w:color="auto" w:fill="auto"/>
            <w:noWrap/>
            <w:vAlign w:val="center"/>
            <w:hideMark/>
          </w:tcPr>
          <w:p w:rsidR="007B4212" w:rsidRPr="007B4212" w:rsidRDefault="007B4212" w:rsidP="003E5B61">
            <w:pPr>
              <w:keepNext/>
              <w:jc w:val="right"/>
            </w:pPr>
            <w:r w:rsidRPr="007B4212">
              <w:t>552 986</w:t>
            </w:r>
          </w:p>
        </w:tc>
        <w:tc>
          <w:tcPr>
            <w:tcW w:w="1099" w:type="dxa"/>
            <w:shd w:val="clear" w:color="auto" w:fill="auto"/>
            <w:noWrap/>
            <w:vAlign w:val="center"/>
            <w:hideMark/>
          </w:tcPr>
          <w:p w:rsidR="007B4212" w:rsidRPr="007B4212" w:rsidRDefault="007B4212" w:rsidP="003E5B61">
            <w:pPr>
              <w:keepNext/>
              <w:jc w:val="right"/>
            </w:pPr>
            <w:r w:rsidRPr="007B4212">
              <w:t>758 597</w:t>
            </w:r>
          </w:p>
        </w:tc>
        <w:tc>
          <w:tcPr>
            <w:tcW w:w="1098" w:type="dxa"/>
            <w:shd w:val="clear" w:color="auto" w:fill="auto"/>
            <w:noWrap/>
            <w:vAlign w:val="center"/>
            <w:hideMark/>
          </w:tcPr>
          <w:p w:rsidR="007B4212" w:rsidRPr="007B4212" w:rsidRDefault="007B4212" w:rsidP="003E5B61">
            <w:pPr>
              <w:keepNext/>
              <w:jc w:val="right"/>
            </w:pPr>
            <w:r w:rsidRPr="007B4212">
              <w:t>494 751</w:t>
            </w:r>
          </w:p>
        </w:tc>
        <w:tc>
          <w:tcPr>
            <w:tcW w:w="1099" w:type="dxa"/>
            <w:shd w:val="clear" w:color="auto" w:fill="auto"/>
            <w:noWrap/>
            <w:vAlign w:val="center"/>
            <w:hideMark/>
          </w:tcPr>
          <w:p w:rsidR="007B4212" w:rsidRPr="007B4212" w:rsidRDefault="007B4212" w:rsidP="003E5B61">
            <w:pPr>
              <w:keepNext/>
              <w:jc w:val="right"/>
            </w:pPr>
            <w:r w:rsidRPr="007B4212">
              <w:t>508 311</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3E5B61">
            <w:pPr>
              <w:keepNext/>
            </w:pPr>
            <w:r w:rsidRPr="007B4212">
              <w:t>6.1</w:t>
            </w:r>
          </w:p>
        </w:tc>
        <w:tc>
          <w:tcPr>
            <w:tcW w:w="3752" w:type="dxa"/>
            <w:shd w:val="clear" w:color="auto" w:fill="auto"/>
            <w:noWrap/>
            <w:vAlign w:val="center"/>
            <w:hideMark/>
          </w:tcPr>
          <w:p w:rsidR="007B4212" w:rsidRPr="007B4212" w:rsidRDefault="007B4212" w:rsidP="003E5B61">
            <w:pPr>
              <w:keepNext/>
            </w:pPr>
            <w:r w:rsidRPr="007B4212">
              <w:t>Среднесуточный баланс подземных источников</w:t>
            </w:r>
          </w:p>
        </w:tc>
        <w:tc>
          <w:tcPr>
            <w:tcW w:w="1276" w:type="dxa"/>
            <w:shd w:val="clear" w:color="auto" w:fill="auto"/>
            <w:noWrap/>
            <w:vAlign w:val="center"/>
            <w:hideMark/>
          </w:tcPr>
          <w:p w:rsidR="007B4212" w:rsidRPr="007B4212" w:rsidRDefault="007B4212" w:rsidP="003E5B61">
            <w:pPr>
              <w:keepNext/>
              <w:jc w:val="center"/>
            </w:pPr>
            <w:r w:rsidRPr="007B4212">
              <w:t>куб.м в сут.</w:t>
            </w:r>
          </w:p>
        </w:tc>
        <w:tc>
          <w:tcPr>
            <w:tcW w:w="1098" w:type="dxa"/>
            <w:shd w:val="clear" w:color="auto" w:fill="auto"/>
            <w:noWrap/>
            <w:vAlign w:val="center"/>
            <w:hideMark/>
          </w:tcPr>
          <w:p w:rsidR="007B4212" w:rsidRPr="007B4212" w:rsidRDefault="007B4212" w:rsidP="003E5B61">
            <w:pPr>
              <w:keepNext/>
              <w:jc w:val="right"/>
            </w:pPr>
            <w:r w:rsidRPr="007B4212">
              <w:t>1 515</w:t>
            </w:r>
          </w:p>
        </w:tc>
        <w:tc>
          <w:tcPr>
            <w:tcW w:w="1099" w:type="dxa"/>
            <w:shd w:val="clear" w:color="auto" w:fill="auto"/>
            <w:noWrap/>
            <w:vAlign w:val="center"/>
            <w:hideMark/>
          </w:tcPr>
          <w:p w:rsidR="007B4212" w:rsidRPr="007B4212" w:rsidRDefault="007B4212" w:rsidP="003E5B61">
            <w:pPr>
              <w:keepNext/>
              <w:jc w:val="right"/>
            </w:pPr>
            <w:r w:rsidRPr="007B4212">
              <w:t>2 078</w:t>
            </w:r>
          </w:p>
        </w:tc>
        <w:tc>
          <w:tcPr>
            <w:tcW w:w="1098" w:type="dxa"/>
            <w:shd w:val="clear" w:color="auto" w:fill="auto"/>
            <w:noWrap/>
            <w:vAlign w:val="center"/>
            <w:hideMark/>
          </w:tcPr>
          <w:p w:rsidR="007B4212" w:rsidRPr="007B4212" w:rsidRDefault="007B4212" w:rsidP="003E5B61">
            <w:pPr>
              <w:keepNext/>
              <w:jc w:val="right"/>
            </w:pPr>
            <w:r w:rsidRPr="007B4212">
              <w:t>1 355</w:t>
            </w:r>
          </w:p>
        </w:tc>
        <w:tc>
          <w:tcPr>
            <w:tcW w:w="1099" w:type="dxa"/>
            <w:shd w:val="clear" w:color="auto" w:fill="auto"/>
            <w:noWrap/>
            <w:vAlign w:val="center"/>
            <w:hideMark/>
          </w:tcPr>
          <w:p w:rsidR="007B4212" w:rsidRPr="007B4212" w:rsidRDefault="007B4212" w:rsidP="003E5B61">
            <w:pPr>
              <w:keepNext/>
              <w:jc w:val="right"/>
            </w:pPr>
            <w:r w:rsidRPr="007B4212">
              <w:t>1 393</w:t>
            </w:r>
          </w:p>
        </w:tc>
      </w:tr>
      <w:tr w:rsidR="007B4212" w:rsidRPr="007B4212" w:rsidTr="003E5B61">
        <w:trPr>
          <w:cantSplit/>
          <w:trHeight w:val="310"/>
        </w:trPr>
        <w:tc>
          <w:tcPr>
            <w:tcW w:w="431" w:type="dxa"/>
            <w:shd w:val="clear" w:color="auto" w:fill="auto"/>
            <w:noWrap/>
            <w:vAlign w:val="center"/>
            <w:hideMark/>
          </w:tcPr>
          <w:p w:rsidR="007B4212" w:rsidRPr="007B4212" w:rsidRDefault="007B4212" w:rsidP="007B4212">
            <w:r w:rsidRPr="007B4212">
              <w:t>7</w:t>
            </w:r>
          </w:p>
        </w:tc>
        <w:tc>
          <w:tcPr>
            <w:tcW w:w="3752" w:type="dxa"/>
            <w:shd w:val="clear" w:color="auto" w:fill="auto"/>
            <w:noWrap/>
            <w:vAlign w:val="center"/>
            <w:hideMark/>
          </w:tcPr>
          <w:p w:rsidR="007B4212" w:rsidRPr="007B4212" w:rsidRDefault="007B4212" w:rsidP="007B4212">
            <w:r w:rsidRPr="007B4212">
              <w:t>Резерв разрешенного водозабора из подземных источников</w:t>
            </w:r>
          </w:p>
        </w:tc>
        <w:tc>
          <w:tcPr>
            <w:tcW w:w="1276" w:type="dxa"/>
            <w:shd w:val="clear" w:color="auto" w:fill="auto"/>
            <w:noWrap/>
            <w:vAlign w:val="center"/>
            <w:hideMark/>
          </w:tcPr>
          <w:p w:rsidR="007B4212" w:rsidRPr="007B4212" w:rsidRDefault="007B4212" w:rsidP="007B4212">
            <w:pPr>
              <w:jc w:val="center"/>
            </w:pPr>
            <w:r w:rsidRPr="007B4212">
              <w:t>%</w:t>
            </w:r>
          </w:p>
        </w:tc>
        <w:tc>
          <w:tcPr>
            <w:tcW w:w="1098" w:type="dxa"/>
            <w:shd w:val="clear" w:color="auto" w:fill="auto"/>
            <w:noWrap/>
            <w:vAlign w:val="center"/>
            <w:hideMark/>
          </w:tcPr>
          <w:p w:rsidR="007B4212" w:rsidRPr="007B4212" w:rsidRDefault="007B4212" w:rsidP="007B4212">
            <w:pPr>
              <w:jc w:val="right"/>
            </w:pPr>
            <w:r w:rsidRPr="007B4212">
              <w:t>30,3</w:t>
            </w:r>
          </w:p>
        </w:tc>
        <w:tc>
          <w:tcPr>
            <w:tcW w:w="1099" w:type="dxa"/>
            <w:shd w:val="clear" w:color="auto" w:fill="auto"/>
            <w:noWrap/>
            <w:vAlign w:val="center"/>
            <w:hideMark/>
          </w:tcPr>
          <w:p w:rsidR="007B4212" w:rsidRPr="007B4212" w:rsidRDefault="007B4212" w:rsidP="007B4212">
            <w:pPr>
              <w:jc w:val="right"/>
            </w:pPr>
            <w:r w:rsidRPr="007B4212">
              <w:t>41,6</w:t>
            </w:r>
          </w:p>
        </w:tc>
        <w:tc>
          <w:tcPr>
            <w:tcW w:w="1098" w:type="dxa"/>
            <w:shd w:val="clear" w:color="auto" w:fill="auto"/>
            <w:noWrap/>
            <w:vAlign w:val="center"/>
            <w:hideMark/>
          </w:tcPr>
          <w:p w:rsidR="007B4212" w:rsidRPr="007B4212" w:rsidRDefault="007B4212" w:rsidP="007B4212">
            <w:pPr>
              <w:jc w:val="right"/>
            </w:pPr>
            <w:r w:rsidRPr="007B4212">
              <w:t>27,1</w:t>
            </w:r>
          </w:p>
        </w:tc>
        <w:tc>
          <w:tcPr>
            <w:tcW w:w="1099" w:type="dxa"/>
            <w:shd w:val="clear" w:color="auto" w:fill="auto"/>
            <w:noWrap/>
            <w:vAlign w:val="center"/>
            <w:hideMark/>
          </w:tcPr>
          <w:p w:rsidR="007B4212" w:rsidRPr="007B4212" w:rsidRDefault="007B4212" w:rsidP="007B4212">
            <w:pPr>
              <w:jc w:val="right"/>
            </w:pPr>
            <w:r w:rsidRPr="007B4212">
              <w:t>27,9</w:t>
            </w:r>
          </w:p>
        </w:tc>
      </w:tr>
    </w:tbl>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Установленная мощность подземных источников в технологической зоне централизованной сети водоснабжения г. Тосно обеспечивает установленную проектную мощность системы водоснабжения 12 500 куб. м в сут. (5 000 куб. м в сут. – из подземных источников, 7 500 куб. м в сут. – от внешнего источника водоснабжения).</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Подземные источники водоснабжения работают в пределах установленных сроков службы</w:t>
      </w:r>
      <w:r w:rsidRPr="007B4212">
        <w:rPr>
          <w:vertAlign w:val="superscript"/>
        </w:rPr>
        <w:footnoteReference w:id="16"/>
      </w:r>
      <w:r w:rsidRPr="007B4212">
        <w:t xml:space="preserve"> (таблица </w:t>
      </w:r>
      <w:r w:rsidR="00C53FE8">
        <w:fldChar w:fldCharType="begin"/>
      </w:r>
      <w:r w:rsidR="00C53FE8">
        <w:instrText xml:space="preserve"> REF _Ref380402745 \h  \* MERGEFORMAT </w:instrText>
      </w:r>
      <w:r w:rsidR="00C53FE8">
        <w:fldChar w:fldCharType="separate"/>
      </w:r>
      <w:r w:rsidR="0019551C" w:rsidRPr="0019551C">
        <w:rPr>
          <w:noProof/>
        </w:rPr>
        <w:t>76</w:t>
      </w:r>
      <w:r w:rsidR="00C53FE8">
        <w:fldChar w:fldCharType="end"/>
      </w:r>
      <w:r w:rsidRPr="007B4212">
        <w:t>). На горизонте планирования системы водоснабжения в технологической зоне централизованной сети водоснабжения г. Тосно выработают назначенные сроки службы 90% подземных источников водоснабжения.</w:t>
      </w:r>
    </w:p>
    <w:p w:rsidR="007B4212" w:rsidRPr="007B4212" w:rsidRDefault="007B4212" w:rsidP="007B4212">
      <w:pPr>
        <w:tabs>
          <w:tab w:val="left" w:pos="1080"/>
        </w:tabs>
        <w:jc w:val="both"/>
      </w:pPr>
    </w:p>
    <w:p w:rsidR="007B4212" w:rsidRPr="007B4212" w:rsidRDefault="007B4212" w:rsidP="007B4212">
      <w:pPr>
        <w:keepNext/>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5" w:name="_Ref380402745"/>
      <w:r w:rsidR="0019551C">
        <w:rPr>
          <w:b/>
          <w:bCs/>
          <w:noProof/>
        </w:rPr>
        <w:t>76</w:t>
      </w:r>
      <w:bookmarkEnd w:id="185"/>
      <w:r w:rsidR="006C179C" w:rsidRPr="007B4212">
        <w:rPr>
          <w:b/>
          <w:bCs/>
        </w:rPr>
        <w:fldChar w:fldCharType="end"/>
      </w:r>
      <w:r w:rsidRPr="007B4212">
        <w:rPr>
          <w:b/>
          <w:bCs/>
        </w:rPr>
        <w:t>. Сроки службы с начала эксплуатации подземных источников водоснабжения в технологической зоне централизованной сети водоснабжения г. Тосно, лет</w:t>
      </w:r>
    </w:p>
    <w:p w:rsidR="007B4212" w:rsidRPr="007B4212" w:rsidRDefault="007B4212" w:rsidP="007B4212"/>
    <w:tbl>
      <w:tblPr>
        <w:tblW w:w="9853" w:type="dxa"/>
        <w:tblInd w:w="98" w:type="dxa"/>
        <w:tblLayout w:type="fixed"/>
        <w:tblCellMar>
          <w:left w:w="28" w:type="dxa"/>
          <w:right w:w="28" w:type="dxa"/>
        </w:tblCellMar>
        <w:tblLook w:val="04A0" w:firstRow="1" w:lastRow="0" w:firstColumn="1" w:lastColumn="0" w:noHBand="0" w:noVBand="1"/>
      </w:tblPr>
      <w:tblGrid>
        <w:gridCol w:w="781"/>
        <w:gridCol w:w="679"/>
        <w:gridCol w:w="524"/>
        <w:gridCol w:w="525"/>
        <w:gridCol w:w="524"/>
        <w:gridCol w:w="525"/>
        <w:gridCol w:w="524"/>
        <w:gridCol w:w="525"/>
        <w:gridCol w:w="524"/>
        <w:gridCol w:w="525"/>
        <w:gridCol w:w="525"/>
        <w:gridCol w:w="524"/>
        <w:gridCol w:w="525"/>
        <w:gridCol w:w="524"/>
        <w:gridCol w:w="525"/>
        <w:gridCol w:w="524"/>
        <w:gridCol w:w="525"/>
        <w:gridCol w:w="525"/>
      </w:tblGrid>
      <w:tr w:rsidR="007B4212" w:rsidRPr="007B4212" w:rsidTr="00B67B54">
        <w:trPr>
          <w:trHeight w:val="310"/>
        </w:trPr>
        <w:tc>
          <w:tcPr>
            <w:tcW w:w="78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 источ-</w:t>
            </w:r>
          </w:p>
          <w:p w:rsidR="007B4212" w:rsidRPr="007B4212" w:rsidRDefault="007B4212" w:rsidP="007B4212">
            <w:pPr>
              <w:jc w:val="center"/>
              <w:rPr>
                <w:b/>
                <w:sz w:val="22"/>
              </w:rPr>
            </w:pPr>
            <w:r w:rsidRPr="007B4212">
              <w:rPr>
                <w:b/>
                <w:sz w:val="22"/>
              </w:rPr>
              <w:t>ника</w:t>
            </w:r>
          </w:p>
        </w:tc>
        <w:tc>
          <w:tcPr>
            <w:tcW w:w="6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Год ввода</w:t>
            </w:r>
          </w:p>
        </w:tc>
        <w:tc>
          <w:tcPr>
            <w:tcW w:w="8393"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Горизонт планирования системы водоснабжения</w:t>
            </w:r>
          </w:p>
        </w:tc>
      </w:tr>
      <w:tr w:rsidR="00B67B54" w:rsidRPr="007B4212" w:rsidTr="00B67B54">
        <w:trPr>
          <w:trHeight w:val="310"/>
        </w:trPr>
        <w:tc>
          <w:tcPr>
            <w:tcW w:w="78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p>
        </w:tc>
        <w:tc>
          <w:tcPr>
            <w:tcW w:w="679" w:type="dxa"/>
            <w:vMerge/>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p>
        </w:tc>
        <w:tc>
          <w:tcPr>
            <w:tcW w:w="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2013</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2014</w:t>
            </w:r>
          </w:p>
        </w:tc>
        <w:tc>
          <w:tcPr>
            <w:tcW w:w="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2015</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2016</w:t>
            </w:r>
          </w:p>
        </w:tc>
        <w:tc>
          <w:tcPr>
            <w:tcW w:w="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2017</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2018</w:t>
            </w:r>
          </w:p>
        </w:tc>
        <w:tc>
          <w:tcPr>
            <w:tcW w:w="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2019</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2020</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2021</w:t>
            </w:r>
          </w:p>
        </w:tc>
        <w:tc>
          <w:tcPr>
            <w:tcW w:w="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2022</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2023</w:t>
            </w:r>
          </w:p>
        </w:tc>
        <w:tc>
          <w:tcPr>
            <w:tcW w:w="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2024</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2025</w:t>
            </w:r>
          </w:p>
        </w:tc>
        <w:tc>
          <w:tcPr>
            <w:tcW w:w="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2026</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2027</w:t>
            </w:r>
          </w:p>
        </w:tc>
        <w:tc>
          <w:tcPr>
            <w:tcW w:w="5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rPr>
              <w:t>2028</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rPr>
              <w:t>I</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51</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52</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53</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54</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55</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56</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57</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58</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rPr>
              <w:t>II</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51</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52</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53</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54</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55</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56</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57</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58</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rPr>
              <w:t>III</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51</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52</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53</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54</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55</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56</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57</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58</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rPr>
              <w:t>IV</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35</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36</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37</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39</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41</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42</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rPr>
              <w:t>V</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1971</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42</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51</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52</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53</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54</w:t>
            </w:r>
          </w:p>
        </w:tc>
        <w:tc>
          <w:tcPr>
            <w:tcW w:w="52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55</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56</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57</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lang w:val="en-US"/>
              </w:rPr>
            </w:pPr>
            <w:r w:rsidRPr="007B4212">
              <w:rPr>
                <w:sz w:val="22"/>
              </w:rPr>
              <w:t>VI</w:t>
            </w:r>
            <w:r w:rsidRPr="007B4212">
              <w:rPr>
                <w:sz w:val="22"/>
                <w:lang w:val="en-US"/>
              </w:rPr>
              <w:t>II</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1977</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36</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37</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38</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39</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40</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41</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42</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51</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lang w:val="en-US"/>
              </w:rPr>
              <w:t>VIII-а</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1999</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14</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15</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16</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17</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18</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19</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20</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21</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22</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23</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24</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25</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26</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27</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28</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29</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lang w:val="en-US"/>
              </w:rPr>
              <w:t>IX</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35</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36</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37</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39</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41</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42</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center"/>
              <w:rPr>
                <w:sz w:val="22"/>
                <w:lang w:val="en-US"/>
              </w:rPr>
            </w:pPr>
            <w:r w:rsidRPr="007B4212">
              <w:rPr>
                <w:sz w:val="22"/>
                <w:lang w:val="en-US"/>
              </w:rPr>
              <w:t>X</w:t>
            </w:r>
          </w:p>
        </w:tc>
        <w:tc>
          <w:tcPr>
            <w:tcW w:w="67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rPr>
                <w:sz w:val="22"/>
              </w:rPr>
            </w:pPr>
            <w:r w:rsidRPr="007B4212">
              <w:rPr>
                <w:sz w:val="22"/>
              </w:rPr>
              <w:t>1978</w:t>
            </w:r>
          </w:p>
        </w:tc>
        <w:tc>
          <w:tcPr>
            <w:tcW w:w="524"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35</w:t>
            </w:r>
          </w:p>
        </w:tc>
        <w:tc>
          <w:tcPr>
            <w:tcW w:w="525"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36</w:t>
            </w:r>
          </w:p>
        </w:tc>
        <w:tc>
          <w:tcPr>
            <w:tcW w:w="524"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37</w:t>
            </w:r>
          </w:p>
        </w:tc>
        <w:tc>
          <w:tcPr>
            <w:tcW w:w="525"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38</w:t>
            </w:r>
          </w:p>
        </w:tc>
        <w:tc>
          <w:tcPr>
            <w:tcW w:w="524"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39</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41</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42</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44</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46</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47</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48</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7B4212" w:rsidRPr="007B4212" w:rsidRDefault="007B4212" w:rsidP="007B4212">
            <w:pPr>
              <w:jc w:val="right"/>
              <w:rPr>
                <w:sz w:val="22"/>
              </w:rPr>
            </w:pPr>
            <w:r w:rsidRPr="007B4212">
              <w:rPr>
                <w:sz w:val="22"/>
              </w:rPr>
              <w:t>50</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lang w:val="en-US"/>
              </w:rPr>
              <w:t>XI</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35</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36</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37</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39</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41</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42</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r>
      <w:tr w:rsidR="007B4212" w:rsidRPr="007B4212" w:rsidTr="00290760">
        <w:trPr>
          <w:trHeight w:val="31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sz w:val="22"/>
              </w:rPr>
            </w:pPr>
            <w:r w:rsidRPr="007B4212">
              <w:rPr>
                <w:sz w:val="22"/>
                <w:lang w:val="en-US"/>
              </w:rPr>
              <w:t>XIV</w:t>
            </w:r>
          </w:p>
        </w:tc>
        <w:tc>
          <w:tcPr>
            <w:tcW w:w="67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rPr>
                <w:sz w:val="22"/>
              </w:rPr>
            </w:pPr>
            <w:r w:rsidRPr="007B4212">
              <w:rPr>
                <w:sz w:val="22"/>
              </w:rPr>
              <w:t>1978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35</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36</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37</w:t>
            </w:r>
          </w:p>
        </w:tc>
        <w:tc>
          <w:tcPr>
            <w:tcW w:w="525"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38</w:t>
            </w:r>
          </w:p>
        </w:tc>
        <w:tc>
          <w:tcPr>
            <w:tcW w:w="524"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39</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40</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41</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42</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44</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46</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47</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48</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rPr>
                <w:sz w:val="22"/>
              </w:rPr>
            </w:pPr>
            <w:r w:rsidRPr="007B4212">
              <w:rPr>
                <w:sz w:val="22"/>
              </w:rPr>
              <w:t>49</w:t>
            </w:r>
          </w:p>
        </w:tc>
        <w:tc>
          <w:tcPr>
            <w:tcW w:w="5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7B4212">
            <w:pPr>
              <w:jc w:val="right"/>
              <w:rPr>
                <w:sz w:val="22"/>
              </w:rPr>
            </w:pPr>
            <w:r w:rsidRPr="007B4212">
              <w:rPr>
                <w:sz w:val="22"/>
              </w:rPr>
              <w:t>50</w:t>
            </w:r>
          </w:p>
        </w:tc>
      </w:tr>
    </w:tbl>
    <w:p w:rsidR="007B4212" w:rsidRPr="007B4212" w:rsidRDefault="007B4212" w:rsidP="007B4212">
      <w:pPr>
        <w:tabs>
          <w:tab w:val="left" w:pos="1080"/>
        </w:tabs>
        <w:jc w:val="both"/>
      </w:pPr>
    </w:p>
    <w:p w:rsidR="007B4212" w:rsidRPr="007B4212" w:rsidRDefault="007B4212" w:rsidP="003A151D">
      <w:pPr>
        <w:numPr>
          <w:ilvl w:val="0"/>
          <w:numId w:val="54"/>
        </w:numPr>
        <w:ind w:left="1474" w:hanging="340"/>
        <w:jc w:val="both"/>
      </w:pPr>
      <w:r w:rsidRPr="007B4212">
        <w:t>Характеристика подземных источников водоснабжения в технологической зоне локальной сети водоснабжения Марьино</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Водозаборы из подземных источников в технологической зоне локальной сети водоснабжения Марьино по </w:t>
      </w:r>
      <w:r w:rsidRPr="007B4212">
        <w:rPr>
          <w:bCs/>
        </w:rPr>
        <w:t xml:space="preserve">степени обеспеченности подачи воды соответствуют </w:t>
      </w:r>
      <w:r w:rsidRPr="007B4212">
        <w:rPr>
          <w:bCs/>
          <w:lang w:val="en-US"/>
        </w:rPr>
        <w:t>III</w:t>
      </w:r>
      <w:r w:rsidRPr="007B4212">
        <w:rPr>
          <w:bCs/>
        </w:rPr>
        <w:t xml:space="preserve"> категории.</w:t>
      </w:r>
      <w:r w:rsidRPr="007B4212">
        <w:t xml:space="preserve"> Над каждым устьем подземного источника водоснабжения устроен павильон.</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Баланс мощности подземных источников водоснабжения в технологической зоне локальной сети водоснабжения Марьино обеспечивает подачу воды на хозяйственно-бытовые нужды объектов жилой и общественно-деловой застройки </w:t>
      </w:r>
      <w:r w:rsidRPr="007B4212">
        <w:rPr>
          <w:bCs/>
        </w:rPr>
        <w:t xml:space="preserve">и сельскохозяйственное водоснабжение предприятия ООО «Агрохолдинг “Пулковский”». Резерв разрешенного водозабора из подземных источников более 60% (таблица </w:t>
      </w:r>
      <w:r w:rsidR="00C53FE8">
        <w:fldChar w:fldCharType="begin"/>
      </w:r>
      <w:r w:rsidR="00C53FE8">
        <w:instrText xml:space="preserve"> REF _Ref384226044 \h  \* MERGEFORMAT </w:instrText>
      </w:r>
      <w:r w:rsidR="00C53FE8">
        <w:fldChar w:fldCharType="separate"/>
      </w:r>
      <w:r w:rsidR="0019551C" w:rsidRPr="0019551C">
        <w:rPr>
          <w:noProof/>
        </w:rPr>
        <w:t>77</w:t>
      </w:r>
      <w:r w:rsidR="00C53FE8">
        <w:fldChar w:fldCharType="end"/>
      </w:r>
      <w:r w:rsidRPr="007B4212">
        <w:rPr>
          <w:bCs/>
        </w:rPr>
        <w:t>).</w:t>
      </w:r>
    </w:p>
    <w:p w:rsidR="007B4212" w:rsidRPr="007B4212" w:rsidRDefault="007B4212" w:rsidP="007B4212">
      <w:pPr>
        <w:tabs>
          <w:tab w:val="left" w:pos="1080"/>
        </w:tabs>
        <w:jc w:val="both"/>
      </w:pPr>
    </w:p>
    <w:p w:rsidR="007B4212" w:rsidRPr="007B4212" w:rsidRDefault="007B4212" w:rsidP="003E5B61">
      <w:pPr>
        <w:keepNext/>
        <w:jc w:val="both"/>
        <w:rPr>
          <w:b/>
          <w:bCs/>
        </w:rPr>
      </w:pPr>
      <w:r w:rsidRPr="007B4212">
        <w:rPr>
          <w:b/>
          <w:bCs/>
        </w:rPr>
        <w:t>Таблица</w:t>
      </w:r>
      <w:r w:rsidR="003E5B61">
        <w:rPr>
          <w:b/>
          <w:bCs/>
        </w:rPr>
        <w:t xml:space="preserve">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6" w:name="_Ref384226044"/>
      <w:r w:rsidR="0019551C">
        <w:rPr>
          <w:b/>
          <w:bCs/>
          <w:noProof/>
        </w:rPr>
        <w:t>77</w:t>
      </w:r>
      <w:bookmarkEnd w:id="186"/>
      <w:r w:rsidR="006C179C" w:rsidRPr="007B4212">
        <w:rPr>
          <w:b/>
          <w:bCs/>
        </w:rPr>
        <w:fldChar w:fldCharType="end"/>
      </w:r>
      <w:r w:rsidRPr="007B4212">
        <w:rPr>
          <w:b/>
          <w:bCs/>
        </w:rPr>
        <w:t>. Показатели объемов водопотребления из подземных источников в технологической зоне локальной сети водоснабжения Марьино</w:t>
      </w:r>
    </w:p>
    <w:p w:rsidR="007B4212" w:rsidRPr="007B4212" w:rsidRDefault="007B4212" w:rsidP="007B4212">
      <w:pPr>
        <w:keepNext/>
        <w:keepLines/>
      </w:pPr>
    </w:p>
    <w:tbl>
      <w:tblPr>
        <w:tblW w:w="9858" w:type="dxa"/>
        <w:tblInd w:w="93" w:type="dxa"/>
        <w:tblLayout w:type="fixed"/>
        <w:tblCellMar>
          <w:left w:w="28" w:type="dxa"/>
          <w:right w:w="28" w:type="dxa"/>
        </w:tblCellMar>
        <w:tblLook w:val="04A0" w:firstRow="1" w:lastRow="0" w:firstColumn="1" w:lastColumn="0" w:noHBand="0" w:noVBand="1"/>
      </w:tblPr>
      <w:tblGrid>
        <w:gridCol w:w="541"/>
        <w:gridCol w:w="3930"/>
        <w:gridCol w:w="1276"/>
        <w:gridCol w:w="1027"/>
        <w:gridCol w:w="1028"/>
        <w:gridCol w:w="1028"/>
        <w:gridCol w:w="1028"/>
      </w:tblGrid>
      <w:tr w:rsidR="007B4212" w:rsidRPr="007B4212" w:rsidTr="00B67B54">
        <w:trPr>
          <w:trHeight w:val="398"/>
        </w:trPr>
        <w:tc>
          <w:tcPr>
            <w:tcW w:w="54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 п/п</w:t>
            </w:r>
          </w:p>
        </w:tc>
        <w:tc>
          <w:tcPr>
            <w:tcW w:w="39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Показатель ресурса подземных источников водоснабжения</w:t>
            </w:r>
          </w:p>
        </w:tc>
        <w:tc>
          <w:tcPr>
            <w:tcW w:w="1276" w:type="dxa"/>
            <w:vMerge w:val="restart"/>
            <w:tcBorders>
              <w:top w:val="single" w:sz="4" w:space="0" w:color="auto"/>
              <w:left w:val="nil"/>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Размер- ность</w:t>
            </w:r>
          </w:p>
        </w:tc>
        <w:tc>
          <w:tcPr>
            <w:tcW w:w="4111"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Период учета</w:t>
            </w:r>
          </w:p>
        </w:tc>
      </w:tr>
      <w:tr w:rsidR="007B4212" w:rsidRPr="007B4212" w:rsidTr="00B67B54">
        <w:trPr>
          <w:trHeight w:val="315"/>
        </w:trPr>
        <w:tc>
          <w:tcPr>
            <w:tcW w:w="54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rPr>
                <w:b/>
                <w:bCs/>
              </w:rPr>
            </w:pPr>
          </w:p>
        </w:tc>
        <w:tc>
          <w:tcPr>
            <w:tcW w:w="39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rPr>
                <w:b/>
                <w:bCs/>
              </w:rPr>
            </w:pPr>
          </w:p>
        </w:tc>
        <w:tc>
          <w:tcPr>
            <w:tcW w:w="1276" w:type="dxa"/>
            <w:vMerge/>
            <w:tcBorders>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p>
        </w:tc>
        <w:tc>
          <w:tcPr>
            <w:tcW w:w="1027"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2010</w:t>
            </w:r>
          </w:p>
        </w:tc>
        <w:tc>
          <w:tcPr>
            <w:tcW w:w="1028"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2011</w:t>
            </w:r>
          </w:p>
        </w:tc>
        <w:tc>
          <w:tcPr>
            <w:tcW w:w="1028"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2012</w:t>
            </w:r>
          </w:p>
        </w:tc>
        <w:tc>
          <w:tcPr>
            <w:tcW w:w="1028"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2013</w:t>
            </w:r>
          </w:p>
        </w:tc>
      </w:tr>
      <w:tr w:rsidR="007B4212" w:rsidRPr="007B4212" w:rsidTr="00290760">
        <w:trPr>
          <w:trHeight w:val="31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keepNext/>
              <w:keepLines/>
            </w:pPr>
            <w:r w:rsidRPr="007B4212">
              <w:t>1</w:t>
            </w:r>
          </w:p>
        </w:tc>
        <w:tc>
          <w:tcPr>
            <w:tcW w:w="393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pPr>
            <w:r w:rsidRPr="007B4212">
              <w:t>Разрешенный водозабор из подземных источников водоснабжения</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center"/>
            </w:pPr>
            <w:r w:rsidRPr="007B4212">
              <w:t>куб.м в сут.</w:t>
            </w:r>
          </w:p>
        </w:tc>
        <w:tc>
          <w:tcPr>
            <w:tcW w:w="1027"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400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400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400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400</w:t>
            </w:r>
          </w:p>
        </w:tc>
      </w:tr>
      <w:tr w:rsidR="007B4212" w:rsidRPr="007B4212" w:rsidTr="00290760">
        <w:trPr>
          <w:trHeight w:val="31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1.1</w:t>
            </w:r>
          </w:p>
        </w:tc>
        <w:tc>
          <w:tcPr>
            <w:tcW w:w="393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Тоже в год</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27"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146 000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146 000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146 000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146 000</w:t>
            </w:r>
          </w:p>
        </w:tc>
      </w:tr>
      <w:tr w:rsidR="007B4212" w:rsidRPr="007B4212" w:rsidTr="00290760">
        <w:trPr>
          <w:trHeight w:val="31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w:t>
            </w:r>
          </w:p>
        </w:tc>
        <w:tc>
          <w:tcPr>
            <w:tcW w:w="393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Среднесуточный подъем воды из подземных источников</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сут.</w:t>
            </w:r>
          </w:p>
        </w:tc>
        <w:tc>
          <w:tcPr>
            <w:tcW w:w="1027"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183</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176</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155</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125</w:t>
            </w:r>
          </w:p>
        </w:tc>
      </w:tr>
      <w:tr w:rsidR="007B4212" w:rsidRPr="007B4212" w:rsidTr="00290760">
        <w:trPr>
          <w:trHeight w:val="31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2.1</w:t>
            </w:r>
          </w:p>
        </w:tc>
        <w:tc>
          <w:tcPr>
            <w:tcW w:w="393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Поднято воды из подземных источников</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27"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66 902</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64 120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56 547</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45 451</w:t>
            </w:r>
          </w:p>
        </w:tc>
      </w:tr>
      <w:tr w:rsidR="007B4212" w:rsidRPr="007B4212" w:rsidTr="00290760">
        <w:trPr>
          <w:trHeight w:val="31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2.2</w:t>
            </w:r>
          </w:p>
        </w:tc>
        <w:tc>
          <w:tcPr>
            <w:tcW w:w="393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Потребление услуг коммунально-бытового водоснабжения в период максимума водоразбора с учетом нужд на пожаротушение и полив территории</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сут.</w:t>
            </w:r>
          </w:p>
        </w:tc>
        <w:tc>
          <w:tcPr>
            <w:tcW w:w="1027"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309</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304</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302</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314</w:t>
            </w:r>
          </w:p>
        </w:tc>
      </w:tr>
      <w:tr w:rsidR="007B4212" w:rsidRPr="007B4212" w:rsidTr="00290760">
        <w:trPr>
          <w:trHeight w:val="31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3</w:t>
            </w:r>
          </w:p>
        </w:tc>
        <w:tc>
          <w:tcPr>
            <w:tcW w:w="393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Баланс системы водоснабжения избыточный (+), дефицитный (-)</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1027"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86 271</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88 550</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95 752</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108 276</w:t>
            </w:r>
          </w:p>
        </w:tc>
      </w:tr>
      <w:tr w:rsidR="007B4212" w:rsidRPr="007B4212" w:rsidTr="00290760">
        <w:trPr>
          <w:trHeight w:val="315"/>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4</w:t>
            </w:r>
          </w:p>
        </w:tc>
        <w:tc>
          <w:tcPr>
            <w:tcW w:w="393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Резерв разрешенного водозабора из подземных источников</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w:t>
            </w:r>
          </w:p>
        </w:tc>
        <w:tc>
          <w:tcPr>
            <w:tcW w:w="1027"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54</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56</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61</w:t>
            </w:r>
          </w:p>
        </w:tc>
        <w:tc>
          <w:tcPr>
            <w:tcW w:w="102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69</w:t>
            </w:r>
          </w:p>
        </w:tc>
      </w:tr>
    </w:tbl>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Подземные источники водоснабжения работают в пределах установленных сроков службы. 75% (3 подземных источника) выработают установленные сроки службы на горизонте планирования системы водоснабжения в технологической зоне локальной сети водоснабжения Марьино в период до 2025 года.</w:t>
      </w:r>
    </w:p>
    <w:p w:rsidR="007B4212" w:rsidRPr="007B4212" w:rsidRDefault="007B4212" w:rsidP="007B4212">
      <w:pPr>
        <w:tabs>
          <w:tab w:val="left" w:pos="1080"/>
        </w:tabs>
        <w:jc w:val="both"/>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r w:rsidR="0019551C">
        <w:rPr>
          <w:b/>
          <w:bCs/>
          <w:noProof/>
        </w:rPr>
        <w:t>78</w:t>
      </w:r>
      <w:r w:rsidR="006C179C" w:rsidRPr="007B4212">
        <w:rPr>
          <w:b/>
          <w:bCs/>
        </w:rPr>
        <w:fldChar w:fldCharType="end"/>
      </w:r>
      <w:r w:rsidRPr="007B4212">
        <w:rPr>
          <w:b/>
          <w:bCs/>
        </w:rPr>
        <w:t>. Сроки службы с начала эксплуатации подземных источников водоснабжения в технологической зоне локальной сети водоснабжения Марьино</w:t>
      </w:r>
    </w:p>
    <w:p w:rsidR="007B4212" w:rsidRPr="007B4212" w:rsidRDefault="007B4212" w:rsidP="007B4212"/>
    <w:tbl>
      <w:tblPr>
        <w:tblW w:w="9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6"/>
        <w:gridCol w:w="709"/>
        <w:gridCol w:w="522"/>
        <w:gridCol w:w="523"/>
        <w:gridCol w:w="523"/>
        <w:gridCol w:w="522"/>
        <w:gridCol w:w="523"/>
        <w:gridCol w:w="523"/>
        <w:gridCol w:w="522"/>
        <w:gridCol w:w="523"/>
        <w:gridCol w:w="523"/>
        <w:gridCol w:w="522"/>
        <w:gridCol w:w="523"/>
        <w:gridCol w:w="523"/>
        <w:gridCol w:w="522"/>
        <w:gridCol w:w="523"/>
        <w:gridCol w:w="523"/>
        <w:gridCol w:w="523"/>
      </w:tblGrid>
      <w:tr w:rsidR="007B4212" w:rsidRPr="007B4212" w:rsidTr="00B67B54">
        <w:trPr>
          <w:trHeight w:val="312"/>
        </w:trPr>
        <w:tc>
          <w:tcPr>
            <w:tcW w:w="786" w:type="dxa"/>
            <w:vMerge w:val="restart"/>
            <w:shd w:val="clear" w:color="auto" w:fill="DBE5F1" w:themeFill="accent1" w:themeFillTint="33"/>
            <w:noWrap/>
            <w:vAlign w:val="center"/>
            <w:hideMark/>
          </w:tcPr>
          <w:p w:rsidR="007B4212" w:rsidRPr="007B4212" w:rsidRDefault="007B4212" w:rsidP="007B4212">
            <w:pPr>
              <w:jc w:val="center"/>
              <w:rPr>
                <w:b/>
              </w:rPr>
            </w:pPr>
            <w:r w:rsidRPr="007B4212">
              <w:rPr>
                <w:b/>
              </w:rPr>
              <w:t>№ источ-</w:t>
            </w:r>
          </w:p>
          <w:p w:rsidR="007B4212" w:rsidRPr="007B4212" w:rsidRDefault="007B4212" w:rsidP="007B4212">
            <w:pPr>
              <w:jc w:val="center"/>
              <w:rPr>
                <w:b/>
              </w:rPr>
            </w:pPr>
            <w:r w:rsidRPr="007B4212">
              <w:rPr>
                <w:b/>
              </w:rPr>
              <w:t>ника</w:t>
            </w:r>
          </w:p>
        </w:tc>
        <w:tc>
          <w:tcPr>
            <w:tcW w:w="709" w:type="dxa"/>
            <w:vMerge w:val="restart"/>
            <w:shd w:val="clear" w:color="auto" w:fill="DBE5F1" w:themeFill="accent1" w:themeFillTint="33"/>
            <w:noWrap/>
            <w:vAlign w:val="center"/>
            <w:hideMark/>
          </w:tcPr>
          <w:p w:rsidR="007B4212" w:rsidRPr="007B4212" w:rsidRDefault="007B4212" w:rsidP="007B4212">
            <w:pPr>
              <w:jc w:val="center"/>
              <w:rPr>
                <w:b/>
              </w:rPr>
            </w:pPr>
            <w:r w:rsidRPr="007B4212">
              <w:rPr>
                <w:b/>
              </w:rPr>
              <w:t>Год ввода</w:t>
            </w:r>
          </w:p>
        </w:tc>
        <w:tc>
          <w:tcPr>
            <w:tcW w:w="8363" w:type="dxa"/>
            <w:gridSpan w:val="16"/>
            <w:shd w:val="clear" w:color="auto" w:fill="DBE5F1" w:themeFill="accent1" w:themeFillTint="33"/>
            <w:noWrap/>
            <w:vAlign w:val="center"/>
            <w:hideMark/>
          </w:tcPr>
          <w:p w:rsidR="007B4212" w:rsidRPr="007B4212" w:rsidRDefault="007B4212" w:rsidP="007B4212">
            <w:pPr>
              <w:jc w:val="center"/>
              <w:rPr>
                <w:b/>
              </w:rPr>
            </w:pPr>
            <w:r w:rsidRPr="007B4212">
              <w:rPr>
                <w:b/>
              </w:rPr>
              <w:t>Горизонт планирования системы водоснабжения</w:t>
            </w:r>
          </w:p>
        </w:tc>
      </w:tr>
      <w:tr w:rsidR="00B67B54" w:rsidRPr="007B4212" w:rsidTr="00B67B54">
        <w:trPr>
          <w:trHeight w:val="312"/>
        </w:trPr>
        <w:tc>
          <w:tcPr>
            <w:tcW w:w="786" w:type="dxa"/>
            <w:vMerge/>
            <w:shd w:val="clear" w:color="auto" w:fill="DBE5F1" w:themeFill="accent1" w:themeFillTint="33"/>
            <w:noWrap/>
            <w:vAlign w:val="bottom"/>
            <w:hideMark/>
          </w:tcPr>
          <w:p w:rsidR="007B4212" w:rsidRPr="007B4212" w:rsidRDefault="007B4212" w:rsidP="007B4212">
            <w:pPr>
              <w:jc w:val="right"/>
            </w:pPr>
          </w:p>
        </w:tc>
        <w:tc>
          <w:tcPr>
            <w:tcW w:w="709" w:type="dxa"/>
            <w:vMerge/>
            <w:shd w:val="clear" w:color="auto" w:fill="DBE5F1" w:themeFill="accent1" w:themeFillTint="33"/>
            <w:noWrap/>
            <w:vAlign w:val="bottom"/>
            <w:hideMark/>
          </w:tcPr>
          <w:p w:rsidR="007B4212" w:rsidRPr="007B4212" w:rsidRDefault="007B4212" w:rsidP="007B4212"/>
        </w:tc>
        <w:tc>
          <w:tcPr>
            <w:tcW w:w="522"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2013</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2014</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2015</w:t>
            </w:r>
          </w:p>
        </w:tc>
        <w:tc>
          <w:tcPr>
            <w:tcW w:w="522"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2016</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2017</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2018</w:t>
            </w:r>
          </w:p>
        </w:tc>
        <w:tc>
          <w:tcPr>
            <w:tcW w:w="522"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2019</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2020</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2021</w:t>
            </w:r>
          </w:p>
        </w:tc>
        <w:tc>
          <w:tcPr>
            <w:tcW w:w="522"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2022</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2023</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2024</w:t>
            </w:r>
          </w:p>
        </w:tc>
        <w:tc>
          <w:tcPr>
            <w:tcW w:w="522"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2025</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2026</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2027</w:t>
            </w:r>
          </w:p>
        </w:tc>
        <w:tc>
          <w:tcPr>
            <w:tcW w:w="523" w:type="dxa"/>
            <w:tcBorders>
              <w:bottom w:val="single" w:sz="4" w:space="0" w:color="auto"/>
            </w:tcBorders>
            <w:shd w:val="clear" w:color="auto" w:fill="DBE5F1" w:themeFill="accent1" w:themeFillTint="33"/>
            <w:noWrap/>
            <w:vAlign w:val="center"/>
            <w:hideMark/>
          </w:tcPr>
          <w:p w:rsidR="007B4212" w:rsidRPr="007B4212" w:rsidRDefault="007B4212" w:rsidP="007B4212">
            <w:pPr>
              <w:jc w:val="center"/>
              <w:rPr>
                <w:b/>
                <w:sz w:val="22"/>
              </w:rPr>
            </w:pPr>
            <w:r w:rsidRPr="007B4212">
              <w:rPr>
                <w:b/>
                <w:sz w:val="22"/>
                <w:szCs w:val="22"/>
              </w:rPr>
              <w:t>2028</w:t>
            </w:r>
          </w:p>
        </w:tc>
      </w:tr>
      <w:tr w:rsidR="007B4212" w:rsidRPr="007B4212" w:rsidTr="00290760">
        <w:trPr>
          <w:trHeight w:val="312"/>
        </w:trPr>
        <w:tc>
          <w:tcPr>
            <w:tcW w:w="786" w:type="dxa"/>
            <w:shd w:val="clear" w:color="auto" w:fill="auto"/>
            <w:noWrap/>
            <w:vAlign w:val="center"/>
            <w:hideMark/>
          </w:tcPr>
          <w:p w:rsidR="007B4212" w:rsidRPr="007B4212" w:rsidRDefault="007B4212" w:rsidP="007B4212">
            <w:pPr>
              <w:jc w:val="center"/>
            </w:pPr>
            <w:r w:rsidRPr="007B4212">
              <w:t>I</w:t>
            </w:r>
          </w:p>
        </w:tc>
        <w:tc>
          <w:tcPr>
            <w:tcW w:w="709" w:type="dxa"/>
            <w:shd w:val="clear" w:color="auto" w:fill="auto"/>
            <w:vAlign w:val="center"/>
            <w:hideMark/>
          </w:tcPr>
          <w:p w:rsidR="007B4212" w:rsidRPr="007B4212" w:rsidRDefault="007B4212" w:rsidP="007B4212">
            <w:pPr>
              <w:jc w:val="center"/>
            </w:pPr>
            <w:r w:rsidRPr="007B4212">
              <w:t>1974</w:t>
            </w:r>
          </w:p>
        </w:tc>
        <w:tc>
          <w:tcPr>
            <w:tcW w:w="522" w:type="dxa"/>
            <w:shd w:val="clear" w:color="auto" w:fill="auto"/>
            <w:noWrap/>
            <w:vAlign w:val="center"/>
            <w:hideMark/>
          </w:tcPr>
          <w:p w:rsidR="007B4212" w:rsidRPr="007B4212" w:rsidRDefault="007B4212" w:rsidP="007B4212">
            <w:pPr>
              <w:jc w:val="right"/>
            </w:pPr>
            <w:r w:rsidRPr="007B4212">
              <w:t>39</w:t>
            </w:r>
          </w:p>
        </w:tc>
        <w:tc>
          <w:tcPr>
            <w:tcW w:w="523" w:type="dxa"/>
            <w:shd w:val="clear" w:color="auto" w:fill="auto"/>
            <w:noWrap/>
            <w:vAlign w:val="center"/>
            <w:hideMark/>
          </w:tcPr>
          <w:p w:rsidR="007B4212" w:rsidRPr="007B4212" w:rsidRDefault="007B4212" w:rsidP="007B4212">
            <w:pPr>
              <w:jc w:val="right"/>
            </w:pPr>
            <w:r w:rsidRPr="007B4212">
              <w:t>40</w:t>
            </w:r>
          </w:p>
        </w:tc>
        <w:tc>
          <w:tcPr>
            <w:tcW w:w="523" w:type="dxa"/>
            <w:shd w:val="clear" w:color="auto" w:fill="auto"/>
            <w:noWrap/>
            <w:vAlign w:val="center"/>
            <w:hideMark/>
          </w:tcPr>
          <w:p w:rsidR="007B4212" w:rsidRPr="007B4212" w:rsidRDefault="007B4212" w:rsidP="007B4212">
            <w:pPr>
              <w:jc w:val="right"/>
            </w:pPr>
            <w:r w:rsidRPr="007B4212">
              <w:t>41</w:t>
            </w:r>
          </w:p>
        </w:tc>
        <w:tc>
          <w:tcPr>
            <w:tcW w:w="522" w:type="dxa"/>
            <w:shd w:val="clear" w:color="auto" w:fill="auto"/>
            <w:noWrap/>
            <w:vAlign w:val="center"/>
            <w:hideMark/>
          </w:tcPr>
          <w:p w:rsidR="007B4212" w:rsidRPr="007B4212" w:rsidRDefault="007B4212" w:rsidP="007B4212">
            <w:pPr>
              <w:jc w:val="right"/>
            </w:pPr>
            <w:r w:rsidRPr="007B4212">
              <w:t>42</w:t>
            </w:r>
          </w:p>
        </w:tc>
        <w:tc>
          <w:tcPr>
            <w:tcW w:w="523" w:type="dxa"/>
            <w:shd w:val="clear" w:color="auto" w:fill="auto"/>
            <w:noWrap/>
            <w:vAlign w:val="center"/>
            <w:hideMark/>
          </w:tcPr>
          <w:p w:rsidR="007B4212" w:rsidRPr="007B4212" w:rsidRDefault="007B4212" w:rsidP="007B4212">
            <w:pPr>
              <w:jc w:val="right"/>
            </w:pPr>
            <w:r w:rsidRPr="007B4212">
              <w:t>43</w:t>
            </w:r>
          </w:p>
        </w:tc>
        <w:tc>
          <w:tcPr>
            <w:tcW w:w="523" w:type="dxa"/>
            <w:shd w:val="clear" w:color="auto" w:fill="auto"/>
            <w:noWrap/>
            <w:vAlign w:val="center"/>
            <w:hideMark/>
          </w:tcPr>
          <w:p w:rsidR="007B4212" w:rsidRPr="007B4212" w:rsidRDefault="007B4212" w:rsidP="007B4212">
            <w:pPr>
              <w:jc w:val="right"/>
            </w:pPr>
            <w:r w:rsidRPr="007B4212">
              <w:t>44</w:t>
            </w:r>
          </w:p>
        </w:tc>
        <w:tc>
          <w:tcPr>
            <w:tcW w:w="522" w:type="dxa"/>
            <w:shd w:val="clear" w:color="auto" w:fill="auto"/>
            <w:noWrap/>
            <w:vAlign w:val="center"/>
            <w:hideMark/>
          </w:tcPr>
          <w:p w:rsidR="007B4212" w:rsidRPr="007B4212" w:rsidRDefault="007B4212" w:rsidP="007B4212">
            <w:pPr>
              <w:jc w:val="right"/>
            </w:pPr>
            <w:r w:rsidRPr="007B4212">
              <w:t>45</w:t>
            </w:r>
          </w:p>
        </w:tc>
        <w:tc>
          <w:tcPr>
            <w:tcW w:w="523" w:type="dxa"/>
            <w:shd w:val="clear" w:color="auto" w:fill="auto"/>
            <w:noWrap/>
            <w:vAlign w:val="center"/>
            <w:hideMark/>
          </w:tcPr>
          <w:p w:rsidR="007B4212" w:rsidRPr="007B4212" w:rsidRDefault="007B4212" w:rsidP="007B4212">
            <w:pPr>
              <w:jc w:val="right"/>
            </w:pPr>
            <w:r w:rsidRPr="007B4212">
              <w:t>46</w:t>
            </w:r>
          </w:p>
        </w:tc>
        <w:tc>
          <w:tcPr>
            <w:tcW w:w="523" w:type="dxa"/>
            <w:shd w:val="clear" w:color="auto" w:fill="auto"/>
            <w:noWrap/>
            <w:vAlign w:val="center"/>
            <w:hideMark/>
          </w:tcPr>
          <w:p w:rsidR="007B4212" w:rsidRPr="007B4212" w:rsidRDefault="007B4212" w:rsidP="007B4212">
            <w:pPr>
              <w:jc w:val="right"/>
            </w:pPr>
            <w:r w:rsidRPr="007B4212">
              <w:t>47</w:t>
            </w:r>
          </w:p>
        </w:tc>
        <w:tc>
          <w:tcPr>
            <w:tcW w:w="522" w:type="dxa"/>
            <w:shd w:val="clear" w:color="auto" w:fill="auto"/>
            <w:noWrap/>
            <w:vAlign w:val="center"/>
            <w:hideMark/>
          </w:tcPr>
          <w:p w:rsidR="007B4212" w:rsidRPr="007B4212" w:rsidRDefault="007B4212" w:rsidP="007B4212">
            <w:pPr>
              <w:jc w:val="right"/>
            </w:pPr>
            <w:r w:rsidRPr="007B4212">
              <w:t>48</w:t>
            </w:r>
          </w:p>
        </w:tc>
        <w:tc>
          <w:tcPr>
            <w:tcW w:w="523" w:type="dxa"/>
            <w:shd w:val="clear" w:color="auto" w:fill="auto"/>
            <w:noWrap/>
            <w:vAlign w:val="center"/>
            <w:hideMark/>
          </w:tcPr>
          <w:p w:rsidR="007B4212" w:rsidRPr="007B4212" w:rsidRDefault="007B4212" w:rsidP="007B4212">
            <w:pPr>
              <w:jc w:val="right"/>
            </w:pPr>
            <w:r w:rsidRPr="007B4212">
              <w:t>49</w:t>
            </w:r>
          </w:p>
        </w:tc>
        <w:tc>
          <w:tcPr>
            <w:tcW w:w="523" w:type="dxa"/>
            <w:shd w:val="clear" w:color="auto" w:fill="D99594" w:themeFill="accent2" w:themeFillTint="99"/>
            <w:noWrap/>
            <w:vAlign w:val="center"/>
            <w:hideMark/>
          </w:tcPr>
          <w:p w:rsidR="007B4212" w:rsidRPr="007B4212" w:rsidRDefault="007B4212" w:rsidP="007B4212">
            <w:pPr>
              <w:jc w:val="right"/>
            </w:pPr>
            <w:r w:rsidRPr="007B4212">
              <w:t>50</w:t>
            </w:r>
          </w:p>
        </w:tc>
        <w:tc>
          <w:tcPr>
            <w:tcW w:w="522" w:type="dxa"/>
            <w:shd w:val="clear" w:color="auto" w:fill="D99594" w:themeFill="accent2" w:themeFillTint="99"/>
            <w:noWrap/>
            <w:vAlign w:val="center"/>
            <w:hideMark/>
          </w:tcPr>
          <w:p w:rsidR="007B4212" w:rsidRPr="007B4212" w:rsidRDefault="007B4212" w:rsidP="007B4212">
            <w:pPr>
              <w:jc w:val="right"/>
            </w:pPr>
            <w:r w:rsidRPr="007B4212">
              <w:t>51</w:t>
            </w:r>
          </w:p>
        </w:tc>
        <w:tc>
          <w:tcPr>
            <w:tcW w:w="523" w:type="dxa"/>
            <w:shd w:val="clear" w:color="auto" w:fill="D99594" w:themeFill="accent2" w:themeFillTint="99"/>
            <w:noWrap/>
            <w:vAlign w:val="center"/>
            <w:hideMark/>
          </w:tcPr>
          <w:p w:rsidR="007B4212" w:rsidRPr="007B4212" w:rsidRDefault="007B4212" w:rsidP="007B4212">
            <w:pPr>
              <w:jc w:val="right"/>
            </w:pPr>
            <w:r w:rsidRPr="007B4212">
              <w:t>52</w:t>
            </w:r>
          </w:p>
        </w:tc>
        <w:tc>
          <w:tcPr>
            <w:tcW w:w="523" w:type="dxa"/>
            <w:shd w:val="clear" w:color="auto" w:fill="D99594" w:themeFill="accent2" w:themeFillTint="99"/>
            <w:noWrap/>
            <w:vAlign w:val="center"/>
            <w:hideMark/>
          </w:tcPr>
          <w:p w:rsidR="007B4212" w:rsidRPr="007B4212" w:rsidRDefault="007B4212" w:rsidP="007B4212">
            <w:pPr>
              <w:jc w:val="right"/>
            </w:pPr>
            <w:r w:rsidRPr="007B4212">
              <w:t>53</w:t>
            </w:r>
          </w:p>
        </w:tc>
        <w:tc>
          <w:tcPr>
            <w:tcW w:w="523" w:type="dxa"/>
            <w:shd w:val="clear" w:color="auto" w:fill="D99594" w:themeFill="accent2" w:themeFillTint="99"/>
            <w:noWrap/>
            <w:vAlign w:val="center"/>
            <w:hideMark/>
          </w:tcPr>
          <w:p w:rsidR="007B4212" w:rsidRPr="007B4212" w:rsidRDefault="007B4212" w:rsidP="007B4212">
            <w:pPr>
              <w:jc w:val="right"/>
            </w:pPr>
            <w:r w:rsidRPr="007B4212">
              <w:t>54</w:t>
            </w:r>
          </w:p>
        </w:tc>
      </w:tr>
      <w:tr w:rsidR="007B4212" w:rsidRPr="007B4212" w:rsidTr="00290760">
        <w:trPr>
          <w:trHeight w:val="312"/>
        </w:trPr>
        <w:tc>
          <w:tcPr>
            <w:tcW w:w="786" w:type="dxa"/>
            <w:shd w:val="clear" w:color="auto" w:fill="auto"/>
            <w:noWrap/>
            <w:vAlign w:val="center"/>
            <w:hideMark/>
          </w:tcPr>
          <w:p w:rsidR="007B4212" w:rsidRPr="007B4212" w:rsidRDefault="007B4212" w:rsidP="007B4212">
            <w:pPr>
              <w:jc w:val="center"/>
            </w:pPr>
            <w:r w:rsidRPr="007B4212">
              <w:t>II</w:t>
            </w:r>
          </w:p>
        </w:tc>
        <w:tc>
          <w:tcPr>
            <w:tcW w:w="709" w:type="dxa"/>
            <w:shd w:val="clear" w:color="auto" w:fill="auto"/>
            <w:vAlign w:val="center"/>
            <w:hideMark/>
          </w:tcPr>
          <w:p w:rsidR="007B4212" w:rsidRPr="007B4212" w:rsidRDefault="007B4212" w:rsidP="007B4212">
            <w:pPr>
              <w:jc w:val="center"/>
            </w:pPr>
            <w:r w:rsidRPr="007B4212">
              <w:t>1975</w:t>
            </w:r>
          </w:p>
        </w:tc>
        <w:tc>
          <w:tcPr>
            <w:tcW w:w="522" w:type="dxa"/>
            <w:shd w:val="clear" w:color="auto" w:fill="auto"/>
            <w:noWrap/>
            <w:vAlign w:val="center"/>
            <w:hideMark/>
          </w:tcPr>
          <w:p w:rsidR="007B4212" w:rsidRPr="007B4212" w:rsidRDefault="007B4212" w:rsidP="007B4212">
            <w:pPr>
              <w:jc w:val="right"/>
            </w:pPr>
            <w:r w:rsidRPr="007B4212">
              <w:t>38</w:t>
            </w:r>
          </w:p>
        </w:tc>
        <w:tc>
          <w:tcPr>
            <w:tcW w:w="523" w:type="dxa"/>
            <w:shd w:val="clear" w:color="auto" w:fill="auto"/>
            <w:noWrap/>
            <w:vAlign w:val="center"/>
            <w:hideMark/>
          </w:tcPr>
          <w:p w:rsidR="007B4212" w:rsidRPr="007B4212" w:rsidRDefault="007B4212" w:rsidP="007B4212">
            <w:pPr>
              <w:jc w:val="right"/>
            </w:pPr>
            <w:r w:rsidRPr="007B4212">
              <w:t>39</w:t>
            </w:r>
          </w:p>
        </w:tc>
        <w:tc>
          <w:tcPr>
            <w:tcW w:w="523" w:type="dxa"/>
            <w:shd w:val="clear" w:color="auto" w:fill="auto"/>
            <w:noWrap/>
            <w:vAlign w:val="center"/>
            <w:hideMark/>
          </w:tcPr>
          <w:p w:rsidR="007B4212" w:rsidRPr="007B4212" w:rsidRDefault="007B4212" w:rsidP="007B4212">
            <w:pPr>
              <w:jc w:val="right"/>
            </w:pPr>
            <w:r w:rsidRPr="007B4212">
              <w:t>40</w:t>
            </w:r>
          </w:p>
        </w:tc>
        <w:tc>
          <w:tcPr>
            <w:tcW w:w="522" w:type="dxa"/>
            <w:shd w:val="clear" w:color="auto" w:fill="auto"/>
            <w:noWrap/>
            <w:vAlign w:val="center"/>
            <w:hideMark/>
          </w:tcPr>
          <w:p w:rsidR="007B4212" w:rsidRPr="007B4212" w:rsidRDefault="007B4212" w:rsidP="007B4212">
            <w:pPr>
              <w:jc w:val="right"/>
            </w:pPr>
            <w:r w:rsidRPr="007B4212">
              <w:t>41</w:t>
            </w:r>
          </w:p>
        </w:tc>
        <w:tc>
          <w:tcPr>
            <w:tcW w:w="523" w:type="dxa"/>
            <w:shd w:val="clear" w:color="auto" w:fill="auto"/>
            <w:noWrap/>
            <w:vAlign w:val="center"/>
            <w:hideMark/>
          </w:tcPr>
          <w:p w:rsidR="007B4212" w:rsidRPr="007B4212" w:rsidRDefault="007B4212" w:rsidP="007B4212">
            <w:pPr>
              <w:jc w:val="right"/>
            </w:pPr>
            <w:r w:rsidRPr="007B4212">
              <w:t>42</w:t>
            </w:r>
          </w:p>
        </w:tc>
        <w:tc>
          <w:tcPr>
            <w:tcW w:w="523" w:type="dxa"/>
            <w:shd w:val="clear" w:color="auto" w:fill="auto"/>
            <w:noWrap/>
            <w:vAlign w:val="center"/>
            <w:hideMark/>
          </w:tcPr>
          <w:p w:rsidR="007B4212" w:rsidRPr="007B4212" w:rsidRDefault="007B4212" w:rsidP="007B4212">
            <w:pPr>
              <w:jc w:val="right"/>
            </w:pPr>
            <w:r w:rsidRPr="007B4212">
              <w:t>43</w:t>
            </w:r>
          </w:p>
        </w:tc>
        <w:tc>
          <w:tcPr>
            <w:tcW w:w="522" w:type="dxa"/>
            <w:shd w:val="clear" w:color="auto" w:fill="auto"/>
            <w:noWrap/>
            <w:vAlign w:val="center"/>
            <w:hideMark/>
          </w:tcPr>
          <w:p w:rsidR="007B4212" w:rsidRPr="007B4212" w:rsidRDefault="007B4212" w:rsidP="007B4212">
            <w:pPr>
              <w:jc w:val="right"/>
            </w:pPr>
            <w:r w:rsidRPr="007B4212">
              <w:t>44</w:t>
            </w:r>
          </w:p>
        </w:tc>
        <w:tc>
          <w:tcPr>
            <w:tcW w:w="523" w:type="dxa"/>
            <w:shd w:val="clear" w:color="auto" w:fill="auto"/>
            <w:noWrap/>
            <w:vAlign w:val="center"/>
            <w:hideMark/>
          </w:tcPr>
          <w:p w:rsidR="007B4212" w:rsidRPr="007B4212" w:rsidRDefault="007B4212" w:rsidP="007B4212">
            <w:pPr>
              <w:jc w:val="right"/>
            </w:pPr>
            <w:r w:rsidRPr="007B4212">
              <w:t>45</w:t>
            </w:r>
          </w:p>
        </w:tc>
        <w:tc>
          <w:tcPr>
            <w:tcW w:w="523" w:type="dxa"/>
            <w:shd w:val="clear" w:color="auto" w:fill="auto"/>
            <w:noWrap/>
            <w:vAlign w:val="center"/>
            <w:hideMark/>
          </w:tcPr>
          <w:p w:rsidR="007B4212" w:rsidRPr="007B4212" w:rsidRDefault="007B4212" w:rsidP="007B4212">
            <w:pPr>
              <w:jc w:val="right"/>
            </w:pPr>
            <w:r w:rsidRPr="007B4212">
              <w:t>46</w:t>
            </w:r>
          </w:p>
        </w:tc>
        <w:tc>
          <w:tcPr>
            <w:tcW w:w="522" w:type="dxa"/>
            <w:shd w:val="clear" w:color="auto" w:fill="auto"/>
            <w:noWrap/>
            <w:vAlign w:val="center"/>
            <w:hideMark/>
          </w:tcPr>
          <w:p w:rsidR="007B4212" w:rsidRPr="007B4212" w:rsidRDefault="007B4212" w:rsidP="007B4212">
            <w:pPr>
              <w:jc w:val="right"/>
            </w:pPr>
            <w:r w:rsidRPr="007B4212">
              <w:t>47</w:t>
            </w:r>
          </w:p>
        </w:tc>
        <w:tc>
          <w:tcPr>
            <w:tcW w:w="523" w:type="dxa"/>
            <w:shd w:val="clear" w:color="auto" w:fill="auto"/>
            <w:noWrap/>
            <w:vAlign w:val="center"/>
            <w:hideMark/>
          </w:tcPr>
          <w:p w:rsidR="007B4212" w:rsidRPr="007B4212" w:rsidRDefault="007B4212" w:rsidP="007B4212">
            <w:pPr>
              <w:jc w:val="right"/>
            </w:pPr>
            <w:r w:rsidRPr="007B4212">
              <w:t>48</w:t>
            </w:r>
          </w:p>
        </w:tc>
        <w:tc>
          <w:tcPr>
            <w:tcW w:w="523" w:type="dxa"/>
            <w:shd w:val="clear" w:color="auto" w:fill="auto"/>
            <w:noWrap/>
            <w:vAlign w:val="center"/>
            <w:hideMark/>
          </w:tcPr>
          <w:p w:rsidR="007B4212" w:rsidRPr="007B4212" w:rsidRDefault="007B4212" w:rsidP="007B4212">
            <w:pPr>
              <w:jc w:val="right"/>
            </w:pPr>
            <w:r w:rsidRPr="007B4212">
              <w:t>49</w:t>
            </w:r>
          </w:p>
        </w:tc>
        <w:tc>
          <w:tcPr>
            <w:tcW w:w="522" w:type="dxa"/>
            <w:shd w:val="clear" w:color="auto" w:fill="D99594" w:themeFill="accent2" w:themeFillTint="99"/>
            <w:noWrap/>
            <w:vAlign w:val="center"/>
            <w:hideMark/>
          </w:tcPr>
          <w:p w:rsidR="007B4212" w:rsidRPr="007B4212" w:rsidRDefault="007B4212" w:rsidP="007B4212">
            <w:pPr>
              <w:jc w:val="right"/>
            </w:pPr>
            <w:r w:rsidRPr="007B4212">
              <w:t>50</w:t>
            </w:r>
          </w:p>
        </w:tc>
        <w:tc>
          <w:tcPr>
            <w:tcW w:w="523" w:type="dxa"/>
            <w:shd w:val="clear" w:color="auto" w:fill="D99594" w:themeFill="accent2" w:themeFillTint="99"/>
            <w:noWrap/>
            <w:vAlign w:val="center"/>
            <w:hideMark/>
          </w:tcPr>
          <w:p w:rsidR="007B4212" w:rsidRPr="007B4212" w:rsidRDefault="007B4212" w:rsidP="007B4212">
            <w:pPr>
              <w:jc w:val="right"/>
            </w:pPr>
            <w:r w:rsidRPr="007B4212">
              <w:t>51</w:t>
            </w:r>
          </w:p>
        </w:tc>
        <w:tc>
          <w:tcPr>
            <w:tcW w:w="523" w:type="dxa"/>
            <w:shd w:val="clear" w:color="auto" w:fill="D99594" w:themeFill="accent2" w:themeFillTint="99"/>
            <w:noWrap/>
            <w:vAlign w:val="center"/>
            <w:hideMark/>
          </w:tcPr>
          <w:p w:rsidR="007B4212" w:rsidRPr="007B4212" w:rsidRDefault="007B4212" w:rsidP="007B4212">
            <w:pPr>
              <w:jc w:val="right"/>
            </w:pPr>
            <w:r w:rsidRPr="007B4212">
              <w:t>52</w:t>
            </w:r>
          </w:p>
        </w:tc>
        <w:tc>
          <w:tcPr>
            <w:tcW w:w="523" w:type="dxa"/>
            <w:shd w:val="clear" w:color="auto" w:fill="D99594" w:themeFill="accent2" w:themeFillTint="99"/>
            <w:noWrap/>
            <w:vAlign w:val="center"/>
            <w:hideMark/>
          </w:tcPr>
          <w:p w:rsidR="007B4212" w:rsidRPr="007B4212" w:rsidRDefault="007B4212" w:rsidP="007B4212">
            <w:pPr>
              <w:jc w:val="right"/>
            </w:pPr>
            <w:r w:rsidRPr="007B4212">
              <w:t>53</w:t>
            </w:r>
          </w:p>
        </w:tc>
      </w:tr>
      <w:tr w:rsidR="007B4212" w:rsidRPr="007B4212" w:rsidTr="00290760">
        <w:trPr>
          <w:trHeight w:val="312"/>
        </w:trPr>
        <w:tc>
          <w:tcPr>
            <w:tcW w:w="786" w:type="dxa"/>
            <w:shd w:val="clear" w:color="auto" w:fill="auto"/>
            <w:noWrap/>
            <w:vAlign w:val="center"/>
            <w:hideMark/>
          </w:tcPr>
          <w:p w:rsidR="007B4212" w:rsidRPr="007B4212" w:rsidRDefault="007B4212" w:rsidP="007B4212">
            <w:pPr>
              <w:jc w:val="center"/>
            </w:pPr>
            <w:r w:rsidRPr="007B4212">
              <w:t>III</w:t>
            </w:r>
          </w:p>
        </w:tc>
        <w:tc>
          <w:tcPr>
            <w:tcW w:w="709" w:type="dxa"/>
            <w:shd w:val="clear" w:color="auto" w:fill="auto"/>
            <w:vAlign w:val="center"/>
            <w:hideMark/>
          </w:tcPr>
          <w:p w:rsidR="007B4212" w:rsidRPr="007B4212" w:rsidRDefault="007B4212" w:rsidP="007B4212">
            <w:pPr>
              <w:jc w:val="center"/>
            </w:pPr>
            <w:r w:rsidRPr="007B4212">
              <w:t>1990</w:t>
            </w:r>
          </w:p>
        </w:tc>
        <w:tc>
          <w:tcPr>
            <w:tcW w:w="522" w:type="dxa"/>
            <w:shd w:val="clear" w:color="auto" w:fill="auto"/>
            <w:noWrap/>
            <w:vAlign w:val="center"/>
            <w:hideMark/>
          </w:tcPr>
          <w:p w:rsidR="007B4212" w:rsidRPr="007B4212" w:rsidRDefault="007B4212" w:rsidP="007B4212">
            <w:pPr>
              <w:jc w:val="right"/>
            </w:pPr>
            <w:r w:rsidRPr="007B4212">
              <w:t>23</w:t>
            </w:r>
          </w:p>
        </w:tc>
        <w:tc>
          <w:tcPr>
            <w:tcW w:w="523" w:type="dxa"/>
            <w:shd w:val="clear" w:color="auto" w:fill="auto"/>
            <w:noWrap/>
            <w:vAlign w:val="center"/>
            <w:hideMark/>
          </w:tcPr>
          <w:p w:rsidR="007B4212" w:rsidRPr="007B4212" w:rsidRDefault="007B4212" w:rsidP="007B4212">
            <w:pPr>
              <w:jc w:val="right"/>
            </w:pPr>
            <w:r w:rsidRPr="007B4212">
              <w:t>24</w:t>
            </w:r>
          </w:p>
        </w:tc>
        <w:tc>
          <w:tcPr>
            <w:tcW w:w="523" w:type="dxa"/>
            <w:shd w:val="clear" w:color="auto" w:fill="auto"/>
            <w:noWrap/>
            <w:vAlign w:val="center"/>
            <w:hideMark/>
          </w:tcPr>
          <w:p w:rsidR="007B4212" w:rsidRPr="007B4212" w:rsidRDefault="007B4212" w:rsidP="007B4212">
            <w:pPr>
              <w:jc w:val="right"/>
            </w:pPr>
            <w:r w:rsidRPr="007B4212">
              <w:t>25</w:t>
            </w:r>
          </w:p>
        </w:tc>
        <w:tc>
          <w:tcPr>
            <w:tcW w:w="522" w:type="dxa"/>
            <w:shd w:val="clear" w:color="auto" w:fill="auto"/>
            <w:noWrap/>
            <w:vAlign w:val="center"/>
            <w:hideMark/>
          </w:tcPr>
          <w:p w:rsidR="007B4212" w:rsidRPr="007B4212" w:rsidRDefault="007B4212" w:rsidP="007B4212">
            <w:pPr>
              <w:jc w:val="right"/>
            </w:pPr>
            <w:r w:rsidRPr="007B4212">
              <w:t>26</w:t>
            </w:r>
          </w:p>
        </w:tc>
        <w:tc>
          <w:tcPr>
            <w:tcW w:w="523" w:type="dxa"/>
            <w:shd w:val="clear" w:color="auto" w:fill="auto"/>
            <w:noWrap/>
            <w:vAlign w:val="center"/>
            <w:hideMark/>
          </w:tcPr>
          <w:p w:rsidR="007B4212" w:rsidRPr="007B4212" w:rsidRDefault="007B4212" w:rsidP="007B4212">
            <w:pPr>
              <w:jc w:val="right"/>
            </w:pPr>
            <w:r w:rsidRPr="007B4212">
              <w:t>27</w:t>
            </w:r>
          </w:p>
        </w:tc>
        <w:tc>
          <w:tcPr>
            <w:tcW w:w="523" w:type="dxa"/>
            <w:shd w:val="clear" w:color="auto" w:fill="auto"/>
            <w:noWrap/>
            <w:vAlign w:val="center"/>
            <w:hideMark/>
          </w:tcPr>
          <w:p w:rsidR="007B4212" w:rsidRPr="007B4212" w:rsidRDefault="007B4212" w:rsidP="007B4212">
            <w:pPr>
              <w:jc w:val="right"/>
            </w:pPr>
            <w:r w:rsidRPr="007B4212">
              <w:t>28</w:t>
            </w:r>
          </w:p>
        </w:tc>
        <w:tc>
          <w:tcPr>
            <w:tcW w:w="522" w:type="dxa"/>
            <w:shd w:val="clear" w:color="auto" w:fill="auto"/>
            <w:noWrap/>
            <w:vAlign w:val="center"/>
            <w:hideMark/>
          </w:tcPr>
          <w:p w:rsidR="007B4212" w:rsidRPr="007B4212" w:rsidRDefault="007B4212" w:rsidP="007B4212">
            <w:pPr>
              <w:jc w:val="right"/>
            </w:pPr>
            <w:r w:rsidRPr="007B4212">
              <w:t>29</w:t>
            </w:r>
          </w:p>
        </w:tc>
        <w:tc>
          <w:tcPr>
            <w:tcW w:w="523" w:type="dxa"/>
            <w:shd w:val="clear" w:color="auto" w:fill="auto"/>
            <w:noWrap/>
            <w:vAlign w:val="center"/>
            <w:hideMark/>
          </w:tcPr>
          <w:p w:rsidR="007B4212" w:rsidRPr="007B4212" w:rsidRDefault="007B4212" w:rsidP="007B4212">
            <w:pPr>
              <w:jc w:val="right"/>
            </w:pPr>
            <w:r w:rsidRPr="007B4212">
              <w:t>30</w:t>
            </w:r>
          </w:p>
        </w:tc>
        <w:tc>
          <w:tcPr>
            <w:tcW w:w="523" w:type="dxa"/>
            <w:shd w:val="clear" w:color="auto" w:fill="auto"/>
            <w:noWrap/>
            <w:vAlign w:val="center"/>
            <w:hideMark/>
          </w:tcPr>
          <w:p w:rsidR="007B4212" w:rsidRPr="007B4212" w:rsidRDefault="007B4212" w:rsidP="007B4212">
            <w:pPr>
              <w:jc w:val="right"/>
            </w:pPr>
            <w:r w:rsidRPr="007B4212">
              <w:t>31</w:t>
            </w:r>
          </w:p>
        </w:tc>
        <w:tc>
          <w:tcPr>
            <w:tcW w:w="522" w:type="dxa"/>
            <w:shd w:val="clear" w:color="auto" w:fill="auto"/>
            <w:noWrap/>
            <w:vAlign w:val="center"/>
            <w:hideMark/>
          </w:tcPr>
          <w:p w:rsidR="007B4212" w:rsidRPr="007B4212" w:rsidRDefault="007B4212" w:rsidP="007B4212">
            <w:pPr>
              <w:jc w:val="right"/>
            </w:pPr>
            <w:r w:rsidRPr="007B4212">
              <w:t>32</w:t>
            </w:r>
          </w:p>
        </w:tc>
        <w:tc>
          <w:tcPr>
            <w:tcW w:w="523" w:type="dxa"/>
            <w:shd w:val="clear" w:color="auto" w:fill="auto"/>
            <w:noWrap/>
            <w:vAlign w:val="center"/>
            <w:hideMark/>
          </w:tcPr>
          <w:p w:rsidR="007B4212" w:rsidRPr="007B4212" w:rsidRDefault="007B4212" w:rsidP="007B4212">
            <w:pPr>
              <w:jc w:val="right"/>
            </w:pPr>
            <w:r w:rsidRPr="007B4212">
              <w:t>33</w:t>
            </w:r>
          </w:p>
        </w:tc>
        <w:tc>
          <w:tcPr>
            <w:tcW w:w="523" w:type="dxa"/>
            <w:shd w:val="clear" w:color="auto" w:fill="auto"/>
            <w:noWrap/>
            <w:vAlign w:val="center"/>
            <w:hideMark/>
          </w:tcPr>
          <w:p w:rsidR="007B4212" w:rsidRPr="007B4212" w:rsidRDefault="007B4212" w:rsidP="007B4212">
            <w:pPr>
              <w:jc w:val="right"/>
            </w:pPr>
            <w:r w:rsidRPr="007B4212">
              <w:t>34</w:t>
            </w:r>
          </w:p>
        </w:tc>
        <w:tc>
          <w:tcPr>
            <w:tcW w:w="522" w:type="dxa"/>
            <w:shd w:val="clear" w:color="auto" w:fill="auto"/>
            <w:noWrap/>
            <w:vAlign w:val="center"/>
            <w:hideMark/>
          </w:tcPr>
          <w:p w:rsidR="007B4212" w:rsidRPr="007B4212" w:rsidRDefault="007B4212" w:rsidP="007B4212">
            <w:pPr>
              <w:jc w:val="right"/>
            </w:pPr>
            <w:r w:rsidRPr="007B4212">
              <w:t>35</w:t>
            </w:r>
          </w:p>
        </w:tc>
        <w:tc>
          <w:tcPr>
            <w:tcW w:w="523" w:type="dxa"/>
            <w:shd w:val="clear" w:color="auto" w:fill="auto"/>
            <w:noWrap/>
            <w:vAlign w:val="center"/>
            <w:hideMark/>
          </w:tcPr>
          <w:p w:rsidR="007B4212" w:rsidRPr="007B4212" w:rsidRDefault="007B4212" w:rsidP="007B4212">
            <w:pPr>
              <w:jc w:val="right"/>
            </w:pPr>
            <w:r w:rsidRPr="007B4212">
              <w:t>36</w:t>
            </w:r>
          </w:p>
        </w:tc>
        <w:tc>
          <w:tcPr>
            <w:tcW w:w="523" w:type="dxa"/>
            <w:shd w:val="clear" w:color="auto" w:fill="auto"/>
            <w:noWrap/>
            <w:vAlign w:val="center"/>
            <w:hideMark/>
          </w:tcPr>
          <w:p w:rsidR="007B4212" w:rsidRPr="007B4212" w:rsidRDefault="007B4212" w:rsidP="007B4212">
            <w:pPr>
              <w:jc w:val="right"/>
            </w:pPr>
            <w:r w:rsidRPr="007B4212">
              <w:t>37</w:t>
            </w:r>
          </w:p>
        </w:tc>
        <w:tc>
          <w:tcPr>
            <w:tcW w:w="523" w:type="dxa"/>
            <w:shd w:val="clear" w:color="auto" w:fill="auto"/>
            <w:noWrap/>
            <w:vAlign w:val="center"/>
            <w:hideMark/>
          </w:tcPr>
          <w:p w:rsidR="007B4212" w:rsidRPr="007B4212" w:rsidRDefault="007B4212" w:rsidP="007B4212">
            <w:pPr>
              <w:jc w:val="right"/>
            </w:pPr>
            <w:r w:rsidRPr="007B4212">
              <w:t>38</w:t>
            </w:r>
          </w:p>
        </w:tc>
      </w:tr>
      <w:tr w:rsidR="007B4212" w:rsidRPr="007B4212" w:rsidTr="00290760">
        <w:trPr>
          <w:trHeight w:val="312"/>
        </w:trPr>
        <w:tc>
          <w:tcPr>
            <w:tcW w:w="786" w:type="dxa"/>
            <w:shd w:val="clear" w:color="auto" w:fill="auto"/>
            <w:noWrap/>
            <w:vAlign w:val="center"/>
            <w:hideMark/>
          </w:tcPr>
          <w:p w:rsidR="007B4212" w:rsidRPr="007B4212" w:rsidRDefault="007B4212" w:rsidP="007B4212">
            <w:pPr>
              <w:jc w:val="center"/>
            </w:pPr>
            <w:r w:rsidRPr="007B4212">
              <w:t>IV</w:t>
            </w:r>
          </w:p>
        </w:tc>
        <w:tc>
          <w:tcPr>
            <w:tcW w:w="709" w:type="dxa"/>
            <w:shd w:val="clear" w:color="auto" w:fill="auto"/>
            <w:vAlign w:val="center"/>
            <w:hideMark/>
          </w:tcPr>
          <w:p w:rsidR="007B4212" w:rsidRPr="007B4212" w:rsidRDefault="007B4212" w:rsidP="007B4212">
            <w:pPr>
              <w:jc w:val="center"/>
            </w:pPr>
            <w:r w:rsidRPr="007B4212">
              <w:t>1970</w:t>
            </w:r>
          </w:p>
        </w:tc>
        <w:tc>
          <w:tcPr>
            <w:tcW w:w="522" w:type="dxa"/>
            <w:shd w:val="clear" w:color="auto" w:fill="auto"/>
            <w:noWrap/>
            <w:vAlign w:val="center"/>
            <w:hideMark/>
          </w:tcPr>
          <w:p w:rsidR="007B4212" w:rsidRPr="007B4212" w:rsidRDefault="007B4212" w:rsidP="007B4212">
            <w:pPr>
              <w:jc w:val="right"/>
            </w:pPr>
            <w:r w:rsidRPr="007B4212">
              <w:t>43</w:t>
            </w:r>
          </w:p>
        </w:tc>
        <w:tc>
          <w:tcPr>
            <w:tcW w:w="523" w:type="dxa"/>
            <w:shd w:val="clear" w:color="auto" w:fill="auto"/>
            <w:noWrap/>
            <w:vAlign w:val="center"/>
            <w:hideMark/>
          </w:tcPr>
          <w:p w:rsidR="007B4212" w:rsidRPr="007B4212" w:rsidRDefault="007B4212" w:rsidP="007B4212">
            <w:pPr>
              <w:jc w:val="right"/>
            </w:pPr>
            <w:r w:rsidRPr="007B4212">
              <w:t>44</w:t>
            </w:r>
          </w:p>
        </w:tc>
        <w:tc>
          <w:tcPr>
            <w:tcW w:w="523" w:type="dxa"/>
            <w:shd w:val="clear" w:color="auto" w:fill="auto"/>
            <w:noWrap/>
            <w:vAlign w:val="center"/>
            <w:hideMark/>
          </w:tcPr>
          <w:p w:rsidR="007B4212" w:rsidRPr="007B4212" w:rsidRDefault="007B4212" w:rsidP="007B4212">
            <w:pPr>
              <w:jc w:val="right"/>
            </w:pPr>
            <w:r w:rsidRPr="007B4212">
              <w:t>45</w:t>
            </w:r>
          </w:p>
        </w:tc>
        <w:tc>
          <w:tcPr>
            <w:tcW w:w="522" w:type="dxa"/>
            <w:shd w:val="clear" w:color="auto" w:fill="auto"/>
            <w:noWrap/>
            <w:vAlign w:val="center"/>
            <w:hideMark/>
          </w:tcPr>
          <w:p w:rsidR="007B4212" w:rsidRPr="007B4212" w:rsidRDefault="007B4212" w:rsidP="007B4212">
            <w:pPr>
              <w:jc w:val="right"/>
            </w:pPr>
            <w:r w:rsidRPr="007B4212">
              <w:t>46</w:t>
            </w:r>
          </w:p>
        </w:tc>
        <w:tc>
          <w:tcPr>
            <w:tcW w:w="523" w:type="dxa"/>
            <w:shd w:val="clear" w:color="auto" w:fill="auto"/>
            <w:noWrap/>
            <w:vAlign w:val="center"/>
            <w:hideMark/>
          </w:tcPr>
          <w:p w:rsidR="007B4212" w:rsidRPr="007B4212" w:rsidRDefault="007B4212" w:rsidP="007B4212">
            <w:pPr>
              <w:jc w:val="right"/>
            </w:pPr>
            <w:r w:rsidRPr="007B4212">
              <w:t>47</w:t>
            </w:r>
          </w:p>
        </w:tc>
        <w:tc>
          <w:tcPr>
            <w:tcW w:w="523" w:type="dxa"/>
            <w:shd w:val="clear" w:color="auto" w:fill="auto"/>
            <w:noWrap/>
            <w:vAlign w:val="center"/>
            <w:hideMark/>
          </w:tcPr>
          <w:p w:rsidR="007B4212" w:rsidRPr="007B4212" w:rsidRDefault="007B4212" w:rsidP="007B4212">
            <w:pPr>
              <w:jc w:val="right"/>
            </w:pPr>
            <w:r w:rsidRPr="007B4212">
              <w:t>48</w:t>
            </w:r>
          </w:p>
        </w:tc>
        <w:tc>
          <w:tcPr>
            <w:tcW w:w="522" w:type="dxa"/>
            <w:shd w:val="clear" w:color="auto" w:fill="auto"/>
            <w:noWrap/>
            <w:vAlign w:val="center"/>
            <w:hideMark/>
          </w:tcPr>
          <w:p w:rsidR="007B4212" w:rsidRPr="007B4212" w:rsidRDefault="007B4212" w:rsidP="007B4212">
            <w:pPr>
              <w:jc w:val="right"/>
            </w:pPr>
            <w:r w:rsidRPr="007B4212">
              <w:t>49</w:t>
            </w:r>
          </w:p>
        </w:tc>
        <w:tc>
          <w:tcPr>
            <w:tcW w:w="523" w:type="dxa"/>
            <w:shd w:val="clear" w:color="auto" w:fill="D99594" w:themeFill="accent2" w:themeFillTint="99"/>
            <w:noWrap/>
            <w:vAlign w:val="center"/>
            <w:hideMark/>
          </w:tcPr>
          <w:p w:rsidR="007B4212" w:rsidRPr="007B4212" w:rsidRDefault="007B4212" w:rsidP="007B4212">
            <w:pPr>
              <w:jc w:val="right"/>
            </w:pPr>
            <w:r w:rsidRPr="007B4212">
              <w:t>50</w:t>
            </w:r>
          </w:p>
        </w:tc>
        <w:tc>
          <w:tcPr>
            <w:tcW w:w="523" w:type="dxa"/>
            <w:shd w:val="clear" w:color="auto" w:fill="D99594" w:themeFill="accent2" w:themeFillTint="99"/>
            <w:noWrap/>
            <w:vAlign w:val="center"/>
            <w:hideMark/>
          </w:tcPr>
          <w:p w:rsidR="007B4212" w:rsidRPr="007B4212" w:rsidRDefault="007B4212" w:rsidP="007B4212">
            <w:pPr>
              <w:jc w:val="right"/>
            </w:pPr>
            <w:r w:rsidRPr="007B4212">
              <w:t>51</w:t>
            </w:r>
          </w:p>
        </w:tc>
        <w:tc>
          <w:tcPr>
            <w:tcW w:w="522" w:type="dxa"/>
            <w:shd w:val="clear" w:color="auto" w:fill="D99594" w:themeFill="accent2" w:themeFillTint="99"/>
            <w:noWrap/>
            <w:vAlign w:val="center"/>
            <w:hideMark/>
          </w:tcPr>
          <w:p w:rsidR="007B4212" w:rsidRPr="007B4212" w:rsidRDefault="007B4212" w:rsidP="007B4212">
            <w:pPr>
              <w:jc w:val="right"/>
            </w:pPr>
            <w:r w:rsidRPr="007B4212">
              <w:t>52</w:t>
            </w:r>
          </w:p>
        </w:tc>
        <w:tc>
          <w:tcPr>
            <w:tcW w:w="523" w:type="dxa"/>
            <w:shd w:val="clear" w:color="auto" w:fill="D99594" w:themeFill="accent2" w:themeFillTint="99"/>
            <w:noWrap/>
            <w:vAlign w:val="center"/>
            <w:hideMark/>
          </w:tcPr>
          <w:p w:rsidR="007B4212" w:rsidRPr="007B4212" w:rsidRDefault="007B4212" w:rsidP="007B4212">
            <w:pPr>
              <w:jc w:val="right"/>
            </w:pPr>
            <w:r w:rsidRPr="007B4212">
              <w:t>53</w:t>
            </w:r>
          </w:p>
        </w:tc>
        <w:tc>
          <w:tcPr>
            <w:tcW w:w="523" w:type="dxa"/>
            <w:shd w:val="clear" w:color="auto" w:fill="D99594" w:themeFill="accent2" w:themeFillTint="99"/>
            <w:noWrap/>
            <w:vAlign w:val="center"/>
            <w:hideMark/>
          </w:tcPr>
          <w:p w:rsidR="007B4212" w:rsidRPr="007B4212" w:rsidRDefault="007B4212" w:rsidP="007B4212">
            <w:pPr>
              <w:jc w:val="right"/>
            </w:pPr>
            <w:r w:rsidRPr="007B4212">
              <w:t>54</w:t>
            </w:r>
          </w:p>
        </w:tc>
        <w:tc>
          <w:tcPr>
            <w:tcW w:w="522" w:type="dxa"/>
            <w:shd w:val="clear" w:color="auto" w:fill="D99594" w:themeFill="accent2" w:themeFillTint="99"/>
            <w:noWrap/>
            <w:vAlign w:val="center"/>
            <w:hideMark/>
          </w:tcPr>
          <w:p w:rsidR="007B4212" w:rsidRPr="007B4212" w:rsidRDefault="007B4212" w:rsidP="007B4212">
            <w:pPr>
              <w:jc w:val="right"/>
            </w:pPr>
            <w:r w:rsidRPr="007B4212">
              <w:t>55</w:t>
            </w:r>
          </w:p>
        </w:tc>
        <w:tc>
          <w:tcPr>
            <w:tcW w:w="523" w:type="dxa"/>
            <w:shd w:val="clear" w:color="auto" w:fill="D99594" w:themeFill="accent2" w:themeFillTint="99"/>
            <w:noWrap/>
            <w:vAlign w:val="center"/>
            <w:hideMark/>
          </w:tcPr>
          <w:p w:rsidR="007B4212" w:rsidRPr="007B4212" w:rsidRDefault="007B4212" w:rsidP="007B4212">
            <w:pPr>
              <w:jc w:val="right"/>
            </w:pPr>
            <w:r w:rsidRPr="007B4212">
              <w:t>56</w:t>
            </w:r>
          </w:p>
        </w:tc>
        <w:tc>
          <w:tcPr>
            <w:tcW w:w="523" w:type="dxa"/>
            <w:shd w:val="clear" w:color="auto" w:fill="D99594" w:themeFill="accent2" w:themeFillTint="99"/>
            <w:noWrap/>
            <w:vAlign w:val="center"/>
            <w:hideMark/>
          </w:tcPr>
          <w:p w:rsidR="007B4212" w:rsidRPr="007B4212" w:rsidRDefault="007B4212" w:rsidP="007B4212">
            <w:pPr>
              <w:jc w:val="right"/>
            </w:pPr>
            <w:r w:rsidRPr="007B4212">
              <w:t>57</w:t>
            </w:r>
          </w:p>
        </w:tc>
        <w:tc>
          <w:tcPr>
            <w:tcW w:w="523" w:type="dxa"/>
            <w:shd w:val="clear" w:color="auto" w:fill="D99594" w:themeFill="accent2" w:themeFillTint="99"/>
            <w:noWrap/>
            <w:vAlign w:val="center"/>
            <w:hideMark/>
          </w:tcPr>
          <w:p w:rsidR="007B4212" w:rsidRPr="007B4212" w:rsidRDefault="007B4212" w:rsidP="007B4212">
            <w:pPr>
              <w:jc w:val="right"/>
            </w:pPr>
            <w:r w:rsidRPr="007B4212">
              <w:t>58</w:t>
            </w:r>
          </w:p>
        </w:tc>
      </w:tr>
    </w:tbl>
    <w:p w:rsidR="007B4212" w:rsidRPr="007B4212" w:rsidRDefault="007B4212" w:rsidP="007B4212">
      <w:pPr>
        <w:tabs>
          <w:tab w:val="left" w:pos="1080"/>
        </w:tabs>
        <w:jc w:val="both"/>
      </w:pPr>
    </w:p>
    <w:p w:rsidR="007B4212" w:rsidRPr="007B4212" w:rsidRDefault="007B4212" w:rsidP="003A151D">
      <w:pPr>
        <w:numPr>
          <w:ilvl w:val="0"/>
          <w:numId w:val="54"/>
        </w:numPr>
        <w:ind w:left="1474" w:hanging="340"/>
        <w:jc w:val="both"/>
      </w:pPr>
      <w:r w:rsidRPr="007B4212">
        <w:t>Характеристика подземных источников водоснабжения в технологической зоне локальной сети водоснабжения п. Ушаки</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Водозаборы из подземных источников в технологической зоне локальной сети водоснабжения п. Ушаки по </w:t>
      </w:r>
      <w:r w:rsidRPr="007B4212">
        <w:rPr>
          <w:bCs/>
        </w:rPr>
        <w:t xml:space="preserve">степени обеспеченности подачи воды соответствуют </w:t>
      </w:r>
      <w:r w:rsidRPr="007B4212">
        <w:rPr>
          <w:bCs/>
          <w:lang w:val="en-US"/>
        </w:rPr>
        <w:t>III</w:t>
      </w:r>
      <w:r w:rsidRPr="007B4212">
        <w:rPr>
          <w:bCs/>
        </w:rPr>
        <w:t xml:space="preserve"> категории.</w:t>
      </w:r>
      <w:r w:rsidRPr="007B4212">
        <w:t xml:space="preserve"> Над каждым устьем подземного источника водоснабжения устроен павильон.</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Баланс мощности подземных источников водоснабжения в технологической зоне локальной сети водоснабжения п. Ушаки обеспечивает подачу воды на хозяйственно-бытовые нужды объектов жилой и общественно-деловой застройки. </w:t>
      </w:r>
      <w:r w:rsidRPr="007B4212">
        <w:rPr>
          <w:bCs/>
        </w:rPr>
        <w:t xml:space="preserve">Резерв производительности подземных источников более 60% (таблица </w:t>
      </w:r>
      <w:r w:rsidR="00C53FE8">
        <w:fldChar w:fldCharType="begin"/>
      </w:r>
      <w:r w:rsidR="00C53FE8">
        <w:instrText xml:space="preserve"> REF _Ref380400394 \h  \* MERGEFORMAT </w:instrText>
      </w:r>
      <w:r w:rsidR="00C53FE8">
        <w:fldChar w:fldCharType="separate"/>
      </w:r>
      <w:r w:rsidR="0019551C" w:rsidRPr="0019551C">
        <w:rPr>
          <w:noProof/>
        </w:rPr>
        <w:t>79</w:t>
      </w:r>
      <w:r w:rsidR="00C53FE8">
        <w:fldChar w:fldCharType="end"/>
      </w:r>
      <w:r w:rsidRPr="007B4212">
        <w:rPr>
          <w:bCs/>
        </w:rPr>
        <w:t>).</w:t>
      </w:r>
    </w:p>
    <w:p w:rsidR="007B4212" w:rsidRPr="007B4212" w:rsidRDefault="007B4212" w:rsidP="007B4212">
      <w:pPr>
        <w:tabs>
          <w:tab w:val="left" w:pos="1080"/>
        </w:tabs>
        <w:jc w:val="both"/>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7" w:name="_Ref380400394"/>
      <w:r w:rsidR="0019551C">
        <w:rPr>
          <w:b/>
          <w:bCs/>
          <w:noProof/>
        </w:rPr>
        <w:t>79</w:t>
      </w:r>
      <w:bookmarkEnd w:id="187"/>
      <w:r w:rsidR="006C179C" w:rsidRPr="007B4212">
        <w:rPr>
          <w:b/>
          <w:bCs/>
        </w:rPr>
        <w:fldChar w:fldCharType="end"/>
      </w:r>
      <w:r w:rsidRPr="007B4212">
        <w:rPr>
          <w:b/>
          <w:bCs/>
        </w:rPr>
        <w:t>. Показатели объемов водопотребления из подземных источников в технологической зоне локальной сети водоснабжения п. Ушаки</w:t>
      </w:r>
    </w:p>
    <w:p w:rsidR="007B4212" w:rsidRPr="007B4212" w:rsidRDefault="007B4212" w:rsidP="007B4212">
      <w:pPr>
        <w:keepNext/>
        <w:rPr>
          <w:b/>
          <w:bCs/>
        </w:rPr>
      </w:pPr>
    </w:p>
    <w:tbl>
      <w:tblPr>
        <w:tblW w:w="9719" w:type="dxa"/>
        <w:tblInd w:w="93" w:type="dxa"/>
        <w:tblLayout w:type="fixed"/>
        <w:tblCellMar>
          <w:left w:w="28" w:type="dxa"/>
          <w:right w:w="28" w:type="dxa"/>
        </w:tblCellMar>
        <w:tblLook w:val="04A0" w:firstRow="1" w:lastRow="0" w:firstColumn="1" w:lastColumn="0" w:noHBand="0" w:noVBand="1"/>
      </w:tblPr>
      <w:tblGrid>
        <w:gridCol w:w="451"/>
        <w:gridCol w:w="4020"/>
        <w:gridCol w:w="1276"/>
        <w:gridCol w:w="993"/>
        <w:gridCol w:w="993"/>
        <w:gridCol w:w="993"/>
        <w:gridCol w:w="993"/>
      </w:tblGrid>
      <w:tr w:rsidR="007B4212" w:rsidRPr="007B4212" w:rsidTr="00B67B54">
        <w:trPr>
          <w:trHeight w:val="315"/>
          <w:tblHeader/>
        </w:trPr>
        <w:tc>
          <w:tcPr>
            <w:tcW w:w="4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 п/п</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Показатель ресурса подземных источников водоснабжения</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Размер-ность</w:t>
            </w:r>
          </w:p>
        </w:tc>
        <w:tc>
          <w:tcPr>
            <w:tcW w:w="3972"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Период учета</w:t>
            </w:r>
          </w:p>
        </w:tc>
      </w:tr>
      <w:tr w:rsidR="007B4212" w:rsidRPr="007B4212" w:rsidTr="00B67B54">
        <w:trPr>
          <w:trHeight w:val="315"/>
          <w:tblHeader/>
        </w:trPr>
        <w:tc>
          <w:tcPr>
            <w:tcW w:w="45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c>
          <w:tcPr>
            <w:tcW w:w="40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c>
          <w:tcPr>
            <w:tcW w:w="1276"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4212" w:rsidRPr="007B4212" w:rsidRDefault="007B4212" w:rsidP="007B4212">
            <w:pPr>
              <w:keepNext/>
              <w:keepLines/>
              <w:jc w:val="center"/>
              <w:rPr>
                <w:b/>
                <w:bCs/>
              </w:rPr>
            </w:pP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2010</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2011</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2012</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keepLines/>
              <w:jc w:val="center"/>
              <w:rPr>
                <w:b/>
                <w:bCs/>
              </w:rPr>
            </w:pPr>
            <w:r w:rsidRPr="007B4212">
              <w:rPr>
                <w:b/>
                <w:bCs/>
              </w:rPr>
              <w:t>2013</w:t>
            </w:r>
          </w:p>
        </w:tc>
      </w:tr>
      <w:tr w:rsidR="007B4212" w:rsidRPr="007B4212" w:rsidTr="00290760">
        <w:trPr>
          <w:trHeight w:val="315"/>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keepNext/>
              <w:keepLines/>
            </w:pPr>
            <w:r w:rsidRPr="007B4212">
              <w:t>1</w:t>
            </w:r>
          </w:p>
        </w:tc>
        <w:tc>
          <w:tcPr>
            <w:tcW w:w="402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pPr>
            <w:r w:rsidRPr="007B4212">
              <w:t>Установленная мощность подземных источников водоснабжения</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center"/>
            </w:pPr>
            <w:r w:rsidRPr="007B4212">
              <w:t>куб.м в сут</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550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550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550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keepLines/>
              <w:jc w:val="right"/>
            </w:pPr>
            <w:r w:rsidRPr="007B4212">
              <w:t>550</w:t>
            </w:r>
          </w:p>
        </w:tc>
      </w:tr>
      <w:tr w:rsidR="007B4212" w:rsidRPr="007B4212" w:rsidTr="00290760">
        <w:trPr>
          <w:trHeight w:val="315"/>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1.1</w:t>
            </w:r>
          </w:p>
        </w:tc>
        <w:tc>
          <w:tcPr>
            <w:tcW w:w="402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Тоже в год</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200 750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200 750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200 750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200 750</w:t>
            </w:r>
          </w:p>
        </w:tc>
      </w:tr>
      <w:tr w:rsidR="007B4212" w:rsidRPr="007B4212" w:rsidTr="00290760">
        <w:trPr>
          <w:trHeight w:val="315"/>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w:t>
            </w:r>
          </w:p>
        </w:tc>
        <w:tc>
          <w:tcPr>
            <w:tcW w:w="402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 xml:space="preserve">Среднесуточный подъем воды из подземных </w:t>
            </w:r>
            <w:r w:rsidR="00565D66" w:rsidRPr="007B4212">
              <w:t>источников</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сут.</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384</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360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325</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305</w:t>
            </w:r>
          </w:p>
        </w:tc>
      </w:tr>
      <w:tr w:rsidR="007B4212" w:rsidRPr="007B4212" w:rsidTr="00290760">
        <w:trPr>
          <w:trHeight w:val="315"/>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2.1</w:t>
            </w:r>
          </w:p>
        </w:tc>
        <w:tc>
          <w:tcPr>
            <w:tcW w:w="402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Поднято воды из подземных источников</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140 184</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131 544</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118 798</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111 198</w:t>
            </w:r>
          </w:p>
        </w:tc>
      </w:tr>
      <w:tr w:rsidR="007B4212" w:rsidRPr="007B4212" w:rsidTr="00290760">
        <w:trPr>
          <w:trHeight w:val="315"/>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2.2</w:t>
            </w:r>
          </w:p>
        </w:tc>
        <w:tc>
          <w:tcPr>
            <w:tcW w:w="402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Потребление услуг коммунально-бытового водоснабжения в период максимума водоразбора с учетом нужд на пожаротушение и полив территории</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сут.</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532</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527</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537</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557</w:t>
            </w:r>
          </w:p>
        </w:tc>
      </w:tr>
      <w:tr w:rsidR="007B4212" w:rsidRPr="007B4212" w:rsidTr="00290760">
        <w:trPr>
          <w:trHeight w:val="315"/>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3</w:t>
            </w:r>
          </w:p>
        </w:tc>
        <w:tc>
          <w:tcPr>
            <w:tcW w:w="402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Баланс системы водоснабжения избыточный (+), дефицитный (-)</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куб.м в год</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60 566</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69 206</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81 952</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89 552</w:t>
            </w:r>
          </w:p>
        </w:tc>
      </w:tr>
      <w:tr w:rsidR="007B4212" w:rsidRPr="007B4212" w:rsidTr="00290760">
        <w:trPr>
          <w:trHeight w:val="315"/>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4</w:t>
            </w:r>
          </w:p>
        </w:tc>
        <w:tc>
          <w:tcPr>
            <w:tcW w:w="4020"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r w:rsidRPr="007B4212">
              <w:t>Резерв производительности подземных источников</w:t>
            </w:r>
          </w:p>
        </w:tc>
        <w:tc>
          <w:tcPr>
            <w:tcW w:w="1276"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34</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41</w:t>
            </w:r>
          </w:p>
        </w:tc>
        <w:tc>
          <w:tcPr>
            <w:tcW w:w="993"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45</w:t>
            </w:r>
          </w:p>
        </w:tc>
      </w:tr>
    </w:tbl>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Подземные источники водоснабжения работают в пределах установленных сроков службы. В период до 2020 года выработает назначенный срок службы один подземный источник водоснабжения (таблица </w:t>
      </w:r>
      <w:r w:rsidR="00C53FE8">
        <w:fldChar w:fldCharType="begin"/>
      </w:r>
      <w:r w:rsidR="00C53FE8">
        <w:instrText xml:space="preserve"> REF _Ref380400409 \h  \* MERGEFORMAT </w:instrText>
      </w:r>
      <w:r w:rsidR="00C53FE8">
        <w:fldChar w:fldCharType="separate"/>
      </w:r>
      <w:r w:rsidR="0019551C" w:rsidRPr="0019551C">
        <w:rPr>
          <w:noProof/>
        </w:rPr>
        <w:t>80</w:t>
      </w:r>
      <w:r w:rsidR="00C53FE8">
        <w:fldChar w:fldCharType="end"/>
      </w:r>
      <w:r w:rsidRPr="007B4212">
        <w:t>).</w:t>
      </w:r>
    </w:p>
    <w:p w:rsidR="007B4212" w:rsidRPr="007B4212" w:rsidRDefault="007B4212" w:rsidP="007B4212">
      <w:pPr>
        <w:tabs>
          <w:tab w:val="left" w:pos="1080"/>
        </w:tabs>
        <w:jc w:val="both"/>
      </w:pPr>
    </w:p>
    <w:p w:rsidR="007B4212" w:rsidRPr="007B4212" w:rsidRDefault="007B4212" w:rsidP="00C728C3">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88" w:name="_Ref380400409"/>
      <w:r w:rsidR="0019551C">
        <w:rPr>
          <w:b/>
          <w:bCs/>
          <w:noProof/>
        </w:rPr>
        <w:t>80</w:t>
      </w:r>
      <w:bookmarkEnd w:id="188"/>
      <w:r w:rsidR="006C179C" w:rsidRPr="007B4212">
        <w:rPr>
          <w:b/>
          <w:bCs/>
        </w:rPr>
        <w:fldChar w:fldCharType="end"/>
      </w:r>
      <w:r w:rsidRPr="007B4212">
        <w:rPr>
          <w:b/>
          <w:bCs/>
        </w:rPr>
        <w:t>. Сроки службы с начала эксплуатации подземных источников водоснабжения в технологической зоне локальной сети водоснабжения п. Ушаки</w:t>
      </w:r>
    </w:p>
    <w:p w:rsidR="007B4212" w:rsidRPr="007B4212" w:rsidRDefault="007B4212" w:rsidP="00C728C3">
      <w:pPr>
        <w:keepNext/>
      </w:pPr>
    </w:p>
    <w:tbl>
      <w:tblPr>
        <w:tblW w:w="9716" w:type="dxa"/>
        <w:tblInd w:w="93" w:type="dxa"/>
        <w:tblLayout w:type="fixed"/>
        <w:tblCellMar>
          <w:left w:w="28" w:type="dxa"/>
          <w:right w:w="28" w:type="dxa"/>
        </w:tblCellMar>
        <w:tblLook w:val="04A0" w:firstRow="1" w:lastRow="0" w:firstColumn="1" w:lastColumn="0" w:noHBand="0" w:noVBand="1"/>
      </w:tblPr>
      <w:tblGrid>
        <w:gridCol w:w="728"/>
        <w:gridCol w:w="700"/>
        <w:gridCol w:w="518"/>
        <w:gridCol w:w="518"/>
        <w:gridCol w:w="518"/>
        <w:gridCol w:w="518"/>
        <w:gridCol w:w="518"/>
        <w:gridCol w:w="518"/>
        <w:gridCol w:w="518"/>
        <w:gridCol w:w="518"/>
        <w:gridCol w:w="518"/>
        <w:gridCol w:w="518"/>
        <w:gridCol w:w="518"/>
        <w:gridCol w:w="518"/>
        <w:gridCol w:w="518"/>
        <w:gridCol w:w="518"/>
        <w:gridCol w:w="518"/>
        <w:gridCol w:w="518"/>
      </w:tblGrid>
      <w:tr w:rsidR="007B4212" w:rsidRPr="007B4212" w:rsidTr="00C728C3">
        <w:trPr>
          <w:trHeight w:val="312"/>
        </w:trPr>
        <w:tc>
          <w:tcPr>
            <w:tcW w:w="72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center"/>
              <w:rPr>
                <w:b/>
                <w:bCs/>
              </w:rPr>
            </w:pPr>
            <w:r w:rsidRPr="007B4212">
              <w:rPr>
                <w:b/>
                <w:bCs/>
              </w:rPr>
              <w:t>№ источ-ника</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center"/>
              <w:rPr>
                <w:b/>
                <w:bCs/>
              </w:rPr>
            </w:pPr>
            <w:r w:rsidRPr="007B4212">
              <w:rPr>
                <w:b/>
                <w:bCs/>
              </w:rPr>
              <w:t>Год ввода</w:t>
            </w:r>
          </w:p>
        </w:tc>
        <w:tc>
          <w:tcPr>
            <w:tcW w:w="8288" w:type="dxa"/>
            <w:gridSpan w:val="16"/>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center"/>
              <w:rPr>
                <w:b/>
              </w:rPr>
            </w:pPr>
            <w:r w:rsidRPr="007B4212">
              <w:rPr>
                <w:b/>
              </w:rPr>
              <w:t>Горизонт планирования системы водоснабжения</w:t>
            </w:r>
          </w:p>
        </w:tc>
      </w:tr>
      <w:tr w:rsidR="00B67B54" w:rsidRPr="007B4212" w:rsidTr="00B67B54">
        <w:trPr>
          <w:trHeight w:val="312"/>
        </w:trPr>
        <w:tc>
          <w:tcPr>
            <w:tcW w:w="72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C728C3">
            <w:pPr>
              <w:keepNext/>
              <w:jc w:val="right"/>
              <w:rPr>
                <w:b/>
                <w:bCs/>
              </w:rPr>
            </w:pPr>
          </w:p>
        </w:tc>
        <w:tc>
          <w:tcPr>
            <w:tcW w:w="7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C728C3">
            <w:pPr>
              <w:keepNext/>
              <w:jc w:val="right"/>
              <w:rPr>
                <w:b/>
                <w:bCs/>
              </w:rPr>
            </w:pP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2013</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2014</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2015</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2016</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2017</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2018</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2019</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2020</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2021</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2022</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2023</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2024</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2025</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2026</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2027</w:t>
            </w:r>
          </w:p>
        </w:tc>
        <w:tc>
          <w:tcPr>
            <w:tcW w:w="5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C728C3">
            <w:pPr>
              <w:keepNext/>
              <w:jc w:val="right"/>
              <w:rPr>
                <w:b/>
                <w:sz w:val="22"/>
              </w:rPr>
            </w:pPr>
            <w:r w:rsidRPr="007B4212">
              <w:rPr>
                <w:b/>
                <w:sz w:val="22"/>
                <w:szCs w:val="22"/>
              </w:rPr>
              <w:t>2028</w:t>
            </w:r>
          </w:p>
        </w:tc>
      </w:tr>
      <w:tr w:rsidR="007B4212" w:rsidRPr="007B4212" w:rsidTr="00290760">
        <w:trPr>
          <w:trHeight w:val="312"/>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center"/>
            </w:pPr>
            <w:r w:rsidRPr="007B4212">
              <w:t>I</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B4212" w:rsidRPr="007B4212" w:rsidRDefault="007B4212" w:rsidP="00C728C3">
            <w:pPr>
              <w:keepNext/>
              <w:jc w:val="center"/>
            </w:pPr>
            <w:r w:rsidRPr="007B4212">
              <w:t>1982</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31</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32</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33</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34</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35</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36</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37</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38</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39</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40</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42</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43</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44</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45</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46</w:t>
            </w:r>
          </w:p>
        </w:tc>
      </w:tr>
      <w:tr w:rsidR="007B4212" w:rsidRPr="007B4212" w:rsidTr="00290760">
        <w:trPr>
          <w:trHeight w:val="312"/>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center"/>
            </w:pPr>
            <w:r w:rsidRPr="007B4212">
              <w:t>II</w:t>
            </w:r>
          </w:p>
        </w:tc>
        <w:tc>
          <w:tcPr>
            <w:tcW w:w="700"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C728C3">
            <w:pPr>
              <w:keepNext/>
              <w:jc w:val="center"/>
            </w:pPr>
            <w:r w:rsidRPr="007B4212">
              <w:t>1970</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43</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44</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45</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46</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47</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48</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49</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50</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51</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52</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53</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54</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55</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56</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57</w:t>
            </w:r>
          </w:p>
        </w:tc>
        <w:tc>
          <w:tcPr>
            <w:tcW w:w="51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7B4212" w:rsidRPr="007B4212" w:rsidRDefault="007B4212" w:rsidP="00C728C3">
            <w:pPr>
              <w:keepNext/>
              <w:jc w:val="right"/>
            </w:pPr>
            <w:r w:rsidRPr="007B4212">
              <w:t>58</w:t>
            </w:r>
          </w:p>
        </w:tc>
      </w:tr>
      <w:tr w:rsidR="007B4212" w:rsidRPr="007B4212" w:rsidTr="00290760">
        <w:trPr>
          <w:trHeight w:val="312"/>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center"/>
            </w:pPr>
            <w:r w:rsidRPr="007B4212">
              <w:t>III</w:t>
            </w:r>
          </w:p>
        </w:tc>
        <w:tc>
          <w:tcPr>
            <w:tcW w:w="700"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C728C3">
            <w:pPr>
              <w:keepNext/>
              <w:jc w:val="center"/>
            </w:pPr>
            <w:r w:rsidRPr="007B4212">
              <w:t>1981</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32</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33</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34</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35</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36</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37</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38</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39</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40</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42</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43</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44</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45</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46</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C728C3">
            <w:pPr>
              <w:keepNext/>
              <w:jc w:val="right"/>
            </w:pPr>
            <w:r w:rsidRPr="007B4212">
              <w:t>47</w:t>
            </w:r>
          </w:p>
        </w:tc>
      </w:tr>
      <w:tr w:rsidR="007B4212" w:rsidRPr="007B4212" w:rsidTr="00290760">
        <w:trPr>
          <w:trHeight w:val="312"/>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IV</w:t>
            </w:r>
          </w:p>
        </w:tc>
        <w:tc>
          <w:tcPr>
            <w:tcW w:w="700"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1982</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31</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32</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33</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34</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35</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36</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37</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38</w:t>
            </w:r>
          </w:p>
        </w:tc>
        <w:tc>
          <w:tcPr>
            <w:tcW w:w="518"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39</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40</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42</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43</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44</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45</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46</w:t>
            </w:r>
          </w:p>
        </w:tc>
      </w:tr>
    </w:tbl>
    <w:p w:rsidR="007B4212" w:rsidRPr="007B4212" w:rsidRDefault="007B4212" w:rsidP="007B4212">
      <w:pPr>
        <w:tabs>
          <w:tab w:val="left" w:pos="1080"/>
        </w:tabs>
        <w:jc w:val="both"/>
      </w:pPr>
    </w:p>
    <w:p w:rsidR="007B4212" w:rsidRPr="007B4212" w:rsidRDefault="007B4212" w:rsidP="003A151D">
      <w:pPr>
        <w:numPr>
          <w:ilvl w:val="0"/>
          <w:numId w:val="54"/>
        </w:numPr>
        <w:ind w:left="1474" w:hanging="340"/>
        <w:jc w:val="both"/>
      </w:pPr>
      <w:r w:rsidRPr="007B4212">
        <w:t>Характеристика подземных источников водоснабжения в технологической зоне локальной сети водоснабжения п. Новолисино</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Водозабор из подземного источника технологической зоны п. Новолисино не удовлетворяет требованиям п. 8.12 СП 31.13330.2012 «Водоснабжение</w:t>
      </w:r>
      <w:r w:rsidRPr="007B4212">
        <w:rPr>
          <w:bCs/>
        </w:rPr>
        <w:t>. Наружные сети и сооружения»</w:t>
      </w:r>
      <w:r w:rsidRPr="007B4212">
        <w:t xml:space="preserve">, предъявляемым </w:t>
      </w:r>
      <w:r w:rsidRPr="007B4212">
        <w:rPr>
          <w:bCs/>
        </w:rPr>
        <w:t xml:space="preserve">к </w:t>
      </w:r>
      <w:r w:rsidRPr="007B4212">
        <w:rPr>
          <w:bCs/>
          <w:lang w:val="en-US"/>
        </w:rPr>
        <w:t>III</w:t>
      </w:r>
      <w:r w:rsidRPr="007B4212">
        <w:rPr>
          <w:bCs/>
        </w:rPr>
        <w:t xml:space="preserve"> категории</w:t>
      </w:r>
      <w:r w:rsidRPr="007B4212">
        <w:t xml:space="preserve"> водозаборов из подземных источников по </w:t>
      </w:r>
      <w:r w:rsidRPr="007B4212">
        <w:rPr>
          <w:bCs/>
        </w:rPr>
        <w:t>степени обеспеченности подачи воды, вследствие отсутствия резервной скважины на водозаборе и ограниченной производительности действующего подземного источника водоснабжения..</w:t>
      </w:r>
      <w:r w:rsidRPr="007B4212">
        <w:t xml:space="preserve"> Обеспеченность водозабора в период максимума водоразбора с учетом нужд на пожаротушение составляет 14,3% от расчетного значения.</w:t>
      </w:r>
    </w:p>
    <w:p w:rsidR="007B4212" w:rsidRPr="007B4212" w:rsidRDefault="007B4212" w:rsidP="007B4212">
      <w:pPr>
        <w:tabs>
          <w:tab w:val="left" w:pos="1080"/>
        </w:tabs>
        <w:jc w:val="both"/>
      </w:pPr>
    </w:p>
    <w:p w:rsidR="007B4212" w:rsidRPr="007B4212" w:rsidRDefault="007B4212" w:rsidP="007B4212">
      <w:pPr>
        <w:keepNext/>
        <w:tabs>
          <w:tab w:val="left" w:pos="1080"/>
        </w:tabs>
        <w:jc w:val="both"/>
      </w:pPr>
      <w:r w:rsidRPr="007B4212">
        <w:t>Выводы:</w:t>
      </w:r>
    </w:p>
    <w:p w:rsidR="007B4212" w:rsidRPr="007B4212" w:rsidRDefault="007B4212" w:rsidP="007B4212">
      <w:pPr>
        <w:keepNext/>
        <w:tabs>
          <w:tab w:val="left" w:pos="1080"/>
        </w:tabs>
        <w:jc w:val="both"/>
      </w:pPr>
    </w:p>
    <w:p w:rsidR="007B4212" w:rsidRPr="007B4212" w:rsidRDefault="007B4212" w:rsidP="003A151D">
      <w:pPr>
        <w:numPr>
          <w:ilvl w:val="0"/>
          <w:numId w:val="60"/>
        </w:numPr>
        <w:jc w:val="both"/>
      </w:pPr>
      <w:r w:rsidRPr="007B4212">
        <w:t>Вода из подземных источников не соответствует требованиям СанПиН 2.1.4.1074-01 по показателям мутность, содержание растворенного железа и содержание бария. Для использования воды из подземных источников на хозяйственно-бытовые нужды требуется ее дополнительная очистка.</w:t>
      </w:r>
    </w:p>
    <w:p w:rsidR="007B4212" w:rsidRPr="007B4212" w:rsidRDefault="007B4212" w:rsidP="003A151D">
      <w:pPr>
        <w:numPr>
          <w:ilvl w:val="0"/>
          <w:numId w:val="60"/>
        </w:numPr>
        <w:jc w:val="both"/>
      </w:pPr>
      <w:r w:rsidRPr="007B4212">
        <w:t>Увеличение разрешенного водозабора из подземных источников на территории муниципального образования Тосненское городское поселение Тосненского района Ленинградской области ограничено производительностью водоносного горизонта месторождения «Тосненское». Интенсивный водоотбор из водоносного слоя привел к снижению уровня водоносного горизонта на 24 м. Резерв водоносного горизонта исчерпан.</w:t>
      </w:r>
    </w:p>
    <w:p w:rsidR="007B4212" w:rsidRPr="007B4212" w:rsidRDefault="007B4212" w:rsidP="003A151D">
      <w:pPr>
        <w:numPr>
          <w:ilvl w:val="0"/>
          <w:numId w:val="60"/>
        </w:numPr>
        <w:jc w:val="both"/>
      </w:pPr>
      <w:r w:rsidRPr="007B4212">
        <w:t>Использование воды из подземных источников на хозяйственно-бытовые нужды в системах водоснабжения муниципального образования Тосненское городское поселение Тосненского района Ленинградской области ограничено вследствие наличия в воде соединений бария, железа и азотсодержащих соединений, превышающих ПДК</w:t>
      </w:r>
      <w:r w:rsidRPr="007B4212">
        <w:rPr>
          <w:vertAlign w:val="superscript"/>
        </w:rPr>
        <w:footnoteReference w:id="17"/>
      </w:r>
      <w:r w:rsidRPr="007B4212">
        <w:t>.</w:t>
      </w:r>
    </w:p>
    <w:p w:rsidR="007B4212" w:rsidRPr="007B4212" w:rsidRDefault="007B4212" w:rsidP="003A151D">
      <w:pPr>
        <w:numPr>
          <w:ilvl w:val="0"/>
          <w:numId w:val="60"/>
        </w:numPr>
        <w:jc w:val="both"/>
      </w:pPr>
      <w:r w:rsidRPr="007B4212">
        <w:t>Установленная мощность подземных источников системы водоснабжения г. Тосно при смешении с водой, поступающей от внешнего источника, обеспечивает приготовление товарной воды, отвечающей требованиям СанПиН 2.1.4.1074-01, в объемах, соответствующих установленной мощности насосной станции II подъема 12 500 куб.м в сут.</w:t>
      </w:r>
    </w:p>
    <w:p w:rsidR="007B4212" w:rsidRPr="007B4212" w:rsidRDefault="007B4212" w:rsidP="003A151D">
      <w:pPr>
        <w:numPr>
          <w:ilvl w:val="0"/>
          <w:numId w:val="60"/>
        </w:numPr>
        <w:jc w:val="both"/>
      </w:pPr>
      <w:r w:rsidRPr="007B4212">
        <w:t>Существующий разрешенный водозабор из подземных источников водоснабжения на территории муниципального образования Тосненское городское поселение Тосненского района Ленинградской области обеспечивают нужды системы водоснабжения и имеют резерв разрешенного водозабора около 45% от существующей потребности:</w:t>
      </w:r>
    </w:p>
    <w:p w:rsidR="007B4212" w:rsidRPr="007B4212" w:rsidRDefault="007B4212" w:rsidP="003A151D">
      <w:pPr>
        <w:numPr>
          <w:ilvl w:val="0"/>
          <w:numId w:val="55"/>
        </w:numPr>
        <w:jc w:val="both"/>
      </w:pPr>
      <w:r w:rsidRPr="007B4212">
        <w:t>в технологической зоне централизованного водоснабжения г. Тосно - около 30%;</w:t>
      </w:r>
    </w:p>
    <w:p w:rsidR="007B4212" w:rsidRPr="007B4212" w:rsidRDefault="007B4212" w:rsidP="003A151D">
      <w:pPr>
        <w:numPr>
          <w:ilvl w:val="0"/>
          <w:numId w:val="55"/>
        </w:numPr>
        <w:jc w:val="both"/>
      </w:pPr>
      <w:r w:rsidRPr="007B4212">
        <w:t>в технологической зоне локального водоснабжения Марьино - более 60%;</w:t>
      </w:r>
    </w:p>
    <w:p w:rsidR="007B4212" w:rsidRPr="007B4212" w:rsidRDefault="007B4212" w:rsidP="003A151D">
      <w:pPr>
        <w:numPr>
          <w:ilvl w:val="0"/>
          <w:numId w:val="55"/>
        </w:numPr>
        <w:jc w:val="both"/>
      </w:pPr>
      <w:r w:rsidRPr="007B4212">
        <w:t>в технологической зоне локального водоснабжения п. Ушаки - более 60%.</w:t>
      </w:r>
    </w:p>
    <w:p w:rsidR="007B4212" w:rsidRPr="007B4212" w:rsidRDefault="007B4212" w:rsidP="003A151D">
      <w:pPr>
        <w:numPr>
          <w:ilvl w:val="0"/>
          <w:numId w:val="60"/>
        </w:numPr>
        <w:jc w:val="both"/>
      </w:pPr>
      <w:r w:rsidRPr="007B4212">
        <w:t>В технологической зоне локальной сети водоснабжения п. Новолисино подземный источник водоснабжения не удовлетворяет требованиям, предъявляемым к подземным источникам водоснабжения III категории вследствие отсутствия резервной скважины ограниченной производительности.</w:t>
      </w:r>
    </w:p>
    <w:p w:rsidR="007B4212" w:rsidRPr="007B4212" w:rsidRDefault="007B4212" w:rsidP="003A151D">
      <w:pPr>
        <w:numPr>
          <w:ilvl w:val="0"/>
          <w:numId w:val="60"/>
        </w:numPr>
        <w:jc w:val="both"/>
      </w:pPr>
      <w:r w:rsidRPr="007B4212">
        <w:t>Подземные источники водоснабжения на территории муниципального образования Тосненское городское поселение Тосненского района Ленинградской области выработали сроки эксплуатации, установленные в пределах норм амортизационных отчислений.</w:t>
      </w:r>
    </w:p>
    <w:p w:rsidR="007B4212" w:rsidRPr="007B4212" w:rsidRDefault="007B4212" w:rsidP="003A151D">
      <w:pPr>
        <w:numPr>
          <w:ilvl w:val="0"/>
          <w:numId w:val="60"/>
        </w:numPr>
        <w:jc w:val="both"/>
      </w:pPr>
      <w:r w:rsidRPr="007B4212">
        <w:t xml:space="preserve">Подземные источники водоснабжения на территории муниципального образования Тосненское городское поселение Тосненского района Ленинградской области работают в пределах установленных сроков службы. На горизонте планирования схемы водоснабжения муниципального образования Тосненское городское поселение Тосненского района Ленинградской области выработают установленные сроки службы 68,4% (13 из 2) подземных источников водоснабжения, обеспечивающих хозяйственно-бытовые нужды потребителей объектов жилой и общественно-деловой застройки. </w:t>
      </w:r>
    </w:p>
    <w:p w:rsidR="00290760" w:rsidRDefault="00290760">
      <w:pPr>
        <w:spacing w:before="120" w:line="288" w:lineRule="auto"/>
        <w:ind w:firstLine="567"/>
        <w:jc w:val="both"/>
      </w:pPr>
      <w:r>
        <w:br w:type="page"/>
      </w:r>
    </w:p>
    <w:p w:rsidR="007B4212" w:rsidRPr="007B4212" w:rsidRDefault="007B4212" w:rsidP="007B4212">
      <w:pPr>
        <w:pStyle w:val="-3"/>
      </w:pPr>
      <w:bookmarkStart w:id="189" w:name="_Toc381702318"/>
      <w:bookmarkStart w:id="190" w:name="_Toc389125726"/>
      <w:bookmarkStart w:id="191" w:name="_Toc391467933"/>
      <w:r w:rsidRPr="007B4212">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bookmarkEnd w:id="189"/>
      <w:bookmarkEnd w:id="190"/>
      <w:bookmarkEnd w:id="191"/>
    </w:p>
    <w:p w:rsidR="007B4212" w:rsidRPr="007B4212" w:rsidRDefault="007B4212" w:rsidP="007B4212">
      <w:pPr>
        <w:keepNext/>
        <w:keepLines/>
        <w:tabs>
          <w:tab w:val="left" w:pos="1080"/>
        </w:tabs>
        <w:jc w:val="both"/>
        <w:rPr>
          <w:bCs/>
        </w:rPr>
      </w:pPr>
    </w:p>
    <w:p w:rsidR="007B4212" w:rsidRPr="007B4212" w:rsidRDefault="007B4212" w:rsidP="007B4212">
      <w:pPr>
        <w:tabs>
          <w:tab w:val="left" w:pos="1080"/>
        </w:tabs>
        <w:jc w:val="both"/>
        <w:rPr>
          <w:bCs/>
        </w:rPr>
      </w:pPr>
      <w:r w:rsidRPr="007B4212">
        <w:rPr>
          <w:bCs/>
        </w:rPr>
        <w:t>В технологической зоне централизованного водоснабжения г. Тосно предусмотрена бактерицидная обработка воды, поднимаемой из подземных источников</w:t>
      </w:r>
      <w:r w:rsidRPr="007B4212">
        <w:t xml:space="preserve">. Качество воды, соответствующее требованиям </w:t>
      </w:r>
      <w:r w:rsidRPr="007B4212">
        <w:rPr>
          <w:bCs/>
        </w:rPr>
        <w:t>СаНПиН 2.1.4.1074-01, достигается разбавлением в воде, поднятой из подземных источников, концентрации растворенных веществ, превышающих ПДК, до допустимых значений при смешении с водой, поступающей от внешнего источника водоснабжения ООО «Невский водовод», в пропорции 2:3.</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В технологической зоне локального водоснабжения Марьино предусмотрена обработка воды, поднятой из подземных источников, в установке обезжелезивания воды, установленной в насосной станции </w:t>
      </w:r>
      <w:r w:rsidRPr="007B4212">
        <w:rPr>
          <w:bCs/>
          <w:lang w:val="en-US"/>
        </w:rPr>
        <w:t>II</w:t>
      </w:r>
      <w:r w:rsidRPr="007B4212">
        <w:rPr>
          <w:bCs/>
        </w:rPr>
        <w:t xml:space="preserve"> подъема в д. Тарасово. В процессе обезжелезивания вместе с осадочным железом выводится часть солей бария, присутствующих в пробах воды, поднятой из подземных источников. После обезжелезивания вода подвергается бактерицидной обработке, после чего поступает в резервуары чистой воды. В здании насосной станции II подъема установлено 3 фильтра по обезжелезиванию воды и 3 фильтра по очистке от органических соединений суммарной производительностью 12 куб. м в ч. (288 куб. м в сут.). Существующая производительность фильтров по очистке от органических соединений не обеспечивает удаление </w:t>
      </w:r>
      <w:r w:rsidRPr="007B4212">
        <w:t xml:space="preserve">ионов аммония </w:t>
      </w:r>
      <w:r w:rsidRPr="007B4212">
        <w:rPr>
          <w:lang w:val="en-US"/>
        </w:rPr>
        <w:t>NH</w:t>
      </w:r>
      <w:r w:rsidRPr="007B4212">
        <w:rPr>
          <w:vertAlign w:val="subscript"/>
        </w:rPr>
        <w:t>4</w:t>
      </w:r>
      <w:r w:rsidRPr="007B4212">
        <w:t xml:space="preserve"> до предельно-допустимых концентраций содержания. </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В технологической зоне локального водоснабжения п. Ушаки предусмотрена обработка воды, поднятой из подземных источников, в установке обезжелезивания воды, установленной в насосной станции </w:t>
      </w:r>
      <w:r w:rsidRPr="007B4212">
        <w:rPr>
          <w:bCs/>
          <w:lang w:val="en-US"/>
        </w:rPr>
        <w:t>II</w:t>
      </w:r>
      <w:r w:rsidRPr="007B4212">
        <w:rPr>
          <w:bCs/>
        </w:rPr>
        <w:t xml:space="preserve"> подъема. В процессе обезжелезивания вместе с осадочным железом выводится часть солей бария, присутствующих в пробах воды, поднятой из подземных источников. После обезжелезивания вода подвергается бактерицидной обработке, после чего поступает в резервуары чистой воды. В здании насосной станции II подъема установлено 3 фильтра по обезжелезиванию воды типа БАКТ-25 суммарной производительностью 29 куб. м в ч. (700 куб. м в сут.).</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В технологической зоне локального водоснабжения п. Новолисино вода, поднятая из подземного источника насосом </w:t>
      </w:r>
      <w:r w:rsidRPr="007B4212">
        <w:rPr>
          <w:bCs/>
          <w:lang w:val="en-US"/>
        </w:rPr>
        <w:t>I</w:t>
      </w:r>
      <w:r w:rsidRPr="007B4212">
        <w:rPr>
          <w:bCs/>
        </w:rPr>
        <w:t xml:space="preserve"> подъема</w:t>
      </w:r>
      <w:r w:rsidRPr="007B4212">
        <w:t>, подается непосредственно в водопроводную сеть без дополнительной очистки и подготовки воды.</w:t>
      </w:r>
    </w:p>
    <w:p w:rsidR="007B4212" w:rsidRPr="007B4212" w:rsidRDefault="007B4212" w:rsidP="007B4212">
      <w:pPr>
        <w:tabs>
          <w:tab w:val="left" w:pos="1080"/>
        </w:tabs>
        <w:jc w:val="both"/>
        <w:rPr>
          <w:bCs/>
        </w:rPr>
      </w:pPr>
    </w:p>
    <w:p w:rsidR="007B4212" w:rsidRPr="007B4212" w:rsidRDefault="007B4212" w:rsidP="007B4212">
      <w:pPr>
        <w:pStyle w:val="-4"/>
      </w:pPr>
      <w:bookmarkStart w:id="192" w:name="_Toc385346752"/>
      <w:bookmarkStart w:id="193" w:name="_Toc381702319"/>
      <w:bookmarkStart w:id="194" w:name="_Toc389125727"/>
      <w:bookmarkEnd w:id="192"/>
      <w:r w:rsidRPr="007B4212">
        <w:t>Описание состояния и функционирования существующих насосных станций, включая оценку энергоэффективности подачи воды</w:t>
      </w:r>
      <w:bookmarkEnd w:id="193"/>
      <w:bookmarkEnd w:id="194"/>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
          <w:bCs/>
        </w:rPr>
      </w:pPr>
      <w:r w:rsidRPr="007B4212">
        <w:t xml:space="preserve">Насосное оборудование подземных источников водоснабжения выполняет функции насосных станций </w:t>
      </w:r>
      <w:r w:rsidRPr="007B4212">
        <w:rPr>
          <w:lang w:val="en-US"/>
        </w:rPr>
        <w:t>I</w:t>
      </w:r>
      <w:r w:rsidRPr="007B4212">
        <w:t xml:space="preserve"> подъема. </w:t>
      </w:r>
      <w:r w:rsidRPr="007B4212">
        <w:rPr>
          <w:bCs/>
        </w:rPr>
        <w:t xml:space="preserve">Насосные оборудование </w:t>
      </w:r>
      <w:r w:rsidRPr="007B4212">
        <w:rPr>
          <w:bCs/>
          <w:lang w:val="en-US"/>
        </w:rPr>
        <w:t>I</w:t>
      </w:r>
      <w:r w:rsidRPr="007B4212">
        <w:rPr>
          <w:bCs/>
        </w:rPr>
        <w:t xml:space="preserve"> подъема размещается в павильонах подземных источников водоснабжения. Описание представлено в разд. 2.3.2 </w:t>
      </w:r>
      <w:r w:rsidRPr="007B4212">
        <w:t>Характеристика подземных источников водоснабжения на территории муниципального образования Тосненское городское поселение Тосненского района Ленинградской области</w:t>
      </w:r>
      <w:r w:rsidRPr="007B4212">
        <w:rPr>
          <w:b/>
          <w:bCs/>
        </w:rPr>
        <w:t>.</w:t>
      </w:r>
    </w:p>
    <w:p w:rsidR="007B4212" w:rsidRPr="007B4212" w:rsidRDefault="007B4212" w:rsidP="007B4212">
      <w:pPr>
        <w:tabs>
          <w:tab w:val="left" w:pos="1080"/>
        </w:tabs>
        <w:jc w:val="both"/>
        <w:rPr>
          <w:b/>
          <w:bCs/>
        </w:rPr>
      </w:pPr>
    </w:p>
    <w:p w:rsidR="007B4212" w:rsidRPr="007B4212" w:rsidRDefault="007B4212" w:rsidP="007B4212">
      <w:pPr>
        <w:tabs>
          <w:tab w:val="left" w:pos="1080"/>
        </w:tabs>
        <w:jc w:val="both"/>
        <w:rPr>
          <w:bCs/>
        </w:rPr>
      </w:pPr>
      <w:r w:rsidRPr="007B4212">
        <w:rPr>
          <w:bCs/>
        </w:rPr>
        <w:t xml:space="preserve">В существующей схеме водоснабжения муниципального образования Тосненское городское поселение Тосненского района Ленинградской области предусмотрено три насосных станции </w:t>
      </w:r>
      <w:r w:rsidRPr="007B4212">
        <w:rPr>
          <w:bCs/>
          <w:lang w:val="en-US"/>
        </w:rPr>
        <w:t>II</w:t>
      </w:r>
      <w:r w:rsidRPr="007B4212">
        <w:rPr>
          <w:bCs/>
        </w:rPr>
        <w:t xml:space="preserve"> подъема (таблица </w:t>
      </w:r>
      <w:r w:rsidR="00C53FE8">
        <w:fldChar w:fldCharType="begin"/>
      </w:r>
      <w:r w:rsidR="00C53FE8">
        <w:instrText xml:space="preserve"> REF _Ref380400468 \h  \* MERGEFORMAT </w:instrText>
      </w:r>
      <w:r w:rsidR="00C53FE8">
        <w:fldChar w:fldCharType="separate"/>
      </w:r>
      <w:r w:rsidR="0019551C" w:rsidRPr="0019551C">
        <w:rPr>
          <w:noProof/>
        </w:rPr>
        <w:t>81</w:t>
      </w:r>
      <w:r w:rsidR="00C53FE8">
        <w:fldChar w:fldCharType="end"/>
      </w:r>
      <w:r w:rsidRPr="007B4212">
        <w:rPr>
          <w:bCs/>
        </w:rPr>
        <w:t>):</w:t>
      </w:r>
    </w:p>
    <w:p w:rsidR="007B4212" w:rsidRPr="007B4212" w:rsidRDefault="007B4212" w:rsidP="003A151D">
      <w:pPr>
        <w:numPr>
          <w:ilvl w:val="0"/>
          <w:numId w:val="55"/>
        </w:numPr>
        <w:tabs>
          <w:tab w:val="num" w:pos="1134"/>
        </w:tabs>
        <w:ind w:left="1134"/>
        <w:jc w:val="both"/>
      </w:pPr>
      <w:r w:rsidRPr="007B4212">
        <w:t>Насосная станция II подъема технологической зоны водоснабжения г. Тосно.</w:t>
      </w:r>
    </w:p>
    <w:p w:rsidR="007B4212" w:rsidRPr="007B4212" w:rsidRDefault="007B4212" w:rsidP="003A151D">
      <w:pPr>
        <w:numPr>
          <w:ilvl w:val="0"/>
          <w:numId w:val="55"/>
        </w:numPr>
        <w:tabs>
          <w:tab w:val="num" w:pos="1134"/>
        </w:tabs>
        <w:ind w:left="1134"/>
        <w:jc w:val="both"/>
      </w:pPr>
      <w:r w:rsidRPr="007B4212">
        <w:t>Насосная станция II подъема технологической зоны водоснабжения Марьино.</w:t>
      </w:r>
    </w:p>
    <w:p w:rsidR="007B4212" w:rsidRPr="007B4212" w:rsidRDefault="007B4212" w:rsidP="003A151D">
      <w:pPr>
        <w:numPr>
          <w:ilvl w:val="0"/>
          <w:numId w:val="55"/>
        </w:numPr>
        <w:tabs>
          <w:tab w:val="num" w:pos="1134"/>
        </w:tabs>
        <w:ind w:left="1134"/>
        <w:jc w:val="both"/>
      </w:pPr>
      <w:r w:rsidRPr="007B4212">
        <w:t>Насосная станция II подъема технологической зоны водоснабжения п. Ушаки.</w:t>
      </w:r>
    </w:p>
    <w:p w:rsidR="007B4212" w:rsidRPr="007B4212" w:rsidRDefault="007B4212" w:rsidP="007B4212">
      <w:pPr>
        <w:keepNext/>
        <w:rPr>
          <w:b/>
          <w:bCs/>
        </w:rPr>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195" w:name="_Ref380400468"/>
      <w:r w:rsidR="0019551C">
        <w:rPr>
          <w:b/>
          <w:bCs/>
          <w:noProof/>
        </w:rPr>
        <w:t>81</w:t>
      </w:r>
      <w:bookmarkEnd w:id="195"/>
      <w:r w:rsidR="006C179C" w:rsidRPr="007B4212">
        <w:rPr>
          <w:b/>
          <w:bCs/>
        </w:rPr>
        <w:fldChar w:fldCharType="end"/>
      </w:r>
      <w:r w:rsidRPr="007B4212">
        <w:rPr>
          <w:b/>
          <w:bCs/>
        </w:rPr>
        <w:t>. Основные характеристики насосных станций II подъема в технологических зонах вод</w:t>
      </w:r>
      <w:r w:rsidR="003E5B61">
        <w:rPr>
          <w:b/>
          <w:bCs/>
        </w:rPr>
        <w:t>о</w:t>
      </w:r>
      <w:r w:rsidRPr="007B4212">
        <w:rPr>
          <w:b/>
          <w:bCs/>
        </w:rPr>
        <w:t>снабжения муниципального образования Тосненское городское поселение Тосненского района Ленинградской области</w:t>
      </w:r>
    </w:p>
    <w:p w:rsidR="007B4212" w:rsidRPr="007B4212" w:rsidRDefault="007B4212" w:rsidP="007B4212">
      <w:pPr>
        <w:keepNext/>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418"/>
        <w:gridCol w:w="1701"/>
        <w:gridCol w:w="1417"/>
        <w:gridCol w:w="1418"/>
        <w:gridCol w:w="2126"/>
      </w:tblGrid>
      <w:tr w:rsidR="007B4212" w:rsidRPr="007B4212" w:rsidTr="00C728C3">
        <w:trPr>
          <w:trHeight w:val="865"/>
        </w:trPr>
        <w:tc>
          <w:tcPr>
            <w:tcW w:w="1871" w:type="dxa"/>
            <w:shd w:val="clear" w:color="auto" w:fill="DBE5F1" w:themeFill="accent1" w:themeFillTint="33"/>
            <w:vAlign w:val="center"/>
          </w:tcPr>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Наименование</w:t>
            </w:r>
          </w:p>
        </w:tc>
        <w:tc>
          <w:tcPr>
            <w:tcW w:w="1418" w:type="dxa"/>
            <w:shd w:val="clear" w:color="auto" w:fill="DBE5F1" w:themeFill="accent1" w:themeFillTint="33"/>
            <w:vAlign w:val="center"/>
          </w:tcPr>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Производи-тельность, куб.м /ч,</w:t>
            </w:r>
          </w:p>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проект/</w:t>
            </w:r>
          </w:p>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факт</w:t>
            </w:r>
          </w:p>
        </w:tc>
        <w:tc>
          <w:tcPr>
            <w:tcW w:w="1701" w:type="dxa"/>
            <w:shd w:val="clear" w:color="auto" w:fill="DBE5F1" w:themeFill="accent1" w:themeFillTint="33"/>
            <w:vAlign w:val="center"/>
          </w:tcPr>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Количество и</w:t>
            </w:r>
          </w:p>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марка насосов</w:t>
            </w:r>
          </w:p>
        </w:tc>
        <w:tc>
          <w:tcPr>
            <w:tcW w:w="1417" w:type="dxa"/>
            <w:shd w:val="clear" w:color="auto" w:fill="DBE5F1" w:themeFill="accent1" w:themeFillTint="33"/>
            <w:vAlign w:val="center"/>
          </w:tcPr>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Установ-ленная мощность,</w:t>
            </w:r>
          </w:p>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кВт</w:t>
            </w:r>
          </w:p>
        </w:tc>
        <w:tc>
          <w:tcPr>
            <w:tcW w:w="1418" w:type="dxa"/>
            <w:shd w:val="clear" w:color="auto" w:fill="DBE5F1" w:themeFill="accent1" w:themeFillTint="33"/>
            <w:vAlign w:val="center"/>
          </w:tcPr>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Среднее потребление электроэнергии, тыс.кВт*ч/год</w:t>
            </w:r>
          </w:p>
        </w:tc>
        <w:tc>
          <w:tcPr>
            <w:tcW w:w="2126" w:type="dxa"/>
            <w:shd w:val="clear" w:color="auto" w:fill="DBE5F1" w:themeFill="accent1" w:themeFillTint="33"/>
            <w:vAlign w:val="center"/>
          </w:tcPr>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Срок ввода в эксплуатацию степень износа по нормам амортизационных отчислений,</w:t>
            </w:r>
          </w:p>
          <w:p w:rsidR="007B4212" w:rsidRPr="007B4212" w:rsidRDefault="007B4212" w:rsidP="007B4212">
            <w:pPr>
              <w:keepNext/>
              <w:autoSpaceDE w:val="0"/>
              <w:autoSpaceDN w:val="0"/>
              <w:adjustRightInd w:val="0"/>
              <w:jc w:val="center"/>
              <w:rPr>
                <w:rFonts w:eastAsiaTheme="minorHAnsi"/>
                <w:b/>
                <w:lang w:eastAsia="en-US"/>
              </w:rPr>
            </w:pPr>
            <w:r w:rsidRPr="007B4212">
              <w:rPr>
                <w:rFonts w:eastAsiaTheme="minorHAnsi"/>
                <w:b/>
                <w:lang w:eastAsia="en-US"/>
              </w:rPr>
              <w:t xml:space="preserve">%, </w:t>
            </w:r>
          </w:p>
        </w:tc>
      </w:tr>
      <w:tr w:rsidR="007B4212" w:rsidRPr="007B4212" w:rsidTr="00290760">
        <w:trPr>
          <w:trHeight w:val="865"/>
        </w:trPr>
        <w:tc>
          <w:tcPr>
            <w:tcW w:w="1871" w:type="dxa"/>
          </w:tcPr>
          <w:p w:rsidR="007B4212" w:rsidRPr="007B4212" w:rsidRDefault="007B4212" w:rsidP="007B4212">
            <w:pPr>
              <w:keepNext/>
              <w:autoSpaceDE w:val="0"/>
              <w:autoSpaceDN w:val="0"/>
              <w:adjustRightInd w:val="0"/>
              <w:rPr>
                <w:rFonts w:eastAsiaTheme="minorHAnsi"/>
                <w:lang w:eastAsia="en-US"/>
              </w:rPr>
            </w:pPr>
            <w:r w:rsidRPr="007B4212">
              <w:rPr>
                <w:rFonts w:eastAsiaTheme="minorHAnsi"/>
                <w:lang w:eastAsia="en-US"/>
              </w:rPr>
              <w:t xml:space="preserve">Насосная станция </w:t>
            </w:r>
            <w:r w:rsidRPr="007B4212">
              <w:rPr>
                <w:rFonts w:eastAsiaTheme="minorHAnsi"/>
                <w:lang w:val="en-US" w:eastAsia="en-US"/>
              </w:rPr>
              <w:t>II</w:t>
            </w:r>
            <w:r w:rsidRPr="007B4212">
              <w:rPr>
                <w:rFonts w:eastAsiaTheme="minorHAnsi"/>
                <w:lang w:eastAsia="en-US"/>
              </w:rPr>
              <w:t xml:space="preserve"> подъема технологической зоны г. Тосно</w:t>
            </w:r>
          </w:p>
        </w:tc>
        <w:tc>
          <w:tcPr>
            <w:tcW w:w="1418" w:type="dxa"/>
            <w:vAlign w:val="center"/>
          </w:tcPr>
          <w:p w:rsidR="007B4212" w:rsidRPr="007B4212" w:rsidRDefault="007B4212" w:rsidP="007B4212">
            <w:pPr>
              <w:autoSpaceDE w:val="0"/>
              <w:autoSpaceDN w:val="0"/>
              <w:jc w:val="center"/>
            </w:pPr>
            <w:r w:rsidRPr="007B4212">
              <w:t>1260/375</w:t>
            </w:r>
          </w:p>
        </w:tc>
        <w:tc>
          <w:tcPr>
            <w:tcW w:w="1701" w:type="dxa"/>
            <w:vAlign w:val="center"/>
          </w:tcPr>
          <w:p w:rsidR="007B4212" w:rsidRPr="007B4212" w:rsidRDefault="007B4212" w:rsidP="007B4212">
            <w:pPr>
              <w:autoSpaceDE w:val="0"/>
              <w:autoSpaceDN w:val="0"/>
            </w:pPr>
            <w:r w:rsidRPr="007B4212">
              <w:t>Д-320-50-2 ед.</w:t>
            </w:r>
          </w:p>
          <w:p w:rsidR="007B4212" w:rsidRPr="007B4212" w:rsidRDefault="007B4212" w:rsidP="007B4212">
            <w:pPr>
              <w:autoSpaceDE w:val="0"/>
              <w:autoSpaceDN w:val="0"/>
            </w:pPr>
            <w:r w:rsidRPr="007B4212">
              <w:t>Д-315-50- 2 ед.</w:t>
            </w:r>
          </w:p>
        </w:tc>
        <w:tc>
          <w:tcPr>
            <w:tcW w:w="1417" w:type="dxa"/>
            <w:vAlign w:val="center"/>
          </w:tcPr>
          <w:p w:rsidR="007B4212" w:rsidRPr="007B4212" w:rsidRDefault="007B4212" w:rsidP="007B4212">
            <w:pPr>
              <w:autoSpaceDE w:val="0"/>
              <w:autoSpaceDN w:val="0"/>
              <w:jc w:val="center"/>
            </w:pPr>
            <w:r w:rsidRPr="007B4212">
              <w:t>200</w:t>
            </w:r>
          </w:p>
        </w:tc>
        <w:tc>
          <w:tcPr>
            <w:tcW w:w="1418" w:type="dxa"/>
            <w:vAlign w:val="center"/>
          </w:tcPr>
          <w:p w:rsidR="007B4212" w:rsidRPr="007B4212" w:rsidRDefault="007B4212" w:rsidP="007B4212">
            <w:pPr>
              <w:autoSpaceDE w:val="0"/>
              <w:autoSpaceDN w:val="0"/>
              <w:jc w:val="center"/>
            </w:pPr>
            <w:r w:rsidRPr="007B4212">
              <w:t>1576</w:t>
            </w:r>
          </w:p>
        </w:tc>
        <w:tc>
          <w:tcPr>
            <w:tcW w:w="2126" w:type="dxa"/>
            <w:vAlign w:val="center"/>
          </w:tcPr>
          <w:p w:rsidR="007B4212" w:rsidRPr="007B4212" w:rsidRDefault="007B4212" w:rsidP="007B4212">
            <w:pPr>
              <w:autoSpaceDE w:val="0"/>
              <w:autoSpaceDN w:val="0"/>
              <w:jc w:val="center"/>
            </w:pPr>
            <w:r w:rsidRPr="007B4212">
              <w:t>1971</w:t>
            </w:r>
          </w:p>
          <w:p w:rsidR="007B4212" w:rsidRPr="007B4212" w:rsidRDefault="007B4212" w:rsidP="007B4212">
            <w:pPr>
              <w:autoSpaceDE w:val="0"/>
              <w:autoSpaceDN w:val="0"/>
              <w:jc w:val="center"/>
            </w:pPr>
            <w:r w:rsidRPr="007B4212">
              <w:t>37%</w:t>
            </w:r>
          </w:p>
        </w:tc>
      </w:tr>
      <w:tr w:rsidR="007B4212" w:rsidRPr="007B4212" w:rsidTr="00290760">
        <w:trPr>
          <w:trHeight w:val="865"/>
        </w:trPr>
        <w:tc>
          <w:tcPr>
            <w:tcW w:w="1871" w:type="dxa"/>
          </w:tcPr>
          <w:p w:rsidR="007B4212" w:rsidRPr="007B4212" w:rsidRDefault="007B4212" w:rsidP="007B4212">
            <w:pPr>
              <w:autoSpaceDE w:val="0"/>
              <w:autoSpaceDN w:val="0"/>
              <w:adjustRightInd w:val="0"/>
              <w:rPr>
                <w:rFonts w:eastAsiaTheme="minorHAnsi"/>
                <w:lang w:eastAsia="en-US"/>
              </w:rPr>
            </w:pPr>
            <w:r w:rsidRPr="007B4212">
              <w:rPr>
                <w:rFonts w:eastAsiaTheme="minorHAnsi"/>
                <w:lang w:eastAsia="en-US"/>
              </w:rPr>
              <w:t xml:space="preserve">Насосная станция </w:t>
            </w:r>
            <w:r w:rsidRPr="007B4212">
              <w:rPr>
                <w:rFonts w:eastAsiaTheme="minorHAnsi"/>
                <w:lang w:val="en-US" w:eastAsia="en-US"/>
              </w:rPr>
              <w:t>II</w:t>
            </w:r>
            <w:r w:rsidRPr="007B4212">
              <w:rPr>
                <w:rFonts w:eastAsiaTheme="minorHAnsi"/>
                <w:lang w:eastAsia="en-US"/>
              </w:rPr>
              <w:t xml:space="preserve"> подъема технологической зоны Марьино</w:t>
            </w:r>
          </w:p>
        </w:tc>
        <w:tc>
          <w:tcPr>
            <w:tcW w:w="1418" w:type="dxa"/>
            <w:vAlign w:val="center"/>
          </w:tcPr>
          <w:p w:rsidR="007B4212" w:rsidRPr="007B4212" w:rsidRDefault="007B4212" w:rsidP="007B4212">
            <w:pPr>
              <w:autoSpaceDE w:val="0"/>
              <w:autoSpaceDN w:val="0"/>
              <w:jc w:val="center"/>
            </w:pPr>
            <w:r w:rsidRPr="007B4212">
              <w:t>150/8,3</w:t>
            </w:r>
          </w:p>
        </w:tc>
        <w:tc>
          <w:tcPr>
            <w:tcW w:w="1701" w:type="dxa"/>
            <w:vAlign w:val="center"/>
          </w:tcPr>
          <w:p w:rsidR="007B4212" w:rsidRPr="007B4212" w:rsidRDefault="007B4212" w:rsidP="007B4212">
            <w:pPr>
              <w:autoSpaceDE w:val="0"/>
              <w:autoSpaceDN w:val="0"/>
            </w:pPr>
            <w:r w:rsidRPr="007B4212">
              <w:t>К 80-50-200 –3 ед.</w:t>
            </w:r>
          </w:p>
        </w:tc>
        <w:tc>
          <w:tcPr>
            <w:tcW w:w="1417" w:type="dxa"/>
            <w:vAlign w:val="center"/>
          </w:tcPr>
          <w:p w:rsidR="007B4212" w:rsidRPr="007B4212" w:rsidRDefault="007B4212" w:rsidP="007B4212">
            <w:pPr>
              <w:autoSpaceDE w:val="0"/>
              <w:autoSpaceDN w:val="0"/>
              <w:jc w:val="center"/>
            </w:pPr>
            <w:r w:rsidRPr="007B4212">
              <w:t>40</w:t>
            </w:r>
          </w:p>
        </w:tc>
        <w:tc>
          <w:tcPr>
            <w:tcW w:w="1418" w:type="dxa"/>
            <w:vAlign w:val="center"/>
          </w:tcPr>
          <w:p w:rsidR="007B4212" w:rsidRPr="007B4212" w:rsidRDefault="007B4212" w:rsidP="007B4212">
            <w:pPr>
              <w:autoSpaceDE w:val="0"/>
              <w:autoSpaceDN w:val="0"/>
              <w:jc w:val="center"/>
            </w:pPr>
            <w:r w:rsidRPr="007B4212">
              <w:t>55</w:t>
            </w:r>
          </w:p>
        </w:tc>
        <w:tc>
          <w:tcPr>
            <w:tcW w:w="2126" w:type="dxa"/>
            <w:vAlign w:val="center"/>
          </w:tcPr>
          <w:p w:rsidR="007B4212" w:rsidRPr="007B4212" w:rsidRDefault="007B4212" w:rsidP="007B4212">
            <w:pPr>
              <w:autoSpaceDE w:val="0"/>
              <w:autoSpaceDN w:val="0"/>
              <w:jc w:val="center"/>
            </w:pPr>
            <w:r w:rsidRPr="007B4212">
              <w:t>1967</w:t>
            </w:r>
          </w:p>
          <w:p w:rsidR="007B4212" w:rsidRPr="007B4212" w:rsidRDefault="007B4212" w:rsidP="007B4212">
            <w:pPr>
              <w:autoSpaceDE w:val="0"/>
              <w:autoSpaceDN w:val="0"/>
              <w:jc w:val="center"/>
            </w:pPr>
            <w:r w:rsidRPr="007B4212">
              <w:t>100%</w:t>
            </w:r>
          </w:p>
        </w:tc>
      </w:tr>
      <w:tr w:rsidR="007B4212" w:rsidRPr="007B4212" w:rsidTr="00290760">
        <w:trPr>
          <w:trHeight w:val="865"/>
        </w:trPr>
        <w:tc>
          <w:tcPr>
            <w:tcW w:w="1871" w:type="dxa"/>
          </w:tcPr>
          <w:p w:rsidR="007B4212" w:rsidRPr="007B4212" w:rsidRDefault="007B4212" w:rsidP="007B4212">
            <w:pPr>
              <w:autoSpaceDE w:val="0"/>
              <w:autoSpaceDN w:val="0"/>
              <w:adjustRightInd w:val="0"/>
              <w:rPr>
                <w:rFonts w:eastAsiaTheme="minorHAnsi"/>
                <w:lang w:eastAsia="en-US"/>
              </w:rPr>
            </w:pPr>
            <w:r w:rsidRPr="007B4212">
              <w:rPr>
                <w:rFonts w:eastAsiaTheme="minorHAnsi"/>
                <w:lang w:eastAsia="en-US"/>
              </w:rPr>
              <w:t xml:space="preserve">Насосная станция </w:t>
            </w:r>
            <w:r w:rsidRPr="007B4212">
              <w:rPr>
                <w:rFonts w:eastAsiaTheme="minorHAnsi"/>
                <w:lang w:val="en-US" w:eastAsia="en-US"/>
              </w:rPr>
              <w:t>II</w:t>
            </w:r>
            <w:r w:rsidRPr="007B4212">
              <w:rPr>
                <w:rFonts w:eastAsiaTheme="minorHAnsi"/>
                <w:lang w:eastAsia="en-US"/>
              </w:rPr>
              <w:t xml:space="preserve"> подъема технологической зоны п. Ушаки</w:t>
            </w:r>
          </w:p>
        </w:tc>
        <w:tc>
          <w:tcPr>
            <w:tcW w:w="1418" w:type="dxa"/>
            <w:vAlign w:val="center"/>
          </w:tcPr>
          <w:p w:rsidR="007B4212" w:rsidRPr="007B4212" w:rsidRDefault="007B4212" w:rsidP="007B4212">
            <w:pPr>
              <w:autoSpaceDE w:val="0"/>
              <w:autoSpaceDN w:val="0"/>
              <w:jc w:val="center"/>
            </w:pPr>
            <w:r w:rsidRPr="007B4212">
              <w:t>300/14,6</w:t>
            </w:r>
          </w:p>
        </w:tc>
        <w:tc>
          <w:tcPr>
            <w:tcW w:w="1701" w:type="dxa"/>
            <w:vAlign w:val="center"/>
          </w:tcPr>
          <w:p w:rsidR="007B4212" w:rsidRPr="007B4212" w:rsidRDefault="007B4212" w:rsidP="007B4212">
            <w:pPr>
              <w:autoSpaceDE w:val="0"/>
              <w:autoSpaceDN w:val="0"/>
            </w:pPr>
            <w:r w:rsidRPr="007B4212">
              <w:t>К100-80-160-3ед.</w:t>
            </w:r>
          </w:p>
        </w:tc>
        <w:tc>
          <w:tcPr>
            <w:tcW w:w="1417" w:type="dxa"/>
            <w:vAlign w:val="center"/>
          </w:tcPr>
          <w:p w:rsidR="007B4212" w:rsidRPr="007B4212" w:rsidRDefault="007B4212" w:rsidP="007B4212">
            <w:pPr>
              <w:autoSpaceDE w:val="0"/>
              <w:autoSpaceDN w:val="0"/>
              <w:jc w:val="center"/>
            </w:pPr>
            <w:r w:rsidRPr="007B4212">
              <w:t>56,4</w:t>
            </w:r>
          </w:p>
        </w:tc>
        <w:tc>
          <w:tcPr>
            <w:tcW w:w="1418" w:type="dxa"/>
            <w:vAlign w:val="center"/>
          </w:tcPr>
          <w:p w:rsidR="007B4212" w:rsidRPr="007B4212" w:rsidRDefault="007B4212" w:rsidP="007B4212">
            <w:pPr>
              <w:autoSpaceDE w:val="0"/>
              <w:autoSpaceDN w:val="0"/>
              <w:jc w:val="center"/>
            </w:pPr>
            <w:r w:rsidRPr="007B4212">
              <w:t>138</w:t>
            </w:r>
          </w:p>
        </w:tc>
        <w:tc>
          <w:tcPr>
            <w:tcW w:w="2126" w:type="dxa"/>
            <w:vAlign w:val="center"/>
          </w:tcPr>
          <w:p w:rsidR="007B4212" w:rsidRPr="007B4212" w:rsidRDefault="007B4212" w:rsidP="007B4212">
            <w:pPr>
              <w:autoSpaceDE w:val="0"/>
              <w:autoSpaceDN w:val="0"/>
              <w:jc w:val="center"/>
            </w:pPr>
            <w:r w:rsidRPr="007B4212">
              <w:t>1970</w:t>
            </w:r>
          </w:p>
          <w:p w:rsidR="007B4212" w:rsidRPr="007B4212" w:rsidRDefault="007B4212" w:rsidP="007B4212">
            <w:pPr>
              <w:autoSpaceDE w:val="0"/>
              <w:autoSpaceDN w:val="0"/>
              <w:jc w:val="center"/>
            </w:pPr>
            <w:r w:rsidRPr="007B4212">
              <w:t>20%</w:t>
            </w:r>
          </w:p>
        </w:tc>
      </w:tr>
    </w:tbl>
    <w:p w:rsidR="007B4212" w:rsidRPr="007B4212" w:rsidRDefault="007B4212" w:rsidP="007B4212">
      <w:pPr>
        <w:tabs>
          <w:tab w:val="left" w:pos="1080"/>
        </w:tabs>
        <w:jc w:val="both"/>
      </w:pPr>
    </w:p>
    <w:p w:rsidR="007B4212" w:rsidRPr="007B4212" w:rsidRDefault="007B4212" w:rsidP="007B4212">
      <w:pPr>
        <w:tabs>
          <w:tab w:val="left" w:pos="1080"/>
        </w:tabs>
        <w:jc w:val="both"/>
        <w:rPr>
          <w:bCs/>
        </w:rPr>
      </w:pPr>
      <w:r w:rsidRPr="007B4212">
        <w:rPr>
          <w:bCs/>
        </w:rPr>
        <w:t xml:space="preserve">В </w:t>
      </w:r>
      <w:r w:rsidRPr="007B4212">
        <w:t>технологической зоне водоснабжения п. Новолисино</w:t>
      </w:r>
      <w:r w:rsidRPr="007B4212">
        <w:rPr>
          <w:bCs/>
        </w:rPr>
        <w:t xml:space="preserve"> не предусмотрена насосная станция </w:t>
      </w:r>
      <w:r w:rsidRPr="007B4212">
        <w:rPr>
          <w:bCs/>
          <w:lang w:val="en-US"/>
        </w:rPr>
        <w:t>II</w:t>
      </w:r>
      <w:r w:rsidRPr="007B4212">
        <w:rPr>
          <w:bCs/>
        </w:rPr>
        <w:t xml:space="preserve"> подъема. В связи с отсутствием насосной станции </w:t>
      </w:r>
      <w:r w:rsidRPr="007B4212">
        <w:rPr>
          <w:bCs/>
          <w:lang w:val="en-US"/>
        </w:rPr>
        <w:t>II</w:t>
      </w:r>
      <w:r w:rsidRPr="007B4212">
        <w:rPr>
          <w:bCs/>
        </w:rPr>
        <w:t xml:space="preserve"> подъема, оборудованной резервуаром чистой воды для обеспечения пожарного запаса, система </w:t>
      </w:r>
      <w:r w:rsidRPr="007B4212">
        <w:t>водоснабжения п. Новолисино</w:t>
      </w:r>
      <w:r w:rsidRPr="007B4212">
        <w:rPr>
          <w:bCs/>
        </w:rPr>
        <w:t xml:space="preserve"> не удовлетворяет требованиям разд. 7 СП 8.13130.2009 «Системы противопожарной защиты. Источники наружного противопожарного водоснабжения. Требования пожарной безопасности» по пожарной безопасности, предъявляемым к объединенным системам водоснабжения.</w:t>
      </w:r>
    </w:p>
    <w:p w:rsidR="007B4212" w:rsidRPr="007B4212" w:rsidRDefault="007B4212" w:rsidP="007B4212">
      <w:pPr>
        <w:tabs>
          <w:tab w:val="left" w:pos="1080"/>
        </w:tabs>
        <w:jc w:val="both"/>
      </w:pPr>
    </w:p>
    <w:p w:rsidR="007B4212" w:rsidRPr="007B4212" w:rsidRDefault="007B4212" w:rsidP="007B4212">
      <w:pPr>
        <w:pStyle w:val="-4"/>
      </w:pPr>
      <w:bookmarkStart w:id="196" w:name="_Toc381702320"/>
      <w:bookmarkStart w:id="197" w:name="_Toc389125728"/>
      <w:r w:rsidRPr="007B4212">
        <w:t>Насосная станция II подъема технологической зоны водоснабжения г. Тосно</w:t>
      </w:r>
      <w:bookmarkEnd w:id="196"/>
      <w:bookmarkEnd w:id="197"/>
    </w:p>
    <w:p w:rsidR="007B4212" w:rsidRPr="007B4212" w:rsidRDefault="007B4212" w:rsidP="007B4212">
      <w:pPr>
        <w:tabs>
          <w:tab w:val="left" w:pos="1080"/>
        </w:tabs>
        <w:jc w:val="both"/>
      </w:pPr>
    </w:p>
    <w:p w:rsidR="007B4212" w:rsidRPr="007B4212" w:rsidRDefault="007B4212" w:rsidP="007B4212">
      <w:pPr>
        <w:tabs>
          <w:tab w:val="left" w:pos="1080"/>
        </w:tabs>
        <w:jc w:val="both"/>
        <w:rPr>
          <w:bCs/>
        </w:rPr>
      </w:pPr>
      <w:r w:rsidRPr="007B4212">
        <w:t>Насосная станция II подъема технологической зоны водоснабжения г. Тосно</w:t>
      </w:r>
      <w:r w:rsidRPr="007B4212">
        <w:rPr>
          <w:bCs/>
        </w:rPr>
        <w:t xml:space="preserve"> по степени обеспеченности подачи воды относится к </w:t>
      </w:r>
      <w:r w:rsidRPr="007B4212">
        <w:rPr>
          <w:bCs/>
          <w:lang w:val="en-US"/>
        </w:rPr>
        <w:t>I</w:t>
      </w:r>
      <w:r w:rsidRPr="007B4212">
        <w:rPr>
          <w:bCs/>
        </w:rPr>
        <w:t xml:space="preserve"> категории в соответствии с требованиями п. 7.1 </w:t>
      </w:r>
      <w:r w:rsidRPr="007B4212">
        <w:t>СП 31.13330.2012 «Водоснабжение</w:t>
      </w:r>
      <w:r w:rsidRPr="007B4212">
        <w:rPr>
          <w:bCs/>
        </w:rPr>
        <w:t xml:space="preserve">. Наружные сети и сооружения». Существующий состав оборудования соответствует насосной станции </w:t>
      </w:r>
      <w:r w:rsidRPr="007B4212">
        <w:rPr>
          <w:bCs/>
          <w:lang w:val="en-US"/>
        </w:rPr>
        <w:t>I</w:t>
      </w:r>
      <w:r w:rsidRPr="007B4212">
        <w:rPr>
          <w:bCs/>
        </w:rPr>
        <w:t xml:space="preserve"> категории</w:t>
      </w:r>
      <w:r w:rsidRPr="007B4212">
        <w:rPr>
          <w:bCs/>
          <w:vertAlign w:val="superscript"/>
        </w:rPr>
        <w:footnoteReference w:id="18"/>
      </w:r>
      <w:r w:rsidRPr="007B4212">
        <w:rPr>
          <w:bCs/>
        </w:rPr>
        <w:t>.</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pPr>
      <w:r w:rsidRPr="007B4212">
        <w:t>Здания и сооружения выработали расчетный срок службы по нормам амортизационных отчислений</w:t>
      </w:r>
      <w:r w:rsidRPr="007B4212">
        <w:rPr>
          <w:vertAlign w:val="superscript"/>
        </w:rPr>
        <w:footnoteReference w:id="19"/>
      </w:r>
      <w:r w:rsidRPr="007B4212">
        <w:t xml:space="preserve">. В результате обследования, проведенного в 2013 году, было выявлено: </w:t>
      </w:r>
    </w:p>
    <w:p w:rsidR="007B4212" w:rsidRPr="007B4212" w:rsidRDefault="007B4212" w:rsidP="003A151D">
      <w:pPr>
        <w:numPr>
          <w:ilvl w:val="0"/>
          <w:numId w:val="55"/>
        </w:numPr>
        <w:tabs>
          <w:tab w:val="num" w:pos="1134"/>
        </w:tabs>
        <w:ind w:left="1134"/>
        <w:jc w:val="both"/>
      </w:pPr>
      <w:r w:rsidRPr="007B4212">
        <w:t>мягкая кровля здания насосной станции имеет протечки;</w:t>
      </w:r>
    </w:p>
    <w:p w:rsidR="007B4212" w:rsidRPr="007B4212" w:rsidRDefault="007B4212" w:rsidP="003A151D">
      <w:pPr>
        <w:numPr>
          <w:ilvl w:val="0"/>
          <w:numId w:val="55"/>
        </w:numPr>
        <w:tabs>
          <w:tab w:val="num" w:pos="1134"/>
        </w:tabs>
        <w:ind w:left="1134"/>
        <w:jc w:val="both"/>
      </w:pPr>
      <w:r w:rsidRPr="007B4212">
        <w:t>заполнения оконных проемов имеют неустранимые конструктивные дефекты,</w:t>
      </w:r>
    </w:p>
    <w:p w:rsidR="007B4212" w:rsidRPr="007B4212" w:rsidRDefault="007B4212" w:rsidP="003A151D">
      <w:pPr>
        <w:numPr>
          <w:ilvl w:val="0"/>
          <w:numId w:val="55"/>
        </w:numPr>
        <w:tabs>
          <w:tab w:val="num" w:pos="1134"/>
        </w:tabs>
        <w:ind w:left="1134"/>
        <w:jc w:val="both"/>
      </w:pPr>
      <w:r w:rsidRPr="007B4212">
        <w:t>монтажные швы на стыках оконных конструкций с оконными проемами имеют неустранимые дефекты;</w:t>
      </w:r>
    </w:p>
    <w:p w:rsidR="007B4212" w:rsidRPr="007B4212" w:rsidRDefault="007B4212" w:rsidP="003A151D">
      <w:pPr>
        <w:numPr>
          <w:ilvl w:val="0"/>
          <w:numId w:val="55"/>
        </w:numPr>
        <w:tabs>
          <w:tab w:val="num" w:pos="1134"/>
        </w:tabs>
        <w:ind w:left="1134"/>
        <w:jc w:val="both"/>
      </w:pPr>
      <w:r w:rsidRPr="007B4212">
        <w:t>нарушена гидроизоляция стеновых ограждающих конструкций и половых покрытий здания.</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Насосное оборудование выработало расчетный срок службы по нормам амортизационных отчислений:</w:t>
      </w:r>
    </w:p>
    <w:p w:rsidR="007B4212" w:rsidRPr="007B4212" w:rsidRDefault="007B4212" w:rsidP="003A151D">
      <w:pPr>
        <w:numPr>
          <w:ilvl w:val="0"/>
          <w:numId w:val="55"/>
        </w:numPr>
        <w:tabs>
          <w:tab w:val="num" w:pos="1134"/>
        </w:tabs>
        <w:ind w:left="1134"/>
        <w:jc w:val="both"/>
      </w:pPr>
      <w:r w:rsidRPr="007B4212">
        <w:t>механическая часть насосных агрегатов (шифр 41502) – 5-ти кратно (42 года при существующей норме амортизации 8 лет);</w:t>
      </w:r>
    </w:p>
    <w:p w:rsidR="007B4212" w:rsidRPr="007B4212" w:rsidRDefault="007B4212" w:rsidP="003A151D">
      <w:pPr>
        <w:numPr>
          <w:ilvl w:val="0"/>
          <w:numId w:val="55"/>
        </w:numPr>
        <w:tabs>
          <w:tab w:val="num" w:pos="1134"/>
        </w:tabs>
        <w:ind w:left="1134"/>
        <w:jc w:val="both"/>
      </w:pPr>
      <w:r w:rsidRPr="007B4212">
        <w:t>электрическая часть насосных агрегатов (шифр 40201) - 22 года при существующей норме амортизации 18 лет.</w:t>
      </w:r>
    </w:p>
    <w:p w:rsidR="007B4212" w:rsidRPr="007B4212" w:rsidRDefault="007B4212" w:rsidP="007B4212">
      <w:pPr>
        <w:jc w:val="both"/>
      </w:pPr>
    </w:p>
    <w:p w:rsidR="007B4212" w:rsidRPr="007B4212" w:rsidRDefault="007B4212" w:rsidP="007B4212">
      <w:pPr>
        <w:tabs>
          <w:tab w:val="left" w:pos="1080"/>
        </w:tabs>
        <w:jc w:val="both"/>
      </w:pPr>
      <w:r w:rsidRPr="007B4212">
        <w:t xml:space="preserve">Планирование территории насосной станции не обеспечено инфраструктурой для организации технического обслуживания оборудования. Подъездные пути не отвечают предъявляемым к подъездным дорогам к промышленным предприятиям требованиям п. 3.6 СНиП 2.05.02-85 Автомобильные дороги. В пределах водоохранной зоны насосной станции </w:t>
      </w:r>
      <w:r w:rsidRPr="007B4212">
        <w:rPr>
          <w:lang w:val="en-US"/>
        </w:rPr>
        <w:t>II</w:t>
      </w:r>
      <w:r w:rsidRPr="007B4212">
        <w:t xml:space="preserve"> подъема и водоохранных зон подземных источников водоснабжения не предусмотрен организованный сбор воды с поверхности проезжей части с последующим ее очисткой или отводом в места, исключающие загрязнение источников водоснабжения.</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Электроснабжение электрооборудования подземных источников водоснабжения ст. №№ </w:t>
      </w:r>
      <w:r w:rsidRPr="007B4212">
        <w:rPr>
          <w:lang w:val="en-US"/>
        </w:rPr>
        <w:t>III</w:t>
      </w:r>
      <w:r w:rsidRPr="007B4212">
        <w:t xml:space="preserve">, </w:t>
      </w:r>
      <w:r w:rsidRPr="007B4212">
        <w:rPr>
          <w:lang w:val="en-US"/>
        </w:rPr>
        <w:t>V</w:t>
      </w:r>
      <w:r w:rsidRPr="007B4212">
        <w:t xml:space="preserve"> и </w:t>
      </w:r>
      <w:r w:rsidRPr="007B4212">
        <w:rPr>
          <w:lang w:val="en-US"/>
        </w:rPr>
        <w:t>IX</w:t>
      </w:r>
      <w:r w:rsidRPr="007B4212">
        <w:t xml:space="preserve"> осуществляется по временной схеме и не соответствует требованиям п. 1.2.19 ПУЭ, предъявляемым к особой группе электроприемников первой категории. </w:t>
      </w:r>
    </w:p>
    <w:p w:rsidR="007B4212" w:rsidRPr="007B4212" w:rsidRDefault="007B4212" w:rsidP="007B4212">
      <w:pPr>
        <w:tabs>
          <w:tab w:val="left" w:pos="1080"/>
        </w:tabs>
        <w:jc w:val="both"/>
      </w:pPr>
    </w:p>
    <w:p w:rsidR="007B4212" w:rsidRPr="007B4212" w:rsidRDefault="007B4212" w:rsidP="007B4212">
      <w:pPr>
        <w:pStyle w:val="-4"/>
      </w:pPr>
      <w:bookmarkStart w:id="198" w:name="_Toc381702321"/>
      <w:bookmarkStart w:id="199" w:name="_Toc389125729"/>
      <w:r w:rsidRPr="007B4212">
        <w:t>Насосные станции II подъема технологической зоны водоснабжения Марьино и технологической зоны п. Ушаки</w:t>
      </w:r>
      <w:bookmarkEnd w:id="198"/>
      <w:bookmarkEnd w:id="199"/>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Насосные станции </w:t>
      </w:r>
      <w:r w:rsidRPr="007B4212">
        <w:t>II подъема технологической зоны водоснабжения Марьино</w:t>
      </w:r>
      <w:r w:rsidRPr="007B4212">
        <w:rPr>
          <w:bCs/>
        </w:rPr>
        <w:t xml:space="preserve"> и технологической зоны п. Ушаки по степени обеспеченности подачи воды относятся ко </w:t>
      </w:r>
      <w:r w:rsidRPr="007B4212">
        <w:rPr>
          <w:bCs/>
          <w:lang w:val="en-US"/>
        </w:rPr>
        <w:t>II</w:t>
      </w:r>
      <w:r w:rsidRPr="007B4212">
        <w:rPr>
          <w:bCs/>
        </w:rPr>
        <w:t xml:space="preserve"> категории. Существующий состав оборудования соответствует </w:t>
      </w:r>
      <w:r w:rsidRPr="007B4212">
        <w:rPr>
          <w:bCs/>
          <w:lang w:val="en-US"/>
        </w:rPr>
        <w:t>II</w:t>
      </w:r>
      <w:r w:rsidRPr="007B4212">
        <w:rPr>
          <w:bCs/>
        </w:rPr>
        <w:t xml:space="preserve"> категории.</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pPr>
      <w:r w:rsidRPr="007B4212">
        <w:t xml:space="preserve">Здания и сооружения выработали расчетный срок службы по нормам амортизационных отчислений. В результате обследования, проведенного в 2013 году, было выявлено: </w:t>
      </w:r>
    </w:p>
    <w:p w:rsidR="007B4212" w:rsidRPr="007B4212" w:rsidRDefault="007B4212" w:rsidP="003A151D">
      <w:pPr>
        <w:numPr>
          <w:ilvl w:val="0"/>
          <w:numId w:val="55"/>
        </w:numPr>
        <w:tabs>
          <w:tab w:val="num" w:pos="1134"/>
        </w:tabs>
        <w:ind w:left="1134"/>
        <w:jc w:val="both"/>
      </w:pPr>
      <w:r w:rsidRPr="007B4212">
        <w:t>мягкая кровля здания насосной станции имеет протечки;</w:t>
      </w:r>
    </w:p>
    <w:p w:rsidR="007B4212" w:rsidRPr="007B4212" w:rsidRDefault="007B4212" w:rsidP="003A151D">
      <w:pPr>
        <w:numPr>
          <w:ilvl w:val="0"/>
          <w:numId w:val="55"/>
        </w:numPr>
        <w:tabs>
          <w:tab w:val="num" w:pos="1134"/>
        </w:tabs>
        <w:ind w:left="1134"/>
        <w:jc w:val="both"/>
      </w:pPr>
      <w:r w:rsidRPr="007B4212">
        <w:t>заполнения оконных проемов имеют неустранимые конструктивные дефекты,</w:t>
      </w:r>
    </w:p>
    <w:p w:rsidR="007B4212" w:rsidRPr="007B4212" w:rsidRDefault="007B4212" w:rsidP="003A151D">
      <w:pPr>
        <w:numPr>
          <w:ilvl w:val="0"/>
          <w:numId w:val="55"/>
        </w:numPr>
        <w:tabs>
          <w:tab w:val="num" w:pos="1134"/>
        </w:tabs>
        <w:ind w:left="1134"/>
        <w:jc w:val="both"/>
      </w:pPr>
      <w:r w:rsidRPr="007B4212">
        <w:t>монтажные швы на стыках оконных конструкций с оконными проемами имеют неустранимые дефекты;</w:t>
      </w:r>
    </w:p>
    <w:p w:rsidR="007B4212" w:rsidRPr="007B4212" w:rsidRDefault="007B4212" w:rsidP="003A151D">
      <w:pPr>
        <w:numPr>
          <w:ilvl w:val="0"/>
          <w:numId w:val="55"/>
        </w:numPr>
        <w:tabs>
          <w:tab w:val="num" w:pos="1134"/>
        </w:tabs>
        <w:ind w:left="1134"/>
        <w:jc w:val="both"/>
      </w:pPr>
      <w:r w:rsidRPr="007B4212">
        <w:t>нарушена гидроизоляция стеновых ограждающих конструкций и половых покрытий здания.</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Насосное оборудование выработало расчетный срок службы по нормам амортизационных отчислений и эксплуатируется в предельном техническом состоянии.</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 xml:space="preserve">Производительность насосной станции II подъема технологической зоны водоснабжения Марьино ограничена производительностью существующих сооружений очистки и подготовки воды 12 куб. м в ч. </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Выводы:</w:t>
      </w:r>
    </w:p>
    <w:p w:rsidR="007B4212" w:rsidRPr="007B4212" w:rsidRDefault="007B4212" w:rsidP="003A151D">
      <w:pPr>
        <w:numPr>
          <w:ilvl w:val="0"/>
          <w:numId w:val="61"/>
        </w:numPr>
        <w:jc w:val="both"/>
      </w:pPr>
      <w:r w:rsidRPr="007B4212">
        <w:t>Насосная станция II подъема технологической зоны водоснабжения г. Тосно не соответствует требования, предъявляемым к насосным станциям I категории:</w:t>
      </w:r>
    </w:p>
    <w:p w:rsidR="007B4212" w:rsidRPr="007B4212" w:rsidRDefault="007B4212" w:rsidP="003A151D">
      <w:pPr>
        <w:numPr>
          <w:ilvl w:val="0"/>
          <w:numId w:val="55"/>
        </w:numPr>
        <w:jc w:val="both"/>
      </w:pPr>
      <w:r w:rsidRPr="007B4212">
        <w:t>по предельному техническому состоянию зданий, сооружений и оборудования;</w:t>
      </w:r>
    </w:p>
    <w:p w:rsidR="007B4212" w:rsidRPr="007B4212" w:rsidRDefault="007B4212" w:rsidP="003A151D">
      <w:pPr>
        <w:numPr>
          <w:ilvl w:val="0"/>
          <w:numId w:val="55"/>
        </w:numPr>
        <w:jc w:val="both"/>
      </w:pPr>
      <w:r w:rsidRPr="007B4212">
        <w:t>вследствие нарушения планирования территории по инженерной инфраструктуре подъездных путей;</w:t>
      </w:r>
    </w:p>
    <w:p w:rsidR="007B4212" w:rsidRPr="007B4212" w:rsidRDefault="007B4212" w:rsidP="003A151D">
      <w:pPr>
        <w:numPr>
          <w:ilvl w:val="0"/>
          <w:numId w:val="55"/>
        </w:numPr>
        <w:jc w:val="both"/>
      </w:pPr>
      <w:r w:rsidRPr="007B4212">
        <w:t>по категории электробезопасности.</w:t>
      </w:r>
    </w:p>
    <w:p w:rsidR="007B4212" w:rsidRPr="007B4212" w:rsidRDefault="007B4212" w:rsidP="003A151D">
      <w:pPr>
        <w:numPr>
          <w:ilvl w:val="0"/>
          <w:numId w:val="61"/>
        </w:numPr>
        <w:jc w:val="both"/>
      </w:pPr>
      <w:r w:rsidRPr="007B4212">
        <w:t>Насосная станция II подъема технологической зоны водоснабжения Марьино не соответствует требованиям, предъявляемым к насосным станциям II категории:</w:t>
      </w:r>
    </w:p>
    <w:p w:rsidR="007B4212" w:rsidRPr="007B4212" w:rsidRDefault="007B4212" w:rsidP="003A151D">
      <w:pPr>
        <w:numPr>
          <w:ilvl w:val="0"/>
          <w:numId w:val="55"/>
        </w:numPr>
        <w:jc w:val="both"/>
      </w:pPr>
      <w:r w:rsidRPr="007B4212">
        <w:t>по производительности существующих сооружений очистки и подготовки воды;</w:t>
      </w:r>
    </w:p>
    <w:p w:rsidR="007B4212" w:rsidRPr="007B4212" w:rsidRDefault="007B4212" w:rsidP="003A151D">
      <w:pPr>
        <w:numPr>
          <w:ilvl w:val="0"/>
          <w:numId w:val="55"/>
        </w:numPr>
        <w:jc w:val="both"/>
      </w:pPr>
      <w:r w:rsidRPr="007B4212">
        <w:t>по предельному техническому состоянию зданий, сооружений и оборудования.</w:t>
      </w:r>
    </w:p>
    <w:p w:rsidR="007B4212" w:rsidRPr="007B4212" w:rsidRDefault="007B4212" w:rsidP="003A151D">
      <w:pPr>
        <w:numPr>
          <w:ilvl w:val="0"/>
          <w:numId w:val="61"/>
        </w:numPr>
        <w:jc w:val="both"/>
      </w:pPr>
      <w:r w:rsidRPr="007B4212">
        <w:t>Насосная станция II подъема технологической зоны водоснабжения п. Ушаки не соответствует требованиям, предъявляемым к насосным станциям II категории по предельному техническому состоянию зданий, сооружений и оборудования.</w:t>
      </w:r>
    </w:p>
    <w:p w:rsidR="00290760" w:rsidRDefault="00290760">
      <w:pPr>
        <w:spacing w:before="120" w:line="288" w:lineRule="auto"/>
        <w:ind w:firstLine="567"/>
        <w:jc w:val="both"/>
        <w:rPr>
          <w:bCs/>
        </w:rPr>
      </w:pPr>
      <w:r>
        <w:rPr>
          <w:bCs/>
        </w:rPr>
        <w:br w:type="page"/>
      </w:r>
    </w:p>
    <w:p w:rsidR="007B4212" w:rsidRPr="007B4212" w:rsidRDefault="007B4212" w:rsidP="007B4212">
      <w:pPr>
        <w:pStyle w:val="-3"/>
      </w:pPr>
      <w:bookmarkStart w:id="200" w:name="_Toc381702322"/>
      <w:bookmarkStart w:id="201" w:name="_Toc389125730"/>
      <w:bookmarkStart w:id="202" w:name="_Toc391467934"/>
      <w:r w:rsidRPr="007B4212">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200"/>
      <w:bookmarkEnd w:id="201"/>
      <w:bookmarkEnd w:id="202"/>
    </w:p>
    <w:p w:rsidR="007B4212" w:rsidRPr="007B4212" w:rsidRDefault="007B4212" w:rsidP="007B4212">
      <w:pPr>
        <w:tabs>
          <w:tab w:val="left" w:pos="1080"/>
        </w:tabs>
        <w:jc w:val="both"/>
        <w:rPr>
          <w:bCs/>
        </w:rPr>
      </w:pPr>
    </w:p>
    <w:p w:rsidR="007B4212" w:rsidRPr="007B4212" w:rsidRDefault="007B4212" w:rsidP="007B4212">
      <w:pPr>
        <w:pStyle w:val="-4"/>
      </w:pPr>
      <w:bookmarkStart w:id="203" w:name="_Toc381702323"/>
      <w:bookmarkStart w:id="204" w:name="_Toc389125731"/>
      <w:r w:rsidRPr="007B4212">
        <w:t>Технологическая зона централизованного водоснабжения г. Тосно</w:t>
      </w:r>
      <w:bookmarkEnd w:id="203"/>
      <w:bookmarkEnd w:id="204"/>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Поселение г. Тосно характеризуется:</w:t>
      </w:r>
    </w:p>
    <w:p w:rsidR="007B4212" w:rsidRPr="007B4212" w:rsidRDefault="007B4212" w:rsidP="003A151D">
      <w:pPr>
        <w:numPr>
          <w:ilvl w:val="0"/>
          <w:numId w:val="55"/>
        </w:numPr>
        <w:tabs>
          <w:tab w:val="num" w:pos="1134"/>
        </w:tabs>
        <w:ind w:left="1134"/>
        <w:jc w:val="both"/>
      </w:pPr>
      <w:r w:rsidRPr="007B4212">
        <w:t>наличием характерных зон расселения постоянного населения:</w:t>
      </w:r>
    </w:p>
    <w:p w:rsidR="007B4212" w:rsidRPr="007B4212" w:rsidRDefault="007B4212" w:rsidP="003A151D">
      <w:pPr>
        <w:numPr>
          <w:ilvl w:val="0"/>
          <w:numId w:val="54"/>
        </w:numPr>
        <w:ind w:left="1474" w:hanging="340"/>
        <w:jc w:val="both"/>
      </w:pPr>
      <w:r w:rsidRPr="007B4212">
        <w:t>зоны компактного проживания в объектах многоэтажной многоквартирной застройки: кварталы I, II, микрорайоны I, II, III, IV, V;</w:t>
      </w:r>
    </w:p>
    <w:p w:rsidR="007B4212" w:rsidRPr="007B4212" w:rsidRDefault="007B4212" w:rsidP="003A151D">
      <w:pPr>
        <w:numPr>
          <w:ilvl w:val="0"/>
          <w:numId w:val="54"/>
        </w:numPr>
        <w:ind w:left="1474" w:hanging="340"/>
        <w:jc w:val="both"/>
      </w:pPr>
      <w:r w:rsidRPr="007B4212">
        <w:t>зоны разреженного проживания в объектах малоэтажной жилой застройки, находящихся в собственности граждан: микрорайон Тосно-2, микрорайон Коллективный, микрорайон Железнодорожный;</w:t>
      </w:r>
    </w:p>
    <w:p w:rsidR="007B4212" w:rsidRPr="007B4212" w:rsidRDefault="007B4212" w:rsidP="003A151D">
      <w:pPr>
        <w:numPr>
          <w:ilvl w:val="0"/>
          <w:numId w:val="55"/>
        </w:numPr>
        <w:tabs>
          <w:tab w:val="num" w:pos="1134"/>
        </w:tabs>
        <w:ind w:left="1134"/>
        <w:jc w:val="both"/>
      </w:pPr>
      <w:r w:rsidRPr="007B4212">
        <w:t>обеспечением 94% потребителей услуг водоснабжения от централизованной сети водоснабжения технологической зоны водоснабжения г. Тосно;</w:t>
      </w:r>
    </w:p>
    <w:p w:rsidR="007B4212" w:rsidRPr="007B4212" w:rsidRDefault="007B4212" w:rsidP="003A151D">
      <w:pPr>
        <w:numPr>
          <w:ilvl w:val="0"/>
          <w:numId w:val="55"/>
        </w:numPr>
        <w:tabs>
          <w:tab w:val="num" w:pos="1134"/>
        </w:tabs>
        <w:ind w:left="1134"/>
        <w:jc w:val="both"/>
      </w:pPr>
      <w:r w:rsidRPr="007B4212">
        <w:t>6% потребителей объектов малоэтажной жилой застройки, находящихся в собственности граждан, не обеспечены услугами водоснабжения в соответствии с требованиями ст.ст. 71-75 Правил холодного водоснабжения и водоотведения</w:t>
      </w:r>
      <w:r w:rsidRPr="007B4212">
        <w:rPr>
          <w:vertAlign w:val="superscript"/>
        </w:rPr>
        <w:footnoteReference w:id="20"/>
      </w:r>
      <w:r w:rsidRPr="007B4212">
        <w:t>;</w:t>
      </w:r>
    </w:p>
    <w:p w:rsidR="007B4212" w:rsidRPr="007B4212" w:rsidRDefault="007B4212" w:rsidP="003A151D">
      <w:pPr>
        <w:numPr>
          <w:ilvl w:val="0"/>
          <w:numId w:val="55"/>
        </w:numPr>
        <w:tabs>
          <w:tab w:val="num" w:pos="1134"/>
        </w:tabs>
        <w:ind w:left="1134"/>
        <w:jc w:val="both"/>
      </w:pPr>
      <w:r w:rsidRPr="007B4212">
        <w:t>17,6% потребителей, пользующихся услугами централизованной сети водоснабжения технологической зоны водоснабжения г. Тосно, проживающих в объектах малоэтажной жилой застройки, находящихся в собственности граждан, обеспечивается услугами водоснабжения с водопользованием из водоразборных колонок.</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В технологической зоне централизованного водоснабжения г. Тосно трассировка магистральных и распределительных водоводов Ду 100÷300 мм выполнена по кольцевой схеме в соответствии с требованиями п. 8.4 СП 8.13130.2009 «Системы противопожарной защиты. Источники наружного противопожарного водоснабжения. Требования пожарной безопасности».</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В микрорайоне № 1, микрорайоне № 3, микрорайоне Тосно-2 и на территории Тосненской Центральной районной больницы (Тосненская ЦРБ) отсутствуют кольцевые сети водоводов в отступление от требований </w:t>
      </w:r>
      <w:r w:rsidRPr="007B4212">
        <w:t xml:space="preserve">п. 8.4 СП 8.13130.2009 (таблица </w:t>
      </w:r>
      <w:r w:rsidR="00C53FE8">
        <w:fldChar w:fldCharType="begin"/>
      </w:r>
      <w:r w:rsidR="00C53FE8">
        <w:instrText xml:space="preserve"> REF _Ref380400557 \h  \* MERGEFORMAT </w:instrText>
      </w:r>
      <w:r w:rsidR="00C53FE8">
        <w:fldChar w:fldCharType="separate"/>
      </w:r>
      <w:r w:rsidR="0019551C" w:rsidRPr="0019551C">
        <w:rPr>
          <w:noProof/>
        </w:rPr>
        <w:t>82</w:t>
      </w:r>
      <w:r w:rsidR="00C53FE8">
        <w:fldChar w:fldCharType="end"/>
      </w:r>
      <w:r w:rsidRPr="007B4212">
        <w:t xml:space="preserve">). </w:t>
      </w:r>
    </w:p>
    <w:p w:rsidR="007B4212" w:rsidRPr="007B4212" w:rsidRDefault="007B4212" w:rsidP="007B4212">
      <w:pPr>
        <w:tabs>
          <w:tab w:val="left" w:pos="1080"/>
        </w:tabs>
        <w:jc w:val="both"/>
        <w:rPr>
          <w:bCs/>
        </w:rPr>
      </w:pPr>
    </w:p>
    <w:p w:rsid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05" w:name="_Ref380400557"/>
      <w:r w:rsidR="0019551C">
        <w:rPr>
          <w:b/>
          <w:bCs/>
          <w:noProof/>
        </w:rPr>
        <w:t>82</w:t>
      </w:r>
      <w:bookmarkEnd w:id="205"/>
      <w:r w:rsidR="006C179C" w:rsidRPr="007B4212">
        <w:rPr>
          <w:b/>
          <w:bCs/>
        </w:rPr>
        <w:fldChar w:fldCharType="end"/>
      </w:r>
      <w:r w:rsidRPr="007B4212">
        <w:rPr>
          <w:b/>
          <w:bCs/>
        </w:rPr>
        <w:t>. Имеющиеся отступления от требований пожарной безопасности в трассировке сети водоснабжения г. Тосно</w:t>
      </w:r>
    </w:p>
    <w:p w:rsidR="003E5B61" w:rsidRPr="007B4212" w:rsidRDefault="003E5B61" w:rsidP="003E5B61">
      <w:pPr>
        <w:keepNext/>
      </w:pPr>
    </w:p>
    <w:tbl>
      <w:tblPr>
        <w:tblW w:w="9858" w:type="dxa"/>
        <w:tblInd w:w="93" w:type="dxa"/>
        <w:tblLayout w:type="fixed"/>
        <w:tblCellMar>
          <w:left w:w="28" w:type="dxa"/>
          <w:right w:w="28" w:type="dxa"/>
        </w:tblCellMar>
        <w:tblLook w:val="04A0" w:firstRow="1" w:lastRow="0" w:firstColumn="1" w:lastColumn="0" w:noHBand="0" w:noVBand="1"/>
      </w:tblPr>
      <w:tblGrid>
        <w:gridCol w:w="2203"/>
        <w:gridCol w:w="992"/>
        <w:gridCol w:w="993"/>
        <w:gridCol w:w="1843"/>
        <w:gridCol w:w="3827"/>
      </w:tblGrid>
      <w:tr w:rsidR="007B4212" w:rsidRPr="007B4212" w:rsidTr="00C728C3">
        <w:trPr>
          <w:trHeight w:val="560"/>
          <w:tblHeader/>
        </w:trPr>
        <w:tc>
          <w:tcPr>
            <w:tcW w:w="220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Единица территориального деления, микрорайон</w:t>
            </w:r>
          </w:p>
        </w:tc>
        <w:tc>
          <w:tcPr>
            <w:tcW w:w="1985"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Характеристики водовода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Направление водовода</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Содержание отступления от требований п. 8.4 СП 8.13130.2009</w:t>
            </w:r>
          </w:p>
        </w:tc>
      </w:tr>
      <w:tr w:rsidR="007B4212" w:rsidRPr="007B4212" w:rsidTr="00C728C3">
        <w:trPr>
          <w:trHeight w:val="315"/>
          <w:tblHeader/>
        </w:trPr>
        <w:tc>
          <w:tcPr>
            <w:tcW w:w="220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Ду,</w:t>
            </w:r>
          </w:p>
          <w:p w:rsidR="007B4212" w:rsidRPr="007B4212" w:rsidRDefault="007B4212" w:rsidP="007B4212">
            <w:pPr>
              <w:jc w:val="center"/>
              <w:rPr>
                <w:b/>
              </w:rPr>
            </w:pPr>
            <w:r w:rsidRPr="007B4212">
              <w:rPr>
                <w:b/>
              </w:rPr>
              <w:t>мм</w:t>
            </w:r>
          </w:p>
        </w:tc>
        <w:tc>
          <w:tcPr>
            <w:tcW w:w="993"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L,</w:t>
            </w:r>
          </w:p>
          <w:p w:rsidR="007B4212" w:rsidRPr="007B4212" w:rsidRDefault="007B4212" w:rsidP="007B4212">
            <w:pPr>
              <w:jc w:val="center"/>
              <w:rPr>
                <w:b/>
              </w:rPr>
            </w:pPr>
            <w:r w:rsidRPr="007B4212">
              <w:rPr>
                <w:b/>
              </w:rPr>
              <w:t>м</w:t>
            </w:r>
          </w:p>
        </w:tc>
        <w:tc>
          <w:tcPr>
            <w:tcW w:w="184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tc>
        <w:tc>
          <w:tcPr>
            <w:tcW w:w="382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tc>
      </w:tr>
      <w:tr w:rsidR="007B4212" w:rsidRPr="007B4212" w:rsidTr="00290760">
        <w:trPr>
          <w:trHeight w:val="126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№1</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150</w:t>
            </w:r>
          </w:p>
        </w:tc>
        <w:tc>
          <w:tcPr>
            <w:tcW w:w="99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608</w:t>
            </w:r>
          </w:p>
        </w:tc>
        <w:tc>
          <w:tcPr>
            <w:tcW w:w="184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ш. Барыбина в сторону ул. Победы</w:t>
            </w:r>
          </w:p>
        </w:tc>
        <w:tc>
          <w:tcPr>
            <w:tcW w:w="38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 xml:space="preserve">По территории квартала микрорайона № 1 между пр. Ленина и ул. Горького проходит тупиковый участок водовода. На территории расположен социальнозначимый объект МДОУ детский сад №9 </w:t>
            </w:r>
          </w:p>
        </w:tc>
      </w:tr>
      <w:tr w:rsidR="007B4212" w:rsidRPr="007B4212" w:rsidTr="00290760">
        <w:trPr>
          <w:trHeight w:val="126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№3</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w:t>
            </w:r>
          </w:p>
        </w:tc>
        <w:tc>
          <w:tcPr>
            <w:tcW w:w="99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w:t>
            </w:r>
          </w:p>
        </w:tc>
        <w:tc>
          <w:tcPr>
            <w:tcW w:w="184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w:t>
            </w:r>
          </w:p>
        </w:tc>
        <w:tc>
          <w:tcPr>
            <w:tcW w:w="38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 xml:space="preserve">Квартал между ж/д и пр Ленина, ограниченный ш. Баркина и ул. Чехова 13,15 га с объектами жилой застройки и социально-значимыми объектами не оборудован кольцевым распределительным водоводом </w:t>
            </w:r>
          </w:p>
        </w:tc>
      </w:tr>
      <w:tr w:rsidR="007B4212" w:rsidRPr="007B4212" w:rsidTr="00290760">
        <w:trPr>
          <w:trHeight w:val="945"/>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Тосненская ЦРБ</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w:t>
            </w:r>
          </w:p>
        </w:tc>
        <w:tc>
          <w:tcPr>
            <w:tcW w:w="99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w:t>
            </w:r>
          </w:p>
        </w:tc>
        <w:tc>
          <w:tcPr>
            <w:tcW w:w="184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w:t>
            </w:r>
          </w:p>
        </w:tc>
        <w:tc>
          <w:tcPr>
            <w:tcW w:w="38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Социальнозначимый объект Тосненской ЦРБ, размещенный на территории 8,23 га, не имеет кольцевой сети водоводов, обеспечивающих подачу пожарного расхода воды</w:t>
            </w:r>
          </w:p>
        </w:tc>
      </w:tr>
      <w:tr w:rsidR="007B4212" w:rsidRPr="007B4212" w:rsidTr="00290760">
        <w:trPr>
          <w:trHeight w:val="126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Тосно-2</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200</w:t>
            </w:r>
          </w:p>
        </w:tc>
        <w:tc>
          <w:tcPr>
            <w:tcW w:w="99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center"/>
            </w:pPr>
            <w:r w:rsidRPr="007B4212">
              <w:t>2530</w:t>
            </w:r>
          </w:p>
        </w:tc>
        <w:tc>
          <w:tcPr>
            <w:tcW w:w="1843"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ул. Чехова до ЗАО «Агрохим»</w:t>
            </w:r>
          </w:p>
        </w:tc>
        <w:tc>
          <w:tcPr>
            <w:tcW w:w="3827" w:type="dxa"/>
            <w:tcBorders>
              <w:top w:val="nil"/>
              <w:left w:val="nil"/>
              <w:bottom w:val="single" w:sz="4" w:space="0" w:color="auto"/>
              <w:right w:val="single" w:sz="4" w:space="0" w:color="auto"/>
            </w:tcBorders>
            <w:shd w:val="clear" w:color="auto" w:fill="auto"/>
            <w:vAlign w:val="bottom"/>
            <w:hideMark/>
          </w:tcPr>
          <w:p w:rsidR="007B4212" w:rsidRPr="007B4212" w:rsidRDefault="007B4212" w:rsidP="007B4212">
            <w:r w:rsidRPr="007B4212">
              <w:t>В микрорайон Тосно-2 проложен участок тупикового водовода. На территории обслуживаемого микрорайона находятся социальнозначимый объект Тосненская начальная школа-детский сад №5 и объекты жилой застройки</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Обеспеченность </w:t>
      </w:r>
      <w:r w:rsidRPr="007B4212">
        <w:t>максимального расчетного расхода воды с учетом нужд пожаротушения в системе водоснабжения г. Тосно</w:t>
      </w:r>
      <w:r w:rsidRPr="007B4212">
        <w:rPr>
          <w:bCs/>
        </w:rPr>
        <w:t xml:space="preserve"> определена в соответствии с требованиями п. 5.12 СП 8.13130.2009</w:t>
      </w:r>
      <w:r w:rsidRPr="007B4212">
        <w:rPr>
          <w:bCs/>
          <w:vertAlign w:val="superscript"/>
        </w:rPr>
        <w:footnoteReference w:id="21"/>
      </w:r>
      <w:r w:rsidRPr="007B4212">
        <w:rPr>
          <w:bCs/>
        </w:rPr>
        <w:t xml:space="preserve">. Пропускная способность водоводов </w:t>
      </w:r>
      <w:r w:rsidRPr="007B4212">
        <w:t>в микрорайоне Тосно-2, микрорайоне № 2, микрорайоне № 3, микрорайоне № 5 и в промышленной зоне</w:t>
      </w:r>
      <w:r w:rsidRPr="007B4212">
        <w:rPr>
          <w:bCs/>
        </w:rPr>
        <w:t xml:space="preserve"> не обеспечивает </w:t>
      </w:r>
      <w:r w:rsidRPr="007B4212">
        <w:t xml:space="preserve">максимальные расчетные расходы воды с учетом нужд пожаротушения в системе водоснабжения г. Тосно (таблица </w:t>
      </w:r>
      <w:r w:rsidR="00C53FE8">
        <w:fldChar w:fldCharType="begin"/>
      </w:r>
      <w:r w:rsidR="00C53FE8">
        <w:instrText xml:space="preserve"> REF _Ref380400625 \h  \* MERGEFORMAT </w:instrText>
      </w:r>
      <w:r w:rsidR="00C53FE8">
        <w:fldChar w:fldCharType="separate"/>
      </w:r>
      <w:r w:rsidR="0019551C" w:rsidRPr="0019551C">
        <w:rPr>
          <w:noProof/>
        </w:rPr>
        <w:t>83</w:t>
      </w:r>
      <w:r w:rsidR="00C53FE8">
        <w:fldChar w:fldCharType="end"/>
      </w:r>
      <w:r w:rsidRPr="007B4212">
        <w:t>).</w:t>
      </w:r>
    </w:p>
    <w:p w:rsidR="007B4212" w:rsidRPr="007B4212" w:rsidRDefault="007B4212" w:rsidP="007B4212">
      <w:pPr>
        <w:tabs>
          <w:tab w:val="left" w:pos="1080"/>
        </w:tabs>
        <w:jc w:val="both"/>
        <w:rPr>
          <w:bCs/>
        </w:rPr>
      </w:pPr>
    </w:p>
    <w:p w:rsidR="007B4212" w:rsidRPr="007B4212" w:rsidRDefault="007B4212" w:rsidP="007B4212">
      <w:pPr>
        <w:keepLines/>
        <w:tabs>
          <w:tab w:val="left" w:pos="1080"/>
        </w:tabs>
        <w:jc w:val="both"/>
        <w:rPr>
          <w:bCs/>
        </w:rPr>
      </w:pPr>
      <w:r w:rsidRPr="007B4212">
        <w:t>Хранение пожарного и аварийного объемов</w:t>
      </w:r>
      <w:r w:rsidRPr="007B4212">
        <w:rPr>
          <w:bCs/>
        </w:rPr>
        <w:t xml:space="preserve"> воды в сети водоснабжения технологической зоны водоснабжения г. Тосно осуществляется в двух резервуарах чистой воды (РЧВ) емкостью по 9 000 куб. м, установленных на промышленной площадки насосной станции </w:t>
      </w:r>
      <w:r w:rsidRPr="007B4212">
        <w:rPr>
          <w:bCs/>
          <w:lang w:val="en-US"/>
        </w:rPr>
        <w:t>II</w:t>
      </w:r>
      <w:r w:rsidRPr="007B4212">
        <w:rPr>
          <w:bCs/>
        </w:rPr>
        <w:t xml:space="preserve"> подъема. В технологической зоне водоснабжения г. Тосно обеспечивается хранение </w:t>
      </w:r>
      <w:r w:rsidRPr="007B4212">
        <w:t>пожарного и аварийного объемов</w:t>
      </w:r>
      <w:r w:rsidRPr="007B4212">
        <w:rPr>
          <w:bCs/>
        </w:rPr>
        <w:t xml:space="preserve"> воды в соответствии с требованиями п.</w:t>
      </w:r>
      <w:r w:rsidRPr="007B4212">
        <w:t xml:space="preserve"> 9.7 </w:t>
      </w:r>
      <w:r w:rsidRPr="007B4212">
        <w:rPr>
          <w:bCs/>
        </w:rPr>
        <w:t>СП 8.13130.2009, предусматривающим наличие</w:t>
      </w:r>
      <w:r w:rsidRPr="007B4212">
        <w:t xml:space="preserve"> общего количества резервуаров одного назначения в одном водопроводном узле не менее двух</w:t>
      </w:r>
      <w:r w:rsidRPr="007B4212">
        <w:rPr>
          <w:bCs/>
        </w:rPr>
        <w:t>.</w:t>
      </w:r>
    </w:p>
    <w:p w:rsidR="007B4212" w:rsidRPr="007B4212" w:rsidRDefault="007B4212" w:rsidP="007B4212">
      <w:pPr>
        <w:tabs>
          <w:tab w:val="left" w:pos="1080"/>
        </w:tabs>
        <w:jc w:val="both"/>
        <w:rPr>
          <w:bCs/>
        </w:rPr>
        <w:sectPr w:rsidR="007B4212" w:rsidRPr="007B4212" w:rsidSect="00290760">
          <w:pgSz w:w="11906" w:h="16838"/>
          <w:pgMar w:top="1134" w:right="851" w:bottom="1134" w:left="1134" w:header="709" w:footer="709" w:gutter="0"/>
          <w:cols w:space="708"/>
          <w:docGrid w:linePitch="360"/>
        </w:sectPr>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06" w:name="_Ref380400625"/>
      <w:r w:rsidR="0019551C">
        <w:rPr>
          <w:b/>
          <w:bCs/>
          <w:noProof/>
        </w:rPr>
        <w:t>83</w:t>
      </w:r>
      <w:bookmarkEnd w:id="206"/>
      <w:r w:rsidR="006C179C" w:rsidRPr="007B4212">
        <w:rPr>
          <w:b/>
          <w:bCs/>
        </w:rPr>
        <w:fldChar w:fldCharType="end"/>
      </w:r>
      <w:r w:rsidRPr="007B4212">
        <w:rPr>
          <w:b/>
          <w:bCs/>
        </w:rPr>
        <w:t>. Показатели обеспеченности максимального расчетного расхода воды с учетом нужд пожаротушения в сети водоснабжения г. Тосно</w:t>
      </w:r>
    </w:p>
    <w:p w:rsidR="007B4212" w:rsidRPr="007B4212" w:rsidRDefault="007B4212" w:rsidP="007B4212"/>
    <w:tbl>
      <w:tblPr>
        <w:tblW w:w="14991" w:type="dxa"/>
        <w:tblInd w:w="93" w:type="dxa"/>
        <w:tblLayout w:type="fixed"/>
        <w:tblCellMar>
          <w:left w:w="28" w:type="dxa"/>
          <w:right w:w="28" w:type="dxa"/>
        </w:tblCellMar>
        <w:tblLook w:val="04A0" w:firstRow="1" w:lastRow="0" w:firstColumn="1" w:lastColumn="0" w:noHBand="0" w:noVBand="1"/>
      </w:tblPr>
      <w:tblGrid>
        <w:gridCol w:w="928"/>
        <w:gridCol w:w="2126"/>
        <w:gridCol w:w="2268"/>
        <w:gridCol w:w="709"/>
        <w:gridCol w:w="709"/>
        <w:gridCol w:w="1622"/>
        <w:gridCol w:w="1442"/>
        <w:gridCol w:w="1524"/>
        <w:gridCol w:w="1932"/>
        <w:gridCol w:w="739"/>
        <w:gridCol w:w="992"/>
      </w:tblGrid>
      <w:tr w:rsidR="007B4212" w:rsidRPr="007B4212" w:rsidTr="00C728C3">
        <w:trPr>
          <w:cantSplit/>
          <w:trHeight w:val="1433"/>
          <w:tblHeader/>
        </w:trPr>
        <w:tc>
          <w:tcPr>
            <w:tcW w:w="92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Расчет-</w:t>
            </w:r>
          </w:p>
          <w:p w:rsidR="007B4212" w:rsidRPr="007B4212" w:rsidRDefault="007B4212" w:rsidP="007B4212">
            <w:pPr>
              <w:jc w:val="center"/>
              <w:rPr>
                <w:b/>
              </w:rPr>
            </w:pPr>
            <w:r w:rsidRPr="007B4212">
              <w:rPr>
                <w:b/>
              </w:rPr>
              <w:t>ный участок по схеме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Единица территориального деления, микрорайон</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Направление водовода</w:t>
            </w:r>
          </w:p>
        </w:tc>
        <w:tc>
          <w:tcPr>
            <w:tcW w:w="1418"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Характеристики водовода</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Номинальная пропускная способность при расчетном режиме, л/с</w:t>
            </w:r>
          </w:p>
        </w:tc>
        <w:tc>
          <w:tcPr>
            <w:tcW w:w="144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Расчетный расход</w:t>
            </w:r>
          </w:p>
          <w:p w:rsidR="007B4212" w:rsidRPr="007B4212" w:rsidRDefault="007B4212" w:rsidP="007B4212">
            <w:pPr>
              <w:jc w:val="center"/>
              <w:rPr>
                <w:b/>
              </w:rPr>
            </w:pPr>
            <w:r w:rsidRPr="007B4212">
              <w:rPr>
                <w:b/>
              </w:rPr>
              <w:t>при максималь-ном водоразборе,</w:t>
            </w:r>
            <w:r w:rsidRPr="007B4212">
              <w:rPr>
                <w:b/>
              </w:rPr>
              <w:br/>
              <w:t>л/с</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Резерв</w:t>
            </w:r>
          </w:p>
          <w:p w:rsidR="007B4212" w:rsidRPr="007B4212" w:rsidRDefault="007B4212" w:rsidP="007B4212">
            <w:pPr>
              <w:jc w:val="center"/>
              <w:rPr>
                <w:b/>
              </w:rPr>
            </w:pPr>
            <w:r w:rsidRPr="007B4212">
              <w:rPr>
                <w:b/>
              </w:rPr>
              <w:t>при максималь-ном водоразборе, л/с</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Максимальный расчетный расход с учетом нужд пожаротушения, л/с</w:t>
            </w:r>
          </w:p>
        </w:tc>
        <w:tc>
          <w:tcPr>
            <w:tcW w:w="173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Наличие резерва (+), дефицита (-) пропускной способности водопровода</w:t>
            </w:r>
          </w:p>
        </w:tc>
      </w:tr>
      <w:tr w:rsidR="007B4212" w:rsidRPr="007B4212" w:rsidTr="00C728C3">
        <w:trPr>
          <w:cantSplit/>
          <w:trHeight w:val="321"/>
          <w:tblHeader/>
        </w:trPr>
        <w:tc>
          <w:tcPr>
            <w:tcW w:w="92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212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709"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Ду,</w:t>
            </w:r>
          </w:p>
          <w:p w:rsidR="007B4212" w:rsidRPr="007B4212" w:rsidRDefault="007B4212" w:rsidP="007B4212">
            <w:pPr>
              <w:jc w:val="center"/>
              <w:rPr>
                <w:b/>
              </w:rPr>
            </w:pPr>
            <w:r w:rsidRPr="007B4212">
              <w:rPr>
                <w:b/>
              </w:rPr>
              <w:t>мм</w:t>
            </w:r>
          </w:p>
        </w:tc>
        <w:tc>
          <w:tcPr>
            <w:tcW w:w="709"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L,</w:t>
            </w:r>
          </w:p>
          <w:p w:rsidR="007B4212" w:rsidRPr="007B4212" w:rsidRDefault="007B4212" w:rsidP="007B4212">
            <w:pPr>
              <w:jc w:val="center"/>
              <w:rPr>
                <w:b/>
              </w:rPr>
            </w:pPr>
            <w:r w:rsidRPr="007B4212">
              <w:rPr>
                <w:b/>
              </w:rPr>
              <w:t>м</w:t>
            </w:r>
          </w:p>
        </w:tc>
        <w:tc>
          <w:tcPr>
            <w:tcW w:w="16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44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5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93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739"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л/с</w:t>
            </w: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26-30</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Тосно-2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Мкр-5 в Тосно-2</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671</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12,9</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-0,2</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37,9</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-25,2</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-198,3%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30-29</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Тосно-2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МДОУ №2 до ЗАО «Анрохим»</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1582</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0,3</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29,4</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10,3</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19,4</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65,3%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30-28</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Тосно-2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МДОУ №2 до вагоно-ремонтного депо «Тосно»</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225</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704</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0,3</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29,4</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10,3</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19,4</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65,3%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7B4212" w:rsidRPr="007B4212" w:rsidRDefault="007B4212" w:rsidP="007B4212">
            <w:r w:rsidRPr="007B4212">
              <w:t>30-27</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Тосно-2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МДОУ вдоль Промышленной улицы до ООО «Рока Сантехника»</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100</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1650</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4,3</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0,6</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3,7</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10,6</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-6,3</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-146,5%</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26-9</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№5</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ул. Чехова по ул. Шолохова</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805</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19,1</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10,6</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44,1</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-14,4</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-48,4%</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23-7</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БОС и частный сектор</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котельной по улице Урицкого до БОС</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150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2710</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0,4</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12,3</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10,4</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2,3</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18,2%</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7-22</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Квартал №1</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Вдоль ж/д от пр. Барыбина до Советской ул.</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375</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725</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126,3</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44,5</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81,8</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69,5</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56,8</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44,9%</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24-22</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Железнодорожный</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Искож и агродорстрой до частного сектора</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1359</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28,7</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26,0</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3,7</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24-17</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Частный сектор</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по частному сектору до ул. Максима Горького</w:t>
            </w:r>
          </w:p>
        </w:tc>
        <w:tc>
          <w:tcPr>
            <w:tcW w:w="70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2532</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28,7</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26,0</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3,7</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22-21</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Квартал №1,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Советская (около пр. Ленина)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286</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56,1</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30,0</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81,1</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5,0</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5,8%</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21-14</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От мкр. № 2 по ул. Советской в сторону ул. Боярова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224</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62,6</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23,5</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87,6</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-1,5</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-1,7%</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14-13</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Победы (между пр. Ленина и ул. Максима Горького)</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318</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70,0</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16,1</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95,0</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-8,9</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18-17</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Радищева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325</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218</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13,7</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72,4</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39,1</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47</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54,6%</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17-16</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Радищева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191</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14,3</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71,8</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39,3</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46,8</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54,4%</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16-31</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Радищева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304</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17,8</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68,3</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42,8</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43,3</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50,3%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13-12</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Победы</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530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320</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330,0</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79,2</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250,8</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104,2</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225,8</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68,4%</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т. 9</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№3</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перекресток ул. Шолохова и ул. Чехова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pPr>
            <w:r w:rsidRPr="007B4212">
              <w:t>-</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23,8</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5,9</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48,8</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-19,1</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-64,4%</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9-10</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№3</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Станиславского</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350</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14,3</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71,8</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39,3</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46,8</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54,3%</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10-4</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№3</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Станиславского</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340</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18,0</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68,1</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43,0</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43,1</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50,0%</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9-8</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№3</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Чехова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150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423</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12,7</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16,0</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-3,3</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26,0</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-13,3</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-104,4%</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8-6</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№3</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по пр. Ленина от ул. Чехова до ш. Барыбина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273</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288</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50,0</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20,7</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29,3</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45,7</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4,3</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8,5%</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7-6</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Квартал №1</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ш. Барыбина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343</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44,8</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41,3</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69,8</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16,3</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19,0%</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6-5-4</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№3</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по ш. Барыбина от ул. Станиславского до пр. Ленина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472</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78,3</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7,8</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103,3</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-17,2</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-20,0%</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4-3</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№7</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по ш. Барыбина от ул. Радищева до ул. Станиславского</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196</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101,2</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-15,1</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126,2</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-40,1</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-46,6%</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12-31</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Микрорайон №2</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Радищева</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530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442</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330,0</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79,2</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250,8</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104,2</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225,8</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68,4%</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31-32</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Частный сектор</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по Корпусной улице</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530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1061</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330,0</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97,2</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232,8</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122,2</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207,8</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63,0%</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32-1</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Промзона</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ул. Энергетиков</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500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745</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330,0</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91,4</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238,6</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116,4</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213,6</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64,7%</w:t>
            </w:r>
          </w:p>
        </w:tc>
      </w:tr>
      <w:tr w:rsidR="007B4212" w:rsidRPr="007B4212" w:rsidTr="00290760">
        <w:trPr>
          <w:cantSplit/>
          <w:trHeight w:val="2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r w:rsidRPr="007B4212">
              <w:t>1-3</w:t>
            </w:r>
          </w:p>
        </w:tc>
        <w:tc>
          <w:tcPr>
            <w:tcW w:w="2126"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Промзона</w:t>
            </w:r>
          </w:p>
        </w:tc>
        <w:tc>
          <w:tcPr>
            <w:tcW w:w="2268"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r w:rsidRPr="007B4212">
              <w:t>ш. Барыбина от ул. Радишева до ул. Энергетиков и по ул. Энергетиков</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300</w:t>
            </w:r>
          </w:p>
        </w:tc>
        <w:tc>
          <w:tcPr>
            <w:tcW w:w="709"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right"/>
            </w:pPr>
            <w:r w:rsidRPr="007B4212">
              <w:t>1322</w:t>
            </w:r>
          </w:p>
        </w:tc>
        <w:tc>
          <w:tcPr>
            <w:tcW w:w="162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86,1</w:t>
            </w:r>
          </w:p>
        </w:tc>
        <w:tc>
          <w:tcPr>
            <w:tcW w:w="144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96,5</w:t>
            </w:r>
          </w:p>
        </w:tc>
        <w:tc>
          <w:tcPr>
            <w:tcW w:w="1524"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-10,4</w:t>
            </w:r>
          </w:p>
        </w:tc>
        <w:tc>
          <w:tcPr>
            <w:tcW w:w="193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121,5</w:t>
            </w:r>
          </w:p>
        </w:tc>
        <w:tc>
          <w:tcPr>
            <w:tcW w:w="739"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-35,4</w:t>
            </w:r>
          </w:p>
        </w:tc>
        <w:tc>
          <w:tcPr>
            <w:tcW w:w="992" w:type="dxa"/>
            <w:tcBorders>
              <w:top w:val="nil"/>
              <w:left w:val="nil"/>
              <w:bottom w:val="single" w:sz="4" w:space="0" w:color="auto"/>
              <w:right w:val="single" w:sz="4" w:space="0" w:color="auto"/>
            </w:tcBorders>
            <w:shd w:val="clear" w:color="auto" w:fill="auto"/>
            <w:vAlign w:val="center"/>
            <w:hideMark/>
          </w:tcPr>
          <w:p w:rsidR="007B4212" w:rsidRPr="007B4212" w:rsidRDefault="007B4212" w:rsidP="007B4212">
            <w:pPr>
              <w:jc w:val="right"/>
            </w:pPr>
            <w:r w:rsidRPr="007B4212">
              <w:t>-41,1%</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sectPr w:rsidR="007B4212" w:rsidRPr="007B4212" w:rsidSect="00290760">
          <w:pgSz w:w="16838" w:h="11906" w:orient="landscape" w:code="9"/>
          <w:pgMar w:top="1134" w:right="1134" w:bottom="851" w:left="1134" w:header="709" w:footer="709" w:gutter="0"/>
          <w:cols w:space="708"/>
          <w:docGrid w:linePitch="360"/>
        </w:sectPr>
      </w:pPr>
    </w:p>
    <w:p w:rsidR="007B4212" w:rsidRPr="007B4212" w:rsidRDefault="007B4212" w:rsidP="007B4212">
      <w:pPr>
        <w:tabs>
          <w:tab w:val="left" w:pos="1080"/>
        </w:tabs>
        <w:jc w:val="both"/>
        <w:rPr>
          <w:bCs/>
        </w:rPr>
      </w:pPr>
      <w:r w:rsidRPr="007B4212">
        <w:rPr>
          <w:bCs/>
        </w:rPr>
        <w:t xml:space="preserve">Суммарная протяженность сети водоснабжения г. Тосно – 48 620 м (таблица </w:t>
      </w:r>
      <w:r w:rsidR="00C53FE8">
        <w:fldChar w:fldCharType="begin"/>
      </w:r>
      <w:r w:rsidR="00C53FE8">
        <w:instrText xml:space="preserve"> REF _Ref380400668 \h  \* MERGEFORMAT </w:instrText>
      </w:r>
      <w:r w:rsidR="00C53FE8">
        <w:fldChar w:fldCharType="separate"/>
      </w:r>
      <w:r w:rsidR="0019551C" w:rsidRPr="0019551C">
        <w:rPr>
          <w:noProof/>
        </w:rPr>
        <w:t>84</w:t>
      </w:r>
      <w:r w:rsidR="00C53FE8">
        <w:fldChar w:fldCharType="end"/>
      </w:r>
      <w:r w:rsidRPr="007B4212">
        <w:rPr>
          <w:bCs/>
        </w:rPr>
        <w:t xml:space="preserve">). 76% от протяженности сети водоснабжения проложено из чугунных труб (рисунок </w:t>
      </w:r>
      <w:r w:rsidR="00C53FE8">
        <w:fldChar w:fldCharType="begin"/>
      </w:r>
      <w:r w:rsidR="00C53FE8">
        <w:instrText xml:space="preserve"> REF _Ref380402838 \h  \* MERGEFORMAT </w:instrText>
      </w:r>
      <w:r w:rsidR="00C53FE8">
        <w:fldChar w:fldCharType="separate"/>
      </w:r>
      <w:r w:rsidR="0019551C" w:rsidRPr="0019551C">
        <w:rPr>
          <w:bCs/>
          <w:noProof/>
        </w:rPr>
        <w:t>15</w:t>
      </w:r>
      <w:r w:rsidR="00C53FE8">
        <w:fldChar w:fldCharType="end"/>
      </w:r>
      <w:r w:rsidRPr="007B4212">
        <w:rPr>
          <w:bCs/>
        </w:rPr>
        <w:t xml:space="preserve">). Отдельные участки сети водоснабжения Ду 100÷150 мм, протяженностью 695 м (1,4% от общей протяженности сети), проложены с применением современных полимерных материалов. </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center"/>
      </w:pPr>
      <w:r w:rsidRPr="007B4212">
        <w:rPr>
          <w:noProof/>
        </w:rPr>
        <w:drawing>
          <wp:inline distT="0" distB="0" distL="0" distR="0">
            <wp:extent cx="4152900" cy="1568554"/>
            <wp:effectExtent l="0" t="0" r="0" b="0"/>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1793" cy="1568136"/>
                    </a:xfrm>
                    <a:prstGeom prst="rect">
                      <a:avLst/>
                    </a:prstGeom>
                    <a:noFill/>
                  </pic:spPr>
                </pic:pic>
              </a:graphicData>
            </a:graphic>
          </wp:inline>
        </w:drawing>
      </w:r>
    </w:p>
    <w:p w:rsidR="007B4212" w:rsidRPr="007B4212" w:rsidRDefault="007B4212" w:rsidP="007B4212">
      <w:pPr>
        <w:keepNext/>
        <w:rPr>
          <w:b/>
          <w:bCs/>
        </w:rPr>
      </w:pP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207" w:name="_Ref380402838"/>
      <w:r w:rsidR="0019551C">
        <w:rPr>
          <w:b/>
          <w:bCs/>
          <w:noProof/>
        </w:rPr>
        <w:t>15</w:t>
      </w:r>
      <w:bookmarkEnd w:id="207"/>
      <w:r w:rsidR="006C179C" w:rsidRPr="007B4212">
        <w:rPr>
          <w:b/>
          <w:bCs/>
        </w:rPr>
        <w:fldChar w:fldCharType="end"/>
      </w:r>
      <w:r w:rsidRPr="007B4212">
        <w:rPr>
          <w:b/>
          <w:bCs/>
        </w:rPr>
        <w:t xml:space="preserve">  – Показатели протяженности в разрезе применяемых материалов трубопроводов сети водоснабжения</w:t>
      </w:r>
    </w:p>
    <w:p w:rsidR="007B4212" w:rsidRPr="007B4212" w:rsidRDefault="007B4212" w:rsidP="007B4212">
      <w:pPr>
        <w:keepNext/>
        <w:rPr>
          <w:b/>
          <w:bCs/>
        </w:rPr>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08" w:name="_Ref380400668"/>
      <w:r w:rsidR="0019551C">
        <w:rPr>
          <w:b/>
          <w:bCs/>
          <w:noProof/>
        </w:rPr>
        <w:t>84</w:t>
      </w:r>
      <w:bookmarkEnd w:id="208"/>
      <w:r w:rsidR="006C179C" w:rsidRPr="007B4212">
        <w:rPr>
          <w:b/>
          <w:bCs/>
        </w:rPr>
        <w:fldChar w:fldCharType="end"/>
      </w:r>
      <w:r w:rsidRPr="007B4212">
        <w:rPr>
          <w:b/>
          <w:bCs/>
        </w:rPr>
        <w:t>. Протяженность трубопроводов сети водоснабжения технологической зоны централизованного водоснабжения г. Тосно в разрезе диаметров условного прохода и применяемых материалов</w:t>
      </w:r>
    </w:p>
    <w:p w:rsidR="007B4212" w:rsidRPr="007B4212" w:rsidRDefault="007B4212" w:rsidP="007B4212">
      <w:pPr>
        <w:keepNext/>
      </w:pPr>
    </w:p>
    <w:tbl>
      <w:tblPr>
        <w:tblW w:w="9858" w:type="dxa"/>
        <w:tblInd w:w="93" w:type="dxa"/>
        <w:tblLayout w:type="fixed"/>
        <w:tblCellMar>
          <w:left w:w="28" w:type="dxa"/>
          <w:right w:w="28" w:type="dxa"/>
        </w:tblCellMar>
        <w:tblLook w:val="04A0" w:firstRow="1" w:lastRow="0" w:firstColumn="1" w:lastColumn="0" w:noHBand="0" w:noVBand="1"/>
      </w:tblPr>
      <w:tblGrid>
        <w:gridCol w:w="3196"/>
        <w:gridCol w:w="1559"/>
        <w:gridCol w:w="1559"/>
        <w:gridCol w:w="1572"/>
        <w:gridCol w:w="1972"/>
      </w:tblGrid>
      <w:tr w:rsidR="007B4212" w:rsidRPr="007B4212" w:rsidTr="00C728C3">
        <w:trPr>
          <w:trHeight w:val="300"/>
          <w:tblHeader/>
        </w:trPr>
        <w:tc>
          <w:tcPr>
            <w:tcW w:w="3196"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rsidR="007B4212" w:rsidRPr="007B4212" w:rsidRDefault="007B4212" w:rsidP="007B4212">
            <w:pPr>
              <w:keepNext/>
              <w:jc w:val="center"/>
              <w:rPr>
                <w:b/>
              </w:rPr>
            </w:pPr>
            <w:r w:rsidRPr="007B4212">
              <w:rPr>
                <w:b/>
              </w:rPr>
              <w:t>Диаметр условный Ду,</w:t>
            </w:r>
          </w:p>
          <w:p w:rsidR="007B4212" w:rsidRPr="007B4212" w:rsidRDefault="007B4212" w:rsidP="007B4212">
            <w:pPr>
              <w:keepNext/>
              <w:jc w:val="center"/>
              <w:rPr>
                <w:b/>
              </w:rPr>
            </w:pPr>
            <w:r w:rsidRPr="007B4212">
              <w:rPr>
                <w:b/>
              </w:rPr>
              <w:t>мм</w:t>
            </w:r>
          </w:p>
        </w:tc>
        <w:tc>
          <w:tcPr>
            <w:tcW w:w="469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tcPr>
          <w:p w:rsidR="007B4212" w:rsidRPr="007B4212" w:rsidRDefault="007B4212" w:rsidP="007B4212">
            <w:pPr>
              <w:keepNext/>
              <w:jc w:val="center"/>
              <w:rPr>
                <w:b/>
              </w:rPr>
            </w:pPr>
            <w:r w:rsidRPr="007B4212">
              <w:rPr>
                <w:b/>
              </w:rPr>
              <w:t>Материал трубопроводов</w:t>
            </w:r>
          </w:p>
        </w:tc>
        <w:tc>
          <w:tcPr>
            <w:tcW w:w="1972" w:type="dxa"/>
            <w:vMerge w:val="restart"/>
            <w:tcBorders>
              <w:top w:val="single" w:sz="4" w:space="0" w:color="auto"/>
              <w:left w:val="nil"/>
              <w:right w:val="single" w:sz="4" w:space="0" w:color="auto"/>
            </w:tcBorders>
            <w:shd w:val="clear" w:color="auto" w:fill="DBE5F1" w:themeFill="accent1" w:themeFillTint="33"/>
            <w:noWrap/>
            <w:vAlign w:val="center"/>
          </w:tcPr>
          <w:p w:rsidR="007B4212" w:rsidRPr="007B4212" w:rsidRDefault="007B4212" w:rsidP="007B4212">
            <w:pPr>
              <w:keepNext/>
              <w:jc w:val="center"/>
              <w:rPr>
                <w:b/>
              </w:rPr>
            </w:pPr>
            <w:r w:rsidRPr="007B4212">
              <w:rPr>
                <w:b/>
              </w:rPr>
              <w:t>Всего протяженность,</w:t>
            </w:r>
          </w:p>
          <w:p w:rsidR="007B4212" w:rsidRPr="007B4212" w:rsidRDefault="007B4212" w:rsidP="007B4212">
            <w:pPr>
              <w:keepNext/>
              <w:jc w:val="center"/>
              <w:rPr>
                <w:b/>
              </w:rPr>
            </w:pPr>
            <w:r w:rsidRPr="007B4212">
              <w:rPr>
                <w:b/>
              </w:rPr>
              <w:t>м</w:t>
            </w:r>
          </w:p>
        </w:tc>
      </w:tr>
      <w:tr w:rsidR="007B4212" w:rsidRPr="007B4212" w:rsidTr="00C728C3">
        <w:trPr>
          <w:trHeight w:val="300"/>
          <w:tblHeader/>
        </w:trPr>
        <w:tc>
          <w:tcPr>
            <w:tcW w:w="3196"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7B4212" w:rsidRPr="007B4212" w:rsidRDefault="007B4212" w:rsidP="007B4212">
            <w:pPr>
              <w:keepNext/>
            </w:pP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чугун</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сталь</w:t>
            </w:r>
          </w:p>
        </w:tc>
        <w:tc>
          <w:tcPr>
            <w:tcW w:w="157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полиэтилен</w:t>
            </w:r>
          </w:p>
        </w:tc>
        <w:tc>
          <w:tcPr>
            <w:tcW w:w="1972" w:type="dxa"/>
            <w:vMerge/>
            <w:tcBorders>
              <w:left w:val="nil"/>
              <w:bottom w:val="single" w:sz="4" w:space="0" w:color="auto"/>
              <w:right w:val="single" w:sz="4" w:space="0" w:color="auto"/>
            </w:tcBorders>
            <w:shd w:val="clear" w:color="auto" w:fill="DBE5F1" w:themeFill="accent1" w:themeFillTint="33"/>
            <w:noWrap/>
            <w:vAlign w:val="bottom"/>
            <w:hideMark/>
          </w:tcPr>
          <w:p w:rsidR="007B4212" w:rsidRPr="007B4212" w:rsidRDefault="007B4212" w:rsidP="007B4212">
            <w:pPr>
              <w:keepNext/>
            </w:pPr>
          </w:p>
        </w:tc>
      </w:tr>
      <w:tr w:rsidR="007B4212" w:rsidRPr="007B4212" w:rsidTr="00290760">
        <w:trPr>
          <w:trHeight w:val="300"/>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B4212" w:rsidRPr="007B4212" w:rsidRDefault="007B4212" w:rsidP="007B4212">
            <w:pPr>
              <w:keepNext/>
              <w:jc w:val="center"/>
            </w:pPr>
            <w:r w:rsidRPr="007B4212">
              <w:t>530</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keepNext/>
              <w:jc w:val="center"/>
            </w:pPr>
            <w:r w:rsidRPr="007B4212">
              <w:t>3808</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keepNext/>
              <w:jc w:val="center"/>
            </w:pPr>
            <w:r w:rsidRPr="007B4212">
              <w:sym w:font="Symbol" w:char="F02D"/>
            </w:r>
          </w:p>
        </w:tc>
        <w:tc>
          <w:tcPr>
            <w:tcW w:w="1572" w:type="dxa"/>
            <w:tcBorders>
              <w:top w:val="nil"/>
              <w:left w:val="nil"/>
              <w:bottom w:val="single" w:sz="4" w:space="0" w:color="auto"/>
              <w:right w:val="single" w:sz="4" w:space="0" w:color="auto"/>
            </w:tcBorders>
            <w:shd w:val="clear" w:color="auto" w:fill="auto"/>
            <w:noWrap/>
            <w:hideMark/>
          </w:tcPr>
          <w:p w:rsidR="007B4212" w:rsidRPr="007B4212" w:rsidRDefault="007B4212" w:rsidP="007B4212">
            <w:pPr>
              <w:keepNext/>
              <w:jc w:val="center"/>
            </w:pPr>
            <w:r w:rsidRPr="007B4212">
              <w:sym w:font="Symbol" w:char="F02D"/>
            </w:r>
          </w:p>
        </w:tc>
        <w:tc>
          <w:tcPr>
            <w:tcW w:w="1972"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keepNext/>
              <w:jc w:val="center"/>
              <w:rPr>
                <w:b/>
              </w:rPr>
            </w:pPr>
            <w:r w:rsidRPr="007B4212">
              <w:rPr>
                <w:b/>
              </w:rPr>
              <w:t>3808</w:t>
            </w:r>
          </w:p>
        </w:tc>
      </w:tr>
      <w:tr w:rsidR="007B4212" w:rsidRPr="007B4212" w:rsidTr="00290760">
        <w:trPr>
          <w:trHeight w:val="300"/>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400</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1122</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sym w:font="Symbol" w:char="F02D"/>
            </w:r>
          </w:p>
        </w:tc>
        <w:tc>
          <w:tcPr>
            <w:tcW w:w="1572" w:type="dxa"/>
            <w:tcBorders>
              <w:top w:val="nil"/>
              <w:left w:val="nil"/>
              <w:bottom w:val="single" w:sz="4" w:space="0" w:color="auto"/>
              <w:right w:val="single" w:sz="4" w:space="0" w:color="auto"/>
            </w:tcBorders>
            <w:shd w:val="clear" w:color="auto" w:fill="auto"/>
            <w:noWrap/>
            <w:hideMark/>
          </w:tcPr>
          <w:p w:rsidR="007B4212" w:rsidRPr="007B4212" w:rsidRDefault="007B4212" w:rsidP="007B4212">
            <w:pPr>
              <w:jc w:val="center"/>
            </w:pPr>
            <w:r w:rsidRPr="007B4212">
              <w:sym w:font="Symbol" w:char="F02D"/>
            </w:r>
          </w:p>
        </w:tc>
        <w:tc>
          <w:tcPr>
            <w:tcW w:w="1972"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1122</w:t>
            </w:r>
          </w:p>
        </w:tc>
      </w:tr>
      <w:tr w:rsidR="007B4212" w:rsidRPr="007B4212" w:rsidTr="00290760">
        <w:trPr>
          <w:trHeight w:val="300"/>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300</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9604</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1637</w:t>
            </w:r>
          </w:p>
        </w:tc>
        <w:tc>
          <w:tcPr>
            <w:tcW w:w="1572" w:type="dxa"/>
            <w:tcBorders>
              <w:top w:val="nil"/>
              <w:left w:val="nil"/>
              <w:bottom w:val="single" w:sz="4" w:space="0" w:color="auto"/>
              <w:right w:val="single" w:sz="4" w:space="0" w:color="auto"/>
            </w:tcBorders>
            <w:shd w:val="clear" w:color="auto" w:fill="auto"/>
            <w:noWrap/>
            <w:hideMark/>
          </w:tcPr>
          <w:p w:rsidR="007B4212" w:rsidRPr="007B4212" w:rsidRDefault="007B4212" w:rsidP="007B4212">
            <w:pPr>
              <w:jc w:val="center"/>
            </w:pPr>
            <w:r w:rsidRPr="007B4212">
              <w:sym w:font="Symbol" w:char="F02D"/>
            </w:r>
          </w:p>
        </w:tc>
        <w:tc>
          <w:tcPr>
            <w:tcW w:w="1972"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11241</w:t>
            </w:r>
          </w:p>
        </w:tc>
      </w:tr>
      <w:tr w:rsidR="007B4212" w:rsidRPr="007B4212" w:rsidTr="00290760">
        <w:trPr>
          <w:trHeight w:val="300"/>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200</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5654</w:t>
            </w:r>
          </w:p>
        </w:tc>
        <w:tc>
          <w:tcPr>
            <w:tcW w:w="1559" w:type="dxa"/>
            <w:tcBorders>
              <w:top w:val="nil"/>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198</w:t>
            </w:r>
          </w:p>
        </w:tc>
        <w:tc>
          <w:tcPr>
            <w:tcW w:w="1572" w:type="dxa"/>
            <w:tcBorders>
              <w:top w:val="nil"/>
              <w:left w:val="nil"/>
              <w:bottom w:val="single" w:sz="4" w:space="0" w:color="auto"/>
              <w:right w:val="single" w:sz="4" w:space="0" w:color="auto"/>
            </w:tcBorders>
            <w:shd w:val="clear" w:color="auto" w:fill="auto"/>
            <w:noWrap/>
            <w:hideMark/>
          </w:tcPr>
          <w:p w:rsidR="007B4212" w:rsidRPr="007B4212" w:rsidRDefault="007B4212" w:rsidP="007B4212">
            <w:pPr>
              <w:jc w:val="center"/>
            </w:pPr>
            <w:r w:rsidRPr="007B4212">
              <w:sym w:font="Symbol" w:char="F02D"/>
            </w:r>
          </w:p>
        </w:tc>
        <w:tc>
          <w:tcPr>
            <w:tcW w:w="1972" w:type="dxa"/>
            <w:tcBorders>
              <w:top w:val="nil"/>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5852</w:t>
            </w:r>
          </w:p>
        </w:tc>
      </w:tr>
      <w:tr w:rsidR="007B4212" w:rsidRPr="007B4212" w:rsidTr="00290760">
        <w:trPr>
          <w:trHeight w:val="300"/>
        </w:trPr>
        <w:tc>
          <w:tcPr>
            <w:tcW w:w="3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150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10206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2167</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411</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12784</w:t>
            </w:r>
          </w:p>
        </w:tc>
      </w:tr>
      <w:tr w:rsidR="007B4212" w:rsidRPr="007B4212" w:rsidTr="00290760">
        <w:trPr>
          <w:trHeight w:val="300"/>
        </w:trPr>
        <w:tc>
          <w:tcPr>
            <w:tcW w:w="3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100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6650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6879</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7B4212" w:rsidRPr="007B4212" w:rsidRDefault="007B4212" w:rsidP="007B4212">
            <w:pPr>
              <w:jc w:val="center"/>
            </w:pPr>
            <w:r w:rsidRPr="007B4212">
              <w:t>284</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13813</w:t>
            </w:r>
          </w:p>
        </w:tc>
      </w:tr>
      <w:tr w:rsidR="007B4212" w:rsidRPr="007B4212" w:rsidTr="00290760">
        <w:trPr>
          <w:trHeight w:val="300"/>
        </w:trPr>
        <w:tc>
          <w:tcPr>
            <w:tcW w:w="3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Всего протяженность, м</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37044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10881</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695</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48620</w:t>
            </w:r>
          </w:p>
        </w:tc>
      </w:tr>
      <w:tr w:rsidR="007B4212" w:rsidRPr="007B4212" w:rsidTr="00290760">
        <w:trPr>
          <w:trHeight w:val="300"/>
        </w:trPr>
        <w:tc>
          <w:tcPr>
            <w:tcW w:w="3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Доля от протяженности сети</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76,2%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22,4%</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1,4%</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rsidR="007B4212" w:rsidRPr="007B4212" w:rsidRDefault="007B4212" w:rsidP="007B4212">
            <w:pPr>
              <w:jc w:val="center"/>
              <w:rPr>
                <w:b/>
              </w:rPr>
            </w:pPr>
            <w:r w:rsidRPr="007B4212">
              <w:rPr>
                <w:b/>
              </w:rPr>
              <w:t>100%</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34% (16 171 м) от общей протяженности сети водоснабжения г. Тосно – магистральные трубопроводы Ду 300÷530 мм. 66% (32449 м) – распределительные трубопроводы Ду 100-200 мм (рисунок </w:t>
      </w:r>
      <w:r w:rsidR="00C53FE8">
        <w:fldChar w:fldCharType="begin"/>
      </w:r>
      <w:r w:rsidR="00C53FE8">
        <w:instrText xml:space="preserve"> REF _Ref380402854 \h  \* MERGEFORMAT </w:instrText>
      </w:r>
      <w:r w:rsidR="00C53FE8">
        <w:fldChar w:fldCharType="separate"/>
      </w:r>
      <w:r w:rsidR="0019551C" w:rsidRPr="0019551C">
        <w:rPr>
          <w:bCs/>
          <w:noProof/>
        </w:rPr>
        <w:t>16</w:t>
      </w:r>
      <w:r w:rsidR="00C53FE8">
        <w:fldChar w:fldCharType="end"/>
      </w:r>
      <w:r w:rsidRPr="007B4212">
        <w:rPr>
          <w:bCs/>
        </w:rPr>
        <w:t>).</w:t>
      </w:r>
    </w:p>
    <w:p w:rsidR="007B4212" w:rsidRPr="007B4212" w:rsidRDefault="007B4212" w:rsidP="007B4212">
      <w:pPr>
        <w:keepNext/>
        <w:jc w:val="center"/>
      </w:pPr>
      <w:r w:rsidRPr="007B4212">
        <w:rPr>
          <w:noProof/>
        </w:rPr>
        <w:drawing>
          <wp:inline distT="0" distB="0" distL="0" distR="0">
            <wp:extent cx="3200400" cy="1799423"/>
            <wp:effectExtent l="0" t="0" r="0" b="0"/>
            <wp:docPr id="7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3205768" cy="1802441"/>
                    </a:xfrm>
                    <a:prstGeom prst="rect">
                      <a:avLst/>
                    </a:prstGeom>
                    <a:noFill/>
                  </pic:spPr>
                </pic:pic>
              </a:graphicData>
            </a:graphic>
          </wp:inline>
        </w:drawing>
      </w: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209" w:name="_Ref380402854"/>
      <w:r w:rsidR="0019551C">
        <w:rPr>
          <w:b/>
          <w:bCs/>
          <w:noProof/>
        </w:rPr>
        <w:t>16</w:t>
      </w:r>
      <w:bookmarkEnd w:id="209"/>
      <w:r w:rsidR="006C179C" w:rsidRPr="007B4212">
        <w:rPr>
          <w:b/>
          <w:bCs/>
        </w:rPr>
        <w:fldChar w:fldCharType="end"/>
      </w:r>
      <w:r w:rsidRPr="007B4212">
        <w:rPr>
          <w:b/>
          <w:bCs/>
        </w:rPr>
        <w:t xml:space="preserve"> - Соотношение протяженности магистральных и распределительных трубопроводов сети водоснабжения г. Тосно</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69,4% протяженности распределительной сети водоснабжения, 22 510 м, проложено из чугунных труб Ду100÷200 мм (рисунок </w:t>
      </w:r>
      <w:r w:rsidR="00C53FE8">
        <w:fldChar w:fldCharType="begin"/>
      </w:r>
      <w:r w:rsidR="00C53FE8">
        <w:instrText xml:space="preserve"> REF _Ref380402869 \h  \* MERGEFORMAT </w:instrText>
      </w:r>
      <w:r w:rsidR="00C53FE8">
        <w:fldChar w:fldCharType="separate"/>
      </w:r>
      <w:r w:rsidR="0019551C" w:rsidRPr="0019551C">
        <w:rPr>
          <w:noProof/>
        </w:rPr>
        <w:t>17</w:t>
      </w:r>
      <w:r w:rsidR="00C53FE8">
        <w:fldChar w:fldCharType="end"/>
      </w:r>
      <w:r w:rsidRPr="007B4212">
        <w:rPr>
          <w:bCs/>
        </w:rPr>
        <w:t>). Протяженность стальных распределительных трубопроводов - 9 244 м (28,5% от общей протяженности распределительных водопроводных сетей).</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center"/>
      </w:pPr>
      <w:r w:rsidRPr="007B4212">
        <w:rPr>
          <w:noProof/>
        </w:rPr>
        <w:drawing>
          <wp:inline distT="0" distB="0" distL="0" distR="0">
            <wp:extent cx="3343275" cy="2001508"/>
            <wp:effectExtent l="0" t="0" r="0" b="0"/>
            <wp:docPr id="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7935" cy="2004298"/>
                    </a:xfrm>
                    <a:prstGeom prst="rect">
                      <a:avLst/>
                    </a:prstGeom>
                    <a:noFill/>
                  </pic:spPr>
                </pic:pic>
              </a:graphicData>
            </a:graphic>
          </wp:inline>
        </w:drawing>
      </w: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210" w:name="_Ref380402869"/>
      <w:r w:rsidR="0019551C">
        <w:rPr>
          <w:b/>
          <w:bCs/>
          <w:noProof/>
        </w:rPr>
        <w:t>17</w:t>
      </w:r>
      <w:bookmarkEnd w:id="210"/>
      <w:r w:rsidR="006C179C" w:rsidRPr="007B4212">
        <w:rPr>
          <w:b/>
          <w:bCs/>
        </w:rPr>
        <w:fldChar w:fldCharType="end"/>
      </w:r>
      <w:r w:rsidRPr="007B4212">
        <w:rPr>
          <w:b/>
          <w:bCs/>
        </w:rPr>
        <w:t xml:space="preserve"> - Показатели протяженности распределительных трубопроводов в разрезе применяемых материалов</w:t>
      </w:r>
    </w:p>
    <w:p w:rsidR="007B4212" w:rsidRPr="007B4212" w:rsidRDefault="007B4212" w:rsidP="007B4212">
      <w:pPr>
        <w:keepNext/>
        <w:rPr>
          <w:b/>
          <w:bCs/>
        </w:rPr>
      </w:pPr>
    </w:p>
    <w:p w:rsidR="007B4212" w:rsidRPr="007B4212" w:rsidRDefault="007B4212" w:rsidP="007B4212">
      <w:pPr>
        <w:tabs>
          <w:tab w:val="left" w:pos="1080"/>
        </w:tabs>
        <w:jc w:val="both"/>
        <w:rPr>
          <w:bCs/>
        </w:rPr>
      </w:pPr>
      <w:r w:rsidRPr="007B4212">
        <w:rPr>
          <w:bCs/>
        </w:rPr>
        <w:t xml:space="preserve">34% протяженности сети водоснабжения или 16 171 м – магистральные водоводы Ду 300÷530 мм. Из них 90% проложено из чугунных труб (рисунок </w:t>
      </w:r>
      <w:r w:rsidR="00C53FE8">
        <w:fldChar w:fldCharType="begin"/>
      </w:r>
      <w:r w:rsidR="00C53FE8">
        <w:instrText xml:space="preserve"> REF _Ref380402920 \h  \* MERGEFORMAT </w:instrText>
      </w:r>
      <w:r w:rsidR="00C53FE8">
        <w:fldChar w:fldCharType="separate"/>
      </w:r>
      <w:r w:rsidR="0019551C" w:rsidRPr="0019551C">
        <w:rPr>
          <w:bCs/>
          <w:noProof/>
        </w:rPr>
        <w:t>18</w:t>
      </w:r>
      <w:r w:rsidR="00C53FE8">
        <w:fldChar w:fldCharType="end"/>
      </w:r>
      <w:r w:rsidRPr="007B4212">
        <w:rPr>
          <w:bCs/>
        </w:rPr>
        <w:t>).</w:t>
      </w:r>
    </w:p>
    <w:p w:rsidR="007B4212" w:rsidRPr="007B4212" w:rsidRDefault="007B4212" w:rsidP="007B4212">
      <w:pPr>
        <w:jc w:val="both"/>
      </w:pPr>
    </w:p>
    <w:p w:rsidR="007B4212" w:rsidRPr="007B4212" w:rsidRDefault="007B4212" w:rsidP="007B4212">
      <w:pPr>
        <w:keepNext/>
        <w:jc w:val="center"/>
      </w:pPr>
      <w:r w:rsidRPr="007B4212">
        <w:rPr>
          <w:noProof/>
        </w:rPr>
        <w:drawing>
          <wp:inline distT="0" distB="0" distL="0" distR="0">
            <wp:extent cx="3000375" cy="1627586"/>
            <wp:effectExtent l="0" t="0" r="0" b="0"/>
            <wp:docPr id="8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7777" cy="1626177"/>
                    </a:xfrm>
                    <a:prstGeom prst="rect">
                      <a:avLst/>
                    </a:prstGeom>
                    <a:noFill/>
                  </pic:spPr>
                </pic:pic>
              </a:graphicData>
            </a:graphic>
          </wp:inline>
        </w:drawing>
      </w: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211" w:name="_Ref380402920"/>
      <w:r w:rsidR="0019551C">
        <w:rPr>
          <w:b/>
          <w:bCs/>
          <w:noProof/>
        </w:rPr>
        <w:t>18</w:t>
      </w:r>
      <w:bookmarkEnd w:id="211"/>
      <w:r w:rsidR="006C179C" w:rsidRPr="007B4212">
        <w:rPr>
          <w:b/>
          <w:bCs/>
        </w:rPr>
        <w:fldChar w:fldCharType="end"/>
      </w:r>
      <w:r w:rsidRPr="007B4212">
        <w:rPr>
          <w:b/>
          <w:bCs/>
        </w:rPr>
        <w:t xml:space="preserve"> - Показатели протяженности в разрезе применяемых материалов магистральных трубопроводов сети водоснабжения г. Тосно</w:t>
      </w:r>
    </w:p>
    <w:p w:rsidR="007B4212" w:rsidRPr="007B4212" w:rsidRDefault="007B4212" w:rsidP="007B4212">
      <w:pPr>
        <w:jc w:val="both"/>
      </w:pPr>
    </w:p>
    <w:p w:rsidR="007B4212" w:rsidRPr="007B4212" w:rsidRDefault="007B4212" w:rsidP="007B4212">
      <w:pPr>
        <w:jc w:val="both"/>
      </w:pPr>
      <w:r w:rsidRPr="007B4212">
        <w:t>Средний срок службы чугунных водопроводных труб более 40 лет. Чугунные водоводы исчерпали установленный срок службы</w:t>
      </w:r>
      <w:r w:rsidRPr="007B4212">
        <w:rPr>
          <w:vertAlign w:val="superscript"/>
        </w:rPr>
        <w:footnoteReference w:id="22"/>
      </w:r>
      <w:r w:rsidRPr="007B4212">
        <w:t xml:space="preserve">. </w:t>
      </w:r>
    </w:p>
    <w:p w:rsidR="007B4212" w:rsidRPr="007B4212" w:rsidRDefault="007B4212" w:rsidP="007B4212">
      <w:pPr>
        <w:jc w:val="both"/>
      </w:pPr>
    </w:p>
    <w:p w:rsidR="007B4212" w:rsidRPr="007B4212" w:rsidRDefault="007B4212" w:rsidP="007B4212">
      <w:pPr>
        <w:jc w:val="both"/>
        <w:rPr>
          <w:b/>
          <w:bCs/>
        </w:rPr>
      </w:pPr>
      <w:r w:rsidRPr="007B4212">
        <w:t xml:space="preserve">В связи с длительными сроками эксплуатации чугунных трубопроводов возрастает интенсивность возникновения дефектов из-за трещин на концевых участках и в раструбах на стыке трубопроводов. Вследствие неплотности стыков чугунных трубопроводов возникают неучтенные расходы воды. Показателем нарушения плотности сети водоснабжения г. Тосно является устойчивый рост неучтенных расходов воды в водопроводных сетях (таблица </w:t>
      </w:r>
      <w:r w:rsidR="00C53FE8">
        <w:fldChar w:fldCharType="begin"/>
      </w:r>
      <w:r w:rsidR="00C53FE8">
        <w:instrText xml:space="preserve"> REF _Ref380400734 \h  \* MERGEFORMAT </w:instrText>
      </w:r>
      <w:r w:rsidR="00C53FE8">
        <w:fldChar w:fldCharType="separate"/>
      </w:r>
      <w:r w:rsidR="0019551C">
        <w:rPr>
          <w:noProof/>
        </w:rPr>
        <w:t>85</w:t>
      </w:r>
      <w:r w:rsidR="00C53FE8">
        <w:fldChar w:fldCharType="end"/>
      </w:r>
      <w:r w:rsidRPr="007B4212">
        <w:t>).</w:t>
      </w:r>
    </w:p>
    <w:p w:rsidR="007B4212" w:rsidRPr="007B4212" w:rsidRDefault="007B4212" w:rsidP="007B4212">
      <w:pPr>
        <w:jc w:val="both"/>
        <w:rPr>
          <w:b/>
          <w:bCs/>
        </w:rPr>
      </w:pPr>
    </w:p>
    <w:p w:rsidR="007B4212" w:rsidRPr="007B4212" w:rsidRDefault="007B4212" w:rsidP="000F45CA">
      <w:pPr>
        <w:pStyle w:val="af5"/>
        <w:outlineLvl w:val="0"/>
      </w:pPr>
      <w:r w:rsidRPr="007B4212">
        <w:t xml:space="preserve">Таблица </w:t>
      </w:r>
      <w:r w:rsidR="006C179C" w:rsidRPr="007B4212">
        <w:fldChar w:fldCharType="begin"/>
      </w:r>
      <w:r w:rsidRPr="007B4212">
        <w:instrText xml:space="preserve"> SEQ Таблица \* ARABIC </w:instrText>
      </w:r>
      <w:r w:rsidR="006C179C" w:rsidRPr="007B4212">
        <w:fldChar w:fldCharType="separate"/>
      </w:r>
      <w:bookmarkStart w:id="212" w:name="_Ref380400734"/>
      <w:r w:rsidR="0019551C">
        <w:rPr>
          <w:noProof/>
        </w:rPr>
        <w:t>85</w:t>
      </w:r>
      <w:bookmarkEnd w:id="212"/>
      <w:r w:rsidR="006C179C" w:rsidRPr="007B4212">
        <w:fldChar w:fldCharType="end"/>
      </w:r>
      <w:r w:rsidRPr="007B4212">
        <w:t>. Сравнительные показатели плотности сетей водоснабжения г. Тосно</w:t>
      </w:r>
    </w:p>
    <w:p w:rsidR="007B4212" w:rsidRPr="007B4212" w:rsidRDefault="007B4212" w:rsidP="007B4212">
      <w:pPr>
        <w:keepNext/>
        <w:rPr>
          <w:b/>
        </w:rPr>
      </w:pPr>
    </w:p>
    <w:tbl>
      <w:tblPr>
        <w:tblW w:w="9933" w:type="dxa"/>
        <w:tblInd w:w="98" w:type="dxa"/>
        <w:tblLayout w:type="fixed"/>
        <w:tblCellMar>
          <w:left w:w="28" w:type="dxa"/>
          <w:right w:w="28" w:type="dxa"/>
        </w:tblCellMar>
        <w:tblLook w:val="04A0" w:firstRow="1" w:lastRow="0" w:firstColumn="1" w:lastColumn="0" w:noHBand="0" w:noVBand="1"/>
      </w:tblPr>
      <w:tblGrid>
        <w:gridCol w:w="4325"/>
        <w:gridCol w:w="1842"/>
        <w:gridCol w:w="1276"/>
        <w:gridCol w:w="1276"/>
        <w:gridCol w:w="1214"/>
      </w:tblGrid>
      <w:tr w:rsidR="007B4212" w:rsidRPr="007B4212" w:rsidTr="00C728C3">
        <w:trPr>
          <w:trHeight w:val="151"/>
          <w:tblHeader/>
        </w:trPr>
        <w:tc>
          <w:tcPr>
            <w:tcW w:w="4325" w:type="dxa"/>
            <w:vMerge w:val="restart"/>
            <w:tcBorders>
              <w:top w:val="single" w:sz="8" w:space="0" w:color="auto"/>
              <w:left w:val="single" w:sz="8" w:space="0" w:color="auto"/>
              <w:right w:val="single" w:sz="8" w:space="0" w:color="auto"/>
            </w:tcBorders>
            <w:shd w:val="clear" w:color="auto" w:fill="DBE5F1" w:themeFill="accent1" w:themeFillTint="33"/>
            <w:vAlign w:val="center"/>
            <w:hideMark/>
          </w:tcPr>
          <w:p w:rsidR="007B4212" w:rsidRPr="007B4212" w:rsidRDefault="007B4212" w:rsidP="007B4212">
            <w:pPr>
              <w:keepNext/>
              <w:jc w:val="center"/>
              <w:rPr>
                <w:b/>
              </w:rPr>
            </w:pPr>
            <w:r w:rsidRPr="007B4212">
              <w:rPr>
                <w:b/>
              </w:rPr>
              <w:t>Показатель работы сети водоснабжения</w:t>
            </w:r>
          </w:p>
        </w:tc>
        <w:tc>
          <w:tcPr>
            <w:tcW w:w="1842" w:type="dxa"/>
            <w:vMerge w:val="restart"/>
            <w:tcBorders>
              <w:top w:val="single" w:sz="8" w:space="0" w:color="auto"/>
              <w:left w:val="nil"/>
              <w:right w:val="single" w:sz="8"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Ед. изм.</w:t>
            </w:r>
          </w:p>
        </w:tc>
        <w:tc>
          <w:tcPr>
            <w:tcW w:w="3766" w:type="dxa"/>
            <w:gridSpan w:val="3"/>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Период учета</w:t>
            </w:r>
          </w:p>
        </w:tc>
      </w:tr>
      <w:tr w:rsidR="007B4212" w:rsidRPr="007B4212" w:rsidTr="00C728C3">
        <w:trPr>
          <w:trHeight w:val="102"/>
          <w:tblHeader/>
        </w:trPr>
        <w:tc>
          <w:tcPr>
            <w:tcW w:w="4325" w:type="dxa"/>
            <w:vMerge/>
            <w:tcBorders>
              <w:left w:val="single" w:sz="8" w:space="0" w:color="auto"/>
              <w:bottom w:val="single" w:sz="8" w:space="0" w:color="auto"/>
              <w:right w:val="single" w:sz="8" w:space="0" w:color="auto"/>
            </w:tcBorders>
            <w:shd w:val="clear" w:color="auto" w:fill="DBE5F1" w:themeFill="accent1" w:themeFillTint="33"/>
            <w:vAlign w:val="center"/>
            <w:hideMark/>
          </w:tcPr>
          <w:p w:rsidR="007B4212" w:rsidRPr="007B4212" w:rsidRDefault="007B4212" w:rsidP="007B4212">
            <w:pPr>
              <w:keepNext/>
              <w:jc w:val="center"/>
              <w:rPr>
                <w:b/>
              </w:rPr>
            </w:pPr>
          </w:p>
        </w:tc>
        <w:tc>
          <w:tcPr>
            <w:tcW w:w="1842" w:type="dxa"/>
            <w:vMerge/>
            <w:tcBorders>
              <w:left w:val="nil"/>
              <w:bottom w:val="single" w:sz="8" w:space="0" w:color="auto"/>
              <w:right w:val="single" w:sz="8" w:space="0" w:color="auto"/>
            </w:tcBorders>
            <w:shd w:val="clear" w:color="auto" w:fill="DBE5F1" w:themeFill="accent1" w:themeFillTint="33"/>
            <w:noWrap/>
            <w:vAlign w:val="center"/>
            <w:hideMark/>
          </w:tcPr>
          <w:p w:rsidR="007B4212" w:rsidRPr="007B4212" w:rsidRDefault="007B4212" w:rsidP="007B4212">
            <w:pPr>
              <w:keepNext/>
              <w:jc w:val="center"/>
              <w:rPr>
                <w:b/>
              </w:rPr>
            </w:pPr>
          </w:p>
        </w:tc>
        <w:tc>
          <w:tcPr>
            <w:tcW w:w="127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2010</w:t>
            </w:r>
          </w:p>
        </w:tc>
        <w:tc>
          <w:tcPr>
            <w:tcW w:w="127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2011</w:t>
            </w:r>
          </w:p>
        </w:tc>
        <w:tc>
          <w:tcPr>
            <w:tcW w:w="1214"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B4212" w:rsidRPr="007B4212" w:rsidRDefault="007B4212" w:rsidP="007B4212">
            <w:pPr>
              <w:keepNext/>
              <w:jc w:val="center"/>
              <w:rPr>
                <w:b/>
              </w:rPr>
            </w:pPr>
            <w:r w:rsidRPr="007B4212">
              <w:rPr>
                <w:b/>
              </w:rPr>
              <w:t>2012</w:t>
            </w:r>
          </w:p>
        </w:tc>
      </w:tr>
      <w:tr w:rsidR="007B4212" w:rsidRPr="007B4212" w:rsidTr="00290760">
        <w:trPr>
          <w:trHeight w:val="172"/>
        </w:trPr>
        <w:tc>
          <w:tcPr>
            <w:tcW w:w="4325" w:type="dxa"/>
            <w:tcBorders>
              <w:top w:val="nil"/>
              <w:left w:val="single" w:sz="8" w:space="0" w:color="auto"/>
              <w:bottom w:val="single" w:sz="8" w:space="0" w:color="auto"/>
              <w:right w:val="single" w:sz="8" w:space="0" w:color="auto"/>
            </w:tcBorders>
            <w:shd w:val="clear" w:color="auto" w:fill="auto"/>
            <w:vAlign w:val="center"/>
            <w:hideMark/>
          </w:tcPr>
          <w:p w:rsidR="007B4212" w:rsidRPr="007B4212" w:rsidRDefault="007B4212" w:rsidP="007B4212">
            <w:r w:rsidRPr="007B4212">
              <w:t>Подано воды в сеть водоснабжения</w:t>
            </w:r>
          </w:p>
        </w:tc>
        <w:tc>
          <w:tcPr>
            <w:tcW w:w="1842"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тыс.куб.м в год</w:t>
            </w:r>
          </w:p>
        </w:tc>
        <w:tc>
          <w:tcPr>
            <w:tcW w:w="1276"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3 510,7</w:t>
            </w:r>
          </w:p>
        </w:tc>
        <w:tc>
          <w:tcPr>
            <w:tcW w:w="1276"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3 614,0</w:t>
            </w:r>
          </w:p>
        </w:tc>
        <w:tc>
          <w:tcPr>
            <w:tcW w:w="1214"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3 583,6</w:t>
            </w:r>
          </w:p>
        </w:tc>
      </w:tr>
      <w:tr w:rsidR="007B4212" w:rsidRPr="007B4212" w:rsidTr="00290760">
        <w:trPr>
          <w:trHeight w:val="60"/>
        </w:trPr>
        <w:tc>
          <w:tcPr>
            <w:tcW w:w="4325" w:type="dxa"/>
            <w:tcBorders>
              <w:top w:val="nil"/>
              <w:left w:val="single" w:sz="8" w:space="0" w:color="auto"/>
              <w:bottom w:val="single" w:sz="8" w:space="0" w:color="auto"/>
              <w:right w:val="single" w:sz="8" w:space="0" w:color="auto"/>
            </w:tcBorders>
            <w:shd w:val="clear" w:color="auto" w:fill="auto"/>
            <w:vAlign w:val="center"/>
            <w:hideMark/>
          </w:tcPr>
          <w:p w:rsidR="007B4212" w:rsidRPr="007B4212" w:rsidRDefault="007B4212" w:rsidP="007B4212">
            <w:r w:rsidRPr="007B4212">
              <w:t>Неучтенные потери воды в водопроводных сетях</w:t>
            </w:r>
          </w:p>
        </w:tc>
        <w:tc>
          <w:tcPr>
            <w:tcW w:w="1842"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тыс.куб.м в год</w:t>
            </w:r>
          </w:p>
        </w:tc>
        <w:tc>
          <w:tcPr>
            <w:tcW w:w="1276"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692,7</w:t>
            </w:r>
          </w:p>
        </w:tc>
        <w:tc>
          <w:tcPr>
            <w:tcW w:w="1276"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836,1</w:t>
            </w:r>
          </w:p>
        </w:tc>
        <w:tc>
          <w:tcPr>
            <w:tcW w:w="1214"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929,6</w:t>
            </w:r>
          </w:p>
        </w:tc>
      </w:tr>
      <w:tr w:rsidR="007B4212" w:rsidRPr="007B4212" w:rsidTr="00290760">
        <w:trPr>
          <w:trHeight w:val="279"/>
        </w:trPr>
        <w:tc>
          <w:tcPr>
            <w:tcW w:w="4325" w:type="dxa"/>
            <w:tcBorders>
              <w:top w:val="nil"/>
              <w:left w:val="single" w:sz="8" w:space="0" w:color="auto"/>
              <w:bottom w:val="single" w:sz="8" w:space="0" w:color="auto"/>
              <w:right w:val="single" w:sz="8" w:space="0" w:color="auto"/>
            </w:tcBorders>
            <w:shd w:val="clear" w:color="auto" w:fill="auto"/>
            <w:vAlign w:val="center"/>
            <w:hideMark/>
          </w:tcPr>
          <w:p w:rsidR="007B4212" w:rsidRPr="007B4212" w:rsidRDefault="007B4212" w:rsidP="007B4212">
            <w:r w:rsidRPr="007B4212">
              <w:t>то же в % от воды, поданной в сеть</w:t>
            </w:r>
          </w:p>
        </w:tc>
        <w:tc>
          <w:tcPr>
            <w:tcW w:w="1842"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w:t>
            </w:r>
          </w:p>
        </w:tc>
        <w:tc>
          <w:tcPr>
            <w:tcW w:w="1276"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19,7</w:t>
            </w:r>
          </w:p>
        </w:tc>
        <w:tc>
          <w:tcPr>
            <w:tcW w:w="1276"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23,1</w:t>
            </w:r>
          </w:p>
        </w:tc>
        <w:tc>
          <w:tcPr>
            <w:tcW w:w="1214" w:type="dxa"/>
            <w:tcBorders>
              <w:top w:val="nil"/>
              <w:left w:val="nil"/>
              <w:bottom w:val="single" w:sz="8" w:space="0" w:color="auto"/>
              <w:right w:val="single" w:sz="8" w:space="0" w:color="auto"/>
            </w:tcBorders>
            <w:shd w:val="clear" w:color="auto" w:fill="auto"/>
            <w:noWrap/>
            <w:vAlign w:val="center"/>
            <w:hideMark/>
          </w:tcPr>
          <w:p w:rsidR="007B4212" w:rsidRPr="007B4212" w:rsidRDefault="007B4212" w:rsidP="007B4212">
            <w:pPr>
              <w:jc w:val="center"/>
            </w:pPr>
            <w:r w:rsidRPr="007B4212">
              <w:t>25,9</w:t>
            </w:r>
          </w:p>
        </w:tc>
      </w:tr>
    </w:tbl>
    <w:p w:rsidR="007B4212" w:rsidRPr="007B4212" w:rsidRDefault="007B4212" w:rsidP="007B4212">
      <w:pPr>
        <w:jc w:val="both"/>
      </w:pPr>
    </w:p>
    <w:p w:rsidR="007B4212" w:rsidRPr="007B4212" w:rsidRDefault="007B4212" w:rsidP="007B4212">
      <w:pPr>
        <w:jc w:val="both"/>
      </w:pPr>
      <w:r w:rsidRPr="007B4212">
        <w:t>По результатам технического обследования сети водоснабжения г. Тосно в 2013 году были выявлены дефекты из-за трещин, свидетельствующие о предельном техническом состоянии чугунных водоводов:</w:t>
      </w:r>
    </w:p>
    <w:p w:rsidR="007B4212" w:rsidRPr="007B4212" w:rsidRDefault="007B4212" w:rsidP="003A151D">
      <w:pPr>
        <w:numPr>
          <w:ilvl w:val="0"/>
          <w:numId w:val="55"/>
        </w:numPr>
        <w:tabs>
          <w:tab w:val="num" w:pos="1134"/>
        </w:tabs>
        <w:ind w:left="1134"/>
        <w:jc w:val="both"/>
      </w:pPr>
      <w:r w:rsidRPr="007B4212">
        <w:t>Микрорайон № 1 участок распределительного водовода Ду 150 мм L=20 м пр. Ленина, 24 (СОШ № 1);</w:t>
      </w:r>
    </w:p>
    <w:p w:rsidR="007B4212" w:rsidRPr="007B4212" w:rsidRDefault="007B4212" w:rsidP="003A151D">
      <w:pPr>
        <w:numPr>
          <w:ilvl w:val="0"/>
          <w:numId w:val="55"/>
        </w:numPr>
        <w:tabs>
          <w:tab w:val="num" w:pos="1134"/>
        </w:tabs>
        <w:ind w:left="1134"/>
        <w:jc w:val="both"/>
      </w:pPr>
      <w:r w:rsidRPr="007B4212">
        <w:t>Тосненская ЦРБ участок потребительского ввода Ду 100 мм L=50 м к корпусу ЦРБ ш. Барыбина, 29;</w:t>
      </w:r>
    </w:p>
    <w:p w:rsidR="007B4212" w:rsidRPr="007B4212" w:rsidRDefault="007B4212" w:rsidP="003A151D">
      <w:pPr>
        <w:numPr>
          <w:ilvl w:val="0"/>
          <w:numId w:val="55"/>
        </w:numPr>
        <w:tabs>
          <w:tab w:val="num" w:pos="1134"/>
        </w:tabs>
        <w:ind w:left="1134"/>
        <w:jc w:val="both"/>
      </w:pPr>
      <w:r w:rsidRPr="007B4212">
        <w:t>участок магистрального водовода Ду 300 мм L=660 м по ш. Барыбина от ул. Шолохова через путепроводный мост;</w:t>
      </w:r>
    </w:p>
    <w:p w:rsidR="007B4212" w:rsidRPr="007B4212" w:rsidRDefault="007B4212" w:rsidP="003A151D">
      <w:pPr>
        <w:numPr>
          <w:ilvl w:val="0"/>
          <w:numId w:val="55"/>
        </w:numPr>
        <w:tabs>
          <w:tab w:val="num" w:pos="1134"/>
        </w:tabs>
        <w:ind w:left="1134"/>
        <w:jc w:val="both"/>
      </w:pPr>
      <w:r w:rsidRPr="007B4212">
        <w:t>Микрорайон Железнодорожный участок распределительного водовода Ду 150 мм L=100 м по ул. Урицкого.</w:t>
      </w:r>
    </w:p>
    <w:p w:rsidR="007B4212" w:rsidRPr="007B4212" w:rsidRDefault="007B4212" w:rsidP="007B4212">
      <w:pPr>
        <w:jc w:val="both"/>
      </w:pPr>
    </w:p>
    <w:p w:rsidR="007B4212" w:rsidRPr="007B4212" w:rsidRDefault="007B4212" w:rsidP="007B4212">
      <w:pPr>
        <w:jc w:val="both"/>
      </w:pPr>
      <w:r w:rsidRPr="007B4212">
        <w:t>Основным фактором, влияющим на показатели качества питьевой воды, подаваемой потребителям в г Тосно, является наличие большой протяженности сетей водоснабжения, проложенных из чугунных и стальных трубопроводов, находящихся в длительной эксплуатации. На внутренних поверхностях чугунных и стальных трубопроводов образовались окисные отложения, которые являются источниками вторичного загрязнения при транспортировке воды. Соответствие качества питьевой воды</w:t>
      </w:r>
      <w:r w:rsidRPr="007B4212" w:rsidDel="0019336E">
        <w:t xml:space="preserve"> </w:t>
      </w:r>
      <w:r w:rsidRPr="007B4212">
        <w:t>нормативным требованиям</w:t>
      </w:r>
      <w:r w:rsidRPr="007B4212" w:rsidDel="0019336E">
        <w:t xml:space="preserve"> </w:t>
      </w:r>
      <w:r w:rsidRPr="007B4212">
        <w:t>после транспортировки по водопроводным сетям составляет 90,1%.</w:t>
      </w:r>
    </w:p>
    <w:p w:rsidR="007B4212" w:rsidRPr="007B4212" w:rsidRDefault="007B4212" w:rsidP="007B4212">
      <w:pPr>
        <w:jc w:val="both"/>
      </w:pPr>
    </w:p>
    <w:p w:rsidR="007B4212" w:rsidRPr="007B4212" w:rsidRDefault="007B4212" w:rsidP="007B4212">
      <w:pPr>
        <w:jc w:val="both"/>
      </w:pPr>
      <w:r w:rsidRPr="007B4212">
        <w:t>Существенное влияние на вторичное загрязнение воды оказывают потребительские вводы из стальных трубопроводов Ду 65 мм. Продолжительность эффективной эксплуатации водопроводных вводов из стальных труб - 15 лет</w:t>
      </w:r>
      <w:r w:rsidRPr="007B4212">
        <w:rPr>
          <w:vertAlign w:val="superscript"/>
        </w:rPr>
        <w:footnoteReference w:id="23"/>
      </w:r>
      <w:r w:rsidRPr="007B4212">
        <w:t xml:space="preserve">. 100% водопроводных вводов выработало эффективные сроки эксплуатации. Удельный вес проб воды, отобранных из сети водоснабжения из кранов потребителей, не отвечающих гигиеническим нормативам по санитарно-химическим показателям, достигает 29% </w:t>
      </w:r>
      <w:r w:rsidRPr="007B4212">
        <w:rPr>
          <w:vertAlign w:val="superscript"/>
        </w:rPr>
        <w:footnoteReference w:id="24"/>
      </w:r>
      <w:r w:rsidRPr="007B4212">
        <w:t>.</w:t>
      </w:r>
    </w:p>
    <w:p w:rsidR="007B4212" w:rsidRPr="007B4212" w:rsidRDefault="007B4212" w:rsidP="007B4212">
      <w:pPr>
        <w:jc w:val="both"/>
      </w:pPr>
    </w:p>
    <w:p w:rsidR="007B4212" w:rsidRPr="007B4212" w:rsidRDefault="007B4212" w:rsidP="007B4212">
      <w:pPr>
        <w:jc w:val="both"/>
      </w:pPr>
      <w:r w:rsidRPr="007B4212">
        <w:t>Выводы:</w:t>
      </w:r>
    </w:p>
    <w:p w:rsidR="007B4212" w:rsidRPr="007B4212" w:rsidRDefault="007B4212" w:rsidP="003A151D">
      <w:pPr>
        <w:numPr>
          <w:ilvl w:val="0"/>
          <w:numId w:val="72"/>
        </w:numPr>
        <w:jc w:val="both"/>
      </w:pPr>
      <w:r w:rsidRPr="007B4212">
        <w:t>Трассировка существующей системы водоснабжения в технологической зоне централизованного водоснабжения г. Тосно не в полной мере обеспечивает требования пожарной безопасности социально значимых объектов в микрорайоне № 1, микрорайоне № 2, микрорайоне Тосно-2 и на территории, на которой расположены объекты Тосненской ЦРБ:</w:t>
      </w:r>
    </w:p>
    <w:p w:rsidR="007B4212" w:rsidRPr="007B4212" w:rsidRDefault="007B4212" w:rsidP="003A151D">
      <w:pPr>
        <w:numPr>
          <w:ilvl w:val="0"/>
          <w:numId w:val="55"/>
        </w:numPr>
        <w:jc w:val="both"/>
      </w:pPr>
      <w:r w:rsidRPr="007B4212">
        <w:t>между пр. Ленина и ул. Горького проходит тупиковый участок водовода Ду 150 мм L=608 м;</w:t>
      </w:r>
    </w:p>
    <w:p w:rsidR="007B4212" w:rsidRPr="007B4212" w:rsidRDefault="007B4212" w:rsidP="003A151D">
      <w:pPr>
        <w:numPr>
          <w:ilvl w:val="0"/>
          <w:numId w:val="55"/>
        </w:numPr>
        <w:jc w:val="both"/>
      </w:pPr>
      <w:r w:rsidRPr="007B4212">
        <w:t>квартал между ж/д и пр. Ленина, ограниченный ш. Барыбина и ул. Чехова, не оборудован кольцевым распределительным водоводом;</w:t>
      </w:r>
    </w:p>
    <w:p w:rsidR="007B4212" w:rsidRPr="007B4212" w:rsidRDefault="007B4212" w:rsidP="003A151D">
      <w:pPr>
        <w:numPr>
          <w:ilvl w:val="0"/>
          <w:numId w:val="55"/>
        </w:numPr>
        <w:jc w:val="both"/>
      </w:pPr>
      <w:r w:rsidRPr="007B4212">
        <w:t>не оборудованы кольцевым распределительным водоводом объекты Тосненской ЦРБ;</w:t>
      </w:r>
    </w:p>
    <w:p w:rsidR="007B4212" w:rsidRPr="007B4212" w:rsidRDefault="007B4212" w:rsidP="003A151D">
      <w:pPr>
        <w:numPr>
          <w:ilvl w:val="0"/>
          <w:numId w:val="55"/>
        </w:numPr>
        <w:jc w:val="both"/>
      </w:pPr>
      <w:r w:rsidRPr="007B4212">
        <w:t>от ул. Чехова до ЗАО «Агрохим» проходит тупиковый участок водовода Ду 200 мм L=2900 м.</w:t>
      </w:r>
    </w:p>
    <w:p w:rsidR="007B4212" w:rsidRPr="007B4212" w:rsidRDefault="007B4212" w:rsidP="003A151D">
      <w:pPr>
        <w:numPr>
          <w:ilvl w:val="0"/>
          <w:numId w:val="72"/>
        </w:numPr>
        <w:jc w:val="both"/>
      </w:pPr>
      <w:r w:rsidRPr="007B4212">
        <w:t>Вследствие недостаточной пропускной способности участков водоводов  в микрорайоне Тосно-2, микрорайоне № 2, микрорайоне № 3, микрорайоне № 5 и в промышленной зоне возникает дефицит обеспеченности максимального расчетного расхода воды с учетом нужд пожаротушения в системе водоснабжения г. Тосно:</w:t>
      </w:r>
    </w:p>
    <w:p w:rsidR="007B4212" w:rsidRPr="007B4212" w:rsidRDefault="007B4212" w:rsidP="003A151D">
      <w:pPr>
        <w:numPr>
          <w:ilvl w:val="0"/>
          <w:numId w:val="55"/>
        </w:numPr>
        <w:jc w:val="both"/>
      </w:pPr>
      <w:r w:rsidRPr="007B4212">
        <w:t>участок водовода Ду 200 мм L=671 м от Мкр-5 в Тосно-2;</w:t>
      </w:r>
    </w:p>
    <w:p w:rsidR="007B4212" w:rsidRPr="007B4212" w:rsidRDefault="007B4212" w:rsidP="003A151D">
      <w:pPr>
        <w:numPr>
          <w:ilvl w:val="0"/>
          <w:numId w:val="55"/>
        </w:numPr>
        <w:jc w:val="both"/>
      </w:pPr>
      <w:r w:rsidRPr="007B4212">
        <w:t>участок водовода Ду 200 мм L=20 на перекрёстке ул. Шолохова и ул. Чехова;</w:t>
      </w:r>
    </w:p>
    <w:p w:rsidR="007B4212" w:rsidRPr="007B4212" w:rsidRDefault="007B4212" w:rsidP="003A151D">
      <w:pPr>
        <w:numPr>
          <w:ilvl w:val="0"/>
          <w:numId w:val="55"/>
        </w:numPr>
        <w:jc w:val="both"/>
      </w:pPr>
      <w:r w:rsidRPr="007B4212">
        <w:t>участок водовода Ду 100 мм L=1650 м от МДОУ вдоль Промышленной улицы до ООО «Рока Сантехника»;</w:t>
      </w:r>
    </w:p>
    <w:p w:rsidR="007B4212" w:rsidRPr="007B4212" w:rsidRDefault="007B4212" w:rsidP="003A151D">
      <w:pPr>
        <w:numPr>
          <w:ilvl w:val="0"/>
          <w:numId w:val="55"/>
        </w:numPr>
        <w:jc w:val="both"/>
      </w:pPr>
      <w:r w:rsidRPr="007B4212">
        <w:t>участок водовода Ду 200 мм L=805 м от ул. Чехова по ул. Шолохова;</w:t>
      </w:r>
    </w:p>
    <w:p w:rsidR="007B4212" w:rsidRPr="007B4212" w:rsidRDefault="007B4212" w:rsidP="003A151D">
      <w:pPr>
        <w:numPr>
          <w:ilvl w:val="0"/>
          <w:numId w:val="55"/>
        </w:numPr>
        <w:jc w:val="both"/>
      </w:pPr>
      <w:r w:rsidRPr="007B4212">
        <w:t>участок водовода Ду 300 мм L=318 м по ул. Победы (между пр. Ленина и ул. Максима Горького);</w:t>
      </w:r>
    </w:p>
    <w:p w:rsidR="007B4212" w:rsidRPr="007B4212" w:rsidRDefault="007B4212" w:rsidP="003A151D">
      <w:pPr>
        <w:numPr>
          <w:ilvl w:val="0"/>
          <w:numId w:val="55"/>
        </w:numPr>
        <w:jc w:val="both"/>
      </w:pPr>
      <w:r w:rsidRPr="007B4212">
        <w:t>участок водовода Ду 150 мм L=423 м по ул. Чехова от ул. Ленина в сторону ул. Шолохова;</w:t>
      </w:r>
    </w:p>
    <w:p w:rsidR="007B4212" w:rsidRPr="007B4212" w:rsidRDefault="007B4212" w:rsidP="003A151D">
      <w:pPr>
        <w:numPr>
          <w:ilvl w:val="0"/>
          <w:numId w:val="55"/>
        </w:numPr>
        <w:jc w:val="both"/>
      </w:pPr>
      <w:r w:rsidRPr="007B4212">
        <w:t>участок водовода Ду 300 мм L=472 м по ш. Барыбина от ул. Станиславского до пр. Ленина;</w:t>
      </w:r>
    </w:p>
    <w:p w:rsidR="007B4212" w:rsidRPr="007B4212" w:rsidRDefault="007B4212" w:rsidP="003A151D">
      <w:pPr>
        <w:numPr>
          <w:ilvl w:val="0"/>
          <w:numId w:val="55"/>
        </w:numPr>
        <w:jc w:val="both"/>
      </w:pPr>
      <w:r w:rsidRPr="007B4212">
        <w:t>участок водовода Ду 300 мм L=196 м по ш. Барыбина от ул. Радищева до ул. Станиславского;</w:t>
      </w:r>
    </w:p>
    <w:p w:rsidR="007B4212" w:rsidRPr="007B4212" w:rsidRDefault="007B4212" w:rsidP="003A151D">
      <w:pPr>
        <w:numPr>
          <w:ilvl w:val="0"/>
          <w:numId w:val="55"/>
        </w:numPr>
        <w:jc w:val="both"/>
      </w:pPr>
      <w:r w:rsidRPr="007B4212">
        <w:t>участок водовода Ду 300 мм L=1196 м по ш. Барыбина от ул. Радишева до ул. Энергетиков и по ул. Энергетиков.</w:t>
      </w:r>
    </w:p>
    <w:p w:rsidR="007B4212" w:rsidRPr="007B4212" w:rsidRDefault="007B4212" w:rsidP="003A151D">
      <w:pPr>
        <w:numPr>
          <w:ilvl w:val="0"/>
          <w:numId w:val="72"/>
        </w:numPr>
        <w:jc w:val="both"/>
      </w:pPr>
      <w:r w:rsidRPr="007B4212">
        <w:t>Вследствие длительных сроков эксплуатации чугунных трубопроводов из-за трещин на концевых участках и в раструбах на стыке трубопроводов увеличилось количество дефектов, приводящих к росту неучтенных расходов воды (более 25% от объемов воды поданной в сеть). В 2013 году были выявлены дефекты из-за трещин, свидетельствующие о предельном техническом состоянии чугунных водоводов:</w:t>
      </w:r>
    </w:p>
    <w:p w:rsidR="007B4212" w:rsidRPr="007B4212" w:rsidRDefault="007B4212" w:rsidP="003A151D">
      <w:pPr>
        <w:numPr>
          <w:ilvl w:val="0"/>
          <w:numId w:val="55"/>
        </w:numPr>
        <w:jc w:val="both"/>
      </w:pPr>
      <w:r w:rsidRPr="007B4212">
        <w:t>участок распределительного водовода Ду 150 мм L=20 м пр. Ленина, 24 (СОШ № 1);</w:t>
      </w:r>
    </w:p>
    <w:p w:rsidR="007B4212" w:rsidRPr="007B4212" w:rsidRDefault="007B4212" w:rsidP="003A151D">
      <w:pPr>
        <w:numPr>
          <w:ilvl w:val="0"/>
          <w:numId w:val="55"/>
        </w:numPr>
        <w:jc w:val="both"/>
      </w:pPr>
      <w:r w:rsidRPr="007B4212">
        <w:t>участок потребительского ввода Ду 100 мм L=50 м к корпусу ЦРБ ш. Барыбина, 29;</w:t>
      </w:r>
    </w:p>
    <w:p w:rsidR="007B4212" w:rsidRPr="007B4212" w:rsidRDefault="007B4212" w:rsidP="003A151D">
      <w:pPr>
        <w:numPr>
          <w:ilvl w:val="0"/>
          <w:numId w:val="55"/>
        </w:numPr>
        <w:jc w:val="both"/>
      </w:pPr>
      <w:r w:rsidRPr="007B4212">
        <w:t>участок магистрального водовода Ду 300 мм L=660 м по ш. Барыбина от ул. Шолохова через путепроводный мост;</w:t>
      </w:r>
    </w:p>
    <w:p w:rsidR="007B4212" w:rsidRPr="007B4212" w:rsidRDefault="007B4212" w:rsidP="003A151D">
      <w:pPr>
        <w:numPr>
          <w:ilvl w:val="0"/>
          <w:numId w:val="55"/>
        </w:numPr>
        <w:jc w:val="both"/>
      </w:pPr>
      <w:r w:rsidRPr="007B4212">
        <w:t>участок распределительного водовода Ду 150 мм L=100 м по ул. Урицкого.</w:t>
      </w:r>
    </w:p>
    <w:p w:rsidR="007B4212" w:rsidRPr="007B4212" w:rsidRDefault="007B4212" w:rsidP="003A151D">
      <w:pPr>
        <w:numPr>
          <w:ilvl w:val="0"/>
          <w:numId w:val="72"/>
        </w:numPr>
        <w:jc w:val="both"/>
      </w:pPr>
      <w:r w:rsidRPr="007B4212">
        <w:t>Чугунные и стальные водоводы являются источниками вторичного загрязнения товарной воды вследствие длительных сроков их эксплуатации. Соответствие качества питьевой воды</w:t>
      </w:r>
      <w:r w:rsidRPr="007B4212" w:rsidDel="0019336E">
        <w:t xml:space="preserve"> </w:t>
      </w:r>
      <w:r w:rsidRPr="007B4212">
        <w:t>нормативным требованиям</w:t>
      </w:r>
      <w:r w:rsidRPr="007B4212" w:rsidDel="0019336E">
        <w:t xml:space="preserve"> </w:t>
      </w:r>
      <w:r w:rsidRPr="007B4212">
        <w:t>после транспортировки по водопроводным сетям составляет 90,1%.</w:t>
      </w:r>
    </w:p>
    <w:p w:rsidR="007B4212" w:rsidRPr="007B4212" w:rsidRDefault="007B4212" w:rsidP="003A151D">
      <w:pPr>
        <w:numPr>
          <w:ilvl w:val="0"/>
          <w:numId w:val="72"/>
        </w:numPr>
        <w:jc w:val="both"/>
      </w:pPr>
      <w:r w:rsidRPr="007B4212">
        <w:t>Основным источником вторичного загрязнения воды являются потребительские вводы из стальных трубопроводов Ду 65 мм, выработавшие назначенные сроки службы. Соответствие качества питьевой воды</w:t>
      </w:r>
      <w:r w:rsidRPr="007B4212" w:rsidDel="0019336E">
        <w:t xml:space="preserve"> </w:t>
      </w:r>
      <w:r w:rsidRPr="007B4212">
        <w:t>нормативным требованиям</w:t>
      </w:r>
      <w:r w:rsidRPr="007B4212" w:rsidDel="0019336E">
        <w:t xml:space="preserve"> </w:t>
      </w:r>
      <w:r w:rsidRPr="007B4212">
        <w:t>на водоразборах потребителей составляет 71%.</w:t>
      </w:r>
    </w:p>
    <w:p w:rsidR="007B4212" w:rsidRPr="007B4212" w:rsidRDefault="007B4212" w:rsidP="003A151D">
      <w:pPr>
        <w:numPr>
          <w:ilvl w:val="0"/>
          <w:numId w:val="72"/>
        </w:numPr>
        <w:jc w:val="both"/>
      </w:pPr>
      <w:r w:rsidRPr="007B4212">
        <w:t>6% потребителей объектов малоэтажной жилой застройки, находящихся в собственности граждан, не обеспечены услугами водоснабжения в соответствии с требованиями ст.ст. 71-75 Правил холодного водоснабжения и водоотведения</w:t>
      </w:r>
      <w:r w:rsidRPr="007B4212">
        <w:rPr>
          <w:vertAlign w:val="superscript"/>
        </w:rPr>
        <w:footnoteReference w:id="25"/>
      </w:r>
      <w:r w:rsidRPr="007B4212">
        <w:t>.</w:t>
      </w:r>
    </w:p>
    <w:p w:rsidR="007B4212" w:rsidRPr="007B4212" w:rsidRDefault="007B4212" w:rsidP="003A151D">
      <w:pPr>
        <w:numPr>
          <w:ilvl w:val="0"/>
          <w:numId w:val="72"/>
        </w:numPr>
        <w:jc w:val="both"/>
      </w:pPr>
      <w:r w:rsidRPr="007B4212">
        <w:t>Для реализации технической возможности обеспечения всех потребителей объектов малоэтажной жилой застройки, находящихся в собственности граждан, услугами водоснабжения с водопользованием из водоразборных колонок от централизованной сети водоснабжения технологической зоны водоснабжения г. Тосно требуется:</w:t>
      </w:r>
    </w:p>
    <w:p w:rsidR="007B4212" w:rsidRPr="007B4212" w:rsidRDefault="007B4212" w:rsidP="003A151D">
      <w:pPr>
        <w:numPr>
          <w:ilvl w:val="0"/>
          <w:numId w:val="54"/>
        </w:numPr>
        <w:ind w:left="1474" w:hanging="340"/>
        <w:jc w:val="both"/>
      </w:pPr>
      <w:r w:rsidRPr="007B4212">
        <w:t>Строительство водопроводных сетей в микрорайон малоэтажной застройки Железнодорожный, в том числе:</w:t>
      </w:r>
    </w:p>
    <w:p w:rsidR="007B4212" w:rsidRPr="007B4212" w:rsidRDefault="007B4212" w:rsidP="003A151D">
      <w:pPr>
        <w:numPr>
          <w:ilvl w:val="0"/>
          <w:numId w:val="55"/>
        </w:numPr>
        <w:jc w:val="both"/>
      </w:pPr>
      <w:r w:rsidRPr="007B4212">
        <w:t>прокладка водовода из полиэтиленовых трубопроводов ПНД Ду 100 мм L=7 000 м;</w:t>
      </w:r>
    </w:p>
    <w:p w:rsidR="007B4212" w:rsidRPr="007B4212" w:rsidRDefault="007B4212" w:rsidP="003A151D">
      <w:pPr>
        <w:numPr>
          <w:ilvl w:val="0"/>
          <w:numId w:val="55"/>
        </w:numPr>
        <w:jc w:val="both"/>
      </w:pPr>
      <w:r w:rsidRPr="007B4212">
        <w:t>строительство водоразборных колонок – 16 ед.</w:t>
      </w:r>
    </w:p>
    <w:p w:rsidR="007B4212" w:rsidRPr="007B4212" w:rsidRDefault="007B4212" w:rsidP="003A151D">
      <w:pPr>
        <w:numPr>
          <w:ilvl w:val="0"/>
          <w:numId w:val="54"/>
        </w:numPr>
        <w:ind w:left="1474" w:hanging="340"/>
        <w:jc w:val="both"/>
      </w:pPr>
      <w:r w:rsidRPr="007B4212">
        <w:t>Строительство водопроводных сетей в микрорайон малоэтажной застройки Коллективный, в том числе:</w:t>
      </w:r>
    </w:p>
    <w:p w:rsidR="007B4212" w:rsidRPr="007B4212" w:rsidRDefault="007B4212" w:rsidP="003A151D">
      <w:pPr>
        <w:numPr>
          <w:ilvl w:val="0"/>
          <w:numId w:val="55"/>
        </w:numPr>
        <w:jc w:val="both"/>
      </w:pPr>
      <w:r w:rsidRPr="007B4212">
        <w:t>прокладка водовода из полиэтиленовых трубопроводов ПНД Ду 100 мм L=3 200 м;</w:t>
      </w:r>
    </w:p>
    <w:p w:rsidR="007B4212" w:rsidRPr="007B4212" w:rsidRDefault="007B4212" w:rsidP="003A151D">
      <w:pPr>
        <w:numPr>
          <w:ilvl w:val="0"/>
          <w:numId w:val="55"/>
        </w:numPr>
        <w:jc w:val="both"/>
      </w:pPr>
      <w:r w:rsidRPr="007B4212">
        <w:t>строительство водоразборных колонок – 7 ед.</w:t>
      </w:r>
    </w:p>
    <w:p w:rsidR="007B4212" w:rsidRPr="007B4212" w:rsidRDefault="007B4212" w:rsidP="003A151D">
      <w:pPr>
        <w:numPr>
          <w:ilvl w:val="0"/>
          <w:numId w:val="54"/>
        </w:numPr>
        <w:ind w:left="1474" w:hanging="340"/>
        <w:jc w:val="both"/>
      </w:pPr>
      <w:r w:rsidRPr="007B4212">
        <w:t>Строительство водопроводных сетей в микрорайон малоэтажной застройки Тосно-2, в том числе:</w:t>
      </w:r>
    </w:p>
    <w:p w:rsidR="007B4212" w:rsidRPr="007B4212" w:rsidRDefault="007B4212" w:rsidP="003A151D">
      <w:pPr>
        <w:numPr>
          <w:ilvl w:val="0"/>
          <w:numId w:val="55"/>
        </w:numPr>
        <w:jc w:val="both"/>
      </w:pPr>
      <w:r w:rsidRPr="007B4212">
        <w:t>прокладка водовода из полиэтиленовых трубопроводов ПНД Ду 100 мм L=1 500 м;</w:t>
      </w:r>
    </w:p>
    <w:p w:rsidR="007B4212" w:rsidRPr="007B4212" w:rsidRDefault="007B4212" w:rsidP="003A151D">
      <w:pPr>
        <w:numPr>
          <w:ilvl w:val="0"/>
          <w:numId w:val="55"/>
        </w:numPr>
        <w:jc w:val="both"/>
      </w:pPr>
      <w:r w:rsidRPr="007B4212">
        <w:t>строительство водоразборных колонок – 7 ед.</w:t>
      </w:r>
    </w:p>
    <w:p w:rsidR="007B4212" w:rsidRPr="007B4212" w:rsidRDefault="007B4212" w:rsidP="007B4212">
      <w:pPr>
        <w:jc w:val="both"/>
      </w:pPr>
    </w:p>
    <w:p w:rsidR="007B4212" w:rsidRPr="007B4212" w:rsidRDefault="007B4212" w:rsidP="007B4212">
      <w:pPr>
        <w:pStyle w:val="-4"/>
      </w:pPr>
      <w:bookmarkStart w:id="213" w:name="_Toc381702324"/>
      <w:bookmarkStart w:id="214" w:name="_Toc389125732"/>
      <w:r w:rsidRPr="007B4212">
        <w:t>Технологическая зона локального водоснабжения Марьино</w:t>
      </w:r>
      <w:bookmarkEnd w:id="213"/>
      <w:bookmarkEnd w:id="214"/>
    </w:p>
    <w:p w:rsidR="007B4212" w:rsidRPr="007B4212" w:rsidRDefault="007B4212" w:rsidP="007B4212">
      <w:pPr>
        <w:jc w:val="both"/>
      </w:pPr>
    </w:p>
    <w:p w:rsidR="007B4212" w:rsidRPr="007B4212" w:rsidRDefault="007B4212" w:rsidP="007B4212">
      <w:pPr>
        <w:tabs>
          <w:tab w:val="left" w:pos="1080"/>
        </w:tabs>
        <w:jc w:val="both"/>
      </w:pPr>
      <w:r w:rsidRPr="007B4212">
        <w:t>Технологическая зона локального водоснабжения Марьино обеспечивает услуги водоснабжения в поселениях д. Сидорово, д. Усадище, д. Тарасово.</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Поселение д. Сидорово характеризуется:</w:t>
      </w:r>
    </w:p>
    <w:p w:rsidR="007B4212" w:rsidRPr="007B4212" w:rsidRDefault="007B4212" w:rsidP="003A151D">
      <w:pPr>
        <w:numPr>
          <w:ilvl w:val="0"/>
          <w:numId w:val="55"/>
        </w:numPr>
        <w:tabs>
          <w:tab w:val="num" w:pos="1134"/>
        </w:tabs>
        <w:ind w:left="1134"/>
        <w:jc w:val="both"/>
      </w:pPr>
      <w:r w:rsidRPr="007B4212">
        <w:t>потреблением услуг коммунально-бытового водоснабжения на нужды потребителей объектов малоэтажной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рассеянным проживанием постоянного населения на значительной по площади территории;</w:t>
      </w:r>
    </w:p>
    <w:p w:rsidR="007B4212" w:rsidRPr="007B4212" w:rsidRDefault="007B4212" w:rsidP="003A151D">
      <w:pPr>
        <w:numPr>
          <w:ilvl w:val="0"/>
          <w:numId w:val="55"/>
        </w:numPr>
        <w:tabs>
          <w:tab w:val="num" w:pos="1134"/>
        </w:tabs>
        <w:ind w:left="1134"/>
        <w:jc w:val="both"/>
      </w:pPr>
      <w:r w:rsidRPr="007B4212">
        <w:t>трассировкой по территории поселения сети водоснабжения технологической зоны водоснабжения Марьино;</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бытового несовершенного шахтного колодца из первого от поверхности водоносного горизонта, находящегося в муниципальной собственности «Тосненского городского поселения»</w:t>
      </w:r>
      <w:r w:rsidRPr="007B4212">
        <w:rPr>
          <w:vertAlign w:val="superscript"/>
        </w:rPr>
        <w:footnoteReference w:id="26"/>
      </w:r>
      <w:r w:rsidRPr="007B4212">
        <w:t>;</w:t>
      </w:r>
    </w:p>
    <w:p w:rsidR="007B4212" w:rsidRPr="007B4212" w:rsidRDefault="007B4212" w:rsidP="003A151D">
      <w:pPr>
        <w:numPr>
          <w:ilvl w:val="0"/>
          <w:numId w:val="55"/>
        </w:numPr>
        <w:tabs>
          <w:tab w:val="num" w:pos="1134"/>
        </w:tabs>
        <w:ind w:left="1134"/>
        <w:jc w:val="both"/>
      </w:pPr>
      <w:r w:rsidRPr="007B4212">
        <w:t>протяженностью 600 м центральной образующей линии территориального планирования д. Сидорово;</w:t>
      </w:r>
    </w:p>
    <w:p w:rsidR="007B4212" w:rsidRPr="007B4212" w:rsidRDefault="007B4212" w:rsidP="003A151D">
      <w:pPr>
        <w:numPr>
          <w:ilvl w:val="0"/>
          <w:numId w:val="55"/>
        </w:numPr>
        <w:tabs>
          <w:tab w:val="num" w:pos="1134"/>
        </w:tabs>
        <w:ind w:left="1134"/>
        <w:jc w:val="both"/>
      </w:pPr>
      <w:r w:rsidRPr="007B4212">
        <w:t>равномерным расселением постоянного населения д. Андрианово вдоль центральной образующей линии территориального планирования;</w:t>
      </w:r>
    </w:p>
    <w:p w:rsidR="007B4212" w:rsidRPr="007B4212" w:rsidRDefault="007B4212" w:rsidP="003A151D">
      <w:pPr>
        <w:numPr>
          <w:ilvl w:val="0"/>
          <w:numId w:val="55"/>
        </w:numPr>
        <w:tabs>
          <w:tab w:val="num" w:pos="1134"/>
        </w:tabs>
        <w:ind w:left="1134"/>
        <w:jc w:val="both"/>
      </w:pPr>
      <w:r w:rsidRPr="007B4212">
        <w:t>равномерной удаленностью до 50 м территориальных границ от центральной образующей линии территориального планирования;</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 2 ед. на линейном участке L=400 м для обеспечения в нормированных показателях доступности 100 м по радиусу действия точки водоразбора в соответствии с требованиями п. 11.19 СП 31.13330.2012</w:t>
      </w:r>
      <w:r w:rsidRPr="007B4212">
        <w:rPr>
          <w:vertAlign w:val="superscript"/>
        </w:rPr>
        <w:footnoteReference w:id="27"/>
      </w:r>
      <w:r w:rsidRPr="007B4212">
        <w:t>;</w:t>
      </w:r>
    </w:p>
    <w:p w:rsidR="007B4212" w:rsidRPr="007B4212" w:rsidRDefault="007B4212" w:rsidP="003A151D">
      <w:pPr>
        <w:numPr>
          <w:ilvl w:val="0"/>
          <w:numId w:val="55"/>
        </w:numPr>
        <w:tabs>
          <w:tab w:val="num" w:pos="1134"/>
        </w:tabs>
        <w:ind w:left="1134"/>
        <w:jc w:val="both"/>
      </w:pPr>
      <w:r w:rsidRPr="007B4212">
        <w:t>показателем нормы среднесуточного потребления услуг коммунально-бытового водоснабжения до 1,0 куб. м в сут.</w:t>
      </w:r>
    </w:p>
    <w:p w:rsidR="007B4212" w:rsidRPr="007B4212" w:rsidRDefault="007B4212" w:rsidP="007B4212">
      <w:pPr>
        <w:jc w:val="both"/>
        <w:rPr>
          <w:bCs/>
        </w:rPr>
      </w:pPr>
    </w:p>
    <w:p w:rsidR="007B4212" w:rsidRPr="007B4212" w:rsidRDefault="007B4212" w:rsidP="007B4212">
      <w:pPr>
        <w:keepNext/>
        <w:tabs>
          <w:tab w:val="left" w:pos="1080"/>
        </w:tabs>
        <w:jc w:val="both"/>
      </w:pPr>
      <w:r w:rsidRPr="007B4212">
        <w:t>Поселение д. Усадище характеризуется:</w:t>
      </w:r>
    </w:p>
    <w:p w:rsidR="007B4212" w:rsidRPr="007B4212" w:rsidRDefault="007B4212" w:rsidP="003A151D">
      <w:pPr>
        <w:numPr>
          <w:ilvl w:val="0"/>
          <w:numId w:val="55"/>
        </w:numPr>
        <w:tabs>
          <w:tab w:val="num" w:pos="1134"/>
        </w:tabs>
        <w:ind w:left="1134"/>
        <w:jc w:val="both"/>
      </w:pPr>
      <w:r w:rsidRPr="007B4212">
        <w:t>потреблением услуг коммунально-бытового водоснабжения на нужды потребителей объектов малоэтажной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рассеянным проживанием постоянного населения на значительной по площади территории;</w:t>
      </w:r>
    </w:p>
    <w:p w:rsidR="007B4212" w:rsidRPr="007B4212" w:rsidRDefault="007B4212" w:rsidP="003A151D">
      <w:pPr>
        <w:numPr>
          <w:ilvl w:val="0"/>
          <w:numId w:val="55"/>
        </w:numPr>
        <w:tabs>
          <w:tab w:val="num" w:pos="1134"/>
        </w:tabs>
        <w:ind w:left="1134"/>
        <w:jc w:val="both"/>
      </w:pPr>
      <w:r w:rsidRPr="007B4212">
        <w:t>трассировкой по территории поселения сети водоснабжения технологической зоны водоснабжения Марьино;</w:t>
      </w:r>
    </w:p>
    <w:p w:rsidR="007B4212" w:rsidRPr="007B4212" w:rsidRDefault="007B4212" w:rsidP="003A151D">
      <w:pPr>
        <w:numPr>
          <w:ilvl w:val="0"/>
          <w:numId w:val="55"/>
        </w:numPr>
        <w:tabs>
          <w:tab w:val="num" w:pos="1134"/>
        </w:tabs>
        <w:ind w:left="1134"/>
        <w:jc w:val="both"/>
      </w:pPr>
      <w:r w:rsidRPr="007B4212">
        <w:t>протяженностью 900 м центральной образующей линии территориального планирования д. Усадище;</w:t>
      </w:r>
    </w:p>
    <w:p w:rsidR="007B4212" w:rsidRPr="007B4212" w:rsidRDefault="007B4212" w:rsidP="003A151D">
      <w:pPr>
        <w:numPr>
          <w:ilvl w:val="0"/>
          <w:numId w:val="55"/>
        </w:numPr>
        <w:tabs>
          <w:tab w:val="num" w:pos="1134"/>
        </w:tabs>
        <w:ind w:left="1134"/>
        <w:jc w:val="both"/>
      </w:pPr>
      <w:r w:rsidRPr="007B4212">
        <w:t>равномерным расселением постоянного населения д. Усадище вдоль центральной образующей линии территориального планирования;</w:t>
      </w:r>
    </w:p>
    <w:p w:rsidR="007B4212" w:rsidRPr="007B4212" w:rsidRDefault="007B4212" w:rsidP="003A151D">
      <w:pPr>
        <w:numPr>
          <w:ilvl w:val="0"/>
          <w:numId w:val="55"/>
        </w:numPr>
        <w:tabs>
          <w:tab w:val="num" w:pos="1134"/>
        </w:tabs>
        <w:ind w:left="1134"/>
        <w:jc w:val="both"/>
      </w:pPr>
      <w:r w:rsidRPr="007B4212">
        <w:t>равномерной удаленностью до 50 м территориальных границ от центральной образующей линии территориального планирования;</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 3 ед. на линейном участке L=400 м для обеспечения в нормированных показателях доступности 100 м по радиусу действия точки водоразбора в соответствии с требованиями п. 11.19 СП 31.13330.2012</w:t>
      </w:r>
      <w:r w:rsidRPr="007B4212">
        <w:rPr>
          <w:vertAlign w:val="superscript"/>
        </w:rPr>
        <w:footnoteReference w:id="28"/>
      </w:r>
      <w:r w:rsidRPr="007B4212">
        <w:t>.</w:t>
      </w:r>
    </w:p>
    <w:p w:rsidR="007B4212" w:rsidRPr="007B4212" w:rsidRDefault="007B4212" w:rsidP="003A151D">
      <w:pPr>
        <w:numPr>
          <w:ilvl w:val="0"/>
          <w:numId w:val="55"/>
        </w:numPr>
        <w:tabs>
          <w:tab w:val="num" w:pos="1134"/>
        </w:tabs>
        <w:ind w:left="1134"/>
        <w:jc w:val="both"/>
      </w:pPr>
      <w:r w:rsidRPr="007B4212">
        <w:t>показателем нормы среднесуточного потребления услуг коммунально-бытового водоснабжения до 1,5куб. м в сут.</w:t>
      </w:r>
    </w:p>
    <w:p w:rsidR="007B4212" w:rsidRPr="007B4212" w:rsidRDefault="007B4212" w:rsidP="007B4212">
      <w:pPr>
        <w:jc w:val="both"/>
        <w:rPr>
          <w:bCs/>
        </w:rPr>
      </w:pPr>
    </w:p>
    <w:p w:rsidR="007B4212" w:rsidRPr="007B4212" w:rsidRDefault="007B4212" w:rsidP="007B4212">
      <w:pPr>
        <w:keepNext/>
        <w:tabs>
          <w:tab w:val="left" w:pos="1080"/>
        </w:tabs>
        <w:jc w:val="both"/>
      </w:pPr>
      <w:r w:rsidRPr="007B4212">
        <w:t>Поселение д. Тарасово характеризуется:</w:t>
      </w:r>
    </w:p>
    <w:p w:rsidR="007B4212" w:rsidRPr="007B4212" w:rsidRDefault="007B4212" w:rsidP="003A151D">
      <w:pPr>
        <w:numPr>
          <w:ilvl w:val="0"/>
          <w:numId w:val="55"/>
        </w:numPr>
        <w:tabs>
          <w:tab w:val="num" w:pos="1134"/>
        </w:tabs>
        <w:ind w:left="1134"/>
        <w:jc w:val="both"/>
      </w:pPr>
      <w:r w:rsidRPr="007B4212">
        <w:t xml:space="preserve">потреблением услуг коммунально-бытового водоснабжения на нужды потребителей социальной сферы и потребителей объектов многоквартирной жилой застройки, находящихся в собственности муниципального образования, и на </w:t>
      </w:r>
      <w:r w:rsidR="00565D66" w:rsidRPr="007B4212">
        <w:t>сельскохозяйственные</w:t>
      </w:r>
      <w:r w:rsidRPr="007B4212">
        <w:t xml:space="preserve"> нужды предприятия ООО «Агрохолдинг “Пулковский”»;</w:t>
      </w:r>
    </w:p>
    <w:p w:rsidR="007B4212" w:rsidRPr="007B4212" w:rsidRDefault="007B4212" w:rsidP="003A151D">
      <w:pPr>
        <w:numPr>
          <w:ilvl w:val="0"/>
          <w:numId w:val="55"/>
        </w:numPr>
        <w:tabs>
          <w:tab w:val="num" w:pos="1134"/>
        </w:tabs>
        <w:ind w:left="1134"/>
        <w:jc w:val="both"/>
      </w:pPr>
      <w:r w:rsidRPr="007B4212">
        <w:t>компактным проживанием постоянного населения в объектах многоквартирной жилой застройки, находящихся в собственности муниципального образования;</w:t>
      </w:r>
    </w:p>
    <w:p w:rsidR="007B4212" w:rsidRPr="007B4212" w:rsidRDefault="007B4212" w:rsidP="003A151D">
      <w:pPr>
        <w:numPr>
          <w:ilvl w:val="0"/>
          <w:numId w:val="55"/>
        </w:numPr>
        <w:tabs>
          <w:tab w:val="num" w:pos="1134"/>
        </w:tabs>
        <w:ind w:left="1134"/>
        <w:jc w:val="both"/>
      </w:pPr>
      <w:r w:rsidRPr="007B4212">
        <w:t>трассировкой по территории поселения сети водоснабжения технологической зоны водоснабжения Марьино;</w:t>
      </w:r>
    </w:p>
    <w:p w:rsidR="007B4212" w:rsidRPr="007B4212" w:rsidRDefault="007B4212" w:rsidP="003A151D">
      <w:pPr>
        <w:numPr>
          <w:ilvl w:val="0"/>
          <w:numId w:val="55"/>
        </w:numPr>
        <w:tabs>
          <w:tab w:val="num" w:pos="1134"/>
        </w:tabs>
        <w:ind w:left="1134"/>
        <w:jc w:val="both"/>
      </w:pPr>
      <w:r w:rsidRPr="007B4212">
        <w:t>трассировкой по территории поселения технологической зоны теплоснабжения от квартальной котельной, находящейся в муниципальной собственности;</w:t>
      </w:r>
    </w:p>
    <w:p w:rsidR="007B4212" w:rsidRPr="007B4212" w:rsidRDefault="007B4212" w:rsidP="003A151D">
      <w:pPr>
        <w:numPr>
          <w:ilvl w:val="0"/>
          <w:numId w:val="55"/>
        </w:numPr>
        <w:tabs>
          <w:tab w:val="num" w:pos="1134"/>
        </w:tabs>
        <w:ind w:left="1134"/>
        <w:jc w:val="both"/>
      </w:pPr>
      <w:r w:rsidRPr="007B4212">
        <w:t>размещением в территориальных границах поселения градообразующего предприятия ООО «Агрохолдинг “Пулковский”» и других промышленных объектов</w:t>
      </w:r>
      <w:r w:rsidRPr="007B4212">
        <w:rPr>
          <w:vertAlign w:val="superscript"/>
        </w:rPr>
        <w:footnoteReference w:id="29"/>
      </w:r>
      <w:r w:rsidRPr="007B4212">
        <w:t>.</w:t>
      </w:r>
    </w:p>
    <w:p w:rsidR="007B4212" w:rsidRPr="007B4212" w:rsidRDefault="007B4212" w:rsidP="007B4212">
      <w:pPr>
        <w:jc w:val="both"/>
        <w:rPr>
          <w:bCs/>
        </w:rPr>
      </w:pPr>
    </w:p>
    <w:p w:rsidR="007B4212" w:rsidRPr="007B4212" w:rsidRDefault="007B4212" w:rsidP="007B4212">
      <w:pPr>
        <w:jc w:val="both"/>
      </w:pPr>
      <w:r w:rsidRPr="007B4212">
        <w:rPr>
          <w:bCs/>
        </w:rPr>
        <w:t xml:space="preserve">Сеть водоснабжения </w:t>
      </w:r>
      <w:r w:rsidRPr="007B4212">
        <w:t>технологической зоны локального водоснабжения Марьино</w:t>
      </w:r>
      <w:r w:rsidRPr="007B4212">
        <w:rPr>
          <w:bCs/>
        </w:rPr>
        <w:t xml:space="preserve"> выполнена по комбинированной схеме</w:t>
      </w:r>
      <w:r w:rsidRPr="007B4212">
        <w:t>, включающей:</w:t>
      </w:r>
    </w:p>
    <w:p w:rsidR="007B4212" w:rsidRPr="007B4212" w:rsidRDefault="007B4212" w:rsidP="003A151D">
      <w:pPr>
        <w:numPr>
          <w:ilvl w:val="0"/>
          <w:numId w:val="55"/>
        </w:numPr>
        <w:tabs>
          <w:tab w:val="num" w:pos="1134"/>
        </w:tabs>
        <w:ind w:left="1134"/>
        <w:jc w:val="both"/>
      </w:pPr>
      <w:r w:rsidRPr="007B4212">
        <w:t>линейный участок водовода Ду 110 мм, проходящий по территории п. Усадище и п. Сидорово, с контррезервуаром, расположенным на территории д. Тарасово;</w:t>
      </w:r>
    </w:p>
    <w:p w:rsidR="007B4212" w:rsidRPr="007B4212" w:rsidRDefault="007B4212" w:rsidP="003A151D">
      <w:pPr>
        <w:numPr>
          <w:ilvl w:val="0"/>
          <w:numId w:val="55"/>
        </w:numPr>
        <w:tabs>
          <w:tab w:val="num" w:pos="1134"/>
        </w:tabs>
        <w:ind w:left="1134"/>
        <w:jc w:val="both"/>
      </w:pPr>
      <w:r w:rsidRPr="007B4212">
        <w:t>кольцевую сеть водовода Ду 110 от насосной станции II подъема на территории д. Тарасово.</w:t>
      </w:r>
    </w:p>
    <w:p w:rsidR="007B4212" w:rsidRPr="007B4212" w:rsidRDefault="007B4212" w:rsidP="007B4212">
      <w:pPr>
        <w:jc w:val="both"/>
      </w:pPr>
    </w:p>
    <w:p w:rsidR="007B4212" w:rsidRPr="007B4212" w:rsidRDefault="007B4212" w:rsidP="007B4212">
      <w:pPr>
        <w:jc w:val="both"/>
      </w:pPr>
      <w:r w:rsidRPr="007B4212">
        <w:rPr>
          <w:bCs/>
        </w:rPr>
        <w:t>Суммарная протяженность трубопроводов сети водоснабжения 8 157 м.</w:t>
      </w:r>
      <w:r w:rsidRPr="007B4212">
        <w:t xml:space="preserve"> Материал трубопроводов – полиэтилен тип ПЭ 100 SRD 17,0 (ГОСТ 18599-2001). Вода в трубопроводах не подвергается вторичному загрязнению.</w:t>
      </w:r>
    </w:p>
    <w:p w:rsidR="007B4212" w:rsidRPr="007B4212" w:rsidRDefault="007B4212" w:rsidP="007B4212">
      <w:pPr>
        <w:jc w:val="both"/>
      </w:pPr>
    </w:p>
    <w:p w:rsidR="007B4212" w:rsidRPr="007B4212" w:rsidRDefault="007B4212" w:rsidP="007B4212">
      <w:pPr>
        <w:jc w:val="both"/>
      </w:pPr>
      <w:r w:rsidRPr="007B4212">
        <w:rPr>
          <w:bCs/>
        </w:rPr>
        <w:t>Трассировка сети водоснабжения выполнена в соответствии с требованиями п. 8.4 СП 8.13130.2009 «Системы противопожарной защиты. Источники наружного противопожарного водоснабжения. Требования пожарной безопасности», предусмотренными для поселений с населением менее 5000 чел.</w:t>
      </w:r>
    </w:p>
    <w:p w:rsidR="007B4212" w:rsidRPr="007B4212" w:rsidRDefault="007B4212" w:rsidP="007B4212">
      <w:pPr>
        <w:jc w:val="both"/>
      </w:pPr>
    </w:p>
    <w:p w:rsidR="007B4212" w:rsidRPr="007B4212" w:rsidRDefault="007B4212" w:rsidP="007B4212">
      <w:pPr>
        <w:jc w:val="both"/>
      </w:pPr>
      <w:r w:rsidRPr="007B4212">
        <w:rPr>
          <w:bCs/>
        </w:rPr>
        <w:t xml:space="preserve">Требования пожарной безопасности в системе водоснабжения </w:t>
      </w:r>
      <w:r w:rsidRPr="007B4212">
        <w:t>технологической зоне локального водоснабжения Марьино</w:t>
      </w:r>
      <w:r w:rsidRPr="007B4212">
        <w:rPr>
          <w:bCs/>
        </w:rPr>
        <w:t xml:space="preserve"> соответствуют п. 5.12 СП 8.13130.2009 «Системы противопожарной защиты. Источники наружного противопожарного водоснабжения. Требования пожарной безопасности» (таблица </w:t>
      </w:r>
      <w:r w:rsidR="00C53FE8">
        <w:fldChar w:fldCharType="begin"/>
      </w:r>
      <w:r w:rsidR="00C53FE8">
        <w:instrText xml:space="preserve"> REF _Ref377138183 \h  \* MERGEFORMAT </w:instrText>
      </w:r>
      <w:r w:rsidR="00C53FE8">
        <w:fldChar w:fldCharType="separate"/>
      </w:r>
      <w:r w:rsidR="0019551C" w:rsidRPr="0019551C">
        <w:rPr>
          <w:noProof/>
        </w:rPr>
        <w:t>86</w:t>
      </w:r>
      <w:r w:rsidR="00C53FE8">
        <w:fldChar w:fldCharType="end"/>
      </w:r>
      <w:r w:rsidRPr="007B4212">
        <w:rPr>
          <w:bCs/>
        </w:rPr>
        <w:t>)</w:t>
      </w:r>
      <w:r w:rsidRPr="007B4212">
        <w:t>.</w:t>
      </w:r>
    </w:p>
    <w:p w:rsidR="007B4212" w:rsidRPr="007B4212" w:rsidRDefault="007B4212" w:rsidP="007B4212">
      <w:pPr>
        <w:jc w:val="both"/>
      </w:pPr>
    </w:p>
    <w:p w:rsidR="007B4212" w:rsidRPr="007B4212" w:rsidRDefault="007B4212" w:rsidP="007B4212">
      <w:pPr>
        <w:jc w:val="both"/>
        <w:rPr>
          <w:bCs/>
        </w:rPr>
      </w:pPr>
      <w:r w:rsidRPr="007B4212">
        <w:t xml:space="preserve">Обмен пожарного и аварийного объемов воды в резервуарах чистой воды в часы максимального водоразбора обеспечивается в срок не более 17 ч. в соответствии с требованиями разд. 12 </w:t>
      </w:r>
      <w:r w:rsidRPr="007B4212">
        <w:rPr>
          <w:bCs/>
        </w:rPr>
        <w:t>СП 8.13130.2009.</w:t>
      </w:r>
    </w:p>
    <w:p w:rsidR="007B4212" w:rsidRPr="007B4212" w:rsidRDefault="007B4212" w:rsidP="007B4212">
      <w:pPr>
        <w:keepNext/>
        <w:keepLines/>
        <w:tabs>
          <w:tab w:val="left" w:pos="1080"/>
        </w:tabs>
        <w:jc w:val="both"/>
        <w:rPr>
          <w:b/>
          <w:bCs/>
        </w:rPr>
        <w:sectPr w:rsidR="007B4212" w:rsidRPr="007B4212" w:rsidSect="00290760">
          <w:pgSz w:w="11906" w:h="16838"/>
          <w:pgMar w:top="1134" w:right="851" w:bottom="1134" w:left="1134" w:header="709" w:footer="709" w:gutter="0"/>
          <w:cols w:space="708"/>
          <w:docGrid w:linePitch="360"/>
        </w:sectPr>
      </w:pPr>
    </w:p>
    <w:p w:rsidR="007B4212" w:rsidRPr="007B4212" w:rsidRDefault="007B4212" w:rsidP="003E5B61">
      <w:pPr>
        <w:keepNext/>
        <w:keepLines/>
        <w:tabs>
          <w:tab w:val="left" w:pos="1080"/>
        </w:tabs>
        <w:jc w:val="both"/>
        <w:rPr>
          <w:b/>
          <w:bCs/>
        </w:rPr>
      </w:pPr>
      <w:r w:rsidRPr="007B4212">
        <w:rPr>
          <w:b/>
          <w:bCs/>
        </w:rPr>
        <w:t>Таблица</w:t>
      </w:r>
      <w:r w:rsidRPr="007B4212">
        <w:rPr>
          <w:b/>
        </w:rPr>
        <w:t xml:space="preserve"> </w:t>
      </w:r>
      <w:r w:rsidR="006C179C" w:rsidRPr="007B4212">
        <w:rPr>
          <w:b/>
        </w:rPr>
        <w:fldChar w:fldCharType="begin"/>
      </w:r>
      <w:r w:rsidRPr="007B4212">
        <w:rPr>
          <w:b/>
        </w:rPr>
        <w:instrText xml:space="preserve"> SEQ Таблица \* ARABIC </w:instrText>
      </w:r>
      <w:r w:rsidR="006C179C" w:rsidRPr="007B4212">
        <w:rPr>
          <w:b/>
        </w:rPr>
        <w:fldChar w:fldCharType="separate"/>
      </w:r>
      <w:bookmarkStart w:id="215" w:name="_Ref377138183"/>
      <w:r w:rsidR="0019551C">
        <w:rPr>
          <w:b/>
          <w:noProof/>
        </w:rPr>
        <w:t>86</w:t>
      </w:r>
      <w:bookmarkEnd w:id="215"/>
      <w:r w:rsidR="006C179C" w:rsidRPr="007B4212">
        <w:rPr>
          <w:b/>
        </w:rPr>
        <w:fldChar w:fldCharType="end"/>
      </w:r>
      <w:r w:rsidRPr="007B4212">
        <w:rPr>
          <w:b/>
          <w:bCs/>
        </w:rPr>
        <w:t>. Показатели обеспеченности максимального расчетного расхода воды с учетом нужд пожаротушения в системе водоснабжения Марьино</w:t>
      </w:r>
    </w:p>
    <w:p w:rsidR="007B4212" w:rsidRPr="007B4212" w:rsidRDefault="007B4212" w:rsidP="007B4212">
      <w:pPr>
        <w:keepNext/>
        <w:keepLines/>
        <w:tabs>
          <w:tab w:val="left" w:pos="1080"/>
        </w:tabs>
        <w:jc w:val="both"/>
        <w:rPr>
          <w:b/>
          <w:bCs/>
        </w:rPr>
      </w:pPr>
    </w:p>
    <w:tbl>
      <w:tblPr>
        <w:tblW w:w="14536" w:type="dxa"/>
        <w:tblInd w:w="93" w:type="dxa"/>
        <w:tblLayout w:type="fixed"/>
        <w:tblCellMar>
          <w:left w:w="28" w:type="dxa"/>
          <w:right w:w="28" w:type="dxa"/>
        </w:tblCellMar>
        <w:tblLook w:val="04A0" w:firstRow="1" w:lastRow="0" w:firstColumn="1" w:lastColumn="0" w:noHBand="0" w:noVBand="1"/>
      </w:tblPr>
      <w:tblGrid>
        <w:gridCol w:w="1211"/>
        <w:gridCol w:w="1985"/>
        <w:gridCol w:w="708"/>
        <w:gridCol w:w="851"/>
        <w:gridCol w:w="1701"/>
        <w:gridCol w:w="1701"/>
        <w:gridCol w:w="1701"/>
        <w:gridCol w:w="1843"/>
        <w:gridCol w:w="1417"/>
        <w:gridCol w:w="1418"/>
      </w:tblGrid>
      <w:tr w:rsidR="007B4212" w:rsidRPr="007B4212" w:rsidTr="00C728C3">
        <w:trPr>
          <w:trHeight w:val="1011"/>
          <w:tblHeader/>
        </w:trPr>
        <w:tc>
          <w:tcPr>
            <w:tcW w:w="121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Расчет-</w:t>
            </w:r>
          </w:p>
          <w:p w:rsidR="007B4212" w:rsidRPr="007B4212" w:rsidRDefault="007B4212" w:rsidP="007B4212">
            <w:pPr>
              <w:jc w:val="center"/>
              <w:rPr>
                <w:b/>
              </w:rPr>
            </w:pPr>
            <w:r w:rsidRPr="007B4212">
              <w:rPr>
                <w:b/>
              </w:rPr>
              <w:t>ный участок по схеме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Направление водовода</w:t>
            </w:r>
          </w:p>
        </w:tc>
        <w:tc>
          <w:tcPr>
            <w:tcW w:w="1559"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Характерис-тики</w:t>
            </w:r>
          </w:p>
          <w:p w:rsidR="007B4212" w:rsidRPr="007B4212" w:rsidRDefault="007B4212" w:rsidP="007B4212">
            <w:pPr>
              <w:jc w:val="center"/>
              <w:rPr>
                <w:b/>
              </w:rPr>
            </w:pPr>
            <w:r w:rsidRPr="007B4212">
              <w:rPr>
                <w:b/>
              </w:rPr>
              <w:t>водовода</w:t>
            </w:r>
          </w:p>
          <w:p w:rsidR="007B4212" w:rsidRPr="007B4212" w:rsidRDefault="007B4212" w:rsidP="007B4212">
            <w:pPr>
              <w:jc w:val="center"/>
              <w:rPr>
                <w:b/>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Номинальная пропускная способность при расчетном режиме,</w:t>
            </w:r>
            <w:r w:rsidRPr="007B4212">
              <w:rPr>
                <w:b/>
              </w:rPr>
              <w:br/>
              <w:t>л/с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Расчетный расход при максимальном водоразборе,</w:t>
            </w:r>
            <w:r w:rsidRPr="007B4212">
              <w:rPr>
                <w:b/>
              </w:rPr>
              <w:br/>
              <w:t>л/с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Резерв</w:t>
            </w:r>
          </w:p>
          <w:p w:rsidR="007B4212" w:rsidRPr="007B4212" w:rsidRDefault="007B4212" w:rsidP="007B4212">
            <w:pPr>
              <w:jc w:val="center"/>
              <w:rPr>
                <w:b/>
              </w:rPr>
            </w:pPr>
            <w:r w:rsidRPr="007B4212">
              <w:rPr>
                <w:b/>
              </w:rPr>
              <w:t>при максималь-ном водоразборе,</w:t>
            </w:r>
          </w:p>
          <w:p w:rsidR="007B4212" w:rsidRPr="007B4212" w:rsidRDefault="007B4212" w:rsidP="007B4212">
            <w:pPr>
              <w:jc w:val="center"/>
              <w:rPr>
                <w:b/>
              </w:rPr>
            </w:pPr>
            <w:r w:rsidRPr="007B4212">
              <w:rPr>
                <w:b/>
              </w:rPr>
              <w:t>л/с</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Максимальный расчетный расход с учетом нужд пожаротушения, л/с</w:t>
            </w:r>
          </w:p>
        </w:tc>
        <w:tc>
          <w:tcPr>
            <w:tcW w:w="2835"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Наличие резерва (+), дефицита (-) пропускной способности водопровода</w:t>
            </w:r>
          </w:p>
        </w:tc>
      </w:tr>
      <w:tr w:rsidR="007B4212" w:rsidRPr="007B4212" w:rsidTr="00C728C3">
        <w:trPr>
          <w:trHeight w:val="189"/>
          <w:tblHeader/>
        </w:trPr>
        <w:tc>
          <w:tcPr>
            <w:tcW w:w="121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98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708"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Ду,</w:t>
            </w:r>
          </w:p>
          <w:p w:rsidR="007B4212" w:rsidRPr="007B4212" w:rsidRDefault="007B4212" w:rsidP="007B4212">
            <w:pPr>
              <w:jc w:val="center"/>
              <w:rPr>
                <w:b/>
              </w:rPr>
            </w:pPr>
            <w:r w:rsidRPr="007B4212">
              <w:rPr>
                <w:b/>
              </w:rPr>
              <w:t>мм</w:t>
            </w:r>
          </w:p>
        </w:tc>
        <w:tc>
          <w:tcPr>
            <w:tcW w:w="851"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L,</w:t>
            </w:r>
          </w:p>
          <w:p w:rsidR="007B4212" w:rsidRPr="007B4212" w:rsidRDefault="007B4212" w:rsidP="007B4212">
            <w:pPr>
              <w:jc w:val="center"/>
              <w:rPr>
                <w:b/>
              </w:rPr>
            </w:pPr>
            <w:r w:rsidRPr="007B4212">
              <w:rPr>
                <w:b/>
              </w:rPr>
              <w:t>м</w:t>
            </w:r>
          </w:p>
        </w:tc>
        <w:tc>
          <w:tcPr>
            <w:tcW w:w="17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7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7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84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л/с</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7B4212" w:rsidRPr="007B4212" w:rsidRDefault="007B4212" w:rsidP="007B4212">
            <w:pPr>
              <w:jc w:val="center"/>
              <w:rPr>
                <w:b/>
              </w:rPr>
            </w:pPr>
            <w:r w:rsidRPr="007B4212">
              <w:rPr>
                <w:b/>
              </w:rPr>
              <w:t>%</w:t>
            </w:r>
          </w:p>
        </w:tc>
      </w:tr>
      <w:tr w:rsidR="007B4212" w:rsidRPr="007B4212" w:rsidTr="00290760">
        <w:trPr>
          <w:trHeight w:val="300"/>
        </w:trPr>
        <w:tc>
          <w:tcPr>
            <w:tcW w:w="1211"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ВНС - т. 1</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ВНС до ж.д. №11</w:t>
            </w:r>
          </w:p>
        </w:tc>
        <w:tc>
          <w:tcPr>
            <w:tcW w:w="70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110</w:t>
            </w:r>
          </w:p>
        </w:tc>
        <w:tc>
          <w:tcPr>
            <w:tcW w:w="85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165</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5,8*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5,2</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0,6</w:t>
            </w:r>
          </w:p>
        </w:tc>
        <w:tc>
          <w:tcPr>
            <w:tcW w:w="1843"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15,2</w:t>
            </w:r>
          </w:p>
        </w:tc>
        <w:tc>
          <w:tcPr>
            <w:tcW w:w="141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-9,4</w:t>
            </w:r>
          </w:p>
        </w:tc>
        <w:tc>
          <w:tcPr>
            <w:tcW w:w="141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-161,5</w:t>
            </w:r>
          </w:p>
        </w:tc>
      </w:tr>
      <w:tr w:rsidR="007B4212" w:rsidRPr="007B4212" w:rsidTr="00290760">
        <w:trPr>
          <w:trHeight w:val="140"/>
        </w:trPr>
        <w:tc>
          <w:tcPr>
            <w:tcW w:w="1211"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ВНС - т. 6</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ВНС до ж.д. №14</w:t>
            </w:r>
          </w:p>
        </w:tc>
        <w:tc>
          <w:tcPr>
            <w:tcW w:w="70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110</w:t>
            </w:r>
          </w:p>
        </w:tc>
        <w:tc>
          <w:tcPr>
            <w:tcW w:w="85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431</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12,5</w:t>
            </w:r>
          </w:p>
        </w:tc>
        <w:tc>
          <w:tcPr>
            <w:tcW w:w="1843"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11,3</w:t>
            </w:r>
          </w:p>
        </w:tc>
        <w:tc>
          <w:tcPr>
            <w:tcW w:w="141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2,5</w:t>
            </w:r>
          </w:p>
        </w:tc>
        <w:tc>
          <w:tcPr>
            <w:tcW w:w="141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17,9</w:t>
            </w:r>
          </w:p>
        </w:tc>
      </w:tr>
      <w:tr w:rsidR="007B4212" w:rsidRPr="007B4212" w:rsidTr="00290760">
        <w:trPr>
          <w:trHeight w:val="70"/>
        </w:trPr>
        <w:tc>
          <w:tcPr>
            <w:tcW w:w="1211"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т. 1 - 2</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ж.д. №11 до ж.д. 5</w:t>
            </w:r>
          </w:p>
        </w:tc>
        <w:tc>
          <w:tcPr>
            <w:tcW w:w="70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110</w:t>
            </w:r>
          </w:p>
        </w:tc>
        <w:tc>
          <w:tcPr>
            <w:tcW w:w="85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167</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2,3</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11,5</w:t>
            </w:r>
          </w:p>
        </w:tc>
        <w:tc>
          <w:tcPr>
            <w:tcW w:w="1843"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12,3</w:t>
            </w:r>
          </w:p>
        </w:tc>
        <w:tc>
          <w:tcPr>
            <w:tcW w:w="141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w:t>
            </w:r>
          </w:p>
        </w:tc>
        <w:tc>
          <w:tcPr>
            <w:tcW w:w="141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11,0</w:t>
            </w:r>
          </w:p>
        </w:tc>
      </w:tr>
      <w:tr w:rsidR="007B4212" w:rsidRPr="007B4212" w:rsidTr="00290760">
        <w:trPr>
          <w:trHeight w:val="417"/>
        </w:trPr>
        <w:tc>
          <w:tcPr>
            <w:tcW w:w="1211"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т. 6 - 5</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ж.д. №11 до котельной</w:t>
            </w:r>
          </w:p>
        </w:tc>
        <w:tc>
          <w:tcPr>
            <w:tcW w:w="70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110</w:t>
            </w:r>
          </w:p>
        </w:tc>
        <w:tc>
          <w:tcPr>
            <w:tcW w:w="85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70</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12,6</w:t>
            </w:r>
          </w:p>
        </w:tc>
        <w:tc>
          <w:tcPr>
            <w:tcW w:w="1843"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11,2</w:t>
            </w:r>
          </w:p>
        </w:tc>
        <w:tc>
          <w:tcPr>
            <w:tcW w:w="141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2,6</w:t>
            </w:r>
          </w:p>
        </w:tc>
        <w:tc>
          <w:tcPr>
            <w:tcW w:w="141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19,2</w:t>
            </w:r>
          </w:p>
        </w:tc>
      </w:tr>
      <w:tr w:rsidR="007B4212" w:rsidRPr="007B4212" w:rsidTr="00290760">
        <w:trPr>
          <w:trHeight w:val="70"/>
        </w:trPr>
        <w:tc>
          <w:tcPr>
            <w:tcW w:w="1211"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т. 2 - 3</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ж.д. №5 до столовой</w:t>
            </w:r>
          </w:p>
        </w:tc>
        <w:tc>
          <w:tcPr>
            <w:tcW w:w="70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110</w:t>
            </w:r>
          </w:p>
        </w:tc>
        <w:tc>
          <w:tcPr>
            <w:tcW w:w="851"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130</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12,3</w:t>
            </w:r>
          </w:p>
        </w:tc>
        <w:tc>
          <w:tcPr>
            <w:tcW w:w="1843"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11,5</w:t>
            </w:r>
          </w:p>
        </w:tc>
        <w:tc>
          <w:tcPr>
            <w:tcW w:w="141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2,3</w:t>
            </w:r>
          </w:p>
        </w:tc>
        <w:tc>
          <w:tcPr>
            <w:tcW w:w="141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16,8</w:t>
            </w:r>
          </w:p>
        </w:tc>
      </w:tr>
      <w:tr w:rsidR="007B4212" w:rsidRPr="007B4212" w:rsidTr="00290760">
        <w:trPr>
          <w:trHeight w:val="277"/>
        </w:trPr>
        <w:tc>
          <w:tcPr>
            <w:tcW w:w="1211"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т. 5 - 4</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столовой до школы</w:t>
            </w:r>
          </w:p>
        </w:tc>
        <w:tc>
          <w:tcPr>
            <w:tcW w:w="708"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110</w:t>
            </w:r>
          </w:p>
        </w:tc>
        <w:tc>
          <w:tcPr>
            <w:tcW w:w="851"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92</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12,7</w:t>
            </w:r>
          </w:p>
        </w:tc>
        <w:tc>
          <w:tcPr>
            <w:tcW w:w="1843"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11,1</w:t>
            </w:r>
          </w:p>
        </w:tc>
        <w:tc>
          <w:tcPr>
            <w:tcW w:w="141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2,7</w:t>
            </w:r>
          </w:p>
        </w:tc>
        <w:tc>
          <w:tcPr>
            <w:tcW w:w="141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19,9</w:t>
            </w:r>
          </w:p>
        </w:tc>
      </w:tr>
      <w:tr w:rsidR="007B4212" w:rsidRPr="007B4212" w:rsidTr="00290760">
        <w:trPr>
          <w:trHeight w:val="143"/>
        </w:trPr>
        <w:tc>
          <w:tcPr>
            <w:tcW w:w="1211"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т. 3 - 4</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котельной до школы</w:t>
            </w:r>
          </w:p>
        </w:tc>
        <w:tc>
          <w:tcPr>
            <w:tcW w:w="708"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110</w:t>
            </w:r>
          </w:p>
        </w:tc>
        <w:tc>
          <w:tcPr>
            <w:tcW w:w="851"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170</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12,7</w:t>
            </w:r>
          </w:p>
        </w:tc>
        <w:tc>
          <w:tcPr>
            <w:tcW w:w="1843"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11,1</w:t>
            </w:r>
          </w:p>
        </w:tc>
        <w:tc>
          <w:tcPr>
            <w:tcW w:w="141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2,7</w:t>
            </w:r>
          </w:p>
        </w:tc>
        <w:tc>
          <w:tcPr>
            <w:tcW w:w="1418"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19,9</w:t>
            </w:r>
          </w:p>
        </w:tc>
      </w:tr>
    </w:tbl>
    <w:p w:rsidR="007B4212" w:rsidRPr="007B4212" w:rsidRDefault="007B4212" w:rsidP="003A151D">
      <w:pPr>
        <w:numPr>
          <w:ilvl w:val="0"/>
          <w:numId w:val="55"/>
        </w:numPr>
        <w:ind w:left="0" w:firstLine="0"/>
        <w:contextualSpacing/>
        <w:jc w:val="both"/>
        <w:rPr>
          <w:rFonts w:eastAsiaTheme="minorHAnsi"/>
          <w:sz w:val="20"/>
          <w:lang w:eastAsia="en-US"/>
        </w:rPr>
      </w:pPr>
      <w:r w:rsidRPr="007B4212">
        <w:rPr>
          <w:rFonts w:eastAsiaTheme="minorHAnsi"/>
          <w:sz w:val="20"/>
          <w:lang w:eastAsia="en-US"/>
        </w:rPr>
        <w:t>*По производительности подземных источников водоснабжения</w:t>
      </w:r>
    </w:p>
    <w:p w:rsidR="007B4212" w:rsidRPr="007B4212" w:rsidRDefault="007B4212" w:rsidP="007B4212">
      <w:pPr>
        <w:jc w:val="both"/>
      </w:pPr>
    </w:p>
    <w:p w:rsidR="007B4212" w:rsidRPr="007B4212" w:rsidRDefault="007B4212" w:rsidP="007B4212">
      <w:pPr>
        <w:jc w:val="both"/>
        <w:sectPr w:rsidR="007B4212" w:rsidRPr="007B4212" w:rsidSect="00290760">
          <w:pgSz w:w="16838" w:h="11906" w:orient="landscape" w:code="9"/>
          <w:pgMar w:top="1134" w:right="1134" w:bottom="851" w:left="1134" w:header="709" w:footer="709" w:gutter="0"/>
          <w:cols w:space="708"/>
          <w:docGrid w:linePitch="360"/>
        </w:sectPr>
      </w:pPr>
    </w:p>
    <w:p w:rsidR="007B4212" w:rsidRPr="007B4212" w:rsidRDefault="007B4212" w:rsidP="007B4212">
      <w:pPr>
        <w:jc w:val="both"/>
      </w:pPr>
      <w:r w:rsidRPr="007B4212">
        <w:t>Расчетные расходы воды с учетом нужд пожаротушения в д. Тарасово</w:t>
      </w:r>
      <w:r w:rsidRPr="007B4212">
        <w:rPr>
          <w:bCs/>
        </w:rPr>
        <w:t xml:space="preserve"> в соответствии с требованиями разд. 6 СП 8.13130.2009 обеспечены </w:t>
      </w:r>
      <w:r w:rsidRPr="007B4212">
        <w:t>производительностью подземных источников водоснабжения и пожарным объемом воды – 250 куб. м в резервуаре чистой воды насосной станции II подъема (таблица </w:t>
      </w:r>
      <w:r w:rsidR="00C53FE8">
        <w:fldChar w:fldCharType="begin"/>
      </w:r>
      <w:r w:rsidR="00C53FE8">
        <w:instrText xml:space="preserve"> REF _Ref377136282 \h  \* MERGEFORMAT </w:instrText>
      </w:r>
      <w:r w:rsidR="00C53FE8">
        <w:fldChar w:fldCharType="separate"/>
      </w:r>
      <w:r w:rsidR="0019551C" w:rsidRPr="0019551C">
        <w:t>87</w:t>
      </w:r>
      <w:r w:rsidR="00C53FE8">
        <w:fldChar w:fldCharType="end"/>
      </w:r>
      <w:r w:rsidRPr="007B4212">
        <w:t>).;</w:t>
      </w:r>
    </w:p>
    <w:p w:rsidR="007B4212" w:rsidRPr="007B4212" w:rsidRDefault="007B4212" w:rsidP="007B4212">
      <w:pPr>
        <w:keepNext/>
        <w:keepLines/>
        <w:tabs>
          <w:tab w:val="left" w:pos="1080"/>
        </w:tabs>
        <w:jc w:val="both"/>
        <w:rPr>
          <w:b/>
          <w:bCs/>
        </w:rPr>
      </w:pPr>
    </w:p>
    <w:p w:rsidR="007B4212" w:rsidRPr="007B4212" w:rsidRDefault="007B4212" w:rsidP="007B4212">
      <w:pPr>
        <w:keepNext/>
        <w:keepLines/>
        <w:tabs>
          <w:tab w:val="left" w:pos="1080"/>
        </w:tabs>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16" w:name="_Ref377136282"/>
      <w:r w:rsidR="0019551C">
        <w:rPr>
          <w:b/>
          <w:bCs/>
          <w:noProof/>
        </w:rPr>
        <w:t>87</w:t>
      </w:r>
      <w:bookmarkEnd w:id="216"/>
      <w:r w:rsidR="006C179C" w:rsidRPr="007B4212">
        <w:rPr>
          <w:b/>
          <w:bCs/>
        </w:rPr>
        <w:fldChar w:fldCharType="end"/>
      </w:r>
      <w:r w:rsidRPr="007B4212">
        <w:rPr>
          <w:b/>
          <w:bCs/>
        </w:rPr>
        <w:t>. Показатели обеспеченности расчетных расходов воды с учетом нужд пожаротушения в технологической зоне локального водоснабжения Марьино</w:t>
      </w:r>
      <w:r w:rsidRPr="007B4212">
        <w:rPr>
          <w:b/>
        </w:rPr>
        <w:t xml:space="preserve"> в д. Тарасово</w:t>
      </w:r>
    </w:p>
    <w:p w:rsidR="007B4212" w:rsidRPr="007B4212" w:rsidRDefault="007B4212" w:rsidP="007B4212">
      <w:pPr>
        <w:keepNext/>
        <w:keepLines/>
        <w:tabs>
          <w:tab w:val="left" w:pos="1080"/>
        </w:tabs>
        <w:jc w:val="both"/>
        <w:rPr>
          <w:b/>
          <w:bCs/>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32"/>
        <w:gridCol w:w="1276"/>
        <w:gridCol w:w="1843"/>
      </w:tblGrid>
      <w:tr w:rsidR="007B4212" w:rsidRPr="007B4212" w:rsidTr="00C728C3">
        <w:trPr>
          <w:cantSplit/>
          <w:trHeight w:val="562"/>
        </w:trPr>
        <w:tc>
          <w:tcPr>
            <w:tcW w:w="3433" w:type="pct"/>
            <w:shd w:val="clear" w:color="auto" w:fill="DBE5F1" w:themeFill="accent1" w:themeFillTint="33"/>
            <w:vAlign w:val="center"/>
          </w:tcPr>
          <w:p w:rsidR="007B4212" w:rsidRPr="007B4212" w:rsidRDefault="007B4212" w:rsidP="007B4212">
            <w:pPr>
              <w:jc w:val="center"/>
              <w:rPr>
                <w:b/>
              </w:rPr>
            </w:pPr>
            <w:r w:rsidRPr="007B4212">
              <w:rPr>
                <w:b/>
              </w:rPr>
              <w:t>Параметры расчета пожарного объема воды</w:t>
            </w:r>
          </w:p>
        </w:tc>
        <w:tc>
          <w:tcPr>
            <w:tcW w:w="641" w:type="pct"/>
            <w:shd w:val="clear" w:color="auto" w:fill="DBE5F1" w:themeFill="accent1" w:themeFillTint="33"/>
            <w:vAlign w:val="center"/>
          </w:tcPr>
          <w:p w:rsidR="007B4212" w:rsidRPr="007B4212" w:rsidRDefault="007B4212" w:rsidP="007B4212">
            <w:pPr>
              <w:jc w:val="center"/>
              <w:rPr>
                <w:b/>
              </w:rPr>
            </w:pPr>
            <w:r w:rsidRPr="007B4212">
              <w:rPr>
                <w:b/>
              </w:rPr>
              <w:t>Ед. изм.</w:t>
            </w:r>
          </w:p>
        </w:tc>
        <w:tc>
          <w:tcPr>
            <w:tcW w:w="926" w:type="pct"/>
            <w:shd w:val="clear" w:color="auto" w:fill="DBE5F1" w:themeFill="accent1" w:themeFillTint="33"/>
            <w:vAlign w:val="center"/>
          </w:tcPr>
          <w:p w:rsidR="007B4212" w:rsidRPr="007B4212" w:rsidRDefault="007B4212" w:rsidP="007B4212">
            <w:pPr>
              <w:jc w:val="center"/>
              <w:rPr>
                <w:b/>
              </w:rPr>
            </w:pPr>
            <w:r w:rsidRPr="007B4212">
              <w:rPr>
                <w:b/>
              </w:rPr>
              <w:t>Показатели</w:t>
            </w:r>
          </w:p>
        </w:tc>
      </w:tr>
      <w:tr w:rsidR="007B4212" w:rsidRPr="007B4212" w:rsidTr="00290760">
        <w:trPr>
          <w:cantSplit/>
        </w:trPr>
        <w:tc>
          <w:tcPr>
            <w:tcW w:w="3433" w:type="pct"/>
            <w:shd w:val="clear" w:color="auto" w:fill="auto"/>
            <w:vAlign w:val="center"/>
            <w:hideMark/>
          </w:tcPr>
          <w:p w:rsidR="007B4212" w:rsidRPr="007B4212" w:rsidRDefault="007B4212" w:rsidP="007B4212">
            <w:r w:rsidRPr="007B4212">
              <w:t>Производительность подземных источников водоснабжения</w:t>
            </w:r>
          </w:p>
        </w:tc>
        <w:tc>
          <w:tcPr>
            <w:tcW w:w="641" w:type="pct"/>
            <w:shd w:val="clear" w:color="auto" w:fill="auto"/>
            <w:vAlign w:val="center"/>
          </w:tcPr>
          <w:p w:rsidR="007B4212" w:rsidRPr="007B4212" w:rsidRDefault="007B4212" w:rsidP="007B4212">
            <w:pPr>
              <w:jc w:val="center"/>
            </w:pPr>
            <w:r w:rsidRPr="007B4212">
              <w:t>л/с</w:t>
            </w:r>
          </w:p>
        </w:tc>
        <w:tc>
          <w:tcPr>
            <w:tcW w:w="926" w:type="pct"/>
            <w:shd w:val="clear" w:color="auto" w:fill="auto"/>
            <w:vAlign w:val="center"/>
            <w:hideMark/>
          </w:tcPr>
          <w:p w:rsidR="007B4212" w:rsidRPr="007B4212" w:rsidRDefault="007B4212" w:rsidP="007B4212">
            <w:pPr>
              <w:ind w:right="338"/>
              <w:jc w:val="right"/>
            </w:pPr>
            <w:r w:rsidRPr="007B4212">
              <w:t>5,8</w:t>
            </w:r>
          </w:p>
        </w:tc>
      </w:tr>
      <w:tr w:rsidR="007B4212" w:rsidRPr="007B4212" w:rsidTr="00290760">
        <w:trPr>
          <w:cantSplit/>
        </w:trPr>
        <w:tc>
          <w:tcPr>
            <w:tcW w:w="3433" w:type="pct"/>
            <w:shd w:val="clear" w:color="auto" w:fill="auto"/>
            <w:vAlign w:val="center"/>
            <w:hideMark/>
          </w:tcPr>
          <w:p w:rsidR="007B4212" w:rsidRPr="007B4212" w:rsidRDefault="007B4212" w:rsidP="007B4212">
            <w:r w:rsidRPr="007B4212">
              <w:t>Существующий пожарный объем воды</w:t>
            </w:r>
          </w:p>
        </w:tc>
        <w:tc>
          <w:tcPr>
            <w:tcW w:w="641" w:type="pct"/>
            <w:shd w:val="clear" w:color="auto" w:fill="auto"/>
            <w:vAlign w:val="center"/>
          </w:tcPr>
          <w:p w:rsidR="007B4212" w:rsidRPr="007B4212" w:rsidRDefault="007B4212" w:rsidP="007B4212">
            <w:pPr>
              <w:jc w:val="center"/>
            </w:pPr>
            <w:r w:rsidRPr="007B4212">
              <w:t>куб. м</w:t>
            </w:r>
          </w:p>
        </w:tc>
        <w:tc>
          <w:tcPr>
            <w:tcW w:w="926" w:type="pct"/>
            <w:shd w:val="clear" w:color="auto" w:fill="auto"/>
            <w:vAlign w:val="center"/>
            <w:hideMark/>
          </w:tcPr>
          <w:p w:rsidR="007B4212" w:rsidRPr="007B4212" w:rsidRDefault="007B4212" w:rsidP="007B4212">
            <w:pPr>
              <w:ind w:right="338"/>
              <w:jc w:val="right"/>
            </w:pPr>
            <w:r w:rsidRPr="007B4212">
              <w:t>250</w:t>
            </w:r>
          </w:p>
        </w:tc>
      </w:tr>
      <w:tr w:rsidR="007B4212" w:rsidRPr="007B4212" w:rsidTr="00290760">
        <w:trPr>
          <w:cantSplit/>
        </w:trPr>
        <w:tc>
          <w:tcPr>
            <w:tcW w:w="3433" w:type="pct"/>
            <w:shd w:val="clear" w:color="auto" w:fill="auto"/>
            <w:vAlign w:val="center"/>
            <w:hideMark/>
          </w:tcPr>
          <w:p w:rsidR="007B4212" w:rsidRPr="007B4212" w:rsidRDefault="007B4212" w:rsidP="007B4212">
            <w:r w:rsidRPr="007B4212">
              <w:t>Расчетный расход воды при максимуме водоразбора с учетом пожаротушения</w:t>
            </w:r>
          </w:p>
        </w:tc>
        <w:tc>
          <w:tcPr>
            <w:tcW w:w="641" w:type="pct"/>
            <w:shd w:val="clear" w:color="auto" w:fill="auto"/>
            <w:vAlign w:val="center"/>
          </w:tcPr>
          <w:p w:rsidR="007B4212" w:rsidRPr="007B4212" w:rsidRDefault="007B4212" w:rsidP="007B4212">
            <w:pPr>
              <w:jc w:val="center"/>
            </w:pPr>
            <w:r w:rsidRPr="007B4212">
              <w:t>л/с</w:t>
            </w:r>
          </w:p>
        </w:tc>
        <w:tc>
          <w:tcPr>
            <w:tcW w:w="926" w:type="pct"/>
            <w:shd w:val="clear" w:color="auto" w:fill="auto"/>
            <w:noWrap/>
            <w:vAlign w:val="center"/>
            <w:hideMark/>
          </w:tcPr>
          <w:p w:rsidR="007B4212" w:rsidRPr="007B4212" w:rsidRDefault="007B4212" w:rsidP="007B4212">
            <w:pPr>
              <w:ind w:right="338"/>
              <w:jc w:val="right"/>
            </w:pPr>
            <w:r w:rsidRPr="007B4212">
              <w:t>15,2</w:t>
            </w:r>
          </w:p>
        </w:tc>
      </w:tr>
      <w:tr w:rsidR="007B4212" w:rsidRPr="007B4212" w:rsidTr="00290760">
        <w:trPr>
          <w:cantSplit/>
        </w:trPr>
        <w:tc>
          <w:tcPr>
            <w:tcW w:w="3433" w:type="pct"/>
            <w:shd w:val="clear" w:color="auto" w:fill="auto"/>
            <w:vAlign w:val="center"/>
            <w:hideMark/>
          </w:tcPr>
          <w:p w:rsidR="007B4212" w:rsidRPr="007B4212" w:rsidRDefault="007B4212" w:rsidP="007B4212">
            <w:r w:rsidRPr="007B4212">
              <w:t>Суммарный расход воды в период пожаротушения (3 часа)</w:t>
            </w:r>
          </w:p>
        </w:tc>
        <w:tc>
          <w:tcPr>
            <w:tcW w:w="641" w:type="pct"/>
            <w:shd w:val="clear" w:color="auto" w:fill="auto"/>
            <w:vAlign w:val="center"/>
          </w:tcPr>
          <w:p w:rsidR="007B4212" w:rsidRPr="007B4212" w:rsidRDefault="007B4212" w:rsidP="007B4212">
            <w:pPr>
              <w:jc w:val="center"/>
            </w:pPr>
            <w:r w:rsidRPr="007B4212">
              <w:t>куб. м</w:t>
            </w:r>
          </w:p>
        </w:tc>
        <w:tc>
          <w:tcPr>
            <w:tcW w:w="926" w:type="pct"/>
            <w:shd w:val="clear" w:color="auto" w:fill="auto"/>
            <w:noWrap/>
            <w:vAlign w:val="center"/>
            <w:hideMark/>
          </w:tcPr>
          <w:p w:rsidR="007B4212" w:rsidRPr="007B4212" w:rsidRDefault="007B4212" w:rsidP="007B4212">
            <w:pPr>
              <w:ind w:right="338"/>
              <w:jc w:val="right"/>
            </w:pPr>
            <w:r w:rsidRPr="007B4212">
              <w:t>136,3</w:t>
            </w:r>
          </w:p>
        </w:tc>
      </w:tr>
      <w:tr w:rsidR="007B4212" w:rsidRPr="007B4212" w:rsidTr="00290760">
        <w:trPr>
          <w:cantSplit/>
        </w:trPr>
        <w:tc>
          <w:tcPr>
            <w:tcW w:w="3433" w:type="pct"/>
            <w:shd w:val="clear" w:color="auto" w:fill="auto"/>
            <w:vAlign w:val="center"/>
            <w:hideMark/>
          </w:tcPr>
          <w:p w:rsidR="007B4212" w:rsidRPr="007B4212" w:rsidRDefault="007B4212" w:rsidP="007B4212">
            <w:r w:rsidRPr="007B4212">
              <w:t>Остаток пожарного объема воды после завершения пожаротушения</w:t>
            </w:r>
          </w:p>
        </w:tc>
        <w:tc>
          <w:tcPr>
            <w:tcW w:w="641" w:type="pct"/>
            <w:shd w:val="clear" w:color="auto" w:fill="auto"/>
            <w:vAlign w:val="center"/>
          </w:tcPr>
          <w:p w:rsidR="007B4212" w:rsidRPr="007B4212" w:rsidRDefault="007B4212" w:rsidP="007B4212">
            <w:pPr>
              <w:jc w:val="center"/>
            </w:pPr>
            <w:r w:rsidRPr="007B4212">
              <w:t>куб. м</w:t>
            </w:r>
          </w:p>
        </w:tc>
        <w:tc>
          <w:tcPr>
            <w:tcW w:w="926" w:type="pct"/>
            <w:shd w:val="clear" w:color="auto" w:fill="auto"/>
            <w:vAlign w:val="center"/>
            <w:hideMark/>
          </w:tcPr>
          <w:p w:rsidR="007B4212" w:rsidRPr="007B4212" w:rsidRDefault="007B4212" w:rsidP="007B4212">
            <w:pPr>
              <w:ind w:right="338"/>
              <w:jc w:val="right"/>
            </w:pPr>
            <w:r w:rsidRPr="007B4212">
              <w:t>326,4</w:t>
            </w:r>
          </w:p>
        </w:tc>
      </w:tr>
      <w:tr w:rsidR="007B4212" w:rsidRPr="007B4212" w:rsidTr="00290760">
        <w:trPr>
          <w:cantSplit/>
        </w:trPr>
        <w:tc>
          <w:tcPr>
            <w:tcW w:w="3433" w:type="pct"/>
            <w:shd w:val="clear" w:color="auto" w:fill="auto"/>
            <w:vAlign w:val="center"/>
            <w:hideMark/>
          </w:tcPr>
          <w:p w:rsidR="007B4212" w:rsidRPr="007B4212" w:rsidRDefault="007B4212" w:rsidP="007B4212">
            <w:r w:rsidRPr="007B4212">
              <w:t>Расчетное время восстановления пожарного объема воды</w:t>
            </w:r>
          </w:p>
        </w:tc>
        <w:tc>
          <w:tcPr>
            <w:tcW w:w="641" w:type="pct"/>
            <w:shd w:val="clear" w:color="auto" w:fill="auto"/>
            <w:vAlign w:val="center"/>
          </w:tcPr>
          <w:p w:rsidR="007B4212" w:rsidRPr="007B4212" w:rsidRDefault="007B4212" w:rsidP="007B4212">
            <w:pPr>
              <w:jc w:val="center"/>
            </w:pPr>
            <w:r w:rsidRPr="007B4212">
              <w:t>ч.</w:t>
            </w:r>
          </w:p>
        </w:tc>
        <w:tc>
          <w:tcPr>
            <w:tcW w:w="926" w:type="pct"/>
            <w:shd w:val="clear" w:color="auto" w:fill="auto"/>
            <w:vAlign w:val="center"/>
            <w:hideMark/>
          </w:tcPr>
          <w:p w:rsidR="007B4212" w:rsidRPr="007B4212" w:rsidRDefault="007B4212" w:rsidP="007B4212">
            <w:pPr>
              <w:ind w:right="338"/>
              <w:jc w:val="right"/>
            </w:pPr>
            <w:r w:rsidRPr="007B4212">
              <w:t>32,2</w:t>
            </w:r>
          </w:p>
        </w:tc>
      </w:tr>
      <w:tr w:rsidR="007B4212" w:rsidRPr="007B4212" w:rsidTr="00290760">
        <w:trPr>
          <w:cantSplit/>
        </w:trPr>
        <w:tc>
          <w:tcPr>
            <w:tcW w:w="3433" w:type="pct"/>
            <w:shd w:val="clear" w:color="auto" w:fill="auto"/>
            <w:vAlign w:val="center"/>
            <w:hideMark/>
          </w:tcPr>
          <w:p w:rsidR="007B4212" w:rsidRPr="007B4212" w:rsidRDefault="007B4212" w:rsidP="007B4212">
            <w:r w:rsidRPr="007B4212">
              <w:t>Нормативное время восстановления пожарного объема воды</w:t>
            </w:r>
          </w:p>
        </w:tc>
        <w:tc>
          <w:tcPr>
            <w:tcW w:w="641" w:type="pct"/>
            <w:shd w:val="clear" w:color="auto" w:fill="auto"/>
            <w:vAlign w:val="center"/>
          </w:tcPr>
          <w:p w:rsidR="007B4212" w:rsidRPr="007B4212" w:rsidRDefault="007B4212" w:rsidP="007B4212">
            <w:pPr>
              <w:jc w:val="center"/>
            </w:pPr>
            <w:r w:rsidRPr="007B4212">
              <w:t>ч.</w:t>
            </w:r>
          </w:p>
        </w:tc>
        <w:tc>
          <w:tcPr>
            <w:tcW w:w="926" w:type="pct"/>
            <w:shd w:val="clear" w:color="auto" w:fill="auto"/>
            <w:noWrap/>
            <w:vAlign w:val="center"/>
            <w:hideMark/>
          </w:tcPr>
          <w:p w:rsidR="007B4212" w:rsidRPr="007B4212" w:rsidRDefault="007B4212" w:rsidP="007B4212">
            <w:pPr>
              <w:ind w:right="338"/>
              <w:jc w:val="right"/>
            </w:pPr>
            <w:r w:rsidRPr="007B4212">
              <w:t>72,0</w:t>
            </w:r>
          </w:p>
        </w:tc>
      </w:tr>
    </w:tbl>
    <w:p w:rsidR="007B4212" w:rsidRPr="007B4212" w:rsidRDefault="007B4212" w:rsidP="007B4212">
      <w:pPr>
        <w:jc w:val="both"/>
      </w:pPr>
    </w:p>
    <w:p w:rsidR="007B4212" w:rsidRPr="007B4212" w:rsidRDefault="007B4212" w:rsidP="007B4212">
      <w:pPr>
        <w:jc w:val="both"/>
      </w:pPr>
      <w:r w:rsidRPr="007B4212">
        <w:t>Выводы:</w:t>
      </w:r>
    </w:p>
    <w:p w:rsidR="007B4212" w:rsidRPr="007B4212" w:rsidRDefault="007B4212" w:rsidP="007B4212">
      <w:pPr>
        <w:jc w:val="both"/>
        <w:rPr>
          <w:bCs/>
        </w:rPr>
      </w:pPr>
    </w:p>
    <w:p w:rsidR="007B4212" w:rsidRPr="007B4212" w:rsidRDefault="007B4212" w:rsidP="007B4212">
      <w:pPr>
        <w:jc w:val="both"/>
      </w:pPr>
      <w:r w:rsidRPr="007B4212">
        <w:rPr>
          <w:bCs/>
        </w:rPr>
        <w:t xml:space="preserve">Сеть водоснабжения </w:t>
      </w:r>
      <w:r w:rsidRPr="007B4212">
        <w:t>технологической зоны локального водоснабжения Марьино удовлетворяет требованиям СП 31.13330.2012 «Водоснабжение</w:t>
      </w:r>
      <w:r w:rsidRPr="007B4212">
        <w:rPr>
          <w:bCs/>
        </w:rPr>
        <w:t xml:space="preserve">. Наружные сети и сооружения», предъявляемым к системам водоснабжения </w:t>
      </w:r>
      <w:r w:rsidRPr="007B4212">
        <w:rPr>
          <w:bCs/>
          <w:lang w:val="en-US"/>
        </w:rPr>
        <w:t>III</w:t>
      </w:r>
      <w:r w:rsidRPr="007B4212">
        <w:rPr>
          <w:bCs/>
        </w:rPr>
        <w:t xml:space="preserve"> категории</w:t>
      </w:r>
      <w:r w:rsidRPr="007B4212">
        <w:t>.</w:t>
      </w:r>
    </w:p>
    <w:p w:rsidR="007B4212" w:rsidRPr="007B4212" w:rsidRDefault="007B4212" w:rsidP="007B4212">
      <w:pPr>
        <w:jc w:val="both"/>
      </w:pPr>
    </w:p>
    <w:p w:rsidR="007B4212" w:rsidRPr="007B4212" w:rsidRDefault="007B4212" w:rsidP="007B4212">
      <w:pPr>
        <w:pStyle w:val="-4"/>
      </w:pPr>
      <w:bookmarkStart w:id="217" w:name="_Toc381702325"/>
      <w:bookmarkStart w:id="218" w:name="_Toc389125733"/>
      <w:r w:rsidRPr="007B4212">
        <w:t>Технологическая зона локального водоснабжения п. Ушаки</w:t>
      </w:r>
      <w:bookmarkEnd w:id="217"/>
      <w:bookmarkEnd w:id="218"/>
    </w:p>
    <w:p w:rsidR="007B4212" w:rsidRPr="007B4212" w:rsidRDefault="007B4212" w:rsidP="007B4212">
      <w:pPr>
        <w:jc w:val="both"/>
      </w:pPr>
    </w:p>
    <w:p w:rsidR="007B4212" w:rsidRPr="007B4212" w:rsidRDefault="007B4212" w:rsidP="007B4212">
      <w:pPr>
        <w:tabs>
          <w:tab w:val="left" w:pos="1080"/>
        </w:tabs>
        <w:jc w:val="both"/>
        <w:rPr>
          <w:bCs/>
        </w:rPr>
      </w:pPr>
      <w:r w:rsidRPr="007B4212">
        <w:rPr>
          <w:bCs/>
        </w:rPr>
        <w:t>Территория поселения д. Ушаки характеризуется:</w:t>
      </w:r>
    </w:p>
    <w:p w:rsidR="007B4212" w:rsidRPr="007B4212" w:rsidRDefault="007B4212" w:rsidP="003A151D">
      <w:pPr>
        <w:numPr>
          <w:ilvl w:val="0"/>
          <w:numId w:val="55"/>
        </w:numPr>
        <w:tabs>
          <w:tab w:val="num" w:pos="1134"/>
        </w:tabs>
        <w:ind w:left="1134"/>
        <w:jc w:val="both"/>
      </w:pPr>
      <w:r w:rsidRPr="007B4212">
        <w:t>наличием зоны компактного расселения постоянного населения в многоквартирных домах, находящихся в муниципальной собственности;</w:t>
      </w:r>
    </w:p>
    <w:p w:rsidR="007B4212" w:rsidRPr="007B4212" w:rsidRDefault="007B4212" w:rsidP="003A151D">
      <w:pPr>
        <w:numPr>
          <w:ilvl w:val="0"/>
          <w:numId w:val="55"/>
        </w:numPr>
        <w:tabs>
          <w:tab w:val="num" w:pos="1134"/>
        </w:tabs>
        <w:ind w:left="1134"/>
        <w:jc w:val="both"/>
      </w:pPr>
      <w:r w:rsidRPr="007B4212">
        <w:t>размещением в территориальных границах и примыкающих к территориальным границам поселения промышленных и сельскохозяйственных объектов, в том числе объекты теплоснабжающей организации;</w:t>
      </w:r>
    </w:p>
    <w:p w:rsidR="007B4212" w:rsidRPr="007B4212" w:rsidRDefault="007B4212" w:rsidP="003A151D">
      <w:pPr>
        <w:numPr>
          <w:ilvl w:val="0"/>
          <w:numId w:val="55"/>
        </w:numPr>
        <w:tabs>
          <w:tab w:val="num" w:pos="1134"/>
        </w:tabs>
        <w:ind w:left="1134"/>
        <w:jc w:val="both"/>
      </w:pPr>
      <w:r w:rsidRPr="007B4212">
        <w:t>размещением в территориальных границах поселения садоводческого некоммерческого товарищества ТСН «Гутлов ручей»;</w:t>
      </w:r>
    </w:p>
    <w:p w:rsidR="007B4212" w:rsidRPr="007B4212" w:rsidRDefault="007B4212" w:rsidP="003A151D">
      <w:pPr>
        <w:numPr>
          <w:ilvl w:val="0"/>
          <w:numId w:val="55"/>
        </w:numPr>
        <w:tabs>
          <w:tab w:val="num" w:pos="1134"/>
        </w:tabs>
        <w:ind w:left="1134"/>
        <w:jc w:val="both"/>
      </w:pPr>
      <w:r w:rsidRPr="007B4212">
        <w:t>наличием на территории поселения технологической зоны локального водоснабжения объектов социальной сферы и объектов жилой застройки, находящейся в муниципальной собственности.</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Суммарная протяженность трубопроводов сети водоснабжения </w:t>
      </w:r>
      <w:r w:rsidRPr="007B4212">
        <w:t>технологической зоны локального водоснабжения п. Ушаки -</w:t>
      </w:r>
      <w:r w:rsidRPr="007B4212">
        <w:rPr>
          <w:bCs/>
        </w:rPr>
        <w:t xml:space="preserve"> 6 558 м. Трубопроводы выполнены из чугунных, стальных и полиэтиленовых труб Ду 50÷150 мм (таблица </w:t>
      </w:r>
      <w:r w:rsidR="00C53FE8">
        <w:fldChar w:fldCharType="begin"/>
      </w:r>
      <w:r w:rsidR="00C53FE8">
        <w:instrText xml:space="preserve"> REF _Ref380400877 \h  \* MERGEFORMAT </w:instrText>
      </w:r>
      <w:r w:rsidR="00C53FE8">
        <w:fldChar w:fldCharType="separate"/>
      </w:r>
      <w:r w:rsidR="0019551C" w:rsidRPr="0019551C">
        <w:rPr>
          <w:noProof/>
        </w:rPr>
        <w:t>88</w:t>
      </w:r>
      <w:r w:rsidR="00C53FE8">
        <w:fldChar w:fldCharType="end"/>
      </w:r>
      <w:r w:rsidRPr="007B4212">
        <w:rPr>
          <w:bCs/>
        </w:rPr>
        <w:t>).</w:t>
      </w:r>
    </w:p>
    <w:p w:rsidR="007B4212" w:rsidRPr="007B4212" w:rsidRDefault="007B4212" w:rsidP="007B4212">
      <w:pPr>
        <w:tabs>
          <w:tab w:val="left" w:pos="1080"/>
        </w:tabs>
        <w:jc w:val="both"/>
        <w:rPr>
          <w:bCs/>
        </w:rPr>
      </w:pPr>
    </w:p>
    <w:p w:rsidR="007B4212" w:rsidRPr="007B4212" w:rsidRDefault="007B4212" w:rsidP="003E5B61">
      <w:pPr>
        <w:keepNext/>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19" w:name="_Ref380400877"/>
      <w:r w:rsidR="0019551C">
        <w:rPr>
          <w:b/>
          <w:bCs/>
          <w:noProof/>
        </w:rPr>
        <w:t>88</w:t>
      </w:r>
      <w:bookmarkEnd w:id="219"/>
      <w:r w:rsidR="006C179C" w:rsidRPr="007B4212">
        <w:rPr>
          <w:b/>
          <w:bCs/>
        </w:rPr>
        <w:fldChar w:fldCharType="end"/>
      </w:r>
      <w:r w:rsidRPr="007B4212">
        <w:rPr>
          <w:b/>
          <w:bCs/>
        </w:rPr>
        <w:t>. Протяженность трубопроводов сети водоснабжения п. Ушаки по типу применяемых материалов</w:t>
      </w:r>
    </w:p>
    <w:p w:rsidR="007B4212" w:rsidRPr="007B4212" w:rsidRDefault="007B4212" w:rsidP="007B4212">
      <w:pPr>
        <w:keepNext/>
        <w:jc w:val="both"/>
        <w:rPr>
          <w:b/>
        </w:rPr>
      </w:pPr>
    </w:p>
    <w:tbl>
      <w:tblPr>
        <w:tblW w:w="984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81"/>
        <w:gridCol w:w="3281"/>
        <w:gridCol w:w="3281"/>
      </w:tblGrid>
      <w:tr w:rsidR="007B4212" w:rsidRPr="007B4212" w:rsidTr="00290760">
        <w:trPr>
          <w:trHeight w:val="300"/>
          <w:tblHeader/>
        </w:trPr>
        <w:tc>
          <w:tcPr>
            <w:tcW w:w="3281" w:type="dxa"/>
            <w:shd w:val="clear" w:color="auto" w:fill="B8CCE4" w:themeFill="accent1" w:themeFillTint="66"/>
            <w:vAlign w:val="center"/>
          </w:tcPr>
          <w:p w:rsidR="007B4212" w:rsidRPr="007B4212" w:rsidRDefault="007B4212" w:rsidP="007B4212">
            <w:pPr>
              <w:keepNext/>
              <w:tabs>
                <w:tab w:val="left" w:pos="1080"/>
              </w:tabs>
              <w:jc w:val="center"/>
              <w:outlineLvl w:val="3"/>
              <w:rPr>
                <w:b/>
              </w:rPr>
            </w:pPr>
            <w:r w:rsidRPr="007B4212">
              <w:rPr>
                <w:b/>
              </w:rPr>
              <w:t>Материал</w:t>
            </w:r>
          </w:p>
        </w:tc>
        <w:tc>
          <w:tcPr>
            <w:tcW w:w="3281" w:type="dxa"/>
            <w:shd w:val="clear" w:color="auto" w:fill="B8CCE4" w:themeFill="accent1" w:themeFillTint="66"/>
            <w:vAlign w:val="center"/>
          </w:tcPr>
          <w:p w:rsidR="007B4212" w:rsidRPr="007B4212" w:rsidRDefault="007B4212" w:rsidP="007B4212">
            <w:pPr>
              <w:keepNext/>
              <w:tabs>
                <w:tab w:val="left" w:pos="1080"/>
              </w:tabs>
              <w:jc w:val="center"/>
              <w:outlineLvl w:val="3"/>
              <w:rPr>
                <w:rFonts w:ascii="Calibri" w:hAnsi="Calibri"/>
                <w:bCs/>
                <w:sz w:val="28"/>
                <w:szCs w:val="28"/>
              </w:rPr>
            </w:pPr>
            <w:r w:rsidRPr="007B4212">
              <w:rPr>
                <w:b/>
              </w:rPr>
              <w:t>Протяженность, м</w:t>
            </w:r>
          </w:p>
        </w:tc>
        <w:tc>
          <w:tcPr>
            <w:tcW w:w="3281" w:type="dxa"/>
            <w:shd w:val="clear" w:color="auto" w:fill="B8CCE4" w:themeFill="accent1" w:themeFillTint="66"/>
            <w:vAlign w:val="center"/>
          </w:tcPr>
          <w:p w:rsidR="007B4212" w:rsidRPr="007B4212" w:rsidRDefault="007B4212" w:rsidP="007B4212">
            <w:pPr>
              <w:keepNext/>
              <w:tabs>
                <w:tab w:val="left" w:pos="1080"/>
              </w:tabs>
              <w:jc w:val="center"/>
              <w:rPr>
                <w:b/>
                <w:bCs/>
              </w:rPr>
            </w:pPr>
            <w:r w:rsidRPr="007B4212">
              <w:rPr>
                <w:b/>
              </w:rPr>
              <w:t>Доля от протяженности сети водоснабжения</w:t>
            </w:r>
            <w:r w:rsidRPr="007B4212">
              <w:rPr>
                <w:b/>
                <w:bCs/>
              </w:rPr>
              <w:t>, %</w:t>
            </w:r>
          </w:p>
        </w:tc>
      </w:tr>
      <w:tr w:rsidR="007B4212" w:rsidRPr="007B4212" w:rsidTr="00290760">
        <w:tc>
          <w:tcPr>
            <w:tcW w:w="3281" w:type="dxa"/>
            <w:vAlign w:val="center"/>
          </w:tcPr>
          <w:p w:rsidR="007B4212" w:rsidRPr="007B4212" w:rsidRDefault="007B4212" w:rsidP="007B4212">
            <w:pPr>
              <w:tabs>
                <w:tab w:val="left" w:pos="1080"/>
              </w:tabs>
            </w:pPr>
            <w:r w:rsidRPr="007B4212">
              <w:t>Чугун</w:t>
            </w:r>
          </w:p>
        </w:tc>
        <w:tc>
          <w:tcPr>
            <w:tcW w:w="3281" w:type="dxa"/>
            <w:vAlign w:val="center"/>
          </w:tcPr>
          <w:p w:rsidR="007B4212" w:rsidRPr="007B4212" w:rsidRDefault="007B4212" w:rsidP="007B4212">
            <w:pPr>
              <w:tabs>
                <w:tab w:val="left" w:pos="1080"/>
              </w:tabs>
              <w:ind w:right="1369"/>
              <w:jc w:val="right"/>
            </w:pPr>
            <w:r w:rsidRPr="007B4212">
              <w:t>4 590</w:t>
            </w:r>
          </w:p>
        </w:tc>
        <w:tc>
          <w:tcPr>
            <w:tcW w:w="3281" w:type="dxa"/>
            <w:shd w:val="clear" w:color="auto" w:fill="auto"/>
            <w:vAlign w:val="center"/>
          </w:tcPr>
          <w:p w:rsidR="007B4212" w:rsidRPr="007B4212" w:rsidRDefault="007B4212" w:rsidP="007B4212">
            <w:pPr>
              <w:ind w:right="1369"/>
              <w:jc w:val="right"/>
            </w:pPr>
            <w:r w:rsidRPr="007B4212">
              <w:t>70</w:t>
            </w:r>
          </w:p>
        </w:tc>
      </w:tr>
      <w:tr w:rsidR="007B4212" w:rsidRPr="007B4212" w:rsidTr="00290760">
        <w:tc>
          <w:tcPr>
            <w:tcW w:w="3281" w:type="dxa"/>
            <w:vAlign w:val="center"/>
          </w:tcPr>
          <w:p w:rsidR="007B4212" w:rsidRPr="007B4212" w:rsidRDefault="007B4212" w:rsidP="007B4212">
            <w:pPr>
              <w:tabs>
                <w:tab w:val="left" w:pos="1080"/>
              </w:tabs>
            </w:pPr>
            <w:r w:rsidRPr="007B4212">
              <w:t>Сталь</w:t>
            </w:r>
          </w:p>
        </w:tc>
        <w:tc>
          <w:tcPr>
            <w:tcW w:w="3281" w:type="dxa"/>
            <w:vAlign w:val="center"/>
          </w:tcPr>
          <w:p w:rsidR="007B4212" w:rsidRPr="007B4212" w:rsidRDefault="007B4212" w:rsidP="007B4212">
            <w:pPr>
              <w:tabs>
                <w:tab w:val="left" w:pos="1080"/>
              </w:tabs>
              <w:ind w:right="1369"/>
              <w:jc w:val="right"/>
            </w:pPr>
            <w:r w:rsidRPr="007B4212">
              <w:t>1 310</w:t>
            </w:r>
          </w:p>
        </w:tc>
        <w:tc>
          <w:tcPr>
            <w:tcW w:w="3281" w:type="dxa"/>
            <w:shd w:val="clear" w:color="auto" w:fill="auto"/>
            <w:vAlign w:val="center"/>
          </w:tcPr>
          <w:p w:rsidR="007B4212" w:rsidRPr="007B4212" w:rsidRDefault="007B4212" w:rsidP="007B4212">
            <w:pPr>
              <w:ind w:right="1369"/>
              <w:jc w:val="right"/>
            </w:pPr>
            <w:r w:rsidRPr="007B4212">
              <w:t>20</w:t>
            </w:r>
          </w:p>
        </w:tc>
      </w:tr>
      <w:tr w:rsidR="007B4212" w:rsidRPr="007B4212" w:rsidTr="00290760">
        <w:tc>
          <w:tcPr>
            <w:tcW w:w="3281" w:type="dxa"/>
            <w:vAlign w:val="center"/>
          </w:tcPr>
          <w:p w:rsidR="007B4212" w:rsidRPr="007B4212" w:rsidRDefault="007B4212" w:rsidP="007B4212">
            <w:pPr>
              <w:tabs>
                <w:tab w:val="left" w:pos="1080"/>
              </w:tabs>
            </w:pPr>
            <w:r w:rsidRPr="007B4212">
              <w:t>Полиэтилен</w:t>
            </w:r>
          </w:p>
        </w:tc>
        <w:tc>
          <w:tcPr>
            <w:tcW w:w="3281" w:type="dxa"/>
            <w:vAlign w:val="center"/>
          </w:tcPr>
          <w:p w:rsidR="007B4212" w:rsidRPr="007B4212" w:rsidRDefault="007B4212" w:rsidP="007B4212">
            <w:pPr>
              <w:tabs>
                <w:tab w:val="left" w:pos="1080"/>
              </w:tabs>
              <w:ind w:right="1369"/>
              <w:jc w:val="right"/>
            </w:pPr>
            <w:r w:rsidRPr="007B4212">
              <w:t>658</w:t>
            </w:r>
          </w:p>
        </w:tc>
        <w:tc>
          <w:tcPr>
            <w:tcW w:w="3281" w:type="dxa"/>
            <w:shd w:val="clear" w:color="auto" w:fill="auto"/>
            <w:vAlign w:val="center"/>
          </w:tcPr>
          <w:p w:rsidR="007B4212" w:rsidRPr="007B4212" w:rsidRDefault="007B4212" w:rsidP="007B4212">
            <w:pPr>
              <w:ind w:right="1369"/>
              <w:jc w:val="right"/>
            </w:pPr>
            <w:r w:rsidRPr="007B4212">
              <w:t>10</w:t>
            </w:r>
          </w:p>
        </w:tc>
      </w:tr>
      <w:tr w:rsidR="007B4212" w:rsidRPr="007B4212" w:rsidTr="00290760">
        <w:tc>
          <w:tcPr>
            <w:tcW w:w="3281" w:type="dxa"/>
            <w:vAlign w:val="center"/>
          </w:tcPr>
          <w:p w:rsidR="007B4212" w:rsidRPr="007B4212" w:rsidRDefault="007B4212" w:rsidP="007B4212">
            <w:pPr>
              <w:tabs>
                <w:tab w:val="left" w:pos="1080"/>
              </w:tabs>
              <w:rPr>
                <w:b/>
              </w:rPr>
            </w:pPr>
            <w:r w:rsidRPr="007B4212">
              <w:rPr>
                <w:b/>
              </w:rPr>
              <w:t>Всего</w:t>
            </w:r>
          </w:p>
        </w:tc>
        <w:tc>
          <w:tcPr>
            <w:tcW w:w="3281" w:type="dxa"/>
            <w:vAlign w:val="center"/>
          </w:tcPr>
          <w:p w:rsidR="007B4212" w:rsidRPr="007B4212" w:rsidRDefault="007B4212" w:rsidP="007B4212">
            <w:pPr>
              <w:tabs>
                <w:tab w:val="left" w:pos="1080"/>
              </w:tabs>
              <w:ind w:right="1369"/>
              <w:jc w:val="right"/>
              <w:rPr>
                <w:b/>
              </w:rPr>
            </w:pPr>
            <w:r w:rsidRPr="007B4212">
              <w:rPr>
                <w:b/>
              </w:rPr>
              <w:t>6 558</w:t>
            </w:r>
          </w:p>
        </w:tc>
        <w:tc>
          <w:tcPr>
            <w:tcW w:w="3281" w:type="dxa"/>
            <w:shd w:val="clear" w:color="auto" w:fill="auto"/>
            <w:vAlign w:val="center"/>
          </w:tcPr>
          <w:p w:rsidR="007B4212" w:rsidRPr="007B4212" w:rsidRDefault="007B4212" w:rsidP="007B4212">
            <w:pPr>
              <w:ind w:right="1369"/>
              <w:jc w:val="right"/>
              <w:rPr>
                <w:b/>
              </w:rPr>
            </w:pPr>
            <w:r w:rsidRPr="007B4212">
              <w:rPr>
                <w:b/>
              </w:rPr>
              <w:t>100</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Основной материал трубопроводов </w:t>
      </w:r>
      <w:r w:rsidRPr="007B4212">
        <w:t xml:space="preserve">- чугун, 70% протяженности </w:t>
      </w:r>
      <w:r w:rsidRPr="007B4212">
        <w:rPr>
          <w:bCs/>
        </w:rPr>
        <w:t xml:space="preserve">сети водоснабжения </w:t>
      </w:r>
      <w:r w:rsidRPr="007B4212">
        <w:t xml:space="preserve">технологической зоны локального водоснабжения п. Ушаки (рисунок </w:t>
      </w:r>
      <w:r w:rsidR="00C53FE8">
        <w:fldChar w:fldCharType="begin"/>
      </w:r>
      <w:r w:rsidR="00C53FE8">
        <w:instrText xml:space="preserve"> REF _Ref377212464 \h  \* MERGEFORMAT </w:instrText>
      </w:r>
      <w:r w:rsidR="00C53FE8">
        <w:fldChar w:fldCharType="separate"/>
      </w:r>
      <w:r w:rsidR="0019551C" w:rsidRPr="0019551C">
        <w:rPr>
          <w:bCs/>
          <w:noProof/>
        </w:rPr>
        <w:t>19</w:t>
      </w:r>
      <w:r w:rsidR="00C53FE8">
        <w:fldChar w:fldCharType="end"/>
      </w:r>
      <w:r w:rsidRPr="007B4212">
        <w:t>).</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center"/>
      </w:pPr>
      <w:r w:rsidRPr="007B4212">
        <w:rPr>
          <w:bCs/>
          <w:noProof/>
        </w:rPr>
        <w:drawing>
          <wp:inline distT="0" distB="0" distL="0" distR="0">
            <wp:extent cx="4231005" cy="1640205"/>
            <wp:effectExtent l="0" t="0" r="0" b="0"/>
            <wp:docPr id="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231005" cy="1640205"/>
                    </a:xfrm>
                    <a:prstGeom prst="rect">
                      <a:avLst/>
                    </a:prstGeom>
                    <a:noFill/>
                  </pic:spPr>
                </pic:pic>
              </a:graphicData>
            </a:graphic>
          </wp:inline>
        </w:drawing>
      </w:r>
    </w:p>
    <w:p w:rsidR="007B4212" w:rsidRPr="007B4212" w:rsidRDefault="007B4212" w:rsidP="007B4212">
      <w:pPr>
        <w:keepNext/>
        <w:tabs>
          <w:tab w:val="left" w:pos="1080"/>
        </w:tabs>
        <w:jc w:val="center"/>
      </w:pP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220" w:name="_Ref377212464"/>
      <w:r w:rsidR="0019551C">
        <w:rPr>
          <w:b/>
          <w:bCs/>
          <w:noProof/>
        </w:rPr>
        <w:t>19</w:t>
      </w:r>
      <w:bookmarkEnd w:id="220"/>
      <w:r w:rsidR="006C179C" w:rsidRPr="007B4212">
        <w:rPr>
          <w:b/>
          <w:bCs/>
        </w:rPr>
        <w:fldChar w:fldCharType="end"/>
      </w:r>
      <w:r w:rsidRPr="007B4212">
        <w:rPr>
          <w:b/>
          <w:bCs/>
        </w:rPr>
        <w:t xml:space="preserve"> - Показатели протяженности в разрезе применяемых материалов трубопроводов сети водоснабжения технологической зоны локального водоснабжения п. Ушаки</w:t>
      </w:r>
    </w:p>
    <w:p w:rsidR="007B4212" w:rsidRPr="007B4212" w:rsidRDefault="007B4212" w:rsidP="007B4212">
      <w:pPr>
        <w:tabs>
          <w:tab w:val="left" w:pos="1080"/>
        </w:tabs>
        <w:jc w:val="both"/>
        <w:rPr>
          <w:bCs/>
        </w:rPr>
      </w:pPr>
    </w:p>
    <w:p w:rsidR="007B4212" w:rsidRPr="007B4212" w:rsidRDefault="007B4212" w:rsidP="007B4212">
      <w:pPr>
        <w:jc w:val="both"/>
      </w:pPr>
      <w:r w:rsidRPr="007B4212">
        <w:rPr>
          <w:bCs/>
        </w:rPr>
        <w:t xml:space="preserve">Трассировка распределительной сети водоснабжения </w:t>
      </w:r>
      <w:r w:rsidRPr="007B4212">
        <w:rPr>
          <w:bCs/>
          <w:lang w:val="en-US"/>
        </w:rPr>
        <w:t>L</w:t>
      </w:r>
      <w:r w:rsidRPr="007B4212">
        <w:rPr>
          <w:bCs/>
        </w:rPr>
        <w:t xml:space="preserve">=1000 м </w:t>
      </w:r>
      <w:r w:rsidRPr="007B4212">
        <w:t>технологической зоны локального водоснабжения п. Ушаки выполнена по кольцевой схеме:</w:t>
      </w:r>
    </w:p>
    <w:p w:rsidR="007B4212" w:rsidRPr="007B4212" w:rsidRDefault="007B4212" w:rsidP="003A151D">
      <w:pPr>
        <w:numPr>
          <w:ilvl w:val="0"/>
          <w:numId w:val="55"/>
        </w:numPr>
        <w:tabs>
          <w:tab w:val="num" w:pos="1134"/>
        </w:tabs>
        <w:ind w:left="1134"/>
        <w:jc w:val="both"/>
      </w:pPr>
      <w:r w:rsidRPr="007B4212">
        <w:t>чугунными трубопроводами Ду 150 мм L= 360 м;</w:t>
      </w:r>
    </w:p>
    <w:p w:rsidR="007B4212" w:rsidRPr="007B4212" w:rsidRDefault="007B4212" w:rsidP="003A151D">
      <w:pPr>
        <w:numPr>
          <w:ilvl w:val="0"/>
          <w:numId w:val="55"/>
        </w:numPr>
        <w:tabs>
          <w:tab w:val="num" w:pos="1134"/>
        </w:tabs>
        <w:ind w:left="1134"/>
        <w:jc w:val="both"/>
      </w:pPr>
      <w:r w:rsidRPr="007B4212">
        <w:t>стальными трубопроводами Ду 100 мм L=840 м.</w:t>
      </w:r>
    </w:p>
    <w:p w:rsidR="007B4212" w:rsidRPr="007B4212" w:rsidRDefault="007B4212" w:rsidP="007B4212">
      <w:pPr>
        <w:jc w:val="both"/>
      </w:pPr>
    </w:p>
    <w:p w:rsidR="007B4212" w:rsidRPr="007B4212" w:rsidRDefault="007B4212" w:rsidP="007B4212">
      <w:pPr>
        <w:jc w:val="both"/>
      </w:pPr>
      <w:r w:rsidRPr="007B4212">
        <w:t>Трубопроводы системы водоснабжения в технологической зоне локального водоснабжения п. Ушаки в удовлетворительном техническом состоянии. Плотность трубопроводов системы водоснабжения удовлетворяет нормативным техническим требованиям. Неучтенные расходы воды восставляют 0,9% от объемов воды, поданной в сеть, и соответствуют допустимым объемам естественной убыли воды</w:t>
      </w:r>
      <w:r w:rsidRPr="007B4212">
        <w:rPr>
          <w:vertAlign w:val="superscript"/>
        </w:rPr>
        <w:footnoteReference w:id="30"/>
      </w:r>
      <w:r w:rsidRPr="007B4212">
        <w:t>.</w:t>
      </w:r>
    </w:p>
    <w:p w:rsidR="007B4212" w:rsidRPr="007B4212" w:rsidRDefault="007B4212" w:rsidP="007B4212">
      <w:pPr>
        <w:jc w:val="both"/>
      </w:pPr>
    </w:p>
    <w:p w:rsidR="007B4212" w:rsidRPr="007B4212" w:rsidRDefault="007B4212" w:rsidP="007B4212">
      <w:pPr>
        <w:keepLines/>
        <w:tabs>
          <w:tab w:val="left" w:pos="1080"/>
        </w:tabs>
        <w:jc w:val="both"/>
        <w:rPr>
          <w:bCs/>
        </w:rPr>
      </w:pPr>
      <w:r w:rsidRPr="007B4212">
        <w:rPr>
          <w:bCs/>
        </w:rPr>
        <w:t>Среднесуточные расходы воды в распределительной сети системы водоснабжения п Ушаки обеспечивают оптимальные скорости движения воды в трубопроводах, предупреждающие возникновение интенсивной коррозии стальных и чугунных трубопроводов и их заиливание. Вторичное загрязнение при транспортировке воды выражено слабо.</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Вторичное загрязнение </w:t>
      </w:r>
      <w:r w:rsidRPr="007B4212">
        <w:t>происходит на потребительских вводах из стальных трубопроводов Ду 50 мм. Продолжительность эффективной эксплуатации водопроводных вводов из стальных труб – 15 лет</w:t>
      </w:r>
      <w:r w:rsidRPr="007B4212">
        <w:rPr>
          <w:vertAlign w:val="superscript"/>
        </w:rPr>
        <w:footnoteReference w:id="31"/>
      </w:r>
      <w:r w:rsidRPr="007B4212">
        <w:t>. 100% стальных водопроводных вводов выработало эффективные сроки эксплуатации.</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Обеспеченность </w:t>
      </w:r>
      <w:r w:rsidRPr="007B4212">
        <w:t>максимального расчетного расхода воды с учетом нужд пожаротушения в системе водоснабжения п. Ушаки</w:t>
      </w:r>
      <w:r w:rsidRPr="007B4212">
        <w:rPr>
          <w:bCs/>
        </w:rPr>
        <w:t xml:space="preserve"> определена в соответствии с требованиями п. 5.12 СП 8.13130.2009 «Системы противопожарной защиты. Источники наружного противопожарного водоснабжения. Требования пожарной безопасности». Пропускная способность водоводов не обеспечивает </w:t>
      </w:r>
      <w:r w:rsidRPr="007B4212">
        <w:t>максимальные расчетные расходы воды с учетом нужд пожаротушения по направлениям</w:t>
      </w:r>
      <w:r w:rsidRPr="007B4212">
        <w:rPr>
          <w:bCs/>
        </w:rPr>
        <w:t>:</w:t>
      </w:r>
    </w:p>
    <w:p w:rsidR="007B4212" w:rsidRPr="007B4212" w:rsidRDefault="007B4212" w:rsidP="003A151D">
      <w:pPr>
        <w:numPr>
          <w:ilvl w:val="0"/>
          <w:numId w:val="55"/>
        </w:numPr>
        <w:tabs>
          <w:tab w:val="num" w:pos="1134"/>
        </w:tabs>
        <w:ind w:left="1134"/>
        <w:jc w:val="both"/>
      </w:pPr>
      <w:r w:rsidRPr="007B4212">
        <w:t>участок водовода Ду 100 мм L=376 м от насосной станции II подъема до жилого дома № 14;</w:t>
      </w:r>
    </w:p>
    <w:p w:rsidR="007B4212" w:rsidRPr="007B4212" w:rsidRDefault="007B4212" w:rsidP="003A151D">
      <w:pPr>
        <w:numPr>
          <w:ilvl w:val="0"/>
          <w:numId w:val="55"/>
        </w:numPr>
        <w:tabs>
          <w:tab w:val="num" w:pos="1134"/>
        </w:tabs>
        <w:ind w:left="1134"/>
        <w:jc w:val="both"/>
      </w:pPr>
      <w:r w:rsidRPr="007B4212">
        <w:t>участок водовода Ду 100 мм L=159 м от жилого кома № 14 до квартальной отопительной котельной «Котельная п. Ушаки»;</w:t>
      </w:r>
    </w:p>
    <w:p w:rsidR="007B4212" w:rsidRPr="007B4212" w:rsidRDefault="007B4212" w:rsidP="003A151D">
      <w:pPr>
        <w:numPr>
          <w:ilvl w:val="0"/>
          <w:numId w:val="55"/>
        </w:numPr>
        <w:tabs>
          <w:tab w:val="num" w:pos="1134"/>
        </w:tabs>
        <w:ind w:left="1134"/>
        <w:jc w:val="both"/>
      </w:pPr>
      <w:r w:rsidRPr="007B4212">
        <w:t>участок водовода Ду 100 мм L=182 м от здания столовой до здания МКОУ «Ушакинская средняя общеобразовательная школа № 1»;</w:t>
      </w:r>
    </w:p>
    <w:p w:rsidR="007B4212" w:rsidRPr="007B4212" w:rsidRDefault="007B4212" w:rsidP="003A151D">
      <w:pPr>
        <w:numPr>
          <w:ilvl w:val="0"/>
          <w:numId w:val="55"/>
        </w:numPr>
        <w:tabs>
          <w:tab w:val="num" w:pos="1134"/>
        </w:tabs>
        <w:ind w:left="1134"/>
        <w:jc w:val="both"/>
      </w:pPr>
      <w:r w:rsidRPr="007B4212">
        <w:t>участок водовода Ду 100 мм L=123 м от квартальной отопительной котельной «Котельная п. Ушаки» до здания МКОУ «Ушакинская средняя общеобразовательная школа № 1».</w:t>
      </w:r>
    </w:p>
    <w:p w:rsidR="007B4212" w:rsidRPr="007B4212" w:rsidRDefault="007B4212" w:rsidP="007B4212">
      <w:pPr>
        <w:jc w:val="both"/>
      </w:pPr>
    </w:p>
    <w:p w:rsidR="007B4212" w:rsidRPr="007B4212" w:rsidRDefault="007B4212" w:rsidP="007B4212">
      <w:pPr>
        <w:jc w:val="both"/>
      </w:pPr>
      <w:r w:rsidRPr="007B4212">
        <w:t xml:space="preserve">Расчетные расхода воды с учетом нужд пожаротушения </w:t>
      </w:r>
      <w:r w:rsidRPr="007B4212">
        <w:rPr>
          <w:bCs/>
        </w:rPr>
        <w:t xml:space="preserve">в соответствии с требованиями разд. 6 СП 8.13130.2009 обеспечены </w:t>
      </w:r>
      <w:r w:rsidRPr="007B4212">
        <w:t>производительностью подземных источников водоснабжения и пожарным объемом воды в резервуарах чистой воды емкостью 500 куб. м.</w:t>
      </w:r>
    </w:p>
    <w:p w:rsidR="007B4212" w:rsidRPr="007B4212" w:rsidRDefault="007B4212" w:rsidP="007B4212">
      <w:pPr>
        <w:jc w:val="both"/>
      </w:pPr>
    </w:p>
    <w:p w:rsidR="007B4212" w:rsidRPr="007B4212" w:rsidRDefault="007B4212" w:rsidP="007B4212">
      <w:pPr>
        <w:jc w:val="both"/>
        <w:rPr>
          <w:bCs/>
        </w:rPr>
      </w:pPr>
      <w:r w:rsidRPr="007B4212">
        <w:t xml:space="preserve">Обмен пожарного и аварийного объемов воды в резервуарах чистой воды в часы максимального водоразбора обеспечивается в срок не более 22 ч. в соответствии с требованиями разд. 12 </w:t>
      </w:r>
      <w:r w:rsidRPr="007B4212">
        <w:rPr>
          <w:bCs/>
        </w:rPr>
        <w:t>СП 8.13130.2009.</w:t>
      </w:r>
    </w:p>
    <w:p w:rsidR="007B4212" w:rsidRPr="007B4212" w:rsidRDefault="007B4212" w:rsidP="007B4212">
      <w:pPr>
        <w:jc w:val="both"/>
      </w:pPr>
    </w:p>
    <w:p w:rsidR="007B4212" w:rsidRPr="007B4212" w:rsidRDefault="007B4212" w:rsidP="007B4212">
      <w:pPr>
        <w:keepNext/>
        <w:keepLines/>
        <w:tabs>
          <w:tab w:val="left" w:pos="1080"/>
        </w:tabs>
        <w:jc w:val="both"/>
        <w:rPr>
          <w:b/>
          <w:bCs/>
        </w:rPr>
      </w:pPr>
      <w:r w:rsidRPr="007B4212">
        <w:rPr>
          <w:b/>
          <w:bCs/>
        </w:rPr>
        <w:t xml:space="preserve">Таблица </w:t>
      </w:r>
      <w:r w:rsidR="006C179C" w:rsidRPr="007B4212">
        <w:rPr>
          <w:b/>
        </w:rPr>
        <w:fldChar w:fldCharType="begin"/>
      </w:r>
      <w:r w:rsidRPr="007B4212">
        <w:rPr>
          <w:b/>
        </w:rPr>
        <w:instrText xml:space="preserve"> SEQ Таблица \* ARABIC </w:instrText>
      </w:r>
      <w:r w:rsidR="006C179C" w:rsidRPr="007B4212">
        <w:rPr>
          <w:b/>
        </w:rPr>
        <w:fldChar w:fldCharType="separate"/>
      </w:r>
      <w:bookmarkStart w:id="221" w:name="_Ref377227078"/>
      <w:r w:rsidR="0019551C">
        <w:rPr>
          <w:b/>
          <w:noProof/>
        </w:rPr>
        <w:t>89</w:t>
      </w:r>
      <w:bookmarkEnd w:id="221"/>
      <w:r w:rsidR="006C179C" w:rsidRPr="007B4212">
        <w:rPr>
          <w:b/>
        </w:rPr>
        <w:fldChar w:fldCharType="end"/>
      </w:r>
      <w:r w:rsidRPr="007B4212">
        <w:rPr>
          <w:b/>
          <w:bCs/>
        </w:rPr>
        <w:t>. Показатели обеспеченности расчетных расходов воды с учетом нужд пожаротушения в технологической зоне локального водоснабжения п. Ушаки</w:t>
      </w:r>
    </w:p>
    <w:p w:rsidR="007B4212" w:rsidRPr="007B4212" w:rsidRDefault="007B4212" w:rsidP="007B4212">
      <w:pPr>
        <w:keepNext/>
        <w:keepLines/>
        <w:tabs>
          <w:tab w:val="left" w:pos="1080"/>
        </w:tabs>
        <w:jc w:val="both"/>
        <w:rPr>
          <w:b/>
          <w:bCs/>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74"/>
        <w:gridCol w:w="1560"/>
        <w:gridCol w:w="1417"/>
      </w:tblGrid>
      <w:tr w:rsidR="007B4212" w:rsidRPr="007B4212" w:rsidTr="00290760">
        <w:trPr>
          <w:cantSplit/>
          <w:trHeight w:val="802"/>
          <w:tblHeader/>
        </w:trPr>
        <w:tc>
          <w:tcPr>
            <w:tcW w:w="3504" w:type="pct"/>
            <w:shd w:val="clear" w:color="auto" w:fill="B8CCE4" w:themeFill="accent1" w:themeFillTint="66"/>
            <w:vAlign w:val="center"/>
          </w:tcPr>
          <w:p w:rsidR="007B4212" w:rsidRPr="007B4212" w:rsidRDefault="007B4212" w:rsidP="007B4212">
            <w:pPr>
              <w:keepNext/>
              <w:keepLines/>
              <w:jc w:val="center"/>
              <w:rPr>
                <w:b/>
              </w:rPr>
            </w:pPr>
            <w:r w:rsidRPr="007B4212">
              <w:rPr>
                <w:b/>
              </w:rPr>
              <w:t>Параметры расчета пожарного объема воды</w:t>
            </w:r>
          </w:p>
        </w:tc>
        <w:tc>
          <w:tcPr>
            <w:tcW w:w="784" w:type="pct"/>
            <w:shd w:val="clear" w:color="auto" w:fill="B8CCE4" w:themeFill="accent1" w:themeFillTint="66"/>
            <w:vAlign w:val="center"/>
          </w:tcPr>
          <w:p w:rsidR="007B4212" w:rsidRPr="007B4212" w:rsidRDefault="007B4212" w:rsidP="007B4212">
            <w:pPr>
              <w:keepNext/>
              <w:keepLines/>
              <w:jc w:val="center"/>
              <w:rPr>
                <w:b/>
              </w:rPr>
            </w:pPr>
            <w:r w:rsidRPr="007B4212">
              <w:rPr>
                <w:b/>
              </w:rPr>
              <w:t>Ед. изм.</w:t>
            </w:r>
          </w:p>
        </w:tc>
        <w:tc>
          <w:tcPr>
            <w:tcW w:w="712" w:type="pct"/>
            <w:shd w:val="clear" w:color="auto" w:fill="B8CCE4" w:themeFill="accent1" w:themeFillTint="66"/>
            <w:vAlign w:val="center"/>
          </w:tcPr>
          <w:p w:rsidR="007B4212" w:rsidRPr="007B4212" w:rsidRDefault="007B4212" w:rsidP="007B4212">
            <w:pPr>
              <w:keepNext/>
              <w:keepLines/>
              <w:jc w:val="center"/>
              <w:rPr>
                <w:b/>
              </w:rPr>
            </w:pPr>
            <w:r w:rsidRPr="007B4212">
              <w:rPr>
                <w:b/>
              </w:rPr>
              <w:t>Показатели</w:t>
            </w:r>
          </w:p>
        </w:tc>
      </w:tr>
      <w:tr w:rsidR="007B4212" w:rsidRPr="007B4212" w:rsidTr="00290760">
        <w:trPr>
          <w:cantSplit/>
        </w:trPr>
        <w:tc>
          <w:tcPr>
            <w:tcW w:w="3504" w:type="pct"/>
            <w:shd w:val="clear" w:color="auto" w:fill="auto"/>
            <w:vAlign w:val="center"/>
            <w:hideMark/>
          </w:tcPr>
          <w:p w:rsidR="007B4212" w:rsidRPr="007B4212" w:rsidRDefault="007B4212" w:rsidP="007B4212">
            <w:pPr>
              <w:keepNext/>
              <w:keepLines/>
            </w:pPr>
            <w:r w:rsidRPr="007B4212">
              <w:t>Производительность подземных источников водоснабжения</w:t>
            </w:r>
          </w:p>
        </w:tc>
        <w:tc>
          <w:tcPr>
            <w:tcW w:w="784" w:type="pct"/>
            <w:shd w:val="clear" w:color="auto" w:fill="auto"/>
            <w:vAlign w:val="center"/>
          </w:tcPr>
          <w:p w:rsidR="007B4212" w:rsidRPr="007B4212" w:rsidRDefault="007B4212" w:rsidP="007B4212">
            <w:pPr>
              <w:jc w:val="center"/>
            </w:pPr>
            <w:r w:rsidRPr="007B4212">
              <w:t>л/с</w:t>
            </w:r>
          </w:p>
        </w:tc>
        <w:tc>
          <w:tcPr>
            <w:tcW w:w="712" w:type="pct"/>
            <w:shd w:val="clear" w:color="auto" w:fill="auto"/>
            <w:vAlign w:val="center"/>
            <w:hideMark/>
          </w:tcPr>
          <w:p w:rsidR="007B4212" w:rsidRPr="007B4212" w:rsidRDefault="007B4212" w:rsidP="007B4212">
            <w:pPr>
              <w:jc w:val="center"/>
            </w:pPr>
            <w:r w:rsidRPr="007B4212">
              <w:t>6,9</w:t>
            </w:r>
          </w:p>
        </w:tc>
      </w:tr>
      <w:tr w:rsidR="007B4212" w:rsidRPr="007B4212" w:rsidTr="00290760">
        <w:trPr>
          <w:cantSplit/>
        </w:trPr>
        <w:tc>
          <w:tcPr>
            <w:tcW w:w="3504" w:type="pct"/>
            <w:shd w:val="clear" w:color="auto" w:fill="auto"/>
            <w:vAlign w:val="center"/>
            <w:hideMark/>
          </w:tcPr>
          <w:p w:rsidR="007B4212" w:rsidRPr="007B4212" w:rsidRDefault="007B4212" w:rsidP="007B4212">
            <w:r w:rsidRPr="007B4212">
              <w:t>Существующий пожарный объем воды</w:t>
            </w:r>
          </w:p>
        </w:tc>
        <w:tc>
          <w:tcPr>
            <w:tcW w:w="784" w:type="pct"/>
            <w:shd w:val="clear" w:color="auto" w:fill="auto"/>
            <w:vAlign w:val="center"/>
          </w:tcPr>
          <w:p w:rsidR="007B4212" w:rsidRPr="007B4212" w:rsidRDefault="007B4212" w:rsidP="007B4212">
            <w:pPr>
              <w:jc w:val="center"/>
            </w:pPr>
            <w:r w:rsidRPr="007B4212">
              <w:t>куб. м</w:t>
            </w:r>
          </w:p>
        </w:tc>
        <w:tc>
          <w:tcPr>
            <w:tcW w:w="712" w:type="pct"/>
            <w:shd w:val="clear" w:color="auto" w:fill="auto"/>
            <w:vAlign w:val="center"/>
            <w:hideMark/>
          </w:tcPr>
          <w:p w:rsidR="007B4212" w:rsidRPr="007B4212" w:rsidRDefault="007B4212" w:rsidP="007B4212">
            <w:pPr>
              <w:jc w:val="center"/>
            </w:pPr>
            <w:r w:rsidRPr="007B4212">
              <w:t>500</w:t>
            </w:r>
          </w:p>
        </w:tc>
      </w:tr>
      <w:tr w:rsidR="007B4212" w:rsidRPr="007B4212" w:rsidTr="00290760">
        <w:trPr>
          <w:cantSplit/>
        </w:trPr>
        <w:tc>
          <w:tcPr>
            <w:tcW w:w="3504" w:type="pct"/>
            <w:shd w:val="clear" w:color="auto" w:fill="auto"/>
            <w:vAlign w:val="center"/>
            <w:hideMark/>
          </w:tcPr>
          <w:p w:rsidR="007B4212" w:rsidRPr="007B4212" w:rsidRDefault="007B4212" w:rsidP="007B4212">
            <w:r w:rsidRPr="007B4212">
              <w:t>Расчетный расход воды при максимуме водоразбора с учетом пожаротушения</w:t>
            </w:r>
          </w:p>
        </w:tc>
        <w:tc>
          <w:tcPr>
            <w:tcW w:w="784" w:type="pct"/>
            <w:shd w:val="clear" w:color="auto" w:fill="auto"/>
            <w:vAlign w:val="center"/>
          </w:tcPr>
          <w:p w:rsidR="007B4212" w:rsidRPr="007B4212" w:rsidRDefault="007B4212" w:rsidP="007B4212">
            <w:pPr>
              <w:jc w:val="center"/>
            </w:pPr>
            <w:r w:rsidRPr="007B4212">
              <w:t>л/с</w:t>
            </w:r>
          </w:p>
        </w:tc>
        <w:tc>
          <w:tcPr>
            <w:tcW w:w="712" w:type="pct"/>
            <w:shd w:val="clear" w:color="auto" w:fill="auto"/>
            <w:noWrap/>
            <w:vAlign w:val="center"/>
            <w:hideMark/>
          </w:tcPr>
          <w:p w:rsidR="007B4212" w:rsidRPr="007B4212" w:rsidRDefault="007B4212" w:rsidP="007B4212">
            <w:pPr>
              <w:jc w:val="center"/>
            </w:pPr>
            <w:r w:rsidRPr="007B4212">
              <w:t>18,5</w:t>
            </w:r>
          </w:p>
        </w:tc>
      </w:tr>
      <w:tr w:rsidR="007B4212" w:rsidRPr="007B4212" w:rsidTr="00290760">
        <w:trPr>
          <w:cantSplit/>
        </w:trPr>
        <w:tc>
          <w:tcPr>
            <w:tcW w:w="3504" w:type="pct"/>
            <w:shd w:val="clear" w:color="auto" w:fill="auto"/>
            <w:vAlign w:val="center"/>
            <w:hideMark/>
          </w:tcPr>
          <w:p w:rsidR="007B4212" w:rsidRPr="007B4212" w:rsidRDefault="007B4212" w:rsidP="007B4212">
            <w:r w:rsidRPr="007B4212">
              <w:t>Суммарный расход воды в период пожаротушения (3 часа)</w:t>
            </w:r>
          </w:p>
        </w:tc>
        <w:tc>
          <w:tcPr>
            <w:tcW w:w="784" w:type="pct"/>
            <w:shd w:val="clear" w:color="auto" w:fill="auto"/>
            <w:vAlign w:val="center"/>
          </w:tcPr>
          <w:p w:rsidR="007B4212" w:rsidRPr="007B4212" w:rsidRDefault="007B4212" w:rsidP="007B4212">
            <w:pPr>
              <w:jc w:val="center"/>
            </w:pPr>
            <w:r w:rsidRPr="007B4212">
              <w:t>куб. м</w:t>
            </w:r>
          </w:p>
        </w:tc>
        <w:tc>
          <w:tcPr>
            <w:tcW w:w="712" w:type="pct"/>
            <w:shd w:val="clear" w:color="auto" w:fill="auto"/>
            <w:noWrap/>
            <w:vAlign w:val="center"/>
            <w:hideMark/>
          </w:tcPr>
          <w:p w:rsidR="007B4212" w:rsidRPr="007B4212" w:rsidRDefault="007B4212" w:rsidP="007B4212">
            <w:pPr>
              <w:jc w:val="center"/>
            </w:pPr>
            <w:r w:rsidRPr="007B4212">
              <w:t>199,8</w:t>
            </w:r>
          </w:p>
        </w:tc>
      </w:tr>
      <w:tr w:rsidR="007B4212" w:rsidRPr="007B4212" w:rsidTr="00290760">
        <w:trPr>
          <w:cantSplit/>
        </w:trPr>
        <w:tc>
          <w:tcPr>
            <w:tcW w:w="3504" w:type="pct"/>
            <w:shd w:val="clear" w:color="auto" w:fill="auto"/>
            <w:vAlign w:val="center"/>
            <w:hideMark/>
          </w:tcPr>
          <w:p w:rsidR="007B4212" w:rsidRPr="007B4212" w:rsidRDefault="007B4212" w:rsidP="007B4212">
            <w:r w:rsidRPr="007B4212">
              <w:t>Остаток пожарного объема воды после завершения пожаротушения</w:t>
            </w:r>
          </w:p>
        </w:tc>
        <w:tc>
          <w:tcPr>
            <w:tcW w:w="784" w:type="pct"/>
            <w:shd w:val="clear" w:color="auto" w:fill="auto"/>
            <w:vAlign w:val="center"/>
          </w:tcPr>
          <w:p w:rsidR="007B4212" w:rsidRPr="007B4212" w:rsidRDefault="007B4212" w:rsidP="007B4212">
            <w:pPr>
              <w:jc w:val="center"/>
            </w:pPr>
            <w:r w:rsidRPr="007B4212">
              <w:t>куб. м</w:t>
            </w:r>
          </w:p>
        </w:tc>
        <w:tc>
          <w:tcPr>
            <w:tcW w:w="712" w:type="pct"/>
            <w:shd w:val="clear" w:color="auto" w:fill="auto"/>
            <w:vAlign w:val="center"/>
            <w:hideMark/>
          </w:tcPr>
          <w:p w:rsidR="007B4212" w:rsidRPr="007B4212" w:rsidRDefault="007B4212" w:rsidP="007B4212">
            <w:pPr>
              <w:jc w:val="center"/>
            </w:pPr>
            <w:r w:rsidRPr="007B4212">
              <w:t>374,7</w:t>
            </w:r>
          </w:p>
        </w:tc>
      </w:tr>
      <w:tr w:rsidR="007B4212" w:rsidRPr="007B4212" w:rsidTr="00290760">
        <w:trPr>
          <w:cantSplit/>
        </w:trPr>
        <w:tc>
          <w:tcPr>
            <w:tcW w:w="3504" w:type="pct"/>
            <w:shd w:val="clear" w:color="auto" w:fill="auto"/>
            <w:vAlign w:val="center"/>
            <w:hideMark/>
          </w:tcPr>
          <w:p w:rsidR="007B4212" w:rsidRPr="007B4212" w:rsidRDefault="007B4212" w:rsidP="007B4212">
            <w:r w:rsidRPr="007B4212">
              <w:t>Расчетное время восстановления пожарного объема воды</w:t>
            </w:r>
          </w:p>
        </w:tc>
        <w:tc>
          <w:tcPr>
            <w:tcW w:w="784" w:type="pct"/>
            <w:shd w:val="clear" w:color="auto" w:fill="auto"/>
            <w:vAlign w:val="center"/>
          </w:tcPr>
          <w:p w:rsidR="007B4212" w:rsidRPr="007B4212" w:rsidRDefault="007B4212" w:rsidP="007B4212">
            <w:pPr>
              <w:jc w:val="center"/>
            </w:pPr>
            <w:r w:rsidRPr="007B4212">
              <w:t>ч.</w:t>
            </w:r>
          </w:p>
        </w:tc>
        <w:tc>
          <w:tcPr>
            <w:tcW w:w="712" w:type="pct"/>
            <w:shd w:val="clear" w:color="auto" w:fill="auto"/>
            <w:vAlign w:val="center"/>
            <w:hideMark/>
          </w:tcPr>
          <w:p w:rsidR="007B4212" w:rsidRPr="007B4212" w:rsidRDefault="007B4212" w:rsidP="007B4212">
            <w:pPr>
              <w:jc w:val="center"/>
            </w:pPr>
            <w:r w:rsidRPr="007B4212">
              <w:t>66*</w:t>
            </w:r>
          </w:p>
        </w:tc>
      </w:tr>
      <w:tr w:rsidR="007B4212" w:rsidRPr="007B4212" w:rsidTr="00290760">
        <w:trPr>
          <w:cantSplit/>
        </w:trPr>
        <w:tc>
          <w:tcPr>
            <w:tcW w:w="3504" w:type="pct"/>
            <w:shd w:val="clear" w:color="auto" w:fill="auto"/>
            <w:vAlign w:val="center"/>
            <w:hideMark/>
          </w:tcPr>
          <w:p w:rsidR="007B4212" w:rsidRPr="007B4212" w:rsidRDefault="007B4212" w:rsidP="007B4212">
            <w:r w:rsidRPr="007B4212">
              <w:t>Нормативное время восстановления пожарного объема воды</w:t>
            </w:r>
          </w:p>
        </w:tc>
        <w:tc>
          <w:tcPr>
            <w:tcW w:w="784" w:type="pct"/>
            <w:shd w:val="clear" w:color="auto" w:fill="auto"/>
            <w:vAlign w:val="center"/>
          </w:tcPr>
          <w:p w:rsidR="007B4212" w:rsidRPr="007B4212" w:rsidRDefault="007B4212" w:rsidP="007B4212">
            <w:pPr>
              <w:jc w:val="center"/>
            </w:pPr>
            <w:r w:rsidRPr="007B4212">
              <w:t>ч.</w:t>
            </w:r>
          </w:p>
        </w:tc>
        <w:tc>
          <w:tcPr>
            <w:tcW w:w="712" w:type="pct"/>
            <w:shd w:val="clear" w:color="auto" w:fill="auto"/>
            <w:noWrap/>
            <w:vAlign w:val="center"/>
            <w:hideMark/>
          </w:tcPr>
          <w:p w:rsidR="007B4212" w:rsidRPr="007B4212" w:rsidRDefault="007B4212" w:rsidP="007B4212">
            <w:pPr>
              <w:jc w:val="center"/>
            </w:pPr>
            <w:r w:rsidRPr="007B4212">
              <w:t>72</w:t>
            </w:r>
          </w:p>
        </w:tc>
      </w:tr>
    </w:tbl>
    <w:p w:rsidR="007B4212" w:rsidRPr="007B4212" w:rsidRDefault="007B4212" w:rsidP="007B4212">
      <w:pPr>
        <w:keepNext/>
        <w:keepLines/>
        <w:tabs>
          <w:tab w:val="left" w:pos="1080"/>
        </w:tabs>
        <w:jc w:val="both"/>
        <w:rPr>
          <w:sz w:val="20"/>
        </w:rPr>
      </w:pPr>
      <w:r w:rsidRPr="007B4212">
        <w:rPr>
          <w:sz w:val="20"/>
        </w:rPr>
        <w:t>*Для обеспечения нормативного времени восстановления пожарного объема воды требуется снижение на 25% подачи воды на хозяйственно-питьевые нужды в течение 66 ч.</w:t>
      </w:r>
    </w:p>
    <w:p w:rsidR="007B4212" w:rsidRPr="007B4212" w:rsidRDefault="007B4212" w:rsidP="007B4212">
      <w:pPr>
        <w:keepNext/>
        <w:keepLines/>
        <w:tabs>
          <w:tab w:val="left" w:pos="1080"/>
        </w:tabs>
        <w:jc w:val="both"/>
      </w:pPr>
    </w:p>
    <w:p w:rsidR="007B4212" w:rsidRPr="007B4212" w:rsidRDefault="007B4212" w:rsidP="007B4212">
      <w:pPr>
        <w:keepNext/>
        <w:keepLines/>
        <w:tabs>
          <w:tab w:val="left" w:pos="1080"/>
        </w:tabs>
        <w:jc w:val="both"/>
      </w:pPr>
      <w:r w:rsidRPr="007B4212">
        <w:t>Выводы:</w:t>
      </w:r>
    </w:p>
    <w:p w:rsidR="007B4212" w:rsidRPr="007B4212" w:rsidRDefault="007B4212" w:rsidP="003A151D">
      <w:pPr>
        <w:numPr>
          <w:ilvl w:val="0"/>
          <w:numId w:val="62"/>
        </w:numPr>
        <w:jc w:val="both"/>
      </w:pPr>
      <w:r w:rsidRPr="007B4212">
        <w:t>Потребителями услуг водоснабжения в технологической зоне локального водоснабжения п. Ушаки являются потребители коммунально-бытового холодного и горячего водоснабжения объектов жилой застройки, находящихся в муниципальной собственности.</w:t>
      </w:r>
    </w:p>
    <w:p w:rsidR="007B4212" w:rsidRPr="007B4212" w:rsidRDefault="007B4212" w:rsidP="003A151D">
      <w:pPr>
        <w:numPr>
          <w:ilvl w:val="0"/>
          <w:numId w:val="62"/>
        </w:numPr>
        <w:jc w:val="both"/>
      </w:pPr>
      <w:r w:rsidRPr="007B4212">
        <w:t>Распределительная сеть трубопроводов системы водоснабжения в технологической зоне локального водоснабжения п. Ушаки находится в удовлетворительном техническом состоянии, обеспечивающем плотность трубопроводов и сохранение исходных показателей качества воды при транспортировке от насосной станции II подъема.</w:t>
      </w:r>
    </w:p>
    <w:p w:rsidR="007B4212" w:rsidRPr="007B4212" w:rsidRDefault="007B4212" w:rsidP="003A151D">
      <w:pPr>
        <w:numPr>
          <w:ilvl w:val="0"/>
          <w:numId w:val="62"/>
        </w:numPr>
        <w:jc w:val="both"/>
      </w:pPr>
      <w:r w:rsidRPr="007B4212">
        <w:t>Источником вторичного загрязнения товарной воды являются потребительские вводы из стальных трубопроводов Ду 50 мм, отработавшие назначенный срок службы более 15 лет.</w:t>
      </w:r>
    </w:p>
    <w:p w:rsidR="007B4212" w:rsidRPr="007B4212" w:rsidRDefault="007B4212" w:rsidP="003A151D">
      <w:pPr>
        <w:numPr>
          <w:ilvl w:val="0"/>
          <w:numId w:val="62"/>
        </w:numPr>
        <w:jc w:val="both"/>
      </w:pPr>
      <w:r w:rsidRPr="007B4212">
        <w:t>Трассировка существующей системы водоснабжения технологической зоны локального водоснабжения п. Ушаки не в полной мере обеспечивает требования пожарной безопасности объектов жилой и общественно-деловой застройки, в том числе социально значимых объектов. Вследствие недостаточной пропускной способности участков водоводов возникает дефицит обеспеченности максимального расчетного расхода воды с учетом нужд пожаротушения:</w:t>
      </w:r>
    </w:p>
    <w:p w:rsidR="007B4212" w:rsidRPr="007B4212" w:rsidRDefault="007B4212" w:rsidP="003A151D">
      <w:pPr>
        <w:numPr>
          <w:ilvl w:val="0"/>
          <w:numId w:val="55"/>
        </w:numPr>
        <w:jc w:val="both"/>
      </w:pPr>
      <w:r w:rsidRPr="007B4212">
        <w:t xml:space="preserve">участок водовода Ду 100 мм L=376 м от насосной станции </w:t>
      </w:r>
      <w:r w:rsidRPr="007B4212">
        <w:rPr>
          <w:lang w:val="en-US"/>
        </w:rPr>
        <w:t>II</w:t>
      </w:r>
      <w:r w:rsidRPr="007B4212">
        <w:t xml:space="preserve"> подъема до жилого дома № 14;</w:t>
      </w:r>
    </w:p>
    <w:p w:rsidR="007B4212" w:rsidRPr="007B4212" w:rsidRDefault="007B4212" w:rsidP="003A151D">
      <w:pPr>
        <w:numPr>
          <w:ilvl w:val="0"/>
          <w:numId w:val="55"/>
        </w:numPr>
        <w:jc w:val="both"/>
      </w:pPr>
      <w:r w:rsidRPr="007B4212">
        <w:t xml:space="preserve">участок водовода Ду 100 мм L=159 м от жилого кома № 14 до </w:t>
      </w:r>
      <w:r w:rsidRPr="007B4212">
        <w:rPr>
          <w:rFonts w:eastAsiaTheme="minorHAnsi"/>
          <w:lang w:eastAsia="en-US"/>
        </w:rPr>
        <w:t>квартальной отопительной котельной «Котельная п. Ушаки»;</w:t>
      </w:r>
    </w:p>
    <w:p w:rsidR="007B4212" w:rsidRPr="007B4212" w:rsidRDefault="007B4212" w:rsidP="003A151D">
      <w:pPr>
        <w:numPr>
          <w:ilvl w:val="0"/>
          <w:numId w:val="55"/>
        </w:numPr>
        <w:jc w:val="both"/>
      </w:pPr>
      <w:r w:rsidRPr="007B4212">
        <w:t>участок водовода Ду 100 мм L=182 м от здания столовой до здания МКОУ «Ушакинская средняя общеобразовательная школа № 1»;</w:t>
      </w:r>
    </w:p>
    <w:p w:rsidR="007B4212" w:rsidRPr="007B4212" w:rsidRDefault="007B4212" w:rsidP="003A151D">
      <w:pPr>
        <w:keepNext/>
        <w:keepLines/>
        <w:numPr>
          <w:ilvl w:val="0"/>
          <w:numId w:val="55"/>
        </w:numPr>
        <w:jc w:val="both"/>
        <w:rPr>
          <w:b/>
          <w:bCs/>
        </w:rPr>
      </w:pPr>
      <w:r w:rsidRPr="007B4212">
        <w:t>участок водовода Ду 100 мм L=123 м от квартальной отопительной котельной «Котельная п. Ушаки» до здания МКОУ «Ушакинская средняя общеобразовательная школа № 1».</w:t>
      </w:r>
    </w:p>
    <w:p w:rsidR="007B4212" w:rsidRPr="007B4212" w:rsidRDefault="007B4212" w:rsidP="007B4212">
      <w:pPr>
        <w:keepNext/>
        <w:keepLines/>
        <w:tabs>
          <w:tab w:val="left" w:pos="1080"/>
        </w:tabs>
        <w:jc w:val="both"/>
        <w:rPr>
          <w:b/>
          <w:bCs/>
        </w:rPr>
      </w:pPr>
    </w:p>
    <w:p w:rsidR="007B4212" w:rsidRPr="007B4212" w:rsidRDefault="007B4212" w:rsidP="007B4212">
      <w:pPr>
        <w:keepNext/>
        <w:keepLines/>
        <w:tabs>
          <w:tab w:val="left" w:pos="1080"/>
        </w:tabs>
        <w:jc w:val="both"/>
        <w:rPr>
          <w:b/>
          <w:bCs/>
        </w:rPr>
        <w:sectPr w:rsidR="007B4212" w:rsidRPr="007B4212" w:rsidSect="00290760">
          <w:pgSz w:w="11906" w:h="16838"/>
          <w:pgMar w:top="1134" w:right="851" w:bottom="1134" w:left="1134" w:header="709" w:footer="709" w:gutter="0"/>
          <w:cols w:space="708"/>
          <w:docGrid w:linePitch="360"/>
        </w:sectPr>
      </w:pPr>
    </w:p>
    <w:p w:rsidR="007B4212" w:rsidRPr="007B4212" w:rsidRDefault="007B4212" w:rsidP="007B4212">
      <w:pPr>
        <w:keepNext/>
        <w:keepLines/>
        <w:tabs>
          <w:tab w:val="left" w:pos="1080"/>
        </w:tabs>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22" w:name="_Ref377226132"/>
      <w:r w:rsidR="0019551C">
        <w:rPr>
          <w:b/>
          <w:bCs/>
          <w:noProof/>
        </w:rPr>
        <w:t>90</w:t>
      </w:r>
      <w:bookmarkEnd w:id="222"/>
      <w:r w:rsidR="006C179C" w:rsidRPr="007B4212">
        <w:rPr>
          <w:b/>
          <w:bCs/>
        </w:rPr>
        <w:fldChar w:fldCharType="end"/>
      </w:r>
      <w:r w:rsidRPr="007B4212">
        <w:rPr>
          <w:b/>
          <w:bCs/>
        </w:rPr>
        <w:t>. Показатели обеспеченности максимального расчетного расхода воды с учетом нужд пожаротушения в системе водоснабжения п. Ушаки</w:t>
      </w:r>
    </w:p>
    <w:p w:rsidR="007B4212" w:rsidRPr="007B4212" w:rsidRDefault="007B4212" w:rsidP="007B4212">
      <w:pPr>
        <w:keepNext/>
        <w:keepLines/>
        <w:tabs>
          <w:tab w:val="left" w:pos="1080"/>
        </w:tabs>
        <w:jc w:val="both"/>
        <w:rPr>
          <w:b/>
          <w:bCs/>
        </w:rPr>
      </w:pPr>
    </w:p>
    <w:tbl>
      <w:tblPr>
        <w:tblW w:w="14763" w:type="dxa"/>
        <w:tblInd w:w="93" w:type="dxa"/>
        <w:tblLayout w:type="fixed"/>
        <w:tblCellMar>
          <w:left w:w="28" w:type="dxa"/>
          <w:right w:w="28" w:type="dxa"/>
        </w:tblCellMar>
        <w:tblLook w:val="04A0" w:firstRow="1" w:lastRow="0" w:firstColumn="1" w:lastColumn="0" w:noHBand="0" w:noVBand="1"/>
      </w:tblPr>
      <w:tblGrid>
        <w:gridCol w:w="928"/>
        <w:gridCol w:w="1984"/>
        <w:gridCol w:w="709"/>
        <w:gridCol w:w="709"/>
        <w:gridCol w:w="1701"/>
        <w:gridCol w:w="1474"/>
        <w:gridCol w:w="1644"/>
        <w:gridCol w:w="1481"/>
        <w:gridCol w:w="1931"/>
        <w:gridCol w:w="997"/>
        <w:gridCol w:w="1205"/>
      </w:tblGrid>
      <w:tr w:rsidR="007B4212" w:rsidRPr="007B4212" w:rsidTr="00290760">
        <w:trPr>
          <w:trHeight w:val="1011"/>
          <w:tblHeader/>
        </w:trPr>
        <w:tc>
          <w:tcPr>
            <w:tcW w:w="92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Расчет-</w:t>
            </w:r>
          </w:p>
          <w:p w:rsidR="007B4212" w:rsidRPr="007B4212" w:rsidRDefault="007B4212" w:rsidP="007B4212">
            <w:pPr>
              <w:jc w:val="center"/>
              <w:rPr>
                <w:b/>
              </w:rPr>
            </w:pPr>
            <w:r w:rsidRPr="007B4212">
              <w:rPr>
                <w:b/>
              </w:rPr>
              <w:t>ный участок по схеме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Направление водовода</w:t>
            </w:r>
          </w:p>
        </w:tc>
        <w:tc>
          <w:tcPr>
            <w:tcW w:w="1418"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Характеристики водовода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Номинальная пропускная способность при расчетном режиме,</w:t>
            </w:r>
            <w:r w:rsidRPr="007B4212">
              <w:rPr>
                <w:b/>
              </w:rPr>
              <w:br/>
              <w:t>л/с</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Расчетный расход при максималь-ном водоразборе,</w:t>
            </w:r>
            <w:r w:rsidRPr="007B4212">
              <w:rPr>
                <w:b/>
              </w:rPr>
              <w:br/>
              <w:t>л/с</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B4212" w:rsidRPr="007B4212" w:rsidRDefault="007B4212" w:rsidP="007B4212">
            <w:pPr>
              <w:jc w:val="center"/>
              <w:rPr>
                <w:b/>
              </w:rPr>
            </w:pPr>
            <w:r w:rsidRPr="007B4212">
              <w:rPr>
                <w:b/>
              </w:rPr>
              <w:t>Скорость течения воды в трубопроводе, м/с</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Резерв</w:t>
            </w:r>
          </w:p>
          <w:p w:rsidR="007B4212" w:rsidRPr="007B4212" w:rsidRDefault="007B4212" w:rsidP="007B4212">
            <w:pPr>
              <w:jc w:val="center"/>
              <w:rPr>
                <w:b/>
              </w:rPr>
            </w:pPr>
            <w:r w:rsidRPr="007B4212">
              <w:rPr>
                <w:b/>
              </w:rPr>
              <w:t>при максималь-ном водоразборе, л/с</w:t>
            </w:r>
          </w:p>
        </w:tc>
        <w:tc>
          <w:tcPr>
            <w:tcW w:w="193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Максимальный расчетный расход с учетом нужд пожаротушения, л/с</w:t>
            </w:r>
          </w:p>
        </w:tc>
        <w:tc>
          <w:tcPr>
            <w:tcW w:w="220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Наличие резерва (+), дефицита (-) пропускной способности водопровода</w:t>
            </w:r>
          </w:p>
        </w:tc>
      </w:tr>
      <w:tr w:rsidR="007B4212" w:rsidRPr="007B4212" w:rsidTr="00290760">
        <w:trPr>
          <w:trHeight w:val="189"/>
          <w:tblHeader/>
        </w:trPr>
        <w:tc>
          <w:tcPr>
            <w:tcW w:w="92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98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709"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Ду,</w:t>
            </w:r>
          </w:p>
          <w:p w:rsidR="007B4212" w:rsidRPr="007B4212" w:rsidRDefault="007B4212" w:rsidP="007B4212">
            <w:pPr>
              <w:jc w:val="center"/>
              <w:rPr>
                <w:b/>
              </w:rPr>
            </w:pPr>
            <w:r w:rsidRPr="007B4212">
              <w:rPr>
                <w:b/>
              </w:rPr>
              <w:t>мм</w:t>
            </w:r>
          </w:p>
        </w:tc>
        <w:tc>
          <w:tcPr>
            <w:tcW w:w="709"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L,</w:t>
            </w:r>
          </w:p>
          <w:p w:rsidR="007B4212" w:rsidRPr="007B4212" w:rsidRDefault="007B4212" w:rsidP="007B4212">
            <w:pPr>
              <w:jc w:val="center"/>
              <w:rPr>
                <w:b/>
              </w:rPr>
            </w:pPr>
            <w:r w:rsidRPr="007B4212">
              <w:rPr>
                <w:b/>
              </w:rPr>
              <w:t>м</w:t>
            </w:r>
          </w:p>
        </w:tc>
        <w:tc>
          <w:tcPr>
            <w:tcW w:w="170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4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64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B4212" w:rsidRPr="007B4212" w:rsidRDefault="007B4212" w:rsidP="007B4212">
            <w:pPr>
              <w:jc w:val="center"/>
              <w:rPr>
                <w:b/>
              </w:rPr>
            </w:pPr>
          </w:p>
        </w:tc>
        <w:tc>
          <w:tcPr>
            <w:tcW w:w="148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93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997"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л/с</w:t>
            </w:r>
          </w:p>
        </w:tc>
        <w:tc>
          <w:tcPr>
            <w:tcW w:w="1205"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w:t>
            </w:r>
          </w:p>
        </w:tc>
      </w:tr>
      <w:tr w:rsidR="007B4212" w:rsidRPr="007B4212" w:rsidTr="00290760">
        <w:trPr>
          <w:trHeight w:val="300"/>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r w:rsidRPr="007B4212">
              <w:t>т. 1 - 2</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ВНС до ж.д. №11</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57</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17,0</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8,5</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0,48</w:t>
            </w:r>
          </w:p>
        </w:tc>
        <w:tc>
          <w:tcPr>
            <w:tcW w:w="148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8,5</w:t>
            </w:r>
          </w:p>
        </w:tc>
        <w:tc>
          <w:tcPr>
            <w:tcW w:w="193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18,5</w:t>
            </w:r>
          </w:p>
        </w:tc>
        <w:tc>
          <w:tcPr>
            <w:tcW w:w="99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w:t>
            </w:r>
          </w:p>
        </w:tc>
        <w:tc>
          <w:tcPr>
            <w:tcW w:w="120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-9,0</w:t>
            </w:r>
          </w:p>
        </w:tc>
      </w:tr>
      <w:tr w:rsidR="007B4212" w:rsidRPr="007B4212" w:rsidTr="00290760">
        <w:trPr>
          <w:trHeight w:val="140"/>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r w:rsidRPr="007B4212">
              <w:t>т. 1 - 7</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ВНС до ж.д. №14</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376</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6,4</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3,2</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0,41</w:t>
            </w:r>
          </w:p>
        </w:tc>
        <w:tc>
          <w:tcPr>
            <w:tcW w:w="148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3,2</w:t>
            </w:r>
          </w:p>
        </w:tc>
        <w:tc>
          <w:tcPr>
            <w:tcW w:w="193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13,2</w:t>
            </w:r>
          </w:p>
        </w:tc>
        <w:tc>
          <w:tcPr>
            <w:tcW w:w="99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-6,8</w:t>
            </w:r>
          </w:p>
        </w:tc>
        <w:tc>
          <w:tcPr>
            <w:tcW w:w="120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-105,5</w:t>
            </w:r>
          </w:p>
        </w:tc>
      </w:tr>
      <w:tr w:rsidR="007B4212" w:rsidRPr="007B4212" w:rsidTr="00290760">
        <w:trPr>
          <w:trHeight w:val="70"/>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r w:rsidRPr="007B4212">
              <w:t>т. 2 - 3</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ж.д. №11 до ж.д. 5</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210</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17,0</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6,4</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0,36</w:t>
            </w:r>
          </w:p>
        </w:tc>
        <w:tc>
          <w:tcPr>
            <w:tcW w:w="148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10,5</w:t>
            </w:r>
          </w:p>
        </w:tc>
        <w:tc>
          <w:tcPr>
            <w:tcW w:w="193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16,4</w:t>
            </w:r>
          </w:p>
        </w:tc>
        <w:tc>
          <w:tcPr>
            <w:tcW w:w="99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0,5</w:t>
            </w:r>
          </w:p>
        </w:tc>
        <w:tc>
          <w:tcPr>
            <w:tcW w:w="120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3,2</w:t>
            </w:r>
          </w:p>
        </w:tc>
      </w:tr>
      <w:tr w:rsidR="007B4212" w:rsidRPr="007B4212" w:rsidTr="00290760">
        <w:trPr>
          <w:trHeight w:val="417"/>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r w:rsidRPr="007B4212">
              <w:t>т. 7 - 6</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ж.д. №11 до котельной</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159</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6,4</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2,0</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0,26</w:t>
            </w:r>
          </w:p>
        </w:tc>
        <w:tc>
          <w:tcPr>
            <w:tcW w:w="148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4,4</w:t>
            </w:r>
          </w:p>
        </w:tc>
        <w:tc>
          <w:tcPr>
            <w:tcW w:w="193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12,0</w:t>
            </w:r>
          </w:p>
        </w:tc>
        <w:tc>
          <w:tcPr>
            <w:tcW w:w="99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-5,6</w:t>
            </w:r>
          </w:p>
        </w:tc>
        <w:tc>
          <w:tcPr>
            <w:tcW w:w="120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-87,1</w:t>
            </w:r>
          </w:p>
        </w:tc>
      </w:tr>
      <w:tr w:rsidR="007B4212" w:rsidRPr="007B4212" w:rsidTr="00290760">
        <w:trPr>
          <w:trHeight w:val="70"/>
        </w:trPr>
        <w:tc>
          <w:tcPr>
            <w:tcW w:w="928"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r w:rsidRPr="007B4212">
              <w:t>т. 3 - 4</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ж.д. №5 до столовой</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150</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93</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17,0</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2,8</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0,16</w:t>
            </w:r>
          </w:p>
        </w:tc>
        <w:tc>
          <w:tcPr>
            <w:tcW w:w="148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14,2</w:t>
            </w:r>
          </w:p>
        </w:tc>
        <w:tc>
          <w:tcPr>
            <w:tcW w:w="193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12,8</w:t>
            </w:r>
          </w:p>
        </w:tc>
        <w:tc>
          <w:tcPr>
            <w:tcW w:w="99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4,2</w:t>
            </w:r>
          </w:p>
        </w:tc>
        <w:tc>
          <w:tcPr>
            <w:tcW w:w="120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24,5</w:t>
            </w:r>
          </w:p>
        </w:tc>
      </w:tr>
      <w:tr w:rsidR="007B4212" w:rsidRPr="007B4212" w:rsidTr="00290760">
        <w:trPr>
          <w:trHeight w:val="277"/>
        </w:trPr>
        <w:tc>
          <w:tcPr>
            <w:tcW w:w="928"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r w:rsidRPr="007B4212">
              <w:t>т. 6 - 5</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столовой до школы</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100</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182</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6,4</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1,4</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0,17</w:t>
            </w:r>
          </w:p>
        </w:tc>
        <w:tc>
          <w:tcPr>
            <w:tcW w:w="148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5,1</w:t>
            </w:r>
          </w:p>
        </w:tc>
        <w:tc>
          <w:tcPr>
            <w:tcW w:w="193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11,4</w:t>
            </w:r>
          </w:p>
        </w:tc>
        <w:tc>
          <w:tcPr>
            <w:tcW w:w="99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-4,9</w:t>
            </w:r>
          </w:p>
        </w:tc>
        <w:tc>
          <w:tcPr>
            <w:tcW w:w="120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-76,7</w:t>
            </w:r>
          </w:p>
        </w:tc>
      </w:tr>
      <w:tr w:rsidR="007B4212" w:rsidRPr="007B4212" w:rsidTr="00290760">
        <w:trPr>
          <w:trHeight w:val="143"/>
        </w:trPr>
        <w:tc>
          <w:tcPr>
            <w:tcW w:w="928"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r w:rsidRPr="007B4212">
              <w:t>т. 4 - 5</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котельной до школы</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100</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123</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6,4</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1,4</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0,17</w:t>
            </w:r>
          </w:p>
        </w:tc>
        <w:tc>
          <w:tcPr>
            <w:tcW w:w="148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5,1</w:t>
            </w:r>
          </w:p>
        </w:tc>
        <w:tc>
          <w:tcPr>
            <w:tcW w:w="193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11,4</w:t>
            </w:r>
          </w:p>
        </w:tc>
        <w:tc>
          <w:tcPr>
            <w:tcW w:w="997"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-4,9</w:t>
            </w:r>
          </w:p>
        </w:tc>
        <w:tc>
          <w:tcPr>
            <w:tcW w:w="120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-76,7</w:t>
            </w:r>
          </w:p>
        </w:tc>
      </w:tr>
    </w:tbl>
    <w:p w:rsidR="007B4212" w:rsidRPr="007B4212" w:rsidRDefault="007B4212" w:rsidP="007B4212"/>
    <w:p w:rsidR="007B4212" w:rsidRPr="007B4212" w:rsidRDefault="007B4212" w:rsidP="007B4212">
      <w:pPr>
        <w:jc w:val="both"/>
        <w:sectPr w:rsidR="007B4212" w:rsidRPr="007B4212" w:rsidSect="00290760">
          <w:pgSz w:w="16838" w:h="11906" w:orient="landscape" w:code="9"/>
          <w:pgMar w:top="1134" w:right="1134" w:bottom="851" w:left="1134" w:header="709" w:footer="709" w:gutter="0"/>
          <w:cols w:space="708"/>
          <w:docGrid w:linePitch="360"/>
        </w:sectPr>
      </w:pPr>
    </w:p>
    <w:p w:rsidR="007B4212" w:rsidRPr="007B4212" w:rsidRDefault="007B4212" w:rsidP="007B4212">
      <w:pPr>
        <w:pStyle w:val="-4"/>
      </w:pPr>
      <w:bookmarkStart w:id="223" w:name="_Toc381702326"/>
      <w:bookmarkStart w:id="224" w:name="_Toc389125734"/>
      <w:r w:rsidRPr="007B4212">
        <w:t xml:space="preserve">Технологическая зона локального водоснабжения </w:t>
      </w:r>
      <w:bookmarkEnd w:id="223"/>
      <w:r w:rsidRPr="007B4212">
        <w:t>п. Новолисино</w:t>
      </w:r>
      <w:bookmarkEnd w:id="224"/>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Территория поселения п. Новолисино характеризуется:</w:t>
      </w:r>
    </w:p>
    <w:p w:rsidR="007B4212" w:rsidRPr="007B4212" w:rsidRDefault="007B4212" w:rsidP="003A151D">
      <w:pPr>
        <w:numPr>
          <w:ilvl w:val="0"/>
          <w:numId w:val="55"/>
        </w:numPr>
        <w:tabs>
          <w:tab w:val="num" w:pos="1134"/>
        </w:tabs>
        <w:ind w:left="1134"/>
        <w:jc w:val="both"/>
      </w:pPr>
      <w:r w:rsidRPr="007B4212">
        <w:t>наличием двух характерных зон расселения постоянного населения: компактной зоны проживания в многоквартирных домах, находящихся в муниципальной собственности, и рассеянной зоны объектов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размещением в территориальных границах поселения промышленных и сельскохозяйственных объектов: ООО «Техвуд.Ру» и крестьянско-фермерского хозяйства КФХ им. Калинина;</w:t>
      </w:r>
    </w:p>
    <w:p w:rsidR="007B4212" w:rsidRPr="007B4212" w:rsidRDefault="007B4212" w:rsidP="003A151D">
      <w:pPr>
        <w:numPr>
          <w:ilvl w:val="0"/>
          <w:numId w:val="55"/>
        </w:numPr>
        <w:tabs>
          <w:tab w:val="num" w:pos="1134"/>
        </w:tabs>
        <w:ind w:left="1134"/>
        <w:jc w:val="both"/>
      </w:pPr>
      <w:r w:rsidRPr="007B4212">
        <w:t>наличием на территории поселения технологической зоны локального водоснабжения для водоснабжения тепловых сетей, объектов социальной сферы и объектов жилой застройки, находящейся в муниципальной собственности;</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объектов малоэтажной жилой застройки из 16 бытовых несовершенных шахтных колодцев из первого от поверхности водоносного горизонта, находящихся в муниципальной собственности «Тосненского городского поселения»</w:t>
      </w:r>
      <w:r w:rsidRPr="007B4212">
        <w:rPr>
          <w:vertAlign w:val="superscript"/>
        </w:rPr>
        <w:footnoteReference w:id="32"/>
      </w:r>
      <w:r w:rsidRPr="007B4212">
        <w:t>;</w:t>
      </w:r>
    </w:p>
    <w:p w:rsidR="007B4212" w:rsidRPr="007B4212" w:rsidRDefault="007B4212" w:rsidP="003A151D">
      <w:pPr>
        <w:numPr>
          <w:ilvl w:val="0"/>
          <w:numId w:val="55"/>
        </w:numPr>
        <w:tabs>
          <w:tab w:val="num" w:pos="1134"/>
        </w:tabs>
        <w:ind w:left="1134"/>
        <w:jc w:val="both"/>
      </w:pPr>
      <w:r w:rsidRPr="007B4212">
        <w:t>удаленностью 300 м зоны рассеянной зоны расселения потребителей объектов жилой застройки, находящихся в собственности граждан, от сети водоснабжения технологической зоны локального водоснабжения п. Новолисино, отделенное железнодорожным полотном;</w:t>
      </w:r>
    </w:p>
    <w:p w:rsidR="007B4212" w:rsidRPr="007B4212" w:rsidRDefault="007B4212" w:rsidP="003A151D">
      <w:pPr>
        <w:numPr>
          <w:ilvl w:val="0"/>
          <w:numId w:val="55"/>
        </w:numPr>
        <w:tabs>
          <w:tab w:val="num" w:pos="1134"/>
        </w:tabs>
        <w:ind w:left="1134"/>
        <w:jc w:val="both"/>
      </w:pPr>
      <w:r w:rsidRPr="007B4212">
        <w:t>протяженностью 1 400 м центральной образующей линии территориального планирования рассеянной зоны расселения потребителей объектов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равномерным расселением постоянного населения зоны расселения потребителей объектов жилой застройки, находящихся в собственности граждан, вдоль центральных образующих линий территориального планирования;</w:t>
      </w:r>
    </w:p>
    <w:p w:rsidR="007B4212" w:rsidRPr="007B4212" w:rsidRDefault="007B4212" w:rsidP="003A151D">
      <w:pPr>
        <w:numPr>
          <w:ilvl w:val="0"/>
          <w:numId w:val="55"/>
        </w:numPr>
        <w:tabs>
          <w:tab w:val="num" w:pos="1134"/>
        </w:tabs>
        <w:ind w:left="1134"/>
        <w:jc w:val="both"/>
      </w:pPr>
      <w:r w:rsidRPr="007B4212">
        <w:t>удаленностью территориальных границ от центральной образующей линии территориального планирования, обеспечивающей нормированные показатели доступности 100 м по радиусу действия водозаборной колонки в соответствии с требованиями п. 11.19 СП 31.13330.2012;</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 7 ед. на линейном участке L=1400 м;</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 1 ед. на отводе протяженностью L=400 м от линейного участка вдоль центральной осевой линии территориального планирования.</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Трассировка сети водоснабжения </w:t>
      </w:r>
      <w:r w:rsidRPr="007B4212">
        <w:t>технологической зоны локального водоснабжения п. Новолисино</w:t>
      </w:r>
      <w:r w:rsidRPr="007B4212">
        <w:rPr>
          <w:bCs/>
        </w:rPr>
        <w:t xml:space="preserve"> выполнена по тупиковой линейной схеме от одного подземного источника водоснабжения. Суммарная протяженность трубопроводов сети водоснабжения 2 552 м.</w:t>
      </w:r>
    </w:p>
    <w:p w:rsidR="007B4212" w:rsidRPr="007B4212" w:rsidRDefault="007B4212" w:rsidP="007B4212">
      <w:pPr>
        <w:tabs>
          <w:tab w:val="left" w:pos="1080"/>
        </w:tabs>
        <w:jc w:val="both"/>
        <w:rPr>
          <w:bCs/>
        </w:rPr>
      </w:pPr>
    </w:p>
    <w:p w:rsidR="007B4212" w:rsidRPr="007B4212" w:rsidRDefault="007B4212" w:rsidP="007B4212">
      <w:pPr>
        <w:keepLines/>
        <w:tabs>
          <w:tab w:val="left" w:pos="1080"/>
        </w:tabs>
        <w:jc w:val="both"/>
        <w:rPr>
          <w:bCs/>
        </w:rPr>
      </w:pPr>
      <w:r w:rsidRPr="007B4212">
        <w:rPr>
          <w:bCs/>
        </w:rPr>
        <w:t>Трассировка сети водоснабжения выполнена с отступлениями от требований п. 8.4 СП 8.13130.2009</w:t>
      </w:r>
      <w:r w:rsidRPr="007B4212">
        <w:rPr>
          <w:bCs/>
          <w:vertAlign w:val="superscript"/>
        </w:rPr>
        <w:footnoteReference w:id="33"/>
      </w:r>
      <w:r w:rsidRPr="007B4212">
        <w:rPr>
          <w:bCs/>
        </w:rPr>
        <w:t xml:space="preserve">: при </w:t>
      </w:r>
      <w:r w:rsidRPr="007B4212">
        <w:t>тупиковых линиях водоводов длиной более 200 м не предусмотрено устройство противопожарных резервуаров или водоемов, водонапорной башни или контррезервуара в конце тупика, содержащих полный пожарный объем воды</w:t>
      </w:r>
      <w:r w:rsidRPr="007B4212">
        <w:rPr>
          <w:bCs/>
        </w:rPr>
        <w:t>. Тупиковый участок водовода обеспечивает подачу воды на пожаротушение социально-значимого объекта - МКОУ «Новолисинская школа-интернат среднего (полного) общего образования».</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Обеспеченность </w:t>
      </w:r>
      <w:r w:rsidRPr="007B4212">
        <w:t>максимального расчетного расхода воды с учетом нужд пожаротушения в системе водоснабжения п. Новолисино</w:t>
      </w:r>
      <w:r w:rsidRPr="007B4212">
        <w:rPr>
          <w:bCs/>
        </w:rPr>
        <w:t xml:space="preserve"> определена в соответствии с требованиями п. 5.12 СП 8.13130.2009. Требования пожарной безопасности». Пропускная способность водоводов не обеспечивает </w:t>
      </w:r>
      <w:r w:rsidRPr="007B4212">
        <w:t xml:space="preserve">максимальные расчетные расходы воды с учетом нужд пожаротушения в системе водоснабжения п. Новолисино по направлениям (таблица </w:t>
      </w:r>
      <w:r w:rsidR="00C53FE8">
        <w:fldChar w:fldCharType="begin"/>
      </w:r>
      <w:r w:rsidR="00C53FE8">
        <w:instrText xml:space="preserve"> REF _Ref380403150 \h  \* MERGEFORMAT </w:instrText>
      </w:r>
      <w:r w:rsidR="00C53FE8">
        <w:fldChar w:fldCharType="separate"/>
      </w:r>
      <w:r w:rsidR="0019551C" w:rsidRPr="0019551C">
        <w:rPr>
          <w:bCs/>
          <w:noProof/>
        </w:rPr>
        <w:t>91</w:t>
      </w:r>
      <w:r w:rsidR="00C53FE8">
        <w:fldChar w:fldCharType="end"/>
      </w:r>
      <w:r w:rsidRPr="007B4212">
        <w:rPr>
          <w:bCs/>
        </w:rPr>
        <w:t>):</w:t>
      </w:r>
    </w:p>
    <w:p w:rsidR="007B4212" w:rsidRPr="007B4212" w:rsidRDefault="007B4212" w:rsidP="003A151D">
      <w:pPr>
        <w:numPr>
          <w:ilvl w:val="0"/>
          <w:numId w:val="55"/>
        </w:numPr>
        <w:tabs>
          <w:tab w:val="num" w:pos="1134"/>
        </w:tabs>
        <w:ind w:left="1134"/>
        <w:jc w:val="both"/>
      </w:pPr>
      <w:r w:rsidRPr="007B4212">
        <w:t>участок водовода Ду 100 мм L=76 м от ж.д. №8 в сторону МКОУ;</w:t>
      </w:r>
    </w:p>
    <w:p w:rsidR="007B4212" w:rsidRPr="007B4212" w:rsidRDefault="007B4212" w:rsidP="003A151D">
      <w:pPr>
        <w:numPr>
          <w:ilvl w:val="0"/>
          <w:numId w:val="55"/>
        </w:numPr>
        <w:tabs>
          <w:tab w:val="num" w:pos="1134"/>
        </w:tabs>
        <w:ind w:left="1134"/>
        <w:jc w:val="both"/>
      </w:pPr>
      <w:r w:rsidRPr="007B4212">
        <w:t>участок водовода Ду 150 мм L=203 м вывода от подземного источника водоснабжения.</w:t>
      </w:r>
    </w:p>
    <w:p w:rsidR="007B4212" w:rsidRPr="007B4212" w:rsidRDefault="007B4212" w:rsidP="007B4212">
      <w:pPr>
        <w:tabs>
          <w:tab w:val="left" w:pos="1080"/>
        </w:tabs>
        <w:jc w:val="both"/>
        <w:rPr>
          <w:bCs/>
        </w:rPr>
        <w:sectPr w:rsidR="007B4212" w:rsidRPr="007B4212" w:rsidSect="00290760">
          <w:pgSz w:w="11906" w:h="16838"/>
          <w:pgMar w:top="1134" w:right="851" w:bottom="1134" w:left="1134" w:header="709" w:footer="709" w:gutter="0"/>
          <w:cols w:space="708"/>
          <w:docGrid w:linePitch="360"/>
        </w:sectPr>
      </w:pPr>
    </w:p>
    <w:p w:rsidR="007B4212" w:rsidRPr="007B4212" w:rsidRDefault="007B4212" w:rsidP="007B4212">
      <w:pPr>
        <w:keepNext/>
        <w:keepLines/>
        <w:tabs>
          <w:tab w:val="left" w:pos="1080"/>
        </w:tabs>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25" w:name="_Ref380403150"/>
      <w:r w:rsidR="0019551C">
        <w:rPr>
          <w:b/>
          <w:bCs/>
          <w:noProof/>
        </w:rPr>
        <w:t>91</w:t>
      </w:r>
      <w:bookmarkEnd w:id="225"/>
      <w:r w:rsidR="006C179C" w:rsidRPr="007B4212">
        <w:rPr>
          <w:b/>
          <w:bCs/>
        </w:rPr>
        <w:fldChar w:fldCharType="end"/>
      </w:r>
      <w:r w:rsidRPr="007B4212">
        <w:rPr>
          <w:b/>
          <w:bCs/>
        </w:rPr>
        <w:t>. Показатели обеспеченности максимального расчетного расхода воды с учетом нужд пожаротушения в системе водоснабжения п. Новолисино</w:t>
      </w:r>
    </w:p>
    <w:p w:rsidR="007B4212" w:rsidRPr="007B4212" w:rsidRDefault="007B4212" w:rsidP="007B4212">
      <w:pPr>
        <w:keepNext/>
        <w:keepLines/>
        <w:tabs>
          <w:tab w:val="left" w:pos="1080"/>
        </w:tabs>
        <w:jc w:val="both"/>
        <w:rPr>
          <w:b/>
          <w:bCs/>
        </w:rPr>
      </w:pPr>
    </w:p>
    <w:tbl>
      <w:tblPr>
        <w:tblW w:w="14763" w:type="dxa"/>
        <w:tblInd w:w="93" w:type="dxa"/>
        <w:tblLayout w:type="fixed"/>
        <w:tblCellMar>
          <w:left w:w="28" w:type="dxa"/>
          <w:right w:w="28" w:type="dxa"/>
        </w:tblCellMar>
        <w:tblLook w:val="04A0" w:firstRow="1" w:lastRow="0" w:firstColumn="1" w:lastColumn="0" w:noHBand="0" w:noVBand="1"/>
      </w:tblPr>
      <w:tblGrid>
        <w:gridCol w:w="928"/>
        <w:gridCol w:w="1984"/>
        <w:gridCol w:w="709"/>
        <w:gridCol w:w="709"/>
        <w:gridCol w:w="1701"/>
        <w:gridCol w:w="1474"/>
        <w:gridCol w:w="1644"/>
        <w:gridCol w:w="1559"/>
        <w:gridCol w:w="1985"/>
        <w:gridCol w:w="794"/>
        <w:gridCol w:w="1276"/>
      </w:tblGrid>
      <w:tr w:rsidR="007B4212" w:rsidRPr="007B4212" w:rsidTr="00290760">
        <w:trPr>
          <w:trHeight w:val="1011"/>
          <w:tblHeader/>
        </w:trPr>
        <w:tc>
          <w:tcPr>
            <w:tcW w:w="92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Расчет-</w:t>
            </w:r>
          </w:p>
          <w:p w:rsidR="007B4212" w:rsidRPr="007B4212" w:rsidRDefault="007B4212" w:rsidP="007B4212">
            <w:pPr>
              <w:jc w:val="center"/>
              <w:rPr>
                <w:b/>
              </w:rPr>
            </w:pPr>
            <w:r w:rsidRPr="007B4212">
              <w:rPr>
                <w:b/>
              </w:rPr>
              <w:t>ный участок по схеме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Направление водовода</w:t>
            </w:r>
          </w:p>
        </w:tc>
        <w:tc>
          <w:tcPr>
            <w:tcW w:w="1418"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Характеристики водовода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Номинальная пропускная способность при расчетном режиме,</w:t>
            </w:r>
            <w:r w:rsidRPr="007B4212">
              <w:rPr>
                <w:b/>
              </w:rPr>
              <w:br/>
              <w:t>л/с</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Расчетный расход при максималь-ном водоразборе,</w:t>
            </w:r>
            <w:r w:rsidRPr="007B4212">
              <w:rPr>
                <w:b/>
              </w:rPr>
              <w:br/>
              <w:t>л/с</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B4212" w:rsidRPr="007B4212" w:rsidRDefault="007B4212" w:rsidP="007B4212">
            <w:pPr>
              <w:jc w:val="center"/>
              <w:rPr>
                <w:b/>
              </w:rPr>
            </w:pPr>
            <w:r w:rsidRPr="007B4212">
              <w:rPr>
                <w:b/>
              </w:rPr>
              <w:t>Скорость течения воды в трубопроводе, м/с</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Резерв</w:t>
            </w:r>
          </w:p>
          <w:p w:rsidR="007B4212" w:rsidRPr="007B4212" w:rsidRDefault="007B4212" w:rsidP="007B4212">
            <w:pPr>
              <w:jc w:val="center"/>
              <w:rPr>
                <w:b/>
              </w:rPr>
            </w:pPr>
            <w:r w:rsidRPr="007B4212">
              <w:rPr>
                <w:b/>
              </w:rPr>
              <w:t>при максималь-ном водоразборе, л/с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Максимальный расчетный расход с учетом нужд пожаротушения, л/с</w:t>
            </w:r>
          </w:p>
        </w:tc>
        <w:tc>
          <w:tcPr>
            <w:tcW w:w="207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Наличие резерва (+), дефицита (-) пропускной способности водопровода</w:t>
            </w:r>
          </w:p>
        </w:tc>
      </w:tr>
      <w:tr w:rsidR="007B4212" w:rsidRPr="007B4212" w:rsidTr="00290760">
        <w:trPr>
          <w:trHeight w:val="189"/>
          <w:tblHeader/>
        </w:trPr>
        <w:tc>
          <w:tcPr>
            <w:tcW w:w="92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98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709"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Ду,</w:t>
            </w:r>
          </w:p>
          <w:p w:rsidR="007B4212" w:rsidRPr="007B4212" w:rsidRDefault="007B4212" w:rsidP="007B4212">
            <w:pPr>
              <w:jc w:val="center"/>
              <w:rPr>
                <w:b/>
              </w:rPr>
            </w:pPr>
            <w:r w:rsidRPr="007B4212">
              <w:rPr>
                <w:b/>
              </w:rPr>
              <w:t>мм</w:t>
            </w:r>
          </w:p>
        </w:tc>
        <w:tc>
          <w:tcPr>
            <w:tcW w:w="709"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L,</w:t>
            </w:r>
          </w:p>
          <w:p w:rsidR="007B4212" w:rsidRPr="007B4212" w:rsidRDefault="007B4212" w:rsidP="007B4212">
            <w:pPr>
              <w:jc w:val="center"/>
              <w:rPr>
                <w:b/>
              </w:rPr>
            </w:pPr>
            <w:r w:rsidRPr="007B4212">
              <w:rPr>
                <w:b/>
              </w:rPr>
              <w:t>м</w:t>
            </w:r>
          </w:p>
        </w:tc>
        <w:tc>
          <w:tcPr>
            <w:tcW w:w="170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4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64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B4212" w:rsidRPr="007B4212" w:rsidRDefault="007B4212" w:rsidP="007B4212">
            <w:pPr>
              <w:jc w:val="center"/>
              <w:rPr>
                <w:b/>
              </w:rPr>
            </w:pPr>
          </w:p>
        </w:tc>
        <w:tc>
          <w:tcPr>
            <w:tcW w:w="155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198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p>
        </w:tc>
        <w:tc>
          <w:tcPr>
            <w:tcW w:w="794"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л/с</w:t>
            </w:r>
          </w:p>
        </w:tc>
        <w:tc>
          <w:tcPr>
            <w:tcW w:w="1276" w:type="dxa"/>
            <w:tcBorders>
              <w:top w:val="nil"/>
              <w:left w:val="nil"/>
              <w:bottom w:val="single" w:sz="4" w:space="0" w:color="auto"/>
              <w:right w:val="single" w:sz="4" w:space="0" w:color="auto"/>
            </w:tcBorders>
            <w:shd w:val="clear" w:color="auto" w:fill="B8CCE4" w:themeFill="accent1" w:themeFillTint="66"/>
            <w:vAlign w:val="center"/>
            <w:hideMark/>
          </w:tcPr>
          <w:p w:rsidR="007B4212" w:rsidRPr="007B4212" w:rsidRDefault="007B4212" w:rsidP="007B4212">
            <w:pPr>
              <w:jc w:val="center"/>
              <w:rPr>
                <w:b/>
              </w:rPr>
            </w:pPr>
            <w:r w:rsidRPr="007B4212">
              <w:rPr>
                <w:b/>
              </w:rPr>
              <w:t>%</w:t>
            </w:r>
          </w:p>
        </w:tc>
      </w:tr>
      <w:tr w:rsidR="007B4212" w:rsidRPr="007B4212" w:rsidTr="00290760">
        <w:trPr>
          <w:trHeight w:val="300"/>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т. 1 - 2</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по территории МКОУ</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200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232</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29,7</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0,3</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0,008</w:t>
            </w:r>
          </w:p>
        </w:tc>
        <w:tc>
          <w:tcPr>
            <w:tcW w:w="155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29.4</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10.3</w:t>
            </w:r>
          </w:p>
        </w:tc>
        <w:tc>
          <w:tcPr>
            <w:tcW w:w="79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19.4</w:t>
            </w:r>
          </w:p>
        </w:tc>
        <w:tc>
          <w:tcPr>
            <w:tcW w:w="1276"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65.4</w:t>
            </w:r>
          </w:p>
        </w:tc>
      </w:tr>
      <w:tr w:rsidR="007B4212" w:rsidRPr="007B4212" w:rsidTr="00290760">
        <w:trPr>
          <w:trHeight w:val="140"/>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т. 2 - 3</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 xml:space="preserve">от ж.д. №8 в сторону </w:t>
            </w:r>
            <w:r w:rsidRPr="007B4212">
              <w:rPr>
                <w:bCs/>
              </w:rPr>
              <w:t>МКОУ</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76</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4.3</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0,3</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0,033</w:t>
            </w:r>
          </w:p>
        </w:tc>
        <w:tc>
          <w:tcPr>
            <w:tcW w:w="155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4.0</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10.3</w:t>
            </w:r>
          </w:p>
        </w:tc>
        <w:tc>
          <w:tcPr>
            <w:tcW w:w="79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-6.0</w:t>
            </w:r>
          </w:p>
        </w:tc>
        <w:tc>
          <w:tcPr>
            <w:tcW w:w="1276"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-138.7</w:t>
            </w:r>
          </w:p>
        </w:tc>
      </w:tr>
      <w:tr w:rsidR="007B4212" w:rsidRPr="007B4212" w:rsidTr="00290760">
        <w:trPr>
          <w:trHeight w:val="70"/>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т. 3 - 4</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вдоль ж.д №8</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12,7</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0,7</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0,038</w:t>
            </w:r>
          </w:p>
        </w:tc>
        <w:tc>
          <w:tcPr>
            <w:tcW w:w="155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12.0</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10.7</w:t>
            </w:r>
          </w:p>
        </w:tc>
        <w:tc>
          <w:tcPr>
            <w:tcW w:w="79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2.0</w:t>
            </w:r>
          </w:p>
        </w:tc>
        <w:tc>
          <w:tcPr>
            <w:tcW w:w="1276"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16.0</w:t>
            </w:r>
          </w:p>
        </w:tc>
      </w:tr>
      <w:tr w:rsidR="007B4212" w:rsidRPr="007B4212" w:rsidTr="00290760">
        <w:trPr>
          <w:trHeight w:val="417"/>
        </w:trPr>
        <w:tc>
          <w:tcPr>
            <w:tcW w:w="928" w:type="dxa"/>
            <w:tcBorders>
              <w:top w:val="nil"/>
              <w:left w:val="single" w:sz="4" w:space="0" w:color="auto"/>
              <w:bottom w:val="single" w:sz="4" w:space="0" w:color="auto"/>
              <w:right w:val="single" w:sz="4" w:space="0" w:color="auto"/>
            </w:tcBorders>
            <w:shd w:val="clear" w:color="auto" w:fill="auto"/>
            <w:vAlign w:val="center"/>
          </w:tcPr>
          <w:p w:rsidR="007B4212" w:rsidRPr="007B4212" w:rsidRDefault="007B4212" w:rsidP="007B4212">
            <w:pPr>
              <w:jc w:val="center"/>
            </w:pPr>
            <w:r w:rsidRPr="007B4212">
              <w:t>т. 4 - 5</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ж.д № 10 и 9</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150</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17</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12,7</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0,084</w:t>
            </w:r>
          </w:p>
        </w:tc>
        <w:tc>
          <w:tcPr>
            <w:tcW w:w="155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11.2</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11.49</w:t>
            </w:r>
          </w:p>
        </w:tc>
        <w:tc>
          <w:tcPr>
            <w:tcW w:w="79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w:t>
            </w:r>
          </w:p>
        </w:tc>
        <w:tc>
          <w:tcPr>
            <w:tcW w:w="1276"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9.5</w:t>
            </w:r>
          </w:p>
        </w:tc>
      </w:tr>
      <w:tr w:rsidR="007B4212" w:rsidRPr="007B4212" w:rsidTr="00290760">
        <w:trPr>
          <w:trHeight w:val="70"/>
        </w:trPr>
        <w:tc>
          <w:tcPr>
            <w:tcW w:w="928"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т. 5 - скв</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баня, д/сад,  ж.д. №1 и 6</w:t>
            </w:r>
          </w:p>
        </w:tc>
        <w:tc>
          <w:tcPr>
            <w:tcW w:w="70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150</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203</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12,7</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2,7</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0,151</w:t>
            </w:r>
          </w:p>
        </w:tc>
        <w:tc>
          <w:tcPr>
            <w:tcW w:w="155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10.0</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12.67</w:t>
            </w:r>
          </w:p>
        </w:tc>
        <w:tc>
          <w:tcPr>
            <w:tcW w:w="79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0.0</w:t>
            </w:r>
          </w:p>
        </w:tc>
        <w:tc>
          <w:tcPr>
            <w:tcW w:w="1276"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0.0</w:t>
            </w:r>
          </w:p>
        </w:tc>
      </w:tr>
      <w:tr w:rsidR="007B4212" w:rsidRPr="007B4212" w:rsidTr="00290760">
        <w:trPr>
          <w:trHeight w:val="277"/>
        </w:trPr>
        <w:tc>
          <w:tcPr>
            <w:tcW w:w="928"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т. 6 - скв</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От скв в сторону ж.д №5 и почта</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100</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408</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4,3</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w:t>
            </w: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0,157</w:t>
            </w:r>
          </w:p>
        </w:tc>
        <w:tc>
          <w:tcPr>
            <w:tcW w:w="155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3.1</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1.23</w:t>
            </w:r>
          </w:p>
        </w:tc>
        <w:tc>
          <w:tcPr>
            <w:tcW w:w="79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3.1</w:t>
            </w:r>
          </w:p>
        </w:tc>
        <w:tc>
          <w:tcPr>
            <w:tcW w:w="1276"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71.3</w:t>
            </w:r>
          </w:p>
        </w:tc>
      </w:tr>
      <w:tr w:rsidR="007B4212" w:rsidRPr="007B4212" w:rsidTr="00290760">
        <w:trPr>
          <w:trHeight w:val="143"/>
        </w:trPr>
        <w:tc>
          <w:tcPr>
            <w:tcW w:w="928" w:type="dxa"/>
            <w:tcBorders>
              <w:top w:val="nil"/>
              <w:left w:val="single" w:sz="4" w:space="0" w:color="auto"/>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скв</w:t>
            </w:r>
          </w:p>
        </w:tc>
        <w:tc>
          <w:tcPr>
            <w:tcW w:w="1984" w:type="dxa"/>
            <w:tcBorders>
              <w:top w:val="nil"/>
              <w:left w:val="nil"/>
              <w:bottom w:val="single" w:sz="4" w:space="0" w:color="auto"/>
              <w:right w:val="single" w:sz="4" w:space="0" w:color="auto"/>
            </w:tcBorders>
            <w:shd w:val="clear" w:color="auto" w:fill="auto"/>
            <w:vAlign w:val="center"/>
          </w:tcPr>
          <w:p w:rsidR="007B4212" w:rsidRPr="007B4212" w:rsidRDefault="007B4212" w:rsidP="007B4212">
            <w:r w:rsidRPr="007B4212">
              <w:t>Подземный источник водоснабжения (скв)</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150</w:t>
            </w:r>
          </w:p>
        </w:tc>
        <w:tc>
          <w:tcPr>
            <w:tcW w:w="709" w:type="dxa"/>
            <w:tcBorders>
              <w:top w:val="nil"/>
              <w:left w:val="nil"/>
              <w:bottom w:val="single" w:sz="4" w:space="0" w:color="auto"/>
              <w:right w:val="single" w:sz="4" w:space="0" w:color="auto"/>
            </w:tcBorders>
            <w:shd w:val="clear" w:color="auto" w:fill="auto"/>
            <w:noWrap/>
            <w:vAlign w:val="center"/>
          </w:tcPr>
          <w:p w:rsidR="007B4212" w:rsidRPr="007B4212" w:rsidRDefault="007B4212" w:rsidP="007B4212">
            <w:pPr>
              <w:jc w:val="center"/>
            </w:pPr>
            <w:r w:rsidRPr="007B4212">
              <w:t>203</w:t>
            </w:r>
          </w:p>
        </w:tc>
        <w:tc>
          <w:tcPr>
            <w:tcW w:w="1701"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2,3*</w:t>
            </w:r>
          </w:p>
        </w:tc>
        <w:tc>
          <w:tcPr>
            <w:tcW w:w="147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p>
        </w:tc>
        <w:tc>
          <w:tcPr>
            <w:tcW w:w="164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3,9</w:t>
            </w:r>
          </w:p>
        </w:tc>
        <w:tc>
          <w:tcPr>
            <w:tcW w:w="1559"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-1,6</w:t>
            </w:r>
          </w:p>
        </w:tc>
        <w:tc>
          <w:tcPr>
            <w:tcW w:w="1985"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13,90</w:t>
            </w:r>
          </w:p>
        </w:tc>
        <w:tc>
          <w:tcPr>
            <w:tcW w:w="794"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-11,6</w:t>
            </w:r>
          </w:p>
        </w:tc>
        <w:tc>
          <w:tcPr>
            <w:tcW w:w="1276" w:type="dxa"/>
            <w:tcBorders>
              <w:top w:val="nil"/>
              <w:left w:val="nil"/>
              <w:bottom w:val="single" w:sz="4" w:space="0" w:color="auto"/>
              <w:right w:val="single" w:sz="4" w:space="0" w:color="auto"/>
            </w:tcBorders>
            <w:shd w:val="clear" w:color="auto" w:fill="auto"/>
            <w:vAlign w:val="center"/>
          </w:tcPr>
          <w:p w:rsidR="007B4212" w:rsidRPr="007B4212" w:rsidRDefault="007B4212" w:rsidP="007B4212">
            <w:pPr>
              <w:jc w:val="center"/>
            </w:pPr>
            <w:r w:rsidRPr="007B4212">
              <w:t>-504,4</w:t>
            </w:r>
          </w:p>
        </w:tc>
      </w:tr>
    </w:tbl>
    <w:p w:rsidR="007B4212" w:rsidRPr="007B4212" w:rsidRDefault="007B4212" w:rsidP="007B4212">
      <w:pPr>
        <w:tabs>
          <w:tab w:val="left" w:pos="1080"/>
        </w:tabs>
        <w:jc w:val="both"/>
        <w:rPr>
          <w:sz w:val="20"/>
          <w:szCs w:val="20"/>
        </w:rPr>
      </w:pPr>
      <w:r w:rsidRPr="007B4212">
        <w:rPr>
          <w:sz w:val="20"/>
          <w:szCs w:val="20"/>
        </w:rPr>
        <w:t>*По производительности подземных источников водоснабжения</w:t>
      </w:r>
    </w:p>
    <w:p w:rsidR="007B4212" w:rsidRPr="007B4212" w:rsidRDefault="007B4212" w:rsidP="007B4212">
      <w:pPr>
        <w:tabs>
          <w:tab w:val="left" w:pos="1080"/>
        </w:tabs>
        <w:jc w:val="both"/>
        <w:rPr>
          <w:bCs/>
        </w:rPr>
        <w:sectPr w:rsidR="007B4212" w:rsidRPr="007B4212" w:rsidSect="00290760">
          <w:pgSz w:w="16838" w:h="11906" w:orient="landscape" w:code="9"/>
          <w:pgMar w:top="1134" w:right="1134" w:bottom="851" w:left="1134" w:header="709" w:footer="709" w:gutter="0"/>
          <w:cols w:space="708"/>
          <w:docGrid w:linePitch="360"/>
        </w:sectPr>
      </w:pPr>
    </w:p>
    <w:p w:rsidR="007B4212" w:rsidRPr="007B4212" w:rsidRDefault="007B4212" w:rsidP="007B4212">
      <w:pPr>
        <w:tabs>
          <w:tab w:val="left" w:pos="1080"/>
        </w:tabs>
        <w:jc w:val="both"/>
        <w:rPr>
          <w:bCs/>
        </w:rPr>
      </w:pPr>
      <w:r w:rsidRPr="007B4212">
        <w:rPr>
          <w:bCs/>
        </w:rPr>
        <w:t xml:space="preserve">Сеть водоснабжения проложена из чугунных, стальных и полиэтиленовых труб Ду 32÷200 мм (таблица </w:t>
      </w:r>
      <w:r w:rsidR="00C53FE8">
        <w:fldChar w:fldCharType="begin"/>
      </w:r>
      <w:r w:rsidR="00C53FE8">
        <w:instrText xml:space="preserve"> REF _Ref380400921 \h  \* MERGEFORMAT </w:instrText>
      </w:r>
      <w:r w:rsidR="00C53FE8">
        <w:fldChar w:fldCharType="separate"/>
      </w:r>
      <w:r w:rsidR="0019551C" w:rsidRPr="0019551C">
        <w:rPr>
          <w:noProof/>
        </w:rPr>
        <w:t>92</w:t>
      </w:r>
      <w:r w:rsidR="00C53FE8">
        <w:fldChar w:fldCharType="end"/>
      </w:r>
      <w:r w:rsidRPr="007B4212">
        <w:rPr>
          <w:bCs/>
        </w:rPr>
        <w:t>).</w:t>
      </w:r>
    </w:p>
    <w:p w:rsidR="007B4212" w:rsidRPr="007B4212" w:rsidRDefault="007B4212" w:rsidP="007B4212">
      <w:pPr>
        <w:tabs>
          <w:tab w:val="left" w:pos="1080"/>
        </w:tabs>
        <w:jc w:val="both"/>
        <w:rPr>
          <w:bCs/>
        </w:rPr>
      </w:pPr>
    </w:p>
    <w:p w:rsidR="007B4212" w:rsidRPr="007B4212" w:rsidRDefault="007B4212" w:rsidP="007B4212">
      <w:pPr>
        <w:jc w:val="both"/>
        <w:rPr>
          <w:b/>
        </w:rPr>
      </w:pPr>
      <w:r w:rsidRPr="007B4212">
        <w:rPr>
          <w:b/>
        </w:rPr>
        <w:t xml:space="preserve">Таблица </w:t>
      </w:r>
      <w:r w:rsidR="006C179C" w:rsidRPr="007B4212">
        <w:rPr>
          <w:b/>
        </w:rPr>
        <w:fldChar w:fldCharType="begin"/>
      </w:r>
      <w:r w:rsidRPr="007B4212">
        <w:rPr>
          <w:b/>
        </w:rPr>
        <w:instrText xml:space="preserve"> SEQ Таблица \* ARABIC </w:instrText>
      </w:r>
      <w:r w:rsidR="006C179C" w:rsidRPr="007B4212">
        <w:rPr>
          <w:b/>
        </w:rPr>
        <w:fldChar w:fldCharType="separate"/>
      </w:r>
      <w:bookmarkStart w:id="226" w:name="_Ref380400921"/>
      <w:r w:rsidR="0019551C">
        <w:rPr>
          <w:b/>
          <w:noProof/>
        </w:rPr>
        <w:t>92</w:t>
      </w:r>
      <w:bookmarkEnd w:id="226"/>
      <w:r w:rsidR="006C179C" w:rsidRPr="007B4212">
        <w:rPr>
          <w:b/>
        </w:rPr>
        <w:fldChar w:fldCharType="end"/>
      </w:r>
      <w:r w:rsidRPr="007B4212">
        <w:rPr>
          <w:b/>
        </w:rPr>
        <w:t>. Протяженность трубопроводов сети водоснабжения п. Новолисино по типу применяемых материалов</w:t>
      </w:r>
    </w:p>
    <w:p w:rsidR="007B4212" w:rsidRPr="007B4212" w:rsidRDefault="007B4212" w:rsidP="007B4212">
      <w:pPr>
        <w:jc w:val="both"/>
        <w:rPr>
          <w:b/>
        </w:rPr>
      </w:pPr>
    </w:p>
    <w:tbl>
      <w:tblPr>
        <w:tblW w:w="984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81"/>
        <w:gridCol w:w="3281"/>
        <w:gridCol w:w="3281"/>
      </w:tblGrid>
      <w:tr w:rsidR="007B4212" w:rsidRPr="007B4212" w:rsidTr="00290760">
        <w:trPr>
          <w:trHeight w:val="300"/>
          <w:tblHeader/>
        </w:trPr>
        <w:tc>
          <w:tcPr>
            <w:tcW w:w="3281" w:type="dxa"/>
            <w:shd w:val="clear" w:color="auto" w:fill="B8CCE4" w:themeFill="accent1" w:themeFillTint="66"/>
            <w:vAlign w:val="center"/>
          </w:tcPr>
          <w:p w:rsidR="007B4212" w:rsidRPr="007B4212" w:rsidRDefault="007B4212" w:rsidP="007B4212">
            <w:pPr>
              <w:keepNext/>
              <w:tabs>
                <w:tab w:val="left" w:pos="1080"/>
              </w:tabs>
              <w:jc w:val="center"/>
              <w:outlineLvl w:val="3"/>
              <w:rPr>
                <w:b/>
              </w:rPr>
            </w:pPr>
            <w:r w:rsidRPr="007B4212">
              <w:rPr>
                <w:b/>
              </w:rPr>
              <w:t>Материал</w:t>
            </w:r>
          </w:p>
        </w:tc>
        <w:tc>
          <w:tcPr>
            <w:tcW w:w="3281" w:type="dxa"/>
            <w:shd w:val="clear" w:color="auto" w:fill="B8CCE4" w:themeFill="accent1" w:themeFillTint="66"/>
            <w:vAlign w:val="center"/>
          </w:tcPr>
          <w:p w:rsidR="007B4212" w:rsidRPr="007B4212" w:rsidRDefault="007B4212" w:rsidP="007B4212">
            <w:pPr>
              <w:keepNext/>
              <w:tabs>
                <w:tab w:val="left" w:pos="1080"/>
              </w:tabs>
              <w:jc w:val="center"/>
              <w:outlineLvl w:val="3"/>
              <w:rPr>
                <w:b/>
                <w:bCs/>
              </w:rPr>
            </w:pPr>
            <w:r w:rsidRPr="007B4212">
              <w:rPr>
                <w:b/>
                <w:bCs/>
              </w:rPr>
              <w:t>Протяженность,</w:t>
            </w:r>
          </w:p>
          <w:p w:rsidR="007B4212" w:rsidRPr="007B4212" w:rsidRDefault="007B4212" w:rsidP="007B4212">
            <w:pPr>
              <w:keepNext/>
              <w:jc w:val="center"/>
              <w:rPr>
                <w:b/>
              </w:rPr>
            </w:pPr>
            <w:r w:rsidRPr="007B4212">
              <w:rPr>
                <w:b/>
              </w:rPr>
              <w:t>м</w:t>
            </w:r>
          </w:p>
        </w:tc>
        <w:tc>
          <w:tcPr>
            <w:tcW w:w="3281" w:type="dxa"/>
            <w:shd w:val="clear" w:color="auto" w:fill="B8CCE4" w:themeFill="accent1" w:themeFillTint="66"/>
            <w:vAlign w:val="center"/>
          </w:tcPr>
          <w:p w:rsidR="007B4212" w:rsidRPr="007B4212" w:rsidRDefault="007B4212" w:rsidP="007B4212">
            <w:pPr>
              <w:keepNext/>
              <w:tabs>
                <w:tab w:val="left" w:pos="1080"/>
              </w:tabs>
              <w:jc w:val="center"/>
              <w:rPr>
                <w:b/>
                <w:bCs/>
              </w:rPr>
            </w:pPr>
            <w:r w:rsidRPr="007B4212">
              <w:rPr>
                <w:b/>
              </w:rPr>
              <w:t>Доля от протяженности сети водоснабжения</w:t>
            </w:r>
            <w:r w:rsidRPr="007B4212">
              <w:rPr>
                <w:b/>
                <w:bCs/>
              </w:rPr>
              <w:t>, %</w:t>
            </w:r>
          </w:p>
        </w:tc>
      </w:tr>
      <w:tr w:rsidR="007B4212" w:rsidRPr="007B4212" w:rsidTr="00290760">
        <w:tc>
          <w:tcPr>
            <w:tcW w:w="3281" w:type="dxa"/>
            <w:vAlign w:val="center"/>
          </w:tcPr>
          <w:p w:rsidR="007B4212" w:rsidRPr="007B4212" w:rsidRDefault="007B4212" w:rsidP="007B4212">
            <w:pPr>
              <w:tabs>
                <w:tab w:val="left" w:pos="1080"/>
              </w:tabs>
            </w:pPr>
            <w:r w:rsidRPr="007B4212">
              <w:t>Чугун</w:t>
            </w:r>
          </w:p>
        </w:tc>
        <w:tc>
          <w:tcPr>
            <w:tcW w:w="3281" w:type="dxa"/>
            <w:vAlign w:val="bottom"/>
          </w:tcPr>
          <w:p w:rsidR="007B4212" w:rsidRPr="007B4212" w:rsidRDefault="007B4212" w:rsidP="007B4212">
            <w:pPr>
              <w:ind w:right="1085"/>
              <w:jc w:val="right"/>
            </w:pPr>
            <w:r w:rsidRPr="007B4212">
              <w:t>1220</w:t>
            </w:r>
          </w:p>
        </w:tc>
        <w:tc>
          <w:tcPr>
            <w:tcW w:w="3281" w:type="dxa"/>
            <w:shd w:val="clear" w:color="auto" w:fill="auto"/>
            <w:vAlign w:val="bottom"/>
          </w:tcPr>
          <w:p w:rsidR="007B4212" w:rsidRPr="007B4212" w:rsidRDefault="007B4212" w:rsidP="007B4212">
            <w:pPr>
              <w:ind w:right="1085"/>
              <w:jc w:val="right"/>
            </w:pPr>
            <w:r w:rsidRPr="007B4212">
              <w:t>47,8</w:t>
            </w:r>
          </w:p>
        </w:tc>
      </w:tr>
      <w:tr w:rsidR="007B4212" w:rsidRPr="007B4212" w:rsidTr="00290760">
        <w:tc>
          <w:tcPr>
            <w:tcW w:w="3281" w:type="dxa"/>
            <w:vAlign w:val="center"/>
          </w:tcPr>
          <w:p w:rsidR="007B4212" w:rsidRPr="007B4212" w:rsidRDefault="007B4212" w:rsidP="007B4212">
            <w:pPr>
              <w:tabs>
                <w:tab w:val="left" w:pos="1080"/>
              </w:tabs>
            </w:pPr>
            <w:r w:rsidRPr="007B4212">
              <w:t>Сталь</w:t>
            </w:r>
          </w:p>
        </w:tc>
        <w:tc>
          <w:tcPr>
            <w:tcW w:w="3281" w:type="dxa"/>
            <w:vAlign w:val="bottom"/>
          </w:tcPr>
          <w:p w:rsidR="007B4212" w:rsidRPr="007B4212" w:rsidRDefault="007B4212" w:rsidP="007B4212">
            <w:pPr>
              <w:ind w:right="1085"/>
              <w:jc w:val="right"/>
            </w:pPr>
            <w:r w:rsidRPr="007B4212">
              <w:t>813</w:t>
            </w:r>
          </w:p>
        </w:tc>
        <w:tc>
          <w:tcPr>
            <w:tcW w:w="3281" w:type="dxa"/>
            <w:shd w:val="clear" w:color="auto" w:fill="auto"/>
            <w:vAlign w:val="bottom"/>
          </w:tcPr>
          <w:p w:rsidR="007B4212" w:rsidRPr="007B4212" w:rsidRDefault="007B4212" w:rsidP="007B4212">
            <w:pPr>
              <w:ind w:right="1085"/>
              <w:jc w:val="right"/>
            </w:pPr>
            <w:r w:rsidRPr="007B4212">
              <w:t>31,9</w:t>
            </w:r>
          </w:p>
        </w:tc>
      </w:tr>
      <w:tr w:rsidR="007B4212" w:rsidRPr="007B4212" w:rsidTr="00290760">
        <w:tc>
          <w:tcPr>
            <w:tcW w:w="3281" w:type="dxa"/>
            <w:vAlign w:val="center"/>
          </w:tcPr>
          <w:p w:rsidR="007B4212" w:rsidRPr="007B4212" w:rsidRDefault="007B4212" w:rsidP="007B4212">
            <w:pPr>
              <w:tabs>
                <w:tab w:val="left" w:pos="1080"/>
              </w:tabs>
            </w:pPr>
            <w:r w:rsidRPr="007B4212">
              <w:t>Полиэтилен</w:t>
            </w:r>
          </w:p>
        </w:tc>
        <w:tc>
          <w:tcPr>
            <w:tcW w:w="3281" w:type="dxa"/>
            <w:vAlign w:val="bottom"/>
          </w:tcPr>
          <w:p w:rsidR="007B4212" w:rsidRPr="007B4212" w:rsidRDefault="007B4212" w:rsidP="007B4212">
            <w:pPr>
              <w:ind w:right="1085"/>
              <w:jc w:val="right"/>
            </w:pPr>
            <w:r w:rsidRPr="007B4212">
              <w:t>519</w:t>
            </w:r>
          </w:p>
        </w:tc>
        <w:tc>
          <w:tcPr>
            <w:tcW w:w="3281" w:type="dxa"/>
            <w:shd w:val="clear" w:color="auto" w:fill="auto"/>
            <w:vAlign w:val="bottom"/>
          </w:tcPr>
          <w:p w:rsidR="007B4212" w:rsidRPr="007B4212" w:rsidRDefault="007B4212" w:rsidP="007B4212">
            <w:pPr>
              <w:ind w:right="1085"/>
              <w:jc w:val="right"/>
            </w:pPr>
            <w:r w:rsidRPr="007B4212">
              <w:t>20,3</w:t>
            </w:r>
          </w:p>
        </w:tc>
      </w:tr>
      <w:tr w:rsidR="007B4212" w:rsidRPr="007B4212" w:rsidTr="00290760">
        <w:tc>
          <w:tcPr>
            <w:tcW w:w="3281" w:type="dxa"/>
            <w:vAlign w:val="center"/>
          </w:tcPr>
          <w:p w:rsidR="007B4212" w:rsidRPr="007B4212" w:rsidRDefault="007B4212" w:rsidP="007B4212">
            <w:pPr>
              <w:tabs>
                <w:tab w:val="left" w:pos="1080"/>
              </w:tabs>
            </w:pPr>
            <w:r w:rsidRPr="007B4212">
              <w:t>Всего</w:t>
            </w:r>
          </w:p>
        </w:tc>
        <w:tc>
          <w:tcPr>
            <w:tcW w:w="3281" w:type="dxa"/>
            <w:vAlign w:val="bottom"/>
          </w:tcPr>
          <w:p w:rsidR="007B4212" w:rsidRPr="007B4212" w:rsidRDefault="007B4212" w:rsidP="007B4212">
            <w:pPr>
              <w:ind w:right="1085"/>
              <w:jc w:val="right"/>
            </w:pPr>
            <w:r w:rsidRPr="007B4212">
              <w:t>2552</w:t>
            </w:r>
          </w:p>
        </w:tc>
        <w:tc>
          <w:tcPr>
            <w:tcW w:w="3281" w:type="dxa"/>
            <w:shd w:val="clear" w:color="auto" w:fill="auto"/>
            <w:vAlign w:val="bottom"/>
          </w:tcPr>
          <w:p w:rsidR="007B4212" w:rsidRPr="007B4212" w:rsidRDefault="007B4212" w:rsidP="007B4212">
            <w:pPr>
              <w:ind w:right="1106"/>
              <w:jc w:val="right"/>
            </w:pPr>
            <w:r w:rsidRPr="007B4212">
              <w:t>100,0</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Линейный участок водовода из полиэтиленовых труб марки ПНД Ду 32 мм </w:t>
      </w:r>
      <w:r w:rsidRPr="007B4212">
        <w:rPr>
          <w:bCs/>
          <w:lang w:val="en-US"/>
        </w:rPr>
        <w:t>L</w:t>
      </w:r>
      <w:r w:rsidRPr="007B4212">
        <w:rPr>
          <w:bCs/>
        </w:rPr>
        <w:t xml:space="preserve">=519 м обеспечивает нужды локальных очистных сооружений п. Новолисино и не оказывает влияние на показатели работы сети водоснабжения </w:t>
      </w:r>
      <w:r w:rsidRPr="007B4212">
        <w:t>технологической зоны локального водоснабжения п. Новолисино</w:t>
      </w:r>
      <w:r w:rsidRPr="007B4212">
        <w:rPr>
          <w:bCs/>
        </w:rPr>
        <w:t>.</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 Основные материалы трубопроводов, из которых проложены сети водоснабжения </w:t>
      </w:r>
      <w:r w:rsidRPr="007B4212">
        <w:t>технологической зоны локального водоснабжения п. Новолисино</w:t>
      </w:r>
      <w:r w:rsidRPr="007B4212">
        <w:rPr>
          <w:bCs/>
        </w:rPr>
        <w:t xml:space="preserve">: чугун – 1220 м, сталь – 813 м (рисунок </w:t>
      </w:r>
      <w:r w:rsidR="00C53FE8">
        <w:fldChar w:fldCharType="begin"/>
      </w:r>
      <w:r w:rsidR="00C53FE8">
        <w:instrText xml:space="preserve"> REF _Ref380403191 \h  \* MERGEFORMAT </w:instrText>
      </w:r>
      <w:r w:rsidR="00C53FE8">
        <w:fldChar w:fldCharType="separate"/>
      </w:r>
      <w:r w:rsidR="0019551C" w:rsidRPr="0019551C">
        <w:rPr>
          <w:bCs/>
          <w:noProof/>
        </w:rPr>
        <w:t>20</w:t>
      </w:r>
      <w:r w:rsidR="00C53FE8">
        <w:fldChar w:fldCharType="end"/>
      </w:r>
      <w:r w:rsidRPr="007B4212">
        <w:rPr>
          <w:bCs/>
        </w:rPr>
        <w:t>).</w:t>
      </w:r>
    </w:p>
    <w:p w:rsidR="007B4212" w:rsidRPr="007B4212" w:rsidRDefault="007B4212" w:rsidP="007B4212">
      <w:pPr>
        <w:keepNext/>
        <w:tabs>
          <w:tab w:val="left" w:pos="1080"/>
        </w:tabs>
        <w:jc w:val="center"/>
      </w:pPr>
      <w:r w:rsidRPr="007B4212">
        <w:rPr>
          <w:noProof/>
        </w:rPr>
        <w:drawing>
          <wp:inline distT="0" distB="0" distL="0" distR="0">
            <wp:extent cx="4086225" cy="1590569"/>
            <wp:effectExtent l="0" t="0" r="0" b="0"/>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6793" cy="1590790"/>
                    </a:xfrm>
                    <a:prstGeom prst="rect">
                      <a:avLst/>
                    </a:prstGeom>
                    <a:noFill/>
                  </pic:spPr>
                </pic:pic>
              </a:graphicData>
            </a:graphic>
          </wp:inline>
        </w:drawing>
      </w:r>
    </w:p>
    <w:p w:rsidR="007B4212" w:rsidRP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227" w:name="_Ref380403191"/>
      <w:r w:rsidR="0019551C">
        <w:rPr>
          <w:b/>
          <w:bCs/>
          <w:noProof/>
        </w:rPr>
        <w:t>20</w:t>
      </w:r>
      <w:bookmarkEnd w:id="227"/>
      <w:r w:rsidR="006C179C" w:rsidRPr="007B4212">
        <w:rPr>
          <w:b/>
          <w:bCs/>
        </w:rPr>
        <w:fldChar w:fldCharType="end"/>
      </w:r>
      <w:r w:rsidRPr="007B4212">
        <w:rPr>
          <w:b/>
          <w:bCs/>
        </w:rPr>
        <w:t xml:space="preserve"> – Относительные показатели протяженности сети водоснабжения технологической зоны локального водоснабжения п. Новолисино в разрезе материалов трубопроводов</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Суммарная протяженность чугунных и стальных трубопроводов – 2033 м, из них: Ду 100 мм </w:t>
      </w:r>
      <w:r w:rsidRPr="007B4212">
        <w:rPr>
          <w:bCs/>
          <w:lang w:val="en-US"/>
        </w:rPr>
        <w:t>L</w:t>
      </w:r>
      <w:r w:rsidRPr="007B4212">
        <w:rPr>
          <w:bCs/>
        </w:rPr>
        <w:t xml:space="preserve">= 944 м – 46% от общей протяженности; Ду 150 мм </w:t>
      </w:r>
      <w:r w:rsidRPr="007B4212">
        <w:rPr>
          <w:bCs/>
          <w:lang w:val="en-US"/>
        </w:rPr>
        <w:t>L</w:t>
      </w:r>
      <w:r w:rsidRPr="007B4212">
        <w:rPr>
          <w:bCs/>
        </w:rPr>
        <w:t xml:space="preserve">=877 м – 43%; Ду 200 </w:t>
      </w:r>
      <w:r w:rsidRPr="007B4212">
        <w:rPr>
          <w:bCs/>
          <w:lang w:val="en-US"/>
        </w:rPr>
        <w:t>L</w:t>
      </w:r>
      <w:r w:rsidRPr="007B4212">
        <w:rPr>
          <w:bCs/>
        </w:rPr>
        <w:t xml:space="preserve">=232 м – 11% (рисунок </w:t>
      </w:r>
      <w:r w:rsidR="00C53FE8">
        <w:fldChar w:fldCharType="begin"/>
      </w:r>
      <w:r w:rsidR="00C53FE8">
        <w:instrText xml:space="preserve"> REF _Ref377047873 \h  \* MERGEFORMAT </w:instrText>
      </w:r>
      <w:r w:rsidR="00C53FE8">
        <w:fldChar w:fldCharType="separate"/>
      </w:r>
      <w:r w:rsidR="0019551C" w:rsidRPr="0019551C">
        <w:rPr>
          <w:bCs/>
          <w:noProof/>
        </w:rPr>
        <w:t>21</w:t>
      </w:r>
      <w:r w:rsidR="00C53FE8">
        <w:fldChar w:fldCharType="end"/>
      </w:r>
      <w:r w:rsidRPr="007B4212">
        <w:rPr>
          <w:bCs/>
        </w:rPr>
        <w:t>).</w:t>
      </w:r>
    </w:p>
    <w:p w:rsidR="007B4212" w:rsidRPr="007B4212" w:rsidRDefault="007B4212" w:rsidP="003E5B61">
      <w:pPr>
        <w:keepNext/>
        <w:jc w:val="center"/>
        <w:rPr>
          <w:b/>
          <w:bCs/>
        </w:rPr>
      </w:pPr>
      <w:r w:rsidRPr="007B4212">
        <w:rPr>
          <w:b/>
          <w:bCs/>
          <w:noProof/>
        </w:rPr>
        <w:drawing>
          <wp:inline distT="0" distB="0" distL="0" distR="0">
            <wp:extent cx="4206875" cy="1591310"/>
            <wp:effectExtent l="0" t="0" r="0" b="0"/>
            <wp:docPr id="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06875" cy="1591310"/>
                    </a:xfrm>
                    <a:prstGeom prst="rect">
                      <a:avLst/>
                    </a:prstGeom>
                    <a:noFill/>
                  </pic:spPr>
                </pic:pic>
              </a:graphicData>
            </a:graphic>
          </wp:inline>
        </w:drawing>
      </w:r>
    </w:p>
    <w:p w:rsidR="007B4212" w:rsidRPr="007B4212" w:rsidRDefault="007B4212" w:rsidP="003E5B61">
      <w:pPr>
        <w:keepNext/>
      </w:pPr>
    </w:p>
    <w:p w:rsidR="007B4212" w:rsidRDefault="007B4212" w:rsidP="003E5B61">
      <w:pPr>
        <w:keepNext/>
        <w:jc w:val="center"/>
        <w:rPr>
          <w:b/>
          <w:bCs/>
        </w:rPr>
      </w:pPr>
      <w:r w:rsidRPr="007B4212">
        <w:rPr>
          <w:b/>
          <w:bCs/>
        </w:rPr>
        <w:t xml:space="preserve">Рисунок </w:t>
      </w:r>
      <w:r w:rsidR="006C179C" w:rsidRPr="007B4212">
        <w:rPr>
          <w:b/>
          <w:bCs/>
        </w:rPr>
        <w:fldChar w:fldCharType="begin"/>
      </w:r>
      <w:r w:rsidRPr="007B4212">
        <w:rPr>
          <w:b/>
          <w:bCs/>
        </w:rPr>
        <w:instrText xml:space="preserve"> SEQ Рисунок \* ARABIC </w:instrText>
      </w:r>
      <w:r w:rsidR="006C179C" w:rsidRPr="007B4212">
        <w:rPr>
          <w:b/>
          <w:bCs/>
        </w:rPr>
        <w:fldChar w:fldCharType="separate"/>
      </w:r>
      <w:bookmarkStart w:id="228" w:name="_Ref377047873"/>
      <w:r w:rsidR="0019551C">
        <w:rPr>
          <w:b/>
          <w:bCs/>
          <w:noProof/>
        </w:rPr>
        <w:t>21</w:t>
      </w:r>
      <w:bookmarkEnd w:id="228"/>
      <w:r w:rsidR="006C179C" w:rsidRPr="007B4212">
        <w:rPr>
          <w:b/>
          <w:bCs/>
        </w:rPr>
        <w:fldChar w:fldCharType="end"/>
      </w:r>
      <w:r w:rsidRPr="007B4212">
        <w:rPr>
          <w:b/>
          <w:bCs/>
        </w:rPr>
        <w:t xml:space="preserve"> – Протяженность чугунных и стальных трубопроводов технологической зоны локального водоснабжения п. Новолисино в разрезе диаметров условного прохода</w:t>
      </w:r>
    </w:p>
    <w:p w:rsidR="003E5B61" w:rsidRPr="007B4212" w:rsidRDefault="003E5B61" w:rsidP="003E5B61"/>
    <w:p w:rsidR="007B4212" w:rsidRPr="007B4212" w:rsidRDefault="007B4212" w:rsidP="007B4212">
      <w:pPr>
        <w:tabs>
          <w:tab w:val="left" w:pos="1080"/>
        </w:tabs>
        <w:jc w:val="both"/>
        <w:rPr>
          <w:bCs/>
        </w:rPr>
      </w:pPr>
      <w:r w:rsidRPr="007B4212">
        <w:rPr>
          <w:bCs/>
        </w:rPr>
        <w:t xml:space="preserve">В связи с вялым течением в чугунных и стальных трубопроводах при среднесуточном водоразборе воды со скоростями менее 0,5 м/с трубопроводы сети водоснабжения </w:t>
      </w:r>
      <w:r w:rsidRPr="007B4212">
        <w:t>технологической зоны локального водоснабжения п. Новолисино</w:t>
      </w:r>
      <w:r w:rsidRPr="007B4212">
        <w:rPr>
          <w:bCs/>
        </w:rPr>
        <w:t xml:space="preserve"> подвержены интенсивной коррозии и заиливанию, приводящим к вторичному загрязнению товарной воды.</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t xml:space="preserve">По результатам технического обследования сети водоснабжения п. Новолисино в 2013 году был выявлен дефект из-за трещин, свидетельствующий о предельном техническом состоянии чугунного водовода Ду 100 мм </w:t>
      </w:r>
      <w:r w:rsidRPr="007B4212">
        <w:rPr>
          <w:lang w:val="en-US"/>
        </w:rPr>
        <w:t>L</w:t>
      </w:r>
      <w:r w:rsidRPr="007B4212">
        <w:t>=120 м на участке направлением от павильона подземного источника водоснабжения в сторону жилого дома №5 и здания почты.</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Выводы:</w:t>
      </w:r>
    </w:p>
    <w:p w:rsidR="007B4212" w:rsidRPr="007B4212" w:rsidRDefault="007B4212" w:rsidP="003A151D">
      <w:pPr>
        <w:numPr>
          <w:ilvl w:val="0"/>
          <w:numId w:val="63"/>
        </w:numPr>
        <w:jc w:val="both"/>
      </w:pPr>
      <w:r w:rsidRPr="007B4212">
        <w:t>Трассировка существующей системы водоснабжения технологической зоны локального водоснабжения п. Новолисино не в полной мере обеспечивает требования пожарной безопасности социально значимых объектов. Вследствие недостаточной пропускной способности участков водоводов возникает дефицит обеспеченности максимального расчетного расхода воды с учетом нужд пожаротушения:</w:t>
      </w:r>
    </w:p>
    <w:p w:rsidR="007B4212" w:rsidRPr="007B4212" w:rsidRDefault="007B4212" w:rsidP="003A151D">
      <w:pPr>
        <w:numPr>
          <w:ilvl w:val="0"/>
          <w:numId w:val="55"/>
        </w:numPr>
        <w:jc w:val="both"/>
      </w:pPr>
      <w:r w:rsidRPr="007B4212">
        <w:t>на участке водовода Ду 100 мм L=76 м от ж.д. №8 в сторону МКОУ;</w:t>
      </w:r>
    </w:p>
    <w:p w:rsidR="007B4212" w:rsidRPr="007B4212" w:rsidRDefault="007B4212" w:rsidP="003A151D">
      <w:pPr>
        <w:numPr>
          <w:ilvl w:val="0"/>
          <w:numId w:val="55"/>
        </w:numPr>
        <w:jc w:val="both"/>
        <w:rPr>
          <w:bCs/>
        </w:rPr>
      </w:pPr>
      <w:r w:rsidRPr="007B4212">
        <w:t>на участке водовода Ду 150 мм L=203 м вывода от подземного источника водоснабжения.</w:t>
      </w:r>
    </w:p>
    <w:p w:rsidR="007B4212" w:rsidRPr="007B4212" w:rsidRDefault="007B4212" w:rsidP="003A151D">
      <w:pPr>
        <w:numPr>
          <w:ilvl w:val="0"/>
          <w:numId w:val="63"/>
        </w:numPr>
        <w:jc w:val="both"/>
      </w:pPr>
      <w:r w:rsidRPr="007B4212">
        <w:t xml:space="preserve">В сеть водоснабжения вода </w:t>
      </w:r>
      <w:r w:rsidR="00565D66">
        <w:t>поступает</w:t>
      </w:r>
      <w:r w:rsidRPr="007B4212">
        <w:t xml:space="preserve"> непосредственно от насоса </w:t>
      </w:r>
      <w:r w:rsidRPr="007B4212">
        <w:rPr>
          <w:lang w:val="en-US"/>
        </w:rPr>
        <w:t>I</w:t>
      </w:r>
      <w:r w:rsidRPr="007B4212">
        <w:t xml:space="preserve"> подъема подземного источника водоснабжения. Резервного подземного источника водоснабжения нет.</w:t>
      </w:r>
    </w:p>
    <w:p w:rsidR="007B4212" w:rsidRPr="007B4212" w:rsidRDefault="007B4212" w:rsidP="003A151D">
      <w:pPr>
        <w:numPr>
          <w:ilvl w:val="0"/>
          <w:numId w:val="63"/>
        </w:numPr>
        <w:jc w:val="both"/>
      </w:pPr>
      <w:r w:rsidRPr="007B4212">
        <w:t>Трубопроводы сети водоснабжения технологической зоны локального водоснабжения п. Новолисино подвержены интенсивной коррозии. В 2013 году был выявлен дефект из-за трещин чугунного водовода Ду 100 мм L=120 м на участке направлением от павильона подземного источника водоснабжения в сторону жилого дома №5 и здания почты</w:t>
      </w:r>
    </w:p>
    <w:p w:rsidR="007B4212" w:rsidRPr="007B4212" w:rsidRDefault="007B4212" w:rsidP="003A151D">
      <w:pPr>
        <w:numPr>
          <w:ilvl w:val="0"/>
          <w:numId w:val="63"/>
        </w:numPr>
        <w:jc w:val="both"/>
      </w:pPr>
      <w:r w:rsidRPr="007B4212">
        <w:t xml:space="preserve">Товарная вода подвержена интенсивному вторичному загрязнению при транспортировке по чугунным и стальным трубопроводам вследствие вялого течения при среднесуточном водоразборе </w:t>
      </w:r>
      <w:r w:rsidRPr="007B4212">
        <w:rPr>
          <w:bCs/>
        </w:rPr>
        <w:t>со скоростями менее 0,5 м/с</w:t>
      </w:r>
      <w:r w:rsidRPr="007B4212">
        <w:t>, приводящего к интенсивной коррозии и заиливанию внутренней поверхности трубопроводов.</w:t>
      </w:r>
    </w:p>
    <w:p w:rsidR="007B4212" w:rsidRPr="007B4212" w:rsidRDefault="007B4212" w:rsidP="003A151D">
      <w:pPr>
        <w:numPr>
          <w:ilvl w:val="0"/>
          <w:numId w:val="63"/>
        </w:numPr>
        <w:jc w:val="both"/>
      </w:pPr>
      <w:r w:rsidRPr="007B4212">
        <w:t>В рассеянной зоне расселения объектов жилой застройки, находящихся в собственности граждан обеспечиваются услуги водоснабжения, соответствующие требованиям п. 8.9 СП 55.13330.2011</w:t>
      </w:r>
      <w:r w:rsidRPr="007B4212">
        <w:rPr>
          <w:vertAlign w:val="superscript"/>
        </w:rPr>
        <w:footnoteReference w:id="34"/>
      </w:r>
      <w:r w:rsidRPr="007B4212">
        <w:t>, предъявляемым к одноквартирным домам.</w:t>
      </w:r>
    </w:p>
    <w:p w:rsidR="007B4212" w:rsidRPr="007B4212" w:rsidRDefault="007B4212" w:rsidP="003A151D">
      <w:pPr>
        <w:numPr>
          <w:ilvl w:val="0"/>
          <w:numId w:val="63"/>
        </w:numPr>
        <w:jc w:val="both"/>
      </w:pPr>
      <w:r w:rsidRPr="007B4212">
        <w:t>Потребители услуг системы водоснабжения рассеянной зоны расселения объектов жилой застройки, находящихся в собственности граждан, обеспечиваются услугами водоснабжения на коммунально-бытовые нужды из бытовых несовершенных шахтных колодцев из первого от поверхности водоносного горизонта, находящихся в муниципальной собственности «Тосненского городского поселения».</w:t>
      </w:r>
    </w:p>
    <w:p w:rsidR="007B4212" w:rsidRPr="007B4212" w:rsidRDefault="007B4212" w:rsidP="003A151D">
      <w:pPr>
        <w:numPr>
          <w:ilvl w:val="0"/>
          <w:numId w:val="63"/>
        </w:numPr>
        <w:jc w:val="both"/>
      </w:pPr>
      <w:r w:rsidRPr="007B4212">
        <w:t>В рассеянной зоне расселения объектов жилой застройки, находящихся в собственности граждан, существует техническая возможность обеспечения услуг коммунально-бытового водоснабжения от точки подключения к сети водоснабжения технологической зоны локального водоснабжения п. Новолисино.</w:t>
      </w:r>
    </w:p>
    <w:p w:rsidR="007B4212" w:rsidRPr="007B4212" w:rsidRDefault="007B4212" w:rsidP="003A151D">
      <w:pPr>
        <w:numPr>
          <w:ilvl w:val="0"/>
          <w:numId w:val="63"/>
        </w:numPr>
        <w:jc w:val="both"/>
      </w:pPr>
      <w:r w:rsidRPr="007B4212">
        <w:t>Для реализации технической возможности подключения к сети водоснабжения технологической зоны локального водоснабжения п. Новолисино требуется:</w:t>
      </w:r>
    </w:p>
    <w:p w:rsidR="007B4212" w:rsidRPr="007B4212" w:rsidRDefault="007B4212" w:rsidP="003A151D">
      <w:pPr>
        <w:numPr>
          <w:ilvl w:val="0"/>
          <w:numId w:val="55"/>
        </w:numPr>
        <w:jc w:val="both"/>
      </w:pPr>
      <w:r w:rsidRPr="007B4212">
        <w:t>строительство второго защищенного источника подземного водоснабжения;</w:t>
      </w:r>
    </w:p>
    <w:p w:rsidR="007B4212" w:rsidRPr="007B4212" w:rsidRDefault="007B4212" w:rsidP="003A151D">
      <w:pPr>
        <w:numPr>
          <w:ilvl w:val="0"/>
          <w:numId w:val="55"/>
        </w:numPr>
        <w:jc w:val="both"/>
      </w:pPr>
      <w:r w:rsidRPr="007B4212">
        <w:t>строительство участка водовода из технологической зоны локального водоснабжения п. Новолисино направлением в зону рассеянного расселения объектов жилой застройки, находящихся в собственности граждан из трубопроводов ПНД Ду 100 L=300 м;</w:t>
      </w:r>
    </w:p>
    <w:p w:rsidR="007B4212" w:rsidRPr="007B4212" w:rsidRDefault="007B4212" w:rsidP="003A151D">
      <w:pPr>
        <w:numPr>
          <w:ilvl w:val="0"/>
          <w:numId w:val="55"/>
        </w:numPr>
        <w:jc w:val="both"/>
      </w:pPr>
      <w:r w:rsidRPr="007B4212">
        <w:t>строительство дюкера из стального трубопровода Ду 150 L=40 м под железнодорожным полотном;</w:t>
      </w:r>
    </w:p>
    <w:p w:rsidR="007B4212" w:rsidRPr="007B4212" w:rsidRDefault="007B4212" w:rsidP="003A151D">
      <w:pPr>
        <w:numPr>
          <w:ilvl w:val="0"/>
          <w:numId w:val="55"/>
        </w:numPr>
        <w:jc w:val="both"/>
      </w:pPr>
      <w:r w:rsidRPr="007B4212">
        <w:t>строительство участка водовода из трубопровода ПНД Ду 80 L=1400 м и 7 ед. водоразборных колонок;</w:t>
      </w:r>
    </w:p>
    <w:p w:rsidR="007B4212" w:rsidRPr="007B4212" w:rsidRDefault="007B4212" w:rsidP="003A151D">
      <w:pPr>
        <w:numPr>
          <w:ilvl w:val="0"/>
          <w:numId w:val="55"/>
        </w:numPr>
        <w:jc w:val="both"/>
      </w:pPr>
      <w:r w:rsidRPr="007B4212">
        <w:t>строительство отвода участка водовода от Народной ул. направлением водоем Княже-Лисино из трубопровода ПНД Ду 60 L=200 м и водоразборной колонки.</w:t>
      </w:r>
    </w:p>
    <w:p w:rsidR="00290760" w:rsidRDefault="00290760">
      <w:pPr>
        <w:spacing w:before="120" w:line="288" w:lineRule="auto"/>
        <w:ind w:firstLine="567"/>
        <w:jc w:val="both"/>
        <w:rPr>
          <w:bCs/>
        </w:rPr>
      </w:pPr>
      <w:r>
        <w:rPr>
          <w:bCs/>
        </w:rPr>
        <w:br w:type="page"/>
      </w:r>
    </w:p>
    <w:p w:rsidR="007B4212" w:rsidRPr="007B4212" w:rsidRDefault="007B4212" w:rsidP="007B4212">
      <w:pPr>
        <w:pStyle w:val="-3"/>
      </w:pPr>
      <w:bookmarkStart w:id="229" w:name="_Toc381702327"/>
      <w:bookmarkStart w:id="230" w:name="_Toc389125735"/>
      <w:bookmarkStart w:id="231" w:name="_Toc391467935"/>
      <w:r w:rsidRPr="007B4212">
        <w:t>Описание территорий муниципального образования, неохваченных централизованной системой водоснабжения</w:t>
      </w:r>
      <w:bookmarkEnd w:id="229"/>
      <w:bookmarkEnd w:id="230"/>
      <w:bookmarkEnd w:id="231"/>
    </w:p>
    <w:p w:rsidR="007B4212" w:rsidRPr="007B4212" w:rsidRDefault="007B4212" w:rsidP="007B4212">
      <w:pPr>
        <w:tabs>
          <w:tab w:val="left" w:pos="1080"/>
        </w:tabs>
        <w:jc w:val="both"/>
        <w:rPr>
          <w:bCs/>
        </w:rPr>
      </w:pPr>
    </w:p>
    <w:p w:rsidR="0001470C" w:rsidRPr="0001470C" w:rsidRDefault="0001470C" w:rsidP="0001470C">
      <w:pPr>
        <w:tabs>
          <w:tab w:val="left" w:pos="1080"/>
        </w:tabs>
        <w:jc w:val="both"/>
        <w:rPr>
          <w:bCs/>
        </w:rPr>
      </w:pPr>
      <w:r w:rsidRPr="0001470C">
        <w:rPr>
          <w:bCs/>
        </w:rPr>
        <w:t>Нет централизованного водоснабжения в поселениях муниципального образования Тосненское городское поселение Тосненского района Ленинградской области: д. Авати, д. Горки, д. Гутчево, д. Еглизи, д. Жары, д. Красный Латыш, д. Мельница, д. Примерное, д. Рублево, п. Строение.</w:t>
      </w:r>
    </w:p>
    <w:p w:rsidR="0001470C" w:rsidRPr="0001470C" w:rsidRDefault="0001470C" w:rsidP="0001470C">
      <w:pPr>
        <w:tabs>
          <w:tab w:val="left" w:pos="1080"/>
        </w:tabs>
        <w:jc w:val="both"/>
        <w:rPr>
          <w:bCs/>
        </w:rPr>
      </w:pPr>
    </w:p>
    <w:p w:rsidR="007B4212" w:rsidRPr="007B4212" w:rsidRDefault="0001470C" w:rsidP="0001470C">
      <w:pPr>
        <w:tabs>
          <w:tab w:val="left" w:pos="1080"/>
        </w:tabs>
        <w:jc w:val="both"/>
        <w:rPr>
          <w:bCs/>
        </w:rPr>
      </w:pPr>
      <w:r w:rsidRPr="0001470C">
        <w:rPr>
          <w:bCs/>
        </w:rPr>
        <w:t xml:space="preserve">Территории поселений д. Авати, д. Горки, д. Гутчево, д. Еглизи, д. Жары, д. Красный Латыш, д. Мельница, д. Примерное, д. Рублево, п. Строение, с. Ушаки являются единицами территориального планирования, характеризующиеся низкими показателями удельной плотности населения </w:t>
      </w:r>
      <w:r w:rsidR="007B4212" w:rsidRPr="007B4212">
        <w:rPr>
          <w:bCs/>
        </w:rPr>
        <w:t xml:space="preserve">(таблица </w:t>
      </w:r>
      <w:r w:rsidR="00C53FE8">
        <w:fldChar w:fldCharType="begin"/>
      </w:r>
      <w:r w:rsidR="00C53FE8">
        <w:instrText xml:space="preserve"> REF _Ref377643976 \h  \* MERGEFORMAT </w:instrText>
      </w:r>
      <w:r w:rsidR="00C53FE8">
        <w:fldChar w:fldCharType="separate"/>
      </w:r>
      <w:r w:rsidR="0019551C" w:rsidRPr="0019551C">
        <w:rPr>
          <w:bCs/>
          <w:noProof/>
        </w:rPr>
        <w:t>93</w:t>
      </w:r>
      <w:r w:rsidR="00C53FE8">
        <w:fldChar w:fldCharType="end"/>
      </w:r>
      <w:r w:rsidR="007B4212" w:rsidRPr="007B4212">
        <w:rPr>
          <w:bCs/>
        </w:rPr>
        <w:t>).</w:t>
      </w:r>
    </w:p>
    <w:p w:rsidR="007B4212" w:rsidRPr="007B4212" w:rsidRDefault="007B4212" w:rsidP="007B4212">
      <w:pPr>
        <w:tabs>
          <w:tab w:val="left" w:pos="1080"/>
        </w:tabs>
        <w:jc w:val="both"/>
        <w:rPr>
          <w:bCs/>
        </w:rPr>
      </w:pPr>
    </w:p>
    <w:p w:rsidR="007B4212" w:rsidRPr="007B4212" w:rsidRDefault="007B4212" w:rsidP="007B4212">
      <w:pPr>
        <w:keepNext/>
        <w:keepLines/>
        <w:tabs>
          <w:tab w:val="left" w:pos="1080"/>
        </w:tabs>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32" w:name="_Ref377643976"/>
      <w:r w:rsidR="0019551C">
        <w:rPr>
          <w:b/>
          <w:bCs/>
          <w:noProof/>
        </w:rPr>
        <w:t>93</w:t>
      </w:r>
      <w:bookmarkEnd w:id="232"/>
      <w:r w:rsidR="006C179C" w:rsidRPr="007B4212">
        <w:rPr>
          <w:b/>
          <w:bCs/>
        </w:rPr>
        <w:fldChar w:fldCharType="end"/>
      </w:r>
      <w:r w:rsidRPr="007B4212">
        <w:rPr>
          <w:b/>
          <w:bCs/>
        </w:rPr>
        <w:t>. Показатели плотности населения в поселениях д. Авати, д. Андрианово, д. Горки, д Гутчево, д. Еглизи, д. Жары, д. Красный Латыш, д. Мельница, д. Примерное, д. Рублево, п. Строение, с. Ушаки</w:t>
      </w:r>
    </w:p>
    <w:p w:rsidR="007B4212" w:rsidRPr="007B4212" w:rsidRDefault="007B4212" w:rsidP="007B4212">
      <w:pPr>
        <w:keepNext/>
        <w:keepLines/>
        <w:tabs>
          <w:tab w:val="left" w:pos="1080"/>
        </w:tabs>
        <w:jc w:val="both"/>
        <w:rPr>
          <w:b/>
          <w:bCs/>
        </w:rPr>
      </w:pPr>
    </w:p>
    <w:tbl>
      <w:tblPr>
        <w:tblW w:w="9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80"/>
        <w:gridCol w:w="1683"/>
        <w:gridCol w:w="3047"/>
        <w:gridCol w:w="3048"/>
      </w:tblGrid>
      <w:tr w:rsidR="007B4212" w:rsidRPr="007B4212" w:rsidTr="00290760">
        <w:trPr>
          <w:trHeight w:val="315"/>
        </w:trPr>
        <w:tc>
          <w:tcPr>
            <w:tcW w:w="2080" w:type="dxa"/>
            <w:shd w:val="clear" w:color="auto" w:fill="95B3D7" w:themeFill="accent1" w:themeFillTint="99"/>
            <w:noWrap/>
            <w:vAlign w:val="center"/>
            <w:hideMark/>
          </w:tcPr>
          <w:p w:rsidR="007B4212" w:rsidRPr="007B4212" w:rsidRDefault="007B4212" w:rsidP="007B4212">
            <w:pPr>
              <w:keepNext/>
              <w:keepLines/>
              <w:jc w:val="center"/>
              <w:rPr>
                <w:b/>
                <w:bCs/>
              </w:rPr>
            </w:pPr>
            <w:r w:rsidRPr="007B4212">
              <w:rPr>
                <w:b/>
                <w:bCs/>
              </w:rPr>
              <w:t>Наименование поселения</w:t>
            </w:r>
          </w:p>
        </w:tc>
        <w:tc>
          <w:tcPr>
            <w:tcW w:w="1683" w:type="dxa"/>
            <w:shd w:val="clear" w:color="auto" w:fill="95B3D7" w:themeFill="accent1" w:themeFillTint="99"/>
            <w:noWrap/>
            <w:vAlign w:val="center"/>
            <w:hideMark/>
          </w:tcPr>
          <w:p w:rsidR="007B4212" w:rsidRPr="007B4212" w:rsidRDefault="007B4212" w:rsidP="007B4212">
            <w:pPr>
              <w:keepNext/>
              <w:keepLines/>
              <w:jc w:val="center"/>
              <w:rPr>
                <w:b/>
                <w:bCs/>
              </w:rPr>
            </w:pPr>
            <w:r w:rsidRPr="007B4212">
              <w:rPr>
                <w:b/>
                <w:bCs/>
              </w:rPr>
              <w:t>Численность населения</w:t>
            </w:r>
          </w:p>
        </w:tc>
        <w:tc>
          <w:tcPr>
            <w:tcW w:w="3047" w:type="dxa"/>
            <w:shd w:val="clear" w:color="auto" w:fill="95B3D7" w:themeFill="accent1" w:themeFillTint="99"/>
            <w:noWrap/>
            <w:vAlign w:val="center"/>
            <w:hideMark/>
          </w:tcPr>
          <w:p w:rsidR="007B4212" w:rsidRPr="007B4212" w:rsidRDefault="007B4212" w:rsidP="007B4212">
            <w:pPr>
              <w:keepNext/>
              <w:keepLines/>
              <w:jc w:val="center"/>
              <w:rPr>
                <w:b/>
              </w:rPr>
            </w:pPr>
            <w:r w:rsidRPr="007B4212">
              <w:rPr>
                <w:b/>
              </w:rPr>
              <w:t>Площадь территории поселения,</w:t>
            </w:r>
          </w:p>
          <w:p w:rsidR="007B4212" w:rsidRPr="007B4212" w:rsidRDefault="007B4212" w:rsidP="007B4212">
            <w:pPr>
              <w:keepNext/>
              <w:keepLines/>
              <w:jc w:val="center"/>
              <w:rPr>
                <w:b/>
              </w:rPr>
            </w:pPr>
            <w:r w:rsidRPr="007B4212">
              <w:rPr>
                <w:b/>
              </w:rPr>
              <w:t>га</w:t>
            </w:r>
          </w:p>
        </w:tc>
        <w:tc>
          <w:tcPr>
            <w:tcW w:w="3048" w:type="dxa"/>
            <w:shd w:val="clear" w:color="auto" w:fill="95B3D7" w:themeFill="accent1" w:themeFillTint="99"/>
            <w:noWrap/>
            <w:vAlign w:val="center"/>
            <w:hideMark/>
          </w:tcPr>
          <w:p w:rsidR="007B4212" w:rsidRPr="007B4212" w:rsidRDefault="007B4212" w:rsidP="007B4212">
            <w:pPr>
              <w:keepNext/>
              <w:keepLines/>
              <w:jc w:val="center"/>
              <w:rPr>
                <w:b/>
              </w:rPr>
            </w:pPr>
            <w:r w:rsidRPr="007B4212">
              <w:rPr>
                <w:b/>
              </w:rPr>
              <w:t>Плотность населения на единицу территории, чел/га</w:t>
            </w:r>
          </w:p>
        </w:tc>
      </w:tr>
      <w:tr w:rsidR="007B4212" w:rsidRPr="007B4212" w:rsidTr="00290760">
        <w:trPr>
          <w:trHeight w:val="315"/>
        </w:trPr>
        <w:tc>
          <w:tcPr>
            <w:tcW w:w="2080" w:type="dxa"/>
            <w:shd w:val="clear" w:color="auto" w:fill="auto"/>
            <w:hideMark/>
          </w:tcPr>
          <w:p w:rsidR="007B4212" w:rsidRPr="007B4212" w:rsidRDefault="007B4212" w:rsidP="007B4212">
            <w:pPr>
              <w:keepNext/>
              <w:keepLines/>
            </w:pPr>
            <w:r w:rsidRPr="007B4212">
              <w:t>д.Авати</w:t>
            </w:r>
          </w:p>
        </w:tc>
        <w:tc>
          <w:tcPr>
            <w:tcW w:w="1683" w:type="dxa"/>
            <w:shd w:val="clear" w:color="auto" w:fill="auto"/>
            <w:vAlign w:val="center"/>
            <w:hideMark/>
          </w:tcPr>
          <w:p w:rsidR="007B4212" w:rsidRPr="007B4212" w:rsidRDefault="007B4212" w:rsidP="007B4212">
            <w:pPr>
              <w:keepNext/>
              <w:keepLines/>
              <w:ind w:right="539"/>
              <w:jc w:val="right"/>
            </w:pPr>
            <w:r w:rsidRPr="007B4212">
              <w:t>12</w:t>
            </w:r>
          </w:p>
        </w:tc>
        <w:tc>
          <w:tcPr>
            <w:tcW w:w="3047" w:type="dxa"/>
            <w:shd w:val="clear" w:color="auto" w:fill="auto"/>
            <w:noWrap/>
            <w:vAlign w:val="center"/>
            <w:hideMark/>
          </w:tcPr>
          <w:p w:rsidR="007B4212" w:rsidRPr="007B4212" w:rsidRDefault="007B4212" w:rsidP="007B4212">
            <w:pPr>
              <w:keepNext/>
              <w:keepLines/>
              <w:ind w:right="1318"/>
              <w:jc w:val="right"/>
            </w:pPr>
            <w:r w:rsidRPr="007B4212">
              <w:t>15,9</w:t>
            </w:r>
          </w:p>
        </w:tc>
        <w:tc>
          <w:tcPr>
            <w:tcW w:w="3048" w:type="dxa"/>
            <w:shd w:val="clear" w:color="auto" w:fill="auto"/>
            <w:noWrap/>
            <w:vAlign w:val="center"/>
            <w:hideMark/>
          </w:tcPr>
          <w:p w:rsidR="007B4212" w:rsidRPr="007B4212" w:rsidRDefault="007B4212" w:rsidP="007B4212">
            <w:pPr>
              <w:keepNext/>
              <w:keepLines/>
              <w:ind w:right="1248"/>
              <w:jc w:val="right"/>
            </w:pPr>
            <w:r w:rsidRPr="007B4212">
              <w:t>0,76</w:t>
            </w:r>
          </w:p>
        </w:tc>
      </w:tr>
      <w:tr w:rsidR="007B4212" w:rsidRPr="007B4212" w:rsidTr="00290760">
        <w:trPr>
          <w:trHeight w:val="315"/>
        </w:trPr>
        <w:tc>
          <w:tcPr>
            <w:tcW w:w="2080" w:type="dxa"/>
            <w:shd w:val="clear" w:color="auto" w:fill="auto"/>
            <w:hideMark/>
          </w:tcPr>
          <w:p w:rsidR="007B4212" w:rsidRPr="007B4212" w:rsidRDefault="007B4212" w:rsidP="007B4212">
            <w:r w:rsidRPr="007B4212">
              <w:t>д.Андрианово</w:t>
            </w:r>
          </w:p>
        </w:tc>
        <w:tc>
          <w:tcPr>
            <w:tcW w:w="1683" w:type="dxa"/>
            <w:shd w:val="clear" w:color="auto" w:fill="auto"/>
            <w:vAlign w:val="center"/>
            <w:hideMark/>
          </w:tcPr>
          <w:p w:rsidR="007B4212" w:rsidRPr="007B4212" w:rsidRDefault="007B4212" w:rsidP="007B4212">
            <w:pPr>
              <w:ind w:right="539"/>
              <w:jc w:val="right"/>
            </w:pPr>
            <w:r w:rsidRPr="007B4212">
              <w:t>122</w:t>
            </w:r>
          </w:p>
        </w:tc>
        <w:tc>
          <w:tcPr>
            <w:tcW w:w="3047" w:type="dxa"/>
            <w:shd w:val="clear" w:color="auto" w:fill="auto"/>
            <w:noWrap/>
            <w:vAlign w:val="center"/>
            <w:hideMark/>
          </w:tcPr>
          <w:p w:rsidR="007B4212" w:rsidRPr="007B4212" w:rsidRDefault="007B4212" w:rsidP="007B4212">
            <w:pPr>
              <w:ind w:right="1318"/>
              <w:jc w:val="right"/>
            </w:pPr>
            <w:r w:rsidRPr="007B4212">
              <w:t>125,0</w:t>
            </w:r>
          </w:p>
        </w:tc>
        <w:tc>
          <w:tcPr>
            <w:tcW w:w="3048" w:type="dxa"/>
            <w:shd w:val="clear" w:color="auto" w:fill="auto"/>
            <w:noWrap/>
            <w:vAlign w:val="center"/>
            <w:hideMark/>
          </w:tcPr>
          <w:p w:rsidR="007B4212" w:rsidRPr="007B4212" w:rsidRDefault="007B4212" w:rsidP="007B4212">
            <w:pPr>
              <w:ind w:right="1248"/>
              <w:jc w:val="right"/>
            </w:pPr>
            <w:r w:rsidRPr="007B4212">
              <w:t>0,98</w:t>
            </w:r>
          </w:p>
        </w:tc>
      </w:tr>
      <w:tr w:rsidR="007B4212" w:rsidRPr="007B4212" w:rsidTr="00290760">
        <w:trPr>
          <w:trHeight w:val="315"/>
        </w:trPr>
        <w:tc>
          <w:tcPr>
            <w:tcW w:w="2080" w:type="dxa"/>
            <w:shd w:val="clear" w:color="auto" w:fill="auto"/>
            <w:hideMark/>
          </w:tcPr>
          <w:p w:rsidR="007B4212" w:rsidRPr="007B4212" w:rsidRDefault="007B4212" w:rsidP="007B4212">
            <w:r w:rsidRPr="007B4212">
              <w:t>д.Георгиевское</w:t>
            </w:r>
          </w:p>
        </w:tc>
        <w:tc>
          <w:tcPr>
            <w:tcW w:w="1683" w:type="dxa"/>
            <w:shd w:val="clear" w:color="auto" w:fill="auto"/>
            <w:vAlign w:val="center"/>
            <w:hideMark/>
          </w:tcPr>
          <w:p w:rsidR="007B4212" w:rsidRPr="007B4212" w:rsidRDefault="007B4212" w:rsidP="007B4212">
            <w:pPr>
              <w:ind w:right="539"/>
              <w:jc w:val="right"/>
            </w:pPr>
            <w:r w:rsidRPr="007B4212">
              <w:t>159</w:t>
            </w:r>
          </w:p>
        </w:tc>
        <w:tc>
          <w:tcPr>
            <w:tcW w:w="3047" w:type="dxa"/>
            <w:shd w:val="clear" w:color="auto" w:fill="auto"/>
            <w:noWrap/>
            <w:vAlign w:val="center"/>
            <w:hideMark/>
          </w:tcPr>
          <w:p w:rsidR="007B4212" w:rsidRPr="007B4212" w:rsidRDefault="007B4212" w:rsidP="007B4212">
            <w:pPr>
              <w:ind w:right="1318"/>
              <w:jc w:val="right"/>
            </w:pPr>
            <w:r w:rsidRPr="007B4212">
              <w:t>23,2</w:t>
            </w:r>
          </w:p>
        </w:tc>
        <w:tc>
          <w:tcPr>
            <w:tcW w:w="3048" w:type="dxa"/>
            <w:shd w:val="clear" w:color="auto" w:fill="auto"/>
            <w:noWrap/>
            <w:vAlign w:val="center"/>
            <w:hideMark/>
          </w:tcPr>
          <w:p w:rsidR="007B4212" w:rsidRPr="007B4212" w:rsidRDefault="007B4212" w:rsidP="007B4212">
            <w:pPr>
              <w:ind w:right="1248"/>
              <w:jc w:val="right"/>
            </w:pPr>
            <w:r w:rsidRPr="007B4212">
              <w:t>6,85</w:t>
            </w:r>
          </w:p>
        </w:tc>
      </w:tr>
      <w:tr w:rsidR="007B4212" w:rsidRPr="007B4212" w:rsidTr="00290760">
        <w:trPr>
          <w:trHeight w:val="315"/>
        </w:trPr>
        <w:tc>
          <w:tcPr>
            <w:tcW w:w="2080" w:type="dxa"/>
            <w:shd w:val="clear" w:color="auto" w:fill="auto"/>
            <w:hideMark/>
          </w:tcPr>
          <w:p w:rsidR="007B4212" w:rsidRPr="007B4212" w:rsidRDefault="007B4212" w:rsidP="007B4212">
            <w:r w:rsidRPr="007B4212">
              <w:t>д.Горка</w:t>
            </w:r>
          </w:p>
        </w:tc>
        <w:tc>
          <w:tcPr>
            <w:tcW w:w="1683" w:type="dxa"/>
            <w:shd w:val="clear" w:color="auto" w:fill="auto"/>
            <w:vAlign w:val="center"/>
            <w:hideMark/>
          </w:tcPr>
          <w:p w:rsidR="007B4212" w:rsidRPr="007B4212" w:rsidRDefault="007B4212" w:rsidP="007B4212">
            <w:pPr>
              <w:ind w:right="539"/>
              <w:jc w:val="right"/>
            </w:pPr>
            <w:r w:rsidRPr="007B4212">
              <w:t>9</w:t>
            </w:r>
          </w:p>
        </w:tc>
        <w:tc>
          <w:tcPr>
            <w:tcW w:w="3047" w:type="dxa"/>
            <w:shd w:val="clear" w:color="auto" w:fill="auto"/>
            <w:noWrap/>
            <w:vAlign w:val="center"/>
            <w:hideMark/>
          </w:tcPr>
          <w:p w:rsidR="007B4212" w:rsidRPr="007B4212" w:rsidRDefault="007B4212" w:rsidP="007B4212">
            <w:pPr>
              <w:ind w:right="1318"/>
              <w:jc w:val="right"/>
            </w:pPr>
            <w:r w:rsidRPr="007B4212">
              <w:t>29,0</w:t>
            </w:r>
          </w:p>
        </w:tc>
        <w:tc>
          <w:tcPr>
            <w:tcW w:w="3048" w:type="dxa"/>
            <w:shd w:val="clear" w:color="auto" w:fill="auto"/>
            <w:noWrap/>
            <w:vAlign w:val="center"/>
            <w:hideMark/>
          </w:tcPr>
          <w:p w:rsidR="007B4212" w:rsidRPr="007B4212" w:rsidRDefault="007B4212" w:rsidP="007B4212">
            <w:pPr>
              <w:ind w:right="1248"/>
              <w:jc w:val="right"/>
            </w:pPr>
            <w:r w:rsidRPr="007B4212">
              <w:t>0,31</w:t>
            </w:r>
          </w:p>
        </w:tc>
      </w:tr>
      <w:tr w:rsidR="007B4212" w:rsidRPr="007B4212" w:rsidTr="00290760">
        <w:trPr>
          <w:trHeight w:val="315"/>
        </w:trPr>
        <w:tc>
          <w:tcPr>
            <w:tcW w:w="2080" w:type="dxa"/>
            <w:shd w:val="clear" w:color="auto" w:fill="auto"/>
            <w:hideMark/>
          </w:tcPr>
          <w:p w:rsidR="007B4212" w:rsidRPr="007B4212" w:rsidRDefault="007B4212" w:rsidP="007B4212">
            <w:r w:rsidRPr="007B4212">
              <w:t>д.Гутчево</w:t>
            </w:r>
          </w:p>
        </w:tc>
        <w:tc>
          <w:tcPr>
            <w:tcW w:w="1683" w:type="dxa"/>
            <w:shd w:val="clear" w:color="auto" w:fill="auto"/>
            <w:vAlign w:val="center"/>
            <w:hideMark/>
          </w:tcPr>
          <w:p w:rsidR="007B4212" w:rsidRPr="007B4212" w:rsidRDefault="007B4212" w:rsidP="007B4212">
            <w:pPr>
              <w:ind w:right="539"/>
              <w:jc w:val="right"/>
            </w:pPr>
            <w:r w:rsidRPr="007B4212">
              <w:t>6</w:t>
            </w:r>
          </w:p>
        </w:tc>
        <w:tc>
          <w:tcPr>
            <w:tcW w:w="3047" w:type="dxa"/>
            <w:shd w:val="clear" w:color="auto" w:fill="auto"/>
            <w:noWrap/>
            <w:vAlign w:val="center"/>
            <w:hideMark/>
          </w:tcPr>
          <w:p w:rsidR="007B4212" w:rsidRPr="007B4212" w:rsidRDefault="007B4212" w:rsidP="007B4212">
            <w:pPr>
              <w:ind w:right="1318"/>
              <w:jc w:val="right"/>
            </w:pPr>
            <w:r w:rsidRPr="007B4212">
              <w:t>11,2</w:t>
            </w:r>
          </w:p>
        </w:tc>
        <w:tc>
          <w:tcPr>
            <w:tcW w:w="3048" w:type="dxa"/>
            <w:shd w:val="clear" w:color="auto" w:fill="auto"/>
            <w:noWrap/>
            <w:vAlign w:val="center"/>
            <w:hideMark/>
          </w:tcPr>
          <w:p w:rsidR="007B4212" w:rsidRPr="007B4212" w:rsidRDefault="007B4212" w:rsidP="007B4212">
            <w:pPr>
              <w:ind w:right="1248"/>
              <w:jc w:val="right"/>
            </w:pPr>
            <w:r w:rsidRPr="007B4212">
              <w:t>0,54</w:t>
            </w:r>
          </w:p>
        </w:tc>
      </w:tr>
      <w:tr w:rsidR="007B4212" w:rsidRPr="007B4212" w:rsidTr="00290760">
        <w:trPr>
          <w:trHeight w:val="315"/>
        </w:trPr>
        <w:tc>
          <w:tcPr>
            <w:tcW w:w="2080" w:type="dxa"/>
            <w:shd w:val="clear" w:color="auto" w:fill="auto"/>
            <w:hideMark/>
          </w:tcPr>
          <w:p w:rsidR="007B4212" w:rsidRPr="007B4212" w:rsidRDefault="007B4212" w:rsidP="007B4212">
            <w:r w:rsidRPr="007B4212">
              <w:t>д.Еглизи</w:t>
            </w:r>
          </w:p>
        </w:tc>
        <w:tc>
          <w:tcPr>
            <w:tcW w:w="1683" w:type="dxa"/>
            <w:shd w:val="clear" w:color="auto" w:fill="auto"/>
            <w:vAlign w:val="center"/>
            <w:hideMark/>
          </w:tcPr>
          <w:p w:rsidR="007B4212" w:rsidRPr="007B4212" w:rsidRDefault="007B4212" w:rsidP="007B4212">
            <w:pPr>
              <w:ind w:right="539"/>
              <w:jc w:val="right"/>
            </w:pPr>
            <w:r w:rsidRPr="007B4212">
              <w:t>66</w:t>
            </w:r>
          </w:p>
        </w:tc>
        <w:tc>
          <w:tcPr>
            <w:tcW w:w="3047" w:type="dxa"/>
            <w:shd w:val="clear" w:color="auto" w:fill="auto"/>
            <w:noWrap/>
            <w:vAlign w:val="center"/>
            <w:hideMark/>
          </w:tcPr>
          <w:p w:rsidR="007B4212" w:rsidRPr="007B4212" w:rsidRDefault="007B4212" w:rsidP="007B4212">
            <w:pPr>
              <w:ind w:right="1318"/>
              <w:jc w:val="right"/>
            </w:pPr>
            <w:r w:rsidRPr="007B4212">
              <w:t>77,9</w:t>
            </w:r>
          </w:p>
        </w:tc>
        <w:tc>
          <w:tcPr>
            <w:tcW w:w="3048" w:type="dxa"/>
            <w:shd w:val="clear" w:color="auto" w:fill="auto"/>
            <w:noWrap/>
            <w:vAlign w:val="center"/>
            <w:hideMark/>
          </w:tcPr>
          <w:p w:rsidR="007B4212" w:rsidRPr="007B4212" w:rsidRDefault="007B4212" w:rsidP="007B4212">
            <w:pPr>
              <w:ind w:right="1248"/>
              <w:jc w:val="right"/>
            </w:pPr>
            <w:r w:rsidRPr="007B4212">
              <w:t>0,85</w:t>
            </w:r>
          </w:p>
        </w:tc>
      </w:tr>
      <w:tr w:rsidR="007B4212" w:rsidRPr="007B4212" w:rsidTr="00290760">
        <w:trPr>
          <w:trHeight w:val="315"/>
        </w:trPr>
        <w:tc>
          <w:tcPr>
            <w:tcW w:w="2080" w:type="dxa"/>
            <w:shd w:val="clear" w:color="auto" w:fill="auto"/>
            <w:hideMark/>
          </w:tcPr>
          <w:p w:rsidR="007B4212" w:rsidRPr="007B4212" w:rsidRDefault="007B4212" w:rsidP="007B4212">
            <w:r w:rsidRPr="007B4212">
              <w:t>д.Жары</w:t>
            </w:r>
          </w:p>
        </w:tc>
        <w:tc>
          <w:tcPr>
            <w:tcW w:w="1683" w:type="dxa"/>
            <w:shd w:val="clear" w:color="auto" w:fill="auto"/>
            <w:vAlign w:val="center"/>
            <w:hideMark/>
          </w:tcPr>
          <w:p w:rsidR="007B4212" w:rsidRPr="007B4212" w:rsidRDefault="007B4212" w:rsidP="007B4212">
            <w:pPr>
              <w:ind w:right="539"/>
              <w:jc w:val="right"/>
            </w:pPr>
            <w:r w:rsidRPr="007B4212">
              <w:t>47</w:t>
            </w:r>
          </w:p>
        </w:tc>
        <w:tc>
          <w:tcPr>
            <w:tcW w:w="3047" w:type="dxa"/>
            <w:shd w:val="clear" w:color="auto" w:fill="auto"/>
            <w:noWrap/>
            <w:vAlign w:val="center"/>
            <w:hideMark/>
          </w:tcPr>
          <w:p w:rsidR="007B4212" w:rsidRPr="007B4212" w:rsidRDefault="007B4212" w:rsidP="007B4212">
            <w:pPr>
              <w:ind w:right="1318"/>
              <w:jc w:val="right"/>
            </w:pPr>
            <w:r w:rsidRPr="007B4212">
              <w:t>43,3</w:t>
            </w:r>
          </w:p>
        </w:tc>
        <w:tc>
          <w:tcPr>
            <w:tcW w:w="3048" w:type="dxa"/>
            <w:shd w:val="clear" w:color="auto" w:fill="auto"/>
            <w:noWrap/>
            <w:vAlign w:val="center"/>
            <w:hideMark/>
          </w:tcPr>
          <w:p w:rsidR="007B4212" w:rsidRPr="007B4212" w:rsidRDefault="007B4212" w:rsidP="007B4212">
            <w:pPr>
              <w:ind w:right="1248"/>
              <w:jc w:val="right"/>
            </w:pPr>
            <w:r w:rsidRPr="007B4212">
              <w:t>1,09</w:t>
            </w:r>
          </w:p>
        </w:tc>
      </w:tr>
      <w:tr w:rsidR="007B4212" w:rsidRPr="007B4212" w:rsidTr="00290760">
        <w:trPr>
          <w:trHeight w:val="315"/>
        </w:trPr>
        <w:tc>
          <w:tcPr>
            <w:tcW w:w="2080" w:type="dxa"/>
            <w:shd w:val="clear" w:color="auto" w:fill="auto"/>
            <w:hideMark/>
          </w:tcPr>
          <w:p w:rsidR="007B4212" w:rsidRPr="007B4212" w:rsidRDefault="007B4212" w:rsidP="007B4212">
            <w:r w:rsidRPr="007B4212">
              <w:t>д.Красный Латыш</w:t>
            </w:r>
          </w:p>
        </w:tc>
        <w:tc>
          <w:tcPr>
            <w:tcW w:w="1683" w:type="dxa"/>
            <w:shd w:val="clear" w:color="auto" w:fill="auto"/>
            <w:vAlign w:val="center"/>
            <w:hideMark/>
          </w:tcPr>
          <w:p w:rsidR="007B4212" w:rsidRPr="007B4212" w:rsidRDefault="007B4212" w:rsidP="007B4212">
            <w:pPr>
              <w:ind w:right="539"/>
              <w:jc w:val="right"/>
            </w:pPr>
            <w:r w:rsidRPr="007B4212">
              <w:t>54</w:t>
            </w:r>
          </w:p>
        </w:tc>
        <w:tc>
          <w:tcPr>
            <w:tcW w:w="3047" w:type="dxa"/>
            <w:shd w:val="clear" w:color="auto" w:fill="auto"/>
            <w:noWrap/>
            <w:vAlign w:val="center"/>
            <w:hideMark/>
          </w:tcPr>
          <w:p w:rsidR="007B4212" w:rsidRPr="007B4212" w:rsidRDefault="007B4212" w:rsidP="007B4212">
            <w:pPr>
              <w:ind w:right="1318"/>
              <w:jc w:val="right"/>
            </w:pPr>
            <w:r w:rsidRPr="007B4212">
              <w:t>28,0</w:t>
            </w:r>
          </w:p>
        </w:tc>
        <w:tc>
          <w:tcPr>
            <w:tcW w:w="3048" w:type="dxa"/>
            <w:shd w:val="clear" w:color="auto" w:fill="auto"/>
            <w:noWrap/>
            <w:vAlign w:val="center"/>
            <w:hideMark/>
          </w:tcPr>
          <w:p w:rsidR="007B4212" w:rsidRPr="007B4212" w:rsidRDefault="007B4212" w:rsidP="007B4212">
            <w:pPr>
              <w:ind w:right="1248"/>
              <w:jc w:val="right"/>
            </w:pPr>
            <w:r w:rsidRPr="007B4212">
              <w:t>1,93</w:t>
            </w:r>
          </w:p>
        </w:tc>
      </w:tr>
      <w:tr w:rsidR="007B4212" w:rsidRPr="007B4212" w:rsidTr="00290760">
        <w:trPr>
          <w:trHeight w:val="315"/>
        </w:trPr>
        <w:tc>
          <w:tcPr>
            <w:tcW w:w="2080" w:type="dxa"/>
            <w:shd w:val="clear" w:color="auto" w:fill="auto"/>
            <w:hideMark/>
          </w:tcPr>
          <w:p w:rsidR="007B4212" w:rsidRPr="007B4212" w:rsidRDefault="007B4212" w:rsidP="007B4212">
            <w:r w:rsidRPr="007B4212">
              <w:t>д.Мельница</w:t>
            </w:r>
          </w:p>
        </w:tc>
        <w:tc>
          <w:tcPr>
            <w:tcW w:w="1683" w:type="dxa"/>
            <w:shd w:val="clear" w:color="auto" w:fill="auto"/>
            <w:vAlign w:val="center"/>
            <w:hideMark/>
          </w:tcPr>
          <w:p w:rsidR="007B4212" w:rsidRPr="007B4212" w:rsidRDefault="007B4212" w:rsidP="007B4212">
            <w:pPr>
              <w:ind w:right="539"/>
              <w:jc w:val="right"/>
            </w:pPr>
            <w:r w:rsidRPr="007B4212">
              <w:t>40</w:t>
            </w:r>
          </w:p>
        </w:tc>
        <w:tc>
          <w:tcPr>
            <w:tcW w:w="3047" w:type="dxa"/>
            <w:shd w:val="clear" w:color="auto" w:fill="auto"/>
            <w:noWrap/>
            <w:vAlign w:val="center"/>
            <w:hideMark/>
          </w:tcPr>
          <w:p w:rsidR="007B4212" w:rsidRPr="007B4212" w:rsidRDefault="007B4212" w:rsidP="007B4212">
            <w:pPr>
              <w:ind w:right="1318"/>
              <w:jc w:val="right"/>
            </w:pPr>
            <w:r w:rsidRPr="007B4212">
              <w:t>95,9</w:t>
            </w:r>
          </w:p>
        </w:tc>
        <w:tc>
          <w:tcPr>
            <w:tcW w:w="3048" w:type="dxa"/>
            <w:shd w:val="clear" w:color="auto" w:fill="auto"/>
            <w:noWrap/>
            <w:vAlign w:val="center"/>
            <w:hideMark/>
          </w:tcPr>
          <w:p w:rsidR="007B4212" w:rsidRPr="007B4212" w:rsidRDefault="007B4212" w:rsidP="007B4212">
            <w:pPr>
              <w:ind w:right="1248"/>
              <w:jc w:val="right"/>
            </w:pPr>
            <w:r w:rsidRPr="007B4212">
              <w:t>0,42</w:t>
            </w:r>
          </w:p>
        </w:tc>
      </w:tr>
      <w:tr w:rsidR="007B4212" w:rsidRPr="007B4212" w:rsidTr="00290760">
        <w:trPr>
          <w:trHeight w:val="315"/>
        </w:trPr>
        <w:tc>
          <w:tcPr>
            <w:tcW w:w="2080" w:type="dxa"/>
            <w:shd w:val="clear" w:color="auto" w:fill="auto"/>
            <w:hideMark/>
          </w:tcPr>
          <w:p w:rsidR="007B4212" w:rsidRPr="007B4212" w:rsidRDefault="007B4212" w:rsidP="007B4212">
            <w:r w:rsidRPr="007B4212">
              <w:t>д.Примерное</w:t>
            </w:r>
          </w:p>
        </w:tc>
        <w:tc>
          <w:tcPr>
            <w:tcW w:w="1683" w:type="dxa"/>
            <w:shd w:val="clear" w:color="auto" w:fill="auto"/>
            <w:vAlign w:val="center"/>
            <w:hideMark/>
          </w:tcPr>
          <w:p w:rsidR="007B4212" w:rsidRPr="007B4212" w:rsidRDefault="007B4212" w:rsidP="007B4212">
            <w:pPr>
              <w:ind w:right="539"/>
              <w:jc w:val="right"/>
            </w:pPr>
            <w:r w:rsidRPr="007B4212">
              <w:t>33</w:t>
            </w:r>
          </w:p>
        </w:tc>
        <w:tc>
          <w:tcPr>
            <w:tcW w:w="3047" w:type="dxa"/>
            <w:shd w:val="clear" w:color="auto" w:fill="auto"/>
            <w:noWrap/>
            <w:vAlign w:val="center"/>
            <w:hideMark/>
          </w:tcPr>
          <w:p w:rsidR="007B4212" w:rsidRPr="007B4212" w:rsidRDefault="007B4212" w:rsidP="007B4212">
            <w:pPr>
              <w:ind w:right="1318"/>
              <w:jc w:val="right"/>
            </w:pPr>
            <w:r w:rsidRPr="007B4212">
              <w:t>35,5</w:t>
            </w:r>
          </w:p>
        </w:tc>
        <w:tc>
          <w:tcPr>
            <w:tcW w:w="3048" w:type="dxa"/>
            <w:shd w:val="clear" w:color="auto" w:fill="auto"/>
            <w:noWrap/>
            <w:vAlign w:val="center"/>
            <w:hideMark/>
          </w:tcPr>
          <w:p w:rsidR="007B4212" w:rsidRPr="007B4212" w:rsidRDefault="007B4212" w:rsidP="007B4212">
            <w:pPr>
              <w:ind w:right="1248"/>
              <w:jc w:val="right"/>
            </w:pPr>
            <w:r w:rsidRPr="007B4212">
              <w:t>0,93</w:t>
            </w:r>
          </w:p>
        </w:tc>
      </w:tr>
      <w:tr w:rsidR="007B4212" w:rsidRPr="007B4212" w:rsidTr="00290760">
        <w:trPr>
          <w:trHeight w:val="315"/>
        </w:trPr>
        <w:tc>
          <w:tcPr>
            <w:tcW w:w="2080" w:type="dxa"/>
            <w:shd w:val="clear" w:color="auto" w:fill="auto"/>
            <w:hideMark/>
          </w:tcPr>
          <w:p w:rsidR="007B4212" w:rsidRPr="007B4212" w:rsidRDefault="007B4212" w:rsidP="007B4212">
            <w:r w:rsidRPr="007B4212">
              <w:t>д.Рублево</w:t>
            </w:r>
          </w:p>
        </w:tc>
        <w:tc>
          <w:tcPr>
            <w:tcW w:w="1683" w:type="dxa"/>
            <w:shd w:val="clear" w:color="auto" w:fill="auto"/>
            <w:vAlign w:val="center"/>
            <w:hideMark/>
          </w:tcPr>
          <w:p w:rsidR="007B4212" w:rsidRPr="007B4212" w:rsidRDefault="007B4212" w:rsidP="007B4212">
            <w:pPr>
              <w:ind w:right="539"/>
              <w:jc w:val="right"/>
            </w:pPr>
            <w:r w:rsidRPr="007B4212">
              <w:t>66</w:t>
            </w:r>
          </w:p>
        </w:tc>
        <w:tc>
          <w:tcPr>
            <w:tcW w:w="3047" w:type="dxa"/>
            <w:shd w:val="clear" w:color="auto" w:fill="auto"/>
            <w:noWrap/>
            <w:vAlign w:val="center"/>
            <w:hideMark/>
          </w:tcPr>
          <w:p w:rsidR="007B4212" w:rsidRPr="007B4212" w:rsidRDefault="007B4212" w:rsidP="007B4212">
            <w:pPr>
              <w:ind w:right="1318"/>
              <w:jc w:val="right"/>
            </w:pPr>
            <w:r w:rsidRPr="007B4212">
              <w:t>23,6</w:t>
            </w:r>
          </w:p>
        </w:tc>
        <w:tc>
          <w:tcPr>
            <w:tcW w:w="3048" w:type="dxa"/>
            <w:shd w:val="clear" w:color="auto" w:fill="auto"/>
            <w:noWrap/>
            <w:vAlign w:val="center"/>
            <w:hideMark/>
          </w:tcPr>
          <w:p w:rsidR="007B4212" w:rsidRPr="007B4212" w:rsidRDefault="007B4212" w:rsidP="007B4212">
            <w:pPr>
              <w:ind w:right="1248"/>
              <w:jc w:val="right"/>
            </w:pPr>
            <w:r w:rsidRPr="007B4212">
              <w:t>2,80</w:t>
            </w:r>
          </w:p>
        </w:tc>
      </w:tr>
      <w:tr w:rsidR="007B4212" w:rsidRPr="007B4212" w:rsidTr="00290760">
        <w:trPr>
          <w:trHeight w:val="315"/>
        </w:trPr>
        <w:tc>
          <w:tcPr>
            <w:tcW w:w="2080" w:type="dxa"/>
            <w:shd w:val="clear" w:color="auto" w:fill="auto"/>
            <w:hideMark/>
          </w:tcPr>
          <w:p w:rsidR="007B4212" w:rsidRPr="007B4212" w:rsidRDefault="007B4212" w:rsidP="007B4212">
            <w:r w:rsidRPr="007B4212">
              <w:t>п.Строение</w:t>
            </w:r>
          </w:p>
        </w:tc>
        <w:tc>
          <w:tcPr>
            <w:tcW w:w="1683" w:type="dxa"/>
            <w:shd w:val="clear" w:color="auto" w:fill="auto"/>
            <w:vAlign w:val="center"/>
            <w:hideMark/>
          </w:tcPr>
          <w:p w:rsidR="007B4212" w:rsidRPr="007B4212" w:rsidRDefault="007B4212" w:rsidP="007B4212">
            <w:pPr>
              <w:ind w:right="539"/>
              <w:jc w:val="right"/>
            </w:pPr>
            <w:r w:rsidRPr="007B4212">
              <w:t>168</w:t>
            </w:r>
          </w:p>
        </w:tc>
        <w:tc>
          <w:tcPr>
            <w:tcW w:w="3047" w:type="dxa"/>
            <w:shd w:val="clear" w:color="auto" w:fill="auto"/>
            <w:noWrap/>
            <w:vAlign w:val="center"/>
            <w:hideMark/>
          </w:tcPr>
          <w:p w:rsidR="007B4212" w:rsidRPr="007B4212" w:rsidRDefault="007B4212" w:rsidP="007B4212">
            <w:pPr>
              <w:ind w:right="1318"/>
              <w:jc w:val="right"/>
            </w:pPr>
            <w:r w:rsidRPr="007B4212">
              <w:t>51,2</w:t>
            </w:r>
          </w:p>
        </w:tc>
        <w:tc>
          <w:tcPr>
            <w:tcW w:w="3048" w:type="dxa"/>
            <w:shd w:val="clear" w:color="auto" w:fill="auto"/>
            <w:noWrap/>
            <w:vAlign w:val="center"/>
            <w:hideMark/>
          </w:tcPr>
          <w:p w:rsidR="007B4212" w:rsidRPr="007B4212" w:rsidRDefault="007B4212" w:rsidP="007B4212">
            <w:pPr>
              <w:ind w:right="1248"/>
              <w:jc w:val="right"/>
            </w:pPr>
            <w:r w:rsidRPr="007B4212">
              <w:t>3,28</w:t>
            </w:r>
          </w:p>
        </w:tc>
      </w:tr>
      <w:tr w:rsidR="007B4212" w:rsidRPr="007B4212" w:rsidTr="00290760">
        <w:trPr>
          <w:trHeight w:val="315"/>
        </w:trPr>
        <w:tc>
          <w:tcPr>
            <w:tcW w:w="2080" w:type="dxa"/>
            <w:shd w:val="clear" w:color="auto" w:fill="auto"/>
            <w:hideMark/>
          </w:tcPr>
          <w:p w:rsidR="007B4212" w:rsidRPr="007B4212" w:rsidRDefault="007B4212" w:rsidP="007B4212">
            <w:r w:rsidRPr="007B4212">
              <w:t>с. Ушаки</w:t>
            </w:r>
          </w:p>
        </w:tc>
        <w:tc>
          <w:tcPr>
            <w:tcW w:w="1683" w:type="dxa"/>
            <w:shd w:val="clear" w:color="auto" w:fill="auto"/>
            <w:vAlign w:val="center"/>
            <w:hideMark/>
          </w:tcPr>
          <w:p w:rsidR="007B4212" w:rsidRPr="007B4212" w:rsidRDefault="007B4212" w:rsidP="007B4212">
            <w:pPr>
              <w:ind w:right="539"/>
              <w:jc w:val="right"/>
            </w:pPr>
            <w:r w:rsidRPr="007B4212">
              <w:t>1038</w:t>
            </w:r>
          </w:p>
        </w:tc>
        <w:tc>
          <w:tcPr>
            <w:tcW w:w="3047" w:type="dxa"/>
            <w:shd w:val="clear" w:color="auto" w:fill="auto"/>
            <w:noWrap/>
            <w:vAlign w:val="center"/>
            <w:hideMark/>
          </w:tcPr>
          <w:p w:rsidR="007B4212" w:rsidRPr="007B4212" w:rsidRDefault="007B4212" w:rsidP="007B4212">
            <w:pPr>
              <w:ind w:right="1318"/>
              <w:jc w:val="right"/>
            </w:pPr>
            <w:r w:rsidRPr="007B4212">
              <w:t>388,5</w:t>
            </w:r>
          </w:p>
        </w:tc>
        <w:tc>
          <w:tcPr>
            <w:tcW w:w="3048" w:type="dxa"/>
            <w:shd w:val="clear" w:color="auto" w:fill="auto"/>
            <w:noWrap/>
            <w:vAlign w:val="center"/>
            <w:hideMark/>
          </w:tcPr>
          <w:p w:rsidR="007B4212" w:rsidRPr="007B4212" w:rsidRDefault="007B4212" w:rsidP="007B4212">
            <w:pPr>
              <w:ind w:right="1248"/>
              <w:jc w:val="right"/>
            </w:pPr>
            <w:r w:rsidRPr="007B4212">
              <w:t>2,67</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Показатели удельного водопотребления в д. Авати, д. Андрианово, д. Горки, д Гутчево, д. Еглизи, д. Жары, д. Красный Латыш, д. Мельница, д. Примерное, д. Рублево, п. Строение, с. Ушаки соответствуют нормам для локальных систем водоснабжения с водопользованием из водоразборных колонок</w:t>
      </w:r>
      <w:r w:rsidRPr="007B4212">
        <w:rPr>
          <w:bCs/>
          <w:vertAlign w:val="superscript"/>
        </w:rPr>
        <w:footnoteReference w:id="35"/>
      </w:r>
      <w:r w:rsidRPr="007B4212">
        <w:rPr>
          <w:bCs/>
        </w:rPr>
        <w:t xml:space="preserve"> (таблица </w:t>
      </w:r>
      <w:r w:rsidR="00C53FE8">
        <w:fldChar w:fldCharType="begin"/>
      </w:r>
      <w:r w:rsidR="00C53FE8">
        <w:instrText xml:space="preserve"> REF _Ref377648315 \h  \* MERGEFORMAT </w:instrText>
      </w:r>
      <w:r w:rsidR="00C53FE8">
        <w:fldChar w:fldCharType="separate"/>
      </w:r>
      <w:r w:rsidR="0019551C" w:rsidRPr="0019551C">
        <w:rPr>
          <w:bCs/>
          <w:noProof/>
        </w:rPr>
        <w:t>94</w:t>
      </w:r>
      <w:r w:rsidR="00C53FE8">
        <w:fldChar w:fldCharType="end"/>
      </w:r>
      <w:r w:rsidRPr="007B4212">
        <w:rPr>
          <w:bCs/>
        </w:rPr>
        <w:t>).</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В д. Авати, д. Горка, д. Гутчево, д. Жары, д. Красный Латыш, д. Мельница, д. Примерное среднесуточное потребление услуг коммунально-бытового водоснабжения не превышает 2 куб. м в сут.</w:t>
      </w:r>
    </w:p>
    <w:p w:rsidR="007B4212" w:rsidRPr="007B4212" w:rsidRDefault="007B4212" w:rsidP="007B4212">
      <w:pPr>
        <w:tabs>
          <w:tab w:val="left" w:pos="1080"/>
        </w:tabs>
        <w:jc w:val="both"/>
        <w:rPr>
          <w:bCs/>
        </w:rPr>
      </w:pPr>
    </w:p>
    <w:p w:rsidR="007B4212" w:rsidRPr="007B4212" w:rsidRDefault="007B4212" w:rsidP="007B4212">
      <w:pPr>
        <w:keepNext/>
        <w:keepLines/>
        <w:tabs>
          <w:tab w:val="left" w:pos="1080"/>
        </w:tabs>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33" w:name="_Ref377648315"/>
      <w:r w:rsidR="0019551C">
        <w:rPr>
          <w:b/>
          <w:bCs/>
          <w:noProof/>
        </w:rPr>
        <w:t>94</w:t>
      </w:r>
      <w:bookmarkEnd w:id="233"/>
      <w:r w:rsidR="006C179C" w:rsidRPr="007B4212">
        <w:rPr>
          <w:b/>
          <w:bCs/>
        </w:rPr>
        <w:fldChar w:fldCharType="end"/>
      </w:r>
      <w:r w:rsidRPr="007B4212">
        <w:rPr>
          <w:b/>
          <w:bCs/>
        </w:rPr>
        <w:t>. Показатели удельного водопотребления на территориях д. Авати, д. Андрианово, д. Горки, д Гутчево, д. Еглизи, д. Жары, д. Красный Латыш, д. Мельница, д. Примерное, д. Рублево, п. Строение, с. Ушаки</w:t>
      </w:r>
    </w:p>
    <w:p w:rsidR="007B4212" w:rsidRPr="007B4212" w:rsidRDefault="007B4212" w:rsidP="007B4212">
      <w:pPr>
        <w:keepNext/>
        <w:keepLines/>
        <w:tabs>
          <w:tab w:val="left" w:pos="1080"/>
        </w:tabs>
        <w:jc w:val="both"/>
        <w:rPr>
          <w:b/>
          <w:bCs/>
        </w:rPr>
      </w:pPr>
    </w:p>
    <w:tbl>
      <w:tblPr>
        <w:tblW w:w="9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62"/>
        <w:gridCol w:w="1701"/>
        <w:gridCol w:w="1842"/>
        <w:gridCol w:w="2126"/>
        <w:gridCol w:w="2127"/>
      </w:tblGrid>
      <w:tr w:rsidR="007B4212" w:rsidRPr="007B4212" w:rsidTr="00290760">
        <w:trPr>
          <w:trHeight w:val="315"/>
          <w:tblHeader/>
        </w:trPr>
        <w:tc>
          <w:tcPr>
            <w:tcW w:w="2062" w:type="dxa"/>
            <w:shd w:val="clear" w:color="auto" w:fill="95B3D7" w:themeFill="accent1" w:themeFillTint="99"/>
            <w:noWrap/>
            <w:vAlign w:val="center"/>
            <w:hideMark/>
          </w:tcPr>
          <w:p w:rsidR="007B4212" w:rsidRPr="007B4212" w:rsidRDefault="007B4212" w:rsidP="007B4212">
            <w:pPr>
              <w:keepNext/>
              <w:keepLines/>
              <w:jc w:val="center"/>
              <w:rPr>
                <w:b/>
                <w:bCs/>
              </w:rPr>
            </w:pPr>
            <w:r w:rsidRPr="007B4212">
              <w:rPr>
                <w:b/>
                <w:bCs/>
              </w:rPr>
              <w:t>Наименование поселения</w:t>
            </w:r>
          </w:p>
        </w:tc>
        <w:tc>
          <w:tcPr>
            <w:tcW w:w="1701" w:type="dxa"/>
            <w:shd w:val="clear" w:color="auto" w:fill="95B3D7" w:themeFill="accent1" w:themeFillTint="99"/>
            <w:noWrap/>
            <w:vAlign w:val="center"/>
            <w:hideMark/>
          </w:tcPr>
          <w:p w:rsidR="007B4212" w:rsidRPr="007B4212" w:rsidRDefault="007B4212" w:rsidP="007B4212">
            <w:pPr>
              <w:keepNext/>
              <w:keepLines/>
              <w:jc w:val="center"/>
              <w:rPr>
                <w:b/>
                <w:bCs/>
              </w:rPr>
            </w:pPr>
            <w:r w:rsidRPr="007B4212">
              <w:rPr>
                <w:b/>
                <w:bCs/>
              </w:rPr>
              <w:t>Численность населения</w:t>
            </w:r>
          </w:p>
        </w:tc>
        <w:tc>
          <w:tcPr>
            <w:tcW w:w="1842" w:type="dxa"/>
            <w:shd w:val="clear" w:color="auto" w:fill="95B3D7" w:themeFill="accent1" w:themeFillTint="99"/>
            <w:noWrap/>
            <w:vAlign w:val="center"/>
            <w:hideMark/>
          </w:tcPr>
          <w:p w:rsidR="007B4212" w:rsidRPr="007B4212" w:rsidRDefault="007B4212" w:rsidP="007B4212">
            <w:pPr>
              <w:keepNext/>
              <w:keepLines/>
              <w:jc w:val="center"/>
              <w:rPr>
                <w:b/>
              </w:rPr>
            </w:pPr>
            <w:r w:rsidRPr="007B4212">
              <w:rPr>
                <w:b/>
              </w:rPr>
              <w:t>Площадь территории поселения,</w:t>
            </w:r>
          </w:p>
          <w:p w:rsidR="007B4212" w:rsidRPr="007B4212" w:rsidRDefault="007B4212" w:rsidP="007B4212">
            <w:pPr>
              <w:keepNext/>
              <w:keepLines/>
              <w:jc w:val="center"/>
              <w:rPr>
                <w:b/>
              </w:rPr>
            </w:pPr>
            <w:r w:rsidRPr="007B4212">
              <w:rPr>
                <w:b/>
              </w:rPr>
              <w:t>га</w:t>
            </w:r>
          </w:p>
        </w:tc>
        <w:tc>
          <w:tcPr>
            <w:tcW w:w="2126" w:type="dxa"/>
            <w:shd w:val="clear" w:color="auto" w:fill="95B3D7" w:themeFill="accent1" w:themeFillTint="99"/>
            <w:noWrap/>
            <w:vAlign w:val="center"/>
            <w:hideMark/>
          </w:tcPr>
          <w:p w:rsidR="007B4212" w:rsidRPr="007B4212" w:rsidRDefault="007B4212" w:rsidP="007B4212">
            <w:pPr>
              <w:keepNext/>
              <w:keepLines/>
              <w:jc w:val="center"/>
              <w:rPr>
                <w:b/>
              </w:rPr>
            </w:pPr>
            <w:r w:rsidRPr="007B4212">
              <w:rPr>
                <w:b/>
              </w:rPr>
              <w:t>Норма обеспечения населения услугами водопотребления на коммунально-бытовые нужды, куб. м в сут.</w:t>
            </w:r>
          </w:p>
        </w:tc>
        <w:tc>
          <w:tcPr>
            <w:tcW w:w="2127" w:type="dxa"/>
            <w:shd w:val="clear" w:color="auto" w:fill="95B3D7" w:themeFill="accent1" w:themeFillTint="99"/>
            <w:noWrap/>
            <w:vAlign w:val="center"/>
            <w:hideMark/>
          </w:tcPr>
          <w:p w:rsidR="007B4212" w:rsidRPr="007B4212" w:rsidRDefault="007B4212" w:rsidP="007B4212">
            <w:pPr>
              <w:keepNext/>
              <w:keepLines/>
              <w:jc w:val="center"/>
              <w:rPr>
                <w:b/>
              </w:rPr>
            </w:pPr>
            <w:r w:rsidRPr="007B4212">
              <w:rPr>
                <w:b/>
              </w:rPr>
              <w:t>Удельное водопотребление площади территориального планирования,</w:t>
            </w:r>
          </w:p>
          <w:p w:rsidR="007B4212" w:rsidRPr="007B4212" w:rsidRDefault="007B4212" w:rsidP="007B4212">
            <w:pPr>
              <w:keepNext/>
              <w:keepLines/>
              <w:jc w:val="center"/>
              <w:rPr>
                <w:b/>
              </w:rPr>
            </w:pPr>
            <w:r w:rsidRPr="007B4212">
              <w:rPr>
                <w:b/>
              </w:rPr>
              <w:t>куб. м в сут./га</w:t>
            </w:r>
          </w:p>
        </w:tc>
      </w:tr>
      <w:tr w:rsidR="007B4212" w:rsidRPr="007B4212" w:rsidTr="00290760">
        <w:trPr>
          <w:trHeight w:val="315"/>
        </w:trPr>
        <w:tc>
          <w:tcPr>
            <w:tcW w:w="2062" w:type="dxa"/>
            <w:shd w:val="clear" w:color="auto" w:fill="auto"/>
            <w:hideMark/>
          </w:tcPr>
          <w:p w:rsidR="007B4212" w:rsidRPr="007B4212" w:rsidRDefault="007B4212" w:rsidP="007B4212">
            <w:pPr>
              <w:keepNext/>
              <w:keepLines/>
            </w:pPr>
            <w:r w:rsidRPr="007B4212">
              <w:t>д.Авати</w:t>
            </w:r>
          </w:p>
        </w:tc>
        <w:tc>
          <w:tcPr>
            <w:tcW w:w="1701" w:type="dxa"/>
            <w:shd w:val="clear" w:color="auto" w:fill="auto"/>
            <w:hideMark/>
          </w:tcPr>
          <w:p w:rsidR="007B4212" w:rsidRPr="007B4212" w:rsidRDefault="007B4212" w:rsidP="007B4212">
            <w:pPr>
              <w:keepNext/>
              <w:keepLines/>
              <w:jc w:val="center"/>
            </w:pPr>
            <w:r w:rsidRPr="007B4212">
              <w:t>12</w:t>
            </w:r>
          </w:p>
        </w:tc>
        <w:tc>
          <w:tcPr>
            <w:tcW w:w="1842" w:type="dxa"/>
            <w:shd w:val="clear" w:color="auto" w:fill="auto"/>
            <w:noWrap/>
            <w:vAlign w:val="bottom"/>
            <w:hideMark/>
          </w:tcPr>
          <w:p w:rsidR="007B4212" w:rsidRPr="007B4212" w:rsidRDefault="007B4212" w:rsidP="007B4212">
            <w:pPr>
              <w:keepNext/>
              <w:keepLines/>
              <w:jc w:val="right"/>
            </w:pPr>
            <w:r w:rsidRPr="007B4212">
              <w:t>15.88</w:t>
            </w:r>
          </w:p>
        </w:tc>
        <w:tc>
          <w:tcPr>
            <w:tcW w:w="2126" w:type="dxa"/>
            <w:shd w:val="clear" w:color="auto" w:fill="auto"/>
            <w:noWrap/>
            <w:vAlign w:val="center"/>
            <w:hideMark/>
          </w:tcPr>
          <w:p w:rsidR="007B4212" w:rsidRPr="007B4212" w:rsidRDefault="007B4212" w:rsidP="007B4212">
            <w:pPr>
              <w:keepNext/>
              <w:keepLines/>
              <w:jc w:val="right"/>
            </w:pPr>
            <w:r w:rsidRPr="007B4212">
              <w:t>0.37</w:t>
            </w:r>
          </w:p>
        </w:tc>
        <w:tc>
          <w:tcPr>
            <w:tcW w:w="2127" w:type="dxa"/>
            <w:shd w:val="clear" w:color="auto" w:fill="auto"/>
            <w:noWrap/>
            <w:vAlign w:val="bottom"/>
            <w:hideMark/>
          </w:tcPr>
          <w:p w:rsidR="007B4212" w:rsidRPr="007B4212" w:rsidRDefault="007B4212" w:rsidP="007B4212">
            <w:pPr>
              <w:keepNext/>
              <w:keepLines/>
              <w:jc w:val="right"/>
            </w:pPr>
            <w:r w:rsidRPr="007B4212">
              <w:t>0.02</w:t>
            </w:r>
          </w:p>
        </w:tc>
      </w:tr>
      <w:tr w:rsidR="007B4212" w:rsidRPr="007B4212" w:rsidTr="00290760">
        <w:trPr>
          <w:trHeight w:val="315"/>
        </w:trPr>
        <w:tc>
          <w:tcPr>
            <w:tcW w:w="2062" w:type="dxa"/>
            <w:shd w:val="clear" w:color="auto" w:fill="auto"/>
            <w:hideMark/>
          </w:tcPr>
          <w:p w:rsidR="007B4212" w:rsidRPr="007B4212" w:rsidRDefault="007B4212" w:rsidP="007B4212">
            <w:r w:rsidRPr="007B4212">
              <w:t>д.Андрианово</w:t>
            </w:r>
          </w:p>
        </w:tc>
        <w:tc>
          <w:tcPr>
            <w:tcW w:w="1701" w:type="dxa"/>
            <w:shd w:val="clear" w:color="auto" w:fill="auto"/>
            <w:hideMark/>
          </w:tcPr>
          <w:p w:rsidR="007B4212" w:rsidRPr="007B4212" w:rsidRDefault="007B4212" w:rsidP="007B4212">
            <w:pPr>
              <w:jc w:val="center"/>
            </w:pPr>
            <w:r w:rsidRPr="007B4212">
              <w:t>122</w:t>
            </w:r>
          </w:p>
        </w:tc>
        <w:tc>
          <w:tcPr>
            <w:tcW w:w="1842" w:type="dxa"/>
            <w:shd w:val="clear" w:color="auto" w:fill="auto"/>
            <w:noWrap/>
            <w:vAlign w:val="bottom"/>
            <w:hideMark/>
          </w:tcPr>
          <w:p w:rsidR="007B4212" w:rsidRPr="007B4212" w:rsidRDefault="007B4212" w:rsidP="007B4212">
            <w:pPr>
              <w:jc w:val="right"/>
            </w:pPr>
            <w:r w:rsidRPr="007B4212">
              <w:t>125</w:t>
            </w:r>
          </w:p>
        </w:tc>
        <w:tc>
          <w:tcPr>
            <w:tcW w:w="2126" w:type="dxa"/>
            <w:shd w:val="clear" w:color="auto" w:fill="auto"/>
            <w:noWrap/>
            <w:vAlign w:val="center"/>
            <w:hideMark/>
          </w:tcPr>
          <w:p w:rsidR="007B4212" w:rsidRPr="007B4212" w:rsidRDefault="007B4212" w:rsidP="007B4212">
            <w:pPr>
              <w:jc w:val="right"/>
            </w:pPr>
            <w:r w:rsidRPr="007B4212">
              <w:t>3.78</w:t>
            </w:r>
          </w:p>
        </w:tc>
        <w:tc>
          <w:tcPr>
            <w:tcW w:w="2127" w:type="dxa"/>
            <w:shd w:val="clear" w:color="auto" w:fill="auto"/>
            <w:noWrap/>
            <w:vAlign w:val="bottom"/>
            <w:hideMark/>
          </w:tcPr>
          <w:p w:rsidR="007B4212" w:rsidRPr="007B4212" w:rsidRDefault="007B4212" w:rsidP="007B4212">
            <w:pPr>
              <w:jc w:val="right"/>
            </w:pPr>
            <w:r w:rsidRPr="007B4212">
              <w:t>0.03</w:t>
            </w:r>
          </w:p>
        </w:tc>
      </w:tr>
      <w:tr w:rsidR="007B4212" w:rsidRPr="007B4212" w:rsidTr="00290760">
        <w:trPr>
          <w:trHeight w:val="315"/>
        </w:trPr>
        <w:tc>
          <w:tcPr>
            <w:tcW w:w="2062" w:type="dxa"/>
            <w:shd w:val="clear" w:color="auto" w:fill="auto"/>
            <w:hideMark/>
          </w:tcPr>
          <w:p w:rsidR="007B4212" w:rsidRPr="007B4212" w:rsidRDefault="007B4212" w:rsidP="007B4212">
            <w:r w:rsidRPr="007B4212">
              <w:t>д.Георгиевское</w:t>
            </w:r>
          </w:p>
        </w:tc>
        <w:tc>
          <w:tcPr>
            <w:tcW w:w="1701" w:type="dxa"/>
            <w:shd w:val="clear" w:color="auto" w:fill="auto"/>
            <w:hideMark/>
          </w:tcPr>
          <w:p w:rsidR="007B4212" w:rsidRPr="007B4212" w:rsidRDefault="007B4212" w:rsidP="007B4212">
            <w:pPr>
              <w:jc w:val="center"/>
            </w:pPr>
            <w:r w:rsidRPr="007B4212">
              <w:t>159</w:t>
            </w:r>
          </w:p>
        </w:tc>
        <w:tc>
          <w:tcPr>
            <w:tcW w:w="1842" w:type="dxa"/>
            <w:shd w:val="clear" w:color="auto" w:fill="auto"/>
            <w:noWrap/>
            <w:vAlign w:val="bottom"/>
            <w:hideMark/>
          </w:tcPr>
          <w:p w:rsidR="007B4212" w:rsidRPr="007B4212" w:rsidRDefault="007B4212" w:rsidP="007B4212">
            <w:pPr>
              <w:jc w:val="right"/>
            </w:pPr>
            <w:r w:rsidRPr="007B4212">
              <w:t>23.2</w:t>
            </w:r>
          </w:p>
        </w:tc>
        <w:tc>
          <w:tcPr>
            <w:tcW w:w="2126" w:type="dxa"/>
            <w:shd w:val="clear" w:color="auto" w:fill="auto"/>
            <w:noWrap/>
            <w:vAlign w:val="center"/>
            <w:hideMark/>
          </w:tcPr>
          <w:p w:rsidR="007B4212" w:rsidRPr="007B4212" w:rsidRDefault="007B4212" w:rsidP="007B4212">
            <w:pPr>
              <w:jc w:val="right"/>
            </w:pPr>
            <w:r w:rsidRPr="007B4212">
              <w:t>4.93</w:t>
            </w:r>
          </w:p>
        </w:tc>
        <w:tc>
          <w:tcPr>
            <w:tcW w:w="2127" w:type="dxa"/>
            <w:shd w:val="clear" w:color="auto" w:fill="auto"/>
            <w:noWrap/>
            <w:vAlign w:val="bottom"/>
            <w:hideMark/>
          </w:tcPr>
          <w:p w:rsidR="007B4212" w:rsidRPr="007B4212" w:rsidRDefault="007B4212" w:rsidP="007B4212">
            <w:pPr>
              <w:jc w:val="right"/>
            </w:pPr>
            <w:r w:rsidRPr="007B4212">
              <w:t>0.21</w:t>
            </w:r>
          </w:p>
        </w:tc>
      </w:tr>
      <w:tr w:rsidR="007B4212" w:rsidRPr="007B4212" w:rsidTr="00290760">
        <w:trPr>
          <w:trHeight w:val="315"/>
        </w:trPr>
        <w:tc>
          <w:tcPr>
            <w:tcW w:w="2062" w:type="dxa"/>
            <w:shd w:val="clear" w:color="auto" w:fill="auto"/>
            <w:hideMark/>
          </w:tcPr>
          <w:p w:rsidR="007B4212" w:rsidRPr="007B4212" w:rsidRDefault="007B4212" w:rsidP="007B4212">
            <w:r w:rsidRPr="007B4212">
              <w:t>д.Горка</w:t>
            </w:r>
          </w:p>
        </w:tc>
        <w:tc>
          <w:tcPr>
            <w:tcW w:w="1701" w:type="dxa"/>
            <w:shd w:val="clear" w:color="auto" w:fill="auto"/>
            <w:hideMark/>
          </w:tcPr>
          <w:p w:rsidR="007B4212" w:rsidRPr="007B4212" w:rsidRDefault="007B4212" w:rsidP="007B4212">
            <w:pPr>
              <w:jc w:val="center"/>
            </w:pPr>
            <w:r w:rsidRPr="007B4212">
              <w:t>9</w:t>
            </w:r>
          </w:p>
        </w:tc>
        <w:tc>
          <w:tcPr>
            <w:tcW w:w="1842" w:type="dxa"/>
            <w:shd w:val="clear" w:color="auto" w:fill="auto"/>
            <w:noWrap/>
            <w:vAlign w:val="bottom"/>
            <w:hideMark/>
          </w:tcPr>
          <w:p w:rsidR="007B4212" w:rsidRPr="007B4212" w:rsidRDefault="007B4212" w:rsidP="007B4212">
            <w:pPr>
              <w:jc w:val="right"/>
            </w:pPr>
            <w:r w:rsidRPr="007B4212">
              <w:t>29</w:t>
            </w:r>
          </w:p>
        </w:tc>
        <w:tc>
          <w:tcPr>
            <w:tcW w:w="2126" w:type="dxa"/>
            <w:shd w:val="clear" w:color="auto" w:fill="auto"/>
            <w:noWrap/>
            <w:vAlign w:val="center"/>
            <w:hideMark/>
          </w:tcPr>
          <w:p w:rsidR="007B4212" w:rsidRPr="007B4212" w:rsidRDefault="007B4212" w:rsidP="007B4212">
            <w:pPr>
              <w:jc w:val="right"/>
            </w:pPr>
            <w:r w:rsidRPr="007B4212">
              <w:t>0.28</w:t>
            </w:r>
          </w:p>
        </w:tc>
        <w:tc>
          <w:tcPr>
            <w:tcW w:w="2127" w:type="dxa"/>
            <w:shd w:val="clear" w:color="auto" w:fill="auto"/>
            <w:noWrap/>
            <w:vAlign w:val="bottom"/>
            <w:hideMark/>
          </w:tcPr>
          <w:p w:rsidR="007B4212" w:rsidRPr="007B4212" w:rsidRDefault="007B4212" w:rsidP="007B4212">
            <w:pPr>
              <w:jc w:val="right"/>
            </w:pPr>
            <w:r w:rsidRPr="007B4212">
              <w:t>0.01</w:t>
            </w:r>
          </w:p>
        </w:tc>
      </w:tr>
      <w:tr w:rsidR="007B4212" w:rsidRPr="007B4212" w:rsidTr="00290760">
        <w:trPr>
          <w:trHeight w:val="315"/>
        </w:trPr>
        <w:tc>
          <w:tcPr>
            <w:tcW w:w="2062" w:type="dxa"/>
            <w:shd w:val="clear" w:color="auto" w:fill="auto"/>
            <w:hideMark/>
          </w:tcPr>
          <w:p w:rsidR="007B4212" w:rsidRPr="007B4212" w:rsidRDefault="007B4212" w:rsidP="007B4212">
            <w:r w:rsidRPr="007B4212">
              <w:t>д.Гутчево</w:t>
            </w:r>
          </w:p>
        </w:tc>
        <w:tc>
          <w:tcPr>
            <w:tcW w:w="1701" w:type="dxa"/>
            <w:shd w:val="clear" w:color="auto" w:fill="auto"/>
            <w:hideMark/>
          </w:tcPr>
          <w:p w:rsidR="007B4212" w:rsidRPr="007B4212" w:rsidRDefault="007B4212" w:rsidP="007B4212">
            <w:pPr>
              <w:jc w:val="center"/>
            </w:pPr>
            <w:r w:rsidRPr="007B4212">
              <w:t>6</w:t>
            </w:r>
          </w:p>
        </w:tc>
        <w:tc>
          <w:tcPr>
            <w:tcW w:w="1842" w:type="dxa"/>
            <w:shd w:val="clear" w:color="auto" w:fill="auto"/>
            <w:noWrap/>
            <w:vAlign w:val="bottom"/>
            <w:hideMark/>
          </w:tcPr>
          <w:p w:rsidR="007B4212" w:rsidRPr="007B4212" w:rsidRDefault="007B4212" w:rsidP="007B4212">
            <w:pPr>
              <w:jc w:val="right"/>
            </w:pPr>
            <w:r w:rsidRPr="007B4212">
              <w:t>11.2</w:t>
            </w:r>
          </w:p>
        </w:tc>
        <w:tc>
          <w:tcPr>
            <w:tcW w:w="2126" w:type="dxa"/>
            <w:shd w:val="clear" w:color="auto" w:fill="auto"/>
            <w:noWrap/>
            <w:vAlign w:val="center"/>
            <w:hideMark/>
          </w:tcPr>
          <w:p w:rsidR="007B4212" w:rsidRPr="007B4212" w:rsidRDefault="007B4212" w:rsidP="007B4212">
            <w:pPr>
              <w:jc w:val="right"/>
            </w:pPr>
            <w:r w:rsidRPr="007B4212">
              <w:t>0.19</w:t>
            </w:r>
          </w:p>
        </w:tc>
        <w:tc>
          <w:tcPr>
            <w:tcW w:w="2127" w:type="dxa"/>
            <w:shd w:val="clear" w:color="auto" w:fill="auto"/>
            <w:noWrap/>
            <w:vAlign w:val="bottom"/>
            <w:hideMark/>
          </w:tcPr>
          <w:p w:rsidR="007B4212" w:rsidRPr="007B4212" w:rsidRDefault="007B4212" w:rsidP="007B4212">
            <w:pPr>
              <w:jc w:val="right"/>
            </w:pPr>
            <w:r w:rsidRPr="007B4212">
              <w:t>0.02</w:t>
            </w:r>
          </w:p>
        </w:tc>
      </w:tr>
      <w:tr w:rsidR="007B4212" w:rsidRPr="007B4212" w:rsidTr="00290760">
        <w:trPr>
          <w:trHeight w:val="315"/>
        </w:trPr>
        <w:tc>
          <w:tcPr>
            <w:tcW w:w="2062" w:type="dxa"/>
            <w:shd w:val="clear" w:color="auto" w:fill="auto"/>
            <w:hideMark/>
          </w:tcPr>
          <w:p w:rsidR="007B4212" w:rsidRPr="007B4212" w:rsidRDefault="007B4212" w:rsidP="007B4212">
            <w:r w:rsidRPr="007B4212">
              <w:t>д.Еглизи</w:t>
            </w:r>
          </w:p>
        </w:tc>
        <w:tc>
          <w:tcPr>
            <w:tcW w:w="1701" w:type="dxa"/>
            <w:shd w:val="clear" w:color="auto" w:fill="auto"/>
            <w:hideMark/>
          </w:tcPr>
          <w:p w:rsidR="007B4212" w:rsidRPr="007B4212" w:rsidRDefault="007B4212" w:rsidP="007B4212">
            <w:pPr>
              <w:jc w:val="center"/>
            </w:pPr>
            <w:r w:rsidRPr="007B4212">
              <w:t>66</w:t>
            </w:r>
          </w:p>
        </w:tc>
        <w:tc>
          <w:tcPr>
            <w:tcW w:w="1842" w:type="dxa"/>
            <w:shd w:val="clear" w:color="auto" w:fill="auto"/>
            <w:noWrap/>
            <w:vAlign w:val="bottom"/>
            <w:hideMark/>
          </w:tcPr>
          <w:p w:rsidR="007B4212" w:rsidRPr="007B4212" w:rsidRDefault="007B4212" w:rsidP="007B4212">
            <w:pPr>
              <w:jc w:val="right"/>
            </w:pPr>
            <w:r w:rsidRPr="007B4212">
              <w:t>77.9</w:t>
            </w:r>
          </w:p>
        </w:tc>
        <w:tc>
          <w:tcPr>
            <w:tcW w:w="2126" w:type="dxa"/>
            <w:shd w:val="clear" w:color="auto" w:fill="auto"/>
            <w:noWrap/>
            <w:vAlign w:val="center"/>
            <w:hideMark/>
          </w:tcPr>
          <w:p w:rsidR="007B4212" w:rsidRPr="007B4212" w:rsidRDefault="007B4212" w:rsidP="007B4212">
            <w:pPr>
              <w:jc w:val="right"/>
            </w:pPr>
            <w:r w:rsidRPr="007B4212">
              <w:t>2.05</w:t>
            </w:r>
          </w:p>
        </w:tc>
        <w:tc>
          <w:tcPr>
            <w:tcW w:w="2127" w:type="dxa"/>
            <w:shd w:val="clear" w:color="auto" w:fill="auto"/>
            <w:noWrap/>
            <w:vAlign w:val="bottom"/>
            <w:hideMark/>
          </w:tcPr>
          <w:p w:rsidR="007B4212" w:rsidRPr="007B4212" w:rsidRDefault="007B4212" w:rsidP="007B4212">
            <w:pPr>
              <w:jc w:val="right"/>
            </w:pPr>
            <w:r w:rsidRPr="007B4212">
              <w:t>0.03</w:t>
            </w:r>
          </w:p>
        </w:tc>
      </w:tr>
      <w:tr w:rsidR="007B4212" w:rsidRPr="007B4212" w:rsidTr="00290760">
        <w:trPr>
          <w:trHeight w:val="315"/>
        </w:trPr>
        <w:tc>
          <w:tcPr>
            <w:tcW w:w="2062" w:type="dxa"/>
            <w:shd w:val="clear" w:color="auto" w:fill="auto"/>
            <w:hideMark/>
          </w:tcPr>
          <w:p w:rsidR="007B4212" w:rsidRPr="007B4212" w:rsidRDefault="007B4212" w:rsidP="007B4212">
            <w:r w:rsidRPr="007B4212">
              <w:t>д.Жары</w:t>
            </w:r>
          </w:p>
        </w:tc>
        <w:tc>
          <w:tcPr>
            <w:tcW w:w="1701" w:type="dxa"/>
            <w:shd w:val="clear" w:color="auto" w:fill="auto"/>
            <w:hideMark/>
          </w:tcPr>
          <w:p w:rsidR="007B4212" w:rsidRPr="007B4212" w:rsidRDefault="007B4212" w:rsidP="007B4212">
            <w:pPr>
              <w:jc w:val="center"/>
            </w:pPr>
            <w:r w:rsidRPr="007B4212">
              <w:t>47</w:t>
            </w:r>
          </w:p>
        </w:tc>
        <w:tc>
          <w:tcPr>
            <w:tcW w:w="1842" w:type="dxa"/>
            <w:shd w:val="clear" w:color="auto" w:fill="auto"/>
            <w:noWrap/>
            <w:vAlign w:val="bottom"/>
            <w:hideMark/>
          </w:tcPr>
          <w:p w:rsidR="007B4212" w:rsidRPr="007B4212" w:rsidRDefault="007B4212" w:rsidP="007B4212">
            <w:pPr>
              <w:jc w:val="right"/>
            </w:pPr>
            <w:r w:rsidRPr="007B4212">
              <w:t>43.3</w:t>
            </w:r>
          </w:p>
        </w:tc>
        <w:tc>
          <w:tcPr>
            <w:tcW w:w="2126" w:type="dxa"/>
            <w:shd w:val="clear" w:color="auto" w:fill="auto"/>
            <w:noWrap/>
            <w:vAlign w:val="center"/>
            <w:hideMark/>
          </w:tcPr>
          <w:p w:rsidR="007B4212" w:rsidRPr="007B4212" w:rsidRDefault="007B4212" w:rsidP="007B4212">
            <w:pPr>
              <w:jc w:val="right"/>
            </w:pPr>
            <w:r w:rsidRPr="007B4212">
              <w:t>1.46</w:t>
            </w:r>
          </w:p>
        </w:tc>
        <w:tc>
          <w:tcPr>
            <w:tcW w:w="2127" w:type="dxa"/>
            <w:shd w:val="clear" w:color="auto" w:fill="auto"/>
            <w:noWrap/>
            <w:vAlign w:val="bottom"/>
            <w:hideMark/>
          </w:tcPr>
          <w:p w:rsidR="007B4212" w:rsidRPr="007B4212" w:rsidRDefault="007B4212" w:rsidP="007B4212">
            <w:pPr>
              <w:jc w:val="right"/>
            </w:pPr>
            <w:r w:rsidRPr="007B4212">
              <w:t>0.03</w:t>
            </w:r>
          </w:p>
        </w:tc>
      </w:tr>
      <w:tr w:rsidR="007B4212" w:rsidRPr="007B4212" w:rsidTr="00290760">
        <w:trPr>
          <w:trHeight w:val="315"/>
        </w:trPr>
        <w:tc>
          <w:tcPr>
            <w:tcW w:w="2062" w:type="dxa"/>
            <w:shd w:val="clear" w:color="auto" w:fill="auto"/>
            <w:hideMark/>
          </w:tcPr>
          <w:p w:rsidR="007B4212" w:rsidRPr="007B4212" w:rsidRDefault="007B4212" w:rsidP="007B4212">
            <w:r w:rsidRPr="007B4212">
              <w:t>д.Красный Латыш</w:t>
            </w:r>
          </w:p>
        </w:tc>
        <w:tc>
          <w:tcPr>
            <w:tcW w:w="1701" w:type="dxa"/>
            <w:shd w:val="clear" w:color="auto" w:fill="auto"/>
            <w:hideMark/>
          </w:tcPr>
          <w:p w:rsidR="007B4212" w:rsidRPr="007B4212" w:rsidRDefault="007B4212" w:rsidP="007B4212">
            <w:pPr>
              <w:jc w:val="center"/>
            </w:pPr>
            <w:r w:rsidRPr="007B4212">
              <w:t>54</w:t>
            </w:r>
          </w:p>
        </w:tc>
        <w:tc>
          <w:tcPr>
            <w:tcW w:w="1842" w:type="dxa"/>
            <w:shd w:val="clear" w:color="auto" w:fill="auto"/>
            <w:noWrap/>
            <w:vAlign w:val="bottom"/>
            <w:hideMark/>
          </w:tcPr>
          <w:p w:rsidR="007B4212" w:rsidRPr="007B4212" w:rsidRDefault="007B4212" w:rsidP="007B4212">
            <w:pPr>
              <w:jc w:val="right"/>
            </w:pPr>
            <w:r w:rsidRPr="007B4212">
              <w:t>28</w:t>
            </w:r>
          </w:p>
        </w:tc>
        <w:tc>
          <w:tcPr>
            <w:tcW w:w="2126" w:type="dxa"/>
            <w:shd w:val="clear" w:color="auto" w:fill="auto"/>
            <w:noWrap/>
            <w:vAlign w:val="center"/>
            <w:hideMark/>
          </w:tcPr>
          <w:p w:rsidR="007B4212" w:rsidRPr="007B4212" w:rsidRDefault="007B4212" w:rsidP="007B4212">
            <w:pPr>
              <w:jc w:val="right"/>
            </w:pPr>
            <w:r w:rsidRPr="007B4212">
              <w:t>1.67</w:t>
            </w:r>
          </w:p>
        </w:tc>
        <w:tc>
          <w:tcPr>
            <w:tcW w:w="2127" w:type="dxa"/>
            <w:shd w:val="clear" w:color="auto" w:fill="auto"/>
            <w:noWrap/>
            <w:vAlign w:val="bottom"/>
            <w:hideMark/>
          </w:tcPr>
          <w:p w:rsidR="007B4212" w:rsidRPr="007B4212" w:rsidRDefault="007B4212" w:rsidP="007B4212">
            <w:pPr>
              <w:jc w:val="right"/>
            </w:pPr>
            <w:r w:rsidRPr="007B4212">
              <w:t>0.06</w:t>
            </w:r>
          </w:p>
        </w:tc>
      </w:tr>
      <w:tr w:rsidR="007B4212" w:rsidRPr="007B4212" w:rsidTr="00290760">
        <w:trPr>
          <w:trHeight w:val="315"/>
        </w:trPr>
        <w:tc>
          <w:tcPr>
            <w:tcW w:w="2062" w:type="dxa"/>
            <w:shd w:val="clear" w:color="auto" w:fill="auto"/>
            <w:hideMark/>
          </w:tcPr>
          <w:p w:rsidR="007B4212" w:rsidRPr="007B4212" w:rsidRDefault="007B4212" w:rsidP="007B4212">
            <w:r w:rsidRPr="007B4212">
              <w:t>д.Мельница</w:t>
            </w:r>
          </w:p>
        </w:tc>
        <w:tc>
          <w:tcPr>
            <w:tcW w:w="1701" w:type="dxa"/>
            <w:shd w:val="clear" w:color="auto" w:fill="auto"/>
            <w:hideMark/>
          </w:tcPr>
          <w:p w:rsidR="007B4212" w:rsidRPr="007B4212" w:rsidRDefault="007B4212" w:rsidP="007B4212">
            <w:pPr>
              <w:jc w:val="center"/>
            </w:pPr>
            <w:r w:rsidRPr="007B4212">
              <w:t>40</w:t>
            </w:r>
          </w:p>
        </w:tc>
        <w:tc>
          <w:tcPr>
            <w:tcW w:w="1842" w:type="dxa"/>
            <w:shd w:val="clear" w:color="auto" w:fill="auto"/>
            <w:noWrap/>
            <w:vAlign w:val="bottom"/>
            <w:hideMark/>
          </w:tcPr>
          <w:p w:rsidR="007B4212" w:rsidRPr="007B4212" w:rsidRDefault="007B4212" w:rsidP="007B4212">
            <w:pPr>
              <w:jc w:val="right"/>
            </w:pPr>
            <w:r w:rsidRPr="007B4212">
              <w:t>95.9</w:t>
            </w:r>
          </w:p>
        </w:tc>
        <w:tc>
          <w:tcPr>
            <w:tcW w:w="2126" w:type="dxa"/>
            <w:shd w:val="clear" w:color="auto" w:fill="auto"/>
            <w:noWrap/>
            <w:vAlign w:val="center"/>
            <w:hideMark/>
          </w:tcPr>
          <w:p w:rsidR="007B4212" w:rsidRPr="007B4212" w:rsidRDefault="007B4212" w:rsidP="007B4212">
            <w:pPr>
              <w:jc w:val="right"/>
            </w:pPr>
            <w:r w:rsidRPr="007B4212">
              <w:t>1.24</w:t>
            </w:r>
          </w:p>
        </w:tc>
        <w:tc>
          <w:tcPr>
            <w:tcW w:w="2127" w:type="dxa"/>
            <w:shd w:val="clear" w:color="auto" w:fill="auto"/>
            <w:noWrap/>
            <w:vAlign w:val="bottom"/>
            <w:hideMark/>
          </w:tcPr>
          <w:p w:rsidR="007B4212" w:rsidRPr="007B4212" w:rsidRDefault="007B4212" w:rsidP="007B4212">
            <w:pPr>
              <w:jc w:val="right"/>
            </w:pPr>
            <w:r w:rsidRPr="007B4212">
              <w:t>0.01</w:t>
            </w:r>
          </w:p>
        </w:tc>
      </w:tr>
      <w:tr w:rsidR="007B4212" w:rsidRPr="007B4212" w:rsidTr="00290760">
        <w:trPr>
          <w:trHeight w:val="315"/>
        </w:trPr>
        <w:tc>
          <w:tcPr>
            <w:tcW w:w="2062" w:type="dxa"/>
            <w:shd w:val="clear" w:color="auto" w:fill="auto"/>
            <w:hideMark/>
          </w:tcPr>
          <w:p w:rsidR="007B4212" w:rsidRPr="007B4212" w:rsidRDefault="007B4212" w:rsidP="007B4212">
            <w:r w:rsidRPr="007B4212">
              <w:t>д.Примерное</w:t>
            </w:r>
          </w:p>
        </w:tc>
        <w:tc>
          <w:tcPr>
            <w:tcW w:w="1701" w:type="dxa"/>
            <w:shd w:val="clear" w:color="auto" w:fill="auto"/>
            <w:hideMark/>
          </w:tcPr>
          <w:p w:rsidR="007B4212" w:rsidRPr="007B4212" w:rsidRDefault="007B4212" w:rsidP="007B4212">
            <w:pPr>
              <w:jc w:val="center"/>
            </w:pPr>
            <w:r w:rsidRPr="007B4212">
              <w:t>33</w:t>
            </w:r>
          </w:p>
        </w:tc>
        <w:tc>
          <w:tcPr>
            <w:tcW w:w="1842" w:type="dxa"/>
            <w:shd w:val="clear" w:color="auto" w:fill="auto"/>
            <w:noWrap/>
            <w:vAlign w:val="bottom"/>
            <w:hideMark/>
          </w:tcPr>
          <w:p w:rsidR="007B4212" w:rsidRPr="007B4212" w:rsidRDefault="007B4212" w:rsidP="007B4212">
            <w:pPr>
              <w:jc w:val="right"/>
            </w:pPr>
            <w:r w:rsidRPr="007B4212">
              <w:t>35.5</w:t>
            </w:r>
          </w:p>
        </w:tc>
        <w:tc>
          <w:tcPr>
            <w:tcW w:w="2126" w:type="dxa"/>
            <w:shd w:val="clear" w:color="auto" w:fill="auto"/>
            <w:noWrap/>
            <w:vAlign w:val="center"/>
            <w:hideMark/>
          </w:tcPr>
          <w:p w:rsidR="007B4212" w:rsidRPr="007B4212" w:rsidRDefault="007B4212" w:rsidP="007B4212">
            <w:pPr>
              <w:jc w:val="right"/>
            </w:pPr>
            <w:r w:rsidRPr="007B4212">
              <w:t>1.02</w:t>
            </w:r>
          </w:p>
        </w:tc>
        <w:tc>
          <w:tcPr>
            <w:tcW w:w="2127" w:type="dxa"/>
            <w:shd w:val="clear" w:color="auto" w:fill="auto"/>
            <w:noWrap/>
            <w:vAlign w:val="bottom"/>
            <w:hideMark/>
          </w:tcPr>
          <w:p w:rsidR="007B4212" w:rsidRPr="007B4212" w:rsidRDefault="007B4212" w:rsidP="007B4212">
            <w:pPr>
              <w:jc w:val="right"/>
            </w:pPr>
            <w:r w:rsidRPr="007B4212">
              <w:t>0.03</w:t>
            </w:r>
          </w:p>
        </w:tc>
      </w:tr>
      <w:tr w:rsidR="007B4212" w:rsidRPr="007B4212" w:rsidTr="00290760">
        <w:trPr>
          <w:trHeight w:val="315"/>
        </w:trPr>
        <w:tc>
          <w:tcPr>
            <w:tcW w:w="2062" w:type="dxa"/>
            <w:shd w:val="clear" w:color="auto" w:fill="auto"/>
            <w:hideMark/>
          </w:tcPr>
          <w:p w:rsidR="007B4212" w:rsidRPr="007B4212" w:rsidRDefault="007B4212" w:rsidP="007B4212">
            <w:r w:rsidRPr="007B4212">
              <w:t>д.Рублево</w:t>
            </w:r>
          </w:p>
        </w:tc>
        <w:tc>
          <w:tcPr>
            <w:tcW w:w="1701" w:type="dxa"/>
            <w:shd w:val="clear" w:color="auto" w:fill="auto"/>
            <w:hideMark/>
          </w:tcPr>
          <w:p w:rsidR="007B4212" w:rsidRPr="007B4212" w:rsidRDefault="007B4212" w:rsidP="007B4212">
            <w:pPr>
              <w:jc w:val="center"/>
            </w:pPr>
            <w:r w:rsidRPr="007B4212">
              <w:t>66</w:t>
            </w:r>
          </w:p>
        </w:tc>
        <w:tc>
          <w:tcPr>
            <w:tcW w:w="1842" w:type="dxa"/>
            <w:shd w:val="clear" w:color="auto" w:fill="auto"/>
            <w:noWrap/>
            <w:vAlign w:val="bottom"/>
            <w:hideMark/>
          </w:tcPr>
          <w:p w:rsidR="007B4212" w:rsidRPr="007B4212" w:rsidRDefault="007B4212" w:rsidP="007B4212">
            <w:pPr>
              <w:jc w:val="right"/>
            </w:pPr>
            <w:r w:rsidRPr="007B4212">
              <w:t>23.6</w:t>
            </w:r>
          </w:p>
        </w:tc>
        <w:tc>
          <w:tcPr>
            <w:tcW w:w="2126" w:type="dxa"/>
            <w:shd w:val="clear" w:color="auto" w:fill="auto"/>
            <w:noWrap/>
            <w:vAlign w:val="center"/>
            <w:hideMark/>
          </w:tcPr>
          <w:p w:rsidR="007B4212" w:rsidRPr="007B4212" w:rsidRDefault="007B4212" w:rsidP="007B4212">
            <w:pPr>
              <w:jc w:val="right"/>
            </w:pPr>
            <w:r w:rsidRPr="007B4212">
              <w:t>2.05</w:t>
            </w:r>
          </w:p>
        </w:tc>
        <w:tc>
          <w:tcPr>
            <w:tcW w:w="2127" w:type="dxa"/>
            <w:shd w:val="clear" w:color="auto" w:fill="auto"/>
            <w:noWrap/>
            <w:vAlign w:val="bottom"/>
            <w:hideMark/>
          </w:tcPr>
          <w:p w:rsidR="007B4212" w:rsidRPr="007B4212" w:rsidRDefault="007B4212" w:rsidP="007B4212">
            <w:pPr>
              <w:jc w:val="right"/>
            </w:pPr>
            <w:r w:rsidRPr="007B4212">
              <w:t>0.09</w:t>
            </w:r>
          </w:p>
        </w:tc>
      </w:tr>
      <w:tr w:rsidR="007B4212" w:rsidRPr="007B4212" w:rsidTr="00290760">
        <w:trPr>
          <w:trHeight w:val="315"/>
        </w:trPr>
        <w:tc>
          <w:tcPr>
            <w:tcW w:w="2062" w:type="dxa"/>
            <w:shd w:val="clear" w:color="auto" w:fill="auto"/>
            <w:hideMark/>
          </w:tcPr>
          <w:p w:rsidR="007B4212" w:rsidRPr="007B4212" w:rsidRDefault="007B4212" w:rsidP="007B4212">
            <w:r w:rsidRPr="007B4212">
              <w:t>п.Строение</w:t>
            </w:r>
          </w:p>
        </w:tc>
        <w:tc>
          <w:tcPr>
            <w:tcW w:w="1701" w:type="dxa"/>
            <w:shd w:val="clear" w:color="auto" w:fill="auto"/>
            <w:hideMark/>
          </w:tcPr>
          <w:p w:rsidR="007B4212" w:rsidRPr="007B4212" w:rsidRDefault="007B4212" w:rsidP="007B4212">
            <w:pPr>
              <w:jc w:val="center"/>
            </w:pPr>
            <w:r w:rsidRPr="007B4212">
              <w:t>168</w:t>
            </w:r>
          </w:p>
        </w:tc>
        <w:tc>
          <w:tcPr>
            <w:tcW w:w="1842" w:type="dxa"/>
            <w:shd w:val="clear" w:color="auto" w:fill="auto"/>
            <w:noWrap/>
            <w:vAlign w:val="bottom"/>
            <w:hideMark/>
          </w:tcPr>
          <w:p w:rsidR="007B4212" w:rsidRPr="007B4212" w:rsidRDefault="007B4212" w:rsidP="007B4212">
            <w:pPr>
              <w:jc w:val="right"/>
            </w:pPr>
            <w:r w:rsidRPr="007B4212">
              <w:t>51.2</w:t>
            </w:r>
          </w:p>
        </w:tc>
        <w:tc>
          <w:tcPr>
            <w:tcW w:w="2126" w:type="dxa"/>
            <w:shd w:val="clear" w:color="auto" w:fill="auto"/>
            <w:noWrap/>
            <w:vAlign w:val="center"/>
            <w:hideMark/>
          </w:tcPr>
          <w:p w:rsidR="007B4212" w:rsidRPr="007B4212" w:rsidRDefault="007B4212" w:rsidP="007B4212">
            <w:pPr>
              <w:jc w:val="right"/>
            </w:pPr>
            <w:r w:rsidRPr="007B4212">
              <w:t>5.21</w:t>
            </w:r>
          </w:p>
        </w:tc>
        <w:tc>
          <w:tcPr>
            <w:tcW w:w="2127" w:type="dxa"/>
            <w:shd w:val="clear" w:color="auto" w:fill="auto"/>
            <w:noWrap/>
            <w:vAlign w:val="bottom"/>
            <w:hideMark/>
          </w:tcPr>
          <w:p w:rsidR="007B4212" w:rsidRPr="007B4212" w:rsidRDefault="007B4212" w:rsidP="007B4212">
            <w:pPr>
              <w:jc w:val="right"/>
            </w:pPr>
            <w:r w:rsidRPr="007B4212">
              <w:t>0.10</w:t>
            </w:r>
          </w:p>
        </w:tc>
      </w:tr>
      <w:tr w:rsidR="007B4212" w:rsidRPr="007B4212" w:rsidTr="00290760">
        <w:trPr>
          <w:trHeight w:val="315"/>
        </w:trPr>
        <w:tc>
          <w:tcPr>
            <w:tcW w:w="2062" w:type="dxa"/>
            <w:shd w:val="clear" w:color="auto" w:fill="auto"/>
            <w:hideMark/>
          </w:tcPr>
          <w:p w:rsidR="007B4212" w:rsidRPr="007B4212" w:rsidRDefault="007B4212" w:rsidP="007B4212">
            <w:r w:rsidRPr="007B4212">
              <w:t>с. Ушаки</w:t>
            </w:r>
          </w:p>
        </w:tc>
        <w:tc>
          <w:tcPr>
            <w:tcW w:w="1701" w:type="dxa"/>
            <w:shd w:val="clear" w:color="auto" w:fill="auto"/>
            <w:hideMark/>
          </w:tcPr>
          <w:p w:rsidR="007B4212" w:rsidRPr="007B4212" w:rsidRDefault="007B4212" w:rsidP="007B4212">
            <w:pPr>
              <w:jc w:val="center"/>
            </w:pPr>
            <w:r w:rsidRPr="007B4212">
              <w:t>1038</w:t>
            </w:r>
          </w:p>
        </w:tc>
        <w:tc>
          <w:tcPr>
            <w:tcW w:w="1842" w:type="dxa"/>
            <w:shd w:val="clear" w:color="auto" w:fill="auto"/>
            <w:noWrap/>
            <w:vAlign w:val="bottom"/>
            <w:hideMark/>
          </w:tcPr>
          <w:p w:rsidR="007B4212" w:rsidRPr="007B4212" w:rsidRDefault="007B4212" w:rsidP="007B4212">
            <w:pPr>
              <w:jc w:val="right"/>
            </w:pPr>
            <w:r w:rsidRPr="007B4212">
              <w:t>388.5</w:t>
            </w:r>
          </w:p>
        </w:tc>
        <w:tc>
          <w:tcPr>
            <w:tcW w:w="2126" w:type="dxa"/>
            <w:shd w:val="clear" w:color="auto" w:fill="auto"/>
            <w:noWrap/>
            <w:vAlign w:val="center"/>
            <w:hideMark/>
          </w:tcPr>
          <w:p w:rsidR="007B4212" w:rsidRPr="007B4212" w:rsidRDefault="007B4212" w:rsidP="007B4212">
            <w:pPr>
              <w:jc w:val="right"/>
            </w:pPr>
            <w:r w:rsidRPr="007B4212">
              <w:t>32.18</w:t>
            </w:r>
          </w:p>
        </w:tc>
        <w:tc>
          <w:tcPr>
            <w:tcW w:w="2127" w:type="dxa"/>
            <w:shd w:val="clear" w:color="auto" w:fill="auto"/>
            <w:noWrap/>
            <w:vAlign w:val="bottom"/>
            <w:hideMark/>
          </w:tcPr>
          <w:p w:rsidR="007B4212" w:rsidRPr="007B4212" w:rsidRDefault="007B4212" w:rsidP="007B4212">
            <w:pPr>
              <w:jc w:val="right"/>
            </w:pPr>
            <w:r w:rsidRPr="007B4212">
              <w:t>0.08</w:t>
            </w:r>
          </w:p>
        </w:tc>
      </w:tr>
    </w:tbl>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Границы поселений д. Авати, д. Андрианово, д. Горки, д Гутчево, д. Еглизи, д. Жары, д. Красный Латыш, д. Мельница, д. Примерное, д. Рублево, п. Строение, с. Ушаки характеризуются большой протяженностью центральных образующих линий территориального планирования для обеспечения объектами повседневного обслуживания в пределах территории и объектами периодического обслуживания в пределах нормативной доступности (таблица </w:t>
      </w:r>
      <w:r w:rsidR="00C53FE8">
        <w:fldChar w:fldCharType="begin"/>
      </w:r>
      <w:r w:rsidR="00C53FE8">
        <w:instrText xml:space="preserve"> REF _Ref377655403 \h  \* MERGEFORMAT </w:instrText>
      </w:r>
      <w:r w:rsidR="00C53FE8">
        <w:fldChar w:fldCharType="separate"/>
      </w:r>
      <w:r w:rsidR="0019551C" w:rsidRPr="0019551C">
        <w:rPr>
          <w:bCs/>
          <w:noProof/>
        </w:rPr>
        <w:t>95</w:t>
      </w:r>
      <w:r w:rsidR="00C53FE8">
        <w:fldChar w:fldCharType="end"/>
      </w:r>
      <w:r w:rsidRPr="007B4212">
        <w:rPr>
          <w:bCs/>
        </w:rPr>
        <w:t>).</w:t>
      </w:r>
    </w:p>
    <w:p w:rsidR="007B4212" w:rsidRPr="007B4212" w:rsidRDefault="007B4212" w:rsidP="007B4212">
      <w:pPr>
        <w:tabs>
          <w:tab w:val="left" w:pos="1080"/>
        </w:tabs>
        <w:jc w:val="both"/>
        <w:rPr>
          <w:bCs/>
        </w:rPr>
      </w:pPr>
    </w:p>
    <w:p w:rsidR="007B4212" w:rsidRPr="007B4212" w:rsidRDefault="007B4212" w:rsidP="007B4212">
      <w:pPr>
        <w:keepNext/>
        <w:keepLines/>
        <w:tabs>
          <w:tab w:val="left" w:pos="1080"/>
        </w:tabs>
        <w:jc w:val="both"/>
        <w:rPr>
          <w:b/>
          <w:bCs/>
        </w:rPr>
      </w:pPr>
      <w:r w:rsidRPr="007B4212">
        <w:rPr>
          <w:b/>
          <w:bCs/>
        </w:rPr>
        <w:t xml:space="preserve">Таблица </w:t>
      </w:r>
      <w:r w:rsidR="006C179C" w:rsidRPr="007B4212">
        <w:rPr>
          <w:b/>
          <w:bCs/>
        </w:rPr>
        <w:fldChar w:fldCharType="begin"/>
      </w:r>
      <w:r w:rsidRPr="007B4212">
        <w:rPr>
          <w:b/>
          <w:bCs/>
        </w:rPr>
        <w:instrText xml:space="preserve"> SEQ Таблица \* ARABIC </w:instrText>
      </w:r>
      <w:r w:rsidR="006C179C" w:rsidRPr="007B4212">
        <w:rPr>
          <w:b/>
          <w:bCs/>
        </w:rPr>
        <w:fldChar w:fldCharType="separate"/>
      </w:r>
      <w:bookmarkStart w:id="234" w:name="_Ref377655403"/>
      <w:r w:rsidR="0019551C">
        <w:rPr>
          <w:b/>
          <w:bCs/>
          <w:noProof/>
        </w:rPr>
        <w:t>95</w:t>
      </w:r>
      <w:bookmarkEnd w:id="234"/>
      <w:r w:rsidR="006C179C" w:rsidRPr="007B4212">
        <w:rPr>
          <w:b/>
          <w:bCs/>
        </w:rPr>
        <w:fldChar w:fldCharType="end"/>
      </w:r>
      <w:r w:rsidRPr="007B4212">
        <w:rPr>
          <w:b/>
          <w:bCs/>
        </w:rPr>
        <w:t>. Показатели нормируемого обеспечения и существующей доступности услуг коммунально-бытового водоснабжения д. Авати, д. Андрианово, д. Горки, д Гутчево, д. Еглизи, д. Жары, д. Красный Латыш, д. Мельница, д. Примерное, д. Рублево, п. Строение, с. Ушаки</w:t>
      </w:r>
    </w:p>
    <w:p w:rsidR="007B4212" w:rsidRPr="007B4212" w:rsidRDefault="007B4212" w:rsidP="007B4212">
      <w:pPr>
        <w:keepNext/>
        <w:keepLines/>
        <w:tabs>
          <w:tab w:val="left" w:pos="1080"/>
        </w:tabs>
        <w:jc w:val="both"/>
        <w:rPr>
          <w:b/>
          <w:bCs/>
        </w:rPr>
      </w:pPr>
    </w:p>
    <w:tbl>
      <w:tblPr>
        <w:tblW w:w="9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78"/>
        <w:gridCol w:w="1843"/>
        <w:gridCol w:w="1701"/>
        <w:gridCol w:w="850"/>
        <w:gridCol w:w="1560"/>
        <w:gridCol w:w="2126"/>
      </w:tblGrid>
      <w:tr w:rsidR="007B4212" w:rsidRPr="007B4212" w:rsidTr="00290760">
        <w:trPr>
          <w:trHeight w:val="1380"/>
          <w:tblHeader/>
        </w:trPr>
        <w:tc>
          <w:tcPr>
            <w:tcW w:w="1778" w:type="dxa"/>
            <w:vMerge w:val="restart"/>
            <w:shd w:val="clear" w:color="auto" w:fill="95B3D7" w:themeFill="accent1" w:themeFillTint="99"/>
            <w:noWrap/>
            <w:vAlign w:val="center"/>
            <w:hideMark/>
          </w:tcPr>
          <w:p w:rsidR="007B4212" w:rsidRPr="007B4212" w:rsidRDefault="007B4212" w:rsidP="007B4212">
            <w:pPr>
              <w:keepNext/>
              <w:jc w:val="center"/>
              <w:rPr>
                <w:b/>
                <w:bCs/>
              </w:rPr>
            </w:pPr>
            <w:r w:rsidRPr="007B4212">
              <w:rPr>
                <w:b/>
                <w:bCs/>
              </w:rPr>
              <w:t>Наименование поселения</w:t>
            </w:r>
          </w:p>
        </w:tc>
        <w:tc>
          <w:tcPr>
            <w:tcW w:w="1843" w:type="dxa"/>
            <w:vMerge w:val="restart"/>
            <w:shd w:val="clear" w:color="auto" w:fill="95B3D7" w:themeFill="accent1" w:themeFillTint="99"/>
            <w:noWrap/>
            <w:vAlign w:val="center"/>
            <w:hideMark/>
          </w:tcPr>
          <w:p w:rsidR="007B4212" w:rsidRPr="007B4212" w:rsidRDefault="007B4212" w:rsidP="007B4212">
            <w:pPr>
              <w:keepNext/>
              <w:jc w:val="center"/>
              <w:rPr>
                <w:b/>
              </w:rPr>
            </w:pPr>
            <w:r w:rsidRPr="007B4212">
              <w:rPr>
                <w:b/>
              </w:rPr>
              <w:t>Протяженность центральных образующих линий территориаль-</w:t>
            </w:r>
          </w:p>
          <w:p w:rsidR="007B4212" w:rsidRPr="007B4212" w:rsidRDefault="007B4212" w:rsidP="007B4212">
            <w:pPr>
              <w:keepNext/>
              <w:jc w:val="center"/>
              <w:rPr>
                <w:b/>
              </w:rPr>
            </w:pPr>
            <w:r w:rsidRPr="007B4212">
              <w:rPr>
                <w:b/>
              </w:rPr>
              <w:t>ного планирования,</w:t>
            </w:r>
          </w:p>
          <w:p w:rsidR="007B4212" w:rsidRPr="007B4212" w:rsidRDefault="007B4212" w:rsidP="007B4212">
            <w:pPr>
              <w:keepNext/>
              <w:jc w:val="center"/>
              <w:rPr>
                <w:b/>
              </w:rPr>
            </w:pPr>
            <w:r w:rsidRPr="007B4212">
              <w:rPr>
                <w:b/>
              </w:rPr>
              <w:t>м</w:t>
            </w:r>
          </w:p>
        </w:tc>
        <w:tc>
          <w:tcPr>
            <w:tcW w:w="1701" w:type="dxa"/>
            <w:vMerge w:val="restart"/>
            <w:shd w:val="clear" w:color="auto" w:fill="95B3D7" w:themeFill="accent1" w:themeFillTint="99"/>
            <w:noWrap/>
            <w:vAlign w:val="center"/>
            <w:hideMark/>
          </w:tcPr>
          <w:p w:rsidR="007B4212" w:rsidRPr="007B4212" w:rsidRDefault="007B4212" w:rsidP="007B4212">
            <w:pPr>
              <w:keepNext/>
              <w:jc w:val="center"/>
              <w:rPr>
                <w:b/>
              </w:rPr>
            </w:pPr>
            <w:r w:rsidRPr="007B4212">
              <w:rPr>
                <w:b/>
              </w:rPr>
              <w:t xml:space="preserve">Удаленность территориальных границ от центральных образующих линий территориального планирования, </w:t>
            </w:r>
          </w:p>
          <w:p w:rsidR="007B4212" w:rsidRPr="007B4212" w:rsidRDefault="007B4212" w:rsidP="007B4212">
            <w:pPr>
              <w:keepNext/>
              <w:jc w:val="center"/>
              <w:rPr>
                <w:b/>
              </w:rPr>
            </w:pPr>
            <w:r w:rsidRPr="007B4212">
              <w:rPr>
                <w:b/>
              </w:rPr>
              <w:t>м</w:t>
            </w:r>
          </w:p>
        </w:tc>
        <w:tc>
          <w:tcPr>
            <w:tcW w:w="2410" w:type="dxa"/>
            <w:gridSpan w:val="2"/>
            <w:shd w:val="clear" w:color="auto" w:fill="95B3D7" w:themeFill="accent1" w:themeFillTint="99"/>
            <w:noWrap/>
            <w:vAlign w:val="center"/>
            <w:hideMark/>
          </w:tcPr>
          <w:p w:rsidR="007B4212" w:rsidRPr="007B4212" w:rsidRDefault="007B4212" w:rsidP="007B4212">
            <w:pPr>
              <w:keepNext/>
              <w:jc w:val="center"/>
              <w:rPr>
                <w:b/>
              </w:rPr>
            </w:pPr>
            <w:r w:rsidRPr="007B4212">
              <w:rPr>
                <w:b/>
              </w:rPr>
              <w:t>количество точек водоразбора, ед.</w:t>
            </w:r>
          </w:p>
        </w:tc>
        <w:tc>
          <w:tcPr>
            <w:tcW w:w="2126" w:type="dxa"/>
            <w:vMerge w:val="restart"/>
            <w:shd w:val="clear" w:color="auto" w:fill="95B3D7" w:themeFill="accent1" w:themeFillTint="99"/>
            <w:noWrap/>
            <w:vAlign w:val="center"/>
            <w:hideMark/>
          </w:tcPr>
          <w:p w:rsidR="007B4212" w:rsidRPr="007B4212" w:rsidRDefault="007B4212" w:rsidP="007B4212">
            <w:pPr>
              <w:keepNext/>
              <w:jc w:val="center"/>
              <w:rPr>
                <w:b/>
              </w:rPr>
            </w:pPr>
            <w:r w:rsidRPr="007B4212">
              <w:rPr>
                <w:b/>
              </w:rPr>
              <w:t>Удаленность</w:t>
            </w:r>
          </w:p>
          <w:p w:rsidR="007B4212" w:rsidRPr="007B4212" w:rsidRDefault="007B4212" w:rsidP="007B4212">
            <w:pPr>
              <w:keepNext/>
              <w:jc w:val="center"/>
              <w:rPr>
                <w:b/>
              </w:rPr>
            </w:pPr>
            <w:r w:rsidRPr="007B4212">
              <w:rPr>
                <w:b/>
              </w:rPr>
              <w:t>от централизован-</w:t>
            </w:r>
          </w:p>
          <w:p w:rsidR="007B4212" w:rsidRPr="007B4212" w:rsidRDefault="007B4212" w:rsidP="007B4212">
            <w:pPr>
              <w:keepNext/>
              <w:jc w:val="center"/>
              <w:rPr>
                <w:b/>
              </w:rPr>
            </w:pPr>
            <w:r w:rsidRPr="007B4212">
              <w:rPr>
                <w:b/>
              </w:rPr>
              <w:t>ных</w:t>
            </w:r>
          </w:p>
          <w:p w:rsidR="007B4212" w:rsidRPr="007B4212" w:rsidRDefault="007B4212" w:rsidP="007B4212">
            <w:pPr>
              <w:keepNext/>
              <w:jc w:val="center"/>
              <w:rPr>
                <w:b/>
              </w:rPr>
            </w:pPr>
            <w:r w:rsidRPr="007B4212">
              <w:rPr>
                <w:b/>
              </w:rPr>
              <w:t>систем водоснабжения, м</w:t>
            </w:r>
          </w:p>
        </w:tc>
      </w:tr>
      <w:tr w:rsidR="007B4212" w:rsidRPr="007B4212" w:rsidTr="00290760">
        <w:trPr>
          <w:trHeight w:val="1380"/>
          <w:tblHeader/>
        </w:trPr>
        <w:tc>
          <w:tcPr>
            <w:tcW w:w="1778" w:type="dxa"/>
            <w:vMerge/>
            <w:shd w:val="clear" w:color="auto" w:fill="95B3D7" w:themeFill="accent1" w:themeFillTint="99"/>
            <w:noWrap/>
            <w:vAlign w:val="center"/>
            <w:hideMark/>
          </w:tcPr>
          <w:p w:rsidR="007B4212" w:rsidRPr="007B4212" w:rsidRDefault="007B4212" w:rsidP="007B4212">
            <w:pPr>
              <w:keepNext/>
              <w:jc w:val="center"/>
              <w:rPr>
                <w:b/>
                <w:bCs/>
              </w:rPr>
            </w:pPr>
          </w:p>
        </w:tc>
        <w:tc>
          <w:tcPr>
            <w:tcW w:w="1843" w:type="dxa"/>
            <w:vMerge/>
            <w:shd w:val="clear" w:color="auto" w:fill="95B3D7" w:themeFill="accent1" w:themeFillTint="99"/>
            <w:noWrap/>
            <w:vAlign w:val="center"/>
            <w:hideMark/>
          </w:tcPr>
          <w:p w:rsidR="007B4212" w:rsidRPr="007B4212" w:rsidRDefault="007B4212" w:rsidP="007B4212">
            <w:pPr>
              <w:keepNext/>
              <w:jc w:val="center"/>
              <w:rPr>
                <w:b/>
              </w:rPr>
            </w:pPr>
          </w:p>
        </w:tc>
        <w:tc>
          <w:tcPr>
            <w:tcW w:w="1701" w:type="dxa"/>
            <w:vMerge/>
            <w:shd w:val="clear" w:color="auto" w:fill="95B3D7" w:themeFill="accent1" w:themeFillTint="99"/>
            <w:noWrap/>
            <w:vAlign w:val="center"/>
            <w:hideMark/>
          </w:tcPr>
          <w:p w:rsidR="007B4212" w:rsidRPr="007B4212" w:rsidRDefault="007B4212" w:rsidP="007B4212">
            <w:pPr>
              <w:keepNext/>
              <w:jc w:val="center"/>
              <w:rPr>
                <w:b/>
              </w:rPr>
            </w:pPr>
          </w:p>
        </w:tc>
        <w:tc>
          <w:tcPr>
            <w:tcW w:w="850" w:type="dxa"/>
            <w:shd w:val="clear" w:color="auto" w:fill="95B3D7" w:themeFill="accent1" w:themeFillTint="99"/>
            <w:noWrap/>
            <w:vAlign w:val="center"/>
            <w:hideMark/>
          </w:tcPr>
          <w:p w:rsidR="007B4212" w:rsidRPr="007B4212" w:rsidRDefault="007B4212" w:rsidP="007B4212">
            <w:pPr>
              <w:keepNext/>
              <w:jc w:val="center"/>
              <w:rPr>
                <w:b/>
              </w:rPr>
            </w:pPr>
            <w:r w:rsidRPr="007B4212">
              <w:rPr>
                <w:b/>
              </w:rPr>
              <w:t>Факт</w:t>
            </w:r>
          </w:p>
        </w:tc>
        <w:tc>
          <w:tcPr>
            <w:tcW w:w="1560" w:type="dxa"/>
            <w:shd w:val="clear" w:color="auto" w:fill="95B3D7" w:themeFill="accent1" w:themeFillTint="99"/>
            <w:vAlign w:val="center"/>
          </w:tcPr>
          <w:p w:rsidR="007B4212" w:rsidRPr="007B4212" w:rsidRDefault="007B4212" w:rsidP="007B4212">
            <w:pPr>
              <w:keepNext/>
              <w:jc w:val="center"/>
              <w:rPr>
                <w:b/>
              </w:rPr>
            </w:pPr>
            <w:r w:rsidRPr="007B4212">
              <w:rPr>
                <w:b/>
              </w:rPr>
              <w:t>Расчетное нормируемое</w:t>
            </w:r>
          </w:p>
        </w:tc>
        <w:tc>
          <w:tcPr>
            <w:tcW w:w="2126" w:type="dxa"/>
            <w:vMerge/>
            <w:shd w:val="clear" w:color="auto" w:fill="95B3D7" w:themeFill="accent1" w:themeFillTint="99"/>
            <w:noWrap/>
            <w:vAlign w:val="center"/>
            <w:hideMark/>
          </w:tcPr>
          <w:p w:rsidR="007B4212" w:rsidRPr="007B4212" w:rsidRDefault="007B4212" w:rsidP="007B4212">
            <w:pPr>
              <w:keepNext/>
              <w:jc w:val="center"/>
              <w:rPr>
                <w:b/>
              </w:rPr>
            </w:pPr>
          </w:p>
        </w:tc>
      </w:tr>
      <w:tr w:rsidR="007B4212" w:rsidRPr="007B4212" w:rsidTr="00290760">
        <w:trPr>
          <w:trHeight w:val="175"/>
        </w:trPr>
        <w:tc>
          <w:tcPr>
            <w:tcW w:w="1778" w:type="dxa"/>
            <w:shd w:val="clear" w:color="auto" w:fill="auto"/>
            <w:vAlign w:val="center"/>
            <w:hideMark/>
          </w:tcPr>
          <w:p w:rsidR="007B4212" w:rsidRPr="007B4212" w:rsidRDefault="007B4212" w:rsidP="007B4212">
            <w:r w:rsidRPr="007B4212">
              <w:t>д.Авати</w:t>
            </w:r>
          </w:p>
        </w:tc>
        <w:tc>
          <w:tcPr>
            <w:tcW w:w="1843" w:type="dxa"/>
            <w:shd w:val="clear" w:color="auto" w:fill="auto"/>
            <w:hideMark/>
          </w:tcPr>
          <w:p w:rsidR="007B4212" w:rsidRPr="007B4212" w:rsidRDefault="007B4212" w:rsidP="007B4212">
            <w:pPr>
              <w:ind w:right="787"/>
              <w:jc w:val="right"/>
            </w:pPr>
            <w:r w:rsidRPr="007B4212">
              <w:t>550</w:t>
            </w:r>
          </w:p>
        </w:tc>
        <w:tc>
          <w:tcPr>
            <w:tcW w:w="1701" w:type="dxa"/>
            <w:shd w:val="clear" w:color="auto" w:fill="auto"/>
            <w:noWrap/>
            <w:vAlign w:val="bottom"/>
            <w:hideMark/>
          </w:tcPr>
          <w:p w:rsidR="007B4212" w:rsidRPr="007B4212" w:rsidRDefault="007B4212" w:rsidP="007B4212">
            <w:pPr>
              <w:ind w:right="822"/>
              <w:jc w:val="right"/>
            </w:pPr>
            <w:r w:rsidRPr="007B4212">
              <w:t>80</w:t>
            </w:r>
          </w:p>
        </w:tc>
        <w:tc>
          <w:tcPr>
            <w:tcW w:w="850" w:type="dxa"/>
            <w:shd w:val="clear" w:color="auto" w:fill="auto"/>
            <w:noWrap/>
            <w:vAlign w:val="center"/>
            <w:hideMark/>
          </w:tcPr>
          <w:p w:rsidR="007B4212" w:rsidRPr="007B4212" w:rsidRDefault="007B4212" w:rsidP="007B4212">
            <w:pPr>
              <w:tabs>
                <w:tab w:val="left" w:pos="794"/>
              </w:tabs>
              <w:ind w:right="-28"/>
              <w:jc w:val="center"/>
            </w:pPr>
            <w:r w:rsidRPr="007B4212">
              <w:t>нет</w:t>
            </w:r>
          </w:p>
        </w:tc>
        <w:tc>
          <w:tcPr>
            <w:tcW w:w="1560" w:type="dxa"/>
            <w:shd w:val="clear" w:color="auto" w:fill="auto"/>
            <w:vAlign w:val="bottom"/>
          </w:tcPr>
          <w:p w:rsidR="007B4212" w:rsidRPr="007B4212" w:rsidRDefault="007B4212" w:rsidP="007B4212">
            <w:pPr>
              <w:ind w:right="539"/>
              <w:jc w:val="right"/>
            </w:pPr>
            <w:r w:rsidRPr="007B4212">
              <w:t>1</w:t>
            </w:r>
          </w:p>
        </w:tc>
        <w:tc>
          <w:tcPr>
            <w:tcW w:w="2126" w:type="dxa"/>
            <w:shd w:val="clear" w:color="auto" w:fill="auto"/>
            <w:noWrap/>
            <w:vAlign w:val="center"/>
            <w:hideMark/>
          </w:tcPr>
          <w:p w:rsidR="007B4212" w:rsidRPr="007B4212" w:rsidRDefault="007B4212" w:rsidP="007B4212">
            <w:pPr>
              <w:ind w:right="646"/>
              <w:jc w:val="right"/>
            </w:pPr>
            <w:r w:rsidRPr="007B4212">
              <w:t>6500</w:t>
            </w:r>
          </w:p>
        </w:tc>
      </w:tr>
      <w:tr w:rsidR="007B4212" w:rsidRPr="007B4212" w:rsidTr="00290760">
        <w:trPr>
          <w:trHeight w:val="280"/>
        </w:trPr>
        <w:tc>
          <w:tcPr>
            <w:tcW w:w="1778" w:type="dxa"/>
            <w:shd w:val="clear" w:color="auto" w:fill="auto"/>
            <w:vAlign w:val="center"/>
            <w:hideMark/>
          </w:tcPr>
          <w:p w:rsidR="007B4212" w:rsidRPr="007B4212" w:rsidRDefault="007B4212" w:rsidP="007B4212">
            <w:r w:rsidRPr="007B4212">
              <w:t>д.Андрианово</w:t>
            </w:r>
          </w:p>
        </w:tc>
        <w:tc>
          <w:tcPr>
            <w:tcW w:w="1843" w:type="dxa"/>
            <w:shd w:val="clear" w:color="auto" w:fill="auto"/>
            <w:hideMark/>
          </w:tcPr>
          <w:p w:rsidR="007B4212" w:rsidRPr="007B4212" w:rsidRDefault="007B4212" w:rsidP="007B4212">
            <w:pPr>
              <w:ind w:right="787"/>
              <w:jc w:val="right"/>
            </w:pPr>
            <w:r w:rsidRPr="007B4212">
              <w:t>1600</w:t>
            </w:r>
          </w:p>
        </w:tc>
        <w:tc>
          <w:tcPr>
            <w:tcW w:w="1701" w:type="dxa"/>
            <w:shd w:val="clear" w:color="auto" w:fill="auto"/>
            <w:noWrap/>
            <w:vAlign w:val="bottom"/>
            <w:hideMark/>
          </w:tcPr>
          <w:p w:rsidR="007B4212" w:rsidRPr="007B4212" w:rsidRDefault="007B4212" w:rsidP="007B4212">
            <w:pPr>
              <w:ind w:right="822"/>
              <w:jc w:val="right"/>
            </w:pPr>
            <w:r w:rsidRPr="007B4212">
              <w:t>100</w:t>
            </w:r>
          </w:p>
        </w:tc>
        <w:tc>
          <w:tcPr>
            <w:tcW w:w="850" w:type="dxa"/>
            <w:shd w:val="clear" w:color="auto" w:fill="auto"/>
            <w:noWrap/>
            <w:vAlign w:val="center"/>
            <w:hideMark/>
          </w:tcPr>
          <w:p w:rsidR="007B4212" w:rsidRPr="007B4212" w:rsidRDefault="007B4212" w:rsidP="007B4212">
            <w:pPr>
              <w:jc w:val="center"/>
            </w:pPr>
            <w:r w:rsidRPr="007B4212">
              <w:t>нет</w:t>
            </w:r>
          </w:p>
        </w:tc>
        <w:tc>
          <w:tcPr>
            <w:tcW w:w="1560" w:type="dxa"/>
            <w:shd w:val="clear" w:color="auto" w:fill="auto"/>
            <w:vAlign w:val="bottom"/>
          </w:tcPr>
          <w:p w:rsidR="007B4212" w:rsidRPr="007B4212" w:rsidRDefault="007B4212" w:rsidP="007B4212">
            <w:pPr>
              <w:ind w:right="539"/>
              <w:jc w:val="right"/>
            </w:pPr>
            <w:r w:rsidRPr="007B4212">
              <w:t>4</w:t>
            </w:r>
          </w:p>
        </w:tc>
        <w:tc>
          <w:tcPr>
            <w:tcW w:w="2126" w:type="dxa"/>
            <w:shd w:val="clear" w:color="auto" w:fill="auto"/>
            <w:noWrap/>
            <w:vAlign w:val="center"/>
            <w:hideMark/>
          </w:tcPr>
          <w:p w:rsidR="007B4212" w:rsidRPr="007B4212" w:rsidRDefault="007B4212" w:rsidP="007B4212">
            <w:pPr>
              <w:ind w:right="646"/>
              <w:jc w:val="right"/>
            </w:pPr>
            <w:r w:rsidRPr="007B4212">
              <w:t>1500</w:t>
            </w:r>
          </w:p>
        </w:tc>
      </w:tr>
      <w:tr w:rsidR="007B4212" w:rsidRPr="007B4212" w:rsidTr="00290760">
        <w:trPr>
          <w:trHeight w:val="227"/>
        </w:trPr>
        <w:tc>
          <w:tcPr>
            <w:tcW w:w="1778" w:type="dxa"/>
            <w:shd w:val="clear" w:color="auto" w:fill="auto"/>
            <w:vAlign w:val="center"/>
            <w:hideMark/>
          </w:tcPr>
          <w:p w:rsidR="007B4212" w:rsidRPr="007B4212" w:rsidRDefault="007B4212" w:rsidP="007B4212">
            <w:r w:rsidRPr="007B4212">
              <w:t>д.Георгиевское</w:t>
            </w:r>
          </w:p>
        </w:tc>
        <w:tc>
          <w:tcPr>
            <w:tcW w:w="1843" w:type="dxa"/>
            <w:shd w:val="clear" w:color="auto" w:fill="auto"/>
            <w:hideMark/>
          </w:tcPr>
          <w:p w:rsidR="007B4212" w:rsidRPr="007B4212" w:rsidRDefault="007B4212" w:rsidP="007B4212">
            <w:pPr>
              <w:ind w:right="787"/>
              <w:jc w:val="right"/>
            </w:pPr>
            <w:r w:rsidRPr="007B4212">
              <w:t>100</w:t>
            </w:r>
          </w:p>
        </w:tc>
        <w:tc>
          <w:tcPr>
            <w:tcW w:w="1701" w:type="dxa"/>
            <w:shd w:val="clear" w:color="auto" w:fill="auto"/>
            <w:noWrap/>
            <w:vAlign w:val="bottom"/>
            <w:hideMark/>
          </w:tcPr>
          <w:p w:rsidR="007B4212" w:rsidRPr="007B4212" w:rsidRDefault="007B4212" w:rsidP="007B4212">
            <w:pPr>
              <w:ind w:right="822"/>
              <w:jc w:val="right"/>
            </w:pPr>
            <w:r w:rsidRPr="007B4212">
              <w:t>50</w:t>
            </w:r>
          </w:p>
        </w:tc>
        <w:tc>
          <w:tcPr>
            <w:tcW w:w="850" w:type="dxa"/>
            <w:shd w:val="clear" w:color="auto" w:fill="auto"/>
            <w:noWrap/>
            <w:vAlign w:val="center"/>
            <w:hideMark/>
          </w:tcPr>
          <w:p w:rsidR="007B4212" w:rsidRPr="007B4212" w:rsidRDefault="007B4212" w:rsidP="007B4212">
            <w:pPr>
              <w:jc w:val="center"/>
            </w:pPr>
            <w:r w:rsidRPr="007B4212">
              <w:t>нет</w:t>
            </w:r>
          </w:p>
        </w:tc>
        <w:tc>
          <w:tcPr>
            <w:tcW w:w="1560" w:type="dxa"/>
            <w:shd w:val="clear" w:color="auto" w:fill="auto"/>
            <w:vAlign w:val="bottom"/>
          </w:tcPr>
          <w:p w:rsidR="007B4212" w:rsidRPr="007B4212" w:rsidRDefault="007B4212" w:rsidP="007B4212">
            <w:pPr>
              <w:ind w:right="539"/>
              <w:jc w:val="right"/>
            </w:pPr>
            <w:r w:rsidRPr="007B4212">
              <w:t>1</w:t>
            </w:r>
          </w:p>
        </w:tc>
        <w:tc>
          <w:tcPr>
            <w:tcW w:w="2126" w:type="dxa"/>
            <w:shd w:val="clear" w:color="auto" w:fill="auto"/>
            <w:noWrap/>
            <w:vAlign w:val="center"/>
            <w:hideMark/>
          </w:tcPr>
          <w:p w:rsidR="007B4212" w:rsidRPr="007B4212" w:rsidRDefault="007B4212" w:rsidP="007B4212">
            <w:pPr>
              <w:ind w:right="646"/>
              <w:jc w:val="right"/>
            </w:pPr>
            <w:r w:rsidRPr="007B4212">
              <w:t>14900</w:t>
            </w:r>
          </w:p>
        </w:tc>
      </w:tr>
      <w:tr w:rsidR="007B4212" w:rsidRPr="007B4212" w:rsidTr="00290760">
        <w:trPr>
          <w:trHeight w:val="70"/>
        </w:trPr>
        <w:tc>
          <w:tcPr>
            <w:tcW w:w="1778" w:type="dxa"/>
            <w:shd w:val="clear" w:color="auto" w:fill="auto"/>
            <w:vAlign w:val="center"/>
            <w:hideMark/>
          </w:tcPr>
          <w:p w:rsidR="007B4212" w:rsidRPr="007B4212" w:rsidRDefault="007B4212" w:rsidP="007B4212">
            <w:r w:rsidRPr="007B4212">
              <w:t>д.Горка</w:t>
            </w:r>
          </w:p>
        </w:tc>
        <w:tc>
          <w:tcPr>
            <w:tcW w:w="1843" w:type="dxa"/>
            <w:shd w:val="clear" w:color="auto" w:fill="auto"/>
            <w:hideMark/>
          </w:tcPr>
          <w:p w:rsidR="007B4212" w:rsidRPr="007B4212" w:rsidRDefault="007B4212" w:rsidP="007B4212">
            <w:pPr>
              <w:ind w:right="787"/>
              <w:jc w:val="right"/>
            </w:pPr>
            <w:r w:rsidRPr="007B4212">
              <w:t>100</w:t>
            </w:r>
          </w:p>
        </w:tc>
        <w:tc>
          <w:tcPr>
            <w:tcW w:w="1701" w:type="dxa"/>
            <w:shd w:val="clear" w:color="auto" w:fill="auto"/>
            <w:noWrap/>
            <w:vAlign w:val="bottom"/>
            <w:hideMark/>
          </w:tcPr>
          <w:p w:rsidR="007B4212" w:rsidRPr="007B4212" w:rsidRDefault="007B4212" w:rsidP="007B4212">
            <w:pPr>
              <w:ind w:right="822"/>
              <w:jc w:val="right"/>
            </w:pPr>
            <w:r w:rsidRPr="007B4212">
              <w:t>150</w:t>
            </w:r>
          </w:p>
        </w:tc>
        <w:tc>
          <w:tcPr>
            <w:tcW w:w="850" w:type="dxa"/>
            <w:shd w:val="clear" w:color="auto" w:fill="auto"/>
            <w:noWrap/>
            <w:vAlign w:val="center"/>
            <w:hideMark/>
          </w:tcPr>
          <w:p w:rsidR="007B4212" w:rsidRPr="007B4212" w:rsidRDefault="007B4212" w:rsidP="007B4212">
            <w:pPr>
              <w:jc w:val="center"/>
            </w:pPr>
            <w:r w:rsidRPr="007B4212">
              <w:t>нет</w:t>
            </w:r>
          </w:p>
        </w:tc>
        <w:tc>
          <w:tcPr>
            <w:tcW w:w="1560" w:type="dxa"/>
            <w:shd w:val="clear" w:color="auto" w:fill="auto"/>
            <w:vAlign w:val="bottom"/>
          </w:tcPr>
          <w:p w:rsidR="007B4212" w:rsidRPr="007B4212" w:rsidRDefault="007B4212" w:rsidP="007B4212">
            <w:pPr>
              <w:ind w:right="539"/>
              <w:jc w:val="right"/>
            </w:pPr>
            <w:r w:rsidRPr="007B4212">
              <w:t>1</w:t>
            </w:r>
          </w:p>
        </w:tc>
        <w:tc>
          <w:tcPr>
            <w:tcW w:w="2126" w:type="dxa"/>
            <w:shd w:val="clear" w:color="auto" w:fill="auto"/>
            <w:noWrap/>
            <w:vAlign w:val="center"/>
            <w:hideMark/>
          </w:tcPr>
          <w:p w:rsidR="007B4212" w:rsidRPr="007B4212" w:rsidRDefault="007B4212" w:rsidP="007B4212">
            <w:pPr>
              <w:ind w:right="646"/>
              <w:jc w:val="right"/>
            </w:pPr>
            <w:r w:rsidRPr="007B4212">
              <w:t>6500</w:t>
            </w:r>
          </w:p>
        </w:tc>
      </w:tr>
      <w:tr w:rsidR="007B4212" w:rsidRPr="007B4212" w:rsidTr="00290760">
        <w:trPr>
          <w:trHeight w:val="151"/>
        </w:trPr>
        <w:tc>
          <w:tcPr>
            <w:tcW w:w="1778" w:type="dxa"/>
            <w:shd w:val="clear" w:color="auto" w:fill="auto"/>
            <w:vAlign w:val="center"/>
            <w:hideMark/>
          </w:tcPr>
          <w:p w:rsidR="007B4212" w:rsidRPr="007B4212" w:rsidRDefault="007B4212" w:rsidP="007B4212">
            <w:r w:rsidRPr="007B4212">
              <w:t>д.Гутчево</w:t>
            </w:r>
          </w:p>
        </w:tc>
        <w:tc>
          <w:tcPr>
            <w:tcW w:w="1843" w:type="dxa"/>
            <w:shd w:val="clear" w:color="auto" w:fill="auto"/>
            <w:hideMark/>
          </w:tcPr>
          <w:p w:rsidR="007B4212" w:rsidRPr="007B4212" w:rsidRDefault="007B4212" w:rsidP="007B4212">
            <w:pPr>
              <w:ind w:right="787"/>
              <w:jc w:val="right"/>
            </w:pPr>
            <w:r w:rsidRPr="007B4212">
              <w:t>100</w:t>
            </w:r>
          </w:p>
        </w:tc>
        <w:tc>
          <w:tcPr>
            <w:tcW w:w="1701" w:type="dxa"/>
            <w:shd w:val="clear" w:color="auto" w:fill="auto"/>
            <w:noWrap/>
            <w:vAlign w:val="bottom"/>
            <w:hideMark/>
          </w:tcPr>
          <w:p w:rsidR="007B4212" w:rsidRPr="007B4212" w:rsidRDefault="007B4212" w:rsidP="007B4212">
            <w:pPr>
              <w:ind w:right="822"/>
              <w:jc w:val="right"/>
            </w:pPr>
            <w:r w:rsidRPr="007B4212">
              <w:t>50</w:t>
            </w:r>
          </w:p>
        </w:tc>
        <w:tc>
          <w:tcPr>
            <w:tcW w:w="850" w:type="dxa"/>
            <w:shd w:val="clear" w:color="auto" w:fill="auto"/>
            <w:noWrap/>
            <w:vAlign w:val="center"/>
            <w:hideMark/>
          </w:tcPr>
          <w:p w:rsidR="007B4212" w:rsidRPr="007B4212" w:rsidRDefault="007B4212" w:rsidP="007B4212">
            <w:pPr>
              <w:jc w:val="center"/>
            </w:pPr>
            <w:r w:rsidRPr="007B4212">
              <w:t>нет</w:t>
            </w:r>
          </w:p>
        </w:tc>
        <w:tc>
          <w:tcPr>
            <w:tcW w:w="1560" w:type="dxa"/>
            <w:shd w:val="clear" w:color="auto" w:fill="auto"/>
            <w:vAlign w:val="bottom"/>
          </w:tcPr>
          <w:p w:rsidR="007B4212" w:rsidRPr="007B4212" w:rsidRDefault="007B4212" w:rsidP="007B4212">
            <w:pPr>
              <w:ind w:right="539"/>
              <w:jc w:val="right"/>
            </w:pPr>
            <w:r w:rsidRPr="007B4212">
              <w:t>1</w:t>
            </w:r>
          </w:p>
        </w:tc>
        <w:tc>
          <w:tcPr>
            <w:tcW w:w="2126" w:type="dxa"/>
            <w:shd w:val="clear" w:color="auto" w:fill="auto"/>
            <w:noWrap/>
            <w:vAlign w:val="center"/>
            <w:hideMark/>
          </w:tcPr>
          <w:p w:rsidR="007B4212" w:rsidRPr="007B4212" w:rsidRDefault="007B4212" w:rsidP="007B4212">
            <w:pPr>
              <w:ind w:right="646"/>
              <w:jc w:val="right"/>
            </w:pPr>
            <w:r w:rsidRPr="007B4212">
              <w:t>13300</w:t>
            </w:r>
          </w:p>
        </w:tc>
      </w:tr>
      <w:tr w:rsidR="007B4212" w:rsidRPr="007B4212" w:rsidTr="00290760">
        <w:trPr>
          <w:trHeight w:val="100"/>
        </w:trPr>
        <w:tc>
          <w:tcPr>
            <w:tcW w:w="1778" w:type="dxa"/>
            <w:shd w:val="clear" w:color="auto" w:fill="auto"/>
            <w:vAlign w:val="center"/>
            <w:hideMark/>
          </w:tcPr>
          <w:p w:rsidR="007B4212" w:rsidRPr="007B4212" w:rsidRDefault="007B4212" w:rsidP="007B4212">
            <w:r w:rsidRPr="007B4212">
              <w:t>д.Еглизи</w:t>
            </w:r>
          </w:p>
        </w:tc>
        <w:tc>
          <w:tcPr>
            <w:tcW w:w="1843" w:type="dxa"/>
            <w:shd w:val="clear" w:color="auto" w:fill="auto"/>
            <w:hideMark/>
          </w:tcPr>
          <w:p w:rsidR="007B4212" w:rsidRPr="007B4212" w:rsidRDefault="007B4212" w:rsidP="007B4212">
            <w:pPr>
              <w:ind w:right="787"/>
              <w:jc w:val="right"/>
            </w:pPr>
            <w:r w:rsidRPr="007B4212">
              <w:t>740</w:t>
            </w:r>
          </w:p>
        </w:tc>
        <w:tc>
          <w:tcPr>
            <w:tcW w:w="1701" w:type="dxa"/>
            <w:shd w:val="clear" w:color="auto" w:fill="auto"/>
            <w:noWrap/>
            <w:vAlign w:val="bottom"/>
            <w:hideMark/>
          </w:tcPr>
          <w:p w:rsidR="007B4212" w:rsidRPr="007B4212" w:rsidRDefault="007B4212" w:rsidP="007B4212">
            <w:pPr>
              <w:ind w:right="822"/>
              <w:jc w:val="right"/>
            </w:pPr>
            <w:r w:rsidRPr="007B4212">
              <w:t>200</w:t>
            </w:r>
          </w:p>
        </w:tc>
        <w:tc>
          <w:tcPr>
            <w:tcW w:w="850" w:type="dxa"/>
            <w:shd w:val="clear" w:color="auto" w:fill="auto"/>
            <w:noWrap/>
            <w:vAlign w:val="center"/>
            <w:hideMark/>
          </w:tcPr>
          <w:p w:rsidR="007B4212" w:rsidRPr="007B4212" w:rsidRDefault="007B4212" w:rsidP="007B4212">
            <w:pPr>
              <w:tabs>
                <w:tab w:val="left" w:pos="794"/>
              </w:tabs>
              <w:ind w:right="-28"/>
              <w:jc w:val="center"/>
            </w:pPr>
            <w:r w:rsidRPr="007B4212">
              <w:t>1</w:t>
            </w:r>
          </w:p>
        </w:tc>
        <w:tc>
          <w:tcPr>
            <w:tcW w:w="1560" w:type="dxa"/>
            <w:shd w:val="clear" w:color="auto" w:fill="auto"/>
            <w:vAlign w:val="center"/>
          </w:tcPr>
          <w:p w:rsidR="007B4212" w:rsidRPr="007B4212" w:rsidRDefault="007B4212" w:rsidP="007B4212">
            <w:pPr>
              <w:ind w:right="539"/>
              <w:jc w:val="right"/>
            </w:pPr>
            <w:r w:rsidRPr="007B4212">
              <w:t>4</w:t>
            </w:r>
          </w:p>
        </w:tc>
        <w:tc>
          <w:tcPr>
            <w:tcW w:w="2126" w:type="dxa"/>
            <w:shd w:val="clear" w:color="auto" w:fill="auto"/>
            <w:vAlign w:val="center"/>
          </w:tcPr>
          <w:p w:rsidR="007B4212" w:rsidRPr="007B4212" w:rsidRDefault="007B4212" w:rsidP="007B4212">
            <w:pPr>
              <w:ind w:right="646"/>
              <w:jc w:val="right"/>
            </w:pPr>
            <w:r w:rsidRPr="007B4212">
              <w:t>4440</w:t>
            </w:r>
          </w:p>
        </w:tc>
      </w:tr>
      <w:tr w:rsidR="007B4212" w:rsidRPr="007B4212" w:rsidTr="00290760">
        <w:trPr>
          <w:trHeight w:val="166"/>
        </w:trPr>
        <w:tc>
          <w:tcPr>
            <w:tcW w:w="1778" w:type="dxa"/>
            <w:shd w:val="clear" w:color="auto" w:fill="auto"/>
            <w:vAlign w:val="center"/>
            <w:hideMark/>
          </w:tcPr>
          <w:p w:rsidR="007B4212" w:rsidRPr="007B4212" w:rsidRDefault="007B4212" w:rsidP="007B4212">
            <w:r w:rsidRPr="007B4212">
              <w:t>д.Жары</w:t>
            </w:r>
          </w:p>
        </w:tc>
        <w:tc>
          <w:tcPr>
            <w:tcW w:w="1843" w:type="dxa"/>
            <w:shd w:val="clear" w:color="auto" w:fill="auto"/>
            <w:hideMark/>
          </w:tcPr>
          <w:p w:rsidR="007B4212" w:rsidRPr="007B4212" w:rsidRDefault="007B4212" w:rsidP="007B4212">
            <w:pPr>
              <w:ind w:right="787"/>
              <w:jc w:val="right"/>
            </w:pPr>
            <w:r w:rsidRPr="007B4212">
              <w:t>1500</w:t>
            </w:r>
          </w:p>
        </w:tc>
        <w:tc>
          <w:tcPr>
            <w:tcW w:w="1701" w:type="dxa"/>
            <w:shd w:val="clear" w:color="auto" w:fill="auto"/>
            <w:noWrap/>
            <w:vAlign w:val="bottom"/>
            <w:hideMark/>
          </w:tcPr>
          <w:p w:rsidR="007B4212" w:rsidRPr="007B4212" w:rsidRDefault="007B4212" w:rsidP="007B4212">
            <w:pPr>
              <w:ind w:right="822"/>
              <w:jc w:val="right"/>
            </w:pPr>
            <w:r w:rsidRPr="007B4212">
              <w:t>100</w:t>
            </w:r>
          </w:p>
        </w:tc>
        <w:tc>
          <w:tcPr>
            <w:tcW w:w="850" w:type="dxa"/>
            <w:shd w:val="clear" w:color="auto" w:fill="auto"/>
            <w:noWrap/>
            <w:vAlign w:val="center"/>
            <w:hideMark/>
          </w:tcPr>
          <w:p w:rsidR="007B4212" w:rsidRPr="007B4212" w:rsidRDefault="007B4212" w:rsidP="007B4212">
            <w:pPr>
              <w:tabs>
                <w:tab w:val="left" w:pos="794"/>
              </w:tabs>
              <w:ind w:right="-28"/>
              <w:jc w:val="center"/>
            </w:pPr>
            <w:r w:rsidRPr="007B4212">
              <w:t>3</w:t>
            </w:r>
          </w:p>
        </w:tc>
        <w:tc>
          <w:tcPr>
            <w:tcW w:w="1560" w:type="dxa"/>
            <w:shd w:val="clear" w:color="auto" w:fill="auto"/>
            <w:vAlign w:val="bottom"/>
          </w:tcPr>
          <w:p w:rsidR="007B4212" w:rsidRPr="007B4212" w:rsidRDefault="007B4212" w:rsidP="007B4212">
            <w:pPr>
              <w:ind w:right="539"/>
              <w:jc w:val="right"/>
            </w:pPr>
            <w:r w:rsidRPr="007B4212">
              <w:t>4</w:t>
            </w:r>
          </w:p>
        </w:tc>
        <w:tc>
          <w:tcPr>
            <w:tcW w:w="2126" w:type="dxa"/>
            <w:shd w:val="clear" w:color="auto" w:fill="auto"/>
            <w:noWrap/>
            <w:vAlign w:val="center"/>
            <w:hideMark/>
          </w:tcPr>
          <w:p w:rsidR="007B4212" w:rsidRPr="007B4212" w:rsidRDefault="007B4212" w:rsidP="007B4212">
            <w:pPr>
              <w:ind w:right="646"/>
              <w:jc w:val="right"/>
            </w:pPr>
            <w:r w:rsidRPr="007B4212">
              <w:t>13300</w:t>
            </w:r>
          </w:p>
        </w:tc>
      </w:tr>
      <w:tr w:rsidR="007B4212" w:rsidRPr="007B4212" w:rsidTr="00290760">
        <w:trPr>
          <w:trHeight w:val="70"/>
        </w:trPr>
        <w:tc>
          <w:tcPr>
            <w:tcW w:w="1778" w:type="dxa"/>
            <w:shd w:val="clear" w:color="auto" w:fill="auto"/>
            <w:vAlign w:val="center"/>
            <w:hideMark/>
          </w:tcPr>
          <w:p w:rsidR="007B4212" w:rsidRPr="007B4212" w:rsidRDefault="007B4212" w:rsidP="007B4212">
            <w:r w:rsidRPr="007B4212">
              <w:t>д.Красный Латыш</w:t>
            </w:r>
          </w:p>
        </w:tc>
        <w:tc>
          <w:tcPr>
            <w:tcW w:w="1843" w:type="dxa"/>
            <w:shd w:val="clear" w:color="auto" w:fill="auto"/>
            <w:vAlign w:val="center"/>
            <w:hideMark/>
          </w:tcPr>
          <w:p w:rsidR="007B4212" w:rsidRPr="007B4212" w:rsidRDefault="007B4212" w:rsidP="007B4212">
            <w:pPr>
              <w:ind w:right="787"/>
              <w:jc w:val="right"/>
            </w:pPr>
            <w:r w:rsidRPr="007B4212">
              <w:t>770</w:t>
            </w:r>
          </w:p>
        </w:tc>
        <w:tc>
          <w:tcPr>
            <w:tcW w:w="1701" w:type="dxa"/>
            <w:shd w:val="clear" w:color="auto" w:fill="auto"/>
            <w:noWrap/>
            <w:vAlign w:val="center"/>
            <w:hideMark/>
          </w:tcPr>
          <w:p w:rsidR="007B4212" w:rsidRPr="007B4212" w:rsidRDefault="007B4212" w:rsidP="007B4212">
            <w:pPr>
              <w:ind w:right="822"/>
              <w:jc w:val="right"/>
            </w:pPr>
            <w:r w:rsidRPr="007B4212">
              <w:t>100</w:t>
            </w:r>
          </w:p>
        </w:tc>
        <w:tc>
          <w:tcPr>
            <w:tcW w:w="850" w:type="dxa"/>
            <w:shd w:val="clear" w:color="auto" w:fill="auto"/>
            <w:noWrap/>
            <w:vAlign w:val="center"/>
            <w:hideMark/>
          </w:tcPr>
          <w:p w:rsidR="007B4212" w:rsidRPr="007B4212" w:rsidRDefault="007B4212" w:rsidP="007B4212">
            <w:pPr>
              <w:tabs>
                <w:tab w:val="left" w:pos="794"/>
              </w:tabs>
              <w:ind w:right="-28"/>
              <w:jc w:val="center"/>
            </w:pPr>
            <w:r w:rsidRPr="007B4212">
              <w:t>2</w:t>
            </w:r>
          </w:p>
        </w:tc>
        <w:tc>
          <w:tcPr>
            <w:tcW w:w="1560" w:type="dxa"/>
            <w:shd w:val="clear" w:color="auto" w:fill="auto"/>
            <w:vAlign w:val="center"/>
          </w:tcPr>
          <w:p w:rsidR="007B4212" w:rsidRPr="007B4212" w:rsidRDefault="007B4212" w:rsidP="007B4212">
            <w:pPr>
              <w:ind w:right="539"/>
              <w:jc w:val="right"/>
            </w:pPr>
            <w:r w:rsidRPr="007B4212">
              <w:t>2</w:t>
            </w:r>
          </w:p>
        </w:tc>
        <w:tc>
          <w:tcPr>
            <w:tcW w:w="2126" w:type="dxa"/>
            <w:shd w:val="clear" w:color="auto" w:fill="auto"/>
            <w:noWrap/>
            <w:vAlign w:val="center"/>
            <w:hideMark/>
          </w:tcPr>
          <w:p w:rsidR="007B4212" w:rsidRPr="007B4212" w:rsidRDefault="007B4212" w:rsidP="007B4212">
            <w:pPr>
              <w:ind w:right="646"/>
              <w:jc w:val="right"/>
            </w:pPr>
            <w:r w:rsidRPr="007B4212">
              <w:t>15400</w:t>
            </w:r>
          </w:p>
        </w:tc>
      </w:tr>
      <w:tr w:rsidR="007B4212" w:rsidRPr="007B4212" w:rsidTr="00290760">
        <w:trPr>
          <w:trHeight w:val="70"/>
        </w:trPr>
        <w:tc>
          <w:tcPr>
            <w:tcW w:w="1778" w:type="dxa"/>
            <w:shd w:val="clear" w:color="auto" w:fill="auto"/>
            <w:vAlign w:val="center"/>
            <w:hideMark/>
          </w:tcPr>
          <w:p w:rsidR="007B4212" w:rsidRPr="007B4212" w:rsidRDefault="007B4212" w:rsidP="007B4212">
            <w:r w:rsidRPr="007B4212">
              <w:t>д.Мельница</w:t>
            </w:r>
          </w:p>
        </w:tc>
        <w:tc>
          <w:tcPr>
            <w:tcW w:w="1843" w:type="dxa"/>
            <w:shd w:val="clear" w:color="auto" w:fill="auto"/>
            <w:hideMark/>
          </w:tcPr>
          <w:p w:rsidR="007B4212" w:rsidRPr="007B4212" w:rsidRDefault="007B4212" w:rsidP="007B4212">
            <w:pPr>
              <w:ind w:right="787"/>
              <w:jc w:val="right"/>
            </w:pPr>
            <w:r w:rsidRPr="007B4212">
              <w:t>600</w:t>
            </w:r>
          </w:p>
        </w:tc>
        <w:tc>
          <w:tcPr>
            <w:tcW w:w="1701" w:type="dxa"/>
            <w:shd w:val="clear" w:color="auto" w:fill="auto"/>
            <w:noWrap/>
            <w:vAlign w:val="bottom"/>
            <w:hideMark/>
          </w:tcPr>
          <w:p w:rsidR="007B4212" w:rsidRPr="007B4212" w:rsidRDefault="007B4212" w:rsidP="007B4212">
            <w:pPr>
              <w:ind w:right="822"/>
              <w:jc w:val="right"/>
            </w:pPr>
            <w:r w:rsidRPr="007B4212">
              <w:t>200</w:t>
            </w:r>
          </w:p>
        </w:tc>
        <w:tc>
          <w:tcPr>
            <w:tcW w:w="850" w:type="dxa"/>
            <w:shd w:val="clear" w:color="auto" w:fill="auto"/>
            <w:noWrap/>
            <w:vAlign w:val="center"/>
            <w:hideMark/>
          </w:tcPr>
          <w:p w:rsidR="007B4212" w:rsidRPr="007B4212" w:rsidRDefault="007B4212" w:rsidP="007B4212">
            <w:pPr>
              <w:jc w:val="center"/>
            </w:pPr>
            <w:r w:rsidRPr="007B4212">
              <w:t>нет</w:t>
            </w:r>
          </w:p>
        </w:tc>
        <w:tc>
          <w:tcPr>
            <w:tcW w:w="1560" w:type="dxa"/>
            <w:shd w:val="clear" w:color="auto" w:fill="auto"/>
            <w:vAlign w:val="bottom"/>
          </w:tcPr>
          <w:p w:rsidR="007B4212" w:rsidRPr="007B4212" w:rsidRDefault="007B4212" w:rsidP="007B4212">
            <w:pPr>
              <w:ind w:right="539"/>
              <w:jc w:val="right"/>
            </w:pPr>
            <w:r w:rsidRPr="007B4212">
              <w:t>3</w:t>
            </w:r>
          </w:p>
        </w:tc>
        <w:tc>
          <w:tcPr>
            <w:tcW w:w="2126" w:type="dxa"/>
            <w:shd w:val="clear" w:color="auto" w:fill="auto"/>
            <w:noWrap/>
            <w:vAlign w:val="center"/>
            <w:hideMark/>
          </w:tcPr>
          <w:p w:rsidR="007B4212" w:rsidRPr="007B4212" w:rsidRDefault="007B4212" w:rsidP="007B4212">
            <w:pPr>
              <w:ind w:right="646"/>
              <w:jc w:val="right"/>
            </w:pPr>
            <w:r w:rsidRPr="007B4212">
              <w:t>1000</w:t>
            </w:r>
          </w:p>
        </w:tc>
      </w:tr>
      <w:tr w:rsidR="007B4212" w:rsidRPr="007B4212" w:rsidTr="00290760">
        <w:trPr>
          <w:trHeight w:val="70"/>
        </w:trPr>
        <w:tc>
          <w:tcPr>
            <w:tcW w:w="1778" w:type="dxa"/>
            <w:shd w:val="clear" w:color="auto" w:fill="auto"/>
            <w:vAlign w:val="center"/>
            <w:hideMark/>
          </w:tcPr>
          <w:p w:rsidR="007B4212" w:rsidRPr="007B4212" w:rsidRDefault="007B4212" w:rsidP="007B4212">
            <w:r w:rsidRPr="007B4212">
              <w:t>д.Примерное</w:t>
            </w:r>
          </w:p>
        </w:tc>
        <w:tc>
          <w:tcPr>
            <w:tcW w:w="1843" w:type="dxa"/>
            <w:shd w:val="clear" w:color="auto" w:fill="auto"/>
            <w:hideMark/>
          </w:tcPr>
          <w:p w:rsidR="007B4212" w:rsidRPr="007B4212" w:rsidRDefault="007B4212" w:rsidP="007B4212">
            <w:pPr>
              <w:ind w:right="787"/>
              <w:jc w:val="right"/>
            </w:pPr>
            <w:r w:rsidRPr="007B4212">
              <w:t>450</w:t>
            </w:r>
          </w:p>
        </w:tc>
        <w:tc>
          <w:tcPr>
            <w:tcW w:w="1701" w:type="dxa"/>
            <w:shd w:val="clear" w:color="auto" w:fill="auto"/>
            <w:noWrap/>
            <w:vAlign w:val="bottom"/>
            <w:hideMark/>
          </w:tcPr>
          <w:p w:rsidR="007B4212" w:rsidRPr="007B4212" w:rsidRDefault="007B4212" w:rsidP="007B4212">
            <w:pPr>
              <w:ind w:right="822"/>
              <w:jc w:val="right"/>
            </w:pPr>
            <w:r w:rsidRPr="007B4212">
              <w:t>50</w:t>
            </w:r>
          </w:p>
        </w:tc>
        <w:tc>
          <w:tcPr>
            <w:tcW w:w="850" w:type="dxa"/>
            <w:shd w:val="clear" w:color="auto" w:fill="auto"/>
            <w:noWrap/>
            <w:vAlign w:val="center"/>
            <w:hideMark/>
          </w:tcPr>
          <w:p w:rsidR="007B4212" w:rsidRPr="007B4212" w:rsidRDefault="007B4212" w:rsidP="007B4212">
            <w:pPr>
              <w:jc w:val="center"/>
            </w:pPr>
            <w:r w:rsidRPr="007B4212">
              <w:t>нет</w:t>
            </w:r>
          </w:p>
        </w:tc>
        <w:tc>
          <w:tcPr>
            <w:tcW w:w="1560" w:type="dxa"/>
            <w:shd w:val="clear" w:color="auto" w:fill="auto"/>
            <w:vAlign w:val="bottom"/>
          </w:tcPr>
          <w:p w:rsidR="007B4212" w:rsidRPr="007B4212" w:rsidRDefault="007B4212" w:rsidP="007B4212">
            <w:pPr>
              <w:ind w:right="539"/>
              <w:jc w:val="right"/>
            </w:pPr>
            <w:r w:rsidRPr="007B4212">
              <w:t>1</w:t>
            </w:r>
          </w:p>
        </w:tc>
        <w:tc>
          <w:tcPr>
            <w:tcW w:w="2126" w:type="dxa"/>
            <w:shd w:val="clear" w:color="auto" w:fill="auto"/>
            <w:noWrap/>
            <w:vAlign w:val="center"/>
            <w:hideMark/>
          </w:tcPr>
          <w:p w:rsidR="007B4212" w:rsidRPr="007B4212" w:rsidRDefault="007B4212" w:rsidP="007B4212">
            <w:pPr>
              <w:ind w:right="646"/>
              <w:jc w:val="right"/>
            </w:pPr>
            <w:r w:rsidRPr="007B4212">
              <w:t>4750</w:t>
            </w:r>
          </w:p>
        </w:tc>
      </w:tr>
      <w:tr w:rsidR="007B4212" w:rsidRPr="007B4212" w:rsidTr="00290760">
        <w:trPr>
          <w:trHeight w:val="70"/>
        </w:trPr>
        <w:tc>
          <w:tcPr>
            <w:tcW w:w="1778" w:type="dxa"/>
            <w:shd w:val="clear" w:color="auto" w:fill="auto"/>
            <w:vAlign w:val="center"/>
            <w:hideMark/>
          </w:tcPr>
          <w:p w:rsidR="007B4212" w:rsidRPr="007B4212" w:rsidRDefault="007B4212" w:rsidP="007B4212">
            <w:r w:rsidRPr="007B4212">
              <w:t>д.Рублево</w:t>
            </w:r>
          </w:p>
        </w:tc>
        <w:tc>
          <w:tcPr>
            <w:tcW w:w="1843" w:type="dxa"/>
            <w:shd w:val="clear" w:color="auto" w:fill="auto"/>
            <w:hideMark/>
          </w:tcPr>
          <w:p w:rsidR="007B4212" w:rsidRPr="007B4212" w:rsidRDefault="007B4212" w:rsidP="007B4212">
            <w:pPr>
              <w:ind w:right="787"/>
              <w:jc w:val="right"/>
            </w:pPr>
            <w:r w:rsidRPr="007B4212">
              <w:t>350</w:t>
            </w:r>
          </w:p>
        </w:tc>
        <w:tc>
          <w:tcPr>
            <w:tcW w:w="1701" w:type="dxa"/>
            <w:shd w:val="clear" w:color="auto" w:fill="auto"/>
            <w:noWrap/>
            <w:vAlign w:val="bottom"/>
            <w:hideMark/>
          </w:tcPr>
          <w:p w:rsidR="007B4212" w:rsidRPr="007B4212" w:rsidRDefault="007B4212" w:rsidP="007B4212">
            <w:pPr>
              <w:ind w:right="822"/>
              <w:jc w:val="right"/>
            </w:pPr>
            <w:r w:rsidRPr="007B4212">
              <w:t>150</w:t>
            </w:r>
          </w:p>
        </w:tc>
        <w:tc>
          <w:tcPr>
            <w:tcW w:w="850" w:type="dxa"/>
            <w:shd w:val="clear" w:color="auto" w:fill="auto"/>
            <w:noWrap/>
            <w:vAlign w:val="center"/>
            <w:hideMark/>
          </w:tcPr>
          <w:p w:rsidR="007B4212" w:rsidRPr="007B4212" w:rsidRDefault="007B4212" w:rsidP="007B4212">
            <w:pPr>
              <w:tabs>
                <w:tab w:val="left" w:pos="794"/>
              </w:tabs>
              <w:ind w:right="-28"/>
              <w:jc w:val="center"/>
            </w:pPr>
            <w:r w:rsidRPr="007B4212">
              <w:t>1</w:t>
            </w:r>
          </w:p>
        </w:tc>
        <w:tc>
          <w:tcPr>
            <w:tcW w:w="1560" w:type="dxa"/>
            <w:shd w:val="clear" w:color="auto" w:fill="auto"/>
            <w:vAlign w:val="bottom"/>
          </w:tcPr>
          <w:p w:rsidR="007B4212" w:rsidRPr="007B4212" w:rsidRDefault="007B4212" w:rsidP="007B4212">
            <w:pPr>
              <w:ind w:right="539"/>
              <w:jc w:val="right"/>
            </w:pPr>
            <w:r w:rsidRPr="007B4212">
              <w:t>1</w:t>
            </w:r>
          </w:p>
        </w:tc>
        <w:tc>
          <w:tcPr>
            <w:tcW w:w="2126" w:type="dxa"/>
            <w:shd w:val="clear" w:color="auto" w:fill="auto"/>
            <w:noWrap/>
            <w:vAlign w:val="center"/>
            <w:hideMark/>
          </w:tcPr>
          <w:p w:rsidR="007B4212" w:rsidRPr="007B4212" w:rsidRDefault="007B4212" w:rsidP="007B4212">
            <w:pPr>
              <w:ind w:right="646"/>
              <w:jc w:val="right"/>
            </w:pPr>
            <w:r w:rsidRPr="007B4212">
              <w:t>3500</w:t>
            </w:r>
          </w:p>
        </w:tc>
      </w:tr>
      <w:tr w:rsidR="007B4212" w:rsidRPr="007B4212" w:rsidTr="00290760">
        <w:trPr>
          <w:trHeight w:val="70"/>
        </w:trPr>
        <w:tc>
          <w:tcPr>
            <w:tcW w:w="1778" w:type="dxa"/>
            <w:shd w:val="clear" w:color="auto" w:fill="auto"/>
            <w:vAlign w:val="center"/>
            <w:hideMark/>
          </w:tcPr>
          <w:p w:rsidR="007B4212" w:rsidRPr="007B4212" w:rsidRDefault="007B4212" w:rsidP="007B4212">
            <w:r w:rsidRPr="007B4212">
              <w:t>п.Строение</w:t>
            </w:r>
          </w:p>
        </w:tc>
        <w:tc>
          <w:tcPr>
            <w:tcW w:w="1843" w:type="dxa"/>
            <w:shd w:val="clear" w:color="auto" w:fill="auto"/>
            <w:hideMark/>
          </w:tcPr>
          <w:p w:rsidR="007B4212" w:rsidRPr="007B4212" w:rsidRDefault="007B4212" w:rsidP="007B4212">
            <w:pPr>
              <w:ind w:right="787"/>
              <w:jc w:val="right"/>
            </w:pPr>
            <w:r w:rsidRPr="007B4212">
              <w:t>1700</w:t>
            </w:r>
          </w:p>
        </w:tc>
        <w:tc>
          <w:tcPr>
            <w:tcW w:w="1701" w:type="dxa"/>
            <w:shd w:val="clear" w:color="auto" w:fill="auto"/>
            <w:noWrap/>
            <w:vAlign w:val="bottom"/>
            <w:hideMark/>
          </w:tcPr>
          <w:p w:rsidR="007B4212" w:rsidRPr="007B4212" w:rsidRDefault="007B4212" w:rsidP="007B4212">
            <w:pPr>
              <w:ind w:right="822"/>
              <w:jc w:val="right"/>
            </w:pPr>
            <w:r w:rsidRPr="007B4212">
              <w:t>100</w:t>
            </w:r>
          </w:p>
        </w:tc>
        <w:tc>
          <w:tcPr>
            <w:tcW w:w="850" w:type="dxa"/>
            <w:shd w:val="clear" w:color="auto" w:fill="auto"/>
            <w:noWrap/>
            <w:vAlign w:val="center"/>
            <w:hideMark/>
          </w:tcPr>
          <w:p w:rsidR="007B4212" w:rsidRPr="007B4212" w:rsidRDefault="007B4212" w:rsidP="007B4212">
            <w:pPr>
              <w:tabs>
                <w:tab w:val="left" w:pos="794"/>
              </w:tabs>
              <w:ind w:right="-28"/>
              <w:jc w:val="center"/>
            </w:pPr>
            <w:r w:rsidRPr="007B4212">
              <w:t>6</w:t>
            </w:r>
          </w:p>
        </w:tc>
        <w:tc>
          <w:tcPr>
            <w:tcW w:w="1560" w:type="dxa"/>
            <w:shd w:val="clear" w:color="auto" w:fill="auto"/>
            <w:vAlign w:val="bottom"/>
          </w:tcPr>
          <w:p w:rsidR="007B4212" w:rsidRPr="007B4212" w:rsidRDefault="007B4212" w:rsidP="007B4212">
            <w:pPr>
              <w:ind w:right="539"/>
              <w:jc w:val="right"/>
            </w:pPr>
            <w:r w:rsidRPr="007B4212">
              <w:t>4</w:t>
            </w:r>
          </w:p>
        </w:tc>
        <w:tc>
          <w:tcPr>
            <w:tcW w:w="2126" w:type="dxa"/>
            <w:shd w:val="clear" w:color="auto" w:fill="auto"/>
            <w:noWrap/>
            <w:vAlign w:val="center"/>
            <w:hideMark/>
          </w:tcPr>
          <w:p w:rsidR="007B4212" w:rsidRPr="007B4212" w:rsidRDefault="007B4212" w:rsidP="007B4212">
            <w:pPr>
              <w:ind w:right="646"/>
              <w:jc w:val="right"/>
            </w:pPr>
            <w:r w:rsidRPr="007B4212">
              <w:t>5250</w:t>
            </w:r>
          </w:p>
        </w:tc>
      </w:tr>
      <w:tr w:rsidR="007B4212" w:rsidRPr="007B4212" w:rsidTr="00290760">
        <w:trPr>
          <w:trHeight w:val="106"/>
        </w:trPr>
        <w:tc>
          <w:tcPr>
            <w:tcW w:w="1778" w:type="dxa"/>
            <w:shd w:val="clear" w:color="auto" w:fill="auto"/>
            <w:vAlign w:val="center"/>
            <w:hideMark/>
          </w:tcPr>
          <w:p w:rsidR="007B4212" w:rsidRPr="007B4212" w:rsidRDefault="007B4212" w:rsidP="007B4212">
            <w:r w:rsidRPr="007B4212">
              <w:t>с. Ушаки</w:t>
            </w:r>
          </w:p>
        </w:tc>
        <w:tc>
          <w:tcPr>
            <w:tcW w:w="1843" w:type="dxa"/>
            <w:shd w:val="clear" w:color="auto" w:fill="auto"/>
            <w:hideMark/>
          </w:tcPr>
          <w:p w:rsidR="007B4212" w:rsidRPr="007B4212" w:rsidRDefault="007B4212" w:rsidP="007B4212">
            <w:pPr>
              <w:ind w:right="787"/>
              <w:jc w:val="right"/>
            </w:pPr>
            <w:r w:rsidRPr="007B4212">
              <w:t>4500</w:t>
            </w:r>
          </w:p>
        </w:tc>
        <w:tc>
          <w:tcPr>
            <w:tcW w:w="1701" w:type="dxa"/>
            <w:shd w:val="clear" w:color="auto" w:fill="auto"/>
            <w:noWrap/>
            <w:vAlign w:val="bottom"/>
            <w:hideMark/>
          </w:tcPr>
          <w:p w:rsidR="007B4212" w:rsidRPr="007B4212" w:rsidRDefault="007B4212" w:rsidP="007B4212">
            <w:pPr>
              <w:ind w:right="822"/>
              <w:jc w:val="right"/>
            </w:pPr>
            <w:r w:rsidRPr="007B4212">
              <w:t>400</w:t>
            </w:r>
          </w:p>
        </w:tc>
        <w:tc>
          <w:tcPr>
            <w:tcW w:w="850" w:type="dxa"/>
            <w:shd w:val="clear" w:color="auto" w:fill="auto"/>
            <w:noWrap/>
            <w:vAlign w:val="center"/>
            <w:hideMark/>
          </w:tcPr>
          <w:p w:rsidR="007B4212" w:rsidRPr="007B4212" w:rsidRDefault="007B4212" w:rsidP="007B4212">
            <w:pPr>
              <w:tabs>
                <w:tab w:val="left" w:pos="794"/>
              </w:tabs>
              <w:ind w:right="-28"/>
              <w:jc w:val="center"/>
            </w:pPr>
            <w:r w:rsidRPr="007B4212">
              <w:t>19</w:t>
            </w:r>
          </w:p>
        </w:tc>
        <w:tc>
          <w:tcPr>
            <w:tcW w:w="1560" w:type="dxa"/>
            <w:shd w:val="clear" w:color="auto" w:fill="auto"/>
            <w:vAlign w:val="bottom"/>
          </w:tcPr>
          <w:p w:rsidR="007B4212" w:rsidRPr="007B4212" w:rsidRDefault="007B4212" w:rsidP="007B4212">
            <w:pPr>
              <w:ind w:right="539"/>
              <w:jc w:val="right"/>
            </w:pPr>
            <w:r w:rsidRPr="007B4212">
              <w:t>45</w:t>
            </w:r>
          </w:p>
        </w:tc>
        <w:tc>
          <w:tcPr>
            <w:tcW w:w="2126" w:type="dxa"/>
            <w:shd w:val="clear" w:color="auto" w:fill="auto"/>
            <w:noWrap/>
            <w:vAlign w:val="center"/>
            <w:hideMark/>
          </w:tcPr>
          <w:p w:rsidR="007B4212" w:rsidRPr="007B4212" w:rsidRDefault="007B4212" w:rsidP="007B4212">
            <w:pPr>
              <w:ind w:right="646"/>
              <w:jc w:val="right"/>
            </w:pPr>
            <w:r w:rsidRPr="007B4212">
              <w:t>6500</w:t>
            </w:r>
          </w:p>
        </w:tc>
      </w:tr>
    </w:tbl>
    <w:p w:rsidR="007B4212" w:rsidRPr="007B4212" w:rsidRDefault="007B4212" w:rsidP="007B4212">
      <w:pPr>
        <w:tabs>
          <w:tab w:val="left" w:pos="1080"/>
        </w:tabs>
        <w:jc w:val="both"/>
        <w:rPr>
          <w:bCs/>
        </w:rPr>
      </w:pPr>
    </w:p>
    <w:p w:rsidR="007B4212" w:rsidRPr="007B4212" w:rsidRDefault="007B4212" w:rsidP="007B4212">
      <w:pPr>
        <w:pStyle w:val="-4"/>
      </w:pPr>
      <w:bookmarkStart w:id="235" w:name="_Toc381702328"/>
      <w:bookmarkStart w:id="236" w:name="_Toc389125736"/>
      <w:r w:rsidRPr="007B4212">
        <w:t>Особенности территориального планирования д. Авати, д. Горка, д. Гутчево, д. Примерное</w:t>
      </w:r>
      <w:bookmarkEnd w:id="235"/>
      <w:bookmarkEnd w:id="236"/>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t>Поселения д. Авати, д. Горка, д. Гутчево, д. Примерное</w:t>
      </w:r>
      <w:r w:rsidRPr="007B4212">
        <w:rPr>
          <w:bCs/>
        </w:rPr>
        <w:t xml:space="preserve"> характеризуются:</w:t>
      </w:r>
    </w:p>
    <w:p w:rsidR="007B4212" w:rsidRPr="007B4212" w:rsidRDefault="007B4212" w:rsidP="003A151D">
      <w:pPr>
        <w:numPr>
          <w:ilvl w:val="0"/>
          <w:numId w:val="55"/>
        </w:numPr>
        <w:tabs>
          <w:tab w:val="num" w:pos="1134"/>
        </w:tabs>
        <w:ind w:left="1134"/>
        <w:jc w:val="both"/>
      </w:pPr>
      <w:r w:rsidRPr="007B4212">
        <w:t>потреблением услуг коммунально-бытового водоснабжения на нужды потребителей объектов малоэтажной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индивидуальных бытовых шахтных колодцев и скважин из первого от поверхности водоносного горизонта;</w:t>
      </w:r>
    </w:p>
    <w:p w:rsidR="007B4212" w:rsidRPr="007B4212" w:rsidRDefault="007B4212" w:rsidP="003A151D">
      <w:pPr>
        <w:numPr>
          <w:ilvl w:val="0"/>
          <w:numId w:val="55"/>
        </w:numPr>
        <w:tabs>
          <w:tab w:val="num" w:pos="1134"/>
        </w:tabs>
        <w:ind w:left="1134"/>
        <w:jc w:val="both"/>
      </w:pPr>
      <w:r w:rsidRPr="007B4212">
        <w:t>значительной удаленностью от технологических зон централизованного и локального водоснабжения, действующих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A151D">
      <w:pPr>
        <w:numPr>
          <w:ilvl w:val="0"/>
          <w:numId w:val="55"/>
        </w:numPr>
        <w:tabs>
          <w:tab w:val="num" w:pos="1134"/>
        </w:tabs>
        <w:ind w:left="1134"/>
        <w:jc w:val="both"/>
      </w:pPr>
      <w:r w:rsidRPr="007B4212">
        <w:t>равномерной удаленностью территориальных границ от центральной точки территориального планирования в нормированных показателях доступности 100 м по радиусу действия точки водоразбора в соответствии с требованиями п. 11.19 СП 31.13330.2012</w:t>
      </w:r>
      <w:r w:rsidRPr="007B4212">
        <w:rPr>
          <w:vertAlign w:val="superscript"/>
        </w:rPr>
        <w:footnoteReference w:id="36"/>
      </w:r>
      <w:r w:rsidRPr="007B4212">
        <w:t>;</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не более одной на поселение;</w:t>
      </w:r>
    </w:p>
    <w:p w:rsidR="007B4212" w:rsidRPr="007B4212" w:rsidRDefault="007B4212" w:rsidP="003A151D">
      <w:pPr>
        <w:numPr>
          <w:ilvl w:val="0"/>
          <w:numId w:val="55"/>
        </w:numPr>
        <w:tabs>
          <w:tab w:val="num" w:pos="1134"/>
        </w:tabs>
        <w:ind w:left="1134"/>
        <w:jc w:val="both"/>
      </w:pPr>
      <w:r w:rsidRPr="007B4212">
        <w:t>показателями нормы среднесуточного потребления услуг коммунально-бытового водоснабжения, не превышающими 2 куб. м в сут.</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Выводы:</w:t>
      </w:r>
    </w:p>
    <w:p w:rsidR="007B4212" w:rsidRDefault="007B4212" w:rsidP="003A151D">
      <w:pPr>
        <w:numPr>
          <w:ilvl w:val="0"/>
          <w:numId w:val="64"/>
        </w:numPr>
        <w:jc w:val="both"/>
      </w:pPr>
      <w:r w:rsidRPr="007B4212">
        <w:t>Обеспечение потребителей объектов малоэтажной жилой застройки, находящихся в собственности граждан, услугами коммунально-бытового водоснабжения не соответствует требованиям ст.ст. 71-75 Правил холодного водоснабжения и водоотведения</w:t>
      </w:r>
      <w:r w:rsidRPr="007B4212">
        <w:rPr>
          <w:vertAlign w:val="superscript"/>
        </w:rPr>
        <w:footnoteReference w:id="37"/>
      </w:r>
      <w:r w:rsidRPr="007B4212">
        <w:t>.</w:t>
      </w:r>
    </w:p>
    <w:p w:rsidR="0001470C" w:rsidRPr="007B4212" w:rsidRDefault="0001470C" w:rsidP="003A151D">
      <w:pPr>
        <w:numPr>
          <w:ilvl w:val="0"/>
          <w:numId w:val="64"/>
        </w:numPr>
        <w:jc w:val="both"/>
      </w:pPr>
      <w:r w:rsidRPr="0001470C">
        <w:t>2.</w:t>
      </w:r>
      <w:r w:rsidRPr="0001470C">
        <w:tab/>
        <w:t>В поселениях д. Авати, д. Горка, д. Гутчево, д. Примерное требуется строительство подземного источника водоснабжения для обеспечения услуг водоснабжения в нецентрализованной системе водоснабжения в соответствии с требованиями п. 11.19 СП 31.13330.2012</w:t>
      </w:r>
      <w:r>
        <w:t>.</w:t>
      </w:r>
    </w:p>
    <w:p w:rsidR="007B4212" w:rsidRPr="007B4212" w:rsidRDefault="007B4212" w:rsidP="007B4212">
      <w:pPr>
        <w:tabs>
          <w:tab w:val="left" w:pos="1080"/>
        </w:tabs>
        <w:jc w:val="both"/>
      </w:pPr>
    </w:p>
    <w:p w:rsidR="007B4212" w:rsidRPr="007B4212" w:rsidRDefault="007B4212" w:rsidP="007B4212">
      <w:pPr>
        <w:pStyle w:val="-4"/>
      </w:pPr>
      <w:bookmarkStart w:id="237" w:name="_Toc381702329"/>
      <w:bookmarkStart w:id="238" w:name="_Toc389125737"/>
      <w:r w:rsidRPr="007B4212">
        <w:t>Особенности территориального планирования д. Жары, д. Красный Латыш</w:t>
      </w:r>
      <w:bookmarkEnd w:id="237"/>
      <w:bookmarkEnd w:id="238"/>
    </w:p>
    <w:p w:rsidR="007B4212" w:rsidRPr="007B4212" w:rsidRDefault="007B4212" w:rsidP="007B4212">
      <w:pPr>
        <w:tabs>
          <w:tab w:val="left" w:pos="1080"/>
        </w:tabs>
        <w:jc w:val="both"/>
      </w:pPr>
    </w:p>
    <w:p w:rsidR="007B4212" w:rsidRPr="007B4212" w:rsidRDefault="007B4212" w:rsidP="007B4212">
      <w:pPr>
        <w:tabs>
          <w:tab w:val="left" w:pos="1080"/>
        </w:tabs>
        <w:jc w:val="both"/>
        <w:rPr>
          <w:bCs/>
        </w:rPr>
      </w:pPr>
      <w:r w:rsidRPr="007B4212">
        <w:t>Поселения д. Жары, д. Красный Латыш</w:t>
      </w:r>
      <w:r w:rsidRPr="007B4212">
        <w:rPr>
          <w:bCs/>
        </w:rPr>
        <w:t xml:space="preserve"> характеризуются:</w:t>
      </w:r>
    </w:p>
    <w:p w:rsidR="007B4212" w:rsidRPr="007B4212" w:rsidRDefault="007B4212" w:rsidP="003A151D">
      <w:pPr>
        <w:numPr>
          <w:ilvl w:val="0"/>
          <w:numId w:val="55"/>
        </w:numPr>
        <w:tabs>
          <w:tab w:val="num" w:pos="1134"/>
        </w:tabs>
        <w:ind w:left="1134"/>
        <w:jc w:val="both"/>
      </w:pPr>
      <w:r w:rsidRPr="007B4212">
        <w:t>потреблением услуг коммунально-бытового водоснабжения на нужды потребителей объектов малоэтажной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бытовых несовершенных шахтных колодцев из первого от поверхности водоносного горизонта, находящихся в муниципальной собственности «Тосненского городского поселения»: д. Жары - 3 шахтных колодца, д. Красный Латыш - 2 шахтных колодца</w:t>
      </w:r>
      <w:r w:rsidRPr="007B4212">
        <w:rPr>
          <w:vertAlign w:val="superscript"/>
        </w:rPr>
        <w:footnoteReference w:id="38"/>
      </w:r>
      <w:r w:rsidRPr="007B4212">
        <w:t>;</w:t>
      </w:r>
    </w:p>
    <w:p w:rsidR="007B4212" w:rsidRPr="007B4212" w:rsidRDefault="007B4212" w:rsidP="003A151D">
      <w:pPr>
        <w:numPr>
          <w:ilvl w:val="0"/>
          <w:numId w:val="55"/>
        </w:numPr>
        <w:tabs>
          <w:tab w:val="num" w:pos="1134"/>
        </w:tabs>
        <w:ind w:left="1134"/>
        <w:jc w:val="both"/>
      </w:pPr>
      <w:r w:rsidRPr="007B4212">
        <w:t>значительной удаленностью от технологических зон централизованного и локального водоснабжения, действующих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A151D">
      <w:pPr>
        <w:numPr>
          <w:ilvl w:val="0"/>
          <w:numId w:val="55"/>
        </w:numPr>
        <w:tabs>
          <w:tab w:val="num" w:pos="1134"/>
        </w:tabs>
        <w:ind w:left="1134"/>
        <w:jc w:val="both"/>
      </w:pPr>
      <w:r w:rsidRPr="007B4212">
        <w:t>равномерной удаленностью территориальных границ от центральной точки территориального планирования в нормированных показателях доступности 100 м по радиусу действия точки водоразбора в соответствии с требованиями п. 11.19 СП 31.13330.2012</w:t>
      </w:r>
      <w:r w:rsidRPr="007B4212">
        <w:rPr>
          <w:vertAlign w:val="superscript"/>
        </w:rPr>
        <w:footnoteReference w:id="39"/>
      </w:r>
      <w:r w:rsidRPr="007B4212">
        <w:t>;</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не более одной на поселение;</w:t>
      </w:r>
    </w:p>
    <w:p w:rsidR="007B4212" w:rsidRPr="007B4212" w:rsidRDefault="007B4212" w:rsidP="003A151D">
      <w:pPr>
        <w:numPr>
          <w:ilvl w:val="0"/>
          <w:numId w:val="55"/>
        </w:numPr>
        <w:tabs>
          <w:tab w:val="num" w:pos="1134"/>
        </w:tabs>
        <w:ind w:left="1134"/>
        <w:jc w:val="both"/>
      </w:pPr>
      <w:r w:rsidRPr="007B4212">
        <w:t>показателями нормы среднесуточного потребления услуг коммунально-бытового водоснабжения, не превышающими 2 куб. м в сут.</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both"/>
        <w:rPr>
          <w:bCs/>
        </w:rPr>
      </w:pPr>
      <w:r w:rsidRPr="007B4212">
        <w:rPr>
          <w:bCs/>
        </w:rPr>
        <w:t>Выводы:</w:t>
      </w:r>
    </w:p>
    <w:p w:rsidR="007B4212" w:rsidRPr="007B4212" w:rsidRDefault="007B4212" w:rsidP="003A151D">
      <w:pPr>
        <w:keepNext/>
        <w:numPr>
          <w:ilvl w:val="0"/>
          <w:numId w:val="40"/>
        </w:numPr>
        <w:jc w:val="both"/>
      </w:pPr>
      <w:r w:rsidRPr="007B4212">
        <w:t>На территории поселений д. Жары и д. Красный Латыш действуют подземные источники водоснабжения, удовлетворяющие требованиям ст. 72 Правил холодного водоснабжения и водоотведения</w:t>
      </w:r>
      <w:r w:rsidRPr="007B4212">
        <w:rPr>
          <w:vertAlign w:val="superscript"/>
        </w:rPr>
        <w:footnoteReference w:id="40"/>
      </w:r>
      <w:r w:rsidRPr="007B4212">
        <w:t>.</w:t>
      </w:r>
    </w:p>
    <w:p w:rsidR="007B4212" w:rsidRPr="007B4212" w:rsidRDefault="007B4212" w:rsidP="003A151D">
      <w:pPr>
        <w:keepNext/>
        <w:numPr>
          <w:ilvl w:val="0"/>
          <w:numId w:val="40"/>
        </w:numPr>
        <w:jc w:val="both"/>
      </w:pPr>
      <w:r w:rsidRPr="007B4212">
        <w:t>Обеспечение потребителей жилой застройки д. Жары и д. Красный Латыш, находящейся в частной собственности, осуществляется из подземных источников нецентрализованного водоснабжения.</w:t>
      </w:r>
    </w:p>
    <w:p w:rsidR="007B4212" w:rsidRPr="007B4212" w:rsidRDefault="007B4212" w:rsidP="003A151D">
      <w:pPr>
        <w:numPr>
          <w:ilvl w:val="0"/>
          <w:numId w:val="40"/>
        </w:numPr>
        <w:jc w:val="both"/>
      </w:pPr>
      <w:r w:rsidRPr="007B4212">
        <w:t>В поселении д. Красный Латыш обеспечиваются услуги водоснабжения, соответствующие требованиям п. 8.9 СП 55.13330.2011</w:t>
      </w:r>
      <w:r w:rsidRPr="007B4212">
        <w:rPr>
          <w:vertAlign w:val="superscript"/>
        </w:rPr>
        <w:footnoteReference w:id="41"/>
      </w:r>
      <w:r w:rsidRPr="007B4212">
        <w:t>, предъявляемым к одноквартирным домам.</w:t>
      </w:r>
    </w:p>
    <w:p w:rsidR="007B4212" w:rsidRPr="007B4212" w:rsidRDefault="007B4212" w:rsidP="003A151D">
      <w:pPr>
        <w:numPr>
          <w:ilvl w:val="0"/>
          <w:numId w:val="40"/>
        </w:numPr>
        <w:jc w:val="both"/>
      </w:pPr>
      <w:r w:rsidRPr="007B4212">
        <w:t xml:space="preserve">В поселении д. Жары требуется строительство подземного источника водоснабжения для обеспечения услуг водоснабжения в нецентрализованной системе водоснабжения в соответствии с требованиями </w:t>
      </w:r>
      <w:r w:rsidRPr="007B4212">
        <w:rPr>
          <w:sz w:val="26"/>
          <w:szCs w:val="20"/>
        </w:rPr>
        <w:t>п. 11.19 СП 31.13330.2012</w:t>
      </w:r>
      <w:r w:rsidRPr="007B4212">
        <w:rPr>
          <w:sz w:val="26"/>
          <w:szCs w:val="20"/>
          <w:vertAlign w:val="superscript"/>
        </w:rPr>
        <w:footnoteReference w:id="42"/>
      </w:r>
      <w:r w:rsidRPr="007B4212">
        <w:t>.</w:t>
      </w:r>
    </w:p>
    <w:p w:rsidR="007B4212" w:rsidRPr="007B4212" w:rsidRDefault="007B4212" w:rsidP="007B4212">
      <w:pPr>
        <w:tabs>
          <w:tab w:val="left" w:pos="1080"/>
        </w:tabs>
        <w:jc w:val="both"/>
      </w:pPr>
    </w:p>
    <w:p w:rsidR="007B4212" w:rsidRPr="007B4212" w:rsidRDefault="007B4212" w:rsidP="007B4212">
      <w:pPr>
        <w:pStyle w:val="-4"/>
      </w:pPr>
      <w:bookmarkStart w:id="239" w:name="_Toc381702330"/>
      <w:bookmarkStart w:id="240" w:name="_Toc389125738"/>
      <w:r w:rsidRPr="007B4212">
        <w:t>Особенности территориального планирования д. Рублево</w:t>
      </w:r>
      <w:bookmarkEnd w:id="239"/>
      <w:bookmarkEnd w:id="240"/>
    </w:p>
    <w:p w:rsidR="007B4212" w:rsidRPr="007B4212" w:rsidRDefault="007B4212" w:rsidP="007B4212">
      <w:pPr>
        <w:tabs>
          <w:tab w:val="left" w:pos="1080"/>
        </w:tabs>
        <w:jc w:val="both"/>
      </w:pPr>
    </w:p>
    <w:p w:rsidR="007B4212" w:rsidRPr="007B4212" w:rsidRDefault="007B4212" w:rsidP="007B4212">
      <w:pPr>
        <w:tabs>
          <w:tab w:val="left" w:pos="1080"/>
        </w:tabs>
        <w:jc w:val="both"/>
        <w:rPr>
          <w:bCs/>
        </w:rPr>
      </w:pPr>
      <w:r w:rsidRPr="007B4212">
        <w:t>Поселение д. Рублево</w:t>
      </w:r>
      <w:r w:rsidRPr="007B4212">
        <w:rPr>
          <w:bCs/>
        </w:rPr>
        <w:t xml:space="preserve"> характеризуются:</w:t>
      </w:r>
    </w:p>
    <w:p w:rsidR="007B4212" w:rsidRPr="007B4212" w:rsidRDefault="007B4212" w:rsidP="003A151D">
      <w:pPr>
        <w:numPr>
          <w:ilvl w:val="0"/>
          <w:numId w:val="55"/>
        </w:numPr>
        <w:tabs>
          <w:tab w:val="num" w:pos="1134"/>
        </w:tabs>
        <w:ind w:left="1134"/>
        <w:jc w:val="both"/>
      </w:pPr>
      <w:r w:rsidRPr="007B4212">
        <w:t>потреблением услуг коммунально-бытового водоснабжения на нужды потребителей объектов малоэтажной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защищенного подземного источника водоснабжения, находящегося в муниципальной собственности «Тосненского городского поселения»;</w:t>
      </w:r>
    </w:p>
    <w:p w:rsidR="007B4212" w:rsidRPr="007B4212" w:rsidRDefault="007B4212" w:rsidP="003A151D">
      <w:pPr>
        <w:numPr>
          <w:ilvl w:val="0"/>
          <w:numId w:val="55"/>
        </w:numPr>
        <w:tabs>
          <w:tab w:val="num" w:pos="1134"/>
        </w:tabs>
        <w:ind w:left="1134"/>
        <w:jc w:val="both"/>
      </w:pPr>
      <w:r w:rsidRPr="007B4212">
        <w:t>значительной удаленностью, не менее 3 500 м, от технологических зон централизованного и локального водоснабжения, действующих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A151D">
      <w:pPr>
        <w:numPr>
          <w:ilvl w:val="0"/>
          <w:numId w:val="55"/>
        </w:numPr>
        <w:tabs>
          <w:tab w:val="num" w:pos="1134"/>
        </w:tabs>
        <w:ind w:left="1134"/>
        <w:jc w:val="both"/>
      </w:pPr>
      <w:r w:rsidRPr="007B4212">
        <w:t>равномерной удаленностью территориальных границ от центральной точки территориального планирования в нормированных показателях доступности 100 м по радиусу действия точки водоразбора в соответствии с требованиями п. 11.19 СП 31.13330.2012</w:t>
      </w:r>
      <w:r w:rsidRPr="007B4212">
        <w:rPr>
          <w:vertAlign w:val="superscript"/>
        </w:rPr>
        <w:footnoteReference w:id="43"/>
      </w:r>
      <w:r w:rsidRPr="007B4212">
        <w:t>;</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не более одной на поселение;</w:t>
      </w:r>
    </w:p>
    <w:p w:rsidR="007B4212" w:rsidRPr="007B4212" w:rsidRDefault="007B4212" w:rsidP="003A151D">
      <w:pPr>
        <w:numPr>
          <w:ilvl w:val="0"/>
          <w:numId w:val="55"/>
        </w:numPr>
        <w:tabs>
          <w:tab w:val="num" w:pos="1134"/>
        </w:tabs>
        <w:ind w:left="1134"/>
        <w:jc w:val="both"/>
      </w:pPr>
      <w:r w:rsidRPr="007B4212">
        <w:t>показателями нормы среднесуточного потребления услуг коммунально-бытового водоснабжения, не превышающими 2 куб. м в сут.</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both"/>
        <w:rPr>
          <w:bCs/>
        </w:rPr>
      </w:pPr>
      <w:r w:rsidRPr="007B4212">
        <w:rPr>
          <w:bCs/>
        </w:rPr>
        <w:t>Выводы:</w:t>
      </w:r>
    </w:p>
    <w:p w:rsidR="007B4212" w:rsidRPr="007B4212" w:rsidRDefault="007B4212" w:rsidP="003A151D">
      <w:pPr>
        <w:keepNext/>
        <w:numPr>
          <w:ilvl w:val="0"/>
          <w:numId w:val="70"/>
        </w:numPr>
        <w:jc w:val="both"/>
      </w:pPr>
      <w:r w:rsidRPr="007B4212">
        <w:t>На территории поселений д. Рублево действует защищенный подземный источники водоснабжения, удовлетворяющие требованиям ст. 72 Правил холодного водоснабжения и водоотведения</w:t>
      </w:r>
      <w:r w:rsidRPr="007B4212">
        <w:rPr>
          <w:vertAlign w:val="superscript"/>
        </w:rPr>
        <w:footnoteReference w:id="44"/>
      </w:r>
      <w:r w:rsidRPr="007B4212">
        <w:t>.</w:t>
      </w:r>
    </w:p>
    <w:p w:rsidR="007B4212" w:rsidRPr="007B4212" w:rsidRDefault="007B4212" w:rsidP="003A151D">
      <w:pPr>
        <w:keepNext/>
        <w:numPr>
          <w:ilvl w:val="0"/>
          <w:numId w:val="70"/>
        </w:numPr>
        <w:jc w:val="both"/>
      </w:pPr>
      <w:r w:rsidRPr="007B4212">
        <w:t>Обеспечение потребителей жилой застройки д. Рублево, находящейся в собственности граждан, осуществляется из подземного источника нецентрализованного водоснабжения.</w:t>
      </w:r>
    </w:p>
    <w:p w:rsidR="007B4212" w:rsidRPr="007B4212" w:rsidRDefault="007B4212" w:rsidP="003A151D">
      <w:pPr>
        <w:numPr>
          <w:ilvl w:val="0"/>
          <w:numId w:val="70"/>
        </w:numPr>
        <w:jc w:val="both"/>
      </w:pPr>
      <w:r w:rsidRPr="007B4212">
        <w:t>В поселении д. Рублево обеспечиваются услуги водоснабжения, соответствующие требованиям п. 8.9 СП 55.13330.2011</w:t>
      </w:r>
      <w:r w:rsidRPr="007B4212">
        <w:rPr>
          <w:vertAlign w:val="superscript"/>
        </w:rPr>
        <w:footnoteReference w:id="45"/>
      </w:r>
      <w:r w:rsidRPr="007B4212">
        <w:t>, предъявляемым к одноквартирным домам.</w:t>
      </w:r>
    </w:p>
    <w:p w:rsidR="007B4212" w:rsidRPr="007B4212" w:rsidRDefault="007B4212" w:rsidP="007B4212">
      <w:pPr>
        <w:tabs>
          <w:tab w:val="left" w:pos="1080"/>
        </w:tabs>
        <w:jc w:val="both"/>
      </w:pPr>
    </w:p>
    <w:p w:rsidR="007B4212" w:rsidRPr="007B4212" w:rsidRDefault="007B4212" w:rsidP="007B4212">
      <w:pPr>
        <w:pStyle w:val="-4"/>
      </w:pPr>
      <w:bookmarkStart w:id="241" w:name="_Toc381702331"/>
      <w:bookmarkStart w:id="242" w:name="_Toc389125739"/>
      <w:r w:rsidRPr="007B4212">
        <w:t>Особенности территориального планирования д. Мельница</w:t>
      </w:r>
      <w:bookmarkEnd w:id="241"/>
      <w:bookmarkEnd w:id="242"/>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Поселение д. Мельница характеризуется:</w:t>
      </w:r>
    </w:p>
    <w:p w:rsidR="007B4212" w:rsidRPr="007B4212" w:rsidRDefault="007B4212" w:rsidP="003A151D">
      <w:pPr>
        <w:numPr>
          <w:ilvl w:val="0"/>
          <w:numId w:val="55"/>
        </w:numPr>
        <w:tabs>
          <w:tab w:val="num" w:pos="1134"/>
        </w:tabs>
        <w:ind w:left="1134"/>
        <w:jc w:val="both"/>
      </w:pPr>
      <w:r w:rsidRPr="007B4212">
        <w:t>потреблением услуг коммунально-бытового водоснабжения на нужды потребителей объектов малоэтажной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индивидуальных бытовых шахтных колодцев и скважин из первого от поверхности водоносного горизонта;</w:t>
      </w:r>
    </w:p>
    <w:p w:rsidR="007B4212" w:rsidRPr="007B4212" w:rsidRDefault="007B4212" w:rsidP="003A151D">
      <w:pPr>
        <w:numPr>
          <w:ilvl w:val="0"/>
          <w:numId w:val="55"/>
        </w:numPr>
        <w:tabs>
          <w:tab w:val="num" w:pos="1134"/>
        </w:tabs>
        <w:ind w:left="1134"/>
        <w:jc w:val="both"/>
      </w:pPr>
      <w:r w:rsidRPr="007B4212">
        <w:t>рассеянным проживанием постоянного населения на значительной по площади территории;</w:t>
      </w:r>
    </w:p>
    <w:p w:rsidR="007B4212" w:rsidRPr="007B4212" w:rsidRDefault="007B4212" w:rsidP="003A151D">
      <w:pPr>
        <w:numPr>
          <w:ilvl w:val="0"/>
          <w:numId w:val="55"/>
        </w:numPr>
        <w:tabs>
          <w:tab w:val="num" w:pos="1134"/>
        </w:tabs>
        <w:ind w:left="1134"/>
        <w:jc w:val="both"/>
      </w:pPr>
      <w:r w:rsidRPr="007B4212">
        <w:t>показателем нормы среднесуточного потребления услуг коммунально-бытового водоснабжения, не превышающим 2 куб. м в сут.</w:t>
      </w:r>
    </w:p>
    <w:p w:rsidR="007B4212" w:rsidRPr="007B4212" w:rsidRDefault="007B4212" w:rsidP="003A151D">
      <w:pPr>
        <w:numPr>
          <w:ilvl w:val="0"/>
          <w:numId w:val="55"/>
        </w:numPr>
        <w:tabs>
          <w:tab w:val="num" w:pos="1134"/>
        </w:tabs>
        <w:ind w:left="1134"/>
        <w:jc w:val="both"/>
      </w:pPr>
      <w:r w:rsidRPr="007B4212">
        <w:t>удаленностью до 1000 м от сети водоснабжения технологической зоны локального водоснабжения Марьино;</w:t>
      </w:r>
    </w:p>
    <w:p w:rsidR="007B4212" w:rsidRPr="007B4212" w:rsidRDefault="007B4212" w:rsidP="003A151D">
      <w:pPr>
        <w:numPr>
          <w:ilvl w:val="0"/>
          <w:numId w:val="55"/>
        </w:numPr>
        <w:tabs>
          <w:tab w:val="num" w:pos="1134"/>
        </w:tabs>
        <w:ind w:left="1134"/>
        <w:jc w:val="both"/>
      </w:pPr>
      <w:r w:rsidRPr="007B4212">
        <w:t xml:space="preserve">расчетным количеством точек водоразбора не менее 3 единиц на линейном участке L=600 м для обеспечения нормируемой доступности услуг водоснабжения с водопользованием из водоразборных колонок в соответствии с требованиями 11.19 СП 31.13330.2012. </w:t>
      </w:r>
    </w:p>
    <w:p w:rsidR="007B4212" w:rsidRPr="007B4212" w:rsidRDefault="007B4212" w:rsidP="007B4212">
      <w:pPr>
        <w:jc w:val="both"/>
      </w:pPr>
    </w:p>
    <w:p w:rsidR="007B4212" w:rsidRPr="007B4212" w:rsidRDefault="007B4212" w:rsidP="007B4212">
      <w:pPr>
        <w:tabs>
          <w:tab w:val="left" w:pos="1080"/>
        </w:tabs>
        <w:jc w:val="both"/>
      </w:pPr>
      <w:r w:rsidRPr="007B4212">
        <w:t>Выводы:</w:t>
      </w:r>
    </w:p>
    <w:p w:rsidR="007B4212" w:rsidRPr="007B4212" w:rsidRDefault="007B4212" w:rsidP="003A151D">
      <w:pPr>
        <w:numPr>
          <w:ilvl w:val="0"/>
          <w:numId w:val="65"/>
        </w:numPr>
        <w:jc w:val="both"/>
      </w:pPr>
      <w:r w:rsidRPr="007B4212">
        <w:t>Обеспечение потребителей объектов малоэтажной жилой застройки, находящихся в собственности граждан, услугами коммунально-бытового водоснабжения не соответствует требованиям ст.ст. 71-75 Правил холодного водоснабжения и водоотведения</w:t>
      </w:r>
      <w:r w:rsidRPr="007B4212">
        <w:rPr>
          <w:vertAlign w:val="superscript"/>
        </w:rPr>
        <w:footnoteReference w:id="46"/>
      </w:r>
      <w:r w:rsidRPr="007B4212">
        <w:t>.</w:t>
      </w:r>
    </w:p>
    <w:p w:rsidR="007B4212" w:rsidRPr="007B4212" w:rsidRDefault="007B4212" w:rsidP="003A151D">
      <w:pPr>
        <w:numPr>
          <w:ilvl w:val="0"/>
          <w:numId w:val="65"/>
        </w:numPr>
        <w:jc w:val="both"/>
      </w:pPr>
      <w:r w:rsidRPr="007B4212">
        <w:t>Потребителями услуг системы водоснабжения на территории д. Мельница являются потребители объектов жилой застройки, находящихся в собственности граждан.</w:t>
      </w:r>
    </w:p>
    <w:p w:rsidR="007B4212" w:rsidRPr="007B4212" w:rsidRDefault="007B4212" w:rsidP="003A151D">
      <w:pPr>
        <w:numPr>
          <w:ilvl w:val="0"/>
          <w:numId w:val="65"/>
        </w:numPr>
        <w:jc w:val="both"/>
      </w:pPr>
      <w:r w:rsidRPr="007B4212">
        <w:t>В поселении д. Мельница существует техническая возможность обеспечения услуг коммунально-бытового водоснабжения от точки подключения к централизованной сети водоснабжения технологической зоны локального водоснабжения Марьино.</w:t>
      </w:r>
    </w:p>
    <w:p w:rsidR="007B4212" w:rsidRPr="007B4212" w:rsidRDefault="007B4212" w:rsidP="003A151D">
      <w:pPr>
        <w:numPr>
          <w:ilvl w:val="0"/>
          <w:numId w:val="65"/>
        </w:numPr>
        <w:jc w:val="both"/>
      </w:pPr>
      <w:r w:rsidRPr="007B4212">
        <w:t>Для реализации технической возможности подключения к централизованной сети водоснабжения технологической зоны локального водоснабжения Марьино требуется строительство участка водовода Ду 60 L=1600 м и 3 ед. водоразборных колонок.</w:t>
      </w:r>
    </w:p>
    <w:p w:rsidR="007B4212" w:rsidRPr="007B4212" w:rsidRDefault="007B4212" w:rsidP="007B4212">
      <w:pPr>
        <w:tabs>
          <w:tab w:val="left" w:pos="1080"/>
        </w:tabs>
        <w:jc w:val="both"/>
      </w:pPr>
    </w:p>
    <w:p w:rsidR="007B4212" w:rsidRPr="007B4212" w:rsidRDefault="007B4212" w:rsidP="007B4212">
      <w:pPr>
        <w:pStyle w:val="-4"/>
      </w:pPr>
      <w:bookmarkStart w:id="243" w:name="_Toc381702332"/>
      <w:bookmarkStart w:id="244" w:name="_Toc389125740"/>
      <w:r w:rsidRPr="007B4212">
        <w:t>Особенности территориального планирования д. Андрианово</w:t>
      </w:r>
      <w:bookmarkEnd w:id="243"/>
      <w:bookmarkEnd w:id="244"/>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Поселение д. Андрианово характеризуется:</w:t>
      </w:r>
    </w:p>
    <w:p w:rsidR="007B4212" w:rsidRPr="007B4212" w:rsidRDefault="007B4212" w:rsidP="003A151D">
      <w:pPr>
        <w:numPr>
          <w:ilvl w:val="0"/>
          <w:numId w:val="55"/>
        </w:numPr>
        <w:tabs>
          <w:tab w:val="num" w:pos="1134"/>
        </w:tabs>
        <w:ind w:left="1134"/>
        <w:jc w:val="both"/>
      </w:pPr>
      <w:r w:rsidRPr="007B4212">
        <w:t>протяженностью 1 600 м центральной образующей линии территориального планирования д. Андрианово;</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индивидуальных бытовых шахтных колодцев и скважин из первого от поверхности водоносного горизонта;</w:t>
      </w:r>
    </w:p>
    <w:p w:rsidR="007B4212" w:rsidRPr="007B4212" w:rsidRDefault="007B4212" w:rsidP="003A151D">
      <w:pPr>
        <w:numPr>
          <w:ilvl w:val="0"/>
          <w:numId w:val="55"/>
        </w:numPr>
        <w:tabs>
          <w:tab w:val="num" w:pos="1134"/>
        </w:tabs>
        <w:ind w:left="1134"/>
        <w:jc w:val="both"/>
      </w:pPr>
      <w:r w:rsidRPr="007B4212">
        <w:t>равномерным расселением постоянного населения д. Андрианово вдоль центральной образующей линии территориального планирования;</w:t>
      </w:r>
    </w:p>
    <w:p w:rsidR="007B4212" w:rsidRPr="007B4212" w:rsidRDefault="007B4212" w:rsidP="003A151D">
      <w:pPr>
        <w:numPr>
          <w:ilvl w:val="0"/>
          <w:numId w:val="55"/>
        </w:numPr>
        <w:tabs>
          <w:tab w:val="num" w:pos="1134"/>
        </w:tabs>
        <w:ind w:left="1134"/>
        <w:jc w:val="both"/>
      </w:pPr>
      <w:r w:rsidRPr="007B4212">
        <w:t>удаленностью территориальных границ от центральной образующей линии территориального планирования, обеспечивающей нормированные показатели доступности 100 м по радиусу действия водозаборной колонки в соответствии с требованиями п. 11.19 СП 31.13330.2012;</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 4 ед. на линейном участке L=1600 м;</w:t>
      </w:r>
    </w:p>
    <w:p w:rsidR="007B4212" w:rsidRPr="007B4212" w:rsidRDefault="007B4212" w:rsidP="003A151D">
      <w:pPr>
        <w:numPr>
          <w:ilvl w:val="0"/>
          <w:numId w:val="55"/>
        </w:numPr>
        <w:tabs>
          <w:tab w:val="num" w:pos="1134"/>
        </w:tabs>
        <w:ind w:left="1134"/>
        <w:jc w:val="both"/>
      </w:pPr>
      <w:r w:rsidRPr="007B4212">
        <w:t>удаленностью до 1500 м от сети водоснабжения технологической зоны локального водоснабжения Марьино.</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Выводы:</w:t>
      </w:r>
    </w:p>
    <w:p w:rsidR="007B4212" w:rsidRPr="007B4212" w:rsidRDefault="007B4212" w:rsidP="003A151D">
      <w:pPr>
        <w:numPr>
          <w:ilvl w:val="0"/>
          <w:numId w:val="67"/>
        </w:numPr>
        <w:jc w:val="both"/>
      </w:pPr>
      <w:r w:rsidRPr="007B4212">
        <w:t>Потребителями услуг системы водоснабжения на территории д. Георгиевское являются потребители объектов жилой застройки, находящихся в собственности граждан.</w:t>
      </w:r>
    </w:p>
    <w:p w:rsidR="007B4212" w:rsidRPr="007B4212" w:rsidRDefault="007B4212" w:rsidP="003A151D">
      <w:pPr>
        <w:numPr>
          <w:ilvl w:val="0"/>
          <w:numId w:val="67"/>
        </w:numPr>
        <w:jc w:val="both"/>
      </w:pPr>
      <w:r w:rsidRPr="007B4212">
        <w:t>В д. Андрианово существует техническая возможность обеспечения услуг коммунально-бытового водоснабжения от точки подключения к централизованной сети водоснабжения технологической зоны локального водоснабжения Марьино (д. Тарасово, д. Сидорово, д. Усадище).</w:t>
      </w:r>
    </w:p>
    <w:p w:rsidR="007B4212" w:rsidRPr="007B4212" w:rsidRDefault="007B4212" w:rsidP="003A151D">
      <w:pPr>
        <w:numPr>
          <w:ilvl w:val="0"/>
          <w:numId w:val="67"/>
        </w:numPr>
        <w:jc w:val="both"/>
      </w:pPr>
      <w:r w:rsidRPr="007B4212">
        <w:t>Для реализации технической возможности подключения к централизованной сети водоснабжения технологической зоны локального водоснабжения Марьино требуется:</w:t>
      </w:r>
    </w:p>
    <w:p w:rsidR="007B4212" w:rsidRPr="007B4212" w:rsidRDefault="007B4212" w:rsidP="003A151D">
      <w:pPr>
        <w:numPr>
          <w:ilvl w:val="0"/>
          <w:numId w:val="55"/>
        </w:numPr>
        <w:tabs>
          <w:tab w:val="num" w:pos="1134"/>
        </w:tabs>
        <w:ind w:left="1134"/>
        <w:jc w:val="both"/>
      </w:pPr>
      <w:r w:rsidRPr="007B4212">
        <w:t xml:space="preserve"> строительство участка водовода Ду 80 L=1500 м и участка водовода Ду 60 L=1600 м и 4 ед. водоразборных колонок;</w:t>
      </w:r>
    </w:p>
    <w:p w:rsidR="007B4212" w:rsidRPr="007B4212" w:rsidRDefault="007B4212" w:rsidP="003A151D">
      <w:pPr>
        <w:numPr>
          <w:ilvl w:val="0"/>
          <w:numId w:val="55"/>
        </w:numPr>
        <w:tabs>
          <w:tab w:val="num" w:pos="1134"/>
        </w:tabs>
        <w:ind w:left="1134"/>
        <w:jc w:val="both"/>
      </w:pPr>
      <w:r w:rsidRPr="007B4212">
        <w:t xml:space="preserve">перетрассировка участка сети водопровода с выносом из под пятна застройки здания школы в д. Тарасово с прокладкой </w:t>
      </w:r>
      <w:r w:rsidR="00565D66" w:rsidRPr="007B4212">
        <w:t>участка</w:t>
      </w:r>
      <w:r w:rsidRPr="007B4212">
        <w:t xml:space="preserve"> водовода Ду 80 мм </w:t>
      </w:r>
      <w:r w:rsidRPr="007B4212">
        <w:rPr>
          <w:lang w:val="en-US"/>
        </w:rPr>
        <w:t>L</w:t>
      </w:r>
      <w:r w:rsidRPr="007B4212">
        <w:t>=400 м.</w:t>
      </w:r>
    </w:p>
    <w:p w:rsidR="007B4212" w:rsidRPr="007B4212" w:rsidRDefault="007B4212" w:rsidP="007B4212">
      <w:pPr>
        <w:tabs>
          <w:tab w:val="left" w:pos="1080"/>
        </w:tabs>
        <w:jc w:val="both"/>
        <w:rPr>
          <w:bCs/>
        </w:rPr>
      </w:pPr>
    </w:p>
    <w:p w:rsidR="007B4212" w:rsidRPr="007B4212" w:rsidRDefault="007B4212" w:rsidP="007B4212">
      <w:pPr>
        <w:pStyle w:val="-4"/>
      </w:pPr>
      <w:bookmarkStart w:id="245" w:name="_Toc381702333"/>
      <w:bookmarkStart w:id="246" w:name="_Toc389125741"/>
      <w:r w:rsidRPr="007B4212">
        <w:t>Особенности территориального планирования д. Георгиевское</w:t>
      </w:r>
      <w:bookmarkEnd w:id="245"/>
      <w:bookmarkEnd w:id="246"/>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Поселение д. Георгиевское характеризуется:</w:t>
      </w:r>
    </w:p>
    <w:p w:rsidR="007B4212" w:rsidRPr="007B4212" w:rsidRDefault="007B4212" w:rsidP="003A151D">
      <w:pPr>
        <w:numPr>
          <w:ilvl w:val="0"/>
          <w:numId w:val="55"/>
        </w:numPr>
        <w:tabs>
          <w:tab w:val="num" w:pos="1134"/>
        </w:tabs>
        <w:ind w:left="1134"/>
        <w:jc w:val="both"/>
      </w:pPr>
      <w:r w:rsidRPr="007B4212">
        <w:t>наличием двух характерных зон расселения постоянного населения: компактной зоны проживания в многоквартирных домах, находящихся в муниципальной собственности, и компактной зоны объектов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индивидуальных бытовых шахтных колодцев и скважин из первого от поверхности водоносного горизонта;</w:t>
      </w:r>
    </w:p>
    <w:p w:rsidR="007B4212" w:rsidRPr="007B4212" w:rsidRDefault="007B4212" w:rsidP="003A151D">
      <w:pPr>
        <w:numPr>
          <w:ilvl w:val="0"/>
          <w:numId w:val="55"/>
        </w:numPr>
        <w:tabs>
          <w:tab w:val="num" w:pos="1134"/>
        </w:tabs>
        <w:ind w:left="1134"/>
        <w:jc w:val="both"/>
      </w:pPr>
      <w:r w:rsidRPr="007B4212">
        <w:t>размещением в шаговой доступности от территориальных границ поселения градообразующего предприятия «Молочно-товарная ферма» (МТФ)</w:t>
      </w:r>
      <w:r w:rsidRPr="007B4212">
        <w:rPr>
          <w:vertAlign w:val="superscript"/>
        </w:rPr>
        <w:footnoteReference w:id="47"/>
      </w:r>
      <w:r w:rsidRPr="007B4212">
        <w:t>;</w:t>
      </w:r>
    </w:p>
    <w:p w:rsidR="007B4212" w:rsidRPr="007B4212" w:rsidRDefault="007B4212" w:rsidP="003A151D">
      <w:pPr>
        <w:numPr>
          <w:ilvl w:val="0"/>
          <w:numId w:val="55"/>
        </w:numPr>
        <w:tabs>
          <w:tab w:val="num" w:pos="1134"/>
        </w:tabs>
        <w:ind w:left="1134"/>
        <w:jc w:val="both"/>
      </w:pPr>
      <w:r w:rsidRPr="007B4212">
        <w:t>наличием на территории поселения технологической зоны технического водоснабжения квартальной котельной, находящейся в муниципальной собственности;</w:t>
      </w:r>
    </w:p>
    <w:p w:rsidR="007B4212" w:rsidRPr="007B4212" w:rsidRDefault="007B4212" w:rsidP="003A151D">
      <w:pPr>
        <w:numPr>
          <w:ilvl w:val="0"/>
          <w:numId w:val="55"/>
        </w:numPr>
        <w:tabs>
          <w:tab w:val="num" w:pos="1134"/>
        </w:tabs>
        <w:ind w:left="1134"/>
        <w:jc w:val="both"/>
      </w:pPr>
      <w:r w:rsidRPr="007B4212">
        <w:t>наличием на территории поселения защищенного подземного источника технического водоснабжения;</w:t>
      </w:r>
    </w:p>
    <w:p w:rsidR="007B4212" w:rsidRPr="007B4212" w:rsidRDefault="007B4212" w:rsidP="003A151D">
      <w:pPr>
        <w:numPr>
          <w:ilvl w:val="0"/>
          <w:numId w:val="55"/>
        </w:numPr>
        <w:tabs>
          <w:tab w:val="num" w:pos="1134"/>
        </w:tabs>
        <w:ind w:left="1134"/>
        <w:jc w:val="both"/>
      </w:pPr>
      <w:r w:rsidRPr="007B4212">
        <w:t>значительной удаленностью, около 15 км, от технологических зон водоснабжения, действующих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A151D">
      <w:pPr>
        <w:numPr>
          <w:ilvl w:val="0"/>
          <w:numId w:val="55"/>
        </w:numPr>
        <w:tabs>
          <w:tab w:val="num" w:pos="1134"/>
        </w:tabs>
        <w:ind w:left="1134"/>
        <w:jc w:val="both"/>
      </w:pPr>
      <w:r w:rsidRPr="007B4212">
        <w:t>показателем нормы среднесуточного потребления услуг коммунально-бытового водоснабжения 4,93 куб. м в сут.;</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точек водоразбора не более одной на поселение.</w:t>
      </w:r>
    </w:p>
    <w:p w:rsidR="007B4212" w:rsidRPr="007B4212" w:rsidRDefault="007B4212" w:rsidP="007B4212">
      <w:pPr>
        <w:tabs>
          <w:tab w:val="left" w:pos="1080"/>
        </w:tabs>
        <w:jc w:val="both"/>
      </w:pPr>
    </w:p>
    <w:p w:rsidR="007B4212" w:rsidRPr="007B4212" w:rsidRDefault="007B4212" w:rsidP="007B4212">
      <w:pPr>
        <w:tabs>
          <w:tab w:val="left" w:pos="1080"/>
        </w:tabs>
        <w:jc w:val="both"/>
        <w:rPr>
          <w:bCs/>
        </w:rPr>
      </w:pPr>
      <w:r w:rsidRPr="007B4212">
        <w:rPr>
          <w:bCs/>
        </w:rPr>
        <w:t>Выводы:</w:t>
      </w:r>
    </w:p>
    <w:p w:rsidR="007B4212" w:rsidRPr="007B4212" w:rsidRDefault="007B4212" w:rsidP="003A151D">
      <w:pPr>
        <w:numPr>
          <w:ilvl w:val="0"/>
          <w:numId w:val="66"/>
        </w:numPr>
        <w:jc w:val="both"/>
      </w:pPr>
      <w:r w:rsidRPr="007B4212">
        <w:t>Обеспечение потребителей объектов многоквартирных домов, находящихся в муниципальной собственности, и малоэтажной жилой застройки, находящихся в собственности граждан, услугами коммунально-бытового водоснабжения не соответствует требованиям ст. 71-75 Правил холодного водоснабжения и водоотведения</w:t>
      </w:r>
      <w:r w:rsidRPr="007B4212">
        <w:rPr>
          <w:sz w:val="26"/>
          <w:szCs w:val="20"/>
          <w:vertAlign w:val="superscript"/>
        </w:rPr>
        <w:footnoteReference w:id="48"/>
      </w:r>
      <w:r w:rsidRPr="007B4212">
        <w:t>.</w:t>
      </w:r>
    </w:p>
    <w:p w:rsidR="007B4212" w:rsidRPr="007B4212" w:rsidRDefault="007B4212" w:rsidP="003A151D">
      <w:pPr>
        <w:numPr>
          <w:ilvl w:val="0"/>
          <w:numId w:val="66"/>
        </w:numPr>
        <w:jc w:val="both"/>
      </w:pPr>
      <w:r w:rsidRPr="007B4212">
        <w:t>Потребителями услуг системы водоснабжения на территории д. Георгиевское являются:</w:t>
      </w:r>
    </w:p>
    <w:p w:rsidR="007B4212" w:rsidRPr="007B4212" w:rsidRDefault="007B4212" w:rsidP="003A151D">
      <w:pPr>
        <w:numPr>
          <w:ilvl w:val="0"/>
          <w:numId w:val="55"/>
        </w:numPr>
        <w:jc w:val="both"/>
      </w:pPr>
      <w:r w:rsidRPr="007B4212">
        <w:t>потребители объектов жилой застройки, находящихся в муниципальной собственности;</w:t>
      </w:r>
    </w:p>
    <w:p w:rsidR="007B4212" w:rsidRPr="007B4212" w:rsidRDefault="007B4212" w:rsidP="003A151D">
      <w:pPr>
        <w:numPr>
          <w:ilvl w:val="0"/>
          <w:numId w:val="55"/>
        </w:numPr>
        <w:jc w:val="both"/>
      </w:pPr>
      <w:r w:rsidRPr="007B4212">
        <w:t>потребители объектов жилой застройки, находящихся в собственности граждан;</w:t>
      </w:r>
    </w:p>
    <w:p w:rsidR="007B4212" w:rsidRPr="007B4212" w:rsidRDefault="007B4212" w:rsidP="003A151D">
      <w:pPr>
        <w:numPr>
          <w:ilvl w:val="0"/>
          <w:numId w:val="55"/>
        </w:numPr>
        <w:jc w:val="both"/>
      </w:pPr>
      <w:r w:rsidRPr="007B4212">
        <w:t>теплоснабжающая организация;</w:t>
      </w:r>
    </w:p>
    <w:p w:rsidR="007B4212" w:rsidRPr="007B4212" w:rsidRDefault="007B4212" w:rsidP="003A151D">
      <w:pPr>
        <w:numPr>
          <w:ilvl w:val="0"/>
          <w:numId w:val="55"/>
        </w:numPr>
        <w:jc w:val="both"/>
      </w:pPr>
      <w:r w:rsidRPr="007B4212">
        <w:t>сельскохозяйственные потребители.</w:t>
      </w:r>
    </w:p>
    <w:p w:rsidR="007B4212" w:rsidRPr="007B4212" w:rsidRDefault="007B4212" w:rsidP="003A151D">
      <w:pPr>
        <w:numPr>
          <w:ilvl w:val="0"/>
          <w:numId w:val="66"/>
        </w:numPr>
        <w:jc w:val="both"/>
      </w:pPr>
      <w:r w:rsidRPr="007B4212">
        <w:t>Услуги водоснабжения в д. Георгиевское следует осуществлять от централизованной локальной сети водоснабжения от подземных источников водоснабжения в соответствии с требованиями ст. 23 п.п. 2, 3 416-ФЗ</w:t>
      </w:r>
      <w:r w:rsidRPr="007B4212">
        <w:rPr>
          <w:vertAlign w:val="superscript"/>
        </w:rPr>
        <w:t xml:space="preserve"> </w:t>
      </w:r>
      <w:r w:rsidRPr="007B4212">
        <w:rPr>
          <w:vertAlign w:val="superscript"/>
        </w:rPr>
        <w:footnoteReference w:id="49"/>
      </w:r>
      <w:r w:rsidRPr="007B4212">
        <w:t>.</w:t>
      </w:r>
    </w:p>
    <w:p w:rsidR="007B4212" w:rsidRPr="007B4212" w:rsidRDefault="007B4212" w:rsidP="003A151D">
      <w:pPr>
        <w:numPr>
          <w:ilvl w:val="0"/>
          <w:numId w:val="66"/>
        </w:numPr>
        <w:jc w:val="both"/>
      </w:pPr>
      <w:r w:rsidRPr="007B4212">
        <w:t>Для реализации технической возможности присоединения потребителей к централизованной сети водоснабжения требуется создание технологической зоны локального водоснабжения д. Георгиевское, в том числе строительство:</w:t>
      </w:r>
    </w:p>
    <w:p w:rsidR="007B4212" w:rsidRPr="007B4212" w:rsidRDefault="007B4212" w:rsidP="003A151D">
      <w:pPr>
        <w:numPr>
          <w:ilvl w:val="0"/>
          <w:numId w:val="55"/>
        </w:numPr>
        <w:jc w:val="both"/>
      </w:pPr>
      <w:r w:rsidRPr="007B4212">
        <w:t>защищенных подземных источников водоснабжения, укрытых в павильонах и оборудованных насосным оборудованием и системой автоматического регулирования, - 2 единицы;</w:t>
      </w:r>
    </w:p>
    <w:p w:rsidR="007B4212" w:rsidRPr="007B4212" w:rsidRDefault="007B4212" w:rsidP="003A151D">
      <w:pPr>
        <w:numPr>
          <w:ilvl w:val="0"/>
          <w:numId w:val="55"/>
        </w:numPr>
        <w:jc w:val="both"/>
      </w:pPr>
      <w:r w:rsidRPr="007B4212">
        <w:t>водовода сети водоснабжения из трубопроводов ПНД Ду 80 мм  L=1000 м;</w:t>
      </w:r>
    </w:p>
    <w:p w:rsidR="007B4212" w:rsidRPr="007B4212" w:rsidRDefault="007B4212" w:rsidP="003A151D">
      <w:pPr>
        <w:numPr>
          <w:ilvl w:val="0"/>
          <w:numId w:val="55"/>
        </w:numPr>
        <w:jc w:val="both"/>
      </w:pPr>
      <w:r w:rsidRPr="007B4212">
        <w:t>6 колодцев потребительских вводов Ду 50 мм для подключения потребителей объектов жилой застройки, находящихся в муниципальной собственности;</w:t>
      </w:r>
    </w:p>
    <w:p w:rsidR="007B4212" w:rsidRPr="007B4212" w:rsidRDefault="007B4212" w:rsidP="003A151D">
      <w:pPr>
        <w:numPr>
          <w:ilvl w:val="0"/>
          <w:numId w:val="55"/>
        </w:numPr>
        <w:jc w:val="both"/>
      </w:pPr>
      <w:r w:rsidRPr="007B4212">
        <w:t>водовода сети водоснабжения из трубопроводов ПНД Ду 50 мм L=100 м для подключения водоразборной колонки и обеспечения потребителей малоэтажной жилой застройки, находящихся в собственности граждан;</w:t>
      </w:r>
    </w:p>
    <w:p w:rsidR="007B4212" w:rsidRPr="007B4212" w:rsidRDefault="007B4212" w:rsidP="003A151D">
      <w:pPr>
        <w:numPr>
          <w:ilvl w:val="0"/>
          <w:numId w:val="55"/>
        </w:numPr>
        <w:jc w:val="both"/>
      </w:pPr>
      <w:r w:rsidRPr="007B4212">
        <w:t>водоразборной колонки</w:t>
      </w:r>
      <w:r w:rsidRPr="007B4212">
        <w:rPr>
          <w:vertAlign w:val="superscript"/>
        </w:rPr>
        <w:footnoteReference w:id="50"/>
      </w:r>
      <w:r w:rsidRPr="007B4212">
        <w:t>.</w:t>
      </w:r>
    </w:p>
    <w:p w:rsidR="007B4212" w:rsidRPr="007B4212" w:rsidRDefault="007B4212" w:rsidP="007B4212">
      <w:pPr>
        <w:tabs>
          <w:tab w:val="left" w:pos="1080"/>
        </w:tabs>
        <w:jc w:val="both"/>
      </w:pPr>
    </w:p>
    <w:p w:rsidR="007B4212" w:rsidRPr="007B4212" w:rsidRDefault="007B4212" w:rsidP="007B4212">
      <w:pPr>
        <w:pStyle w:val="-4"/>
      </w:pPr>
      <w:bookmarkStart w:id="247" w:name="_Toc381702334"/>
      <w:bookmarkStart w:id="248" w:name="_Toc389125742"/>
      <w:r w:rsidRPr="007B4212">
        <w:t>Особенности территориального планирования д. Еглизи</w:t>
      </w:r>
      <w:bookmarkEnd w:id="247"/>
      <w:bookmarkEnd w:id="248"/>
    </w:p>
    <w:p w:rsidR="007B4212" w:rsidRPr="007B4212" w:rsidRDefault="007B4212" w:rsidP="007B4212">
      <w:pPr>
        <w:keepNext/>
        <w:tabs>
          <w:tab w:val="left" w:pos="1080"/>
        </w:tabs>
        <w:jc w:val="both"/>
        <w:rPr>
          <w:bCs/>
        </w:rPr>
      </w:pPr>
    </w:p>
    <w:p w:rsidR="007B4212" w:rsidRPr="007B4212" w:rsidRDefault="007B4212" w:rsidP="007B4212">
      <w:pPr>
        <w:keepNext/>
        <w:tabs>
          <w:tab w:val="left" w:pos="1080"/>
        </w:tabs>
        <w:jc w:val="both"/>
        <w:rPr>
          <w:bCs/>
        </w:rPr>
      </w:pPr>
      <w:r w:rsidRPr="007B4212">
        <w:rPr>
          <w:bCs/>
        </w:rPr>
        <w:t>Поселение д. Еглизи характеризуется:</w:t>
      </w:r>
    </w:p>
    <w:p w:rsidR="007B4212" w:rsidRPr="007B4212" w:rsidRDefault="007B4212" w:rsidP="003A151D">
      <w:pPr>
        <w:numPr>
          <w:ilvl w:val="0"/>
          <w:numId w:val="55"/>
        </w:numPr>
        <w:tabs>
          <w:tab w:val="num" w:pos="1134"/>
        </w:tabs>
        <w:ind w:left="1134"/>
        <w:jc w:val="both"/>
      </w:pPr>
      <w:r w:rsidRPr="007B4212">
        <w:t>наличием зоны рассеянного расселения постоянного населения в объектах жилой малоэтажной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одного подземного источника водоснабжения - бытового несовершенного шахтного колодца из первого от поверхности водоносного горизонта, находящегося в муниципальной собственности «Тосненского городского поселения»;</w:t>
      </w:r>
    </w:p>
    <w:p w:rsidR="007B4212" w:rsidRPr="007B4212" w:rsidRDefault="007B4212" w:rsidP="003A151D">
      <w:pPr>
        <w:numPr>
          <w:ilvl w:val="0"/>
          <w:numId w:val="55"/>
        </w:numPr>
        <w:tabs>
          <w:tab w:val="num" w:pos="1134"/>
        </w:tabs>
        <w:ind w:left="1134"/>
        <w:jc w:val="both"/>
      </w:pPr>
      <w:r w:rsidRPr="007B4212">
        <w:t>площадью расселения постоянного населения на территории поселения, предусматривающей наличие не менее 4 точек водоразбора;</w:t>
      </w:r>
    </w:p>
    <w:p w:rsidR="007B4212" w:rsidRPr="007B4212" w:rsidRDefault="007B4212" w:rsidP="003A151D">
      <w:pPr>
        <w:numPr>
          <w:ilvl w:val="0"/>
          <w:numId w:val="55"/>
        </w:numPr>
        <w:tabs>
          <w:tab w:val="num" w:pos="1134"/>
        </w:tabs>
        <w:ind w:left="1134"/>
        <w:jc w:val="both"/>
      </w:pPr>
      <w:r w:rsidRPr="007B4212">
        <w:t>показателем нормы среднесуточного потребления услуг коммунально-бытового водоснабжения 2,05 куб. м в сут.;</w:t>
      </w:r>
    </w:p>
    <w:p w:rsidR="007B4212" w:rsidRPr="007B4212" w:rsidRDefault="007B4212" w:rsidP="003A151D">
      <w:pPr>
        <w:numPr>
          <w:ilvl w:val="0"/>
          <w:numId w:val="55"/>
        </w:numPr>
        <w:tabs>
          <w:tab w:val="num" w:pos="1134"/>
        </w:tabs>
        <w:ind w:left="1134"/>
        <w:jc w:val="both"/>
      </w:pPr>
      <w:r w:rsidRPr="007B4212">
        <w:t>значительной удаленностью, не менее 4 440 м, от технологических зон централизованного и локального водоснабжения, действующих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A151D">
      <w:pPr>
        <w:numPr>
          <w:ilvl w:val="0"/>
          <w:numId w:val="55"/>
        </w:numPr>
        <w:tabs>
          <w:tab w:val="num" w:pos="1134"/>
        </w:tabs>
        <w:ind w:left="1134"/>
        <w:jc w:val="both"/>
      </w:pPr>
      <w:r w:rsidRPr="007B4212">
        <w:t>размещением в территориальных границах поселения садоводческого массива с товариществами садоводов некоммерческими (ТСН): ТСН «Жемчуг», ТСН «Заря», ТСН «Еглизи», ТСН «Ромашка», ТСН «Утро»;</w:t>
      </w:r>
    </w:p>
    <w:p w:rsidR="007B4212" w:rsidRPr="007B4212" w:rsidRDefault="007B4212" w:rsidP="003A151D">
      <w:pPr>
        <w:numPr>
          <w:ilvl w:val="0"/>
          <w:numId w:val="55"/>
        </w:numPr>
        <w:tabs>
          <w:tab w:val="num" w:pos="1134"/>
        </w:tabs>
        <w:ind w:left="1134"/>
        <w:jc w:val="both"/>
      </w:pPr>
      <w:r w:rsidRPr="007B4212">
        <w:t>сезонным увеличением наличной численности населения на территории поселения.</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both"/>
        <w:rPr>
          <w:bCs/>
        </w:rPr>
      </w:pPr>
      <w:r w:rsidRPr="007B4212">
        <w:rPr>
          <w:bCs/>
        </w:rPr>
        <w:t>Выводы:</w:t>
      </w:r>
    </w:p>
    <w:p w:rsidR="007B4212" w:rsidRPr="007B4212" w:rsidRDefault="007B4212" w:rsidP="003A151D">
      <w:pPr>
        <w:keepNext/>
        <w:numPr>
          <w:ilvl w:val="0"/>
          <w:numId w:val="68"/>
        </w:numPr>
        <w:jc w:val="both"/>
      </w:pPr>
      <w:r w:rsidRPr="007B4212">
        <w:t>Обеспечение потребителей объектов малоэтажной жилой застройки, находящихся в собственности граждан, услугами коммунально-бытового водоснабжения не соответствует требованиям ст.ст. 71-75 Правил холодного водоснабжения и водоотведения</w:t>
      </w:r>
      <w:r w:rsidRPr="007B4212">
        <w:rPr>
          <w:vertAlign w:val="superscript"/>
        </w:rPr>
        <w:footnoteReference w:id="51"/>
      </w:r>
      <w:r w:rsidRPr="007B4212">
        <w:t>.</w:t>
      </w:r>
    </w:p>
    <w:p w:rsidR="007B4212" w:rsidRPr="007B4212" w:rsidRDefault="007B4212" w:rsidP="003A151D">
      <w:pPr>
        <w:numPr>
          <w:ilvl w:val="0"/>
          <w:numId w:val="68"/>
        </w:numPr>
        <w:jc w:val="both"/>
      </w:pPr>
      <w:r w:rsidRPr="007B4212">
        <w:t>Потребителями услуг системы водоснабжения на территории д. Еглизи являются потребители объектов жилой застройки, находящихся в собственности граждан.</w:t>
      </w:r>
    </w:p>
    <w:p w:rsidR="007B4212" w:rsidRPr="007B4212" w:rsidRDefault="007B4212" w:rsidP="003A151D">
      <w:pPr>
        <w:numPr>
          <w:ilvl w:val="0"/>
          <w:numId w:val="68"/>
        </w:numPr>
        <w:jc w:val="both"/>
      </w:pPr>
      <w:r w:rsidRPr="007B4212">
        <w:t>Услуги водоснабжения в д. Еглизи следует осуществлять от нецентрализованной системы водоснабжения от подземных источников водоснабжения в соответствии с требованиями ст. 9 416-ФЗ</w:t>
      </w:r>
      <w:r w:rsidRPr="007B4212">
        <w:rPr>
          <w:vertAlign w:val="superscript"/>
        </w:rPr>
        <w:t xml:space="preserve"> </w:t>
      </w:r>
      <w:r w:rsidRPr="007B4212">
        <w:rPr>
          <w:vertAlign w:val="superscript"/>
        </w:rPr>
        <w:footnoteReference w:id="52"/>
      </w:r>
      <w:r w:rsidRPr="007B4212">
        <w:t>.</w:t>
      </w:r>
    </w:p>
    <w:p w:rsidR="007B4212" w:rsidRPr="007B4212" w:rsidRDefault="007B4212" w:rsidP="003A151D">
      <w:pPr>
        <w:numPr>
          <w:ilvl w:val="0"/>
          <w:numId w:val="68"/>
        </w:numPr>
        <w:jc w:val="both"/>
      </w:pPr>
      <w:r w:rsidRPr="007B4212">
        <w:t>Для реализации нецентрализованной системы водоснабжения в д. Еглизи требуется строительство 3-х подземных источников водоснабжения в соответствии с требованиями разд. 2.2 СанПиН 2.1.4.1110-02</w:t>
      </w:r>
      <w:r w:rsidRPr="007B4212">
        <w:rPr>
          <w:vertAlign w:val="superscript"/>
        </w:rPr>
        <w:footnoteReference w:id="53"/>
      </w:r>
      <w:r w:rsidRPr="007B4212">
        <w:t>.</w:t>
      </w:r>
    </w:p>
    <w:p w:rsidR="007B4212" w:rsidRPr="007B4212" w:rsidRDefault="007B4212" w:rsidP="007B4212">
      <w:pPr>
        <w:tabs>
          <w:tab w:val="left" w:pos="1080"/>
        </w:tabs>
        <w:jc w:val="both"/>
        <w:rPr>
          <w:bCs/>
        </w:rPr>
      </w:pPr>
    </w:p>
    <w:p w:rsidR="007B4212" w:rsidRPr="007B4212" w:rsidRDefault="007B4212" w:rsidP="007B4212">
      <w:pPr>
        <w:pStyle w:val="-4"/>
      </w:pPr>
      <w:bookmarkStart w:id="249" w:name="_Toc381702335"/>
      <w:bookmarkStart w:id="250" w:name="_Toc389125743"/>
      <w:r w:rsidRPr="007B4212">
        <w:t>Особенности территориального планирования д. Строение</w:t>
      </w:r>
      <w:bookmarkEnd w:id="249"/>
      <w:bookmarkEnd w:id="250"/>
    </w:p>
    <w:p w:rsidR="007B4212" w:rsidRPr="007B4212" w:rsidRDefault="007B4212" w:rsidP="007B4212">
      <w:pPr>
        <w:keepNext/>
        <w:tabs>
          <w:tab w:val="left" w:pos="1080"/>
        </w:tabs>
        <w:jc w:val="both"/>
        <w:rPr>
          <w:bCs/>
        </w:rPr>
      </w:pPr>
    </w:p>
    <w:p w:rsidR="007B4212" w:rsidRPr="007B4212" w:rsidRDefault="007B4212" w:rsidP="007B4212">
      <w:pPr>
        <w:keepNext/>
        <w:tabs>
          <w:tab w:val="left" w:pos="1080"/>
        </w:tabs>
        <w:jc w:val="both"/>
        <w:rPr>
          <w:bCs/>
        </w:rPr>
      </w:pPr>
      <w:r w:rsidRPr="007B4212">
        <w:rPr>
          <w:bCs/>
        </w:rPr>
        <w:t>Поселение д. Строение характеризуется:</w:t>
      </w:r>
    </w:p>
    <w:p w:rsidR="007B4212" w:rsidRPr="007B4212" w:rsidRDefault="007B4212" w:rsidP="003A151D">
      <w:pPr>
        <w:numPr>
          <w:ilvl w:val="0"/>
          <w:numId w:val="55"/>
        </w:numPr>
        <w:tabs>
          <w:tab w:val="num" w:pos="1134"/>
        </w:tabs>
        <w:ind w:left="1134"/>
        <w:jc w:val="both"/>
      </w:pPr>
      <w:r w:rsidRPr="007B4212">
        <w:t>наличием зоны рассеянного расселения постоянного населения в объектах жилой малоэтажной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6 подземных источников водоснабжения - бытовых несовершенных шахтных колодцев из первого от поверхности водоносного горизонта, находящихся в муниципальной собственности «Тосненского городского поселения»;</w:t>
      </w:r>
    </w:p>
    <w:p w:rsidR="007B4212" w:rsidRPr="007B4212" w:rsidRDefault="007B4212" w:rsidP="003A151D">
      <w:pPr>
        <w:numPr>
          <w:ilvl w:val="0"/>
          <w:numId w:val="55"/>
        </w:numPr>
        <w:tabs>
          <w:tab w:val="num" w:pos="1134"/>
        </w:tabs>
        <w:ind w:left="1134"/>
        <w:jc w:val="both"/>
      </w:pPr>
      <w:r w:rsidRPr="007B4212">
        <w:t>равномерным расселением постоянного населения д. Андрианово вдоль центральных образующих линий территориального планирования;</w:t>
      </w:r>
    </w:p>
    <w:p w:rsidR="007B4212" w:rsidRPr="007B4212" w:rsidRDefault="007B4212" w:rsidP="003A151D">
      <w:pPr>
        <w:numPr>
          <w:ilvl w:val="0"/>
          <w:numId w:val="55"/>
        </w:numPr>
        <w:tabs>
          <w:tab w:val="num" w:pos="1134"/>
        </w:tabs>
        <w:ind w:left="1134"/>
        <w:jc w:val="both"/>
      </w:pPr>
      <w:r w:rsidRPr="007B4212">
        <w:t>удаленностью территориальных границ от центральных образующих линий территориального планирования, обеспечивающей нормированные показатели доступности 100 м по радиусу действия водозаборной колонки в соответствии с требованиями п. 11.19 СП 31.13330.2012;</w:t>
      </w:r>
    </w:p>
    <w:p w:rsidR="007B4212" w:rsidRPr="007B4212" w:rsidRDefault="007B4212" w:rsidP="003A151D">
      <w:pPr>
        <w:numPr>
          <w:ilvl w:val="0"/>
          <w:numId w:val="55"/>
        </w:numPr>
        <w:tabs>
          <w:tab w:val="num" w:pos="1134"/>
        </w:tabs>
        <w:ind w:left="1134"/>
        <w:jc w:val="both"/>
      </w:pPr>
      <w:r w:rsidRPr="007B4212">
        <w:t>площадью расселения постоянного населения на территории поселения, предусматривающей наличие не менее 4 точек водоразбора;</w:t>
      </w:r>
    </w:p>
    <w:p w:rsidR="007B4212" w:rsidRPr="007B4212" w:rsidRDefault="007B4212" w:rsidP="003A151D">
      <w:pPr>
        <w:numPr>
          <w:ilvl w:val="0"/>
          <w:numId w:val="55"/>
        </w:numPr>
        <w:tabs>
          <w:tab w:val="num" w:pos="1134"/>
        </w:tabs>
        <w:ind w:left="1134"/>
        <w:jc w:val="both"/>
      </w:pPr>
      <w:r w:rsidRPr="007B4212">
        <w:t>показателем нормы среднесуточного потребления услуг коммунально-бытового водоснабжения 5,21 куб. м в сут.;</w:t>
      </w:r>
    </w:p>
    <w:p w:rsidR="007B4212" w:rsidRPr="007B4212" w:rsidRDefault="007B4212" w:rsidP="003A151D">
      <w:pPr>
        <w:numPr>
          <w:ilvl w:val="0"/>
          <w:numId w:val="55"/>
        </w:numPr>
        <w:tabs>
          <w:tab w:val="num" w:pos="1134"/>
        </w:tabs>
        <w:ind w:left="1134"/>
        <w:jc w:val="both"/>
      </w:pPr>
      <w:r w:rsidRPr="007B4212">
        <w:t>значительной удаленностью, не менее 5 250 м, от технологических зон централизованного и локального водоснабжения, действующих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A151D">
      <w:pPr>
        <w:numPr>
          <w:ilvl w:val="0"/>
          <w:numId w:val="55"/>
        </w:numPr>
        <w:tabs>
          <w:tab w:val="num" w:pos="1134"/>
        </w:tabs>
        <w:ind w:left="1134"/>
        <w:jc w:val="both"/>
      </w:pPr>
      <w:r w:rsidRPr="007B4212">
        <w:t>размещением в территориальных границах объекта промышленности: деревообрабатывающий завод ООО «Статус».</w:t>
      </w:r>
    </w:p>
    <w:p w:rsidR="007B4212" w:rsidRPr="007B4212" w:rsidRDefault="007B4212" w:rsidP="007B4212">
      <w:pPr>
        <w:tabs>
          <w:tab w:val="left" w:pos="1080"/>
        </w:tabs>
        <w:jc w:val="both"/>
        <w:rPr>
          <w:bCs/>
        </w:rPr>
      </w:pPr>
    </w:p>
    <w:p w:rsidR="007B4212" w:rsidRPr="007B4212" w:rsidRDefault="007B4212" w:rsidP="007B4212">
      <w:pPr>
        <w:keepNext/>
        <w:tabs>
          <w:tab w:val="left" w:pos="1080"/>
        </w:tabs>
        <w:jc w:val="both"/>
        <w:rPr>
          <w:bCs/>
        </w:rPr>
      </w:pPr>
      <w:r w:rsidRPr="007B4212">
        <w:rPr>
          <w:bCs/>
        </w:rPr>
        <w:t>Выводы:</w:t>
      </w:r>
    </w:p>
    <w:p w:rsidR="007B4212" w:rsidRPr="007B4212" w:rsidRDefault="007B4212" w:rsidP="003A151D">
      <w:pPr>
        <w:keepNext/>
        <w:numPr>
          <w:ilvl w:val="0"/>
          <w:numId w:val="69"/>
        </w:numPr>
        <w:jc w:val="both"/>
      </w:pPr>
      <w:r w:rsidRPr="007B4212">
        <w:t>На территории поселений д. Строение действуют подземные источники водоснабжения, удовлетворяющие требованиям ст. 72 Правил холодного водоснабжения и водоотведения</w:t>
      </w:r>
      <w:r w:rsidRPr="007B4212">
        <w:rPr>
          <w:vertAlign w:val="superscript"/>
        </w:rPr>
        <w:footnoteReference w:id="54"/>
      </w:r>
      <w:r w:rsidRPr="007B4212">
        <w:t>.</w:t>
      </w:r>
    </w:p>
    <w:p w:rsidR="007B4212" w:rsidRPr="007B4212" w:rsidRDefault="007B4212" w:rsidP="003A151D">
      <w:pPr>
        <w:keepNext/>
        <w:numPr>
          <w:ilvl w:val="0"/>
          <w:numId w:val="69"/>
        </w:numPr>
        <w:jc w:val="both"/>
      </w:pPr>
      <w:r w:rsidRPr="007B4212">
        <w:t>Обеспечение потребителей жилой застройки д. Строение, находящиеся в собственности граждан, осуществляется из подземных источников нецентрализованного водоснабжения.</w:t>
      </w:r>
    </w:p>
    <w:p w:rsidR="007B4212" w:rsidRPr="007B4212" w:rsidRDefault="007B4212" w:rsidP="003A151D">
      <w:pPr>
        <w:numPr>
          <w:ilvl w:val="0"/>
          <w:numId w:val="69"/>
        </w:numPr>
        <w:jc w:val="both"/>
      </w:pPr>
      <w:r w:rsidRPr="007B4212">
        <w:t>В поселении д. Строение обеспечиваются услуги водоснабжения, соответствующие требованиям п. 8.9 СП 55.13330.2011</w:t>
      </w:r>
      <w:r w:rsidRPr="007B4212">
        <w:rPr>
          <w:vertAlign w:val="superscript"/>
        </w:rPr>
        <w:footnoteReference w:id="55"/>
      </w:r>
      <w:r w:rsidRPr="007B4212">
        <w:t>, предъявляемым к одноквартирным домам.</w:t>
      </w:r>
    </w:p>
    <w:p w:rsidR="007B4212" w:rsidRPr="007B4212" w:rsidRDefault="007B4212" w:rsidP="007B4212">
      <w:pPr>
        <w:tabs>
          <w:tab w:val="left" w:pos="1080"/>
        </w:tabs>
        <w:jc w:val="both"/>
        <w:rPr>
          <w:bCs/>
        </w:rPr>
      </w:pPr>
    </w:p>
    <w:p w:rsidR="007B4212" w:rsidRPr="007B4212" w:rsidRDefault="007B4212" w:rsidP="007B4212">
      <w:pPr>
        <w:pStyle w:val="-4"/>
      </w:pPr>
      <w:bookmarkStart w:id="251" w:name="_Toc381702336"/>
      <w:bookmarkStart w:id="252" w:name="_Toc389125744"/>
      <w:r w:rsidRPr="007B4212">
        <w:t>Особенности территориального планирования с. Ушаки</w:t>
      </w:r>
      <w:bookmarkEnd w:id="251"/>
      <w:bookmarkEnd w:id="252"/>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Поселение с. Ушаки характеризуется:</w:t>
      </w:r>
    </w:p>
    <w:p w:rsidR="007B4212" w:rsidRPr="007B4212" w:rsidRDefault="007B4212" w:rsidP="003A151D">
      <w:pPr>
        <w:numPr>
          <w:ilvl w:val="0"/>
          <w:numId w:val="55"/>
        </w:numPr>
        <w:tabs>
          <w:tab w:val="num" w:pos="1134"/>
        </w:tabs>
        <w:ind w:left="1134"/>
        <w:jc w:val="both"/>
      </w:pPr>
      <w:r w:rsidRPr="007B4212">
        <w:t>потреблением услуг коммунально-бытового водоснабжения на нужды потребителей объектов малоэтажной жилой застройки, находящихся в собственности граждан;</w:t>
      </w:r>
    </w:p>
    <w:p w:rsidR="007B4212" w:rsidRPr="007B4212" w:rsidRDefault="007B4212" w:rsidP="003A151D">
      <w:pPr>
        <w:numPr>
          <w:ilvl w:val="0"/>
          <w:numId w:val="55"/>
        </w:numPr>
        <w:tabs>
          <w:tab w:val="num" w:pos="1134"/>
        </w:tabs>
        <w:ind w:left="1134"/>
        <w:jc w:val="both"/>
      </w:pPr>
      <w:r w:rsidRPr="007B4212">
        <w:t>водопользованием на коммунально-бытовые нужды из 19 бытовых несовершенных шахтных колодцев из первого от поверхности водоносного горизонта, находящихся в муниципальной собственности «Тосненского городского поселения»;</w:t>
      </w:r>
    </w:p>
    <w:p w:rsidR="007B4212" w:rsidRPr="007B4212" w:rsidRDefault="007B4212" w:rsidP="003A151D">
      <w:pPr>
        <w:numPr>
          <w:ilvl w:val="0"/>
          <w:numId w:val="55"/>
        </w:numPr>
        <w:tabs>
          <w:tab w:val="num" w:pos="1134"/>
        </w:tabs>
        <w:ind w:left="1134"/>
        <w:jc w:val="both"/>
      </w:pPr>
      <w:r w:rsidRPr="007B4212">
        <w:t>большой протяженностью, более 4 500 м, центральной образующей линии территориального планирования с. Ушаки;</w:t>
      </w:r>
    </w:p>
    <w:p w:rsidR="007B4212" w:rsidRPr="007B4212" w:rsidRDefault="007B4212" w:rsidP="003A151D">
      <w:pPr>
        <w:numPr>
          <w:ilvl w:val="0"/>
          <w:numId w:val="55"/>
        </w:numPr>
        <w:tabs>
          <w:tab w:val="num" w:pos="1134"/>
        </w:tabs>
        <w:ind w:left="1134"/>
        <w:jc w:val="both"/>
      </w:pPr>
      <w:r w:rsidRPr="007B4212">
        <w:t>значительной, более 400 м, удаленностью территориальных границ от центральной образующей линии территориального планирования;</w:t>
      </w:r>
    </w:p>
    <w:p w:rsidR="007B4212" w:rsidRPr="007B4212" w:rsidRDefault="007B4212" w:rsidP="003A151D">
      <w:pPr>
        <w:numPr>
          <w:ilvl w:val="0"/>
          <w:numId w:val="55"/>
        </w:numPr>
        <w:tabs>
          <w:tab w:val="num" w:pos="1134"/>
        </w:tabs>
        <w:ind w:left="1134"/>
        <w:jc w:val="both"/>
      </w:pPr>
      <w:r w:rsidRPr="007B4212">
        <w:t>рассеянным проживанием постоянного населения на значительной по площади территории;</w:t>
      </w:r>
    </w:p>
    <w:p w:rsidR="007B4212" w:rsidRPr="007B4212" w:rsidRDefault="007B4212" w:rsidP="003A151D">
      <w:pPr>
        <w:numPr>
          <w:ilvl w:val="0"/>
          <w:numId w:val="55"/>
        </w:numPr>
        <w:tabs>
          <w:tab w:val="num" w:pos="1134"/>
        </w:tabs>
        <w:ind w:left="1134"/>
        <w:jc w:val="both"/>
      </w:pPr>
      <w:r w:rsidRPr="007B4212">
        <w:t>наличием двух зон разреженного расселения постоянного населения, разделенных охранными зонами железной дороги;</w:t>
      </w:r>
    </w:p>
    <w:p w:rsidR="007B4212" w:rsidRPr="007B4212" w:rsidRDefault="007B4212" w:rsidP="003A151D">
      <w:pPr>
        <w:numPr>
          <w:ilvl w:val="0"/>
          <w:numId w:val="55"/>
        </w:numPr>
        <w:tabs>
          <w:tab w:val="num" w:pos="1134"/>
        </w:tabs>
        <w:ind w:left="1134"/>
        <w:jc w:val="both"/>
      </w:pPr>
      <w:r w:rsidRPr="007B4212">
        <w:t>значительной удаленностью, не менее 3 500 м, от технологических зон централизованного и локального водоснабжения, действующих на территории муниципального образования Тосненское городское поселение Тосненского района Ленинградской области;</w:t>
      </w:r>
    </w:p>
    <w:p w:rsidR="007B4212" w:rsidRPr="007B4212" w:rsidRDefault="007B4212" w:rsidP="003A151D">
      <w:pPr>
        <w:numPr>
          <w:ilvl w:val="0"/>
          <w:numId w:val="55"/>
        </w:numPr>
        <w:tabs>
          <w:tab w:val="num" w:pos="1134"/>
        </w:tabs>
        <w:ind w:left="1134"/>
        <w:jc w:val="both"/>
      </w:pPr>
      <w:r w:rsidRPr="007B4212">
        <w:t>расчетным нормируемым количеством 45 точек водоразбора на поселение;</w:t>
      </w:r>
    </w:p>
    <w:p w:rsidR="007B4212" w:rsidRPr="007B4212" w:rsidRDefault="007B4212" w:rsidP="003A151D">
      <w:pPr>
        <w:numPr>
          <w:ilvl w:val="0"/>
          <w:numId w:val="55"/>
        </w:numPr>
        <w:tabs>
          <w:tab w:val="num" w:pos="1134"/>
        </w:tabs>
        <w:ind w:left="1134"/>
        <w:jc w:val="both"/>
      </w:pPr>
      <w:r w:rsidRPr="007B4212">
        <w:t>показателями нормы среднесуточного потребления услуг коммунально-бытового водоснабжения 32,18 куб. м в сут.</w:t>
      </w:r>
    </w:p>
    <w:p w:rsidR="007B4212" w:rsidRPr="007B4212" w:rsidRDefault="007B4212" w:rsidP="007B4212">
      <w:pPr>
        <w:tabs>
          <w:tab w:val="left" w:pos="1080"/>
        </w:tabs>
        <w:jc w:val="both"/>
      </w:pPr>
    </w:p>
    <w:p w:rsidR="007B4212" w:rsidRPr="007B4212" w:rsidRDefault="007B4212" w:rsidP="007B4212">
      <w:pPr>
        <w:tabs>
          <w:tab w:val="left" w:pos="1080"/>
        </w:tabs>
        <w:jc w:val="both"/>
        <w:rPr>
          <w:bCs/>
        </w:rPr>
      </w:pPr>
      <w:r w:rsidRPr="007B4212">
        <w:rPr>
          <w:bCs/>
        </w:rPr>
        <w:t>Выводы:</w:t>
      </w:r>
    </w:p>
    <w:p w:rsidR="007B4212" w:rsidRPr="007B4212" w:rsidRDefault="007B4212" w:rsidP="003A151D">
      <w:pPr>
        <w:numPr>
          <w:ilvl w:val="0"/>
          <w:numId w:val="71"/>
        </w:numPr>
        <w:jc w:val="both"/>
      </w:pPr>
      <w:r w:rsidRPr="007B4212">
        <w:t>Обеспечение потребителей объектов малоэтажной жилой застройки, находящихся в собственности граждан, услугами коммунально-бытового водоснабжения не соответствует требованиям ст.ст. 71-75 Правил холодного водоснабжения и водоотведения</w:t>
      </w:r>
      <w:r w:rsidRPr="007B4212">
        <w:rPr>
          <w:vertAlign w:val="superscript"/>
        </w:rPr>
        <w:footnoteReference w:id="56"/>
      </w:r>
      <w:r w:rsidRPr="007B4212">
        <w:t>.</w:t>
      </w:r>
    </w:p>
    <w:p w:rsidR="007B4212" w:rsidRPr="007B4212" w:rsidRDefault="007B4212" w:rsidP="003A151D">
      <w:pPr>
        <w:numPr>
          <w:ilvl w:val="0"/>
          <w:numId w:val="71"/>
        </w:numPr>
        <w:jc w:val="both"/>
      </w:pPr>
      <w:r w:rsidRPr="007B4212">
        <w:t>Потребителями услуг системы водоснабжения на территории с. Ушаки являются потребители объектов жилой застройки, находящихся в собственности граждан.</w:t>
      </w:r>
    </w:p>
    <w:p w:rsidR="007B4212" w:rsidRPr="007B4212" w:rsidRDefault="007B4212" w:rsidP="003A151D">
      <w:pPr>
        <w:numPr>
          <w:ilvl w:val="0"/>
          <w:numId w:val="71"/>
        </w:numPr>
        <w:jc w:val="both"/>
      </w:pPr>
      <w:r w:rsidRPr="007B4212">
        <w:t>Услуги водоснабжения в с. Ушаки следует осуществлять от централизованной локальной сети водоснабжения от защищенных подземных источников водоснабжения в соответствии с требованиями ст. 23 п.п. 2, 3 416-ФЗ</w:t>
      </w:r>
      <w:r w:rsidRPr="007B4212">
        <w:rPr>
          <w:vertAlign w:val="superscript"/>
        </w:rPr>
        <w:t xml:space="preserve"> </w:t>
      </w:r>
      <w:r w:rsidRPr="007B4212">
        <w:rPr>
          <w:vertAlign w:val="superscript"/>
        </w:rPr>
        <w:footnoteReference w:id="57"/>
      </w:r>
      <w:r w:rsidRPr="007B4212">
        <w:t>.</w:t>
      </w:r>
    </w:p>
    <w:p w:rsidR="007B4212" w:rsidRPr="007B4212" w:rsidRDefault="007B4212" w:rsidP="003A151D">
      <w:pPr>
        <w:numPr>
          <w:ilvl w:val="0"/>
          <w:numId w:val="71"/>
        </w:numPr>
        <w:jc w:val="both"/>
      </w:pPr>
      <w:r w:rsidRPr="007B4212">
        <w:t>Для реализации технической возможности обеспечения потребителей объектов малоэтажной жилой застройки, находящихся в собственности граждан, услугами коммунально-бытового водоснабжения требуется создание технологической зоны локального централизованного водоснабжения с Ушаки, в том числе строительство:</w:t>
      </w:r>
    </w:p>
    <w:p w:rsidR="007B4212" w:rsidRPr="007B4212" w:rsidRDefault="007B4212" w:rsidP="003A151D">
      <w:pPr>
        <w:numPr>
          <w:ilvl w:val="0"/>
          <w:numId w:val="55"/>
        </w:numPr>
        <w:jc w:val="both"/>
      </w:pPr>
      <w:r w:rsidRPr="007B4212">
        <w:t>защищенных подземных источников водоснабжения, укрытых в павильонах и оборудованных насосным оборудованием и системой автоматического регулирования - 4 единицы;</w:t>
      </w:r>
    </w:p>
    <w:p w:rsidR="007B4212" w:rsidRPr="007B4212" w:rsidRDefault="007B4212" w:rsidP="003A151D">
      <w:pPr>
        <w:numPr>
          <w:ilvl w:val="0"/>
          <w:numId w:val="55"/>
        </w:numPr>
        <w:jc w:val="both"/>
      </w:pPr>
      <w:r w:rsidRPr="007B4212">
        <w:t>водоводов разводящей сети водоснабжения из трубопроводов ПНД Ду мм 80÷100 мм L=7500 м;</w:t>
      </w:r>
    </w:p>
    <w:p w:rsidR="007B4212" w:rsidRPr="007B4212" w:rsidRDefault="007B4212" w:rsidP="003A151D">
      <w:pPr>
        <w:numPr>
          <w:ilvl w:val="0"/>
          <w:numId w:val="55"/>
        </w:numPr>
        <w:jc w:val="both"/>
        <w:rPr>
          <w:bCs/>
        </w:rPr>
      </w:pPr>
      <w:r w:rsidRPr="007B4212">
        <w:t>45 водоразборных колонок</w:t>
      </w:r>
      <w:r w:rsidRPr="007B4212">
        <w:rPr>
          <w:vertAlign w:val="superscript"/>
        </w:rPr>
        <w:footnoteReference w:id="58"/>
      </w:r>
      <w:r w:rsidRPr="007B4212">
        <w:t>.</w:t>
      </w:r>
    </w:p>
    <w:p w:rsidR="00290760" w:rsidRDefault="00290760">
      <w:pPr>
        <w:spacing w:before="120" w:line="288" w:lineRule="auto"/>
        <w:ind w:firstLine="567"/>
        <w:jc w:val="both"/>
        <w:rPr>
          <w:bCs/>
          <w:lang w:val="en-US"/>
        </w:rPr>
      </w:pPr>
      <w:bookmarkStart w:id="253" w:name="_Toc381618106"/>
      <w:bookmarkStart w:id="254" w:name="_Toc381702337"/>
      <w:bookmarkStart w:id="255" w:name="_Toc389125745"/>
      <w:r>
        <w:rPr>
          <w:b/>
          <w:lang w:val="en-US"/>
        </w:rPr>
        <w:br w:type="page"/>
      </w:r>
    </w:p>
    <w:p w:rsidR="007B4212" w:rsidRPr="007B4212" w:rsidRDefault="007B4212" w:rsidP="007B4212">
      <w:pPr>
        <w:pStyle w:val="-3"/>
      </w:pPr>
      <w:bookmarkStart w:id="256" w:name="_Toc391467936"/>
      <w:r w:rsidRPr="007B4212">
        <w:t>Описание существующих технических и технологических проблем в водоснабжении муниципального образования</w:t>
      </w:r>
      <w:bookmarkEnd w:id="253"/>
      <w:bookmarkEnd w:id="254"/>
      <w:bookmarkEnd w:id="255"/>
      <w:bookmarkEnd w:id="256"/>
    </w:p>
    <w:p w:rsidR="007B4212" w:rsidRPr="007B4212" w:rsidRDefault="007B4212" w:rsidP="007B4212">
      <w:pPr>
        <w:tabs>
          <w:tab w:val="left" w:pos="1080"/>
        </w:tabs>
        <w:jc w:val="both"/>
        <w:rPr>
          <w:bCs/>
        </w:rPr>
      </w:pPr>
    </w:p>
    <w:p w:rsidR="007B4212" w:rsidRPr="007B4212" w:rsidRDefault="007B4212" w:rsidP="007B4212">
      <w:pPr>
        <w:pStyle w:val="-4"/>
      </w:pPr>
      <w:bookmarkStart w:id="257" w:name="_Toc381618107"/>
      <w:bookmarkStart w:id="258" w:name="_Toc381702338"/>
      <w:bookmarkStart w:id="259" w:name="_Toc389125746"/>
      <w:r w:rsidRPr="007B4212">
        <w:t>Описание существующих технических и технологических проблем в технологической зоне централизованного водоснабжения г. Тосно</w:t>
      </w:r>
      <w:bookmarkEnd w:id="257"/>
      <w:bookmarkEnd w:id="258"/>
      <w:bookmarkEnd w:id="259"/>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Основной </w:t>
      </w:r>
      <w:r w:rsidRPr="007B4212">
        <w:t>технической и технологической проблемой в технологической зоне централизованного водоснабжения г. Тосно</w:t>
      </w:r>
      <w:r w:rsidRPr="007B4212">
        <w:rPr>
          <w:bCs/>
        </w:rPr>
        <w:t xml:space="preserve"> является обеспечение надежности работы источников водоснабжения. Участок водовода от внешнего источника водоснабжения «Невский водовод» является основным источником водоснабжения технологической зоны централизованного водоснабжения г. Тосно в связи с существующими ограничениями на водозабор из подземных источников на территории муниципального образования Тосненское городское поселение Тосненского района Ленинградской области и низкими показателями качества поднятой из подземных источников водоснабжения воды..</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rPr>
          <w:bCs/>
        </w:rPr>
      </w:pPr>
      <w:r w:rsidRPr="007B4212">
        <w:rPr>
          <w:bCs/>
        </w:rPr>
        <w:t xml:space="preserve">Участок водовода от внешнего источника водоснабжения «Невский водовод» эксплуатируется в предельном техническом состоянии. </w:t>
      </w:r>
      <w:r w:rsidR="00283E1B" w:rsidRPr="00283E1B">
        <w:rPr>
          <w:bCs/>
        </w:rPr>
        <w:t>Участок водовода от внешнего источника водоснабжения «Невский водовод» эксплуатируется в предельном техническом состоянии. Ежегодно на «Невском водоводе» происходит до 3 аварий, приводящих к ограничению водоснабжения в технологической зоне централизованного водоснабжения г. Тосно.</w:t>
      </w:r>
    </w:p>
    <w:p w:rsidR="007B4212" w:rsidRPr="007B4212" w:rsidRDefault="007B4212" w:rsidP="007B4212">
      <w:pPr>
        <w:tabs>
          <w:tab w:val="left" w:pos="1080"/>
        </w:tabs>
        <w:jc w:val="both"/>
        <w:rPr>
          <w:bCs/>
        </w:rPr>
      </w:pPr>
    </w:p>
    <w:p w:rsidR="007B4212" w:rsidRPr="007B4212" w:rsidRDefault="007B4212" w:rsidP="003A151D">
      <w:pPr>
        <w:numPr>
          <w:ilvl w:val="0"/>
          <w:numId w:val="54"/>
        </w:numPr>
        <w:ind w:left="1474" w:hanging="340"/>
        <w:jc w:val="both"/>
      </w:pPr>
      <w:r w:rsidRPr="007B4212">
        <w:t>Существующие технологические проблемы, связанные с эксплуатацией подземных источников водоснабжения</w:t>
      </w:r>
    </w:p>
    <w:p w:rsidR="007B4212" w:rsidRPr="007B4212" w:rsidRDefault="007B4212" w:rsidP="007B4212">
      <w:pPr>
        <w:tabs>
          <w:tab w:val="left" w:pos="1080"/>
        </w:tabs>
        <w:jc w:val="both"/>
        <w:rPr>
          <w:bCs/>
        </w:rPr>
      </w:pPr>
    </w:p>
    <w:p w:rsidR="007B4212" w:rsidRPr="007B4212" w:rsidRDefault="007B4212" w:rsidP="007B4212">
      <w:pPr>
        <w:tabs>
          <w:tab w:val="left" w:pos="1080"/>
        </w:tabs>
        <w:jc w:val="both"/>
      </w:pPr>
      <w:r w:rsidRPr="007B4212">
        <w:t xml:space="preserve">Подземные источники водоснабжения № </w:t>
      </w:r>
      <w:r w:rsidRPr="007B4212">
        <w:rPr>
          <w:lang w:val="en-US"/>
        </w:rPr>
        <w:t>III</w:t>
      </w:r>
      <w:r w:rsidRPr="007B4212">
        <w:t xml:space="preserve">, № </w:t>
      </w:r>
      <w:r w:rsidRPr="007B4212">
        <w:rPr>
          <w:lang w:val="en-US"/>
        </w:rPr>
        <w:t>V</w:t>
      </w:r>
      <w:r w:rsidRPr="007B4212">
        <w:t xml:space="preserve"> и № </w:t>
      </w:r>
      <w:r w:rsidRPr="007B4212">
        <w:rPr>
          <w:lang w:val="en-US"/>
        </w:rPr>
        <w:t>IX</w:t>
      </w:r>
      <w:r w:rsidRPr="007B4212">
        <w:t xml:space="preserve"> обеспечиваются электроснабжением по временной схеме. Схема электроснабжения подземных источников водоснабжения № </w:t>
      </w:r>
      <w:r w:rsidRPr="007B4212">
        <w:rPr>
          <w:lang w:val="en-US"/>
        </w:rPr>
        <w:t>III</w:t>
      </w:r>
      <w:r w:rsidRPr="007B4212">
        <w:t>, № </w:t>
      </w:r>
      <w:r w:rsidRPr="007B4212">
        <w:rPr>
          <w:lang w:val="en-US"/>
        </w:rPr>
        <w:t>V</w:t>
      </w:r>
      <w:r w:rsidRPr="007B4212">
        <w:t xml:space="preserve"> и № </w:t>
      </w:r>
      <w:r w:rsidRPr="007B4212">
        <w:rPr>
          <w:lang w:val="en-US"/>
        </w:rPr>
        <w:t>IX</w:t>
      </w:r>
      <w:r w:rsidRPr="007B4212">
        <w:t xml:space="preserve"> не соответствует требованиям по категории электробезопасности, предъявляемым к источникам водоснабжения централизованных систем водоснабжения </w:t>
      </w:r>
      <w:r w:rsidRPr="007B4212">
        <w:rPr>
          <w:lang w:val="en-US"/>
        </w:rPr>
        <w:t>II</w:t>
      </w:r>
      <w:r w:rsidRPr="007B4212">
        <w:t xml:space="preserve"> категории.</w:t>
      </w:r>
    </w:p>
    <w:p w:rsidR="007B4212" w:rsidRPr="007B4212" w:rsidRDefault="007B4212" w:rsidP="007B4212">
      <w:pPr>
        <w:tabs>
          <w:tab w:val="left" w:pos="1080"/>
        </w:tabs>
        <w:jc w:val="both"/>
      </w:pPr>
    </w:p>
    <w:p w:rsidR="007B4212" w:rsidRPr="007B4212" w:rsidRDefault="007B4212" w:rsidP="003A151D">
      <w:pPr>
        <w:numPr>
          <w:ilvl w:val="0"/>
          <w:numId w:val="54"/>
        </w:numPr>
        <w:ind w:left="1474" w:hanging="340"/>
        <w:jc w:val="both"/>
      </w:pPr>
      <w:r w:rsidRPr="007B4212">
        <w:t xml:space="preserve">Существующие технологические проблемы, связанные с эксплуатацией насосной станции </w:t>
      </w:r>
      <w:r w:rsidRPr="007B4212">
        <w:rPr>
          <w:lang w:val="en-US"/>
        </w:rPr>
        <w:t>II</w:t>
      </w:r>
      <w:r w:rsidRPr="007B4212">
        <w:t xml:space="preserve"> подъема </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Насосная станция II подъема технологической зоны водоснабжения г. Тосно не соответствует требования, предъявляемым к насосным станциям I категории:</w:t>
      </w:r>
    </w:p>
    <w:p w:rsidR="007B4212" w:rsidRPr="007B4212" w:rsidRDefault="007B4212" w:rsidP="003A151D">
      <w:pPr>
        <w:numPr>
          <w:ilvl w:val="0"/>
          <w:numId w:val="73"/>
        </w:numPr>
        <w:jc w:val="both"/>
      </w:pPr>
      <w:r w:rsidRPr="007B4212">
        <w:t>По предельному техническому состоянию зданий, сооружений и оборудования.</w:t>
      </w:r>
    </w:p>
    <w:p w:rsidR="007B4212" w:rsidRPr="007B4212" w:rsidRDefault="007B4212" w:rsidP="003A151D">
      <w:pPr>
        <w:numPr>
          <w:ilvl w:val="0"/>
          <w:numId w:val="73"/>
        </w:numPr>
        <w:jc w:val="both"/>
      </w:pPr>
      <w:r w:rsidRPr="007B4212">
        <w:t>Вследствие нарушения планирования территории по инженерной инфраструктуре подъездных путей.</w:t>
      </w:r>
    </w:p>
    <w:p w:rsidR="007B4212" w:rsidRPr="007B4212" w:rsidRDefault="007B4212" w:rsidP="003A151D">
      <w:pPr>
        <w:numPr>
          <w:ilvl w:val="0"/>
          <w:numId w:val="73"/>
        </w:numPr>
        <w:jc w:val="both"/>
      </w:pPr>
      <w:r w:rsidRPr="007B4212">
        <w:t xml:space="preserve">По категории электробезопасности подземных источников водоснабжения № </w:t>
      </w:r>
      <w:r w:rsidRPr="007B4212">
        <w:rPr>
          <w:lang w:val="en-US"/>
        </w:rPr>
        <w:t>III</w:t>
      </w:r>
      <w:r w:rsidRPr="007B4212">
        <w:t xml:space="preserve">, № </w:t>
      </w:r>
      <w:r w:rsidRPr="007B4212">
        <w:rPr>
          <w:lang w:val="en-US"/>
        </w:rPr>
        <w:t>V</w:t>
      </w:r>
      <w:r w:rsidRPr="007B4212">
        <w:t xml:space="preserve"> и № </w:t>
      </w:r>
      <w:r w:rsidRPr="007B4212">
        <w:rPr>
          <w:lang w:val="en-US"/>
        </w:rPr>
        <w:t>IX</w:t>
      </w:r>
      <w:r w:rsidRPr="007B4212">
        <w:t>.</w:t>
      </w:r>
    </w:p>
    <w:p w:rsidR="007B4212" w:rsidRPr="007B4212" w:rsidRDefault="007B4212" w:rsidP="007B4212">
      <w:pPr>
        <w:tabs>
          <w:tab w:val="left" w:pos="1080"/>
        </w:tabs>
        <w:jc w:val="both"/>
      </w:pPr>
    </w:p>
    <w:p w:rsidR="007B4212" w:rsidRPr="007B4212" w:rsidRDefault="007B4212" w:rsidP="003A151D">
      <w:pPr>
        <w:numPr>
          <w:ilvl w:val="0"/>
          <w:numId w:val="54"/>
        </w:numPr>
        <w:ind w:left="1474" w:hanging="340"/>
        <w:jc w:val="both"/>
      </w:pPr>
      <w:r w:rsidRPr="007B4212">
        <w:t xml:space="preserve">Существующие технологические проблемы, связанные с обеспечением водоснабжения в период максимума водоразбора с учетом расхода на нужды пожаротушения </w:t>
      </w:r>
    </w:p>
    <w:p w:rsidR="007B4212" w:rsidRPr="007B4212" w:rsidRDefault="007B4212" w:rsidP="007B4212">
      <w:pPr>
        <w:tabs>
          <w:tab w:val="left" w:pos="1080"/>
        </w:tabs>
        <w:jc w:val="both"/>
      </w:pPr>
    </w:p>
    <w:p w:rsidR="007B4212" w:rsidRPr="007B4212" w:rsidRDefault="007B4212" w:rsidP="007B4212">
      <w:pPr>
        <w:tabs>
          <w:tab w:val="left" w:pos="1080"/>
        </w:tabs>
        <w:jc w:val="both"/>
      </w:pPr>
      <w:r w:rsidRPr="007B4212">
        <w:t>Вследствие недостаточной пропускной способности участков водоводов  в микрорайоне Тосно-2, микрорайоне № 2, микрорайоне № 3, микрорайоне № 5 и в промышленной зоне возникает дефицит обеспеченности максимального расчетного расхода воды с учетом нужд пожаротушения в системе водоснабжения г. Тосно, в том числе:</w:t>
      </w:r>
    </w:p>
    <w:p w:rsidR="007B4212" w:rsidRPr="007B4212" w:rsidRDefault="007B4212" w:rsidP="003A151D">
      <w:pPr>
        <w:numPr>
          <w:ilvl w:val="0"/>
          <w:numId w:val="74"/>
        </w:numPr>
        <w:jc w:val="both"/>
      </w:pPr>
      <w:r w:rsidRPr="007B4212">
        <w:t>Участок водовода Ду 200 мм L=671 м от Мкр-5 в Тосно-2;</w:t>
      </w:r>
    </w:p>
    <w:p w:rsidR="007B4212" w:rsidRPr="007B4212" w:rsidRDefault="007B4212" w:rsidP="003A151D">
      <w:pPr>
        <w:numPr>
          <w:ilvl w:val="0"/>
          <w:numId w:val="74"/>
        </w:numPr>
        <w:jc w:val="both"/>
      </w:pPr>
      <w:r w:rsidRPr="007B4212">
        <w:t>Участок водовода Ду 200 мм L=20 на перекрёстке ул. Шолохова и ул. Чехова;</w:t>
      </w:r>
    </w:p>
    <w:p w:rsidR="007B4212" w:rsidRPr="007B4212" w:rsidRDefault="007B4212" w:rsidP="003A151D">
      <w:pPr>
        <w:numPr>
          <w:ilvl w:val="0"/>
          <w:numId w:val="74"/>
        </w:numPr>
        <w:jc w:val="both"/>
      </w:pPr>
      <w:r w:rsidRPr="007B4212">
        <w:t>Участок водовода Ду 100 мм L=1650 м от МДОУ вдоль Промышленной улицы до ООО «Рока Сантехника»;</w:t>
      </w:r>
    </w:p>
    <w:p w:rsidR="007B4212" w:rsidRPr="007B4212" w:rsidRDefault="007B4212" w:rsidP="003A151D">
      <w:pPr>
        <w:numPr>
          <w:ilvl w:val="0"/>
          <w:numId w:val="74"/>
        </w:numPr>
        <w:jc w:val="both"/>
      </w:pPr>
      <w:r w:rsidRPr="007B4212">
        <w:t>Участок водовода Ду 200 мм L=805 м от ул. Чехова по ул. Шолохова;</w:t>
      </w:r>
    </w:p>
    <w:p w:rsidR="007B4212" w:rsidRPr="007B4212" w:rsidRDefault="007B4212" w:rsidP="003A151D">
      <w:pPr>
        <w:numPr>
          <w:ilvl w:val="0"/>
          <w:numId w:val="74"/>
        </w:numPr>
        <w:jc w:val="both"/>
      </w:pPr>
      <w:r w:rsidRPr="007B4212">
        <w:t>Участок водовода Ду 300 мм L=318 м по ул. Победы (между пр. Ленина и ул. Максима Горького);</w:t>
      </w:r>
    </w:p>
    <w:p w:rsidR="007B4212" w:rsidRPr="007B4212" w:rsidRDefault="007B4212" w:rsidP="003A151D">
      <w:pPr>
        <w:numPr>
          <w:ilvl w:val="0"/>
          <w:numId w:val="74"/>
        </w:numPr>
        <w:jc w:val="both"/>
      </w:pPr>
      <w:r w:rsidRPr="007B4212">
        <w:t>Участок водовода Ду 150 мм L=423 м по ул. Чехова от ул. Ленина в сторону ул. Шолохова;</w:t>
      </w:r>
    </w:p>
    <w:p w:rsidR="007B4212" w:rsidRPr="007B4212" w:rsidRDefault="007B4212" w:rsidP="003A151D">
      <w:pPr>
        <w:numPr>
          <w:ilvl w:val="0"/>
          <w:numId w:val="74"/>
        </w:numPr>
        <w:jc w:val="both"/>
      </w:pPr>
      <w:r w:rsidRPr="007B4212">
        <w:t>Участок водовода Ду 300 мм L=472 м по ш. Барыбина от ул. Станиславского до пр. Ленина;</w:t>
      </w:r>
    </w:p>
    <w:p w:rsidR="007B4212" w:rsidRPr="007B4212" w:rsidRDefault="007B4212" w:rsidP="003A151D">
      <w:pPr>
        <w:numPr>
          <w:ilvl w:val="0"/>
          <w:numId w:val="74"/>
        </w:numPr>
        <w:jc w:val="both"/>
      </w:pPr>
      <w:r w:rsidRPr="007B4212">
        <w:t>Участок водовода Ду 300 мм L=196 м по ш. Барыбина от ул. Радищева до ул. Станиславского;</w:t>
      </w:r>
    </w:p>
    <w:p w:rsidR="007B4212" w:rsidRPr="007B4212" w:rsidRDefault="007B4212" w:rsidP="003A151D">
      <w:pPr>
        <w:numPr>
          <w:ilvl w:val="0"/>
          <w:numId w:val="74"/>
        </w:numPr>
        <w:jc w:val="both"/>
      </w:pPr>
      <w:r w:rsidRPr="007B4212">
        <w:t>Участок водовода Ду 300 мм L=1196 м по ш. Барыбина от ул. Радишева до ул. Энергетиков и по ул. Энергетиков.</w:t>
      </w:r>
    </w:p>
    <w:p w:rsidR="007B4212" w:rsidRPr="007B4212" w:rsidRDefault="007B4212" w:rsidP="007B4212">
      <w:pPr>
        <w:jc w:val="both"/>
        <w:rPr>
          <w:bCs/>
        </w:rPr>
      </w:pPr>
    </w:p>
    <w:p w:rsidR="007B4212" w:rsidRPr="007B4212" w:rsidRDefault="007B4212" w:rsidP="003A151D">
      <w:pPr>
        <w:numPr>
          <w:ilvl w:val="0"/>
          <w:numId w:val="54"/>
        </w:numPr>
        <w:ind w:left="1474" w:hanging="340"/>
        <w:jc w:val="both"/>
      </w:pPr>
      <w:r w:rsidRPr="007B4212">
        <w:t>Существующие технологические проблемы, связанные с трассировкой системы водоснабжения для обеспечения нужд пожаротушения</w:t>
      </w:r>
    </w:p>
    <w:p w:rsidR="007B4212" w:rsidRPr="007B4212" w:rsidRDefault="007B4212" w:rsidP="007B4212">
      <w:pPr>
        <w:jc w:val="both"/>
      </w:pPr>
    </w:p>
    <w:p w:rsidR="007B4212" w:rsidRPr="007B4212" w:rsidRDefault="007B4212" w:rsidP="007B4212">
      <w:pPr>
        <w:jc w:val="both"/>
      </w:pPr>
      <w:r w:rsidRPr="007B4212">
        <w:t>Трассировка существующей системы водоснабжения в технологической зоне централизованного водоснабжения г. Тосно не в полной мере обеспечивает требования пожарной безопасности социально значимых объектов микрорайоне Тосно-2 и на территории размещения объектов Тосненской ЦРБ, в том числе:</w:t>
      </w:r>
    </w:p>
    <w:p w:rsidR="007B4212" w:rsidRPr="007B4212" w:rsidRDefault="007B4212" w:rsidP="003A151D">
      <w:pPr>
        <w:numPr>
          <w:ilvl w:val="0"/>
          <w:numId w:val="75"/>
        </w:numPr>
        <w:jc w:val="both"/>
      </w:pPr>
      <w:r w:rsidRPr="007B4212">
        <w:t>Не оборудованы кольцевым распределительным водоводом объекты Тосненской ЦРБ.</w:t>
      </w:r>
    </w:p>
    <w:p w:rsidR="007B4212" w:rsidRPr="007B4212" w:rsidRDefault="007B4212" w:rsidP="003A151D">
      <w:pPr>
        <w:numPr>
          <w:ilvl w:val="0"/>
          <w:numId w:val="75"/>
        </w:numPr>
        <w:jc w:val="both"/>
      </w:pPr>
      <w:r w:rsidRPr="007B4212">
        <w:t>От ул. Чехова до ЗАО «Агрохим» проходит тупиковый участок водовода Ду 200 мм L=2900 м.</w:t>
      </w:r>
    </w:p>
    <w:p w:rsidR="007B4212" w:rsidRPr="007B4212" w:rsidRDefault="007B4212" w:rsidP="007B4212">
      <w:pPr>
        <w:jc w:val="both"/>
      </w:pPr>
    </w:p>
    <w:p w:rsidR="007B4212" w:rsidRPr="007B4212" w:rsidRDefault="007B4212" w:rsidP="003A151D">
      <w:pPr>
        <w:numPr>
          <w:ilvl w:val="0"/>
          <w:numId w:val="54"/>
        </w:numPr>
        <w:ind w:left="1474" w:hanging="340"/>
        <w:jc w:val="both"/>
      </w:pPr>
      <w:r w:rsidRPr="007B4212">
        <w:t>Существующие технологические проблемы, связанные с техническим состоянием трубопроводов системы водоснабжения</w:t>
      </w:r>
    </w:p>
    <w:p w:rsidR="007B4212" w:rsidRPr="007B4212" w:rsidRDefault="007B4212" w:rsidP="007B4212">
      <w:pPr>
        <w:jc w:val="both"/>
      </w:pPr>
    </w:p>
    <w:p w:rsidR="007B4212" w:rsidRPr="007B4212" w:rsidRDefault="007B4212" w:rsidP="007B4212">
      <w:pPr>
        <w:jc w:val="both"/>
      </w:pPr>
      <w:r w:rsidRPr="007B4212">
        <w:t>Вследствие длительных сроков эксплуатации чугунных трубопроводов из-за трещин на концевых участках и в раструбах на стыках трубопроводов увеличилось количество дефектов, приводящих к росту неучтенных расходов воды, в том числе:</w:t>
      </w:r>
    </w:p>
    <w:p w:rsidR="007B4212" w:rsidRPr="007B4212" w:rsidRDefault="007B4212" w:rsidP="003A151D">
      <w:pPr>
        <w:numPr>
          <w:ilvl w:val="0"/>
          <w:numId w:val="76"/>
        </w:numPr>
        <w:jc w:val="both"/>
      </w:pPr>
      <w:r w:rsidRPr="007B4212">
        <w:t>Участок распределительного водовода Ду 150 мм L=20 м пр. Ленина, 24 (СОШ № 1).</w:t>
      </w:r>
    </w:p>
    <w:p w:rsidR="007B4212" w:rsidRPr="007B4212" w:rsidRDefault="007B4212" w:rsidP="003A151D">
      <w:pPr>
        <w:numPr>
          <w:ilvl w:val="0"/>
          <w:numId w:val="76"/>
        </w:numPr>
        <w:jc w:val="both"/>
      </w:pPr>
      <w:r w:rsidRPr="007B4212">
        <w:t>Участок потребительского ввода Ду 100 мм L=50 м к корпусу ЦРБ ш. Барыбина, 29.</w:t>
      </w:r>
    </w:p>
    <w:p w:rsidR="007B4212" w:rsidRPr="007B4212" w:rsidRDefault="007B4212" w:rsidP="003A151D">
      <w:pPr>
        <w:numPr>
          <w:ilvl w:val="0"/>
          <w:numId w:val="76"/>
        </w:numPr>
        <w:jc w:val="both"/>
      </w:pPr>
      <w:r w:rsidRPr="007B4212">
        <w:t>Участок магистрального водовода Ду 300 мм L=660 м по ш. Барыбина от ул. Шолохова через путепроводный мост.</w:t>
      </w:r>
    </w:p>
    <w:p w:rsidR="007B4212" w:rsidRPr="007B4212" w:rsidRDefault="007B4212" w:rsidP="003A151D">
      <w:pPr>
        <w:numPr>
          <w:ilvl w:val="0"/>
          <w:numId w:val="76"/>
        </w:numPr>
        <w:jc w:val="both"/>
      </w:pPr>
      <w:r w:rsidRPr="007B4212">
        <w:t>Участок распределительного водовода Ду 150 мм L=100 м по ул. Урицкого.</w:t>
      </w:r>
    </w:p>
    <w:p w:rsidR="007B4212" w:rsidRPr="007B4212" w:rsidRDefault="007B4212" w:rsidP="007B4212">
      <w:pPr>
        <w:jc w:val="both"/>
      </w:pPr>
    </w:p>
    <w:p w:rsidR="007B4212" w:rsidRPr="007B4212" w:rsidRDefault="007B4212" w:rsidP="007B4212">
      <w:pPr>
        <w:pStyle w:val="-4"/>
      </w:pPr>
      <w:bookmarkStart w:id="260" w:name="_Toc381618108"/>
      <w:bookmarkStart w:id="261" w:name="_Toc381702339"/>
      <w:bookmarkStart w:id="262" w:name="_Toc389125747"/>
      <w:r w:rsidRPr="007B4212">
        <w:t>Описание существующих технических и технологических проблем в технологической зоне локального водоснабжения Марьино</w:t>
      </w:r>
      <w:bookmarkEnd w:id="260"/>
      <w:bookmarkEnd w:id="261"/>
      <w:bookmarkEnd w:id="262"/>
    </w:p>
    <w:p w:rsidR="007B4212" w:rsidRPr="007B4212" w:rsidRDefault="007B4212" w:rsidP="007B4212">
      <w:pPr>
        <w:keepNext/>
        <w:jc w:val="both"/>
      </w:pPr>
    </w:p>
    <w:p w:rsidR="007B4212" w:rsidRPr="007B4212" w:rsidRDefault="007B4212" w:rsidP="007B4212">
      <w:pPr>
        <w:jc w:val="both"/>
      </w:pPr>
      <w:r w:rsidRPr="007B4212">
        <w:t xml:space="preserve">Существующие технологические проблемы связанны с эксплуатацией подземных источников водоснабжения. Вода из подземных источников не соответствует требованиям СанПиН 2.1.4.1074-01 по показателям мутность, содержание растворенного железа, содержание ионов аммония </w:t>
      </w:r>
      <w:r w:rsidRPr="007B4212">
        <w:rPr>
          <w:lang w:val="en-US"/>
        </w:rPr>
        <w:t>NH</w:t>
      </w:r>
      <w:r w:rsidRPr="007B4212">
        <w:rPr>
          <w:vertAlign w:val="subscript"/>
        </w:rPr>
        <w:t>4</w:t>
      </w:r>
      <w:r w:rsidRPr="007B4212">
        <w:t xml:space="preserve"> и содержание бария. Для использования воды из подземных источников на хозяйственно-бытовые нужды требуется ее дополнительная очистка.</w:t>
      </w:r>
    </w:p>
    <w:p w:rsidR="007B4212" w:rsidRPr="007B4212" w:rsidRDefault="007B4212" w:rsidP="007B4212">
      <w:pPr>
        <w:jc w:val="both"/>
      </w:pPr>
    </w:p>
    <w:p w:rsidR="007B4212" w:rsidRPr="007B4212" w:rsidRDefault="007B4212" w:rsidP="007B4212">
      <w:pPr>
        <w:pStyle w:val="-4"/>
      </w:pPr>
      <w:bookmarkStart w:id="263" w:name="_Toc381618109"/>
      <w:bookmarkStart w:id="264" w:name="_Toc381702340"/>
      <w:bookmarkStart w:id="265" w:name="_Toc389125748"/>
      <w:r w:rsidRPr="007B4212">
        <w:t>Описание существующих технических и технологических проблем в технологической зоне локального водоснабжения п. Ушаки</w:t>
      </w:r>
      <w:bookmarkEnd w:id="263"/>
      <w:bookmarkEnd w:id="264"/>
      <w:bookmarkEnd w:id="265"/>
    </w:p>
    <w:p w:rsidR="007B4212" w:rsidRPr="007B4212" w:rsidRDefault="007B4212" w:rsidP="007B4212">
      <w:pPr>
        <w:jc w:val="both"/>
      </w:pPr>
    </w:p>
    <w:p w:rsidR="007B4212" w:rsidRPr="007B4212" w:rsidRDefault="007B4212" w:rsidP="003A151D">
      <w:pPr>
        <w:numPr>
          <w:ilvl w:val="0"/>
          <w:numId w:val="54"/>
        </w:numPr>
        <w:ind w:left="1474" w:hanging="340"/>
        <w:jc w:val="both"/>
      </w:pPr>
      <w:r w:rsidRPr="007B4212">
        <w:t>Существующие технологические проблемы, связанные с эксплуатацией подземных источников водоснабжения</w:t>
      </w:r>
    </w:p>
    <w:p w:rsidR="007B4212" w:rsidRPr="007B4212" w:rsidRDefault="007B4212" w:rsidP="007B4212">
      <w:pPr>
        <w:jc w:val="both"/>
      </w:pPr>
    </w:p>
    <w:p w:rsidR="007B4212" w:rsidRPr="007B4212" w:rsidRDefault="007B4212" w:rsidP="007B4212">
      <w:pPr>
        <w:jc w:val="both"/>
      </w:pPr>
      <w:r w:rsidRPr="007B4212">
        <w:t>Вода из подземных источников не соответствует требованиям СанПиН 2.1.4.1074-01 по показателям мутность, содержание растворенного железа и содержание бария. Для использования воды из подземных источников на хозяйственно-бытовые нужды требуется ее дополнительная очистка. Существующие очистные установки эксплуатируются в предельном техническом состоянии и не обеспечивают очистку воды, поднятой из подземных источников, до норм качества, соответствующих требованиям СанПиН 2.1.4.1074-01.</w:t>
      </w:r>
    </w:p>
    <w:p w:rsidR="007B4212" w:rsidRPr="007B4212" w:rsidRDefault="007B4212" w:rsidP="007B4212">
      <w:pPr>
        <w:jc w:val="both"/>
      </w:pPr>
    </w:p>
    <w:p w:rsidR="007B4212" w:rsidRPr="007B4212" w:rsidRDefault="007B4212" w:rsidP="003A151D">
      <w:pPr>
        <w:numPr>
          <w:ilvl w:val="0"/>
          <w:numId w:val="54"/>
        </w:numPr>
        <w:ind w:left="1474" w:hanging="340"/>
        <w:jc w:val="both"/>
      </w:pPr>
      <w:r w:rsidRPr="007B4212">
        <w:t>Существующие технологические проблемы, связанные с обеспечением водоснабжения в период максимума водоразбора с учетом расхода на нужды пожаротушения</w:t>
      </w:r>
    </w:p>
    <w:p w:rsidR="007B4212" w:rsidRPr="007B4212" w:rsidRDefault="007B4212" w:rsidP="007B4212">
      <w:pPr>
        <w:jc w:val="both"/>
      </w:pPr>
    </w:p>
    <w:p w:rsidR="007B4212" w:rsidRPr="007B4212" w:rsidRDefault="007B4212" w:rsidP="007B4212">
      <w:pPr>
        <w:jc w:val="both"/>
      </w:pPr>
      <w:r w:rsidRPr="007B4212">
        <w:t>Трассировка существующей системы водоснабжения технологической зоны локального водоснабжения п. Ушаки не в полной мере обеспечивает требования пожарной безопасности объектов жилой и общественно-деловой застройки, в том числе социально значимых объектов. Вследствие недостаточной пропускной способности участков водоводов возникает дефицит обеспеченности максимального расчетного расхода воды с учетом нужд пожаротушения, в том числе:</w:t>
      </w:r>
    </w:p>
    <w:p w:rsidR="007B4212" w:rsidRPr="007B4212" w:rsidRDefault="007B4212" w:rsidP="003A151D">
      <w:pPr>
        <w:numPr>
          <w:ilvl w:val="0"/>
          <w:numId w:val="77"/>
        </w:numPr>
        <w:jc w:val="both"/>
      </w:pPr>
      <w:r w:rsidRPr="007B4212">
        <w:t>На участке водовода Ду 100 мм L=376 м от насосной станции II подъема до жилого дома № 14.</w:t>
      </w:r>
    </w:p>
    <w:p w:rsidR="007B4212" w:rsidRPr="007B4212" w:rsidRDefault="007B4212" w:rsidP="003A151D">
      <w:pPr>
        <w:numPr>
          <w:ilvl w:val="0"/>
          <w:numId w:val="77"/>
        </w:numPr>
        <w:jc w:val="both"/>
      </w:pPr>
      <w:r w:rsidRPr="007B4212">
        <w:t>На участке водовода Ду 100 мм L=159 м от жилого кома № 14 до квартальной отопительной котельной «Котельная п. Ушаки».</w:t>
      </w:r>
    </w:p>
    <w:p w:rsidR="007B4212" w:rsidRPr="007B4212" w:rsidRDefault="007B4212" w:rsidP="003A151D">
      <w:pPr>
        <w:numPr>
          <w:ilvl w:val="0"/>
          <w:numId w:val="77"/>
        </w:numPr>
        <w:jc w:val="both"/>
      </w:pPr>
      <w:r w:rsidRPr="007B4212">
        <w:t>На участке водовода Ду 100 мм L=182 м от здания столовой до здания МКОУ «Ушакинская средняя общеобразовательная школа № 1».</w:t>
      </w:r>
    </w:p>
    <w:p w:rsidR="007B4212" w:rsidRPr="007B4212" w:rsidRDefault="007B4212" w:rsidP="003A151D">
      <w:pPr>
        <w:numPr>
          <w:ilvl w:val="0"/>
          <w:numId w:val="77"/>
        </w:numPr>
        <w:jc w:val="both"/>
      </w:pPr>
      <w:r w:rsidRPr="007B4212">
        <w:t>На участке водовода Ду 100 мм L=123 м от квартальной отопительной котельной «Котельная п. Ушаки» до здания МКОУ «Ушакинская средняя общеобразовательная школа № 1».</w:t>
      </w:r>
    </w:p>
    <w:p w:rsidR="007B4212" w:rsidRPr="007B4212" w:rsidRDefault="007B4212" w:rsidP="007B4212">
      <w:pPr>
        <w:jc w:val="both"/>
      </w:pPr>
    </w:p>
    <w:p w:rsidR="007B4212" w:rsidRPr="007B4212" w:rsidRDefault="007B4212" w:rsidP="007B4212">
      <w:pPr>
        <w:pStyle w:val="-4"/>
      </w:pPr>
      <w:bookmarkStart w:id="266" w:name="_Toc381618110"/>
      <w:bookmarkStart w:id="267" w:name="_Toc381702341"/>
      <w:bookmarkStart w:id="268" w:name="_Toc389125749"/>
      <w:r w:rsidRPr="007B4212">
        <w:t>Описание существующих технических и технологических проблем в технологической зоне локального водоснабжения п. Ушаки</w:t>
      </w:r>
      <w:bookmarkEnd w:id="266"/>
      <w:bookmarkEnd w:id="267"/>
      <w:bookmarkEnd w:id="268"/>
    </w:p>
    <w:p w:rsidR="007B4212" w:rsidRPr="007B4212" w:rsidRDefault="007B4212" w:rsidP="007B4212">
      <w:pPr>
        <w:jc w:val="both"/>
      </w:pPr>
    </w:p>
    <w:p w:rsidR="007B4212" w:rsidRPr="007B4212" w:rsidRDefault="007B4212" w:rsidP="007B4212">
      <w:pPr>
        <w:jc w:val="both"/>
      </w:pPr>
      <w:r w:rsidRPr="007B4212">
        <w:t>В технологической зоне локальной сети водоснабжения п. Новолисино система водоснабжения не удовлетворяет требованиям, предъявляемым к системам водоснабжения III категории вследствие отсутствия резервного подземного источника водоснабжения.</w:t>
      </w:r>
    </w:p>
    <w:p w:rsidR="007B4212" w:rsidRPr="007B4212" w:rsidRDefault="007B4212" w:rsidP="007B4212">
      <w:pPr>
        <w:jc w:val="both"/>
      </w:pPr>
    </w:p>
    <w:p w:rsidR="007B4212" w:rsidRPr="007B4212" w:rsidRDefault="007B4212" w:rsidP="003A151D">
      <w:pPr>
        <w:numPr>
          <w:ilvl w:val="0"/>
          <w:numId w:val="54"/>
        </w:numPr>
        <w:ind w:left="1474" w:hanging="340"/>
        <w:jc w:val="both"/>
      </w:pPr>
      <w:r w:rsidRPr="007B4212">
        <w:t>Существующие технологические проблемы, связанные с обеспечением водоснабжения в период максимума водоразбора с учетом расхода на нужды пожаротушения</w:t>
      </w:r>
    </w:p>
    <w:p w:rsidR="007B4212" w:rsidRPr="007B4212" w:rsidRDefault="007B4212" w:rsidP="007B4212">
      <w:pPr>
        <w:jc w:val="both"/>
      </w:pPr>
    </w:p>
    <w:p w:rsidR="007B4212" w:rsidRPr="007B4212" w:rsidRDefault="007B4212" w:rsidP="007B4212">
      <w:pPr>
        <w:jc w:val="both"/>
      </w:pPr>
      <w:r w:rsidRPr="007B4212">
        <w:t>Трассировка существующей системы водоснабжения технологической зоны локального водоснабжения п. Новолисино не в полной мере обеспечивает требования пожарной безопасности социально значимых объектов. Вследствие недостаточной пропускной способности участков водоводов возникает дефицит обеспеченности максимального расчетного расхода воды с учетом нужд пожаротушения, том числе:</w:t>
      </w:r>
    </w:p>
    <w:p w:rsidR="007B4212" w:rsidRPr="007B4212" w:rsidRDefault="007B4212" w:rsidP="003A151D">
      <w:pPr>
        <w:numPr>
          <w:ilvl w:val="0"/>
          <w:numId w:val="78"/>
        </w:numPr>
        <w:jc w:val="both"/>
      </w:pPr>
      <w:r w:rsidRPr="007B4212">
        <w:t>На участке водовода Ду 100 мм L=76 м от ж.д. №8 в сторону МКОУ.</w:t>
      </w:r>
    </w:p>
    <w:p w:rsidR="007B4212" w:rsidRPr="007B4212" w:rsidRDefault="007B4212" w:rsidP="003A151D">
      <w:pPr>
        <w:numPr>
          <w:ilvl w:val="0"/>
          <w:numId w:val="78"/>
        </w:numPr>
        <w:jc w:val="both"/>
      </w:pPr>
      <w:r w:rsidRPr="007B4212">
        <w:t>На участке водовода Ду 150 мм L=203 м вывода от подземного источника водоснабжения.</w:t>
      </w:r>
    </w:p>
    <w:p w:rsidR="0091295E" w:rsidRPr="0091295E" w:rsidRDefault="0091295E" w:rsidP="007B4212">
      <w:pPr>
        <w:rPr>
          <w:rFonts w:eastAsiaTheme="minorHAnsi"/>
          <w:lang w:eastAsia="en-US"/>
        </w:rPr>
      </w:pPr>
      <w:r w:rsidRPr="0091295E">
        <w:rPr>
          <w:rFonts w:eastAsiaTheme="minorHAnsi"/>
          <w:lang w:eastAsia="en-US"/>
        </w:rPr>
        <w:br w:type="page"/>
      </w:r>
    </w:p>
    <w:p w:rsidR="0091295E" w:rsidRPr="0091295E" w:rsidRDefault="0091295E" w:rsidP="00AE4238">
      <w:pPr>
        <w:pStyle w:val="-2"/>
      </w:pPr>
      <w:bookmarkStart w:id="269" w:name="_Toc384918066"/>
      <w:bookmarkStart w:id="270" w:name="_Toc391467937"/>
      <w:r w:rsidRPr="0091295E">
        <w:t>Водоотведение</w:t>
      </w:r>
      <w:bookmarkEnd w:id="269"/>
      <w:bookmarkEnd w:id="270"/>
    </w:p>
    <w:p w:rsidR="006F24CB" w:rsidRDefault="006F24CB" w:rsidP="006F24CB">
      <w:pPr>
        <w:rPr>
          <w:rFonts w:eastAsiaTheme="minorHAnsi"/>
          <w:lang w:eastAsia="en-US"/>
        </w:rPr>
      </w:pPr>
    </w:p>
    <w:p w:rsidR="006F24CB" w:rsidRPr="006F24CB" w:rsidRDefault="006F24CB" w:rsidP="006F24CB">
      <w:pPr>
        <w:pStyle w:val="-3"/>
      </w:pPr>
      <w:bookmarkStart w:id="271" w:name="_Toc384026843"/>
      <w:bookmarkStart w:id="272" w:name="_Toc389142872"/>
      <w:bookmarkStart w:id="273" w:name="_Toc391467938"/>
      <w:r w:rsidRPr="006F24CB">
        <w:t>Описание структуры системы сбора, очистки и отведения сточных вод муниципального образования Тосненское городское поселение Тосненского района Ленинградской области</w:t>
      </w:r>
      <w:bookmarkEnd w:id="271"/>
      <w:bookmarkEnd w:id="272"/>
      <w:bookmarkEnd w:id="273"/>
      <w:r w:rsidRPr="006F24CB">
        <w:t xml:space="preserve"> </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Источниками образования сточных вод в муниципальном образовании Тосненское городское поселение Тосненского района Ленинградской области являются:</w:t>
      </w:r>
    </w:p>
    <w:p w:rsidR="006F24CB" w:rsidRPr="006F24CB" w:rsidRDefault="006F24CB" w:rsidP="003A151D">
      <w:pPr>
        <w:numPr>
          <w:ilvl w:val="0"/>
          <w:numId w:val="55"/>
        </w:numPr>
        <w:tabs>
          <w:tab w:val="num" w:pos="1134"/>
        </w:tabs>
        <w:ind w:left="993"/>
        <w:jc w:val="both"/>
      </w:pPr>
      <w:r w:rsidRPr="006F24CB">
        <w:t>сточные воды, поступающие от коммунально-бытовых нужд потребителей объектов жилой застройки;</w:t>
      </w:r>
    </w:p>
    <w:p w:rsidR="006F24CB" w:rsidRPr="006F24CB" w:rsidRDefault="006F24CB" w:rsidP="003A151D">
      <w:pPr>
        <w:numPr>
          <w:ilvl w:val="0"/>
          <w:numId w:val="55"/>
        </w:numPr>
        <w:tabs>
          <w:tab w:val="num" w:pos="1134"/>
        </w:tabs>
        <w:ind w:left="993"/>
        <w:jc w:val="both"/>
      </w:pPr>
      <w:r w:rsidRPr="006F24CB">
        <w:t>сточные воды, поступающие от коммунально-бытовых нужд муниципальных потребителей социальной сферы;</w:t>
      </w:r>
    </w:p>
    <w:p w:rsidR="006F24CB" w:rsidRPr="006F24CB" w:rsidRDefault="006F24CB" w:rsidP="003A151D">
      <w:pPr>
        <w:numPr>
          <w:ilvl w:val="0"/>
          <w:numId w:val="55"/>
        </w:numPr>
        <w:tabs>
          <w:tab w:val="num" w:pos="1134"/>
        </w:tabs>
        <w:ind w:left="993"/>
        <w:jc w:val="both"/>
      </w:pPr>
      <w:r w:rsidRPr="006F24CB">
        <w:t>сточные воды от прочих потребителей, в том числе от предприятий промышленности и теплоснабжающей организации.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Основными источниками образования сточных вод, 72,6% от общего образования сточных вод, являются </w:t>
      </w:r>
      <w:r w:rsidRPr="006F24CB">
        <w:rPr>
          <w:color w:val="000000"/>
        </w:rPr>
        <w:t>объекты жилой застройки</w:t>
      </w:r>
      <w:r w:rsidRPr="006F24CB">
        <w:rPr>
          <w:bCs/>
        </w:rPr>
        <w:t xml:space="preserve"> муниципального образования Тосненское городское поселение Тосненского района Ленинградской области (рисунок </w:t>
      </w:r>
      <w:r w:rsidR="00C53FE8">
        <w:fldChar w:fldCharType="begin"/>
      </w:r>
      <w:r w:rsidR="00C53FE8">
        <w:instrText xml:space="preserve"> REF _Ref378844275 \h  \* MERGEFORMAT </w:instrText>
      </w:r>
      <w:r w:rsidR="00C53FE8">
        <w:fldChar w:fldCharType="separate"/>
      </w:r>
      <w:r w:rsidR="0019551C" w:rsidRPr="0019551C">
        <w:rPr>
          <w:bCs/>
          <w:noProof/>
        </w:rPr>
        <w:t>22</w:t>
      </w:r>
      <w:r w:rsidR="00C53FE8">
        <w:fldChar w:fldCharType="end"/>
      </w:r>
      <w:r w:rsidRPr="006F24CB">
        <w:rPr>
          <w:bCs/>
        </w:rPr>
        <w:t>).</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bCs/>
          <w:noProof/>
        </w:rPr>
        <w:drawing>
          <wp:inline distT="0" distB="0" distL="0" distR="0">
            <wp:extent cx="4438015" cy="1718945"/>
            <wp:effectExtent l="0" t="0" r="0"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8015" cy="1718945"/>
                    </a:xfrm>
                    <a:prstGeom prst="rect">
                      <a:avLst/>
                    </a:prstGeom>
                    <a:noFill/>
                  </pic:spPr>
                </pic:pic>
              </a:graphicData>
            </a:graphic>
          </wp:inline>
        </w:drawing>
      </w:r>
    </w:p>
    <w:p w:rsidR="006F24CB" w:rsidRPr="006F24CB" w:rsidRDefault="006F24CB" w:rsidP="006F24CB">
      <w:pPr>
        <w:keepNext/>
        <w:tabs>
          <w:tab w:val="left" w:pos="1080"/>
        </w:tabs>
        <w:jc w:val="center"/>
      </w:pPr>
    </w:p>
    <w:p w:rsidR="006F24CB" w:rsidRPr="006F24CB" w:rsidRDefault="006F24CB" w:rsidP="006F24CB">
      <w:pPr>
        <w:pStyle w:val="af5"/>
        <w:jc w:val="center"/>
      </w:pPr>
      <w:r w:rsidRPr="006F24CB">
        <w:t xml:space="preserve">Рисунок </w:t>
      </w:r>
      <w:fldSimple w:instr=" SEQ Рисунок \* ARABIC ">
        <w:bookmarkStart w:id="274" w:name="_Ref378844275"/>
        <w:r w:rsidR="0019551C">
          <w:rPr>
            <w:noProof/>
          </w:rPr>
          <w:t>22</w:t>
        </w:r>
        <w:bookmarkEnd w:id="274"/>
      </w:fldSimple>
      <w:r w:rsidRPr="006F24CB">
        <w:t xml:space="preserve"> – Распределение сточных вод в разрезе источников их образования на территории муниципального образования Тосненское городское поселение Тосненского района Ленинградской области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Источниками образования сточных вод </w:t>
      </w:r>
      <w:r w:rsidRPr="006F24CB">
        <w:rPr>
          <w:color w:val="000000"/>
        </w:rPr>
        <w:t>поступающих от коммунально-бытовых нужд потребителей объектов жилой застройки являются благоустроенные</w:t>
      </w:r>
      <w:r w:rsidRPr="006F24CB">
        <w:rPr>
          <w:bCs/>
        </w:rPr>
        <w:t xml:space="preserve"> объекты жилой застройки</w:t>
      </w:r>
      <w:r w:rsidRPr="006F24CB">
        <w:rPr>
          <w:color w:val="000000"/>
        </w:rPr>
        <w:t xml:space="preserve"> </w:t>
      </w:r>
      <w:r w:rsidRPr="006F24CB">
        <w:rPr>
          <w:bCs/>
        </w:rPr>
        <w:t xml:space="preserve">(рисунок </w:t>
      </w:r>
      <w:r w:rsidR="00C53FE8">
        <w:fldChar w:fldCharType="begin"/>
      </w:r>
      <w:r w:rsidR="00C53FE8">
        <w:instrText xml:space="preserve"> REF _Ref378928695 \h  \* MERGEFORMAT </w:instrText>
      </w:r>
      <w:r w:rsidR="00C53FE8">
        <w:fldChar w:fldCharType="separate"/>
      </w:r>
      <w:r w:rsidR="0019551C" w:rsidRPr="0019551C">
        <w:rPr>
          <w:bCs/>
          <w:noProof/>
        </w:rPr>
        <w:t>23</w:t>
      </w:r>
      <w:r w:rsidR="00C53FE8">
        <w:fldChar w:fldCharType="end"/>
      </w:r>
      <w:r w:rsidRPr="006F24CB">
        <w:rPr>
          <w:bCs/>
        </w:rPr>
        <w:t>).</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Неблагоустроенные и не полностью благоустроенные объекты жилой застройки являются источниками образования фекальных отходов нецентрализованной канализации.</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bCs/>
          <w:noProof/>
        </w:rPr>
        <w:drawing>
          <wp:inline distT="0" distB="0" distL="0" distR="0">
            <wp:extent cx="6134957" cy="2505425"/>
            <wp:effectExtent l="0" t="0" r="0" b="9525"/>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образования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34957" cy="2505425"/>
                    </a:xfrm>
                    <a:prstGeom prst="rect">
                      <a:avLst/>
                    </a:prstGeom>
                  </pic:spPr>
                </pic:pic>
              </a:graphicData>
            </a:graphic>
          </wp:inline>
        </w:drawing>
      </w:r>
    </w:p>
    <w:p w:rsidR="006F24CB" w:rsidRPr="006F24CB" w:rsidRDefault="006F24CB" w:rsidP="006F24CB">
      <w:pPr>
        <w:keepNext/>
        <w:tabs>
          <w:tab w:val="left" w:pos="1080"/>
        </w:tabs>
        <w:jc w:val="center"/>
      </w:pPr>
    </w:p>
    <w:p w:rsidR="006F24CB" w:rsidRPr="006F24CB" w:rsidRDefault="006F24CB" w:rsidP="006F24CB">
      <w:pPr>
        <w:pStyle w:val="af5"/>
        <w:jc w:val="center"/>
      </w:pPr>
      <w:r w:rsidRPr="006F24CB">
        <w:t xml:space="preserve">Рисунок </w:t>
      </w:r>
      <w:fldSimple w:instr=" SEQ Рисунок \* ARABIC ">
        <w:bookmarkStart w:id="275" w:name="_Ref378928695"/>
        <w:r w:rsidR="0019551C">
          <w:rPr>
            <w:noProof/>
          </w:rPr>
          <w:t>23</w:t>
        </w:r>
        <w:bookmarkEnd w:id="275"/>
      </w:fldSimple>
      <w:r w:rsidRPr="006F24CB">
        <w:t xml:space="preserve"> – Схема образования сточных вод в поселениях муниципального образования Тосненское городское поселение Тосненского района Ленинградской области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На территории муниципального образования Тосненское городское поселение Тосненского района Ленинградской области показатели обеспеченности услугами централизованного водоотведения потребителей объектов жилой застройки в 2013 году достиг уровня 88,4% (таблица </w:t>
      </w:r>
      <w:r w:rsidR="00C53FE8">
        <w:fldChar w:fldCharType="begin"/>
      </w:r>
      <w:r w:rsidR="00C53FE8">
        <w:instrText xml:space="preserve"> REF _Ref379202365 \h  \* MERGEFORMAT </w:instrText>
      </w:r>
      <w:r w:rsidR="00C53FE8">
        <w:fldChar w:fldCharType="separate"/>
      </w:r>
      <w:r w:rsidR="0019551C">
        <w:rPr>
          <w:noProof/>
        </w:rPr>
        <w:t>96</w:t>
      </w:r>
      <w:r w:rsidR="00C53FE8">
        <w:fldChar w:fldCharType="end"/>
      </w:r>
      <w:r w:rsidRPr="006F24CB">
        <w:rPr>
          <w:bCs/>
        </w:rPr>
        <w:t>).</w:t>
      </w:r>
    </w:p>
    <w:p w:rsidR="006F24CB" w:rsidRPr="006F24CB" w:rsidRDefault="006F24CB" w:rsidP="006F24CB">
      <w:pPr>
        <w:tabs>
          <w:tab w:val="left" w:pos="1080"/>
        </w:tabs>
        <w:jc w:val="both"/>
        <w:rPr>
          <w:bCs/>
        </w:rPr>
      </w:pPr>
    </w:p>
    <w:p w:rsidR="006F24CB" w:rsidRPr="006F24CB" w:rsidRDefault="006F24CB" w:rsidP="006F24CB">
      <w:pPr>
        <w:pStyle w:val="af5"/>
        <w:jc w:val="both"/>
      </w:pPr>
      <w:r w:rsidRPr="006F24CB">
        <w:t xml:space="preserve">Таблица </w:t>
      </w:r>
      <w:fldSimple w:instr=" SEQ Таблица \* ARABIC ">
        <w:bookmarkStart w:id="276" w:name="_Ref379202365"/>
        <w:r w:rsidR="0019551C">
          <w:rPr>
            <w:noProof/>
          </w:rPr>
          <w:t>96</w:t>
        </w:r>
        <w:bookmarkEnd w:id="276"/>
      </w:fldSimple>
      <w:r w:rsidRPr="006F24CB">
        <w:t>. Показатели обеспеченности услугами централизованного водоотведения потребителей объектов жилой застройки на территории муниципального образования Тосненское городское поселение Тосненского района Ленинградской области за период 2010 2013 г.г.</w:t>
      </w:r>
    </w:p>
    <w:p w:rsidR="006F24CB" w:rsidRPr="006F24CB" w:rsidRDefault="006F24CB" w:rsidP="006F24CB">
      <w:pPr>
        <w:keepNext/>
        <w:keepLines/>
      </w:pPr>
    </w:p>
    <w:tbl>
      <w:tblPr>
        <w:tblW w:w="9858" w:type="dxa"/>
        <w:tblInd w:w="93" w:type="dxa"/>
        <w:tblLayout w:type="fixed"/>
        <w:tblCellMar>
          <w:left w:w="28" w:type="dxa"/>
          <w:right w:w="28" w:type="dxa"/>
        </w:tblCellMar>
        <w:tblLook w:val="04A0" w:firstRow="1" w:lastRow="0" w:firstColumn="1" w:lastColumn="0" w:noHBand="0" w:noVBand="1"/>
      </w:tblPr>
      <w:tblGrid>
        <w:gridCol w:w="5322"/>
        <w:gridCol w:w="850"/>
        <w:gridCol w:w="921"/>
        <w:gridCol w:w="922"/>
        <w:gridCol w:w="921"/>
        <w:gridCol w:w="922"/>
      </w:tblGrid>
      <w:tr w:rsidR="006F24CB" w:rsidRPr="006F24CB" w:rsidTr="00FF6965">
        <w:trPr>
          <w:trHeight w:val="225"/>
        </w:trPr>
        <w:tc>
          <w:tcPr>
            <w:tcW w:w="5322" w:type="dxa"/>
            <w:vMerge w:val="restart"/>
            <w:tcBorders>
              <w:top w:val="single" w:sz="4" w:space="0" w:color="auto"/>
              <w:left w:val="single" w:sz="4" w:space="0" w:color="auto"/>
              <w:right w:val="single" w:sz="4" w:space="0" w:color="auto"/>
            </w:tcBorders>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Показатель обеспеченности</w:t>
            </w:r>
          </w:p>
        </w:tc>
        <w:tc>
          <w:tcPr>
            <w:tcW w:w="850" w:type="dxa"/>
            <w:vMerge w:val="restart"/>
            <w:tcBorders>
              <w:top w:val="single" w:sz="4" w:space="0" w:color="auto"/>
              <w:left w:val="nil"/>
              <w:right w:val="single" w:sz="4" w:space="0" w:color="auto"/>
            </w:tcBorders>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Ед. изм.</w:t>
            </w:r>
          </w:p>
        </w:tc>
        <w:tc>
          <w:tcPr>
            <w:tcW w:w="3686"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Учетный период</w:t>
            </w:r>
          </w:p>
        </w:tc>
      </w:tr>
      <w:tr w:rsidR="006F24CB" w:rsidRPr="006F24CB" w:rsidTr="00FF6965">
        <w:trPr>
          <w:trHeight w:val="225"/>
        </w:trPr>
        <w:tc>
          <w:tcPr>
            <w:tcW w:w="5322" w:type="dxa"/>
            <w:vMerge/>
            <w:tcBorders>
              <w:left w:val="single" w:sz="4" w:space="0" w:color="auto"/>
              <w:bottom w:val="single" w:sz="4" w:space="0" w:color="auto"/>
              <w:right w:val="single" w:sz="4" w:space="0" w:color="auto"/>
            </w:tcBorders>
            <w:shd w:val="clear" w:color="auto" w:fill="B8CCE4" w:themeFill="accent1" w:themeFillTint="66"/>
            <w:noWrap/>
            <w:vAlign w:val="center"/>
            <w:hideMark/>
          </w:tcPr>
          <w:p w:rsidR="006F24CB" w:rsidRPr="006F24CB" w:rsidRDefault="006F24CB" w:rsidP="006F24CB">
            <w:pPr>
              <w:keepNext/>
              <w:keepLines/>
              <w:jc w:val="center"/>
              <w:rPr>
                <w:b/>
                <w:color w:val="000000"/>
              </w:rPr>
            </w:pPr>
          </w:p>
        </w:tc>
        <w:tc>
          <w:tcPr>
            <w:tcW w:w="850" w:type="dxa"/>
            <w:vMerge/>
            <w:tcBorders>
              <w:left w:val="nil"/>
              <w:bottom w:val="single" w:sz="4" w:space="0" w:color="auto"/>
              <w:right w:val="single" w:sz="4" w:space="0" w:color="auto"/>
            </w:tcBorders>
            <w:shd w:val="clear" w:color="auto" w:fill="B8CCE4" w:themeFill="accent1" w:themeFillTint="66"/>
            <w:noWrap/>
            <w:vAlign w:val="center"/>
            <w:hideMark/>
          </w:tcPr>
          <w:p w:rsidR="006F24CB" w:rsidRPr="006F24CB" w:rsidRDefault="006F24CB" w:rsidP="006F24CB">
            <w:pPr>
              <w:keepNext/>
              <w:keepLines/>
              <w:jc w:val="center"/>
              <w:rPr>
                <w:b/>
                <w:color w:val="000000"/>
              </w:rPr>
            </w:pPr>
          </w:p>
        </w:tc>
        <w:tc>
          <w:tcPr>
            <w:tcW w:w="92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2010</w:t>
            </w:r>
          </w:p>
        </w:tc>
        <w:tc>
          <w:tcPr>
            <w:tcW w:w="92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2011</w:t>
            </w:r>
          </w:p>
        </w:tc>
        <w:tc>
          <w:tcPr>
            <w:tcW w:w="92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2012</w:t>
            </w:r>
          </w:p>
        </w:tc>
        <w:tc>
          <w:tcPr>
            <w:tcW w:w="92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2013</w:t>
            </w:r>
          </w:p>
        </w:tc>
      </w:tr>
      <w:tr w:rsidR="006F24CB" w:rsidRPr="006F24CB" w:rsidTr="00FF6965">
        <w:trPr>
          <w:trHeight w:val="225"/>
        </w:trPr>
        <w:tc>
          <w:tcPr>
            <w:tcW w:w="5322" w:type="dxa"/>
            <w:tcBorders>
              <w:top w:val="nil"/>
              <w:left w:val="single" w:sz="4" w:space="0" w:color="auto"/>
              <w:bottom w:val="single" w:sz="4" w:space="0" w:color="auto"/>
              <w:right w:val="single" w:sz="4" w:space="0" w:color="auto"/>
            </w:tcBorders>
            <w:shd w:val="clear" w:color="auto" w:fill="auto"/>
            <w:noWrap/>
            <w:vAlign w:val="center"/>
            <w:hideMark/>
          </w:tcPr>
          <w:p w:rsidR="006F24CB" w:rsidRPr="006F24CB" w:rsidRDefault="006F24CB" w:rsidP="006F24CB">
            <w:pPr>
              <w:keepNext/>
              <w:keepLines/>
              <w:rPr>
                <w:color w:val="000000"/>
              </w:rPr>
            </w:pPr>
            <w:r w:rsidRPr="006F24CB">
              <w:rPr>
                <w:color w:val="000000"/>
              </w:rPr>
              <w:t>Количество жителей, пользующихся услугами централизованного водоотведения</w:t>
            </w:r>
          </w:p>
        </w:tc>
        <w:tc>
          <w:tcPr>
            <w:tcW w:w="850"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keepNext/>
              <w:keepLines/>
              <w:jc w:val="center"/>
              <w:rPr>
                <w:color w:val="000000"/>
              </w:rPr>
            </w:pPr>
            <w:r w:rsidRPr="006F24CB">
              <w:rPr>
                <w:color w:val="000000"/>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keepNext/>
              <w:keepLines/>
              <w:jc w:val="right"/>
              <w:rPr>
                <w:color w:val="000000"/>
              </w:rPr>
            </w:pPr>
            <w:r w:rsidRPr="006F24CB">
              <w:rPr>
                <w:color w:val="000000"/>
              </w:rPr>
              <w:t>32 452</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keepNext/>
              <w:keepLines/>
              <w:jc w:val="right"/>
              <w:rPr>
                <w:color w:val="000000"/>
              </w:rPr>
            </w:pPr>
            <w:r w:rsidRPr="006F24CB">
              <w:rPr>
                <w:color w:val="000000"/>
              </w:rPr>
              <w:t>34 190</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keepNext/>
              <w:keepLines/>
              <w:jc w:val="right"/>
              <w:rPr>
                <w:color w:val="000000"/>
              </w:rPr>
            </w:pPr>
            <w:r w:rsidRPr="006F24CB">
              <w:rPr>
                <w:color w:val="000000"/>
              </w:rPr>
              <w:t>36 442</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keepNext/>
              <w:keepLines/>
              <w:jc w:val="right"/>
              <w:rPr>
                <w:color w:val="000000"/>
              </w:rPr>
            </w:pPr>
            <w:r w:rsidRPr="006F24CB">
              <w:rPr>
                <w:color w:val="000000"/>
              </w:rPr>
              <w:t>39 866</w:t>
            </w:r>
          </w:p>
        </w:tc>
      </w:tr>
      <w:tr w:rsidR="006F24CB" w:rsidRPr="006F24CB" w:rsidTr="00FF6965">
        <w:trPr>
          <w:trHeight w:val="225"/>
        </w:trPr>
        <w:tc>
          <w:tcPr>
            <w:tcW w:w="5322" w:type="dxa"/>
            <w:tcBorders>
              <w:top w:val="nil"/>
              <w:left w:val="single" w:sz="4" w:space="0" w:color="auto"/>
              <w:bottom w:val="single" w:sz="4" w:space="0" w:color="auto"/>
              <w:right w:val="single" w:sz="4" w:space="0" w:color="auto"/>
            </w:tcBorders>
            <w:shd w:val="clear" w:color="auto" w:fill="auto"/>
            <w:noWrap/>
            <w:vAlign w:val="center"/>
            <w:hideMark/>
          </w:tcPr>
          <w:p w:rsidR="006F24CB" w:rsidRPr="006F24CB" w:rsidRDefault="006F24CB" w:rsidP="006F24CB">
            <w:pPr>
              <w:rPr>
                <w:color w:val="000000"/>
              </w:rPr>
            </w:pPr>
            <w:r w:rsidRPr="006F24CB">
              <w:rPr>
                <w:color w:val="000000"/>
              </w:rPr>
              <w:t>Уровень обеспеченности населения услугами централизованного водоотведения</w:t>
            </w:r>
          </w:p>
        </w:tc>
        <w:tc>
          <w:tcPr>
            <w:tcW w:w="850"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center"/>
              <w:rPr>
                <w:color w:val="000000"/>
              </w:rPr>
            </w:pPr>
            <w:r w:rsidRPr="006F24CB">
              <w:rPr>
                <w:color w:val="000000"/>
              </w:rPr>
              <w:t>%</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72,4</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76,6</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80,7</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88,4</w:t>
            </w:r>
          </w:p>
        </w:tc>
      </w:tr>
      <w:tr w:rsidR="006F24CB" w:rsidRPr="006F24CB" w:rsidTr="00FF6965">
        <w:trPr>
          <w:trHeight w:val="225"/>
        </w:trPr>
        <w:tc>
          <w:tcPr>
            <w:tcW w:w="5322" w:type="dxa"/>
            <w:tcBorders>
              <w:top w:val="nil"/>
              <w:left w:val="single" w:sz="4" w:space="0" w:color="auto"/>
              <w:bottom w:val="single" w:sz="4" w:space="0" w:color="auto"/>
              <w:right w:val="single" w:sz="4" w:space="0" w:color="auto"/>
            </w:tcBorders>
            <w:shd w:val="clear" w:color="auto" w:fill="auto"/>
            <w:noWrap/>
            <w:vAlign w:val="center"/>
            <w:hideMark/>
          </w:tcPr>
          <w:p w:rsidR="006F24CB" w:rsidRPr="006F24CB" w:rsidRDefault="006F24CB" w:rsidP="006F24CB">
            <w:pPr>
              <w:rPr>
                <w:color w:val="000000"/>
              </w:rPr>
            </w:pPr>
            <w:r w:rsidRPr="006F24CB">
              <w:rPr>
                <w:color w:val="000000"/>
              </w:rPr>
              <w:t>Количество жителей, проживающих в не полностью благоустроенных объектах жилой застройки</w:t>
            </w:r>
          </w:p>
        </w:tc>
        <w:tc>
          <w:tcPr>
            <w:tcW w:w="850"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center"/>
              <w:rPr>
                <w:color w:val="000000"/>
              </w:rPr>
            </w:pPr>
            <w:r w:rsidRPr="006F24CB">
              <w:rPr>
                <w:color w:val="000000"/>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755</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791</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837</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907</w:t>
            </w:r>
          </w:p>
        </w:tc>
      </w:tr>
      <w:tr w:rsidR="006F24CB" w:rsidRPr="006F24CB" w:rsidTr="00FF6965">
        <w:trPr>
          <w:trHeight w:val="225"/>
        </w:trPr>
        <w:tc>
          <w:tcPr>
            <w:tcW w:w="5322" w:type="dxa"/>
            <w:tcBorders>
              <w:top w:val="nil"/>
              <w:left w:val="single" w:sz="4" w:space="0" w:color="auto"/>
              <w:bottom w:val="single" w:sz="4" w:space="0" w:color="auto"/>
              <w:right w:val="single" w:sz="4" w:space="0" w:color="auto"/>
            </w:tcBorders>
            <w:shd w:val="clear" w:color="auto" w:fill="auto"/>
            <w:noWrap/>
            <w:vAlign w:val="center"/>
            <w:hideMark/>
          </w:tcPr>
          <w:p w:rsidR="006F24CB" w:rsidRPr="006F24CB" w:rsidRDefault="006F24CB" w:rsidP="006F24CB">
            <w:pPr>
              <w:rPr>
                <w:color w:val="000000"/>
              </w:rPr>
            </w:pPr>
            <w:r w:rsidRPr="006F24CB">
              <w:rPr>
                <w:color w:val="000000"/>
              </w:rPr>
              <w:t>Доля населения, проживающего в не полностью благоустроенных объектах жилой застройки</w:t>
            </w:r>
          </w:p>
        </w:tc>
        <w:tc>
          <w:tcPr>
            <w:tcW w:w="850"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center"/>
              <w:rPr>
                <w:color w:val="000000"/>
              </w:rPr>
            </w:pPr>
            <w:r w:rsidRPr="006F24CB">
              <w:rPr>
                <w:color w:val="000000"/>
              </w:rPr>
              <w:t>%</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1,7</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1,8</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1,9</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2,0</w:t>
            </w:r>
          </w:p>
        </w:tc>
      </w:tr>
      <w:tr w:rsidR="006F24CB" w:rsidRPr="006F24CB" w:rsidTr="00FF6965">
        <w:trPr>
          <w:trHeight w:val="225"/>
        </w:trPr>
        <w:tc>
          <w:tcPr>
            <w:tcW w:w="5322" w:type="dxa"/>
            <w:tcBorders>
              <w:top w:val="nil"/>
              <w:left w:val="single" w:sz="4" w:space="0" w:color="auto"/>
              <w:bottom w:val="single" w:sz="4" w:space="0" w:color="auto"/>
              <w:right w:val="single" w:sz="4" w:space="0" w:color="auto"/>
            </w:tcBorders>
            <w:shd w:val="clear" w:color="auto" w:fill="auto"/>
            <w:noWrap/>
            <w:vAlign w:val="center"/>
            <w:hideMark/>
          </w:tcPr>
          <w:p w:rsidR="006F24CB" w:rsidRPr="006F24CB" w:rsidRDefault="006F24CB" w:rsidP="006F24CB">
            <w:pPr>
              <w:rPr>
                <w:color w:val="000000"/>
              </w:rPr>
            </w:pPr>
            <w:r w:rsidRPr="006F24CB">
              <w:rPr>
                <w:color w:val="000000"/>
              </w:rPr>
              <w:t>Количество жителей, проживающих в не благоустроенных объектах жилой застройки</w:t>
            </w:r>
          </w:p>
        </w:tc>
        <w:tc>
          <w:tcPr>
            <w:tcW w:w="850"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center"/>
              <w:rPr>
                <w:color w:val="000000"/>
              </w:rPr>
            </w:pPr>
            <w:r w:rsidRPr="006F24CB">
              <w:rPr>
                <w:color w:val="000000"/>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11 598</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9 646</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7 903</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4 320</w:t>
            </w:r>
          </w:p>
        </w:tc>
      </w:tr>
      <w:tr w:rsidR="006F24CB" w:rsidRPr="006F24CB" w:rsidTr="00FF6965">
        <w:trPr>
          <w:trHeight w:val="225"/>
        </w:trPr>
        <w:tc>
          <w:tcPr>
            <w:tcW w:w="5322" w:type="dxa"/>
            <w:tcBorders>
              <w:top w:val="nil"/>
              <w:left w:val="single" w:sz="4" w:space="0" w:color="auto"/>
              <w:bottom w:val="single" w:sz="4" w:space="0" w:color="auto"/>
              <w:right w:val="single" w:sz="4" w:space="0" w:color="auto"/>
            </w:tcBorders>
            <w:shd w:val="clear" w:color="auto" w:fill="auto"/>
            <w:noWrap/>
            <w:vAlign w:val="center"/>
            <w:hideMark/>
          </w:tcPr>
          <w:p w:rsidR="006F24CB" w:rsidRPr="006F24CB" w:rsidRDefault="006F24CB" w:rsidP="006F24CB">
            <w:pPr>
              <w:rPr>
                <w:color w:val="000000"/>
              </w:rPr>
            </w:pPr>
            <w:r w:rsidRPr="006F24CB">
              <w:rPr>
                <w:color w:val="000000"/>
              </w:rPr>
              <w:t>Доля населения, проживающего в неблагоустроенных объектах жилой застройки</w:t>
            </w:r>
          </w:p>
        </w:tc>
        <w:tc>
          <w:tcPr>
            <w:tcW w:w="850"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center"/>
              <w:rPr>
                <w:color w:val="000000"/>
              </w:rPr>
            </w:pPr>
            <w:r w:rsidRPr="006F24CB">
              <w:rPr>
                <w:color w:val="000000"/>
              </w:rPr>
              <w:t>%</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25,9</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21,6</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17,5</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9,6</w:t>
            </w:r>
          </w:p>
        </w:tc>
      </w:tr>
      <w:tr w:rsidR="006F24CB" w:rsidRPr="006F24CB" w:rsidTr="00FF6965">
        <w:trPr>
          <w:trHeight w:val="225"/>
        </w:trPr>
        <w:tc>
          <w:tcPr>
            <w:tcW w:w="5322" w:type="dxa"/>
            <w:tcBorders>
              <w:top w:val="nil"/>
              <w:left w:val="single" w:sz="4" w:space="0" w:color="auto"/>
              <w:bottom w:val="single" w:sz="4" w:space="0" w:color="auto"/>
              <w:right w:val="single" w:sz="4" w:space="0" w:color="auto"/>
            </w:tcBorders>
            <w:shd w:val="clear" w:color="auto" w:fill="auto"/>
            <w:noWrap/>
            <w:vAlign w:val="center"/>
            <w:hideMark/>
          </w:tcPr>
          <w:p w:rsidR="006F24CB" w:rsidRPr="006F24CB" w:rsidRDefault="006F24CB" w:rsidP="006F24CB">
            <w:pPr>
              <w:rPr>
                <w:color w:val="000000"/>
              </w:rPr>
            </w:pPr>
            <w:r w:rsidRPr="006F24CB">
              <w:rPr>
                <w:color w:val="000000"/>
              </w:rPr>
              <w:t>Количество жителей в муниципальном образовании</w:t>
            </w:r>
          </w:p>
        </w:tc>
        <w:tc>
          <w:tcPr>
            <w:tcW w:w="850"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center"/>
              <w:rPr>
                <w:color w:val="000000"/>
              </w:rPr>
            </w:pPr>
            <w:r w:rsidRPr="006F24CB">
              <w:rPr>
                <w:color w:val="000000"/>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44 805</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44 627</w:t>
            </w:r>
          </w:p>
        </w:tc>
        <w:tc>
          <w:tcPr>
            <w:tcW w:w="921"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45 182</w:t>
            </w:r>
          </w:p>
        </w:tc>
        <w:tc>
          <w:tcPr>
            <w:tcW w:w="922" w:type="dxa"/>
            <w:tcBorders>
              <w:top w:val="nil"/>
              <w:left w:val="nil"/>
              <w:bottom w:val="single" w:sz="4" w:space="0" w:color="auto"/>
              <w:right w:val="single" w:sz="4" w:space="0" w:color="auto"/>
            </w:tcBorders>
            <w:shd w:val="clear" w:color="auto" w:fill="auto"/>
            <w:noWrap/>
            <w:vAlign w:val="center"/>
            <w:hideMark/>
          </w:tcPr>
          <w:p w:rsidR="006F24CB" w:rsidRPr="006F24CB" w:rsidRDefault="006F24CB" w:rsidP="006F24CB">
            <w:pPr>
              <w:jc w:val="right"/>
              <w:rPr>
                <w:color w:val="000000"/>
              </w:rPr>
            </w:pPr>
            <w:r w:rsidRPr="006F24CB">
              <w:rPr>
                <w:color w:val="000000"/>
              </w:rPr>
              <w:t>45 093</w:t>
            </w:r>
          </w:p>
        </w:tc>
      </w:tr>
    </w:tbl>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Источниками образования фекальных отходов нецентрализованной канализации являются 11,6% потребителей объектов малоэтажной жилой застройки, находящихся в собственности граждан. Из них 2,0% потребителей проживают в не полностью благоустроенных объектах малоэтажной жилой застройки, обеспеченных услугами централизованного водоснабжения (рисунок </w:t>
      </w:r>
      <w:r w:rsidR="00C53FE8">
        <w:fldChar w:fldCharType="begin"/>
      </w:r>
      <w:r w:rsidR="00C53FE8">
        <w:instrText xml:space="preserve"> REF _Ref379202965 \h  \* MERGEFORMAT </w:instrText>
      </w:r>
      <w:r w:rsidR="00C53FE8">
        <w:fldChar w:fldCharType="separate"/>
      </w:r>
      <w:r w:rsidR="0019551C" w:rsidRPr="0019551C">
        <w:rPr>
          <w:bCs/>
          <w:noProof/>
        </w:rPr>
        <w:t>24</w:t>
      </w:r>
      <w:r w:rsidR="00C53FE8">
        <w:fldChar w:fldCharType="end"/>
      </w:r>
      <w:r w:rsidRPr="006F24CB">
        <w:rPr>
          <w:bCs/>
        </w:rPr>
        <w:t>).</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bCs/>
          <w:noProof/>
        </w:rPr>
        <w:drawing>
          <wp:inline distT="0" distB="0" distL="0" distR="0">
            <wp:extent cx="5864860" cy="1682750"/>
            <wp:effectExtent l="0" t="0" r="0"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4860" cy="1682750"/>
                    </a:xfrm>
                    <a:prstGeom prst="rect">
                      <a:avLst/>
                    </a:prstGeom>
                    <a:noFill/>
                  </pic:spPr>
                </pic:pic>
              </a:graphicData>
            </a:graphic>
          </wp:inline>
        </w:drawing>
      </w:r>
    </w:p>
    <w:p w:rsidR="006F24CB" w:rsidRPr="006F24CB" w:rsidRDefault="006F24CB" w:rsidP="006F24CB">
      <w:pPr>
        <w:keepNext/>
        <w:tabs>
          <w:tab w:val="left" w:pos="1080"/>
        </w:tabs>
        <w:jc w:val="center"/>
      </w:pPr>
    </w:p>
    <w:p w:rsidR="006F24CB" w:rsidRPr="006F24CB" w:rsidRDefault="006F24CB" w:rsidP="006F24CB">
      <w:pPr>
        <w:pStyle w:val="af5"/>
        <w:jc w:val="center"/>
      </w:pPr>
      <w:r w:rsidRPr="006F24CB">
        <w:t xml:space="preserve">Рисунок </w:t>
      </w:r>
      <w:fldSimple w:instr=" SEQ Рисунок \* ARABIC ">
        <w:bookmarkStart w:id="277" w:name="_Ref379202965"/>
        <w:r w:rsidR="0019551C">
          <w:rPr>
            <w:noProof/>
          </w:rPr>
          <w:t>24</w:t>
        </w:r>
        <w:bookmarkEnd w:id="277"/>
      </w:fldSimple>
      <w:r w:rsidRPr="006F24CB">
        <w:t xml:space="preserve"> – Сравнительные показатели обеспеченности услугами централизованного водоотведения потребителей объектов жилой застройки на территории муниципального образования Тосненское городское поселение Тосненского района Ленинградской области в 2013 году</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В связи с тем, что потребители не полностью благоустроенных объектов малоэтажной жилой застройки, пользующиеся услугами централизованного водоснабжения, осуществляют водоотведение на ландшафт, их объемы образования фекальных отходов составляют 36% фекальных отходов нецентрализованной канализации, образующихся на территории муниципального образования Тосненское городское поселение Тосненского района Ленинградской области (рисунок </w:t>
      </w:r>
      <w:r w:rsidR="00C53FE8">
        <w:fldChar w:fldCharType="begin"/>
      </w:r>
      <w:r w:rsidR="00C53FE8">
        <w:instrText xml:space="preserve"> REF _Ref379383819 \h  \* MERGEFORMAT </w:instrText>
      </w:r>
      <w:r w:rsidR="00C53FE8">
        <w:fldChar w:fldCharType="separate"/>
      </w:r>
      <w:r w:rsidR="0019551C" w:rsidRPr="0019551C">
        <w:rPr>
          <w:bCs/>
          <w:noProof/>
        </w:rPr>
        <w:t>25</w:t>
      </w:r>
      <w:r w:rsidR="00C53FE8">
        <w:fldChar w:fldCharType="end"/>
      </w:r>
      <w:r w:rsidRPr="006F24CB">
        <w:rPr>
          <w:bCs/>
        </w:rPr>
        <w:t xml:space="preserve">). Удельное образование отходов от потребителей объектов не полностью благоустроенной жилой застройки в 2,7 раза превышает удельное образование фекальных отходов от потребителей неблагоустроенных объектов. </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noProof/>
        </w:rPr>
        <w:drawing>
          <wp:inline distT="0" distB="0" distL="0" distR="0">
            <wp:extent cx="5407660" cy="1591310"/>
            <wp:effectExtent l="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7660" cy="1591310"/>
                    </a:xfrm>
                    <a:prstGeom prst="rect">
                      <a:avLst/>
                    </a:prstGeom>
                    <a:noFill/>
                  </pic:spPr>
                </pic:pic>
              </a:graphicData>
            </a:graphic>
          </wp:inline>
        </w:drawing>
      </w:r>
    </w:p>
    <w:p w:rsidR="006F24CB" w:rsidRPr="006F24CB" w:rsidRDefault="006F24CB" w:rsidP="006F24CB">
      <w:pPr>
        <w:keepNext/>
        <w:rPr>
          <w:b/>
          <w:bCs/>
        </w:rPr>
      </w:pPr>
    </w:p>
    <w:p w:rsidR="006F24CB" w:rsidRPr="006F24CB" w:rsidRDefault="006F24CB" w:rsidP="006F24CB">
      <w:pPr>
        <w:pStyle w:val="af5"/>
        <w:jc w:val="center"/>
      </w:pPr>
      <w:r w:rsidRPr="006F24CB">
        <w:t xml:space="preserve">Рисунок </w:t>
      </w:r>
      <w:fldSimple w:instr=" SEQ Рисунок \* ARABIC ">
        <w:bookmarkStart w:id="278" w:name="_Ref379383819"/>
        <w:r w:rsidR="0019551C">
          <w:rPr>
            <w:noProof/>
          </w:rPr>
          <w:t>25</w:t>
        </w:r>
        <w:bookmarkEnd w:id="278"/>
      </w:fldSimple>
      <w:r w:rsidRPr="006F24CB">
        <w:t xml:space="preserve"> – Сравнительные показатели образования фекальных отходов нецентрализованной канализации на территории МО Тосненское городское поселение Тосненского района Ленинградской области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pPr>
      <w:r w:rsidRPr="006F24CB">
        <w:rPr>
          <w:bCs/>
        </w:rPr>
        <w:t xml:space="preserve">Централизованное водоотведение от благоустроенных объектов жилой застройки осуществляется по сетям канализации в четырех </w:t>
      </w:r>
      <w:r w:rsidRPr="006F24CB">
        <w:t>технологических зонах водоотведения, в том числе:</w:t>
      </w:r>
    </w:p>
    <w:p w:rsidR="006F24CB" w:rsidRPr="006F24CB" w:rsidRDefault="006F24CB" w:rsidP="003A151D">
      <w:pPr>
        <w:numPr>
          <w:ilvl w:val="0"/>
          <w:numId w:val="55"/>
        </w:numPr>
        <w:tabs>
          <w:tab w:val="num" w:pos="1134"/>
        </w:tabs>
        <w:ind w:left="993"/>
        <w:jc w:val="both"/>
      </w:pPr>
      <w:r w:rsidRPr="006F24CB">
        <w:t>Технологическая зона централизованного водоотведения г. Тосно.</w:t>
      </w:r>
    </w:p>
    <w:p w:rsidR="006F24CB" w:rsidRPr="006F24CB" w:rsidRDefault="006F24CB" w:rsidP="003A151D">
      <w:pPr>
        <w:numPr>
          <w:ilvl w:val="0"/>
          <w:numId w:val="55"/>
        </w:numPr>
        <w:tabs>
          <w:tab w:val="num" w:pos="1134"/>
        </w:tabs>
        <w:ind w:left="993"/>
        <w:jc w:val="both"/>
      </w:pPr>
      <w:r w:rsidRPr="006F24CB">
        <w:t>Технологическая зона локального водоотведения д. Тарасово.</w:t>
      </w:r>
    </w:p>
    <w:p w:rsidR="006F24CB" w:rsidRPr="006F24CB" w:rsidRDefault="006F24CB" w:rsidP="003A151D">
      <w:pPr>
        <w:numPr>
          <w:ilvl w:val="0"/>
          <w:numId w:val="55"/>
        </w:numPr>
        <w:tabs>
          <w:tab w:val="num" w:pos="1134"/>
        </w:tabs>
        <w:ind w:left="993"/>
        <w:jc w:val="both"/>
      </w:pPr>
      <w:r w:rsidRPr="006F24CB">
        <w:t>Технологическая зона локального водоотведения п. Ушаки.</w:t>
      </w:r>
    </w:p>
    <w:p w:rsidR="006F24CB" w:rsidRPr="006F24CB" w:rsidRDefault="006F24CB" w:rsidP="003A151D">
      <w:pPr>
        <w:numPr>
          <w:ilvl w:val="0"/>
          <w:numId w:val="55"/>
        </w:numPr>
        <w:tabs>
          <w:tab w:val="num" w:pos="1134"/>
        </w:tabs>
        <w:ind w:left="993"/>
        <w:jc w:val="both"/>
      </w:pPr>
      <w:r w:rsidRPr="006F24CB">
        <w:t>Технологическая зона локального водоотведения д. Новолисино.</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t xml:space="preserve">Территориально </w:t>
      </w:r>
      <w:r w:rsidRPr="006F24CB">
        <w:rPr>
          <w:bCs/>
        </w:rPr>
        <w:t>зоны образования фекальных отходов нецентрализованной канализации</w:t>
      </w:r>
      <w:r w:rsidRPr="006F24CB">
        <w:t xml:space="preserve"> расположены на значительном удалении от зон централизованного водоотведения. </w:t>
      </w:r>
      <w:r w:rsidRPr="006F24CB">
        <w:rPr>
          <w:bCs/>
        </w:rPr>
        <w:t>Зоны потребителей не полностью благоустроенных объектов малоэтажной жилой застройки, пользующихся услугами централизованного водоснабжения</w:t>
      </w:r>
      <w:r w:rsidRPr="006F24CB">
        <w:t xml:space="preserve">, граничат непосредственно с зонами централизованного водоотведения (рисунок </w:t>
      </w:r>
      <w:r w:rsidR="00C53FE8">
        <w:fldChar w:fldCharType="begin"/>
      </w:r>
      <w:r w:rsidR="00C53FE8">
        <w:instrText xml:space="preserve"> REF _Ref379211872 \h  \* MERGEFORMAT </w:instrText>
      </w:r>
      <w:r w:rsidR="00C53FE8">
        <w:fldChar w:fldCharType="separate"/>
      </w:r>
      <w:r w:rsidR="0019551C" w:rsidRPr="0019551C">
        <w:rPr>
          <w:bCs/>
          <w:noProof/>
        </w:rPr>
        <w:t>26</w:t>
      </w:r>
      <w:r w:rsidR="00C53FE8">
        <w:fldChar w:fldCharType="end"/>
      </w:r>
      <w:r w:rsidRPr="006F24CB">
        <w:t>).</w:t>
      </w:r>
    </w:p>
    <w:p w:rsidR="006F24CB" w:rsidRPr="006F24CB" w:rsidRDefault="006F24CB" w:rsidP="006F24CB">
      <w:pPr>
        <w:tabs>
          <w:tab w:val="left" w:pos="1080"/>
        </w:tabs>
        <w:jc w:val="both"/>
      </w:pPr>
    </w:p>
    <w:p w:rsidR="006F24CB" w:rsidRPr="006F24CB" w:rsidRDefault="00CF178C" w:rsidP="006F24CB">
      <w:pPr>
        <w:keepNext/>
        <w:tabs>
          <w:tab w:val="left" w:pos="1080"/>
        </w:tabs>
        <w:jc w:val="both"/>
      </w:pPr>
      <w:r>
        <w:rPr>
          <w:noProof/>
        </w:rPr>
        <mc:AlternateContent>
          <mc:Choice Requires="wps">
            <w:drawing>
              <wp:anchor distT="0" distB="0" distL="114300" distR="114300" simplePos="0" relativeHeight="251678720" behindDoc="0" locked="0" layoutInCell="1" allowOverlap="1">
                <wp:simplePos x="0" y="0"/>
                <wp:positionH relativeFrom="column">
                  <wp:posOffset>22225</wp:posOffset>
                </wp:positionH>
                <wp:positionV relativeFrom="paragraph">
                  <wp:posOffset>3099435</wp:posOffset>
                </wp:positionV>
                <wp:extent cx="1533525" cy="914400"/>
                <wp:effectExtent l="0" t="1847850" r="28575" b="19050"/>
                <wp:wrapNone/>
                <wp:docPr id="5" name="Скругленная прямоугольная выноск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914400"/>
                        </a:xfrm>
                        <a:prstGeom prst="wedgeRoundRectCallout">
                          <a:avLst>
                            <a:gd name="adj1" fmla="val 31127"/>
                            <a:gd name="adj2" fmla="val -251701"/>
                            <a:gd name="adj3" fmla="val 16667"/>
                          </a:avLst>
                        </a:prstGeom>
                        <a:solidFill>
                          <a:srgbClr val="92D050">
                            <a:alpha val="4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E81" w:rsidRDefault="00077E81" w:rsidP="006F24CB">
                            <w:pPr>
                              <w:jc w:val="center"/>
                            </w:pPr>
                            <w:r w:rsidRPr="00095E6D">
                              <w:rPr>
                                <w:color w:val="000000"/>
                              </w:rPr>
                              <w:t>Технологическая зона локального водоотведения д.</w:t>
                            </w:r>
                            <w:r>
                              <w:rPr>
                                <w:color w:val="000000"/>
                              </w:rPr>
                              <w:t> Новолисино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35" o:spid="_x0000_s1047" type="#_x0000_t62" style="position:absolute;left:0;text-align:left;margin-left:1.75pt;margin-top:244.05pt;width:120.7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" adj="17523,-43567" fillcolor="#92d050" strokecolor="#00b050" strokeweight="2pt">
                <v:fill opacity="26214f"/>
                <v:path arrowok="t"/>
                <v:textbox>
                  <w:txbxContent>
                    <w:p w:rsidR="00077E81" w:rsidRDefault="00077E81" w:rsidP="006F24CB">
                      <w:pPr>
                        <w:jc w:val="center"/>
                      </w:pPr>
                      <w:r w:rsidRPr="00095E6D">
                        <w:rPr>
                          <w:color w:val="000000"/>
                        </w:rPr>
                        <w:t>Технологическая зона локального водоотведения д.</w:t>
                      </w:r>
                      <w:r>
                        <w:rPr>
                          <w:color w:val="000000"/>
                        </w:rPr>
                        <w:t> Новолисино</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3756660</wp:posOffset>
                </wp:positionH>
                <wp:positionV relativeFrom="paragraph">
                  <wp:posOffset>4861560</wp:posOffset>
                </wp:positionV>
                <wp:extent cx="1657350" cy="914400"/>
                <wp:effectExtent l="819150" t="666750" r="19050" b="19050"/>
                <wp:wrapNone/>
                <wp:docPr id="4" name="Скругленная прямоугольная выноск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914400"/>
                        </a:xfrm>
                        <a:prstGeom prst="wedgeRoundRectCallout">
                          <a:avLst>
                            <a:gd name="adj1" fmla="val -98904"/>
                            <a:gd name="adj2" fmla="val -121644"/>
                            <a:gd name="adj3" fmla="val 16667"/>
                          </a:avLst>
                        </a:prstGeom>
                        <a:solidFill>
                          <a:srgbClr val="92D050">
                            <a:alpha val="4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E81" w:rsidRDefault="00077E81" w:rsidP="006F24CB">
                            <w:pPr>
                              <w:jc w:val="center"/>
                            </w:pPr>
                            <w:r w:rsidRPr="00095E6D">
                              <w:rPr>
                                <w:color w:val="000000"/>
                              </w:rPr>
                              <w:t>Технологическая зона локального водоотведения д.</w:t>
                            </w:r>
                            <w:r>
                              <w:rPr>
                                <w:color w:val="000000"/>
                              </w:rPr>
                              <w:t> </w:t>
                            </w:r>
                            <w:r w:rsidRPr="00095E6D">
                              <w:rPr>
                                <w:color w:val="000000"/>
                              </w:rPr>
                              <w:t>Тарасово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33" o:spid="_x0000_s1048" type="#_x0000_t62" style="position:absolute;left:0;text-align:left;margin-left:295.8pt;margin-top:382.8pt;width:130.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" adj="-10563,-15475" fillcolor="#92d050" strokecolor="#00b050" strokeweight="2pt">
                <v:fill opacity="26214f"/>
                <v:path arrowok="t"/>
                <v:textbox>
                  <w:txbxContent>
                    <w:p w:rsidR="00077E81" w:rsidRDefault="00077E81" w:rsidP="006F24CB">
                      <w:pPr>
                        <w:jc w:val="center"/>
                      </w:pPr>
                      <w:r w:rsidRPr="00095E6D">
                        <w:rPr>
                          <w:color w:val="000000"/>
                        </w:rPr>
                        <w:t>Технологическая зона локального водоотведения д.</w:t>
                      </w:r>
                      <w:r>
                        <w:rPr>
                          <w:color w:val="000000"/>
                        </w:rPr>
                        <w:t> </w:t>
                      </w:r>
                      <w:r w:rsidRPr="00095E6D">
                        <w:rPr>
                          <w:color w:val="000000"/>
                        </w:rPr>
                        <w:t>Тарасово</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4023360</wp:posOffset>
                </wp:positionH>
                <wp:positionV relativeFrom="paragraph">
                  <wp:posOffset>1394460</wp:posOffset>
                </wp:positionV>
                <wp:extent cx="1828800" cy="981075"/>
                <wp:effectExtent l="1600200" t="0" r="19050" b="28575"/>
                <wp:wrapNone/>
                <wp:docPr id="3" name="Скругленная прямоугольная вынос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81075"/>
                        </a:xfrm>
                        <a:prstGeom prst="wedgeRoundRectCallout">
                          <a:avLst>
                            <a:gd name="adj1" fmla="val -136531"/>
                            <a:gd name="adj2" fmla="val -7256"/>
                            <a:gd name="adj3" fmla="val 16667"/>
                          </a:avLst>
                        </a:prstGeom>
                        <a:solidFill>
                          <a:srgbClr val="92D050">
                            <a:alpha val="4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E81" w:rsidRDefault="00077E81" w:rsidP="006F24CB">
                            <w:pPr>
                              <w:jc w:val="center"/>
                            </w:pPr>
                            <w:r w:rsidRPr="00095E6D">
                              <w:rPr>
                                <w:color w:val="000000"/>
                              </w:rPr>
                              <w:t>Технологическая зона централизованного водоотведения г.</w:t>
                            </w:r>
                            <w:r>
                              <w:rPr>
                                <w:color w:val="000000"/>
                              </w:rPr>
                              <w:t> </w:t>
                            </w:r>
                            <w:r w:rsidRPr="00095E6D">
                              <w:rPr>
                                <w:color w:val="000000"/>
                              </w:rPr>
                              <w:t>Тосно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37" o:spid="_x0000_s1049" type="#_x0000_t62" style="position:absolute;left:0;text-align:left;margin-left:316.8pt;margin-top:109.8pt;width:2in;height:7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" adj="-18691,9233" fillcolor="#92d050" strokecolor="#00b050" strokeweight="2pt">
                <v:fill opacity="26214f"/>
                <v:path arrowok="t"/>
                <v:textbox>
                  <w:txbxContent>
                    <w:p w:rsidR="00077E81" w:rsidRDefault="00077E81" w:rsidP="006F24CB">
                      <w:pPr>
                        <w:jc w:val="center"/>
                      </w:pPr>
                      <w:r w:rsidRPr="00095E6D">
                        <w:rPr>
                          <w:color w:val="000000"/>
                        </w:rPr>
                        <w:t>Технологическая зона централизованного водоотведения г.</w:t>
                      </w:r>
                      <w:r>
                        <w:rPr>
                          <w:color w:val="000000"/>
                        </w:rPr>
                        <w:t> </w:t>
                      </w:r>
                      <w:r w:rsidRPr="00095E6D">
                        <w:rPr>
                          <w:color w:val="000000"/>
                        </w:rPr>
                        <w:t>Тосно</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4728210</wp:posOffset>
                </wp:positionH>
                <wp:positionV relativeFrom="paragraph">
                  <wp:posOffset>2527935</wp:posOffset>
                </wp:positionV>
                <wp:extent cx="1457325" cy="914400"/>
                <wp:effectExtent l="2152650" t="247650" r="28575" b="19050"/>
                <wp:wrapNone/>
                <wp:docPr id="1" name="Скругленная прямоугольная выноск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914400"/>
                        </a:xfrm>
                        <a:prstGeom prst="wedgeRoundRectCallout">
                          <a:avLst>
                            <a:gd name="adj1" fmla="val -195630"/>
                            <a:gd name="adj2" fmla="val -75416"/>
                            <a:gd name="adj3" fmla="val 16667"/>
                          </a:avLst>
                        </a:prstGeom>
                        <a:solidFill>
                          <a:srgbClr val="92D050">
                            <a:alpha val="4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E81" w:rsidRDefault="00077E81" w:rsidP="006F24CB">
                            <w:pPr>
                              <w:jc w:val="center"/>
                            </w:pPr>
                            <w:r w:rsidRPr="00095E6D">
                              <w:rPr>
                                <w:color w:val="000000"/>
                              </w:rPr>
                              <w:t xml:space="preserve">Технологическая зона локального водоотведения </w:t>
                            </w:r>
                            <w:r>
                              <w:rPr>
                                <w:color w:val="000000"/>
                              </w:rPr>
                              <w:t>п. Ушаки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36" o:spid="_x0000_s1050" type="#_x0000_t62" style="position:absolute;left:0;text-align:left;margin-left:372.3pt;margin-top:199.05pt;width:114.7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" adj="-31456,-5490" fillcolor="#92d050" strokecolor="#00b050" strokeweight="2pt">
                <v:fill opacity="26214f"/>
                <v:path arrowok="t"/>
                <v:textbox>
                  <w:txbxContent>
                    <w:p w:rsidR="00077E81" w:rsidRDefault="00077E81" w:rsidP="006F24CB">
                      <w:pPr>
                        <w:jc w:val="center"/>
                      </w:pPr>
                      <w:r w:rsidRPr="00095E6D">
                        <w:rPr>
                          <w:color w:val="000000"/>
                        </w:rPr>
                        <w:t xml:space="preserve">Технологическая зона локального водоотведения </w:t>
                      </w:r>
                      <w:r>
                        <w:rPr>
                          <w:color w:val="000000"/>
                        </w:rPr>
                        <w:t>п. Ушаки</w:t>
                      </w:r>
                    </w:p>
                  </w:txbxContent>
                </v:textbox>
              </v:shape>
            </w:pict>
          </mc:Fallback>
        </mc:AlternateContent>
      </w:r>
      <w:r w:rsidR="006F24CB" w:rsidRPr="006F24CB">
        <w:rPr>
          <w:noProof/>
        </w:rPr>
        <w:drawing>
          <wp:inline distT="0" distB="0" distL="0" distR="0">
            <wp:extent cx="6245352" cy="5897880"/>
            <wp:effectExtent l="0" t="0" r="3175" b="7620"/>
            <wp:docPr id="3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кал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45352" cy="5897880"/>
                    </a:xfrm>
                    <a:prstGeom prst="rect">
                      <a:avLst/>
                    </a:prstGeom>
                  </pic:spPr>
                </pic:pic>
              </a:graphicData>
            </a:graphic>
          </wp:inline>
        </w:drawing>
      </w:r>
    </w:p>
    <w:p w:rsidR="006F24CB" w:rsidRPr="006F24CB" w:rsidRDefault="006F24CB" w:rsidP="006F24CB"/>
    <w:p w:rsidR="006F24CB" w:rsidRPr="006F24CB" w:rsidRDefault="006F24CB" w:rsidP="006F24CB">
      <w:pPr>
        <w:pStyle w:val="af5"/>
        <w:jc w:val="center"/>
      </w:pPr>
      <w:r w:rsidRPr="006F24CB">
        <w:t xml:space="preserve">Рисунок </w:t>
      </w:r>
      <w:fldSimple w:instr=" SEQ Рисунок \* ARABIC ">
        <w:bookmarkStart w:id="279" w:name="_Ref379211872"/>
        <w:r w:rsidR="0019551C">
          <w:rPr>
            <w:noProof/>
          </w:rPr>
          <w:t>26</w:t>
        </w:r>
        <w:bookmarkEnd w:id="279"/>
      </w:fldSimple>
      <w:r w:rsidRPr="006F24CB">
        <w:t xml:space="preserve"> – Территориальное размещение источников образования сточных вод и фекальных отходов нецентрализованной канализации</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t xml:space="preserve">Принципиальная существующая схема структуры системы сбора, очистки и отведения сточных вод муниципального образования Тосненское городское поселение Тосненского района Ленинградской области осуществляется в восемь этапов (рисунок </w:t>
      </w:r>
      <w:r w:rsidR="00C53FE8">
        <w:fldChar w:fldCharType="begin"/>
      </w:r>
      <w:r w:rsidR="00C53FE8">
        <w:instrText xml:space="preserve"> REF _Ref379294015 \h  \* MERGEFORMAT </w:instrText>
      </w:r>
      <w:r w:rsidR="00C53FE8">
        <w:fldChar w:fldCharType="separate"/>
      </w:r>
      <w:r w:rsidR="0019551C" w:rsidRPr="0019551C">
        <w:rPr>
          <w:bCs/>
          <w:noProof/>
        </w:rPr>
        <w:t>27</w:t>
      </w:r>
      <w:r w:rsidR="00C53FE8">
        <w:fldChar w:fldCharType="end"/>
      </w:r>
      <w:r w:rsidRPr="006F24CB">
        <w:t>):</w:t>
      </w:r>
    </w:p>
    <w:p w:rsidR="006F24CB" w:rsidRPr="006F24CB" w:rsidRDefault="006F24CB" w:rsidP="006F24CB">
      <w:pPr>
        <w:tabs>
          <w:tab w:val="left" w:pos="1080"/>
        </w:tabs>
        <w:jc w:val="both"/>
        <w:rPr>
          <w:color w:val="000000"/>
        </w:rPr>
      </w:pPr>
      <w:r w:rsidRPr="006F24CB">
        <w:rPr>
          <w:lang w:val="en-US"/>
        </w:rPr>
        <w:t>I</w:t>
      </w:r>
      <w:r w:rsidRPr="006F24CB">
        <w:t xml:space="preserve"> этап</w:t>
      </w:r>
      <w:r w:rsidRPr="006F24CB">
        <w:tab/>
        <w:t>–</w:t>
      </w:r>
      <w:r w:rsidRPr="006F24CB">
        <w:tab/>
        <w:t xml:space="preserve">отвод от потребителей объектов благоустроенной жилой застройки, муниципальных потребителей социальной сферы и </w:t>
      </w:r>
      <w:r w:rsidRPr="006F24CB">
        <w:rPr>
          <w:color w:val="000000"/>
        </w:rPr>
        <w:t>предприятий промышленности</w:t>
      </w:r>
      <w:r w:rsidRPr="006F24CB">
        <w:t xml:space="preserve"> и транспортировка сточных вод по самотечным канализационным </w:t>
      </w:r>
      <w:r w:rsidRPr="006F24CB">
        <w:rPr>
          <w:color w:val="000000"/>
        </w:rPr>
        <w:t>коллекторам в приемные емкости канализационных насосных станций (КНС).</w:t>
      </w:r>
    </w:p>
    <w:p w:rsidR="006F24CB" w:rsidRPr="006F24CB" w:rsidRDefault="006F24CB" w:rsidP="006F24CB">
      <w:pPr>
        <w:tabs>
          <w:tab w:val="left" w:pos="1080"/>
        </w:tabs>
        <w:jc w:val="both"/>
        <w:rPr>
          <w:color w:val="000000"/>
        </w:rPr>
      </w:pPr>
      <w:r w:rsidRPr="006F24CB">
        <w:rPr>
          <w:lang w:val="en-US"/>
        </w:rPr>
        <w:t>II</w:t>
      </w:r>
      <w:r w:rsidRPr="006F24CB">
        <w:t xml:space="preserve"> этап</w:t>
      </w:r>
      <w:r w:rsidRPr="006F24CB">
        <w:tab/>
        <w:t>–</w:t>
      </w:r>
      <w:r w:rsidRPr="006F24CB">
        <w:tab/>
        <w:t xml:space="preserve">подача насосами сточных вод </w:t>
      </w:r>
      <w:r w:rsidRPr="006F24CB">
        <w:rPr>
          <w:color w:val="000000"/>
        </w:rPr>
        <w:t>из приемных емкостей КНС в напорные канализационные коллекторы.</w:t>
      </w:r>
    </w:p>
    <w:p w:rsidR="006F24CB" w:rsidRPr="006F24CB" w:rsidRDefault="006F24CB" w:rsidP="006F24CB">
      <w:pPr>
        <w:tabs>
          <w:tab w:val="left" w:pos="1080"/>
        </w:tabs>
        <w:jc w:val="both"/>
        <w:rPr>
          <w:color w:val="000000"/>
        </w:rPr>
      </w:pPr>
      <w:r w:rsidRPr="006F24CB">
        <w:rPr>
          <w:color w:val="000000"/>
          <w:lang w:val="en-US"/>
        </w:rPr>
        <w:t>III</w:t>
      </w:r>
      <w:r w:rsidRPr="006F24CB">
        <w:rPr>
          <w:color w:val="000000"/>
        </w:rPr>
        <w:t xml:space="preserve"> этап</w:t>
      </w:r>
      <w:r w:rsidRPr="006F24CB">
        <w:rPr>
          <w:color w:val="000000"/>
        </w:rPr>
        <w:tab/>
        <w:t>–</w:t>
      </w:r>
      <w:r w:rsidRPr="006F24CB">
        <w:rPr>
          <w:color w:val="000000"/>
        </w:rPr>
        <w:tab/>
        <w:t>транспортировка сточных вод на биологические очистные сооружения (БОС) по напорным канализационным коллекторам.</w:t>
      </w:r>
    </w:p>
    <w:p w:rsidR="006F24CB" w:rsidRPr="006F24CB" w:rsidRDefault="006F24CB" w:rsidP="006F24CB">
      <w:pPr>
        <w:tabs>
          <w:tab w:val="left" w:pos="1080"/>
        </w:tabs>
        <w:jc w:val="both"/>
        <w:rPr>
          <w:color w:val="000000"/>
        </w:rPr>
      </w:pPr>
      <w:r w:rsidRPr="006F24CB">
        <w:rPr>
          <w:color w:val="000000"/>
          <w:lang w:val="en-US"/>
        </w:rPr>
        <w:t>IV</w:t>
      </w:r>
      <w:r w:rsidRPr="006F24CB">
        <w:rPr>
          <w:color w:val="000000"/>
        </w:rPr>
        <w:t xml:space="preserve"> этап – очистка сточных вод до уровня, отвечающего требованиям действующего законодательства в области охраны окружающей среды, для сброса в поверхностный водный объект.</w:t>
      </w:r>
    </w:p>
    <w:p w:rsidR="006F24CB" w:rsidRPr="006F24CB" w:rsidRDefault="006F24CB" w:rsidP="006F24CB">
      <w:pPr>
        <w:tabs>
          <w:tab w:val="left" w:pos="1080"/>
        </w:tabs>
        <w:jc w:val="both"/>
        <w:rPr>
          <w:color w:val="000000"/>
        </w:rPr>
      </w:pPr>
      <w:r w:rsidRPr="006F24CB">
        <w:rPr>
          <w:color w:val="000000"/>
          <w:lang w:val="en-US"/>
        </w:rPr>
        <w:t>V</w:t>
      </w:r>
      <w:r w:rsidRPr="006F24CB">
        <w:rPr>
          <w:color w:val="000000"/>
        </w:rPr>
        <w:t xml:space="preserve"> этап</w:t>
      </w:r>
      <w:r w:rsidRPr="006F24CB">
        <w:rPr>
          <w:color w:val="000000"/>
        </w:rPr>
        <w:tab/>
        <w:t>–</w:t>
      </w:r>
      <w:r w:rsidRPr="006F24CB">
        <w:rPr>
          <w:color w:val="000000"/>
        </w:rPr>
        <w:tab/>
        <w:t>отведение очищенных сточных вод в поверхностный водный объект.</w:t>
      </w:r>
    </w:p>
    <w:p w:rsidR="006F24CB" w:rsidRPr="006F24CB" w:rsidRDefault="006F24CB" w:rsidP="006F24CB">
      <w:pPr>
        <w:tabs>
          <w:tab w:val="left" w:pos="1080"/>
        </w:tabs>
        <w:jc w:val="both"/>
        <w:rPr>
          <w:color w:val="000000"/>
        </w:rPr>
      </w:pPr>
      <w:r w:rsidRPr="006F24CB">
        <w:rPr>
          <w:color w:val="000000"/>
          <w:lang w:val="en-US"/>
        </w:rPr>
        <w:t>IV</w:t>
      </w:r>
      <w:r w:rsidRPr="006F24CB">
        <w:rPr>
          <w:color w:val="000000"/>
        </w:rPr>
        <w:t xml:space="preserve"> этап</w:t>
      </w:r>
      <w:r w:rsidRPr="006F24CB">
        <w:rPr>
          <w:color w:val="000000"/>
        </w:rPr>
        <w:tab/>
        <w:t>–</w:t>
      </w:r>
      <w:r w:rsidRPr="006F24CB">
        <w:rPr>
          <w:color w:val="000000"/>
        </w:rPr>
        <w:tab/>
        <w:t>сбор и выдача в транспортные емкости осадка сточных вод.</w:t>
      </w:r>
    </w:p>
    <w:p w:rsidR="006F24CB" w:rsidRPr="006F24CB" w:rsidRDefault="006F24CB" w:rsidP="006F24CB">
      <w:pPr>
        <w:tabs>
          <w:tab w:val="left" w:pos="1080"/>
        </w:tabs>
        <w:jc w:val="both"/>
        <w:rPr>
          <w:color w:val="000000"/>
        </w:rPr>
      </w:pPr>
      <w:r w:rsidRPr="006F24CB">
        <w:rPr>
          <w:color w:val="000000"/>
          <w:lang w:val="en-US"/>
        </w:rPr>
        <w:t>IIV</w:t>
      </w:r>
      <w:r w:rsidRPr="006F24CB">
        <w:rPr>
          <w:color w:val="000000"/>
        </w:rPr>
        <w:t xml:space="preserve"> этап</w:t>
      </w:r>
      <w:r w:rsidRPr="006F24CB">
        <w:rPr>
          <w:color w:val="000000"/>
        </w:rPr>
        <w:tab/>
        <w:t>–</w:t>
      </w:r>
      <w:r w:rsidRPr="006F24CB">
        <w:rPr>
          <w:color w:val="000000"/>
        </w:rPr>
        <w:tab/>
        <w:t xml:space="preserve"> транспортировка осадка сточных вод к местам утилизации и/или захоронения.</w:t>
      </w:r>
    </w:p>
    <w:p w:rsidR="006F24CB" w:rsidRPr="006F24CB" w:rsidRDefault="006F24CB" w:rsidP="006F24CB">
      <w:pPr>
        <w:tabs>
          <w:tab w:val="left" w:pos="1080"/>
        </w:tabs>
        <w:jc w:val="both"/>
        <w:rPr>
          <w:color w:val="000000"/>
        </w:rPr>
      </w:pPr>
      <w:r w:rsidRPr="006F24CB">
        <w:rPr>
          <w:color w:val="000000"/>
          <w:lang w:val="en-US"/>
        </w:rPr>
        <w:t>IIIV</w:t>
      </w:r>
      <w:r w:rsidRPr="006F24CB">
        <w:rPr>
          <w:color w:val="000000"/>
        </w:rPr>
        <w:t xml:space="preserve"> этап</w:t>
      </w:r>
      <w:r w:rsidRPr="006F24CB">
        <w:rPr>
          <w:color w:val="000000"/>
        </w:rPr>
        <w:tab/>
        <w:t>–</w:t>
      </w:r>
      <w:r w:rsidRPr="006F24CB">
        <w:rPr>
          <w:color w:val="000000"/>
        </w:rPr>
        <w:tab/>
        <w:t xml:space="preserve">передача осадка сточных вод на захоронение на специализированных полигонах </w:t>
      </w:r>
      <w:r w:rsidRPr="006F24CB">
        <w:t>(ГУПП «Полигон Красный Бор»)</w:t>
      </w:r>
      <w:r w:rsidRPr="006F24CB">
        <w:rPr>
          <w:color w:val="000000"/>
        </w:rPr>
        <w:t xml:space="preserve"> или утилизацию другим канализациям (</w:t>
      </w:r>
      <w:r w:rsidRPr="006F24CB">
        <w:t>ГУП «Водоканал Санкт-Петербурга»)</w:t>
      </w:r>
      <w:r w:rsidRPr="006F24CB">
        <w:rPr>
          <w:color w:val="000000"/>
        </w:rPr>
        <w:t>.</w:t>
      </w:r>
    </w:p>
    <w:p w:rsidR="006F24CB" w:rsidRPr="006F24CB" w:rsidRDefault="006F24CB" w:rsidP="006F24CB">
      <w:pPr>
        <w:tabs>
          <w:tab w:val="left" w:pos="1080"/>
        </w:tabs>
        <w:jc w:val="both"/>
      </w:pPr>
      <w:r w:rsidRPr="006F24CB">
        <w:rPr>
          <w:color w:val="000000"/>
        </w:rPr>
        <w:t xml:space="preserve"> </w:t>
      </w:r>
    </w:p>
    <w:p w:rsidR="006F24CB" w:rsidRPr="006F24CB" w:rsidRDefault="006F24CB" w:rsidP="006F24CB">
      <w:pPr>
        <w:keepNext/>
        <w:tabs>
          <w:tab w:val="left" w:pos="1080"/>
        </w:tabs>
        <w:jc w:val="both"/>
      </w:pPr>
      <w:r w:rsidRPr="006F24CB">
        <w:rPr>
          <w:noProof/>
        </w:rPr>
        <w:drawing>
          <wp:inline distT="0" distB="0" distL="0" distR="0">
            <wp:extent cx="6299835" cy="3776980"/>
            <wp:effectExtent l="0" t="0" r="5715"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системы.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99835" cy="3776980"/>
                    </a:xfrm>
                    <a:prstGeom prst="rect">
                      <a:avLst/>
                    </a:prstGeom>
                  </pic:spPr>
                </pic:pic>
              </a:graphicData>
            </a:graphic>
          </wp:inline>
        </w:drawing>
      </w:r>
    </w:p>
    <w:p w:rsidR="006F24CB" w:rsidRPr="006F24CB" w:rsidRDefault="006F24CB" w:rsidP="006F24CB">
      <w:pPr>
        <w:keepNext/>
        <w:tabs>
          <w:tab w:val="left" w:pos="1080"/>
        </w:tabs>
        <w:jc w:val="both"/>
      </w:pPr>
    </w:p>
    <w:p w:rsidR="006F24CB" w:rsidRPr="006F24CB" w:rsidRDefault="006F24CB" w:rsidP="006F24CB">
      <w:pPr>
        <w:pStyle w:val="af5"/>
        <w:jc w:val="center"/>
      </w:pPr>
      <w:r w:rsidRPr="006F24CB">
        <w:t xml:space="preserve">Рисунок </w:t>
      </w:r>
      <w:fldSimple w:instr=" SEQ Рисунок \* ARABIC ">
        <w:bookmarkStart w:id="280" w:name="_Ref379294015"/>
        <w:r w:rsidR="0019551C">
          <w:rPr>
            <w:noProof/>
          </w:rPr>
          <w:t>27</w:t>
        </w:r>
        <w:bookmarkEnd w:id="280"/>
      </w:fldSimple>
      <w:r w:rsidRPr="006F24CB">
        <w:t xml:space="preserve"> - Существующая схема структуры системы сбора, очистки и отведения сточных вод муниципального образования Тосненское городское поселение Тосненского района Ленинградской области</w:t>
      </w:r>
    </w:p>
    <w:p w:rsidR="006F24CB" w:rsidRPr="006F24CB" w:rsidRDefault="006F24CB" w:rsidP="006F24CB">
      <w:pPr>
        <w:tabs>
          <w:tab w:val="left" w:pos="1080"/>
        </w:tabs>
        <w:jc w:val="both"/>
        <w:rPr>
          <w:bCs/>
        </w:rPr>
      </w:pPr>
    </w:p>
    <w:p w:rsidR="006F24CB" w:rsidRPr="006F24CB" w:rsidRDefault="006F24CB" w:rsidP="006F24CB">
      <w:pPr>
        <w:pStyle w:val="-3"/>
      </w:pPr>
      <w:bookmarkStart w:id="281" w:name="_Toc384026844"/>
      <w:bookmarkStart w:id="282" w:name="_Toc389142873"/>
      <w:bookmarkStart w:id="283" w:name="_Toc391467939"/>
      <w:r w:rsidRPr="006F24CB">
        <w:t>Территориально-институциональное деление на эксплуатационные зоны действия предприятий, организующих водоотведение муниципального образования «Тоснеское городское поселение»</w:t>
      </w:r>
      <w:bookmarkEnd w:id="281"/>
      <w:bookmarkEnd w:id="282"/>
      <w:bookmarkEnd w:id="283"/>
    </w:p>
    <w:p w:rsidR="006F24CB" w:rsidRPr="006F24CB" w:rsidRDefault="006F24CB" w:rsidP="006F24CB">
      <w:pPr>
        <w:keepNext/>
        <w:tabs>
          <w:tab w:val="left" w:pos="1080"/>
        </w:tabs>
        <w:jc w:val="both"/>
        <w:rPr>
          <w:bCs/>
        </w:rPr>
      </w:pPr>
    </w:p>
    <w:p w:rsidR="006F24CB" w:rsidRPr="006F24CB" w:rsidRDefault="006F24CB" w:rsidP="006F24CB">
      <w:pPr>
        <w:tabs>
          <w:tab w:val="left" w:pos="1080"/>
        </w:tabs>
        <w:jc w:val="both"/>
        <w:rPr>
          <w:bCs/>
        </w:rPr>
      </w:pPr>
      <w:r w:rsidRPr="006F24CB">
        <w:rPr>
          <w:bCs/>
        </w:rPr>
        <w:t>Собственником сетей водоотведения является муниципальное образование Тосненское городское поселение Тосненского района Ленинградской области на основании Областного закона от 14.08.2006 № 84-оз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20.12.2005 года муниципальное образование «Тосненский район Ленинградской области» на основании договора аренды № 16 передало ОАО «Водоканал» во временное владение и пользование оборудование, сооружения и сети в целях обеспечения посредством эксплуатации имущества бесперебойного водоснабжения и водоотлива на территории муниципального образования Тосненское городское поселение Тосненского района Ленинградской области.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На основании договора от 01.02.2008 (с дополнительными соглашениями от 23.12.2005, от 01.08.2007 № 1 и от 31.01.2008 № 2) ОАО «Водоканал» передало права и обязанности по договору аренды ОАО «ЛОКС» для обеспечения посредством эксплуатации имущества бесперебойного водоснабжения и водоотведения потребителей на территории муниципального образования Тосненское городское поселение Тосненского района Ленинградской области, проведения инвестиционной деятельности в отношении муниципального имущества и модернизации имущества.</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С 2008 года оборудование сети водоотведения муниципального образования Тосненское городское поселение Тосненского района Ленинградской области эксплуатируются филиалом «Тосненский водоканал» ОАО «Ленинградские областные коммунальные системы» (ОАО «ЛОКС») на основании долгосрочного договора-аренды муниципального имущества.</w:t>
      </w:r>
    </w:p>
    <w:p w:rsidR="006F24CB" w:rsidRPr="006F24CB" w:rsidRDefault="006F24CB" w:rsidP="006F24CB">
      <w:pPr>
        <w:tabs>
          <w:tab w:val="left" w:pos="1080"/>
        </w:tabs>
        <w:jc w:val="both"/>
        <w:rPr>
          <w:bCs/>
        </w:rPr>
      </w:pPr>
    </w:p>
    <w:p w:rsidR="006F24CB" w:rsidRPr="006F24CB" w:rsidRDefault="006F24CB" w:rsidP="006F24CB">
      <w:pPr>
        <w:pStyle w:val="-3"/>
      </w:pPr>
      <w:bookmarkStart w:id="284" w:name="_Toc384026845"/>
      <w:bookmarkStart w:id="285" w:name="_Toc389142874"/>
      <w:bookmarkStart w:id="286" w:name="_Toc391467940"/>
      <w:r w:rsidRPr="006F24CB">
        <w:t>Существующие канализационные очистные сооружения</w:t>
      </w:r>
      <w:bookmarkEnd w:id="284"/>
      <w:bookmarkEnd w:id="285"/>
      <w:bookmarkEnd w:id="286"/>
    </w:p>
    <w:p w:rsidR="006F24CB" w:rsidRPr="006F24CB" w:rsidRDefault="006F24CB" w:rsidP="006F24CB">
      <w:pPr>
        <w:tabs>
          <w:tab w:val="left" w:pos="1080"/>
        </w:tabs>
        <w:jc w:val="both"/>
        <w:rPr>
          <w:bCs/>
        </w:rPr>
      </w:pPr>
    </w:p>
    <w:p w:rsidR="006F24CB" w:rsidRPr="006F24CB" w:rsidRDefault="006F24CB" w:rsidP="006F24CB">
      <w:pPr>
        <w:tabs>
          <w:tab w:val="left" w:pos="142"/>
        </w:tabs>
        <w:jc w:val="both"/>
      </w:pPr>
      <w:r w:rsidRPr="006F24CB">
        <w:t xml:space="preserve">На территории </w:t>
      </w:r>
      <w:r w:rsidRPr="006F24CB">
        <w:rPr>
          <w:bCs/>
        </w:rPr>
        <w:t xml:space="preserve">муниципального образования Тосненское городское поселение Тосненского района Ленинградской области </w:t>
      </w:r>
      <w:r w:rsidRPr="006F24CB">
        <w:t>существующие канализационные очистные сооружения формируют бассейны канализования и границы технологических зон водоотведения:</w:t>
      </w:r>
    </w:p>
    <w:p w:rsidR="006F24CB" w:rsidRPr="006F24CB" w:rsidRDefault="006F24CB" w:rsidP="003A151D">
      <w:pPr>
        <w:numPr>
          <w:ilvl w:val="0"/>
          <w:numId w:val="55"/>
        </w:numPr>
        <w:tabs>
          <w:tab w:val="num" w:pos="1134"/>
        </w:tabs>
        <w:ind w:left="993"/>
        <w:jc w:val="both"/>
      </w:pPr>
      <w:r w:rsidRPr="006F24CB">
        <w:t>биологические канализационные очистные сооружения (БОС) технологической зоны централизованного водоотведения г. Тосно установленной производительностью 12 тыс. куб. м/сут. с выпуском в открытый водный источник р. Тосно;</w:t>
      </w:r>
    </w:p>
    <w:p w:rsidR="006F24CB" w:rsidRPr="006F24CB" w:rsidRDefault="006F24CB" w:rsidP="003A151D">
      <w:pPr>
        <w:numPr>
          <w:ilvl w:val="0"/>
          <w:numId w:val="55"/>
        </w:numPr>
        <w:tabs>
          <w:tab w:val="num" w:pos="1134"/>
        </w:tabs>
        <w:ind w:left="993"/>
        <w:jc w:val="both"/>
      </w:pPr>
      <w:r w:rsidRPr="006F24CB">
        <w:t>биологические канализационные очистные сооружения (КОС) технологической зоны локального водоотведения Марьино установленной производительностью 400 куб.м/сут. с рассеянным выпуском в открытый водный источник р. Ушачка;</w:t>
      </w:r>
    </w:p>
    <w:p w:rsidR="006F24CB" w:rsidRPr="006F24CB" w:rsidRDefault="006F24CB" w:rsidP="003A151D">
      <w:pPr>
        <w:numPr>
          <w:ilvl w:val="0"/>
          <w:numId w:val="55"/>
        </w:numPr>
        <w:tabs>
          <w:tab w:val="num" w:pos="1134"/>
        </w:tabs>
        <w:ind w:left="993"/>
        <w:jc w:val="both"/>
      </w:pPr>
      <w:r w:rsidRPr="006F24CB">
        <w:t>биологические канализационные очистные сооружения (БОС) технологической зоны централизованного водоотведения п. Ушаки установленной производительностью 1 400 куб. м/сут. с выпуском осветленных сточных вод на поле фильтрации;</w:t>
      </w:r>
    </w:p>
    <w:p w:rsidR="006F24CB" w:rsidRPr="006F24CB" w:rsidRDefault="006F24CB" w:rsidP="003A151D">
      <w:pPr>
        <w:numPr>
          <w:ilvl w:val="0"/>
          <w:numId w:val="55"/>
        </w:numPr>
        <w:tabs>
          <w:tab w:val="num" w:pos="1134"/>
        </w:tabs>
        <w:ind w:left="993"/>
        <w:jc w:val="both"/>
      </w:pPr>
      <w:r w:rsidRPr="006F24CB">
        <w:t>биологические канализационные очистные сооружения (БОС) технологической зоны централизованного водоотведения д. Новолисино установленной производительностью 240 куб. м/сут. с выпуском осветленных сточных вод на поле фильтрации.</w:t>
      </w:r>
    </w:p>
    <w:p w:rsidR="006F24CB" w:rsidRPr="006F24CB" w:rsidRDefault="006F24CB" w:rsidP="006F24CB">
      <w:pPr>
        <w:jc w:val="both"/>
      </w:pPr>
    </w:p>
    <w:p w:rsidR="006F24CB" w:rsidRPr="006F24CB" w:rsidRDefault="006F24CB" w:rsidP="006F24CB">
      <w:pPr>
        <w:jc w:val="both"/>
      </w:pPr>
      <w:r w:rsidRPr="006F24CB">
        <w:t>Канализационные очистные сооружения построены по типовым проектам ПИ</w:t>
      </w:r>
      <w:r w:rsidRPr="006F24CB">
        <w:rPr>
          <w:lang w:val="en-US"/>
        </w:rPr>
        <w:t> </w:t>
      </w:r>
      <w:r w:rsidRPr="006F24CB">
        <w:t xml:space="preserve">«Ленгражданпроект», предусматривающим технологический процесс осветления и биологической очистки сточных вод, в том числе (рисунок </w:t>
      </w:r>
      <w:r w:rsidR="00C53FE8">
        <w:fldChar w:fldCharType="begin"/>
      </w:r>
      <w:r w:rsidR="00C53FE8">
        <w:instrText xml:space="preserve"> REF _Ref383447894 \h  \* MERGEFORMAT </w:instrText>
      </w:r>
      <w:r w:rsidR="00C53FE8">
        <w:fldChar w:fldCharType="separate"/>
      </w:r>
      <w:r w:rsidR="0019551C" w:rsidRPr="0019551C">
        <w:rPr>
          <w:bCs/>
          <w:noProof/>
        </w:rPr>
        <w:t>28</w:t>
      </w:r>
      <w:r w:rsidR="00C53FE8">
        <w:fldChar w:fldCharType="end"/>
      </w:r>
      <w:r w:rsidRPr="006F24CB">
        <w:t>):</w:t>
      </w:r>
    </w:p>
    <w:p w:rsidR="006F24CB" w:rsidRPr="006F24CB" w:rsidRDefault="006F24CB" w:rsidP="003A151D">
      <w:pPr>
        <w:numPr>
          <w:ilvl w:val="0"/>
          <w:numId w:val="105"/>
        </w:numPr>
        <w:jc w:val="both"/>
      </w:pPr>
      <w:r w:rsidRPr="006F24CB">
        <w:t>Прием сточных вод в приемную камеру–гаситель напора;</w:t>
      </w:r>
    </w:p>
    <w:p w:rsidR="006F24CB" w:rsidRPr="006F24CB" w:rsidRDefault="006F24CB" w:rsidP="003A151D">
      <w:pPr>
        <w:numPr>
          <w:ilvl w:val="0"/>
          <w:numId w:val="105"/>
        </w:numPr>
        <w:jc w:val="both"/>
      </w:pPr>
      <w:r w:rsidRPr="006F24CB">
        <w:t>Грубую очистку и отделение крупных механических примесей на грубой решетке с прозором 40 мм и ручным удалением отбросов;</w:t>
      </w:r>
    </w:p>
    <w:p w:rsidR="006F24CB" w:rsidRPr="006F24CB" w:rsidRDefault="006F24CB" w:rsidP="003A151D">
      <w:pPr>
        <w:numPr>
          <w:ilvl w:val="0"/>
          <w:numId w:val="105"/>
        </w:numPr>
        <w:jc w:val="both"/>
      </w:pPr>
      <w:r w:rsidRPr="006F24CB">
        <w:t>Пропуск сточных вод через горизонтальные песколовки с круговым движением воды,</w:t>
      </w:r>
    </w:p>
    <w:p w:rsidR="006F24CB" w:rsidRPr="006F24CB" w:rsidRDefault="006F24CB" w:rsidP="003A151D">
      <w:pPr>
        <w:numPr>
          <w:ilvl w:val="0"/>
          <w:numId w:val="105"/>
        </w:numPr>
        <w:jc w:val="both"/>
      </w:pPr>
      <w:r w:rsidRPr="006F24CB">
        <w:t>Осветление сточных вод в блоке емкостей, состоящем из первичного отстойника, аэротенка, контактного резервуара, аэробного стабилизатора</w:t>
      </w:r>
    </w:p>
    <w:p w:rsidR="006F24CB" w:rsidRPr="006F24CB" w:rsidRDefault="006F24CB" w:rsidP="003A151D">
      <w:pPr>
        <w:numPr>
          <w:ilvl w:val="0"/>
          <w:numId w:val="105"/>
        </w:numPr>
        <w:jc w:val="both"/>
      </w:pPr>
      <w:r w:rsidRPr="006F24CB">
        <w:t>Удаление контактного ила во вторичном отстойнике;</w:t>
      </w:r>
    </w:p>
    <w:p w:rsidR="006F24CB" w:rsidRPr="006F24CB" w:rsidRDefault="006F24CB" w:rsidP="003A151D">
      <w:pPr>
        <w:numPr>
          <w:ilvl w:val="0"/>
          <w:numId w:val="105"/>
        </w:numPr>
        <w:jc w:val="both"/>
      </w:pPr>
      <w:r w:rsidRPr="006F24CB">
        <w:t>Обезвоживание и сушку осадка на иловых площадках;</w:t>
      </w:r>
    </w:p>
    <w:p w:rsidR="006F24CB" w:rsidRPr="006F24CB" w:rsidRDefault="006F24CB" w:rsidP="003A151D">
      <w:pPr>
        <w:numPr>
          <w:ilvl w:val="0"/>
          <w:numId w:val="105"/>
        </w:numPr>
        <w:jc w:val="both"/>
      </w:pPr>
      <w:r w:rsidRPr="006F24CB">
        <w:t>Отведение осветленных и биологически очищенных сточных вод.</w:t>
      </w:r>
    </w:p>
    <w:p w:rsidR="006F24CB" w:rsidRPr="006F24CB" w:rsidRDefault="006F24CB" w:rsidP="006F24CB">
      <w:pPr>
        <w:jc w:val="both"/>
      </w:pPr>
    </w:p>
    <w:p w:rsidR="006F24CB" w:rsidRPr="006F24CB" w:rsidRDefault="006F24CB" w:rsidP="006F24CB">
      <w:pPr>
        <w:keepNext/>
        <w:jc w:val="center"/>
      </w:pPr>
      <w:r w:rsidRPr="006F24CB">
        <w:rPr>
          <w:noProof/>
        </w:rPr>
        <w:drawing>
          <wp:inline distT="0" distB="0" distL="0" distR="0">
            <wp:extent cx="5381625" cy="1828800"/>
            <wp:effectExtent l="0" t="0" r="9525" b="0"/>
            <wp:docPr id="3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кл.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81625" cy="1828800"/>
                    </a:xfrm>
                    <a:prstGeom prst="rect">
                      <a:avLst/>
                    </a:prstGeom>
                  </pic:spPr>
                </pic:pic>
              </a:graphicData>
            </a:graphic>
          </wp:inline>
        </w:drawing>
      </w:r>
    </w:p>
    <w:p w:rsidR="006F24CB" w:rsidRPr="006F24CB" w:rsidRDefault="006F24CB" w:rsidP="006F24CB">
      <w:pPr>
        <w:keepNext/>
        <w:rPr>
          <w:b/>
          <w:bCs/>
        </w:rPr>
      </w:pPr>
    </w:p>
    <w:p w:rsidR="006F24CB" w:rsidRPr="00D67509" w:rsidRDefault="006F24CB" w:rsidP="000F45CA">
      <w:pPr>
        <w:pStyle w:val="af5"/>
        <w:jc w:val="center"/>
        <w:outlineLvl w:val="0"/>
      </w:pPr>
      <w:r w:rsidRPr="00D67509">
        <w:t xml:space="preserve">Рисунок </w:t>
      </w:r>
      <w:fldSimple w:instr=" SEQ Рисунок \* ARABIC ">
        <w:bookmarkStart w:id="287" w:name="_Ref383447894"/>
        <w:r w:rsidR="0019551C">
          <w:rPr>
            <w:noProof/>
          </w:rPr>
          <w:t>28</w:t>
        </w:r>
        <w:bookmarkEnd w:id="287"/>
      </w:fldSimple>
      <w:r w:rsidRPr="00D67509">
        <w:t xml:space="preserve"> – Принципиальная схема биологических очистных сооружений</w:t>
      </w:r>
    </w:p>
    <w:p w:rsidR="006F24CB" w:rsidRPr="006F24CB" w:rsidRDefault="006F24CB" w:rsidP="00D67509"/>
    <w:p w:rsidR="006F24CB" w:rsidRPr="006F24CB" w:rsidRDefault="006F24CB" w:rsidP="000F45CA">
      <w:pPr>
        <w:outlineLvl w:val="0"/>
      </w:pPr>
      <w:bookmarkStart w:id="288" w:name="_Toc389142875"/>
      <w:r w:rsidRPr="006F24CB">
        <w:t>Технологический процесс доочистки и дезинфекция сточных вод не осуществляются.</w:t>
      </w:r>
      <w:bookmarkEnd w:id="288"/>
    </w:p>
    <w:p w:rsidR="006F24CB" w:rsidRPr="006F24CB" w:rsidRDefault="006F24CB" w:rsidP="00D67509"/>
    <w:p w:rsidR="006F24CB" w:rsidRPr="006F24CB" w:rsidRDefault="006F24CB" w:rsidP="006F24CB">
      <w:pPr>
        <w:jc w:val="both"/>
      </w:pPr>
      <w:r w:rsidRPr="006F24CB">
        <w:t>Выводы:</w:t>
      </w:r>
    </w:p>
    <w:p w:rsidR="006F24CB" w:rsidRPr="006F24CB" w:rsidRDefault="006F24CB" w:rsidP="003A151D">
      <w:pPr>
        <w:numPr>
          <w:ilvl w:val="0"/>
          <w:numId w:val="106"/>
        </w:numPr>
        <w:spacing w:before="120"/>
        <w:jc w:val="both"/>
      </w:pPr>
      <w:r w:rsidRPr="006F24CB">
        <w:t>Технологический процесс не соответствует полному циклу очистки сточных вод, предусмотренному требованиями СП 32.13330.2012</w:t>
      </w:r>
      <w:r w:rsidRPr="006F24CB">
        <w:rPr>
          <w:vertAlign w:val="superscript"/>
        </w:rPr>
        <w:footnoteReference w:id="59"/>
      </w:r>
      <w:r w:rsidRPr="006F24CB">
        <w:t>.</w:t>
      </w:r>
    </w:p>
    <w:p w:rsidR="006F24CB" w:rsidRPr="006F24CB" w:rsidRDefault="006F24CB" w:rsidP="003A151D">
      <w:pPr>
        <w:numPr>
          <w:ilvl w:val="0"/>
          <w:numId w:val="106"/>
        </w:numPr>
        <w:spacing w:before="120"/>
        <w:jc w:val="both"/>
      </w:pPr>
      <w:r w:rsidRPr="006F24CB">
        <w:t>Сточные воды не отвечают требованиям СанПиН 2.1.5.980-00</w:t>
      </w:r>
      <w:r w:rsidRPr="006F24CB">
        <w:rPr>
          <w:vertAlign w:val="superscript"/>
        </w:rPr>
        <w:footnoteReference w:id="60"/>
      </w:r>
      <w:r w:rsidRPr="006F24CB">
        <w:t>, предъявляемым к водным источникам II категории, протекающим в территориальных границах поселений.</w:t>
      </w:r>
    </w:p>
    <w:p w:rsidR="006F24CB" w:rsidRPr="006F24CB" w:rsidRDefault="006F24CB" w:rsidP="006F24CB">
      <w:pPr>
        <w:jc w:val="both"/>
      </w:pPr>
    </w:p>
    <w:p w:rsidR="006F24CB" w:rsidRPr="006F24CB" w:rsidRDefault="006F24CB" w:rsidP="006F24CB">
      <w:pPr>
        <w:pStyle w:val="-3"/>
      </w:pPr>
      <w:bookmarkStart w:id="289" w:name="_Toc384026846"/>
      <w:bookmarkStart w:id="290" w:name="_Toc389142876"/>
      <w:bookmarkStart w:id="291" w:name="_Toc391467941"/>
      <w:r w:rsidRPr="006F24CB">
        <w:t>Описание технологических зон водоотведения</w:t>
      </w:r>
      <w:bookmarkEnd w:id="289"/>
      <w:bookmarkEnd w:id="290"/>
      <w:bookmarkEnd w:id="291"/>
    </w:p>
    <w:p w:rsidR="006F24CB" w:rsidRPr="006F24CB" w:rsidRDefault="006F24CB" w:rsidP="006F24CB">
      <w:pPr>
        <w:tabs>
          <w:tab w:val="left" w:pos="1080"/>
        </w:tabs>
        <w:jc w:val="both"/>
        <w:rPr>
          <w:bCs/>
        </w:rPr>
      </w:pPr>
    </w:p>
    <w:p w:rsidR="006F24CB" w:rsidRPr="006F24CB" w:rsidRDefault="006F24CB" w:rsidP="006F24CB">
      <w:pPr>
        <w:pStyle w:val="-4"/>
      </w:pPr>
      <w:bookmarkStart w:id="292" w:name="_Toc384026847"/>
      <w:bookmarkStart w:id="293" w:name="_Toc389142877"/>
      <w:r w:rsidRPr="006F24CB">
        <w:t>Технологическая зона централизованного водоотведения г. Тосно</w:t>
      </w:r>
      <w:bookmarkEnd w:id="292"/>
      <w:bookmarkEnd w:id="293"/>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Система водоотведения в технологической зоне централизованного водоотведения г. Тосно раздельная. Технологическая зона централизованного водоотведения г. Тосно обеспечивает нужды на территории поселения г. Тосно по отведению строчных вод коммунально-бытовых нужд потребителей объектов многоэтажной жилой застройки и муниципальных потребителей  социальной сферы, а также сточные воды промышленных потребителей.</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Система водоотведения в технологической зоне централизованного водоотведения г. Тосно построена по зонально-территориальному принципу и включает шесть зон водоотведения, в том числе:</w:t>
      </w:r>
    </w:p>
    <w:p w:rsidR="006F24CB" w:rsidRPr="006F24CB" w:rsidRDefault="006F24CB" w:rsidP="003A151D">
      <w:pPr>
        <w:numPr>
          <w:ilvl w:val="0"/>
          <w:numId w:val="55"/>
        </w:numPr>
        <w:tabs>
          <w:tab w:val="num" w:pos="1134"/>
        </w:tabs>
        <w:ind w:left="993"/>
        <w:jc w:val="both"/>
      </w:pPr>
      <w:r w:rsidRPr="006F24CB">
        <w:t>зона водоотведения квартала 1 и Микрорайона 1;</w:t>
      </w:r>
    </w:p>
    <w:p w:rsidR="006F24CB" w:rsidRPr="006F24CB" w:rsidRDefault="006F24CB" w:rsidP="003A151D">
      <w:pPr>
        <w:numPr>
          <w:ilvl w:val="0"/>
          <w:numId w:val="55"/>
        </w:numPr>
        <w:tabs>
          <w:tab w:val="num" w:pos="1134"/>
        </w:tabs>
        <w:ind w:left="993"/>
        <w:jc w:val="both"/>
      </w:pPr>
      <w:r w:rsidRPr="006F24CB">
        <w:t>зона водоотведения Микрорайона 2;</w:t>
      </w:r>
    </w:p>
    <w:p w:rsidR="006F24CB" w:rsidRPr="006F24CB" w:rsidRDefault="006F24CB" w:rsidP="003A151D">
      <w:pPr>
        <w:numPr>
          <w:ilvl w:val="0"/>
          <w:numId w:val="55"/>
        </w:numPr>
        <w:tabs>
          <w:tab w:val="num" w:pos="1134"/>
        </w:tabs>
        <w:ind w:left="993"/>
        <w:jc w:val="both"/>
      </w:pPr>
      <w:r w:rsidRPr="006F24CB">
        <w:t>зона водоотведения квартала 2;</w:t>
      </w:r>
    </w:p>
    <w:p w:rsidR="006F24CB" w:rsidRPr="006F24CB" w:rsidRDefault="006F24CB" w:rsidP="003A151D">
      <w:pPr>
        <w:numPr>
          <w:ilvl w:val="0"/>
          <w:numId w:val="55"/>
        </w:numPr>
        <w:tabs>
          <w:tab w:val="num" w:pos="1134"/>
        </w:tabs>
        <w:ind w:left="993"/>
        <w:jc w:val="both"/>
      </w:pPr>
      <w:r w:rsidRPr="006F24CB">
        <w:t>зона водоотведения Микрорайона 3 и Микрорайона 5;</w:t>
      </w:r>
    </w:p>
    <w:p w:rsidR="006F24CB" w:rsidRPr="006F24CB" w:rsidRDefault="006F24CB" w:rsidP="003A151D">
      <w:pPr>
        <w:numPr>
          <w:ilvl w:val="0"/>
          <w:numId w:val="55"/>
        </w:numPr>
        <w:tabs>
          <w:tab w:val="num" w:pos="1134"/>
        </w:tabs>
        <w:ind w:left="993"/>
        <w:jc w:val="both"/>
      </w:pPr>
      <w:r w:rsidRPr="006F24CB">
        <w:t>зона водоотведения микрорайона Тосно-2;</w:t>
      </w:r>
    </w:p>
    <w:p w:rsidR="006F24CB" w:rsidRPr="006F24CB" w:rsidRDefault="006F24CB" w:rsidP="003A151D">
      <w:pPr>
        <w:numPr>
          <w:ilvl w:val="0"/>
          <w:numId w:val="55"/>
        </w:numPr>
        <w:tabs>
          <w:tab w:val="num" w:pos="1134"/>
        </w:tabs>
        <w:ind w:left="993"/>
        <w:jc w:val="both"/>
      </w:pPr>
      <w:r w:rsidRPr="006F24CB">
        <w:t>зона водоотведения Тосненской ЦРБ.</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Прием сточных вод от потребителей осуществляется через канализационную сеть самотечных канализационных трубопроводов Ду 200÷300 мм суммарной протяженностью 12 000 м (таблица </w:t>
      </w:r>
      <w:r w:rsidR="00C53FE8">
        <w:fldChar w:fldCharType="begin"/>
      </w:r>
      <w:r w:rsidR="00C53FE8">
        <w:instrText xml:space="preserve"> REF _Ref383096553 \h  \* MERGEFORMAT </w:instrText>
      </w:r>
      <w:r w:rsidR="00C53FE8">
        <w:fldChar w:fldCharType="separate"/>
      </w:r>
      <w:r w:rsidR="0019551C">
        <w:rPr>
          <w:noProof/>
        </w:rPr>
        <w:t>97</w:t>
      </w:r>
      <w:r w:rsidR="00C53FE8">
        <w:fldChar w:fldCharType="end"/>
      </w:r>
      <w:r w:rsidRPr="006F24CB">
        <w:rPr>
          <w:bCs/>
        </w:rPr>
        <w:t xml:space="preserve">). 72% протяженности самотечных трубопроводов выполнено из чугуна и 3% из полиэтилена, характеризующихся коррозионной устойчивостью к сточным водам. 25% протяженности самотечных трубопроводов выполнено из стали, подверженной коррозионному разрушению (рисунок </w:t>
      </w:r>
      <w:r w:rsidR="00C53FE8">
        <w:fldChar w:fldCharType="begin"/>
      </w:r>
      <w:r w:rsidR="00C53FE8">
        <w:instrText xml:space="preserve"> REF _Ref383098088 \h  \* MERGEFORMAT </w:instrText>
      </w:r>
      <w:r w:rsidR="00C53FE8">
        <w:fldChar w:fldCharType="separate"/>
      </w:r>
      <w:r w:rsidR="0019551C" w:rsidRPr="0019551C">
        <w:rPr>
          <w:bCs/>
          <w:noProof/>
        </w:rPr>
        <w:t>29</w:t>
      </w:r>
      <w:r w:rsidR="00C53FE8">
        <w:fldChar w:fldCharType="end"/>
      </w:r>
      <w:r w:rsidRPr="006F24CB">
        <w:rPr>
          <w:bCs/>
        </w:rPr>
        <w:t>).</w:t>
      </w:r>
    </w:p>
    <w:p w:rsidR="006F24CB" w:rsidRPr="006F24CB" w:rsidRDefault="006F24CB" w:rsidP="006F24CB">
      <w:pPr>
        <w:tabs>
          <w:tab w:val="left" w:pos="1080"/>
        </w:tabs>
        <w:jc w:val="both"/>
        <w:rPr>
          <w:bCs/>
        </w:rPr>
      </w:pPr>
    </w:p>
    <w:p w:rsidR="006F24CB" w:rsidRPr="00D67509" w:rsidRDefault="006F24CB" w:rsidP="000F45CA">
      <w:pPr>
        <w:pStyle w:val="af5"/>
        <w:outlineLvl w:val="0"/>
      </w:pPr>
      <w:r w:rsidRPr="00D67509">
        <w:t xml:space="preserve">Таблица </w:t>
      </w:r>
      <w:fldSimple w:instr=" SEQ Таблица \* ARABIC ">
        <w:bookmarkStart w:id="294" w:name="_Ref383096553"/>
        <w:r w:rsidR="0019551C">
          <w:rPr>
            <w:noProof/>
          </w:rPr>
          <w:t>97</w:t>
        </w:r>
        <w:bookmarkEnd w:id="294"/>
      </w:fldSimple>
      <w:r w:rsidRPr="00D67509">
        <w:t>. Протяженность сетей самотечной канализации, м</w:t>
      </w:r>
    </w:p>
    <w:p w:rsidR="006F24CB" w:rsidRPr="006F24CB" w:rsidRDefault="006F24CB" w:rsidP="006F24CB">
      <w:pPr>
        <w:keepNext/>
        <w:keepLines/>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70"/>
        <w:gridCol w:w="1216"/>
        <w:gridCol w:w="1216"/>
        <w:gridCol w:w="970"/>
        <w:gridCol w:w="1560"/>
        <w:gridCol w:w="1559"/>
      </w:tblGrid>
      <w:tr w:rsidR="006F24CB" w:rsidRPr="006F24CB" w:rsidTr="00FF6965">
        <w:trPr>
          <w:cantSplit/>
          <w:trHeight w:val="225"/>
          <w:tblHeader/>
          <w:jc w:val="center"/>
        </w:trPr>
        <w:tc>
          <w:tcPr>
            <w:tcW w:w="3270" w:type="dxa"/>
            <w:vMerge w:val="restart"/>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Диаметр условного прохода,</w:t>
            </w:r>
          </w:p>
          <w:p w:rsidR="006F24CB" w:rsidRPr="006F24CB" w:rsidRDefault="006F24CB" w:rsidP="006F24CB">
            <w:pPr>
              <w:keepNext/>
              <w:keepLines/>
              <w:jc w:val="center"/>
              <w:rPr>
                <w:b/>
                <w:color w:val="000000"/>
              </w:rPr>
            </w:pPr>
            <w:r w:rsidRPr="006F24CB">
              <w:rPr>
                <w:b/>
                <w:color w:val="000000"/>
              </w:rPr>
              <w:t>Ду мм</w:t>
            </w:r>
          </w:p>
        </w:tc>
        <w:tc>
          <w:tcPr>
            <w:tcW w:w="4962" w:type="dxa"/>
            <w:gridSpan w:val="4"/>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Материал</w:t>
            </w:r>
          </w:p>
        </w:tc>
        <w:tc>
          <w:tcPr>
            <w:tcW w:w="1559" w:type="dxa"/>
            <w:vMerge w:val="restart"/>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Всего</w:t>
            </w:r>
          </w:p>
        </w:tc>
      </w:tr>
      <w:tr w:rsidR="006F24CB" w:rsidRPr="006F24CB" w:rsidTr="00FF6965">
        <w:trPr>
          <w:cantSplit/>
          <w:trHeight w:val="225"/>
          <w:tblHeader/>
          <w:jc w:val="center"/>
        </w:trPr>
        <w:tc>
          <w:tcPr>
            <w:tcW w:w="3270" w:type="dxa"/>
            <w:vMerge/>
            <w:shd w:val="clear" w:color="auto" w:fill="B8CCE4" w:themeFill="accent1" w:themeFillTint="66"/>
            <w:noWrap/>
            <w:vAlign w:val="center"/>
            <w:hideMark/>
          </w:tcPr>
          <w:p w:rsidR="006F24CB" w:rsidRPr="006F24CB" w:rsidRDefault="006F24CB" w:rsidP="006F24CB">
            <w:pPr>
              <w:keepNext/>
              <w:keepLines/>
              <w:jc w:val="center"/>
              <w:rPr>
                <w:b/>
                <w:color w:val="000000"/>
              </w:rPr>
            </w:pPr>
          </w:p>
        </w:tc>
        <w:tc>
          <w:tcPr>
            <w:tcW w:w="1216"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чугун</w:t>
            </w:r>
          </w:p>
        </w:tc>
        <w:tc>
          <w:tcPr>
            <w:tcW w:w="1216"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сталь</w:t>
            </w:r>
          </w:p>
        </w:tc>
        <w:tc>
          <w:tcPr>
            <w:tcW w:w="970"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бетон</w:t>
            </w:r>
          </w:p>
        </w:tc>
        <w:tc>
          <w:tcPr>
            <w:tcW w:w="1560"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полиэтилен</w:t>
            </w:r>
          </w:p>
        </w:tc>
        <w:tc>
          <w:tcPr>
            <w:tcW w:w="1559" w:type="dxa"/>
            <w:vMerge/>
            <w:shd w:val="clear" w:color="auto" w:fill="B8CCE4" w:themeFill="accent1" w:themeFillTint="66"/>
            <w:noWrap/>
            <w:vAlign w:val="center"/>
            <w:hideMark/>
          </w:tcPr>
          <w:p w:rsidR="006F24CB" w:rsidRPr="006F24CB" w:rsidRDefault="006F24CB" w:rsidP="006F24CB">
            <w:pPr>
              <w:keepNext/>
              <w:keepLines/>
              <w:jc w:val="center"/>
              <w:rPr>
                <w:color w:val="000000"/>
              </w:rPr>
            </w:pPr>
          </w:p>
        </w:tc>
      </w:tr>
      <w:tr w:rsidR="006F24CB" w:rsidRPr="006F24CB" w:rsidTr="00FF6965">
        <w:trPr>
          <w:cantSplit/>
          <w:trHeight w:val="225"/>
          <w:jc w:val="center"/>
        </w:trPr>
        <w:tc>
          <w:tcPr>
            <w:tcW w:w="3270" w:type="dxa"/>
            <w:shd w:val="clear" w:color="auto" w:fill="auto"/>
            <w:noWrap/>
            <w:vAlign w:val="center"/>
            <w:hideMark/>
          </w:tcPr>
          <w:p w:rsidR="006F24CB" w:rsidRPr="006F24CB" w:rsidRDefault="006F24CB" w:rsidP="006F24CB">
            <w:pPr>
              <w:jc w:val="center"/>
              <w:rPr>
                <w:color w:val="000000"/>
              </w:rPr>
            </w:pPr>
            <w:r w:rsidRPr="006F24CB">
              <w:rPr>
                <w:color w:val="000000"/>
              </w:rPr>
              <w:t>300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8 100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3 000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400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11 500</w:t>
            </w:r>
          </w:p>
        </w:tc>
      </w:tr>
      <w:tr w:rsidR="006F24CB" w:rsidRPr="006F24CB" w:rsidTr="00FF6965">
        <w:trPr>
          <w:cantSplit/>
          <w:trHeight w:val="225"/>
          <w:jc w:val="center"/>
        </w:trPr>
        <w:tc>
          <w:tcPr>
            <w:tcW w:w="3270" w:type="dxa"/>
            <w:shd w:val="clear" w:color="auto" w:fill="auto"/>
            <w:noWrap/>
            <w:vAlign w:val="center"/>
            <w:hideMark/>
          </w:tcPr>
          <w:p w:rsidR="006F24CB" w:rsidRPr="006F24CB" w:rsidRDefault="006F24CB" w:rsidP="006F24CB">
            <w:pPr>
              <w:jc w:val="center"/>
              <w:rPr>
                <w:color w:val="000000"/>
              </w:rPr>
            </w:pPr>
            <w:r w:rsidRPr="006F24CB">
              <w:rPr>
                <w:color w:val="000000"/>
              </w:rPr>
              <w:t>200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500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500</w:t>
            </w:r>
          </w:p>
        </w:tc>
      </w:tr>
      <w:tr w:rsidR="006F24CB" w:rsidRPr="006F24CB" w:rsidTr="00FF6965">
        <w:trPr>
          <w:cantSplit/>
          <w:trHeight w:val="225"/>
          <w:jc w:val="center"/>
        </w:trPr>
        <w:tc>
          <w:tcPr>
            <w:tcW w:w="3270" w:type="dxa"/>
            <w:shd w:val="clear" w:color="auto" w:fill="auto"/>
            <w:noWrap/>
            <w:vAlign w:val="center"/>
            <w:hideMark/>
          </w:tcPr>
          <w:p w:rsidR="006F24CB" w:rsidRPr="006F24CB" w:rsidRDefault="006F24CB" w:rsidP="006F24CB">
            <w:pPr>
              <w:jc w:val="center"/>
              <w:rPr>
                <w:color w:val="000000"/>
              </w:rPr>
            </w:pPr>
            <w:r w:rsidRPr="006F24CB">
              <w:rPr>
                <w:color w:val="000000"/>
              </w:rPr>
              <w:t>Всего:</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8 600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3 000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400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12 000</w:t>
            </w:r>
          </w:p>
        </w:tc>
      </w:tr>
    </w:tbl>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noProof/>
        </w:rPr>
        <w:drawing>
          <wp:inline distT="0" distB="0" distL="0" distR="0">
            <wp:extent cx="4572635" cy="1657985"/>
            <wp:effectExtent l="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635" cy="1657985"/>
                    </a:xfrm>
                    <a:prstGeom prst="rect">
                      <a:avLst/>
                    </a:prstGeom>
                    <a:noFill/>
                  </pic:spPr>
                </pic:pic>
              </a:graphicData>
            </a:graphic>
          </wp:inline>
        </w:drawing>
      </w:r>
    </w:p>
    <w:p w:rsidR="006F24CB" w:rsidRPr="006F24CB" w:rsidRDefault="006F24CB" w:rsidP="006F24CB">
      <w:pPr>
        <w:keepNext/>
        <w:tabs>
          <w:tab w:val="left" w:pos="1080"/>
        </w:tabs>
        <w:jc w:val="center"/>
      </w:pPr>
    </w:p>
    <w:p w:rsidR="006F24CB" w:rsidRPr="006F24CB" w:rsidRDefault="006F24CB" w:rsidP="006F24CB">
      <w:pPr>
        <w:pStyle w:val="af5"/>
        <w:jc w:val="center"/>
      </w:pPr>
      <w:r w:rsidRPr="006F24CB">
        <w:t xml:space="preserve">Рисунок </w:t>
      </w:r>
      <w:fldSimple w:instr=" SEQ Рисунок \* ARABIC ">
        <w:bookmarkStart w:id="295" w:name="_Ref383098088"/>
        <w:r w:rsidR="0019551C">
          <w:rPr>
            <w:noProof/>
          </w:rPr>
          <w:t>29</w:t>
        </w:r>
        <w:bookmarkEnd w:id="295"/>
      </w:fldSimple>
      <w:r w:rsidRPr="006F24CB">
        <w:t xml:space="preserve"> – Соотношение протяженности самотечных канализационных трубопроводов в разрезе применяемого материала</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По самотечным канализационным трубопроводам сточные воды поступают в приемные резервуары канализационных насосных станций:</w:t>
      </w:r>
    </w:p>
    <w:p w:rsidR="006F24CB" w:rsidRPr="006F24CB" w:rsidRDefault="006F24CB" w:rsidP="003A151D">
      <w:pPr>
        <w:numPr>
          <w:ilvl w:val="0"/>
          <w:numId w:val="55"/>
        </w:numPr>
        <w:tabs>
          <w:tab w:val="num" w:pos="1134"/>
        </w:tabs>
        <w:ind w:left="993"/>
        <w:jc w:val="both"/>
      </w:pPr>
      <w:r w:rsidRPr="006F24CB">
        <w:t>из зоны водоотведения Микрорайона Тосно-2 на КНС-1 и далее на КНС-ВРД;</w:t>
      </w:r>
    </w:p>
    <w:p w:rsidR="006F24CB" w:rsidRPr="006F24CB" w:rsidRDefault="006F24CB" w:rsidP="003A151D">
      <w:pPr>
        <w:numPr>
          <w:ilvl w:val="0"/>
          <w:numId w:val="55"/>
        </w:numPr>
        <w:tabs>
          <w:tab w:val="num" w:pos="1134"/>
        </w:tabs>
        <w:ind w:left="993"/>
        <w:jc w:val="both"/>
      </w:pPr>
      <w:r w:rsidRPr="006F24CB">
        <w:t>из зоны водоотведения ЦРБ на КНС-4 (КТ ГПТУ);</w:t>
      </w:r>
    </w:p>
    <w:p w:rsidR="006F24CB" w:rsidRPr="006F24CB" w:rsidRDefault="006F24CB" w:rsidP="003A151D">
      <w:pPr>
        <w:numPr>
          <w:ilvl w:val="0"/>
          <w:numId w:val="55"/>
        </w:numPr>
        <w:tabs>
          <w:tab w:val="num" w:pos="1134"/>
        </w:tabs>
        <w:ind w:left="993"/>
        <w:jc w:val="both"/>
      </w:pPr>
      <w:r w:rsidRPr="006F24CB">
        <w:t>из зоны водоотведения кварталов 1, 2 и 3 на КНС-14;</w:t>
      </w:r>
    </w:p>
    <w:p w:rsidR="006F24CB" w:rsidRPr="006F24CB" w:rsidRDefault="006F24CB" w:rsidP="003A151D">
      <w:pPr>
        <w:numPr>
          <w:ilvl w:val="0"/>
          <w:numId w:val="55"/>
        </w:numPr>
        <w:tabs>
          <w:tab w:val="num" w:pos="1134"/>
        </w:tabs>
        <w:ind w:left="993"/>
        <w:jc w:val="both"/>
      </w:pPr>
      <w:r w:rsidRPr="006F24CB">
        <w:t>из зоны водоотведения Микрорайона 3 и Микрорайона 5 на КНС 3.</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Из зоны водоотведения Микрорайона 1 и Микрорайона 2 сточные воды отводятся непосредственно в самотечный канализационный коллектор Ду 530.</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От КНС по напорным трубопроводам сточные воды отводятся в самотечный канализационный коллектор Ду 530. Подключение КНС к самотечному канализационному коллектору осуществляется через камеры гасители напора.</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Суммарная протяженность канализационные самотечных коллекторов 5 800 м (таблица </w:t>
      </w:r>
      <w:r w:rsidR="00C53FE8">
        <w:fldChar w:fldCharType="begin"/>
      </w:r>
      <w:r w:rsidR="00C53FE8">
        <w:instrText xml:space="preserve"> REF _Ref383100014 \h  \* MERGEFORMAT </w:instrText>
      </w:r>
      <w:r w:rsidR="00C53FE8">
        <w:fldChar w:fldCharType="separate"/>
      </w:r>
      <w:r w:rsidR="0019551C">
        <w:rPr>
          <w:noProof/>
        </w:rPr>
        <w:t>98</w:t>
      </w:r>
      <w:r w:rsidR="00C53FE8">
        <w:fldChar w:fldCharType="end"/>
      </w:r>
      <w:r w:rsidRPr="006F24CB">
        <w:rPr>
          <w:bCs/>
        </w:rPr>
        <w:t>). Канализационные самотечные коллекторы выполнены в однотрубной прокладке без резервирования по линейной схеме.</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17% протяженности самотечных канализационных коллекторов проложено из чугунного трубопровода диаметром Ду 530 мм (рисунок </w:t>
      </w:r>
      <w:r w:rsidR="00C53FE8">
        <w:fldChar w:fldCharType="begin"/>
      </w:r>
      <w:r w:rsidR="00C53FE8">
        <w:instrText xml:space="preserve"> REF _Ref383100336 \h  \* MERGEFORMAT </w:instrText>
      </w:r>
      <w:r w:rsidR="00C53FE8">
        <w:fldChar w:fldCharType="separate"/>
      </w:r>
      <w:r w:rsidR="0019551C" w:rsidRPr="0019551C">
        <w:rPr>
          <w:bCs/>
          <w:noProof/>
        </w:rPr>
        <w:t>30</w:t>
      </w:r>
      <w:r w:rsidR="00C53FE8">
        <w:fldChar w:fldCharType="end"/>
      </w:r>
      <w:r w:rsidRPr="006F24CB">
        <w:rPr>
          <w:bCs/>
        </w:rPr>
        <w:t>).</w:t>
      </w:r>
    </w:p>
    <w:p w:rsidR="006F24CB" w:rsidRPr="006F24CB" w:rsidRDefault="006F24CB" w:rsidP="006F24CB">
      <w:pPr>
        <w:tabs>
          <w:tab w:val="left" w:pos="1080"/>
        </w:tabs>
        <w:jc w:val="both"/>
        <w:rPr>
          <w:bCs/>
        </w:rPr>
      </w:pPr>
    </w:p>
    <w:p w:rsidR="006F24CB" w:rsidRPr="00D67509" w:rsidRDefault="006F24CB" w:rsidP="000F45CA">
      <w:pPr>
        <w:pStyle w:val="af5"/>
        <w:outlineLvl w:val="0"/>
      </w:pPr>
      <w:r w:rsidRPr="00D67509">
        <w:t xml:space="preserve">Таблица </w:t>
      </w:r>
      <w:fldSimple w:instr=" SEQ Таблица \* ARABIC ">
        <w:bookmarkStart w:id="296" w:name="_Ref383100014"/>
        <w:r w:rsidR="0019551C">
          <w:rPr>
            <w:noProof/>
          </w:rPr>
          <w:t>98</w:t>
        </w:r>
        <w:bookmarkEnd w:id="296"/>
      </w:fldSimple>
      <w:r w:rsidRPr="00D67509">
        <w:t>. Протяженность коллекторов самотечной канализации, м</w:t>
      </w:r>
    </w:p>
    <w:p w:rsidR="006F24CB" w:rsidRPr="006F24CB" w:rsidRDefault="006F24CB" w:rsidP="006F24CB">
      <w:pPr>
        <w:keepNext/>
        <w:keepLines/>
      </w:pPr>
    </w:p>
    <w:tbl>
      <w:tblPr>
        <w:tblW w:w="97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96"/>
        <w:gridCol w:w="1216"/>
        <w:gridCol w:w="1216"/>
        <w:gridCol w:w="970"/>
        <w:gridCol w:w="1560"/>
        <w:gridCol w:w="1559"/>
      </w:tblGrid>
      <w:tr w:rsidR="006F24CB" w:rsidRPr="006F24CB" w:rsidTr="00FF6965">
        <w:trPr>
          <w:cantSplit/>
          <w:trHeight w:val="225"/>
          <w:tblHeader/>
        </w:trPr>
        <w:tc>
          <w:tcPr>
            <w:tcW w:w="3196" w:type="dxa"/>
            <w:vMerge w:val="restart"/>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Диаметр условного прохода,</w:t>
            </w:r>
          </w:p>
          <w:p w:rsidR="006F24CB" w:rsidRPr="006F24CB" w:rsidRDefault="006F24CB" w:rsidP="006F24CB">
            <w:pPr>
              <w:keepNext/>
              <w:keepLines/>
              <w:jc w:val="center"/>
              <w:rPr>
                <w:b/>
                <w:color w:val="000000"/>
              </w:rPr>
            </w:pPr>
            <w:r w:rsidRPr="006F24CB">
              <w:rPr>
                <w:b/>
                <w:color w:val="000000"/>
              </w:rPr>
              <w:t>Ду мм</w:t>
            </w:r>
          </w:p>
        </w:tc>
        <w:tc>
          <w:tcPr>
            <w:tcW w:w="4962" w:type="dxa"/>
            <w:gridSpan w:val="4"/>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Материал</w:t>
            </w:r>
          </w:p>
        </w:tc>
        <w:tc>
          <w:tcPr>
            <w:tcW w:w="1559" w:type="dxa"/>
            <w:vMerge w:val="restart"/>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Всего</w:t>
            </w:r>
          </w:p>
        </w:tc>
      </w:tr>
      <w:tr w:rsidR="006F24CB" w:rsidRPr="006F24CB" w:rsidTr="00FF6965">
        <w:trPr>
          <w:cantSplit/>
          <w:trHeight w:val="225"/>
          <w:tblHeader/>
        </w:trPr>
        <w:tc>
          <w:tcPr>
            <w:tcW w:w="3196" w:type="dxa"/>
            <w:vMerge/>
            <w:shd w:val="clear" w:color="auto" w:fill="B8CCE4" w:themeFill="accent1" w:themeFillTint="66"/>
            <w:noWrap/>
            <w:vAlign w:val="center"/>
            <w:hideMark/>
          </w:tcPr>
          <w:p w:rsidR="006F24CB" w:rsidRPr="006F24CB" w:rsidRDefault="006F24CB" w:rsidP="006F24CB">
            <w:pPr>
              <w:keepNext/>
              <w:keepLines/>
              <w:jc w:val="center"/>
              <w:rPr>
                <w:b/>
                <w:color w:val="000000"/>
              </w:rPr>
            </w:pPr>
          </w:p>
        </w:tc>
        <w:tc>
          <w:tcPr>
            <w:tcW w:w="1216"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чугун</w:t>
            </w:r>
          </w:p>
        </w:tc>
        <w:tc>
          <w:tcPr>
            <w:tcW w:w="1216"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сталь</w:t>
            </w:r>
          </w:p>
        </w:tc>
        <w:tc>
          <w:tcPr>
            <w:tcW w:w="970"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бетон</w:t>
            </w:r>
          </w:p>
        </w:tc>
        <w:tc>
          <w:tcPr>
            <w:tcW w:w="1560"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полиэтилен</w:t>
            </w:r>
          </w:p>
        </w:tc>
        <w:tc>
          <w:tcPr>
            <w:tcW w:w="1559" w:type="dxa"/>
            <w:vMerge/>
            <w:shd w:val="clear" w:color="auto" w:fill="B8CCE4" w:themeFill="accent1" w:themeFillTint="66"/>
            <w:noWrap/>
            <w:vAlign w:val="center"/>
            <w:hideMark/>
          </w:tcPr>
          <w:p w:rsidR="006F24CB" w:rsidRPr="006F24CB" w:rsidRDefault="006F24CB" w:rsidP="006F24CB">
            <w:pPr>
              <w:keepNext/>
              <w:keepLines/>
              <w:jc w:val="center"/>
              <w:rPr>
                <w:color w:val="000000"/>
              </w:rPr>
            </w:pPr>
          </w:p>
        </w:tc>
      </w:tr>
      <w:tr w:rsidR="006F24CB" w:rsidRPr="006F24CB" w:rsidTr="00FF6965">
        <w:trPr>
          <w:cantSplit/>
          <w:trHeight w:val="225"/>
        </w:trPr>
        <w:tc>
          <w:tcPr>
            <w:tcW w:w="3196" w:type="dxa"/>
            <w:shd w:val="clear" w:color="auto" w:fill="auto"/>
            <w:noWrap/>
            <w:vAlign w:val="center"/>
            <w:hideMark/>
          </w:tcPr>
          <w:p w:rsidR="006F24CB" w:rsidRPr="006F24CB" w:rsidRDefault="006F24CB" w:rsidP="006F24CB">
            <w:pPr>
              <w:jc w:val="center"/>
              <w:rPr>
                <w:color w:val="000000"/>
              </w:rPr>
            </w:pPr>
            <w:r w:rsidRPr="006F24CB">
              <w:rPr>
                <w:color w:val="000000"/>
              </w:rPr>
              <w:t>530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1 600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1 000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800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3 400</w:t>
            </w:r>
          </w:p>
        </w:tc>
      </w:tr>
      <w:tr w:rsidR="006F24CB" w:rsidRPr="006F24CB" w:rsidTr="00FF6965">
        <w:trPr>
          <w:cantSplit/>
          <w:trHeight w:val="225"/>
        </w:trPr>
        <w:tc>
          <w:tcPr>
            <w:tcW w:w="3196" w:type="dxa"/>
            <w:shd w:val="clear" w:color="auto" w:fill="auto"/>
            <w:noWrap/>
            <w:vAlign w:val="center"/>
            <w:hideMark/>
          </w:tcPr>
          <w:p w:rsidR="006F24CB" w:rsidRPr="006F24CB" w:rsidRDefault="006F24CB" w:rsidP="006F24CB">
            <w:pPr>
              <w:jc w:val="center"/>
              <w:rPr>
                <w:color w:val="000000"/>
              </w:rPr>
            </w:pPr>
            <w:r w:rsidRPr="006F24CB">
              <w:rPr>
                <w:color w:val="000000"/>
              </w:rPr>
              <w:t>400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2 400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2 400</w:t>
            </w:r>
          </w:p>
        </w:tc>
      </w:tr>
      <w:tr w:rsidR="006F24CB" w:rsidRPr="006F24CB" w:rsidTr="00FF6965">
        <w:trPr>
          <w:cantSplit/>
          <w:trHeight w:val="225"/>
        </w:trPr>
        <w:tc>
          <w:tcPr>
            <w:tcW w:w="3196" w:type="dxa"/>
            <w:shd w:val="clear" w:color="auto" w:fill="auto"/>
            <w:noWrap/>
            <w:vAlign w:val="center"/>
            <w:hideMark/>
          </w:tcPr>
          <w:p w:rsidR="006F24CB" w:rsidRPr="006F24CB" w:rsidRDefault="006F24CB" w:rsidP="006F24CB">
            <w:pPr>
              <w:jc w:val="center"/>
              <w:rPr>
                <w:color w:val="000000"/>
              </w:rPr>
            </w:pPr>
            <w:r w:rsidRPr="006F24CB">
              <w:rPr>
                <w:color w:val="000000"/>
              </w:rPr>
              <w:t>Всего:</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4 000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1 000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800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5 800</w:t>
            </w:r>
          </w:p>
        </w:tc>
      </w:tr>
    </w:tbl>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bCs/>
          <w:noProof/>
        </w:rPr>
        <w:drawing>
          <wp:inline distT="0" distB="0" distL="0" distR="0">
            <wp:extent cx="4572635" cy="1591310"/>
            <wp:effectExtent l="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635" cy="1591310"/>
                    </a:xfrm>
                    <a:prstGeom prst="rect">
                      <a:avLst/>
                    </a:prstGeom>
                    <a:noFill/>
                  </pic:spPr>
                </pic:pic>
              </a:graphicData>
            </a:graphic>
          </wp:inline>
        </w:drawing>
      </w:r>
    </w:p>
    <w:p w:rsidR="006F24CB" w:rsidRPr="006F24CB" w:rsidRDefault="006F24CB" w:rsidP="006F24CB">
      <w:pPr>
        <w:keepNext/>
        <w:tabs>
          <w:tab w:val="left" w:pos="1080"/>
        </w:tabs>
        <w:jc w:val="center"/>
      </w:pPr>
    </w:p>
    <w:p w:rsidR="006F24CB" w:rsidRPr="006F24CB" w:rsidRDefault="006F24CB" w:rsidP="006F24CB">
      <w:pPr>
        <w:pStyle w:val="af5"/>
        <w:jc w:val="center"/>
      </w:pPr>
      <w:r w:rsidRPr="006F24CB">
        <w:t xml:space="preserve">Рисунок </w:t>
      </w:r>
      <w:fldSimple w:instr=" SEQ Рисунок \* ARABIC ">
        <w:bookmarkStart w:id="297" w:name="_Ref383100336"/>
        <w:r w:rsidR="0019551C">
          <w:rPr>
            <w:noProof/>
          </w:rPr>
          <w:t>30</w:t>
        </w:r>
        <w:bookmarkEnd w:id="297"/>
      </w:fldSimple>
      <w:r w:rsidRPr="006F24CB">
        <w:t xml:space="preserve"> – Соотношение протяженности самотечных канализационных коллекторов в разрезе применяемого материала</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По самотечному канализационному коллектору Ду 530 мм сточные воды поступают в приемный резервуар КНС-2. На КНС-2 поступают объемы образования сточных вод в </w:t>
      </w:r>
      <w:r w:rsidRPr="006F24CB">
        <w:t>зоне водоотведения Микрорайона 1, зоне водоотведения Микрорайона 2, зоне водоотведения Микрорайона 3 и Микрорайона 5 и в зоне водоотведения Тосненской ЦРБ</w:t>
      </w:r>
      <w:r w:rsidRPr="006F24CB">
        <w:rPr>
          <w:bCs/>
        </w:rPr>
        <w:t xml:space="preserve">. По уровню значимости в системе водоотведения г. Тосно КНС-2 относится к </w:t>
      </w:r>
      <w:r w:rsidRPr="006F24CB">
        <w:rPr>
          <w:bCs/>
          <w:lang w:val="en-US"/>
        </w:rPr>
        <w:t>I</w:t>
      </w:r>
      <w:r w:rsidRPr="006F24CB">
        <w:rPr>
          <w:bCs/>
        </w:rPr>
        <w:t xml:space="preserve"> категории по уровню надежности.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От КНС-2 по двухтрубному напорному канализационному трубопроводу Ду 400 сточные воды отводятся на биологические очистные сооружения БОС. </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Объемы образования сточных вод из зоны водоотведения кварталов 1, 2 и 3 отводятся на БОС через КНС-14 по однотрубному напорному канализационному трубопроводу Ду 300 мм.</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Суммарная протяженность напорных канализационных трубопроводов в технологической зоне централизованного водоотведения г. Тосно – 35 600 м (таблица </w:t>
      </w:r>
      <w:r w:rsidR="00C53FE8">
        <w:fldChar w:fldCharType="begin"/>
      </w:r>
      <w:r w:rsidR="00C53FE8">
        <w:instrText xml:space="preserve"> REF _Ref383101535 \h  \* MERGEFORMAT </w:instrText>
      </w:r>
      <w:r w:rsidR="00C53FE8">
        <w:fldChar w:fldCharType="separate"/>
      </w:r>
      <w:r w:rsidR="0019551C">
        <w:rPr>
          <w:noProof/>
        </w:rPr>
        <w:t>99</w:t>
      </w:r>
      <w:r w:rsidR="00C53FE8">
        <w:fldChar w:fldCharType="end"/>
      </w:r>
      <w:r w:rsidRPr="006F24CB">
        <w:rPr>
          <w:bCs/>
        </w:rPr>
        <w:t>).</w:t>
      </w:r>
    </w:p>
    <w:p w:rsidR="006F24CB" w:rsidRPr="006F24CB" w:rsidRDefault="006F24CB" w:rsidP="006F24CB">
      <w:pPr>
        <w:tabs>
          <w:tab w:val="left" w:pos="1080"/>
        </w:tabs>
        <w:jc w:val="both"/>
        <w:rPr>
          <w:bCs/>
        </w:rPr>
      </w:pPr>
    </w:p>
    <w:p w:rsidR="006F24CB" w:rsidRPr="00D67509" w:rsidRDefault="006F24CB" w:rsidP="000F45CA">
      <w:pPr>
        <w:pStyle w:val="af5"/>
        <w:outlineLvl w:val="0"/>
      </w:pPr>
      <w:r w:rsidRPr="00D67509">
        <w:t xml:space="preserve">Таблица </w:t>
      </w:r>
      <w:fldSimple w:instr=" SEQ Таблица \* ARABIC ">
        <w:bookmarkStart w:id="298" w:name="_Ref383101535"/>
        <w:r w:rsidR="0019551C">
          <w:rPr>
            <w:noProof/>
          </w:rPr>
          <w:t>99</w:t>
        </w:r>
        <w:bookmarkEnd w:id="298"/>
      </w:fldSimple>
      <w:r w:rsidRPr="00D67509">
        <w:t>. Протяженность напорных канализационных коллекторов, м</w:t>
      </w:r>
    </w:p>
    <w:p w:rsidR="006F24CB" w:rsidRPr="006F24CB" w:rsidRDefault="006F24CB" w:rsidP="006F24CB">
      <w:pPr>
        <w:keepNext/>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1216"/>
        <w:gridCol w:w="1216"/>
        <w:gridCol w:w="970"/>
        <w:gridCol w:w="1560"/>
        <w:gridCol w:w="1559"/>
      </w:tblGrid>
      <w:tr w:rsidR="006F24CB" w:rsidRPr="006F24CB" w:rsidTr="00FF6965">
        <w:trPr>
          <w:cantSplit/>
          <w:trHeight w:val="225"/>
          <w:tblHeader/>
        </w:trPr>
        <w:tc>
          <w:tcPr>
            <w:tcW w:w="3417" w:type="dxa"/>
            <w:vMerge w:val="restart"/>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Диаметр условного прохода,</w:t>
            </w:r>
          </w:p>
          <w:p w:rsidR="006F24CB" w:rsidRPr="006F24CB" w:rsidRDefault="006F24CB" w:rsidP="006F24CB">
            <w:pPr>
              <w:keepNext/>
              <w:keepLines/>
              <w:jc w:val="center"/>
              <w:rPr>
                <w:b/>
                <w:color w:val="000000"/>
              </w:rPr>
            </w:pPr>
            <w:r w:rsidRPr="006F24CB">
              <w:rPr>
                <w:b/>
                <w:color w:val="000000"/>
              </w:rPr>
              <w:t>Ду мм</w:t>
            </w:r>
          </w:p>
        </w:tc>
        <w:tc>
          <w:tcPr>
            <w:tcW w:w="4962" w:type="dxa"/>
            <w:gridSpan w:val="4"/>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Материал</w:t>
            </w:r>
          </w:p>
        </w:tc>
        <w:tc>
          <w:tcPr>
            <w:tcW w:w="1559" w:type="dxa"/>
            <w:vMerge w:val="restart"/>
            <w:shd w:val="clear" w:color="auto" w:fill="B8CCE4" w:themeFill="accent1" w:themeFillTint="66"/>
            <w:noWrap/>
            <w:vAlign w:val="center"/>
          </w:tcPr>
          <w:p w:rsidR="006F24CB" w:rsidRPr="006F24CB" w:rsidRDefault="006F24CB" w:rsidP="006F24CB">
            <w:pPr>
              <w:keepNext/>
              <w:keepLines/>
              <w:jc w:val="center"/>
              <w:rPr>
                <w:b/>
                <w:color w:val="000000"/>
              </w:rPr>
            </w:pPr>
            <w:r w:rsidRPr="006F24CB">
              <w:rPr>
                <w:b/>
                <w:color w:val="000000"/>
              </w:rPr>
              <w:t>Всего</w:t>
            </w:r>
          </w:p>
        </w:tc>
      </w:tr>
      <w:tr w:rsidR="006F24CB" w:rsidRPr="006F24CB" w:rsidTr="00FF6965">
        <w:trPr>
          <w:cantSplit/>
          <w:trHeight w:val="225"/>
          <w:tblHeader/>
        </w:trPr>
        <w:tc>
          <w:tcPr>
            <w:tcW w:w="3417" w:type="dxa"/>
            <w:vMerge/>
            <w:shd w:val="clear" w:color="auto" w:fill="B8CCE4" w:themeFill="accent1" w:themeFillTint="66"/>
            <w:noWrap/>
            <w:vAlign w:val="center"/>
            <w:hideMark/>
          </w:tcPr>
          <w:p w:rsidR="006F24CB" w:rsidRPr="006F24CB" w:rsidRDefault="006F24CB" w:rsidP="006F24CB">
            <w:pPr>
              <w:keepNext/>
              <w:keepLines/>
              <w:jc w:val="center"/>
              <w:rPr>
                <w:b/>
                <w:color w:val="000000"/>
              </w:rPr>
            </w:pPr>
          </w:p>
        </w:tc>
        <w:tc>
          <w:tcPr>
            <w:tcW w:w="1216"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чугун</w:t>
            </w:r>
          </w:p>
        </w:tc>
        <w:tc>
          <w:tcPr>
            <w:tcW w:w="1216"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сталь</w:t>
            </w:r>
          </w:p>
        </w:tc>
        <w:tc>
          <w:tcPr>
            <w:tcW w:w="970"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бетон</w:t>
            </w:r>
          </w:p>
        </w:tc>
        <w:tc>
          <w:tcPr>
            <w:tcW w:w="1560" w:type="dxa"/>
            <w:shd w:val="clear" w:color="auto" w:fill="B8CCE4" w:themeFill="accent1" w:themeFillTint="66"/>
            <w:noWrap/>
            <w:vAlign w:val="center"/>
            <w:hideMark/>
          </w:tcPr>
          <w:p w:rsidR="006F24CB" w:rsidRPr="006F24CB" w:rsidRDefault="006F24CB" w:rsidP="006F24CB">
            <w:pPr>
              <w:keepNext/>
              <w:keepLines/>
              <w:jc w:val="center"/>
              <w:rPr>
                <w:b/>
                <w:color w:val="000000"/>
              </w:rPr>
            </w:pPr>
            <w:r w:rsidRPr="006F24CB">
              <w:rPr>
                <w:b/>
                <w:color w:val="000000"/>
              </w:rPr>
              <w:t>полиэтилен</w:t>
            </w:r>
          </w:p>
        </w:tc>
        <w:tc>
          <w:tcPr>
            <w:tcW w:w="1559" w:type="dxa"/>
            <w:vMerge/>
            <w:shd w:val="clear" w:color="auto" w:fill="B8CCE4" w:themeFill="accent1" w:themeFillTint="66"/>
            <w:noWrap/>
            <w:vAlign w:val="center"/>
            <w:hideMark/>
          </w:tcPr>
          <w:p w:rsidR="006F24CB" w:rsidRPr="006F24CB" w:rsidRDefault="006F24CB" w:rsidP="006F24CB">
            <w:pPr>
              <w:keepNext/>
              <w:keepLines/>
              <w:jc w:val="center"/>
              <w:rPr>
                <w:color w:val="000000"/>
              </w:rPr>
            </w:pPr>
          </w:p>
        </w:tc>
      </w:tr>
      <w:tr w:rsidR="006F24CB" w:rsidRPr="006F24CB" w:rsidTr="00FF6965">
        <w:trPr>
          <w:cantSplit/>
          <w:trHeight w:val="225"/>
        </w:trPr>
        <w:tc>
          <w:tcPr>
            <w:tcW w:w="3417" w:type="dxa"/>
            <w:shd w:val="clear" w:color="auto" w:fill="auto"/>
            <w:noWrap/>
            <w:vAlign w:val="center"/>
            <w:hideMark/>
          </w:tcPr>
          <w:p w:rsidR="006F24CB" w:rsidRPr="006F24CB" w:rsidRDefault="006F24CB" w:rsidP="006F24CB">
            <w:pPr>
              <w:jc w:val="center"/>
              <w:rPr>
                <w:color w:val="000000"/>
              </w:rPr>
            </w:pPr>
            <w:r w:rsidRPr="006F24CB">
              <w:rPr>
                <w:color w:val="000000"/>
              </w:rPr>
              <w:t>400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6 000</w:t>
            </w:r>
          </w:p>
        </w:tc>
        <w:tc>
          <w:tcPr>
            <w:tcW w:w="1216" w:type="dxa"/>
            <w:shd w:val="clear" w:color="auto" w:fill="auto"/>
            <w:noWrap/>
            <w:vAlign w:val="center"/>
            <w:hideMark/>
          </w:tcPr>
          <w:p w:rsidR="006F24CB" w:rsidRPr="006F24CB" w:rsidRDefault="006F24CB" w:rsidP="006F24CB">
            <w:pPr>
              <w:jc w:val="center"/>
              <w:rPr>
                <w:color w:val="000000"/>
              </w:rPr>
            </w:pP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2 000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8 000</w:t>
            </w:r>
          </w:p>
        </w:tc>
      </w:tr>
      <w:tr w:rsidR="006F24CB" w:rsidRPr="006F24CB" w:rsidTr="00FF6965">
        <w:trPr>
          <w:cantSplit/>
          <w:trHeight w:val="225"/>
        </w:trPr>
        <w:tc>
          <w:tcPr>
            <w:tcW w:w="3417" w:type="dxa"/>
            <w:shd w:val="clear" w:color="auto" w:fill="auto"/>
            <w:noWrap/>
            <w:vAlign w:val="center"/>
            <w:hideMark/>
          </w:tcPr>
          <w:p w:rsidR="006F24CB" w:rsidRPr="006F24CB" w:rsidRDefault="006F24CB" w:rsidP="006F24CB">
            <w:pPr>
              <w:jc w:val="center"/>
              <w:rPr>
                <w:color w:val="000000"/>
              </w:rPr>
            </w:pPr>
            <w:r w:rsidRPr="006F24CB">
              <w:rPr>
                <w:color w:val="000000"/>
              </w:rPr>
              <w:t>300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8 000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1 500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2 000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11 500</w:t>
            </w:r>
          </w:p>
        </w:tc>
      </w:tr>
      <w:tr w:rsidR="006F24CB" w:rsidRPr="006F24CB" w:rsidTr="00FF6965">
        <w:trPr>
          <w:cantSplit/>
          <w:trHeight w:val="225"/>
        </w:trPr>
        <w:tc>
          <w:tcPr>
            <w:tcW w:w="3417" w:type="dxa"/>
            <w:shd w:val="clear" w:color="auto" w:fill="auto"/>
            <w:noWrap/>
            <w:vAlign w:val="center"/>
            <w:hideMark/>
          </w:tcPr>
          <w:p w:rsidR="006F24CB" w:rsidRPr="006F24CB" w:rsidRDefault="006F24CB" w:rsidP="006F24CB">
            <w:pPr>
              <w:jc w:val="center"/>
              <w:rPr>
                <w:color w:val="000000"/>
              </w:rPr>
            </w:pPr>
            <w:r w:rsidRPr="006F24CB">
              <w:rPr>
                <w:color w:val="000000"/>
              </w:rPr>
              <w:t>200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5 000</w:t>
            </w:r>
          </w:p>
        </w:tc>
        <w:tc>
          <w:tcPr>
            <w:tcW w:w="1216" w:type="dxa"/>
            <w:shd w:val="clear" w:color="auto" w:fill="auto"/>
            <w:noWrap/>
            <w:vAlign w:val="center"/>
            <w:hideMark/>
          </w:tcPr>
          <w:p w:rsidR="006F24CB" w:rsidRPr="006F24CB" w:rsidRDefault="006F24CB" w:rsidP="006F24CB">
            <w:pPr>
              <w:jc w:val="center"/>
              <w:rPr>
                <w:color w:val="000000"/>
              </w:rPr>
            </w:pPr>
            <w:r w:rsidRPr="006F24CB">
              <w:rPr>
                <w:color w:val="000000"/>
              </w:rPr>
              <w:t>1 500</w:t>
            </w:r>
          </w:p>
        </w:tc>
        <w:tc>
          <w:tcPr>
            <w:tcW w:w="970" w:type="dxa"/>
            <w:shd w:val="clear" w:color="auto" w:fill="auto"/>
            <w:noWrap/>
            <w:vAlign w:val="center"/>
            <w:hideMark/>
          </w:tcPr>
          <w:p w:rsidR="006F24CB" w:rsidRPr="006F24CB" w:rsidRDefault="006F24CB" w:rsidP="006F24CB">
            <w:pPr>
              <w:jc w:val="center"/>
              <w:rPr>
                <w:color w:val="000000"/>
              </w:rPr>
            </w:pPr>
            <w:r w:rsidRPr="006F24CB">
              <w:rPr>
                <w:color w:val="000000"/>
              </w:rPr>
              <w:t>1 200</w:t>
            </w:r>
          </w:p>
        </w:tc>
        <w:tc>
          <w:tcPr>
            <w:tcW w:w="1560" w:type="dxa"/>
            <w:shd w:val="clear" w:color="auto" w:fill="auto"/>
            <w:noWrap/>
            <w:vAlign w:val="center"/>
            <w:hideMark/>
          </w:tcPr>
          <w:p w:rsidR="006F24CB" w:rsidRPr="006F24CB" w:rsidRDefault="006F24CB" w:rsidP="006F24CB">
            <w:pPr>
              <w:jc w:val="center"/>
              <w:rPr>
                <w:color w:val="000000"/>
              </w:rPr>
            </w:pPr>
            <w:r w:rsidRPr="006F24CB">
              <w:rPr>
                <w:color w:val="000000"/>
              </w:rPr>
              <w:t>0</w:t>
            </w:r>
          </w:p>
        </w:tc>
        <w:tc>
          <w:tcPr>
            <w:tcW w:w="1559" w:type="dxa"/>
            <w:shd w:val="clear" w:color="auto" w:fill="auto"/>
            <w:noWrap/>
            <w:vAlign w:val="center"/>
            <w:hideMark/>
          </w:tcPr>
          <w:p w:rsidR="006F24CB" w:rsidRPr="006F24CB" w:rsidRDefault="006F24CB" w:rsidP="006F24CB">
            <w:pPr>
              <w:jc w:val="center"/>
              <w:rPr>
                <w:color w:val="000000"/>
              </w:rPr>
            </w:pPr>
            <w:r w:rsidRPr="006F24CB">
              <w:rPr>
                <w:color w:val="000000"/>
              </w:rPr>
              <w:t>7 700</w:t>
            </w:r>
          </w:p>
        </w:tc>
      </w:tr>
      <w:tr w:rsidR="006F24CB" w:rsidRPr="006F24CB" w:rsidTr="00FF6965">
        <w:trPr>
          <w:cantSplit/>
          <w:trHeight w:val="225"/>
        </w:trPr>
        <w:tc>
          <w:tcPr>
            <w:tcW w:w="3417" w:type="dxa"/>
            <w:shd w:val="clear" w:color="auto" w:fill="auto"/>
            <w:noWrap/>
            <w:vAlign w:val="center"/>
          </w:tcPr>
          <w:p w:rsidR="006F24CB" w:rsidRPr="006F24CB" w:rsidRDefault="006F24CB" w:rsidP="006F24CB">
            <w:pPr>
              <w:jc w:val="center"/>
              <w:rPr>
                <w:color w:val="000000"/>
              </w:rPr>
            </w:pPr>
            <w:r w:rsidRPr="006F24CB">
              <w:rPr>
                <w:color w:val="000000"/>
              </w:rPr>
              <w:t>150</w:t>
            </w:r>
          </w:p>
        </w:tc>
        <w:tc>
          <w:tcPr>
            <w:tcW w:w="1216" w:type="dxa"/>
            <w:shd w:val="clear" w:color="auto" w:fill="auto"/>
            <w:noWrap/>
            <w:vAlign w:val="center"/>
          </w:tcPr>
          <w:p w:rsidR="006F24CB" w:rsidRPr="006F24CB" w:rsidRDefault="006F24CB" w:rsidP="006F24CB">
            <w:pPr>
              <w:jc w:val="center"/>
              <w:rPr>
                <w:color w:val="000000"/>
              </w:rPr>
            </w:pPr>
            <w:r w:rsidRPr="006F24CB">
              <w:rPr>
                <w:color w:val="000000"/>
              </w:rPr>
              <w:t>4 000</w:t>
            </w:r>
          </w:p>
        </w:tc>
        <w:tc>
          <w:tcPr>
            <w:tcW w:w="1216" w:type="dxa"/>
            <w:shd w:val="clear" w:color="auto" w:fill="auto"/>
            <w:noWrap/>
            <w:vAlign w:val="center"/>
          </w:tcPr>
          <w:p w:rsidR="006F24CB" w:rsidRPr="006F24CB" w:rsidRDefault="006F24CB" w:rsidP="006F24CB">
            <w:pPr>
              <w:jc w:val="center"/>
              <w:rPr>
                <w:color w:val="000000"/>
              </w:rPr>
            </w:pPr>
            <w:r w:rsidRPr="006F24CB">
              <w:rPr>
                <w:color w:val="000000"/>
              </w:rPr>
              <w:t>0</w:t>
            </w:r>
          </w:p>
        </w:tc>
        <w:tc>
          <w:tcPr>
            <w:tcW w:w="970" w:type="dxa"/>
            <w:shd w:val="clear" w:color="auto" w:fill="auto"/>
            <w:noWrap/>
            <w:vAlign w:val="center"/>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tcPr>
          <w:p w:rsidR="006F24CB" w:rsidRPr="006F24CB" w:rsidRDefault="006F24CB" w:rsidP="006F24CB">
            <w:pPr>
              <w:jc w:val="center"/>
              <w:rPr>
                <w:color w:val="000000"/>
              </w:rPr>
            </w:pPr>
            <w:r w:rsidRPr="006F24CB">
              <w:rPr>
                <w:color w:val="000000"/>
              </w:rPr>
              <w:t>600</w:t>
            </w:r>
          </w:p>
        </w:tc>
        <w:tc>
          <w:tcPr>
            <w:tcW w:w="1559" w:type="dxa"/>
            <w:shd w:val="clear" w:color="auto" w:fill="auto"/>
            <w:noWrap/>
            <w:vAlign w:val="center"/>
          </w:tcPr>
          <w:p w:rsidR="006F24CB" w:rsidRPr="006F24CB" w:rsidRDefault="006F24CB" w:rsidP="006F24CB">
            <w:pPr>
              <w:jc w:val="center"/>
              <w:rPr>
                <w:color w:val="000000"/>
              </w:rPr>
            </w:pPr>
            <w:r w:rsidRPr="006F24CB">
              <w:rPr>
                <w:color w:val="000000"/>
              </w:rPr>
              <w:t>4 600</w:t>
            </w:r>
          </w:p>
        </w:tc>
      </w:tr>
      <w:tr w:rsidR="006F24CB" w:rsidRPr="006F24CB" w:rsidTr="00FF6965">
        <w:trPr>
          <w:cantSplit/>
          <w:trHeight w:val="225"/>
        </w:trPr>
        <w:tc>
          <w:tcPr>
            <w:tcW w:w="3417" w:type="dxa"/>
            <w:shd w:val="clear" w:color="auto" w:fill="auto"/>
            <w:noWrap/>
            <w:vAlign w:val="center"/>
          </w:tcPr>
          <w:p w:rsidR="006F24CB" w:rsidRPr="006F24CB" w:rsidRDefault="006F24CB" w:rsidP="006F24CB">
            <w:pPr>
              <w:jc w:val="center"/>
              <w:rPr>
                <w:color w:val="000000"/>
              </w:rPr>
            </w:pPr>
            <w:r w:rsidRPr="006F24CB">
              <w:rPr>
                <w:color w:val="000000"/>
              </w:rPr>
              <w:t>100</w:t>
            </w:r>
          </w:p>
        </w:tc>
        <w:tc>
          <w:tcPr>
            <w:tcW w:w="1216" w:type="dxa"/>
            <w:shd w:val="clear" w:color="auto" w:fill="auto"/>
            <w:noWrap/>
            <w:vAlign w:val="center"/>
          </w:tcPr>
          <w:p w:rsidR="006F24CB" w:rsidRPr="006F24CB" w:rsidRDefault="006F24CB" w:rsidP="006F24CB">
            <w:pPr>
              <w:jc w:val="center"/>
              <w:rPr>
                <w:color w:val="000000"/>
              </w:rPr>
            </w:pPr>
            <w:r w:rsidRPr="006F24CB">
              <w:rPr>
                <w:color w:val="000000"/>
              </w:rPr>
              <w:t>3 200</w:t>
            </w:r>
          </w:p>
        </w:tc>
        <w:tc>
          <w:tcPr>
            <w:tcW w:w="1216" w:type="dxa"/>
            <w:shd w:val="clear" w:color="auto" w:fill="auto"/>
            <w:noWrap/>
            <w:vAlign w:val="center"/>
          </w:tcPr>
          <w:p w:rsidR="006F24CB" w:rsidRPr="006F24CB" w:rsidRDefault="006F24CB" w:rsidP="006F24CB">
            <w:pPr>
              <w:jc w:val="center"/>
              <w:rPr>
                <w:color w:val="000000"/>
              </w:rPr>
            </w:pPr>
            <w:r w:rsidRPr="006F24CB">
              <w:rPr>
                <w:color w:val="000000"/>
              </w:rPr>
              <w:t>0</w:t>
            </w:r>
          </w:p>
        </w:tc>
        <w:tc>
          <w:tcPr>
            <w:tcW w:w="970" w:type="dxa"/>
            <w:shd w:val="clear" w:color="auto" w:fill="auto"/>
            <w:noWrap/>
            <w:vAlign w:val="center"/>
          </w:tcPr>
          <w:p w:rsidR="006F24CB" w:rsidRPr="006F24CB" w:rsidRDefault="006F24CB" w:rsidP="006F24CB">
            <w:pPr>
              <w:jc w:val="center"/>
              <w:rPr>
                <w:color w:val="000000"/>
              </w:rPr>
            </w:pPr>
            <w:r w:rsidRPr="006F24CB">
              <w:rPr>
                <w:color w:val="000000"/>
              </w:rPr>
              <w:t>0</w:t>
            </w:r>
          </w:p>
        </w:tc>
        <w:tc>
          <w:tcPr>
            <w:tcW w:w="1560" w:type="dxa"/>
            <w:shd w:val="clear" w:color="auto" w:fill="auto"/>
            <w:noWrap/>
            <w:vAlign w:val="center"/>
          </w:tcPr>
          <w:p w:rsidR="006F24CB" w:rsidRPr="006F24CB" w:rsidRDefault="006F24CB" w:rsidP="006F24CB">
            <w:pPr>
              <w:jc w:val="center"/>
              <w:rPr>
                <w:color w:val="000000"/>
              </w:rPr>
            </w:pPr>
            <w:r w:rsidRPr="006F24CB">
              <w:rPr>
                <w:color w:val="000000"/>
              </w:rPr>
              <w:t>600</w:t>
            </w:r>
          </w:p>
        </w:tc>
        <w:tc>
          <w:tcPr>
            <w:tcW w:w="1559" w:type="dxa"/>
            <w:shd w:val="clear" w:color="auto" w:fill="auto"/>
            <w:noWrap/>
            <w:vAlign w:val="center"/>
          </w:tcPr>
          <w:p w:rsidR="006F24CB" w:rsidRPr="006F24CB" w:rsidRDefault="006F24CB" w:rsidP="006F24CB">
            <w:pPr>
              <w:jc w:val="center"/>
              <w:rPr>
                <w:color w:val="000000"/>
              </w:rPr>
            </w:pPr>
            <w:r w:rsidRPr="006F24CB">
              <w:rPr>
                <w:color w:val="000000"/>
              </w:rPr>
              <w:t>3 800</w:t>
            </w:r>
          </w:p>
        </w:tc>
      </w:tr>
      <w:tr w:rsidR="006F24CB" w:rsidRPr="006F24CB" w:rsidTr="00FF6965">
        <w:trPr>
          <w:cantSplit/>
          <w:trHeight w:val="225"/>
        </w:trPr>
        <w:tc>
          <w:tcPr>
            <w:tcW w:w="3417" w:type="dxa"/>
            <w:shd w:val="clear" w:color="auto" w:fill="auto"/>
            <w:noWrap/>
            <w:vAlign w:val="center"/>
          </w:tcPr>
          <w:p w:rsidR="006F24CB" w:rsidRPr="006F24CB" w:rsidRDefault="006F24CB" w:rsidP="006F24CB">
            <w:pPr>
              <w:jc w:val="center"/>
              <w:rPr>
                <w:color w:val="000000"/>
              </w:rPr>
            </w:pPr>
            <w:r w:rsidRPr="006F24CB">
              <w:rPr>
                <w:color w:val="000000"/>
              </w:rPr>
              <w:t>Всего</w:t>
            </w:r>
          </w:p>
        </w:tc>
        <w:tc>
          <w:tcPr>
            <w:tcW w:w="1216" w:type="dxa"/>
            <w:shd w:val="clear" w:color="auto" w:fill="auto"/>
            <w:noWrap/>
            <w:vAlign w:val="center"/>
          </w:tcPr>
          <w:p w:rsidR="006F24CB" w:rsidRPr="006F24CB" w:rsidRDefault="006F24CB" w:rsidP="006F24CB">
            <w:pPr>
              <w:jc w:val="center"/>
              <w:rPr>
                <w:color w:val="000000"/>
              </w:rPr>
            </w:pPr>
            <w:r w:rsidRPr="006F24CB">
              <w:rPr>
                <w:color w:val="000000"/>
              </w:rPr>
              <w:t>26 200</w:t>
            </w:r>
          </w:p>
        </w:tc>
        <w:tc>
          <w:tcPr>
            <w:tcW w:w="1216" w:type="dxa"/>
            <w:shd w:val="clear" w:color="auto" w:fill="auto"/>
            <w:noWrap/>
            <w:vAlign w:val="center"/>
          </w:tcPr>
          <w:p w:rsidR="006F24CB" w:rsidRPr="006F24CB" w:rsidRDefault="006F24CB" w:rsidP="006F24CB">
            <w:pPr>
              <w:jc w:val="center"/>
              <w:rPr>
                <w:color w:val="000000"/>
              </w:rPr>
            </w:pPr>
            <w:r w:rsidRPr="006F24CB">
              <w:rPr>
                <w:color w:val="000000"/>
              </w:rPr>
              <w:t>3 000</w:t>
            </w:r>
          </w:p>
        </w:tc>
        <w:tc>
          <w:tcPr>
            <w:tcW w:w="970" w:type="dxa"/>
            <w:shd w:val="clear" w:color="auto" w:fill="auto"/>
            <w:noWrap/>
            <w:vAlign w:val="center"/>
          </w:tcPr>
          <w:p w:rsidR="006F24CB" w:rsidRPr="006F24CB" w:rsidRDefault="006F24CB" w:rsidP="006F24CB">
            <w:pPr>
              <w:jc w:val="center"/>
              <w:rPr>
                <w:color w:val="000000"/>
              </w:rPr>
            </w:pPr>
            <w:r w:rsidRPr="006F24CB">
              <w:rPr>
                <w:color w:val="000000"/>
              </w:rPr>
              <w:t>5 200</w:t>
            </w:r>
          </w:p>
        </w:tc>
        <w:tc>
          <w:tcPr>
            <w:tcW w:w="1560" w:type="dxa"/>
            <w:shd w:val="clear" w:color="auto" w:fill="auto"/>
            <w:noWrap/>
            <w:vAlign w:val="center"/>
          </w:tcPr>
          <w:p w:rsidR="006F24CB" w:rsidRPr="006F24CB" w:rsidRDefault="006F24CB" w:rsidP="006F24CB">
            <w:pPr>
              <w:jc w:val="center"/>
              <w:rPr>
                <w:color w:val="000000"/>
              </w:rPr>
            </w:pPr>
            <w:r w:rsidRPr="006F24CB">
              <w:rPr>
                <w:color w:val="000000"/>
              </w:rPr>
              <w:t>1 200</w:t>
            </w:r>
          </w:p>
        </w:tc>
        <w:tc>
          <w:tcPr>
            <w:tcW w:w="1559" w:type="dxa"/>
            <w:shd w:val="clear" w:color="auto" w:fill="auto"/>
            <w:noWrap/>
            <w:vAlign w:val="center"/>
          </w:tcPr>
          <w:p w:rsidR="006F24CB" w:rsidRPr="006F24CB" w:rsidRDefault="006F24CB" w:rsidP="006F24CB">
            <w:pPr>
              <w:jc w:val="center"/>
              <w:rPr>
                <w:color w:val="000000"/>
              </w:rPr>
            </w:pPr>
            <w:r w:rsidRPr="006F24CB">
              <w:rPr>
                <w:color w:val="000000"/>
              </w:rPr>
              <w:t>35 600</w:t>
            </w:r>
          </w:p>
        </w:tc>
      </w:tr>
    </w:tbl>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В разрезе применяемых материалов только 3% протяженности напорных канализационных трубопроводов выполнено из современных материалов, отвечающих требованиях надежности и экологической безопасности системы водоотведения (рисунок </w:t>
      </w:r>
      <w:r w:rsidR="00C53FE8">
        <w:fldChar w:fldCharType="begin"/>
      </w:r>
      <w:r w:rsidR="00C53FE8">
        <w:instrText xml:space="preserve"> REF _Ref383101974 \h  \* MERGEFORMAT </w:instrText>
      </w:r>
      <w:r w:rsidR="00C53FE8">
        <w:fldChar w:fldCharType="separate"/>
      </w:r>
      <w:r w:rsidR="0019551C" w:rsidRPr="0019551C">
        <w:rPr>
          <w:bCs/>
          <w:noProof/>
        </w:rPr>
        <w:t>31</w:t>
      </w:r>
      <w:r w:rsidR="00C53FE8">
        <w:fldChar w:fldCharType="end"/>
      </w:r>
      <w:r w:rsidRPr="006F24CB">
        <w:rPr>
          <w:bCs/>
        </w:rPr>
        <w:t>).</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bCs/>
          <w:noProof/>
        </w:rPr>
        <w:drawing>
          <wp:inline distT="0" distB="0" distL="0" distR="0">
            <wp:extent cx="4572635" cy="1554480"/>
            <wp:effectExtent l="0" t="0" r="0" b="0"/>
            <wp:docPr id="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635" cy="1554480"/>
                    </a:xfrm>
                    <a:prstGeom prst="rect">
                      <a:avLst/>
                    </a:prstGeom>
                    <a:noFill/>
                  </pic:spPr>
                </pic:pic>
              </a:graphicData>
            </a:graphic>
          </wp:inline>
        </w:drawing>
      </w:r>
    </w:p>
    <w:p w:rsidR="006F24CB" w:rsidRPr="006F24CB" w:rsidRDefault="006F24CB" w:rsidP="006F24CB">
      <w:pPr>
        <w:pStyle w:val="af5"/>
        <w:jc w:val="center"/>
      </w:pPr>
      <w:r w:rsidRPr="006F24CB">
        <w:t xml:space="preserve">Рисунок </w:t>
      </w:r>
      <w:fldSimple w:instr=" SEQ Рисунок \* ARABIC ">
        <w:bookmarkStart w:id="299" w:name="_Ref383101974"/>
        <w:r w:rsidR="0019551C">
          <w:rPr>
            <w:noProof/>
          </w:rPr>
          <w:t>31</w:t>
        </w:r>
        <w:bookmarkEnd w:id="299"/>
      </w:fldSimple>
      <w:r w:rsidRPr="006F24CB">
        <w:t xml:space="preserve"> - Соотношение протяженности напорных канализационных трубопроводов в разрезе применяемого материала</w:t>
      </w:r>
    </w:p>
    <w:p w:rsidR="006F24CB" w:rsidRPr="006F24CB" w:rsidRDefault="006F24CB" w:rsidP="006F24CB">
      <w:pPr>
        <w:tabs>
          <w:tab w:val="left" w:pos="1080"/>
        </w:tabs>
        <w:jc w:val="both"/>
        <w:rPr>
          <w:bCs/>
        </w:rPr>
      </w:pPr>
    </w:p>
    <w:p w:rsidR="006F24CB" w:rsidRPr="006F24CB" w:rsidRDefault="006F24CB" w:rsidP="006F24CB">
      <w:pPr>
        <w:jc w:val="both"/>
      </w:pPr>
      <w:r w:rsidRPr="006F24CB">
        <w:t>Значительная протяженность напорных канализационных чугунных трубопроводов имеют срок службы более 40 лет. 67,5% чугунных трубопроводов исчерпают установленный срок службы</w:t>
      </w:r>
      <w:r w:rsidRPr="006F24CB">
        <w:rPr>
          <w:vertAlign w:val="superscript"/>
        </w:rPr>
        <w:footnoteReference w:id="61"/>
      </w:r>
      <w:r w:rsidRPr="006F24CB">
        <w:t xml:space="preserve"> в период до 2022 года. На горизонте планирования схемы водоотведения в 2028 году исчерпают установленный срок службы более 80% чугунных трубопроводов.</w:t>
      </w:r>
    </w:p>
    <w:p w:rsidR="006F24CB" w:rsidRPr="006F24CB" w:rsidRDefault="006F24CB" w:rsidP="006F24CB">
      <w:pPr>
        <w:jc w:val="both"/>
      </w:pPr>
    </w:p>
    <w:p w:rsidR="006F24CB" w:rsidRPr="006F24CB" w:rsidRDefault="006F24CB" w:rsidP="006F24CB">
      <w:pPr>
        <w:tabs>
          <w:tab w:val="left" w:pos="1080"/>
        </w:tabs>
        <w:jc w:val="both"/>
      </w:pPr>
      <w:r w:rsidRPr="006F24CB">
        <w:t>В связи с длительными сроками эксплуатации чугунных трубопроводов возрастает интенсивность возникновения дефектов из-за трещин на концевых участках и в раструбах на стыке трубопроводов. Вследствие неплотности стыков чугунных трубопроводов возникают утечки и проникновение сточных вод в грунтовые воды.</w:t>
      </w:r>
    </w:p>
    <w:p w:rsidR="006F24CB" w:rsidRPr="006F24CB" w:rsidRDefault="006F24CB" w:rsidP="006F24CB">
      <w:pPr>
        <w:tabs>
          <w:tab w:val="left" w:pos="1080"/>
        </w:tabs>
        <w:jc w:val="both"/>
      </w:pPr>
    </w:p>
    <w:p w:rsidR="006F24CB" w:rsidRPr="006F24CB" w:rsidRDefault="006F24CB" w:rsidP="006F24CB">
      <w:pPr>
        <w:tabs>
          <w:tab w:val="left" w:pos="1080"/>
        </w:tabs>
        <w:jc w:val="both"/>
        <w:rPr>
          <w:bCs/>
        </w:rPr>
      </w:pPr>
      <w:r w:rsidRPr="006F24CB">
        <w:t>При длительных сроках эксплуатации бетонных канализационных напорных трубопроводов возрастает вероятность их повреждений вследствие подверженности материала труб кислотно-щелочной и газовой коррозии.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Наименее устойчивыми к агрессивному воздействию сточных вод являются стальные напорные канализационные трубопроводы. Вследствие длительных сроков эксплуатации происходит утонение стенок труб, приводящее к разрывам трубопроводов и вытеканию сточных вод на поверхность. Увеличивается вероятность проникновения сточных вод в поверхностный водный источник р. Тосно, проходящий по территории г. Тосно, через ливневую канализацию.</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Выводы:</w:t>
      </w:r>
    </w:p>
    <w:p w:rsidR="006F24CB" w:rsidRPr="006F24CB" w:rsidRDefault="006F24CB" w:rsidP="003A151D">
      <w:pPr>
        <w:numPr>
          <w:ilvl w:val="0"/>
          <w:numId w:val="100"/>
        </w:numPr>
        <w:spacing w:before="120"/>
        <w:jc w:val="both"/>
      </w:pPr>
      <w:r w:rsidRPr="006F24CB">
        <w:t>Наиболее ответственным элементом является КНС-2, обеспечивающая 87% транзита на БОС объемов образования сточных вод в зоне централизованного водоотведения г. Тосно.</w:t>
      </w:r>
    </w:p>
    <w:p w:rsidR="006F24CB" w:rsidRPr="006F24CB" w:rsidRDefault="006F24CB" w:rsidP="003A151D">
      <w:pPr>
        <w:numPr>
          <w:ilvl w:val="0"/>
          <w:numId w:val="100"/>
        </w:numPr>
        <w:spacing w:before="120"/>
        <w:jc w:val="both"/>
      </w:pPr>
      <w:r w:rsidRPr="006F24CB">
        <w:t xml:space="preserve">Схема включения КНС-2 не соответствует </w:t>
      </w:r>
      <w:r w:rsidRPr="006F24CB">
        <w:rPr>
          <w:lang w:val="en-US"/>
        </w:rPr>
        <w:t>I</w:t>
      </w:r>
      <w:r w:rsidRPr="006F24CB">
        <w:t xml:space="preserve"> категории надежности, установленной требованиями п. 8.2.6 </w:t>
      </w:r>
      <w:hyperlink r:id="rId47" w:history="1">
        <w:r w:rsidRPr="006F24CB">
          <w:t>СНиП 2.04.03-85</w:t>
        </w:r>
      </w:hyperlink>
      <w:r w:rsidRPr="006F24CB">
        <w:t>.</w:t>
      </w:r>
    </w:p>
    <w:p w:rsidR="006F24CB" w:rsidRPr="006F24CB" w:rsidRDefault="006F24CB" w:rsidP="003A151D">
      <w:pPr>
        <w:numPr>
          <w:ilvl w:val="0"/>
          <w:numId w:val="100"/>
        </w:numPr>
        <w:spacing w:before="120"/>
        <w:jc w:val="both"/>
      </w:pPr>
      <w:r w:rsidRPr="006F24CB">
        <w:t>Существующая прокладка канализационных чугунных, стальных и бетонных напорных трубопроводов не обеспечивает санитарно-эпидемиологическое благополучие на территории поселения г. Тосно в связи с высокой вероятностью выхода на поверхность сточных вод при разрывах трубопроводов, выработавших назначенные сроки службы.</w:t>
      </w:r>
    </w:p>
    <w:p w:rsidR="006F24CB" w:rsidRPr="006F24CB" w:rsidRDefault="006F24CB" w:rsidP="006F24CB">
      <w:pPr>
        <w:tabs>
          <w:tab w:val="left" w:pos="1080"/>
        </w:tabs>
        <w:jc w:val="both"/>
        <w:rPr>
          <w:bCs/>
        </w:rPr>
      </w:pPr>
    </w:p>
    <w:p w:rsidR="006F24CB" w:rsidRPr="006F24CB" w:rsidRDefault="006F24CB" w:rsidP="006F24CB">
      <w:pPr>
        <w:pStyle w:val="-4"/>
      </w:pPr>
      <w:bookmarkStart w:id="300" w:name="_Toc384026848"/>
      <w:bookmarkStart w:id="301" w:name="_Toc389142878"/>
      <w:r w:rsidRPr="006F24CB">
        <w:t>Технологическая зона локального водоотведения Марьино</w:t>
      </w:r>
      <w:bookmarkEnd w:id="300"/>
      <w:bookmarkEnd w:id="301"/>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Система водоотведения в технологической зоне локального водоотведения Марьино раздельная. Технологическая зона локального водоотведения Марьино обеспечивает нужды на территории поселения д. Тарасово по отведению строчных вод коммунально-бытовых нужд потребителей объектов многоэтажной жилой застройки и муниципальных потребителей  социальной сферы (рисунок </w:t>
      </w:r>
      <w:r w:rsidR="00C53FE8">
        <w:fldChar w:fldCharType="begin"/>
      </w:r>
      <w:r w:rsidR="00C53FE8">
        <w:instrText xml:space="preserve"> REF _Ref383264863 \h  \* MERGEFORMAT </w:instrText>
      </w:r>
      <w:r w:rsidR="00C53FE8">
        <w:fldChar w:fldCharType="separate"/>
      </w:r>
      <w:r w:rsidR="0019551C" w:rsidRPr="0019551C">
        <w:rPr>
          <w:bCs/>
          <w:noProof/>
        </w:rPr>
        <w:t>32</w:t>
      </w:r>
      <w:r w:rsidR="00C53FE8">
        <w:fldChar w:fldCharType="end"/>
      </w:r>
      <w:r w:rsidRPr="006F24CB">
        <w:rPr>
          <w:bCs/>
        </w:rPr>
        <w:t>).</w:t>
      </w:r>
    </w:p>
    <w:p w:rsidR="006F24CB" w:rsidRPr="006F24CB" w:rsidRDefault="006F24CB" w:rsidP="006F24CB">
      <w:pPr>
        <w:keepNext/>
        <w:tabs>
          <w:tab w:val="left" w:pos="1080"/>
        </w:tabs>
        <w:jc w:val="both"/>
      </w:pPr>
      <w:r w:rsidRPr="006F24CB">
        <w:rPr>
          <w:bCs/>
          <w:noProof/>
        </w:rPr>
        <w:drawing>
          <wp:inline distT="0" distB="0" distL="0" distR="0">
            <wp:extent cx="6299835" cy="3892550"/>
            <wp:effectExtent l="19050" t="0" r="5715" b="0"/>
            <wp:docPr id="41" name="Рисунок 2" descr="Марь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ьино.jpg"/>
                    <pic:cNvPicPr/>
                  </pic:nvPicPr>
                  <pic:blipFill>
                    <a:blip r:embed="rId48" cstate="print"/>
                    <a:stretch>
                      <a:fillRect/>
                    </a:stretch>
                  </pic:blipFill>
                  <pic:spPr>
                    <a:xfrm>
                      <a:off x="0" y="0"/>
                      <a:ext cx="6299835" cy="3892550"/>
                    </a:xfrm>
                    <a:prstGeom prst="rect">
                      <a:avLst/>
                    </a:prstGeom>
                  </pic:spPr>
                </pic:pic>
              </a:graphicData>
            </a:graphic>
          </wp:inline>
        </w:drawing>
      </w:r>
    </w:p>
    <w:p w:rsidR="006F24CB" w:rsidRPr="006F24CB" w:rsidRDefault="006F24CB" w:rsidP="006F24CB">
      <w:pPr>
        <w:pStyle w:val="af5"/>
        <w:jc w:val="center"/>
      </w:pPr>
      <w:r w:rsidRPr="006F24CB">
        <w:t xml:space="preserve">Рисунок </w:t>
      </w:r>
      <w:fldSimple w:instr=" SEQ Рисунок \* ARABIC ">
        <w:bookmarkStart w:id="302" w:name="_Ref383264863"/>
        <w:r w:rsidR="0019551C">
          <w:rPr>
            <w:noProof/>
          </w:rPr>
          <w:t>32</w:t>
        </w:r>
        <w:bookmarkEnd w:id="302"/>
      </w:fldSimple>
      <w:r w:rsidRPr="006F24CB">
        <w:t xml:space="preserve"> - Принципиальная схема трассировки канализационных трубопроводов в технологической зоне локального водоотведения Марьино</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Сточные воды от потребителей объектов многоэтажной застройки отводятся по выпускам из стальных трубопроводов Ду 100 мм суммарной протяженностью </w:t>
      </w:r>
      <w:r w:rsidRPr="006F24CB">
        <w:rPr>
          <w:bCs/>
          <w:lang w:val="en-US"/>
        </w:rPr>
        <w:t>L</w:t>
      </w:r>
      <w:r w:rsidRPr="006F24CB">
        <w:rPr>
          <w:bCs/>
        </w:rPr>
        <w:t xml:space="preserve">=1176 м в смотровые колодцы. Из смотровых колодцев сточные воды отводятся в приемный резервуар канализационной насосной станции (КНС) по самотечным канализационным трубопроводам </w:t>
      </w:r>
      <w:r w:rsidRPr="006F24CB">
        <w:t>Ду 150</w:t>
      </w:r>
      <w:r w:rsidRPr="006F24CB">
        <w:rPr>
          <w:bCs/>
        </w:rPr>
        <w:t>÷300 мм. Суммарная протяженность канализационных трубопроводов 900 м, из них: Ду </w:t>
      </w:r>
      <w:r w:rsidRPr="006F24CB">
        <w:t>150 мм</w:t>
      </w:r>
      <w:r w:rsidRPr="006F24CB">
        <w:rPr>
          <w:bCs/>
        </w:rPr>
        <w:t xml:space="preserve"> </w:t>
      </w:r>
      <w:r w:rsidRPr="006F24CB">
        <w:rPr>
          <w:bCs/>
          <w:lang w:val="en-US"/>
        </w:rPr>
        <w:t>L</w:t>
      </w:r>
      <w:r w:rsidRPr="006F24CB">
        <w:rPr>
          <w:bCs/>
        </w:rPr>
        <w:t xml:space="preserve">=665 м, Ду 250 мм </w:t>
      </w:r>
      <w:r w:rsidRPr="006F24CB">
        <w:rPr>
          <w:bCs/>
          <w:lang w:val="en-US"/>
        </w:rPr>
        <w:t>L</w:t>
      </w:r>
      <w:r w:rsidRPr="006F24CB">
        <w:rPr>
          <w:bCs/>
        </w:rPr>
        <w:t xml:space="preserve">=159 м, Ду 300 мм </w:t>
      </w:r>
      <w:r w:rsidRPr="006F24CB">
        <w:rPr>
          <w:bCs/>
          <w:lang w:val="en-US"/>
        </w:rPr>
        <w:t>L</w:t>
      </w:r>
      <w:r w:rsidRPr="006F24CB">
        <w:rPr>
          <w:bCs/>
        </w:rPr>
        <w:t>=46 м.</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От КНС сточные воды отводятся на канализационные очистные сооружения по однотрубному чугунному напорному трубопроводу Ду 150 мм </w:t>
      </w:r>
      <w:r w:rsidRPr="006F24CB">
        <w:rPr>
          <w:bCs/>
          <w:lang w:val="en-US"/>
        </w:rPr>
        <w:t>L</w:t>
      </w:r>
      <w:r w:rsidRPr="006F24CB">
        <w:rPr>
          <w:bCs/>
        </w:rPr>
        <w:t xml:space="preserve">=1900 м. </w:t>
      </w:r>
      <w:r w:rsidRPr="006F24CB">
        <w:t xml:space="preserve">В связи с длительными сроками эксплуатации чугунных трубопроводов из-за трещин на концевых участках и в раструбах на стыках труб через неплотности сточные воды проникают в грунтовые воды. Техническое и ремонтное обслуживание напорного трубопровода ограничено отсутствием резервной линии для отведения сточных вод на КОС. </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Потребители услуг водоснабжения малоэтажной жилой застройки, находящихся в собственности граждан, в д. Усадище и д. Сидорово осуществляют водоотведение на ландшафт или по месту образования сточных вод.</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Водоотведение от насосной станции </w:t>
      </w:r>
      <w:r w:rsidRPr="006F24CB">
        <w:rPr>
          <w:bCs/>
          <w:lang w:val="en-US"/>
        </w:rPr>
        <w:t>II</w:t>
      </w:r>
      <w:r w:rsidRPr="006F24CB">
        <w:rPr>
          <w:bCs/>
        </w:rPr>
        <w:t xml:space="preserve"> подъема системы водоснабжения зоны локального водоснабжения Марьино осуществляется по прямому выпуску Ду 300 мм в поверхностный источник без предварительной очистки.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Выводы:</w:t>
      </w:r>
    </w:p>
    <w:p w:rsidR="006F24CB" w:rsidRPr="006F24CB" w:rsidRDefault="006F24CB" w:rsidP="003A151D">
      <w:pPr>
        <w:numPr>
          <w:ilvl w:val="0"/>
          <w:numId w:val="101"/>
        </w:numPr>
        <w:spacing w:before="120"/>
        <w:jc w:val="both"/>
      </w:pPr>
      <w:r w:rsidRPr="006F24CB">
        <w:t>В технологической зоне локального водоотведения Марьино водоотведение от промышленных предприятий, обеспечивающих коммунально-бытовые нужды, осуществляется в поверхностные водные источники по прямым выпускам без предварительной очистки.</w:t>
      </w:r>
    </w:p>
    <w:p w:rsidR="006F24CB" w:rsidRPr="006F24CB" w:rsidRDefault="006F24CB" w:rsidP="003A151D">
      <w:pPr>
        <w:numPr>
          <w:ilvl w:val="0"/>
          <w:numId w:val="101"/>
        </w:numPr>
        <w:spacing w:before="120"/>
        <w:jc w:val="both"/>
      </w:pPr>
      <w:r w:rsidRPr="006F24CB">
        <w:t>В связи с длительным сроком эксплуатации напорный канализационный трубопровод от КНС на КОС эксплуатируется в предельном техническом состоянии и не обеспечивает санитарно-эпидемиологическое благополучие на территории д. Сидорово и д. Усадище.</w:t>
      </w:r>
    </w:p>
    <w:p w:rsidR="006F24CB" w:rsidRPr="006F24CB" w:rsidRDefault="006F24CB" w:rsidP="003A151D">
      <w:pPr>
        <w:numPr>
          <w:ilvl w:val="0"/>
          <w:numId w:val="101"/>
        </w:numPr>
        <w:spacing w:before="120"/>
        <w:jc w:val="both"/>
      </w:pPr>
      <w:r w:rsidRPr="006F24CB">
        <w:t>Потребители услуг водоснабжения малоэтажной жилой застройки, находящихся в собственности граждан, в д. Усадище и д. Сидорово осуществляют водоотведение на ландшафт или по месту образования сточных вод.</w:t>
      </w:r>
    </w:p>
    <w:p w:rsidR="006F24CB" w:rsidRPr="006F24CB" w:rsidRDefault="006F24CB" w:rsidP="006F24CB">
      <w:pPr>
        <w:tabs>
          <w:tab w:val="left" w:pos="1080"/>
        </w:tabs>
        <w:jc w:val="both"/>
        <w:rPr>
          <w:bCs/>
        </w:rPr>
      </w:pPr>
    </w:p>
    <w:p w:rsidR="006F24CB" w:rsidRPr="006F24CB" w:rsidRDefault="006F24CB" w:rsidP="006F24CB">
      <w:pPr>
        <w:pStyle w:val="-4"/>
      </w:pPr>
      <w:bookmarkStart w:id="303" w:name="_Toc384026849"/>
      <w:bookmarkStart w:id="304" w:name="_Toc389142879"/>
      <w:r w:rsidRPr="006F24CB">
        <w:t>Технологическая зона локального водоотведения п. Ушаки</w:t>
      </w:r>
      <w:bookmarkEnd w:id="303"/>
      <w:bookmarkEnd w:id="304"/>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Система водоотведения в технологической зоне локального водоотведения п. Ушаки раздельная. Технологическая зона локального водоотведения п. Ушаки обеспечивает нужды на территории поселения п. Ушаки по отведению строчных вод коммунально-бытовых нужд потребителей объектов многоэтажной жилой застройки и муниципальных потребителей  социальной сферы (рисунок </w:t>
      </w:r>
      <w:r w:rsidR="00C53FE8">
        <w:fldChar w:fldCharType="begin"/>
      </w:r>
      <w:r w:rsidR="00C53FE8">
        <w:instrText xml:space="preserve"> REF _Ref383284361 \h  \* MERGEFORMAT </w:instrText>
      </w:r>
      <w:r w:rsidR="00C53FE8">
        <w:fldChar w:fldCharType="separate"/>
      </w:r>
      <w:r w:rsidR="0019551C" w:rsidRPr="0019551C">
        <w:rPr>
          <w:bCs/>
          <w:noProof/>
        </w:rPr>
        <w:t>33</w:t>
      </w:r>
      <w:r w:rsidR="00C53FE8">
        <w:fldChar w:fldCharType="end"/>
      </w:r>
      <w:r w:rsidRPr="006F24CB">
        <w:rPr>
          <w:bCs/>
        </w:rPr>
        <w:t>).</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noProof/>
        </w:rPr>
        <w:drawing>
          <wp:inline distT="0" distB="0" distL="0" distR="0">
            <wp:extent cx="2739390" cy="2674167"/>
            <wp:effectExtent l="19050" t="0" r="3810" b="0"/>
            <wp:docPr id="42" name="Рисунок 11" descr="Уша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шаки 2.jpg"/>
                    <pic:cNvPicPr/>
                  </pic:nvPicPr>
                  <pic:blipFill>
                    <a:blip r:embed="rId49" cstate="print"/>
                    <a:stretch>
                      <a:fillRect/>
                    </a:stretch>
                  </pic:blipFill>
                  <pic:spPr>
                    <a:xfrm>
                      <a:off x="0" y="0"/>
                      <a:ext cx="2739390" cy="2674167"/>
                    </a:xfrm>
                    <a:prstGeom prst="rect">
                      <a:avLst/>
                    </a:prstGeom>
                  </pic:spPr>
                </pic:pic>
              </a:graphicData>
            </a:graphic>
          </wp:inline>
        </w:drawing>
      </w:r>
    </w:p>
    <w:p w:rsidR="006F24CB" w:rsidRPr="006F24CB" w:rsidRDefault="006F24CB" w:rsidP="006F24CB">
      <w:pPr>
        <w:keepNext/>
        <w:rPr>
          <w:b/>
          <w:bCs/>
        </w:rPr>
      </w:pPr>
    </w:p>
    <w:p w:rsidR="006F24CB" w:rsidRPr="006F24CB" w:rsidRDefault="006F24CB" w:rsidP="006F24CB">
      <w:pPr>
        <w:pStyle w:val="af5"/>
        <w:jc w:val="center"/>
      </w:pPr>
      <w:r w:rsidRPr="006F24CB">
        <w:t xml:space="preserve">Рисунок </w:t>
      </w:r>
      <w:fldSimple w:instr=" SEQ Рисунок \* ARABIC ">
        <w:bookmarkStart w:id="305" w:name="_Ref383284361"/>
        <w:r w:rsidR="0019551C">
          <w:rPr>
            <w:noProof/>
          </w:rPr>
          <w:t>33</w:t>
        </w:r>
        <w:bookmarkEnd w:id="305"/>
      </w:fldSimple>
      <w:r w:rsidRPr="006F24CB">
        <w:t xml:space="preserve"> - Принципиальная схема трассировки канализационных трубопроводов  в технологической зоне локального водоотведения п. Ушаки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Сточные воды от потребителей объектов многоэтажной застройки отводятся по выпускам из стальных трубопроводов Ду 100 мм в смотровые колодцы. Из смотровых колодцев сточные воды отводятся в приемный резервуар канализационной насосной станции (КНС) по самотечным железобетонным и чугунным канализационным трубопроводам Ду 200÷300 мм. Суммарная протяженность канализационных трубопроводов 1187 м, из них: Ду 200 мм </w:t>
      </w:r>
      <w:r w:rsidRPr="006F24CB">
        <w:rPr>
          <w:bCs/>
          <w:lang w:val="en-US"/>
        </w:rPr>
        <w:t>L</w:t>
      </w:r>
      <w:r w:rsidRPr="006F24CB">
        <w:rPr>
          <w:bCs/>
        </w:rPr>
        <w:t xml:space="preserve">=539 м, Ду  250 мм </w:t>
      </w:r>
      <w:r w:rsidRPr="006F24CB">
        <w:rPr>
          <w:bCs/>
          <w:lang w:val="en-US"/>
        </w:rPr>
        <w:t>L</w:t>
      </w:r>
      <w:r w:rsidRPr="006F24CB">
        <w:rPr>
          <w:bCs/>
        </w:rPr>
        <w:t xml:space="preserve">=573 м, Ду 300 мм </w:t>
      </w:r>
      <w:r w:rsidRPr="006F24CB">
        <w:rPr>
          <w:bCs/>
          <w:lang w:val="en-US"/>
        </w:rPr>
        <w:t>L</w:t>
      </w:r>
      <w:r w:rsidRPr="006F24CB">
        <w:rPr>
          <w:bCs/>
        </w:rPr>
        <w:t>=75 м.</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pPr>
      <w:r w:rsidRPr="006F24CB">
        <w:rPr>
          <w:bCs/>
        </w:rPr>
        <w:t xml:space="preserve">От КНС сточные воды отводятся на канализационные очистные сооружения по двухтрубному чугунному напорному трубопроводу Ду 200 мм </w:t>
      </w:r>
      <w:r w:rsidRPr="006F24CB">
        <w:rPr>
          <w:bCs/>
          <w:lang w:val="en-US"/>
        </w:rPr>
        <w:t>L</w:t>
      </w:r>
      <w:r w:rsidRPr="006F24CB">
        <w:rPr>
          <w:bCs/>
        </w:rPr>
        <w:t xml:space="preserve">=183 м. </w:t>
      </w:r>
      <w:r w:rsidRPr="006F24CB">
        <w:t>В связи с длительными сроками эксплуатации чугунных трубопроводов из-за трещин на концевых участках и в раструбах на стыках труб через неплотности сточные воды проникают в грунтовые воды.</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t>Выводы:</w:t>
      </w:r>
    </w:p>
    <w:p w:rsidR="006F24CB" w:rsidRPr="006F24CB" w:rsidRDefault="006F24CB" w:rsidP="003A151D">
      <w:pPr>
        <w:numPr>
          <w:ilvl w:val="0"/>
          <w:numId w:val="102"/>
        </w:numPr>
        <w:spacing w:before="120"/>
        <w:jc w:val="both"/>
      </w:pPr>
      <w:r w:rsidRPr="006F24CB">
        <w:t>В связи с длительным сроком эксплуатации напорные канализационные трубопроводы от КНС на КОС эксплуатируются в предельном техническом состоянии и не обеспечивает санитарно-эпидемиологическое благополучие на территории п. Ушаки.</w:t>
      </w:r>
    </w:p>
    <w:p w:rsidR="006F24CB" w:rsidRPr="006F24CB" w:rsidRDefault="006F24CB" w:rsidP="003A151D">
      <w:pPr>
        <w:numPr>
          <w:ilvl w:val="0"/>
          <w:numId w:val="102"/>
        </w:numPr>
        <w:spacing w:before="120"/>
        <w:jc w:val="both"/>
      </w:pPr>
      <w:r w:rsidRPr="006F24CB">
        <w:t>На горизонте планирования схемы водоотведения чугунные и железобетонные самотечные канализационные трубопроводы выработают назначенные сроки эксплуатации.</w:t>
      </w:r>
    </w:p>
    <w:p w:rsidR="006F24CB" w:rsidRPr="006F24CB" w:rsidRDefault="006F24CB" w:rsidP="006F24CB">
      <w:pPr>
        <w:tabs>
          <w:tab w:val="left" w:pos="1080"/>
        </w:tabs>
        <w:jc w:val="both"/>
        <w:rPr>
          <w:bCs/>
        </w:rPr>
      </w:pPr>
    </w:p>
    <w:p w:rsidR="006F24CB" w:rsidRPr="006F24CB" w:rsidRDefault="006F24CB" w:rsidP="006F24CB">
      <w:pPr>
        <w:pStyle w:val="-4"/>
      </w:pPr>
      <w:bookmarkStart w:id="306" w:name="_Toc384026850"/>
      <w:bookmarkStart w:id="307" w:name="_Toc389142880"/>
      <w:r w:rsidRPr="006F24CB">
        <w:t>Технологическая зона локального водоотведения д. Новолисино</w:t>
      </w:r>
      <w:bookmarkEnd w:id="306"/>
      <w:bookmarkEnd w:id="307"/>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Система водоотведения в технологической зоне локального водоотведения д. Новолисино раздельная. </w:t>
      </w:r>
      <w:r w:rsidR="00565D66" w:rsidRPr="006F24CB">
        <w:rPr>
          <w:bCs/>
        </w:rPr>
        <w:t>Технологическая зона л</w:t>
      </w:r>
      <w:r w:rsidR="00565D66">
        <w:rPr>
          <w:bCs/>
        </w:rPr>
        <w:t>окального водоотведения п. Ново</w:t>
      </w:r>
      <w:r w:rsidR="00565D66" w:rsidRPr="006F24CB">
        <w:rPr>
          <w:bCs/>
        </w:rPr>
        <w:t xml:space="preserve">лисино обеспечивает нужды на территории поселения п. Новолисино по отведению строчных вод коммунально-бытовых нужд потребителей объектов многоэтажной жилой застройки и муниципальных потребителей  социальной сферы (рисунок </w:t>
      </w:r>
      <w:r w:rsidR="006C179C" w:rsidRPr="006F24CB">
        <w:rPr>
          <w:bCs/>
        </w:rPr>
        <w:fldChar w:fldCharType="begin"/>
      </w:r>
      <w:r w:rsidR="00565D66" w:rsidRPr="006F24CB">
        <w:rPr>
          <w:bCs/>
        </w:rPr>
        <w:instrText xml:space="preserve"> REF _Ref384130795 \h </w:instrText>
      </w:r>
      <w:r w:rsidR="006C179C" w:rsidRPr="006F24CB">
        <w:rPr>
          <w:bCs/>
        </w:rPr>
      </w:r>
      <w:r w:rsidR="006C179C" w:rsidRPr="006F24CB">
        <w:rPr>
          <w:bCs/>
        </w:rPr>
        <w:fldChar w:fldCharType="separate"/>
      </w:r>
      <w:r w:rsidR="0019551C">
        <w:rPr>
          <w:noProof/>
        </w:rPr>
        <w:t>34</w:t>
      </w:r>
      <w:r w:rsidR="006C179C" w:rsidRPr="006F24CB">
        <w:rPr>
          <w:bCs/>
        </w:rPr>
        <w:fldChar w:fldCharType="end"/>
      </w:r>
      <w:r w:rsidR="00565D66" w:rsidRPr="006F24CB">
        <w:rPr>
          <w:bCs/>
        </w:rPr>
        <w:t>).</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Потребители услуг водоснабжения малоэтажной жилой застройки, находящихся в собственности граждан, осуществляют водоотведение на ландшафт или по месту образования сточных вод.</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bCs/>
          <w:noProof/>
        </w:rPr>
        <w:drawing>
          <wp:inline distT="0" distB="0" distL="0" distR="0">
            <wp:extent cx="4903470" cy="3347072"/>
            <wp:effectExtent l="19050" t="0" r="0" b="0"/>
            <wp:docPr id="43" name="Рисунок 13" descr="Новол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лис.jpg"/>
                    <pic:cNvPicPr/>
                  </pic:nvPicPr>
                  <pic:blipFill>
                    <a:blip r:embed="rId50" cstate="print"/>
                    <a:stretch>
                      <a:fillRect/>
                    </a:stretch>
                  </pic:blipFill>
                  <pic:spPr>
                    <a:xfrm>
                      <a:off x="0" y="0"/>
                      <a:ext cx="4906368" cy="3349050"/>
                    </a:xfrm>
                    <a:prstGeom prst="rect">
                      <a:avLst/>
                    </a:prstGeom>
                  </pic:spPr>
                </pic:pic>
              </a:graphicData>
            </a:graphic>
          </wp:inline>
        </w:drawing>
      </w:r>
    </w:p>
    <w:p w:rsidR="006F24CB" w:rsidRPr="006F24CB" w:rsidRDefault="006F24CB" w:rsidP="006F24CB">
      <w:pPr>
        <w:pStyle w:val="af5"/>
        <w:jc w:val="center"/>
      </w:pPr>
      <w:r w:rsidRPr="006F24CB">
        <w:t xml:space="preserve">Рисунок </w:t>
      </w:r>
      <w:fldSimple w:instr=" SEQ Рисунок \* ARABIC ">
        <w:bookmarkStart w:id="308" w:name="_Ref384130795"/>
        <w:r w:rsidR="0019551C">
          <w:rPr>
            <w:noProof/>
          </w:rPr>
          <w:t>34</w:t>
        </w:r>
        <w:bookmarkEnd w:id="308"/>
      </w:fldSimple>
      <w:r w:rsidRPr="006F24CB">
        <w:t xml:space="preserve"> - Принципиальная схема трассировки канализационных трубопроводов в технологической зоне водоотведения п. Новолисино</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Сточные воды от потребителей объектов многоэтажной застройки отводятся по выпускам из чугунных трубопроводов Ду 100 мм в смотровые колодцы. Из смотровых колодцев сточные воды отводятся на канализационные очистные сооружения по самотечным асбоцементным и чугунным канализационным трубопроводам Ду 200÷300 мм. Суммарная протяженность канализационных трубопроводов Ду 200 мм </w:t>
      </w:r>
      <w:r w:rsidRPr="006F24CB">
        <w:rPr>
          <w:bCs/>
          <w:lang w:val="en-US"/>
        </w:rPr>
        <w:t>L</w:t>
      </w:r>
      <w:r w:rsidRPr="006F24CB">
        <w:rPr>
          <w:bCs/>
        </w:rPr>
        <w:t>=2647 м.</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pPr>
      <w:r w:rsidRPr="006F24CB">
        <w:t>В связи с длительными сроками эксплуатации чугунных трубопроводов из-за трещин на концевых участках и в раструбах на стыках труб через неплотности сточные воды проникают в грунтовые воды. Вследствие заиливания асбоцементных канализационных трубопроводов происходит засорение трубопроводов, приводящее к выходу сточных вод на поверхность.</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t>Выводы:</w:t>
      </w:r>
    </w:p>
    <w:p w:rsidR="006F24CB" w:rsidRPr="006F24CB" w:rsidRDefault="006F24CB" w:rsidP="003A151D">
      <w:pPr>
        <w:numPr>
          <w:ilvl w:val="0"/>
          <w:numId w:val="103"/>
        </w:numPr>
        <w:spacing w:before="120"/>
        <w:jc w:val="both"/>
      </w:pPr>
      <w:r w:rsidRPr="006F24CB">
        <w:t>Канализационные трубопроводы в технологической зоне водоотведения п. Новолисино эксплуатируются в предельном техническом состоянии и не обеспечивают санитарно-эпидемиологическое благополучие на территории поселения.</w:t>
      </w:r>
    </w:p>
    <w:p w:rsidR="006F24CB" w:rsidRPr="006F24CB" w:rsidRDefault="006F24CB" w:rsidP="003A151D">
      <w:pPr>
        <w:numPr>
          <w:ilvl w:val="0"/>
          <w:numId w:val="103"/>
        </w:numPr>
        <w:spacing w:before="120"/>
        <w:jc w:val="both"/>
      </w:pPr>
      <w:r w:rsidRPr="006F24CB">
        <w:t>Потребители услуг водоснабжения малоэтажной жилой застройки, находящихся в собственности граждан, в п. Новолисино осуществляют водоотведение на ландшафт или по месту образования сточных вод.</w:t>
      </w:r>
    </w:p>
    <w:p w:rsidR="006F24CB" w:rsidRPr="006F24CB" w:rsidRDefault="006F24CB" w:rsidP="006F24CB">
      <w:pPr>
        <w:tabs>
          <w:tab w:val="left" w:pos="1080"/>
        </w:tabs>
        <w:jc w:val="both"/>
        <w:rPr>
          <w:bCs/>
        </w:rPr>
      </w:pPr>
    </w:p>
    <w:p w:rsidR="006F24CB" w:rsidRPr="006F24CB" w:rsidRDefault="006F24CB" w:rsidP="006F24CB">
      <w:pPr>
        <w:pStyle w:val="-3"/>
      </w:pPr>
      <w:bookmarkStart w:id="309" w:name="_Toc384026851"/>
      <w:bookmarkStart w:id="310" w:name="_Toc389142881"/>
      <w:bookmarkStart w:id="311" w:name="_Toc391467942"/>
      <w:r w:rsidRPr="006F24CB">
        <w:t>Описание состояния и функционирования системы утилизации осадка сточных вод</w:t>
      </w:r>
      <w:bookmarkEnd w:id="309"/>
      <w:bookmarkEnd w:id="310"/>
      <w:bookmarkEnd w:id="311"/>
    </w:p>
    <w:p w:rsidR="006F24CB" w:rsidRPr="006F24CB" w:rsidRDefault="006F24CB" w:rsidP="006F24CB">
      <w:pPr>
        <w:keepNext/>
        <w:tabs>
          <w:tab w:val="left" w:pos="1080"/>
        </w:tabs>
        <w:jc w:val="both"/>
        <w:rPr>
          <w:bCs/>
        </w:rPr>
      </w:pPr>
    </w:p>
    <w:p w:rsidR="006F24CB" w:rsidRPr="006F24CB" w:rsidRDefault="006F24CB" w:rsidP="006F24CB">
      <w:pPr>
        <w:tabs>
          <w:tab w:val="left" w:pos="1080"/>
        </w:tabs>
        <w:jc w:val="both"/>
        <w:rPr>
          <w:bCs/>
        </w:rPr>
      </w:pPr>
      <w:r w:rsidRPr="006F24CB">
        <w:rPr>
          <w:bCs/>
        </w:rPr>
        <w:t xml:space="preserve">Биологические очистные сооружения в технологических зонах водоотведения муниципального образования Тосненское городское поселение Тосненского района Ленинградской области были выполнены по типовым проектам 70-х годов </w:t>
      </w:r>
      <w:r w:rsidRPr="006F24CB">
        <w:rPr>
          <w:bCs/>
          <w:lang w:val="en-US"/>
        </w:rPr>
        <w:t>XX</w:t>
      </w:r>
      <w:r w:rsidRPr="006F24CB">
        <w:rPr>
          <w:bCs/>
        </w:rPr>
        <w:t xml:space="preserve"> века. Типовым проектом предусмотрено подсушивание осадка на иловых площадках до удельной влажности 75-80%, при которой существует возможность погрузки осадка на автотранспортные средства с последующей транспортировкой для использования на сельскохозяйственные нуды в качестве удобрений.</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Объемы образования осадка сточных вод за период 2010-2013 гг. сокращаются в связи с устойчивой тенденцией сокращения объемов водопользования всеми категориями потребителей (таблица </w:t>
      </w:r>
      <w:r w:rsidR="00C53FE8">
        <w:fldChar w:fldCharType="begin"/>
      </w:r>
      <w:r w:rsidR="00C53FE8">
        <w:instrText xml:space="preserve"> REF _Ref383291867 \h  \* MERGEFORMAT </w:instrText>
      </w:r>
      <w:r w:rsidR="00C53FE8">
        <w:fldChar w:fldCharType="separate"/>
      </w:r>
      <w:r w:rsidR="0019551C">
        <w:rPr>
          <w:noProof/>
        </w:rPr>
        <w:t>100</w:t>
      </w:r>
      <w:r w:rsidR="00C53FE8">
        <w:fldChar w:fldCharType="end"/>
      </w:r>
      <w:r w:rsidRPr="006F24CB">
        <w:rPr>
          <w:bCs/>
        </w:rPr>
        <w:t xml:space="preserve">). </w:t>
      </w:r>
    </w:p>
    <w:p w:rsidR="006F24CB" w:rsidRPr="006F24CB" w:rsidRDefault="006F24CB" w:rsidP="006F24CB">
      <w:pPr>
        <w:tabs>
          <w:tab w:val="left" w:pos="1080"/>
        </w:tabs>
        <w:jc w:val="both"/>
        <w:rPr>
          <w:bCs/>
          <w:noProof/>
        </w:rPr>
      </w:pPr>
    </w:p>
    <w:p w:rsidR="006F24CB" w:rsidRPr="006F24CB" w:rsidRDefault="006F24CB" w:rsidP="006F24CB">
      <w:pPr>
        <w:pStyle w:val="af5"/>
        <w:jc w:val="both"/>
      </w:pPr>
      <w:r w:rsidRPr="006F24CB">
        <w:t xml:space="preserve">Таблица </w:t>
      </w:r>
      <w:fldSimple w:instr=" SEQ Таблица \* ARABIC ">
        <w:bookmarkStart w:id="312" w:name="_Ref383291867"/>
        <w:r w:rsidR="0019551C">
          <w:rPr>
            <w:noProof/>
          </w:rPr>
          <w:t>100</w:t>
        </w:r>
        <w:bookmarkEnd w:id="312"/>
      </w:fldSimple>
      <w:r w:rsidRPr="006F24CB">
        <w:t>. Объемы образования осадка сточных вод за период 2010-2013 гг. в технологических зонах водоотведения муниципального образования Тосненское городское поселение Тосненского района Ленинградской области</w:t>
      </w:r>
    </w:p>
    <w:p w:rsidR="006F24CB" w:rsidRPr="006F24CB" w:rsidRDefault="006F24CB" w:rsidP="006F24CB"/>
    <w:tbl>
      <w:tblPr>
        <w:tblW w:w="98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346"/>
        <w:gridCol w:w="1347"/>
        <w:gridCol w:w="1347"/>
        <w:gridCol w:w="1347"/>
      </w:tblGrid>
      <w:tr w:rsidR="006F24CB" w:rsidRPr="006F24CB" w:rsidTr="00FF6965">
        <w:trPr>
          <w:cantSplit/>
          <w:trHeight w:val="225"/>
          <w:tblHeader/>
        </w:trPr>
        <w:tc>
          <w:tcPr>
            <w:tcW w:w="4468" w:type="dxa"/>
            <w:vMerge w:val="restart"/>
            <w:shd w:val="clear" w:color="auto" w:fill="B8CCE4" w:themeFill="accent1" w:themeFillTint="66"/>
            <w:noWrap/>
            <w:vAlign w:val="center"/>
            <w:hideMark/>
          </w:tcPr>
          <w:p w:rsidR="006F24CB" w:rsidRPr="006F24CB" w:rsidRDefault="006F24CB" w:rsidP="006F24CB">
            <w:pPr>
              <w:jc w:val="center"/>
              <w:rPr>
                <w:b/>
                <w:color w:val="000000"/>
              </w:rPr>
            </w:pPr>
            <w:r w:rsidRPr="006F24CB">
              <w:rPr>
                <w:b/>
                <w:color w:val="000000"/>
              </w:rPr>
              <w:t>Технологическая зона водоотведения</w:t>
            </w:r>
          </w:p>
        </w:tc>
        <w:tc>
          <w:tcPr>
            <w:tcW w:w="5387" w:type="dxa"/>
            <w:gridSpan w:val="4"/>
            <w:shd w:val="clear" w:color="auto" w:fill="B8CCE4" w:themeFill="accent1" w:themeFillTint="66"/>
            <w:noWrap/>
            <w:vAlign w:val="bottom"/>
            <w:hideMark/>
          </w:tcPr>
          <w:p w:rsidR="006F24CB" w:rsidRPr="006F24CB" w:rsidRDefault="006F24CB" w:rsidP="006F24CB">
            <w:pPr>
              <w:jc w:val="center"/>
              <w:rPr>
                <w:b/>
                <w:color w:val="000000"/>
              </w:rPr>
            </w:pPr>
            <w:r w:rsidRPr="006F24CB">
              <w:rPr>
                <w:b/>
                <w:color w:val="000000"/>
              </w:rPr>
              <w:t>Период анализа данных</w:t>
            </w:r>
          </w:p>
        </w:tc>
      </w:tr>
      <w:tr w:rsidR="006F24CB" w:rsidRPr="006F24CB" w:rsidTr="00FF6965">
        <w:trPr>
          <w:cantSplit/>
          <w:trHeight w:val="225"/>
          <w:tblHeader/>
        </w:trPr>
        <w:tc>
          <w:tcPr>
            <w:tcW w:w="4468" w:type="dxa"/>
            <w:vMerge/>
            <w:shd w:val="clear" w:color="auto" w:fill="B8CCE4" w:themeFill="accent1" w:themeFillTint="66"/>
            <w:noWrap/>
            <w:vAlign w:val="center"/>
            <w:hideMark/>
          </w:tcPr>
          <w:p w:rsidR="006F24CB" w:rsidRPr="006F24CB" w:rsidRDefault="006F24CB" w:rsidP="006F24CB">
            <w:pPr>
              <w:jc w:val="center"/>
              <w:rPr>
                <w:b/>
                <w:color w:val="000000"/>
              </w:rPr>
            </w:pPr>
          </w:p>
        </w:tc>
        <w:tc>
          <w:tcPr>
            <w:tcW w:w="1346" w:type="dxa"/>
            <w:shd w:val="clear" w:color="auto" w:fill="B8CCE4" w:themeFill="accent1" w:themeFillTint="66"/>
            <w:noWrap/>
            <w:vAlign w:val="bottom"/>
            <w:hideMark/>
          </w:tcPr>
          <w:p w:rsidR="006F24CB" w:rsidRPr="006F24CB" w:rsidRDefault="006F24CB" w:rsidP="006F24CB">
            <w:pPr>
              <w:jc w:val="center"/>
              <w:rPr>
                <w:b/>
                <w:color w:val="000000"/>
              </w:rPr>
            </w:pPr>
            <w:r w:rsidRPr="006F24CB">
              <w:rPr>
                <w:b/>
                <w:color w:val="000000"/>
              </w:rPr>
              <w:t>2010</w:t>
            </w:r>
          </w:p>
        </w:tc>
        <w:tc>
          <w:tcPr>
            <w:tcW w:w="1347" w:type="dxa"/>
            <w:shd w:val="clear" w:color="auto" w:fill="B8CCE4" w:themeFill="accent1" w:themeFillTint="66"/>
            <w:noWrap/>
            <w:vAlign w:val="bottom"/>
            <w:hideMark/>
          </w:tcPr>
          <w:p w:rsidR="006F24CB" w:rsidRPr="006F24CB" w:rsidRDefault="006F24CB" w:rsidP="006F24CB">
            <w:pPr>
              <w:jc w:val="center"/>
              <w:rPr>
                <w:b/>
                <w:color w:val="000000"/>
              </w:rPr>
            </w:pPr>
            <w:r w:rsidRPr="006F24CB">
              <w:rPr>
                <w:b/>
                <w:color w:val="000000"/>
              </w:rPr>
              <w:t>2011</w:t>
            </w:r>
          </w:p>
        </w:tc>
        <w:tc>
          <w:tcPr>
            <w:tcW w:w="1347" w:type="dxa"/>
            <w:shd w:val="clear" w:color="auto" w:fill="B8CCE4" w:themeFill="accent1" w:themeFillTint="66"/>
            <w:noWrap/>
            <w:vAlign w:val="bottom"/>
            <w:hideMark/>
          </w:tcPr>
          <w:p w:rsidR="006F24CB" w:rsidRPr="006F24CB" w:rsidRDefault="006F24CB" w:rsidP="006F24CB">
            <w:pPr>
              <w:jc w:val="center"/>
              <w:rPr>
                <w:b/>
                <w:color w:val="000000"/>
              </w:rPr>
            </w:pPr>
            <w:r w:rsidRPr="006F24CB">
              <w:rPr>
                <w:b/>
                <w:color w:val="000000"/>
              </w:rPr>
              <w:t>2012</w:t>
            </w:r>
          </w:p>
        </w:tc>
        <w:tc>
          <w:tcPr>
            <w:tcW w:w="1347" w:type="dxa"/>
            <w:shd w:val="clear" w:color="auto" w:fill="B8CCE4" w:themeFill="accent1" w:themeFillTint="66"/>
            <w:noWrap/>
            <w:vAlign w:val="bottom"/>
            <w:hideMark/>
          </w:tcPr>
          <w:p w:rsidR="006F24CB" w:rsidRPr="006F24CB" w:rsidRDefault="006F24CB" w:rsidP="006F24CB">
            <w:pPr>
              <w:jc w:val="center"/>
              <w:rPr>
                <w:b/>
                <w:color w:val="000000"/>
              </w:rPr>
            </w:pPr>
            <w:r w:rsidRPr="006F24CB">
              <w:rPr>
                <w:b/>
                <w:color w:val="000000"/>
              </w:rPr>
              <w:t>2013</w:t>
            </w:r>
          </w:p>
        </w:tc>
      </w:tr>
      <w:tr w:rsidR="006F24CB" w:rsidRPr="006F24CB" w:rsidTr="00FF6965">
        <w:trPr>
          <w:cantSplit/>
          <w:trHeight w:val="225"/>
        </w:trPr>
        <w:tc>
          <w:tcPr>
            <w:tcW w:w="4468" w:type="dxa"/>
            <w:shd w:val="clear" w:color="auto" w:fill="auto"/>
            <w:noWrap/>
            <w:vAlign w:val="center"/>
            <w:hideMark/>
          </w:tcPr>
          <w:p w:rsidR="006F24CB" w:rsidRPr="006F24CB" w:rsidRDefault="006F24CB" w:rsidP="006F24CB">
            <w:pPr>
              <w:rPr>
                <w:color w:val="000000"/>
              </w:rPr>
            </w:pPr>
            <w:r w:rsidRPr="006F24CB">
              <w:rPr>
                <w:color w:val="000000"/>
              </w:rPr>
              <w:t>г. Тосно</w:t>
            </w:r>
          </w:p>
        </w:tc>
        <w:tc>
          <w:tcPr>
            <w:tcW w:w="1346" w:type="dxa"/>
            <w:shd w:val="clear" w:color="auto" w:fill="auto"/>
            <w:noWrap/>
            <w:vAlign w:val="bottom"/>
            <w:hideMark/>
          </w:tcPr>
          <w:p w:rsidR="006F24CB" w:rsidRPr="006F24CB" w:rsidRDefault="006F24CB" w:rsidP="006F24CB">
            <w:pPr>
              <w:jc w:val="right"/>
              <w:rPr>
                <w:color w:val="000000"/>
              </w:rPr>
            </w:pPr>
            <w:r w:rsidRPr="006F24CB">
              <w:rPr>
                <w:color w:val="000000"/>
              </w:rPr>
              <w:t>13 350,2</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13 006,2</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12 520,8</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11 794,9</w:t>
            </w:r>
          </w:p>
        </w:tc>
      </w:tr>
      <w:tr w:rsidR="006F24CB" w:rsidRPr="006F24CB" w:rsidTr="00FF6965">
        <w:trPr>
          <w:cantSplit/>
          <w:trHeight w:val="225"/>
        </w:trPr>
        <w:tc>
          <w:tcPr>
            <w:tcW w:w="4468" w:type="dxa"/>
            <w:shd w:val="clear" w:color="auto" w:fill="auto"/>
            <w:noWrap/>
            <w:vAlign w:val="center"/>
            <w:hideMark/>
          </w:tcPr>
          <w:p w:rsidR="006F24CB" w:rsidRPr="006F24CB" w:rsidRDefault="006F24CB" w:rsidP="006F24CB">
            <w:pPr>
              <w:rPr>
                <w:color w:val="000000"/>
              </w:rPr>
            </w:pPr>
            <w:r w:rsidRPr="006F24CB">
              <w:rPr>
                <w:color w:val="000000"/>
              </w:rPr>
              <w:t>Марьино</w:t>
            </w:r>
          </w:p>
        </w:tc>
        <w:tc>
          <w:tcPr>
            <w:tcW w:w="1346" w:type="dxa"/>
            <w:shd w:val="clear" w:color="auto" w:fill="auto"/>
            <w:noWrap/>
            <w:vAlign w:val="bottom"/>
            <w:hideMark/>
          </w:tcPr>
          <w:p w:rsidR="006F24CB" w:rsidRPr="006F24CB" w:rsidRDefault="006F24CB" w:rsidP="006F24CB">
            <w:pPr>
              <w:jc w:val="right"/>
              <w:rPr>
                <w:color w:val="000000"/>
              </w:rPr>
            </w:pPr>
            <w:r w:rsidRPr="006F24CB">
              <w:rPr>
                <w:color w:val="000000"/>
              </w:rPr>
              <w:t>303,3</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363,6</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371,5</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249,3</w:t>
            </w:r>
          </w:p>
        </w:tc>
      </w:tr>
      <w:tr w:rsidR="006F24CB" w:rsidRPr="006F24CB" w:rsidTr="00FF6965">
        <w:trPr>
          <w:cantSplit/>
          <w:trHeight w:val="225"/>
        </w:trPr>
        <w:tc>
          <w:tcPr>
            <w:tcW w:w="4468" w:type="dxa"/>
            <w:shd w:val="clear" w:color="auto" w:fill="auto"/>
            <w:noWrap/>
            <w:vAlign w:val="center"/>
            <w:hideMark/>
          </w:tcPr>
          <w:p w:rsidR="006F24CB" w:rsidRPr="006F24CB" w:rsidRDefault="006F24CB" w:rsidP="006F24CB">
            <w:pPr>
              <w:rPr>
                <w:color w:val="000000"/>
              </w:rPr>
            </w:pPr>
            <w:r w:rsidRPr="006F24CB">
              <w:rPr>
                <w:color w:val="000000"/>
              </w:rPr>
              <w:t>п. Ушаки</w:t>
            </w:r>
          </w:p>
        </w:tc>
        <w:tc>
          <w:tcPr>
            <w:tcW w:w="1346" w:type="dxa"/>
            <w:shd w:val="clear" w:color="auto" w:fill="auto"/>
            <w:noWrap/>
            <w:vAlign w:val="bottom"/>
            <w:hideMark/>
          </w:tcPr>
          <w:p w:rsidR="006F24CB" w:rsidRPr="006F24CB" w:rsidRDefault="006F24CB" w:rsidP="006F24CB">
            <w:pPr>
              <w:jc w:val="right"/>
              <w:rPr>
                <w:color w:val="000000"/>
              </w:rPr>
            </w:pPr>
            <w:r w:rsidRPr="006F24CB">
              <w:rPr>
                <w:color w:val="000000"/>
              </w:rPr>
              <w:t>495,3</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457,4</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421,8</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411,4</w:t>
            </w:r>
          </w:p>
        </w:tc>
      </w:tr>
      <w:tr w:rsidR="006F24CB" w:rsidRPr="006F24CB" w:rsidTr="00FF6965">
        <w:trPr>
          <w:cantSplit/>
          <w:trHeight w:val="225"/>
        </w:trPr>
        <w:tc>
          <w:tcPr>
            <w:tcW w:w="4468" w:type="dxa"/>
            <w:shd w:val="clear" w:color="auto" w:fill="auto"/>
            <w:noWrap/>
            <w:vAlign w:val="center"/>
            <w:hideMark/>
          </w:tcPr>
          <w:p w:rsidR="006F24CB" w:rsidRPr="006F24CB" w:rsidRDefault="006F24CB" w:rsidP="006F24CB">
            <w:pPr>
              <w:rPr>
                <w:color w:val="000000"/>
              </w:rPr>
            </w:pPr>
            <w:r w:rsidRPr="006F24CB">
              <w:rPr>
                <w:color w:val="000000"/>
              </w:rPr>
              <w:t>д. Новолисино</w:t>
            </w:r>
          </w:p>
        </w:tc>
        <w:tc>
          <w:tcPr>
            <w:tcW w:w="1346" w:type="dxa"/>
            <w:shd w:val="clear" w:color="auto" w:fill="auto"/>
            <w:noWrap/>
            <w:vAlign w:val="bottom"/>
            <w:hideMark/>
          </w:tcPr>
          <w:p w:rsidR="006F24CB" w:rsidRPr="006F24CB" w:rsidRDefault="006F24CB" w:rsidP="006F24CB">
            <w:pPr>
              <w:jc w:val="right"/>
              <w:rPr>
                <w:color w:val="000000"/>
              </w:rPr>
            </w:pPr>
            <w:r w:rsidRPr="006F24CB">
              <w:rPr>
                <w:color w:val="000000"/>
              </w:rPr>
              <w:t>303,2</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284,9</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283,0</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250,8</w:t>
            </w:r>
          </w:p>
        </w:tc>
      </w:tr>
      <w:tr w:rsidR="006F24CB" w:rsidRPr="006F24CB" w:rsidTr="00FF6965">
        <w:trPr>
          <w:cantSplit/>
          <w:trHeight w:val="225"/>
        </w:trPr>
        <w:tc>
          <w:tcPr>
            <w:tcW w:w="4468" w:type="dxa"/>
            <w:shd w:val="clear" w:color="auto" w:fill="auto"/>
            <w:noWrap/>
            <w:vAlign w:val="center"/>
            <w:hideMark/>
          </w:tcPr>
          <w:p w:rsidR="006F24CB" w:rsidRPr="006F24CB" w:rsidRDefault="006F24CB" w:rsidP="006F24CB">
            <w:pPr>
              <w:jc w:val="right"/>
              <w:rPr>
                <w:color w:val="000000"/>
              </w:rPr>
            </w:pPr>
            <w:r w:rsidRPr="006F24CB">
              <w:rPr>
                <w:color w:val="000000"/>
              </w:rPr>
              <w:t>Всего:</w:t>
            </w:r>
          </w:p>
        </w:tc>
        <w:tc>
          <w:tcPr>
            <w:tcW w:w="1346" w:type="dxa"/>
            <w:shd w:val="clear" w:color="auto" w:fill="auto"/>
            <w:noWrap/>
            <w:vAlign w:val="bottom"/>
            <w:hideMark/>
          </w:tcPr>
          <w:p w:rsidR="006F24CB" w:rsidRPr="006F24CB" w:rsidRDefault="006F24CB" w:rsidP="006F24CB">
            <w:pPr>
              <w:jc w:val="right"/>
              <w:rPr>
                <w:color w:val="000000"/>
              </w:rPr>
            </w:pPr>
            <w:r w:rsidRPr="006F24CB">
              <w:rPr>
                <w:color w:val="000000"/>
              </w:rPr>
              <w:t>14 451,9</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14 112,1</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13 597,0</w:t>
            </w:r>
          </w:p>
        </w:tc>
        <w:tc>
          <w:tcPr>
            <w:tcW w:w="1347" w:type="dxa"/>
            <w:shd w:val="clear" w:color="auto" w:fill="auto"/>
            <w:noWrap/>
            <w:vAlign w:val="bottom"/>
            <w:hideMark/>
          </w:tcPr>
          <w:p w:rsidR="006F24CB" w:rsidRPr="006F24CB" w:rsidRDefault="006F24CB" w:rsidP="006F24CB">
            <w:pPr>
              <w:jc w:val="right"/>
              <w:rPr>
                <w:color w:val="000000"/>
              </w:rPr>
            </w:pPr>
            <w:r w:rsidRPr="006F24CB">
              <w:rPr>
                <w:color w:val="000000"/>
              </w:rPr>
              <w:t>12 706,4</w:t>
            </w:r>
          </w:p>
        </w:tc>
      </w:tr>
    </w:tbl>
    <w:p w:rsidR="006F24CB" w:rsidRPr="006F24CB" w:rsidRDefault="006F24CB" w:rsidP="006F24CB">
      <w:pPr>
        <w:tabs>
          <w:tab w:val="left" w:pos="1080"/>
        </w:tabs>
        <w:jc w:val="both"/>
        <w:rPr>
          <w:bCs/>
          <w:noProof/>
        </w:rPr>
      </w:pPr>
    </w:p>
    <w:p w:rsidR="006F24CB" w:rsidRPr="006F24CB" w:rsidRDefault="006F24CB" w:rsidP="006F24CB">
      <w:pPr>
        <w:tabs>
          <w:tab w:val="left" w:pos="1080"/>
        </w:tabs>
        <w:jc w:val="both"/>
        <w:rPr>
          <w:bCs/>
          <w:noProof/>
        </w:rPr>
      </w:pPr>
      <w:r w:rsidRPr="006F24CB">
        <w:rPr>
          <w:bCs/>
          <w:noProof/>
        </w:rPr>
        <w:t xml:space="preserve">В связи с сокращением объемов сельскохозяйственного производства на территории </w:t>
      </w:r>
      <w:r w:rsidRPr="006F24CB">
        <w:rPr>
          <w:bCs/>
        </w:rPr>
        <w:t>муниципального образования Тосненское городское поселение Тосненского района Ленинградской области хранение и накопление осадка сточных вод биологических очистных сооружений осуществляется по месту образования.</w:t>
      </w:r>
    </w:p>
    <w:p w:rsidR="006F24CB" w:rsidRPr="006F24CB" w:rsidRDefault="006F24CB" w:rsidP="006F24CB">
      <w:pPr>
        <w:tabs>
          <w:tab w:val="left" w:pos="1080"/>
        </w:tabs>
        <w:jc w:val="both"/>
        <w:rPr>
          <w:bCs/>
        </w:rPr>
      </w:pPr>
    </w:p>
    <w:p w:rsidR="006F24CB" w:rsidRPr="006F24CB" w:rsidRDefault="006F24CB" w:rsidP="006F24CB">
      <w:pPr>
        <w:pStyle w:val="-3"/>
      </w:pPr>
      <w:bookmarkStart w:id="313" w:name="_Toc384026852"/>
      <w:bookmarkStart w:id="314" w:name="_Toc389142882"/>
      <w:bookmarkStart w:id="315" w:name="_Toc391467943"/>
      <w:r w:rsidRPr="006F24CB">
        <w:t>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bookmarkEnd w:id="313"/>
      <w:bookmarkEnd w:id="314"/>
      <w:bookmarkEnd w:id="315"/>
    </w:p>
    <w:p w:rsidR="006F24CB" w:rsidRPr="006F24CB" w:rsidRDefault="006F24CB" w:rsidP="006F24CB">
      <w:pPr>
        <w:tabs>
          <w:tab w:val="left" w:pos="1080"/>
        </w:tabs>
        <w:jc w:val="both"/>
        <w:rPr>
          <w:bCs/>
        </w:rPr>
      </w:pPr>
    </w:p>
    <w:p w:rsidR="006F24CB" w:rsidRPr="006F24CB" w:rsidRDefault="006F24CB" w:rsidP="006F24CB">
      <w:pPr>
        <w:tabs>
          <w:tab w:val="left" w:pos="1080"/>
        </w:tabs>
        <w:jc w:val="both"/>
      </w:pPr>
      <w:r w:rsidRPr="006F24CB">
        <w:rPr>
          <w:bCs/>
        </w:rPr>
        <w:t xml:space="preserve">По состоянию на 01.01.2014 г. </w:t>
      </w:r>
      <w:r w:rsidRPr="006F24CB">
        <w:t xml:space="preserve">расчетные сроки эксплуатации по нормам амортизационных отчислений канализационных коллекторов и сетей, и сооружений на них составляют от 49,2% до 100% (таблица </w:t>
      </w:r>
      <w:r w:rsidR="00C53FE8">
        <w:fldChar w:fldCharType="begin"/>
      </w:r>
      <w:r w:rsidR="00C53FE8">
        <w:instrText xml:space="preserve"> REF _Ref383288217 \h  \* MERGEFORMAT </w:instrText>
      </w:r>
      <w:r w:rsidR="00C53FE8">
        <w:fldChar w:fldCharType="separate"/>
      </w:r>
      <w:r w:rsidR="0019551C">
        <w:rPr>
          <w:noProof/>
        </w:rPr>
        <w:t>101</w:t>
      </w:r>
      <w:r w:rsidR="00C53FE8">
        <w:fldChar w:fldCharType="end"/>
      </w:r>
      <w:r w:rsidRPr="006F24CB">
        <w:t>).</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t>Канализационные коллекторы и канализационные трубопроводы выработали 90,5% расчетных сроков эксплуатации по нормам амортизационных отчислений. Остаточный ресурс до исчерпания расчетных сроков эксплуатации по нормам амортизационных отчислений составляет 11,6 года.</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t>Канализационные насосные станции: КНС-14 г. Тосно, КНС Марьино, КНС п. Ушаки выработали расчетные сроки эксплуатации по нормам амортизационных отчислений и эксплуатируются в предельном техническом состоянии.</w:t>
      </w:r>
    </w:p>
    <w:p w:rsidR="006F24CB" w:rsidRPr="006F24CB" w:rsidRDefault="006F24CB" w:rsidP="006F24CB">
      <w:pPr>
        <w:tabs>
          <w:tab w:val="left" w:pos="1080"/>
        </w:tabs>
        <w:jc w:val="both"/>
      </w:pPr>
    </w:p>
    <w:p w:rsidR="006F24CB" w:rsidRPr="006F24CB" w:rsidRDefault="006F24CB" w:rsidP="006F24CB">
      <w:pPr>
        <w:tabs>
          <w:tab w:val="left" w:pos="1080"/>
        </w:tabs>
        <w:jc w:val="both"/>
        <w:rPr>
          <w:bCs/>
        </w:rPr>
      </w:pPr>
      <w:r w:rsidRPr="006F24CB">
        <w:t>На горизонте планирования схемы водоотведения выработают нормативные сроки эксплуатации по нормам амортизационных отчислений и перейдут в предельное техническое состояние</w:t>
      </w:r>
      <w:r w:rsidRPr="006F24CB">
        <w:rPr>
          <w:vertAlign w:val="superscript"/>
        </w:rPr>
        <w:footnoteReference w:id="62"/>
      </w:r>
      <w:r w:rsidRPr="006F24CB">
        <w:t>:</w:t>
      </w:r>
    </w:p>
    <w:p w:rsidR="006F24CB" w:rsidRPr="006F24CB" w:rsidRDefault="006F24CB" w:rsidP="003A151D">
      <w:pPr>
        <w:numPr>
          <w:ilvl w:val="0"/>
          <w:numId w:val="55"/>
        </w:numPr>
        <w:tabs>
          <w:tab w:val="num" w:pos="1134"/>
        </w:tabs>
        <w:ind w:left="993"/>
        <w:jc w:val="both"/>
      </w:pPr>
      <w:r w:rsidRPr="006F24CB">
        <w:t>здание канализационной насосной станции (КНС-14)г. Тосно;</w:t>
      </w:r>
    </w:p>
    <w:p w:rsidR="006F24CB" w:rsidRPr="006F24CB" w:rsidRDefault="006F24CB" w:rsidP="003A151D">
      <w:pPr>
        <w:numPr>
          <w:ilvl w:val="0"/>
          <w:numId w:val="55"/>
        </w:numPr>
        <w:tabs>
          <w:tab w:val="num" w:pos="1134"/>
        </w:tabs>
        <w:ind w:left="993"/>
        <w:jc w:val="both"/>
      </w:pPr>
      <w:r w:rsidRPr="006F24CB">
        <w:t>здание канализационной насосной станции (КНС-2) г. Тосно;</w:t>
      </w:r>
    </w:p>
    <w:p w:rsidR="006F24CB" w:rsidRPr="006F24CB" w:rsidRDefault="006F24CB" w:rsidP="003A151D">
      <w:pPr>
        <w:numPr>
          <w:ilvl w:val="0"/>
          <w:numId w:val="55"/>
        </w:numPr>
        <w:tabs>
          <w:tab w:val="num" w:pos="1134"/>
        </w:tabs>
        <w:ind w:left="993"/>
        <w:jc w:val="both"/>
      </w:pPr>
      <w:r w:rsidRPr="006F24CB">
        <w:t>производственное здание БОС г. Тосно;</w:t>
      </w:r>
    </w:p>
    <w:p w:rsidR="006F24CB" w:rsidRPr="006F24CB" w:rsidRDefault="006F24CB" w:rsidP="003A151D">
      <w:pPr>
        <w:numPr>
          <w:ilvl w:val="0"/>
          <w:numId w:val="55"/>
        </w:numPr>
        <w:tabs>
          <w:tab w:val="num" w:pos="1134"/>
        </w:tabs>
        <w:ind w:left="993"/>
        <w:jc w:val="both"/>
      </w:pPr>
      <w:r w:rsidRPr="006F24CB">
        <w:t>здание канализационной насосной станции (ГПТУ) г. Тосно;</w:t>
      </w:r>
    </w:p>
    <w:p w:rsidR="006F24CB" w:rsidRPr="006F24CB" w:rsidRDefault="006F24CB" w:rsidP="003A151D">
      <w:pPr>
        <w:numPr>
          <w:ilvl w:val="0"/>
          <w:numId w:val="55"/>
        </w:numPr>
        <w:tabs>
          <w:tab w:val="num" w:pos="1134"/>
        </w:tabs>
        <w:ind w:left="993"/>
        <w:jc w:val="both"/>
      </w:pPr>
      <w:r w:rsidRPr="006F24CB">
        <w:t>здание канализационной насосной станции (КНС-ВРД) г. Тосно;</w:t>
      </w:r>
    </w:p>
    <w:p w:rsidR="006F24CB" w:rsidRPr="006F24CB" w:rsidRDefault="006F24CB" w:rsidP="003A151D">
      <w:pPr>
        <w:numPr>
          <w:ilvl w:val="0"/>
          <w:numId w:val="55"/>
        </w:numPr>
        <w:tabs>
          <w:tab w:val="num" w:pos="1134"/>
        </w:tabs>
        <w:ind w:left="993"/>
        <w:jc w:val="both"/>
      </w:pPr>
      <w:r w:rsidRPr="006F24CB">
        <w:t>здание биологических очистных сооружений д. Новолисино;</w:t>
      </w:r>
    </w:p>
    <w:p w:rsidR="006F24CB" w:rsidRPr="006F24CB" w:rsidRDefault="006F24CB" w:rsidP="003A151D">
      <w:pPr>
        <w:numPr>
          <w:ilvl w:val="0"/>
          <w:numId w:val="55"/>
        </w:numPr>
        <w:tabs>
          <w:tab w:val="num" w:pos="1134"/>
        </w:tabs>
        <w:ind w:left="993"/>
        <w:jc w:val="both"/>
      </w:pPr>
      <w:r w:rsidRPr="006F24CB">
        <w:t>здание приемной камеры д. Новолисино;</w:t>
      </w:r>
    </w:p>
    <w:p w:rsidR="006F24CB" w:rsidRPr="006F24CB" w:rsidRDefault="006F24CB" w:rsidP="003A151D">
      <w:pPr>
        <w:numPr>
          <w:ilvl w:val="0"/>
          <w:numId w:val="55"/>
        </w:numPr>
        <w:tabs>
          <w:tab w:val="num" w:pos="1134"/>
        </w:tabs>
        <w:ind w:left="993"/>
        <w:jc w:val="both"/>
      </w:pPr>
      <w:r w:rsidRPr="006F24CB">
        <w:t>здание насосной станции Марьино;</w:t>
      </w:r>
    </w:p>
    <w:p w:rsidR="006F24CB" w:rsidRPr="006F24CB" w:rsidRDefault="006F24CB" w:rsidP="003A151D">
      <w:pPr>
        <w:numPr>
          <w:ilvl w:val="0"/>
          <w:numId w:val="55"/>
        </w:numPr>
        <w:tabs>
          <w:tab w:val="num" w:pos="1134"/>
        </w:tabs>
        <w:ind w:left="993"/>
        <w:jc w:val="both"/>
      </w:pPr>
      <w:r w:rsidRPr="006F24CB">
        <w:t>здание канализационной насосной станции Марьино;</w:t>
      </w:r>
    </w:p>
    <w:p w:rsidR="006F24CB" w:rsidRPr="006F24CB" w:rsidRDefault="006F24CB" w:rsidP="003A151D">
      <w:pPr>
        <w:numPr>
          <w:ilvl w:val="0"/>
          <w:numId w:val="55"/>
        </w:numPr>
        <w:tabs>
          <w:tab w:val="num" w:pos="1134"/>
        </w:tabs>
        <w:ind w:left="993"/>
        <w:jc w:val="both"/>
      </w:pPr>
      <w:r w:rsidRPr="006F24CB">
        <w:t>биологические очистные сооружения (здание насосной) п. Ушаки;</w:t>
      </w:r>
    </w:p>
    <w:p w:rsidR="006F24CB" w:rsidRPr="006F24CB" w:rsidRDefault="006F24CB" w:rsidP="003A151D">
      <w:pPr>
        <w:numPr>
          <w:ilvl w:val="0"/>
          <w:numId w:val="55"/>
        </w:numPr>
        <w:tabs>
          <w:tab w:val="num" w:pos="1134"/>
        </w:tabs>
        <w:ind w:left="993"/>
        <w:jc w:val="both"/>
      </w:pPr>
      <w:r w:rsidRPr="006F24CB">
        <w:t>здание канализационной насосной станции п. Ушаки.</w:t>
      </w:r>
    </w:p>
    <w:p w:rsidR="006F24CB" w:rsidRPr="006F24CB" w:rsidRDefault="006F24CB" w:rsidP="006F24CB">
      <w:pPr>
        <w:spacing w:before="120"/>
        <w:jc w:val="both"/>
        <w:sectPr w:rsidR="006F24CB" w:rsidRPr="006F24CB" w:rsidSect="00FF6965">
          <w:pgSz w:w="11906" w:h="16838"/>
          <w:pgMar w:top="1134" w:right="851" w:bottom="1134" w:left="1134" w:header="709" w:footer="709" w:gutter="0"/>
          <w:cols w:space="708"/>
          <w:docGrid w:linePitch="360"/>
        </w:sectPr>
      </w:pPr>
    </w:p>
    <w:p w:rsidR="006F24CB" w:rsidRPr="006F24CB" w:rsidRDefault="006F24CB" w:rsidP="006F24CB">
      <w:pPr>
        <w:pStyle w:val="af5"/>
      </w:pPr>
      <w:r w:rsidRPr="006F24CB">
        <w:t xml:space="preserve">Таблица </w:t>
      </w:r>
      <w:fldSimple w:instr=" SEQ Таблица \* ARABIC ">
        <w:bookmarkStart w:id="316" w:name="_Ref383288217"/>
        <w:r w:rsidR="0019551C">
          <w:rPr>
            <w:noProof/>
          </w:rPr>
          <w:t>101</w:t>
        </w:r>
        <w:bookmarkEnd w:id="316"/>
      </w:fldSimple>
      <w:r w:rsidRPr="006F24CB">
        <w:t>. Показатели расчетных сроков эксплуатации по нормам амортизационных отчислений канализационных коллекторов и сетей, и сооружений на них</w:t>
      </w:r>
    </w:p>
    <w:p w:rsidR="006F24CB" w:rsidRPr="006F24CB" w:rsidRDefault="006F24CB" w:rsidP="006F24CB"/>
    <w:tbl>
      <w:tblPr>
        <w:tblW w:w="5000" w:type="pct"/>
        <w:jc w:val="center"/>
        <w:tblCellMar>
          <w:left w:w="28" w:type="dxa"/>
          <w:right w:w="28" w:type="dxa"/>
        </w:tblCellMar>
        <w:tblLook w:val="04A0" w:firstRow="1" w:lastRow="0" w:firstColumn="1" w:lastColumn="0" w:noHBand="0" w:noVBand="1"/>
      </w:tblPr>
      <w:tblGrid>
        <w:gridCol w:w="1743"/>
        <w:gridCol w:w="1725"/>
        <w:gridCol w:w="1419"/>
        <w:gridCol w:w="1162"/>
        <w:gridCol w:w="1820"/>
        <w:gridCol w:w="1759"/>
        <w:gridCol w:w="1759"/>
        <w:gridCol w:w="1419"/>
        <w:gridCol w:w="1820"/>
      </w:tblGrid>
      <w:tr w:rsidR="006F24CB" w:rsidRPr="006F24CB" w:rsidTr="006F24CB">
        <w:trPr>
          <w:cantSplit/>
          <w:trHeight w:val="20"/>
          <w:tblHeader/>
          <w:jc w:val="center"/>
        </w:trPr>
        <w:tc>
          <w:tcPr>
            <w:tcW w:w="72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Наименование объекта недвижимости</w:t>
            </w:r>
          </w:p>
        </w:tc>
        <w:tc>
          <w:tcPr>
            <w:tcW w:w="87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Территориальная принадлежность объекта недвижимости</w:t>
            </w:r>
          </w:p>
        </w:tc>
        <w:tc>
          <w:tcPr>
            <w:tcW w:w="55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Балансовая стоимость  объекта недвижимости по состоянию на 01.01.2006, тыс. руб.</w:t>
            </w:r>
          </w:p>
        </w:tc>
        <w:tc>
          <w:tcPr>
            <w:tcW w:w="52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Остаточная балансовая стоимость по состоянию на 01.01.2006, тыс. руб.</w:t>
            </w:r>
          </w:p>
        </w:tc>
        <w:tc>
          <w:tcPr>
            <w:tcW w:w="41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Амортизационный износ по состоянию на 01.01.2006, %</w:t>
            </w:r>
          </w:p>
        </w:tc>
        <w:tc>
          <w:tcPr>
            <w:tcW w:w="46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Ежегодная норма амортизационных отчислений,</w:t>
            </w:r>
          </w:p>
          <w:p w:rsidR="006F24CB" w:rsidRPr="006F24CB" w:rsidRDefault="006F24CB" w:rsidP="006F24CB">
            <w:pPr>
              <w:jc w:val="center"/>
              <w:rPr>
                <w:b/>
                <w:color w:val="000000"/>
              </w:rPr>
            </w:pPr>
            <w:r w:rsidRPr="006F24CB">
              <w:rPr>
                <w:b/>
                <w:color w:val="000000"/>
              </w:rPr>
              <w:t>тыс. руб.</w:t>
            </w:r>
          </w:p>
        </w:tc>
        <w:tc>
          <w:tcPr>
            <w:tcW w:w="41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Норма амортизационных сроков эксплуатации,</w:t>
            </w:r>
          </w:p>
          <w:p w:rsidR="006F24CB" w:rsidRPr="006F24CB" w:rsidRDefault="006F24CB" w:rsidP="006F24CB">
            <w:pPr>
              <w:jc w:val="center"/>
              <w:rPr>
                <w:b/>
                <w:color w:val="000000"/>
              </w:rPr>
            </w:pPr>
            <w:r w:rsidRPr="006F24CB">
              <w:rPr>
                <w:b/>
                <w:color w:val="000000"/>
              </w:rPr>
              <w:t>лет</w:t>
            </w:r>
          </w:p>
        </w:tc>
        <w:tc>
          <w:tcPr>
            <w:tcW w:w="601" w:type="pct"/>
            <w:tcBorders>
              <w:top w:val="single" w:sz="4" w:space="0" w:color="auto"/>
              <w:left w:val="nil"/>
              <w:bottom w:val="single" w:sz="4" w:space="0" w:color="auto"/>
              <w:right w:val="nil"/>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Остаточная стоимость объекта недвижимости по состоянию на 01.01.2014, тыс. руб.</w:t>
            </w:r>
          </w:p>
        </w:tc>
        <w:tc>
          <w:tcPr>
            <w:tcW w:w="41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24CB" w:rsidRPr="006F24CB" w:rsidRDefault="006F24CB" w:rsidP="006F24CB">
            <w:pPr>
              <w:jc w:val="center"/>
              <w:rPr>
                <w:b/>
                <w:color w:val="000000"/>
              </w:rPr>
            </w:pPr>
            <w:r w:rsidRPr="006F24CB">
              <w:rPr>
                <w:b/>
                <w:color w:val="000000"/>
              </w:rPr>
              <w:t>Амортизационный износ по состоянию на 01.01.2014, %</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Сети водоотведения, канализационные, ливневые и дренажа</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г. Тосно, Тосно-2, дер. Новолисино, д.  Усадище, д. Сидорово, д. Тарасово, пос. Ушаки</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48838</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30023</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61,5%</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1221,0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14 150,7</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71,0%</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канализационной насосной станции (ВРД)</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 xml:space="preserve">Ленинградская область, г. Тосно, район  вагоноремонтного депо </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12645,46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6513,11</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51,5%</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252,9</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3225,3</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74,5%</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канализационной насосной станции (КНС-14)</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Пожарный проезд</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106,18</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33,79</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31,8%</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2,1</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94,2%</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канализационной насосной станции (КНС-2)</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М.Горького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272,31</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148,12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54,4%</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77,3</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71,6%</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производственного корпуса доочистки</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Урицкого, д. 57-а</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1520,81</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1117,27</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73,5%</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30,4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721,9</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52,5%</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Производственное здание БОС</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Урицкого, д. 57-а</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4757,72</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2676,52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56,3%</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95,2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1439,5</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69,7%</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 xml:space="preserve">Здание хлораторной </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Урицкого, д. 57-а</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468,37</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389,41</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83,1%</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9,4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267,6</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42,9%</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канализационной насосной станции (КНС-3)</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Шолохова</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1093,29</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756,42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69,2%</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21,9</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472,2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56,8%</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канализационной насосной станции (ГПТУ)</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Энергетиков</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336,19</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152,99</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45,5%</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6,7</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65,6</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80,5%</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хлораторной</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Энергетиков</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98,95</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59,13</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59,8%</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33,4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66,2%</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камеры бактерицидных установок</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г. Тосно, ул.  Энергетиков</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57,65</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43,21</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75,0%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28,2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51,0%</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биологических очистных сооружений</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дер. Новолисино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341,12</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128,74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37,7%</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6,8</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88,3%</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приемной камеры</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дер. Новолисино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341,12</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128,74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37,7%</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6,8</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88,3%</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 xml:space="preserve">Здание насосной станции   </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дер. Тарасово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30,12</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14,67</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48,7%</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0,6</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6,8</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77,3%</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канализационной насосной станции</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дер. Тарасово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22</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0,4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-5,7</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100,0%</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биологических очистных сооружений</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дер. Усадище</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2762,49</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1980,62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71,7%</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55,2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1262,4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54,3%</w:t>
            </w:r>
          </w:p>
        </w:tc>
      </w:tr>
      <w:tr w:rsidR="006F24CB" w:rsidRPr="006F24CB" w:rsidTr="006F24CB">
        <w:trPr>
          <w:cantSplit/>
          <w:trHeight w:val="20"/>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Биологические очистные сооружения (здание производственного корпуса)</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пос. Ушаки</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2194,36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1497,82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68,3%</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43,9</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927,3</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57,7%</w:t>
            </w:r>
          </w:p>
        </w:tc>
      </w:tr>
      <w:tr w:rsidR="006F24CB" w:rsidRPr="006F24CB" w:rsidTr="006F24CB">
        <w:trPr>
          <w:cantSplit/>
          <w:trHeight w:val="2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 xml:space="preserve">Биологические очистные сооружения (здание машинного корпуса)   </w:t>
            </w:r>
          </w:p>
        </w:tc>
        <w:tc>
          <w:tcPr>
            <w:tcW w:w="878"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пос. Ушаки</w:t>
            </w:r>
          </w:p>
        </w:tc>
        <w:tc>
          <w:tcPr>
            <w:tcW w:w="559"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2194,6</w:t>
            </w:r>
          </w:p>
        </w:tc>
        <w:tc>
          <w:tcPr>
            <w:tcW w:w="525"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1497,82</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68,3%</w:t>
            </w:r>
          </w:p>
        </w:tc>
        <w:tc>
          <w:tcPr>
            <w:tcW w:w="462"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43,9</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927,2</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57,7%</w:t>
            </w:r>
          </w:p>
        </w:tc>
      </w:tr>
      <w:tr w:rsidR="006F24CB" w:rsidRPr="006F24CB" w:rsidTr="006F24CB">
        <w:trPr>
          <w:cantSplit/>
          <w:trHeight w:val="2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Биологические очистные сооружения (здание насосной)</w:t>
            </w:r>
          </w:p>
        </w:tc>
        <w:tc>
          <w:tcPr>
            <w:tcW w:w="878"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пос. Ушаки</w:t>
            </w:r>
          </w:p>
        </w:tc>
        <w:tc>
          <w:tcPr>
            <w:tcW w:w="559"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2882,33</w:t>
            </w:r>
          </w:p>
        </w:tc>
        <w:tc>
          <w:tcPr>
            <w:tcW w:w="525"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1497,82</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52,0%</w:t>
            </w:r>
          </w:p>
        </w:tc>
        <w:tc>
          <w:tcPr>
            <w:tcW w:w="462"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57,6</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748,4</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74,0%</w:t>
            </w:r>
          </w:p>
        </w:tc>
      </w:tr>
      <w:tr w:rsidR="006F24CB" w:rsidRPr="006F24CB" w:rsidTr="006F24CB">
        <w:trPr>
          <w:cantSplit/>
          <w:trHeight w:val="2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Здание канализационной насосной станции</w:t>
            </w:r>
          </w:p>
        </w:tc>
        <w:tc>
          <w:tcPr>
            <w:tcW w:w="878"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rPr>
                <w:color w:val="000000"/>
              </w:rPr>
            </w:pPr>
            <w:r w:rsidRPr="006F24CB">
              <w:rPr>
                <w:color w:val="000000"/>
              </w:rPr>
              <w:t>Ленинградская область, Тосненский район, пос. Ушаки</w:t>
            </w:r>
          </w:p>
        </w:tc>
        <w:tc>
          <w:tcPr>
            <w:tcW w:w="559"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89,65</w:t>
            </w:r>
          </w:p>
        </w:tc>
        <w:tc>
          <w:tcPr>
            <w:tcW w:w="525"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15,3</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17,1%</w:t>
            </w:r>
          </w:p>
        </w:tc>
        <w:tc>
          <w:tcPr>
            <w:tcW w:w="462"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1,8</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50,0</w:t>
            </w:r>
          </w:p>
        </w:tc>
        <w:tc>
          <w:tcPr>
            <w:tcW w:w="601"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0,0</w:t>
            </w:r>
          </w:p>
        </w:tc>
        <w:tc>
          <w:tcPr>
            <w:tcW w:w="417" w:type="pct"/>
            <w:tcBorders>
              <w:top w:val="nil"/>
              <w:left w:val="nil"/>
              <w:bottom w:val="single" w:sz="4" w:space="0" w:color="auto"/>
              <w:right w:val="single" w:sz="4" w:space="0" w:color="auto"/>
            </w:tcBorders>
            <w:shd w:val="clear" w:color="auto" w:fill="auto"/>
            <w:vAlign w:val="center"/>
            <w:hideMark/>
          </w:tcPr>
          <w:p w:rsidR="006F24CB" w:rsidRPr="006F24CB" w:rsidRDefault="006F24CB" w:rsidP="006F24CB">
            <w:pPr>
              <w:jc w:val="center"/>
              <w:rPr>
                <w:color w:val="000000"/>
              </w:rPr>
            </w:pPr>
            <w:r w:rsidRPr="006F24CB">
              <w:rPr>
                <w:color w:val="000000"/>
              </w:rPr>
              <w:t>100,0%</w:t>
            </w:r>
          </w:p>
        </w:tc>
      </w:tr>
    </w:tbl>
    <w:p w:rsidR="006F24CB" w:rsidRPr="006F24CB" w:rsidRDefault="006F24CB" w:rsidP="006F24CB">
      <w:pPr>
        <w:tabs>
          <w:tab w:val="left" w:pos="1080"/>
        </w:tabs>
        <w:jc w:val="both"/>
        <w:rPr>
          <w:bCs/>
        </w:rPr>
        <w:sectPr w:rsidR="006F24CB" w:rsidRPr="006F24CB" w:rsidSect="00FF6965">
          <w:pgSz w:w="16838" w:h="11906" w:orient="landscape" w:code="9"/>
          <w:pgMar w:top="1134" w:right="1134" w:bottom="851" w:left="1134" w:header="709" w:footer="709" w:gutter="0"/>
          <w:cols w:space="708"/>
          <w:docGrid w:linePitch="360"/>
        </w:sectPr>
      </w:pPr>
    </w:p>
    <w:p w:rsidR="006F24CB" w:rsidRPr="006F24CB" w:rsidRDefault="006F24CB" w:rsidP="006F24CB">
      <w:pPr>
        <w:tabs>
          <w:tab w:val="left" w:pos="1080"/>
        </w:tabs>
        <w:jc w:val="both"/>
        <w:rPr>
          <w:bCs/>
        </w:rPr>
      </w:pPr>
      <w:r w:rsidRPr="006F24CB">
        <w:rPr>
          <w:bCs/>
        </w:rPr>
        <w:t>Выводы:</w:t>
      </w:r>
    </w:p>
    <w:p w:rsidR="006F24CB" w:rsidRPr="006F24CB" w:rsidRDefault="006F24CB" w:rsidP="003A151D">
      <w:pPr>
        <w:numPr>
          <w:ilvl w:val="0"/>
          <w:numId w:val="104"/>
        </w:numPr>
        <w:spacing w:before="120"/>
        <w:jc w:val="both"/>
      </w:pPr>
      <w:r w:rsidRPr="006F24CB">
        <w:t>На горизонте планирования схемы водоснабжения 84,5% основных средств системы водоотведения на территории муниципального образования Тосненское городское поселение Тосненского района Ленинградской области выработают нормативные сроки эксплуатации по нормам амортизационных отчислений и перейдут в предельное техническое состояние.</w:t>
      </w:r>
    </w:p>
    <w:p w:rsidR="006F24CB" w:rsidRPr="006F24CB" w:rsidRDefault="006F24CB" w:rsidP="003A151D">
      <w:pPr>
        <w:numPr>
          <w:ilvl w:val="0"/>
          <w:numId w:val="104"/>
        </w:numPr>
        <w:spacing w:before="120"/>
        <w:jc w:val="both"/>
      </w:pPr>
      <w:r w:rsidRPr="006F24CB">
        <w:t>В период до 2022 года 100% канализационных коллекторов и трубопроводов выработают расчетные сроки эксплуатации по нормам амортизационных отчислений.</w:t>
      </w:r>
    </w:p>
    <w:p w:rsidR="006F24CB" w:rsidRPr="006F24CB" w:rsidRDefault="006F24CB" w:rsidP="003A151D">
      <w:pPr>
        <w:numPr>
          <w:ilvl w:val="0"/>
          <w:numId w:val="104"/>
        </w:numPr>
        <w:spacing w:before="120"/>
        <w:jc w:val="both"/>
      </w:pPr>
      <w:r w:rsidRPr="006F24CB">
        <w:t>Канализационные насосные станции: КНС-14 г. Тосно, КНС Марьино, КНС п. Ушаки выработали расчетные сроки эксплуатации по нормам амортизационных отчислений и эксплуатируются в предельном техническом состоянии.</w:t>
      </w:r>
    </w:p>
    <w:p w:rsidR="006F24CB" w:rsidRPr="006F24CB" w:rsidRDefault="006F24CB" w:rsidP="006F24CB">
      <w:pPr>
        <w:tabs>
          <w:tab w:val="left" w:pos="1080"/>
        </w:tabs>
        <w:jc w:val="both"/>
      </w:pPr>
    </w:p>
    <w:p w:rsidR="006F24CB" w:rsidRPr="006F24CB" w:rsidRDefault="006F24CB" w:rsidP="006F24CB">
      <w:pPr>
        <w:pStyle w:val="-3"/>
      </w:pPr>
      <w:bookmarkStart w:id="317" w:name="_Toc384026853"/>
      <w:bookmarkStart w:id="318" w:name="_Toc389142883"/>
      <w:bookmarkStart w:id="319" w:name="_Toc391467944"/>
      <w:r w:rsidRPr="006F24CB">
        <w:t>Оценка безопасности и надежности централизованных систем водоотведения</w:t>
      </w:r>
      <w:bookmarkEnd w:id="317"/>
      <w:bookmarkEnd w:id="318"/>
      <w:bookmarkEnd w:id="319"/>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 xml:space="preserve">Оценка безопасности и надежности системы централизованной канализации выполнена по рассчитанной зависимости интенсивности отказов от срока эксплуатации канализационных трубопроводов (рисунок </w:t>
      </w:r>
      <w:r w:rsidR="00C53FE8">
        <w:fldChar w:fldCharType="begin"/>
      </w:r>
      <w:r w:rsidR="00C53FE8">
        <w:instrText xml:space="preserve"> REF _Ref383624969 \h  \* MERGEFORMAT </w:instrText>
      </w:r>
      <w:r w:rsidR="00C53FE8">
        <w:fldChar w:fldCharType="separate"/>
      </w:r>
      <w:r w:rsidR="0019551C" w:rsidRPr="0019551C">
        <w:rPr>
          <w:bCs/>
          <w:noProof/>
        </w:rPr>
        <w:t>35</w:t>
      </w:r>
      <w:r w:rsidR="00C53FE8">
        <w:fldChar w:fldCharType="end"/>
      </w:r>
      <w:r w:rsidRPr="006F24CB">
        <w:rPr>
          <w:bCs/>
        </w:rPr>
        <w:t>).</w:t>
      </w:r>
    </w:p>
    <w:p w:rsidR="006F24CB" w:rsidRPr="006F24CB" w:rsidRDefault="006F24CB" w:rsidP="006F24CB">
      <w:pPr>
        <w:tabs>
          <w:tab w:val="left" w:pos="1080"/>
        </w:tabs>
        <w:jc w:val="both"/>
        <w:rPr>
          <w:bCs/>
        </w:rPr>
      </w:pPr>
    </w:p>
    <w:p w:rsidR="006F24CB" w:rsidRPr="006F24CB" w:rsidRDefault="006F24CB" w:rsidP="006F24CB">
      <w:pPr>
        <w:keepNext/>
        <w:tabs>
          <w:tab w:val="left" w:pos="1080"/>
        </w:tabs>
        <w:jc w:val="center"/>
      </w:pPr>
      <w:r w:rsidRPr="006F24CB">
        <w:rPr>
          <w:noProof/>
        </w:rPr>
        <w:drawing>
          <wp:inline distT="0" distB="0" distL="0" distR="0">
            <wp:extent cx="5419725" cy="3121660"/>
            <wp:effectExtent l="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9725" cy="3121660"/>
                    </a:xfrm>
                    <a:prstGeom prst="rect">
                      <a:avLst/>
                    </a:prstGeom>
                    <a:noFill/>
                  </pic:spPr>
                </pic:pic>
              </a:graphicData>
            </a:graphic>
          </wp:inline>
        </w:drawing>
      </w:r>
    </w:p>
    <w:p w:rsidR="006F24CB" w:rsidRPr="006F24CB" w:rsidRDefault="006F24CB" w:rsidP="006F24CB">
      <w:pPr>
        <w:pStyle w:val="af5"/>
        <w:jc w:val="center"/>
      </w:pPr>
      <w:r w:rsidRPr="006F24CB">
        <w:t xml:space="preserve">Рисунок </w:t>
      </w:r>
      <w:fldSimple w:instr=" SEQ Рисунок \* ARABIC ">
        <w:bookmarkStart w:id="320" w:name="_Ref383624969"/>
        <w:r w:rsidR="0019551C">
          <w:rPr>
            <w:noProof/>
          </w:rPr>
          <w:t>35</w:t>
        </w:r>
        <w:bookmarkEnd w:id="320"/>
      </w:fldSimple>
      <w:r w:rsidRPr="006F24CB">
        <w:t xml:space="preserve"> – Интенсивность отказов в зависимости от сроков эксплуатации участка канализационной сети</w:t>
      </w:r>
    </w:p>
    <w:p w:rsidR="006F24CB" w:rsidRPr="006F24CB" w:rsidRDefault="006F24CB" w:rsidP="006F24CB"/>
    <w:p w:rsidR="006F24CB" w:rsidRPr="006F24CB" w:rsidRDefault="006F24CB" w:rsidP="006F24CB">
      <w:pPr>
        <w:tabs>
          <w:tab w:val="left" w:pos="1080"/>
        </w:tabs>
        <w:jc w:val="both"/>
        <w:rPr>
          <w:bCs/>
        </w:rPr>
      </w:pPr>
      <w:r w:rsidRPr="006F24CB">
        <w:rPr>
          <w:bCs/>
        </w:rPr>
        <w:t>Средневзвешенный срок службы канализационных сетей в технологической зоне централизованного водоотведения г. Тосно по расчетным срокам эксплуатации по нормам амортизационных отчислений составляет 30 лет.</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Интенсивность отказов системы водоотведения не менее 0,1 отказа на км протяженности трубопровода в год или  5 отказов в год в работе системы централизованного водоотведения г. Тосно.</w:t>
      </w:r>
    </w:p>
    <w:p w:rsidR="006F24CB" w:rsidRPr="006F24CB" w:rsidRDefault="006F24CB" w:rsidP="006F24CB">
      <w:pPr>
        <w:tabs>
          <w:tab w:val="left" w:pos="1080"/>
        </w:tabs>
        <w:jc w:val="both"/>
        <w:rPr>
          <w:bCs/>
        </w:rPr>
      </w:pPr>
    </w:p>
    <w:p w:rsidR="006F24CB" w:rsidRPr="006F24CB" w:rsidRDefault="006F24CB" w:rsidP="006F24CB">
      <w:pPr>
        <w:pStyle w:val="-3"/>
      </w:pPr>
      <w:bookmarkStart w:id="321" w:name="_Toc384026854"/>
      <w:bookmarkStart w:id="322" w:name="_Toc389142884"/>
      <w:bookmarkStart w:id="323" w:name="_Toc391467945"/>
      <w:r w:rsidRPr="006F24CB">
        <w:t>Оценка воздействия централизованных систем водоотведения на окружающую среду</w:t>
      </w:r>
      <w:bookmarkEnd w:id="321"/>
      <w:bookmarkEnd w:id="322"/>
      <w:bookmarkEnd w:id="323"/>
    </w:p>
    <w:p w:rsidR="006F24CB" w:rsidRPr="006F24CB" w:rsidRDefault="006F24CB" w:rsidP="006F24CB">
      <w:pPr>
        <w:keepNext/>
        <w:tabs>
          <w:tab w:val="left" w:pos="1080"/>
        </w:tabs>
        <w:jc w:val="both"/>
        <w:rPr>
          <w:bCs/>
        </w:rPr>
      </w:pPr>
    </w:p>
    <w:p w:rsidR="006F24CB" w:rsidRPr="006F24CB" w:rsidRDefault="006F24CB" w:rsidP="006F24CB">
      <w:pPr>
        <w:tabs>
          <w:tab w:val="left" w:pos="1080"/>
        </w:tabs>
        <w:jc w:val="both"/>
        <w:rPr>
          <w:bCs/>
        </w:rPr>
      </w:pPr>
      <w:r w:rsidRPr="006F24CB">
        <w:rPr>
          <w:bCs/>
        </w:rPr>
        <w:t>В технологическом цикле очистки сточных вод на биологических очистных сооружениях исключен цикл хлорирования сточных вод.</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В связи с отсутствием опасных веществ в технологическом процессе водоотведения экологическим аспектом существующей схемы водоотведения является биологическое загрязнение сточными водами неполного цикла очистки. Проникновение биосферозагрязнителей в технологических зонах водоотведения воздействует на выпусках:</w:t>
      </w:r>
    </w:p>
    <w:p w:rsidR="006F24CB" w:rsidRPr="006F24CB" w:rsidRDefault="006F24CB" w:rsidP="003A151D">
      <w:pPr>
        <w:numPr>
          <w:ilvl w:val="0"/>
          <w:numId w:val="55"/>
        </w:numPr>
        <w:tabs>
          <w:tab w:val="num" w:pos="1134"/>
        </w:tabs>
        <w:ind w:left="993"/>
        <w:jc w:val="both"/>
      </w:pPr>
      <w:r w:rsidRPr="006F24CB">
        <w:t>в технологической зоне централизованного водоотведения г. Тосно – в поверхностный водный источник р. Тосно;</w:t>
      </w:r>
    </w:p>
    <w:p w:rsidR="006F24CB" w:rsidRPr="006F24CB" w:rsidRDefault="006F24CB" w:rsidP="003A151D">
      <w:pPr>
        <w:numPr>
          <w:ilvl w:val="0"/>
          <w:numId w:val="55"/>
        </w:numPr>
        <w:tabs>
          <w:tab w:val="num" w:pos="1134"/>
        </w:tabs>
        <w:ind w:left="993"/>
        <w:jc w:val="both"/>
      </w:pPr>
      <w:r w:rsidRPr="006F24CB">
        <w:t>в технологической зоне локального водоотведения Марьино – в поверхностный водный источник р. Ушачка;</w:t>
      </w:r>
    </w:p>
    <w:p w:rsidR="006F24CB" w:rsidRPr="006F24CB" w:rsidRDefault="006F24CB" w:rsidP="003A151D">
      <w:pPr>
        <w:numPr>
          <w:ilvl w:val="0"/>
          <w:numId w:val="55"/>
        </w:numPr>
        <w:tabs>
          <w:tab w:val="num" w:pos="1134"/>
        </w:tabs>
        <w:ind w:left="993"/>
        <w:jc w:val="both"/>
      </w:pPr>
      <w:r w:rsidRPr="006F24CB">
        <w:t>в технологической зоне локально водоотведения п. Ушаки – в почвенные слои поля фильтрации;</w:t>
      </w:r>
    </w:p>
    <w:p w:rsidR="006F24CB" w:rsidRPr="006F24CB" w:rsidRDefault="006F24CB" w:rsidP="003A151D">
      <w:pPr>
        <w:numPr>
          <w:ilvl w:val="0"/>
          <w:numId w:val="55"/>
        </w:numPr>
        <w:tabs>
          <w:tab w:val="num" w:pos="1134"/>
        </w:tabs>
        <w:ind w:left="993"/>
        <w:jc w:val="both"/>
      </w:pPr>
      <w:r w:rsidRPr="006F24CB">
        <w:t>в технологической зоне локального водоотведения д. Новолисино – в почвенные слои поля фильтрации.</w:t>
      </w:r>
    </w:p>
    <w:p w:rsidR="006F24CB" w:rsidRPr="006F24CB" w:rsidRDefault="006F24CB" w:rsidP="006F24CB">
      <w:pPr>
        <w:tabs>
          <w:tab w:val="left" w:pos="1080"/>
        </w:tabs>
        <w:jc w:val="both"/>
        <w:rPr>
          <w:bCs/>
        </w:rPr>
      </w:pPr>
    </w:p>
    <w:p w:rsidR="006F24CB" w:rsidRPr="006F24CB" w:rsidRDefault="006F24CB" w:rsidP="006F24CB">
      <w:pPr>
        <w:tabs>
          <w:tab w:val="left" w:pos="1080"/>
        </w:tabs>
        <w:jc w:val="both"/>
        <w:rPr>
          <w:bCs/>
        </w:rPr>
      </w:pPr>
      <w:r w:rsidRPr="006F24CB">
        <w:rPr>
          <w:bCs/>
        </w:rPr>
        <w:t>Проникновение загрязнителей в водоносный горизонт почвы, использующийся в целях питьевого водоснабжения на территории муниципального образования Тосненское городское поселение Тосненского района Ленинградской области, было зафиксировано в технологической зоне локального водоотведения Марьино.</w:t>
      </w:r>
    </w:p>
    <w:p w:rsidR="006F24CB" w:rsidRPr="006F24CB" w:rsidRDefault="006F24CB" w:rsidP="006F24CB">
      <w:pPr>
        <w:tabs>
          <w:tab w:val="left" w:pos="1080"/>
        </w:tabs>
        <w:jc w:val="both"/>
        <w:rPr>
          <w:bCs/>
        </w:rPr>
      </w:pPr>
    </w:p>
    <w:p w:rsidR="006F24CB" w:rsidRPr="006F24CB" w:rsidRDefault="006F24CB" w:rsidP="006F24CB">
      <w:pPr>
        <w:pStyle w:val="-3"/>
      </w:pPr>
      <w:bookmarkStart w:id="324" w:name="_Toc384026855"/>
      <w:bookmarkStart w:id="325" w:name="_Toc389142885"/>
      <w:bookmarkStart w:id="326" w:name="_Toc391467946"/>
      <w:r w:rsidRPr="006F24CB">
        <w:t>Анализ территорий муниципального образования, неохваченных централизованной системой водоотведения</w:t>
      </w:r>
      <w:bookmarkEnd w:id="324"/>
      <w:bookmarkEnd w:id="325"/>
      <w:bookmarkEnd w:id="326"/>
    </w:p>
    <w:p w:rsidR="006F24CB" w:rsidRPr="006F24CB" w:rsidRDefault="006F24CB" w:rsidP="006F24CB">
      <w:pPr>
        <w:tabs>
          <w:tab w:val="left" w:pos="1080"/>
        </w:tabs>
        <w:jc w:val="both"/>
        <w:rPr>
          <w:bCs/>
        </w:rPr>
      </w:pPr>
    </w:p>
    <w:p w:rsidR="006F24CB" w:rsidRPr="006F24CB" w:rsidRDefault="006F24CB" w:rsidP="006F24CB">
      <w:pPr>
        <w:tabs>
          <w:tab w:val="left" w:pos="1080"/>
        </w:tabs>
        <w:jc w:val="both"/>
      </w:pPr>
      <w:r w:rsidRPr="006F24CB">
        <w:t>На территориях муниципального образования, неохваченных централизованной системой водоотведения</w:t>
      </w:r>
      <w:r w:rsidRPr="006F24CB">
        <w:rPr>
          <w:bCs/>
        </w:rPr>
        <w:t>, размещаются: объекты не полностью благоустроенной жилой застройки; объекты неблагоустроенной жилой застройки, муниципальные объекты социальной сферы и предприятия промышленности.</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t>В состав территории муниципального образования, неохваченной централизованной системой водоотведения, входят:</w:t>
      </w:r>
    </w:p>
    <w:p w:rsidR="006F24CB" w:rsidRPr="006F24CB" w:rsidRDefault="006F24CB" w:rsidP="003A151D">
      <w:pPr>
        <w:numPr>
          <w:ilvl w:val="0"/>
          <w:numId w:val="55"/>
        </w:numPr>
        <w:tabs>
          <w:tab w:val="num" w:pos="1134"/>
        </w:tabs>
        <w:ind w:left="993"/>
        <w:jc w:val="both"/>
      </w:pPr>
      <w:r w:rsidRPr="006F24CB">
        <w:t>Зоны расселения постоянного населения в неблагоустроенных объектах жилой застройки, находящихся в собственности граждан, в том числе в территориальных границах поселений: д. Авати, д. Андрианово, д. Георгиевское, д. Горка, д. Гутчево, д. Еглизи, д. Жары, д. Красный Латыш, д. Мельница, д. Новолисино, д. Примерное, д. Рублево, п. Строение, с. Ушаки.</w:t>
      </w:r>
    </w:p>
    <w:p w:rsidR="006F24CB" w:rsidRPr="006F24CB" w:rsidRDefault="006F24CB" w:rsidP="003A151D">
      <w:pPr>
        <w:numPr>
          <w:ilvl w:val="0"/>
          <w:numId w:val="55"/>
        </w:numPr>
        <w:tabs>
          <w:tab w:val="num" w:pos="1134"/>
        </w:tabs>
        <w:ind w:left="993"/>
        <w:jc w:val="both"/>
      </w:pPr>
      <w:r w:rsidRPr="006F24CB">
        <w:t>Зоны расселения постоянного населения в не полностью благоустроенных объектах жилой застройки, находящихся в собственности граждан, в том числе в территориальных границах поселений: д. Сидорово, д. Усадище, п. Ушаки.</w:t>
      </w:r>
    </w:p>
    <w:p w:rsidR="0001470C" w:rsidRDefault="0001470C" w:rsidP="003A151D">
      <w:pPr>
        <w:numPr>
          <w:ilvl w:val="0"/>
          <w:numId w:val="55"/>
        </w:numPr>
        <w:tabs>
          <w:tab w:val="num" w:pos="1134"/>
        </w:tabs>
        <w:ind w:left="993"/>
        <w:jc w:val="both"/>
      </w:pPr>
      <w:r w:rsidRPr="0001470C">
        <w:t>Зоны расселения постоянного населения в не полностью благоустроенных объектах жилой застройки, находящихся в собственности граждан, в том числе в территориальных границах микрорайонов г. Тосно: микрорайон Тосно-2, микрорайон Железнодорожный, микрорайон Коллективный, микрорайон Южный, микрорайон Радищева</w:t>
      </w:r>
    </w:p>
    <w:p w:rsidR="006F24CB" w:rsidRPr="006F24CB" w:rsidRDefault="006F24CB" w:rsidP="003A151D">
      <w:pPr>
        <w:numPr>
          <w:ilvl w:val="0"/>
          <w:numId w:val="55"/>
        </w:numPr>
        <w:tabs>
          <w:tab w:val="num" w:pos="1134"/>
        </w:tabs>
        <w:ind w:left="993"/>
        <w:jc w:val="both"/>
      </w:pPr>
      <w:r w:rsidRPr="006F24CB">
        <w:t>Зоны расселения постоянного населения в неблагоустроенных объектах жилой застройки, находящихся в собственности граждан, в территориальных границах поселений: д. Сидорово, д. Усадище.</w:t>
      </w:r>
    </w:p>
    <w:p w:rsidR="006F24CB" w:rsidRPr="006F24CB" w:rsidRDefault="006F24CB" w:rsidP="003A151D">
      <w:pPr>
        <w:numPr>
          <w:ilvl w:val="0"/>
          <w:numId w:val="55"/>
        </w:numPr>
        <w:tabs>
          <w:tab w:val="num" w:pos="1134"/>
        </w:tabs>
        <w:ind w:left="993"/>
        <w:jc w:val="both"/>
      </w:pPr>
      <w:r w:rsidRPr="006F24CB">
        <w:t>Зоны расселения сезонного населения в неблагоустроенных объектах жилой застройки, находящихся в собственности граждан, в территориальных границах Товариществ садоводов некоммерческих (ТСН) расположенных на территории муниципального образования Тосненское городское поселение Тосненского района Ленинградской области вне границ поселений.</w:t>
      </w:r>
    </w:p>
    <w:p w:rsidR="006F24CB" w:rsidRPr="006F24CB" w:rsidRDefault="006F24CB" w:rsidP="003A151D">
      <w:pPr>
        <w:numPr>
          <w:ilvl w:val="0"/>
          <w:numId w:val="55"/>
        </w:numPr>
        <w:tabs>
          <w:tab w:val="num" w:pos="1134"/>
        </w:tabs>
        <w:ind w:left="993"/>
        <w:jc w:val="both"/>
      </w:pPr>
      <w:r w:rsidRPr="006F24CB">
        <w:t>Зоны расселения сезонного населения ТСН в неблагоустроенных объектах жилой застройки, находящихся в собственности граждан, в территориальных границах поселений г. Тосно, д. Еглизи, п. Ушаки.</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rPr>
          <w:color w:val="000000"/>
        </w:rPr>
        <w:t>Зоны расселения постоянного населения в неблагоустроенных объектах жилой застройки</w:t>
      </w:r>
      <w:r w:rsidRPr="006F24CB">
        <w:t xml:space="preserve"> д. Авати, д. Андрианово, д. Горка, д. Гутчево, д. Георгиевское, д. Мельница, д. Примерное </w:t>
      </w:r>
      <w:r w:rsidRPr="006F24CB">
        <w:rPr>
          <w:bCs/>
        </w:rPr>
        <w:t>характеризуются</w:t>
      </w:r>
      <w:r w:rsidRPr="006F24CB">
        <w:t xml:space="preserve"> водопользованием на коммунально-бытовые нужды потребителей объектов малоэтажной жилой застройки, находящихся в собственности граждан, из индивидуальных бытовых шахтных колодцев и скважин из первого от поверхности водоносного горизонта.</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rPr>
          <w:color w:val="000000"/>
        </w:rPr>
        <w:t>Зоны расселения постоянного населения в неблагоустроенных объектах жилой застройки</w:t>
      </w:r>
      <w:r w:rsidRPr="006F24CB">
        <w:t xml:space="preserve"> д. Жары, д. Красный Латыш, </w:t>
      </w:r>
      <w:r w:rsidRPr="006F24CB">
        <w:rPr>
          <w:color w:val="000000"/>
        </w:rPr>
        <w:t>д. Еглизи</w:t>
      </w:r>
      <w:r w:rsidRPr="006F24CB">
        <w:t xml:space="preserve">, </w:t>
      </w:r>
      <w:r w:rsidRPr="006F24CB">
        <w:rPr>
          <w:color w:val="000000"/>
        </w:rPr>
        <w:t>д. Строение</w:t>
      </w:r>
      <w:r w:rsidRPr="006F24CB">
        <w:t xml:space="preserve">, </w:t>
      </w:r>
      <w:r w:rsidRPr="006F24CB">
        <w:rPr>
          <w:color w:val="000000"/>
        </w:rPr>
        <w:t>с. Ушаки</w:t>
      </w:r>
      <w:r w:rsidRPr="006F24CB">
        <w:rPr>
          <w:bCs/>
        </w:rPr>
        <w:t>, с Новолисино характеризуются</w:t>
      </w:r>
      <w:r w:rsidRPr="006F24CB">
        <w:t xml:space="preserve"> водопользованием на коммунально-бытовые нужды потребителей объектов малоэтажной жилой застройки, находящихся в собственности граждан, из бытовых несовершенных шахтных колодцев из первого от поверхности водоносного горизонта, находящихся в собственности муниципального образования Тосненское городское поселение Тосненского района Ленинградской области, и из индивидуальных бытовых шахтных колодцев и скважин из первого от поверхности водоносного горизонта.</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rPr>
          <w:color w:val="000000"/>
        </w:rPr>
        <w:t>Зона расселения постоянного населения в неблагоустроенных объектах жилой застройки</w:t>
      </w:r>
      <w:r w:rsidRPr="006F24CB">
        <w:t xml:space="preserve"> д. Рублево</w:t>
      </w:r>
      <w:r w:rsidRPr="006F24CB">
        <w:rPr>
          <w:bCs/>
        </w:rPr>
        <w:t xml:space="preserve"> характеризуется</w:t>
      </w:r>
      <w:r w:rsidRPr="006F24CB">
        <w:t xml:space="preserve"> водопользованием на коммунально-бытовые нужды потребителей объектов малоэтажной жилой застройки, находящихся в собственности граждан, из защищенного подземного источника водоснабжения, находящегося в собственности муниципального образования Тосненское городское поселение Тосненского района Ленинградской области, и из индивидуальных бытовых шахтных колодцев и скважин из первого от поверхности водоносного горизонта.</w:t>
      </w:r>
    </w:p>
    <w:p w:rsidR="006F24CB" w:rsidRPr="006F24CB" w:rsidRDefault="006F24CB" w:rsidP="006F24CB">
      <w:pPr>
        <w:tabs>
          <w:tab w:val="left" w:pos="1080"/>
        </w:tabs>
        <w:jc w:val="both"/>
      </w:pPr>
    </w:p>
    <w:p w:rsidR="006F24CB" w:rsidRPr="006F24CB" w:rsidRDefault="006F24CB" w:rsidP="006F24CB">
      <w:pPr>
        <w:tabs>
          <w:tab w:val="left" w:pos="1080"/>
        </w:tabs>
        <w:jc w:val="both"/>
      </w:pPr>
      <w:r w:rsidRPr="006F24CB">
        <w:rPr>
          <w:color w:val="000000"/>
        </w:rPr>
        <w:t>Зоны расселения постоянного населения в неблагоустроенных объектах жилой застройки д. Сидорово, д. Усадище</w:t>
      </w:r>
      <w:r w:rsidRPr="006F24CB">
        <w:rPr>
          <w:bCs/>
        </w:rPr>
        <w:t xml:space="preserve"> характеризуются</w:t>
      </w:r>
      <w:r w:rsidRPr="006F24CB">
        <w:t xml:space="preserve"> водопользованием на коммунально-бытовые нужды потребителей объектов малоэтажной жилой застройки, находящихся в собственности граждан,</w:t>
      </w:r>
      <w:r w:rsidRPr="006F24CB">
        <w:rPr>
          <w:color w:val="000000"/>
        </w:rPr>
        <w:t xml:space="preserve"> из водоразборных колонок локальных систем водоснабжения и</w:t>
      </w:r>
      <w:r w:rsidRPr="006F24CB">
        <w:t xml:space="preserve"> из индивидуальных бытовых шахтных колодцев и скважин из первого от поверхности водоносного горизонта</w:t>
      </w:r>
      <w:r w:rsidRPr="006F24CB">
        <w:rPr>
          <w:color w:val="000000"/>
        </w:rPr>
        <w:t>.</w:t>
      </w:r>
    </w:p>
    <w:p w:rsidR="006F24CB" w:rsidRPr="006F24CB" w:rsidRDefault="006F24CB" w:rsidP="006F24CB">
      <w:pPr>
        <w:tabs>
          <w:tab w:val="left" w:pos="1080"/>
        </w:tabs>
        <w:jc w:val="both"/>
      </w:pPr>
    </w:p>
    <w:p w:rsidR="006F24CB" w:rsidRPr="006F24CB" w:rsidRDefault="0001470C" w:rsidP="006F24CB">
      <w:pPr>
        <w:tabs>
          <w:tab w:val="left" w:pos="1080"/>
        </w:tabs>
        <w:jc w:val="both"/>
        <w:rPr>
          <w:bCs/>
        </w:rPr>
      </w:pPr>
      <w:r w:rsidRPr="0001470C">
        <w:rPr>
          <w:color w:val="000000"/>
        </w:rPr>
        <w:t>Зоны расселения постоянного населения в не полностью благоустроенных объектах жилой застройки микрорайона Тосно-2, микрорайона Железнодорожный, микрорайона Коллективный, микрорайон Южный, микрорайон Радищева г. Тосно характеризуются</w:t>
      </w:r>
      <w:r w:rsidR="006F24CB" w:rsidRPr="006F24CB">
        <w:rPr>
          <w:bCs/>
        </w:rPr>
        <w:t>:</w:t>
      </w:r>
    </w:p>
    <w:p w:rsidR="006F24CB" w:rsidRPr="006F24CB" w:rsidRDefault="006F24CB" w:rsidP="003A151D">
      <w:pPr>
        <w:numPr>
          <w:ilvl w:val="0"/>
          <w:numId w:val="55"/>
        </w:numPr>
        <w:tabs>
          <w:tab w:val="num" w:pos="1134"/>
        </w:tabs>
        <w:ind w:left="993"/>
        <w:jc w:val="both"/>
      </w:pPr>
      <w:r w:rsidRPr="006F24CB">
        <w:t>водопользованием на коммунально-бытовые нужды потребителей объектов малоэтажной жилой застройки, находящихся в собственности граждан, от централизованной системы водоснабжения;</w:t>
      </w:r>
    </w:p>
    <w:p w:rsidR="0091295E" w:rsidRPr="006F24CB" w:rsidRDefault="006F24CB" w:rsidP="003A151D">
      <w:pPr>
        <w:numPr>
          <w:ilvl w:val="0"/>
          <w:numId w:val="55"/>
        </w:numPr>
        <w:tabs>
          <w:tab w:val="num" w:pos="1134"/>
        </w:tabs>
        <w:ind w:left="993"/>
        <w:jc w:val="both"/>
        <w:rPr>
          <w:rFonts w:eastAsiaTheme="minorHAnsi"/>
          <w:lang w:eastAsia="en-US"/>
        </w:rPr>
      </w:pPr>
      <w:r w:rsidRPr="006F24CB">
        <w:t>водопользованием на коммунально-бытовые нужды потребителей объектов малоэтажной жилой застройки, находящихся в собственности граждан, из водоразборных колонок централизованной системы водоснабжения и из индивидуальных бытовых шахтных колодцев и скважин из первого от поверхности водоносного горизонта.</w:t>
      </w:r>
      <w:r w:rsidR="0091295E" w:rsidRPr="006F24CB">
        <w:rPr>
          <w:rFonts w:eastAsiaTheme="minorHAnsi"/>
          <w:lang w:eastAsia="en-US"/>
        </w:rPr>
        <w:br w:type="page"/>
      </w:r>
    </w:p>
    <w:p w:rsidR="0091295E" w:rsidRPr="0091295E" w:rsidRDefault="0091295E" w:rsidP="00AE4238">
      <w:pPr>
        <w:pStyle w:val="-2"/>
      </w:pPr>
      <w:bookmarkStart w:id="327" w:name="_Toc384918067"/>
      <w:bookmarkStart w:id="328" w:name="_Toc391467947"/>
      <w:r w:rsidRPr="0091295E">
        <w:t>Газоснабжение</w:t>
      </w:r>
      <w:bookmarkEnd w:id="327"/>
      <w:bookmarkEnd w:id="328"/>
    </w:p>
    <w:p w:rsidR="002D73DC" w:rsidRDefault="002D73DC" w:rsidP="00824AB4">
      <w:pPr>
        <w:rPr>
          <w:rFonts w:eastAsiaTheme="minorHAnsi"/>
          <w:lang w:eastAsia="en-US"/>
        </w:rPr>
      </w:pPr>
    </w:p>
    <w:p w:rsidR="00824AB4" w:rsidRPr="00824AB4" w:rsidRDefault="00824AB4" w:rsidP="00824AB4">
      <w:pPr>
        <w:jc w:val="both"/>
        <w:rPr>
          <w:rFonts w:eastAsiaTheme="minorHAnsi"/>
          <w:lang w:eastAsia="en-US" w:bidi="en-US"/>
        </w:rPr>
      </w:pPr>
      <w:r w:rsidRPr="00824AB4">
        <w:rPr>
          <w:rFonts w:eastAsiaTheme="minorHAnsi"/>
          <w:lang w:eastAsia="en-US" w:bidi="en-US"/>
        </w:rPr>
        <w:t xml:space="preserve">Газоснабжение Тосненского городского поселения Тосненского района Ленинградской области природным газом осуществляется от Единой системы газоснабжения России. Газоснабжающей организацией является ООО «Газпром трансгаз Санкт-Петербург», газораспределительными организациями – ОАО «Газпром газораспределение </w:t>
      </w:r>
      <w:r w:rsidR="00730728" w:rsidRPr="00824AB4">
        <w:rPr>
          <w:rFonts w:eastAsiaTheme="minorHAnsi"/>
          <w:lang w:eastAsia="en-US" w:bidi="en-US"/>
        </w:rPr>
        <w:t>Ленинградская</w:t>
      </w:r>
      <w:r w:rsidRPr="00824AB4">
        <w:rPr>
          <w:rFonts w:eastAsiaTheme="minorHAnsi"/>
          <w:lang w:eastAsia="en-US" w:bidi="en-US"/>
        </w:rPr>
        <w:t xml:space="preserve"> область».</w:t>
      </w:r>
    </w:p>
    <w:p w:rsidR="00824AB4" w:rsidRPr="00824AB4" w:rsidRDefault="00824AB4" w:rsidP="00824AB4">
      <w:pPr>
        <w:jc w:val="both"/>
        <w:rPr>
          <w:rFonts w:eastAsiaTheme="minorHAnsi"/>
          <w:lang w:eastAsia="en-US" w:bidi="en-US"/>
        </w:rPr>
      </w:pPr>
    </w:p>
    <w:p w:rsidR="00824AB4" w:rsidRPr="00824AB4" w:rsidRDefault="00824AB4" w:rsidP="00824AB4">
      <w:pPr>
        <w:jc w:val="both"/>
        <w:rPr>
          <w:rFonts w:eastAsiaTheme="minorHAnsi"/>
          <w:lang w:eastAsia="en-US" w:bidi="en-US"/>
        </w:rPr>
      </w:pPr>
      <w:r w:rsidRPr="00824AB4">
        <w:rPr>
          <w:rFonts w:eastAsiaTheme="minorHAnsi"/>
          <w:lang w:eastAsia="en-US" w:bidi="en-US"/>
        </w:rPr>
        <w:t xml:space="preserve">ОАО «Газпром </w:t>
      </w:r>
      <w:r w:rsidR="00730728" w:rsidRPr="00824AB4">
        <w:rPr>
          <w:rFonts w:eastAsiaTheme="minorHAnsi"/>
          <w:lang w:eastAsia="en-US" w:bidi="en-US"/>
        </w:rPr>
        <w:t>газораспределение</w:t>
      </w:r>
      <w:r w:rsidRPr="00824AB4">
        <w:rPr>
          <w:rFonts w:eastAsiaTheme="minorHAnsi"/>
          <w:lang w:eastAsia="en-US" w:bidi="en-US"/>
        </w:rPr>
        <w:t xml:space="preserve"> Лени</w:t>
      </w:r>
      <w:r w:rsidR="00730728">
        <w:rPr>
          <w:rFonts w:eastAsiaTheme="minorHAnsi"/>
          <w:lang w:eastAsia="en-US" w:bidi="en-US"/>
        </w:rPr>
        <w:t>н</w:t>
      </w:r>
      <w:r w:rsidRPr="00824AB4">
        <w:rPr>
          <w:rFonts w:eastAsiaTheme="minorHAnsi"/>
          <w:lang w:eastAsia="en-US" w:bidi="en-US"/>
        </w:rPr>
        <w:t>град</w:t>
      </w:r>
      <w:r w:rsidR="00730728">
        <w:rPr>
          <w:rFonts w:eastAsiaTheme="minorHAnsi"/>
          <w:lang w:eastAsia="en-US" w:bidi="en-US"/>
        </w:rPr>
        <w:t>с</w:t>
      </w:r>
      <w:r w:rsidRPr="00824AB4">
        <w:rPr>
          <w:rFonts w:eastAsiaTheme="minorHAnsi"/>
          <w:lang w:eastAsia="en-US" w:bidi="en-US"/>
        </w:rPr>
        <w:t xml:space="preserve">кая область» - ведущая организация </w:t>
      </w:r>
      <w:r w:rsidR="00730728" w:rsidRPr="00824AB4">
        <w:rPr>
          <w:rFonts w:eastAsiaTheme="minorHAnsi"/>
          <w:lang w:eastAsia="en-US" w:bidi="en-US"/>
        </w:rPr>
        <w:t>Ленинградской</w:t>
      </w:r>
      <w:r w:rsidRPr="00824AB4">
        <w:rPr>
          <w:rFonts w:eastAsiaTheme="minorHAnsi"/>
          <w:lang w:eastAsia="en-US" w:bidi="en-US"/>
        </w:rPr>
        <w:t xml:space="preserve"> области, осуществляющая </w:t>
      </w:r>
      <w:r w:rsidR="00730728" w:rsidRPr="00824AB4">
        <w:rPr>
          <w:rFonts w:eastAsiaTheme="minorHAnsi"/>
          <w:lang w:eastAsia="en-US" w:bidi="en-US"/>
        </w:rPr>
        <w:t>транспортировку</w:t>
      </w:r>
      <w:r w:rsidRPr="00824AB4">
        <w:rPr>
          <w:rFonts w:eastAsiaTheme="minorHAnsi"/>
          <w:lang w:eastAsia="en-US" w:bidi="en-US"/>
        </w:rPr>
        <w:t xml:space="preserve"> природного газа потребителям, реализующая </w:t>
      </w:r>
      <w:r w:rsidR="00730728" w:rsidRPr="00824AB4">
        <w:rPr>
          <w:rFonts w:eastAsiaTheme="minorHAnsi"/>
          <w:lang w:eastAsia="en-US" w:bidi="en-US"/>
        </w:rPr>
        <w:t>крупномасштабные</w:t>
      </w:r>
      <w:r w:rsidRPr="00824AB4">
        <w:rPr>
          <w:rFonts w:eastAsiaTheme="minorHAnsi"/>
          <w:lang w:eastAsia="en-US" w:bidi="en-US"/>
        </w:rPr>
        <w:t xml:space="preserve"> планы газификации региона.</w:t>
      </w:r>
    </w:p>
    <w:p w:rsidR="00824AB4" w:rsidRPr="00824AB4" w:rsidRDefault="00824AB4" w:rsidP="00824AB4">
      <w:pPr>
        <w:jc w:val="both"/>
        <w:rPr>
          <w:rFonts w:eastAsiaTheme="minorHAnsi"/>
          <w:lang w:eastAsia="en-US" w:bidi="en-US"/>
        </w:rPr>
      </w:pPr>
    </w:p>
    <w:p w:rsidR="00824AB4" w:rsidRPr="00824AB4" w:rsidRDefault="00824AB4" w:rsidP="00824AB4">
      <w:pPr>
        <w:jc w:val="both"/>
        <w:rPr>
          <w:rFonts w:eastAsiaTheme="minorHAnsi"/>
          <w:lang w:eastAsia="en-US" w:bidi="en-US"/>
        </w:rPr>
      </w:pPr>
      <w:r w:rsidRPr="00824AB4">
        <w:rPr>
          <w:rFonts w:eastAsiaTheme="minorHAnsi"/>
          <w:lang w:eastAsia="en-US" w:bidi="en-US"/>
        </w:rPr>
        <w:t>Филиал ОАО «Газпром газораспределение Ленинградская область» в г. Тосно осуществляет техническое обслуживание и эксплуатацию оборудования и сетей природного газа, а также проектирования и строительство новых систем газоснабжения на территории поселения.</w:t>
      </w:r>
    </w:p>
    <w:p w:rsidR="00824AB4" w:rsidRPr="00824AB4" w:rsidRDefault="00824AB4" w:rsidP="00824AB4">
      <w:pPr>
        <w:jc w:val="both"/>
        <w:rPr>
          <w:rFonts w:eastAsiaTheme="minorHAnsi"/>
          <w:lang w:eastAsia="en-US" w:bidi="en-US"/>
        </w:rPr>
      </w:pPr>
    </w:p>
    <w:p w:rsidR="00824AB4" w:rsidRPr="00824AB4" w:rsidRDefault="00824AB4" w:rsidP="00824AB4">
      <w:pPr>
        <w:jc w:val="both"/>
        <w:rPr>
          <w:rFonts w:eastAsiaTheme="minorHAnsi"/>
          <w:lang w:eastAsia="en-US" w:bidi="en-US"/>
        </w:rPr>
      </w:pPr>
      <w:r w:rsidRPr="00824AB4">
        <w:rPr>
          <w:rFonts w:eastAsiaTheme="minorHAnsi"/>
          <w:lang w:eastAsia="en-US" w:bidi="en-US"/>
        </w:rPr>
        <w:t xml:space="preserve">По состоянию на 01.01.2014 г. на территории частного сектора Тосненского городского поселения Тосненского района Ленинградской области </w:t>
      </w:r>
      <w:r w:rsidR="00730728" w:rsidRPr="00824AB4">
        <w:rPr>
          <w:rFonts w:eastAsiaTheme="minorHAnsi"/>
          <w:lang w:eastAsia="en-US" w:bidi="en-US"/>
        </w:rPr>
        <w:t>протяженность</w:t>
      </w:r>
      <w:r w:rsidRPr="00824AB4">
        <w:rPr>
          <w:rFonts w:eastAsiaTheme="minorHAnsi"/>
          <w:lang w:eastAsia="en-US" w:bidi="en-US"/>
        </w:rPr>
        <w:t xml:space="preserve"> построенных и введенных в эксплуатацию газораспределительных сетей составляет 56,3 км, в том числе введенных в э</w:t>
      </w:r>
      <w:r w:rsidR="00730728">
        <w:rPr>
          <w:rFonts w:eastAsiaTheme="minorHAnsi"/>
          <w:lang w:eastAsia="en-US" w:bidi="en-US"/>
        </w:rPr>
        <w:t>к</w:t>
      </w:r>
      <w:r w:rsidRPr="00824AB4">
        <w:rPr>
          <w:rFonts w:eastAsiaTheme="minorHAnsi"/>
          <w:lang w:eastAsia="en-US" w:bidi="en-US"/>
        </w:rPr>
        <w:t>сплуата</w:t>
      </w:r>
      <w:r w:rsidR="00730728">
        <w:rPr>
          <w:rFonts w:eastAsiaTheme="minorHAnsi"/>
          <w:lang w:eastAsia="en-US" w:bidi="en-US"/>
        </w:rPr>
        <w:t>ц</w:t>
      </w:r>
      <w:r w:rsidRPr="00824AB4">
        <w:rPr>
          <w:rFonts w:eastAsiaTheme="minorHAnsi"/>
          <w:lang w:eastAsia="en-US" w:bidi="en-US"/>
        </w:rPr>
        <w:t>ию с 2008 по 2013 г. – 31,1 км.</w:t>
      </w:r>
    </w:p>
    <w:p w:rsidR="00824AB4" w:rsidRPr="00824AB4" w:rsidRDefault="00824AB4" w:rsidP="00824AB4">
      <w:pPr>
        <w:jc w:val="both"/>
        <w:rPr>
          <w:rFonts w:eastAsiaTheme="minorHAnsi"/>
          <w:lang w:eastAsia="en-US" w:bidi="en-US"/>
        </w:rPr>
      </w:pPr>
    </w:p>
    <w:p w:rsidR="00824AB4" w:rsidRPr="00824AB4" w:rsidRDefault="00824AB4" w:rsidP="00824AB4">
      <w:pPr>
        <w:jc w:val="both"/>
        <w:rPr>
          <w:rFonts w:eastAsiaTheme="minorHAnsi"/>
          <w:lang w:eastAsia="en-US" w:bidi="en-US"/>
        </w:rPr>
      </w:pPr>
      <w:r w:rsidRPr="00824AB4">
        <w:rPr>
          <w:rFonts w:eastAsiaTheme="minorHAnsi"/>
          <w:lang w:eastAsia="en-US" w:bidi="en-US"/>
        </w:rPr>
        <w:t>Уровень газификации индивидуального жилого фонда на территории Тосненского городского поселения со</w:t>
      </w:r>
      <w:r w:rsidR="00730728">
        <w:rPr>
          <w:rFonts w:eastAsiaTheme="minorHAnsi"/>
          <w:lang w:eastAsia="en-US" w:bidi="en-US"/>
        </w:rPr>
        <w:t>с</w:t>
      </w:r>
      <w:r w:rsidRPr="00824AB4">
        <w:rPr>
          <w:rFonts w:eastAsiaTheme="minorHAnsi"/>
          <w:lang w:eastAsia="en-US" w:bidi="en-US"/>
        </w:rPr>
        <w:t>т</w:t>
      </w:r>
      <w:r w:rsidR="00730728">
        <w:rPr>
          <w:rFonts w:eastAsiaTheme="minorHAnsi"/>
          <w:lang w:eastAsia="en-US" w:bidi="en-US"/>
        </w:rPr>
        <w:t>а</w:t>
      </w:r>
      <w:r w:rsidRPr="00824AB4">
        <w:rPr>
          <w:rFonts w:eastAsiaTheme="minorHAnsi"/>
          <w:lang w:eastAsia="en-US" w:bidi="en-US"/>
        </w:rPr>
        <w:t>вляет – 36,8%, в том числе по г. Тосно – 64,8%.</w:t>
      </w:r>
    </w:p>
    <w:p w:rsidR="00824AB4" w:rsidRPr="00824AB4" w:rsidRDefault="00824AB4" w:rsidP="00824AB4">
      <w:pPr>
        <w:jc w:val="both"/>
        <w:rPr>
          <w:rFonts w:eastAsiaTheme="minorHAnsi"/>
          <w:lang w:eastAsia="en-US" w:bidi="en-US"/>
        </w:rPr>
      </w:pPr>
    </w:p>
    <w:p w:rsidR="00824AB4" w:rsidRPr="00824AB4" w:rsidRDefault="00824AB4" w:rsidP="00824AB4">
      <w:pPr>
        <w:keepNext/>
        <w:jc w:val="both"/>
        <w:rPr>
          <w:rFonts w:eastAsiaTheme="minorHAnsi"/>
          <w:b/>
          <w:bCs/>
          <w:lang w:eastAsia="en-US" w:bidi="en-US"/>
        </w:rPr>
      </w:pPr>
      <w:r w:rsidRPr="00824AB4">
        <w:rPr>
          <w:rFonts w:eastAsiaTheme="minorHAnsi"/>
          <w:b/>
          <w:bCs/>
          <w:lang w:eastAsia="en-US" w:bidi="en-US"/>
        </w:rPr>
        <w:t xml:space="preserve">Таблица </w:t>
      </w:r>
      <w:r w:rsidR="006C179C" w:rsidRPr="00824AB4">
        <w:rPr>
          <w:rFonts w:eastAsiaTheme="minorHAnsi"/>
          <w:b/>
          <w:bCs/>
          <w:lang w:val="en-US" w:eastAsia="en-US" w:bidi="en-US"/>
        </w:rPr>
        <w:fldChar w:fldCharType="begin"/>
      </w:r>
      <w:r w:rsidRPr="00824AB4">
        <w:rPr>
          <w:rFonts w:eastAsiaTheme="minorHAnsi"/>
          <w:b/>
          <w:bCs/>
          <w:lang w:eastAsia="en-US" w:bidi="en-US"/>
        </w:rPr>
        <w:instrText xml:space="preserve"> </w:instrText>
      </w:r>
      <w:r w:rsidRPr="00824AB4">
        <w:rPr>
          <w:rFonts w:eastAsiaTheme="minorHAnsi"/>
          <w:b/>
          <w:bCs/>
          <w:lang w:val="en-US" w:eastAsia="en-US" w:bidi="en-US"/>
        </w:rPr>
        <w:instrText>SEQ</w:instrText>
      </w:r>
      <w:r w:rsidRPr="00824AB4">
        <w:rPr>
          <w:rFonts w:eastAsiaTheme="minorHAnsi"/>
          <w:b/>
          <w:bCs/>
          <w:lang w:eastAsia="en-US" w:bidi="en-US"/>
        </w:rPr>
        <w:instrText xml:space="preserve"> Таблица \* </w:instrText>
      </w:r>
      <w:r w:rsidRPr="00824AB4">
        <w:rPr>
          <w:rFonts w:eastAsiaTheme="minorHAnsi"/>
          <w:b/>
          <w:bCs/>
          <w:lang w:val="en-US" w:eastAsia="en-US" w:bidi="en-US"/>
        </w:rPr>
        <w:instrText>ARABIC</w:instrText>
      </w:r>
      <w:r w:rsidRPr="00824AB4">
        <w:rPr>
          <w:rFonts w:eastAsiaTheme="minorHAnsi"/>
          <w:b/>
          <w:bCs/>
          <w:lang w:eastAsia="en-US" w:bidi="en-US"/>
        </w:rPr>
        <w:instrText xml:space="preserve"> </w:instrText>
      </w:r>
      <w:r w:rsidR="006C179C" w:rsidRPr="00824AB4">
        <w:rPr>
          <w:rFonts w:eastAsiaTheme="minorHAnsi"/>
          <w:b/>
          <w:bCs/>
          <w:lang w:val="en-US" w:eastAsia="en-US" w:bidi="en-US"/>
        </w:rPr>
        <w:fldChar w:fldCharType="separate"/>
      </w:r>
      <w:r w:rsidR="0019551C">
        <w:rPr>
          <w:rFonts w:eastAsiaTheme="minorHAnsi"/>
          <w:b/>
          <w:bCs/>
          <w:noProof/>
          <w:lang w:val="en-US" w:eastAsia="en-US" w:bidi="en-US"/>
        </w:rPr>
        <w:t>102</w:t>
      </w:r>
      <w:r w:rsidR="006C179C" w:rsidRPr="00824AB4">
        <w:rPr>
          <w:rFonts w:eastAsiaTheme="minorHAnsi"/>
          <w:b/>
          <w:bCs/>
          <w:lang w:val="en-US" w:eastAsia="en-US" w:bidi="en-US"/>
        </w:rPr>
        <w:fldChar w:fldCharType="end"/>
      </w:r>
      <w:r w:rsidRPr="00824AB4">
        <w:rPr>
          <w:rFonts w:eastAsiaTheme="minorHAnsi"/>
          <w:b/>
          <w:bCs/>
          <w:lang w:eastAsia="en-US" w:bidi="en-US"/>
        </w:rPr>
        <w:t>. Данные о газификации индивидуального жилого фонда на территории Тосненского городского поселения Тосненского района Ленинградской области на 01.01.2014</w:t>
      </w:r>
    </w:p>
    <w:p w:rsidR="00824AB4" w:rsidRPr="00824AB4" w:rsidRDefault="00824AB4" w:rsidP="00824AB4">
      <w:pPr>
        <w:jc w:val="both"/>
        <w:rPr>
          <w:rFonts w:eastAsiaTheme="minorHAnsi"/>
          <w:lang w:eastAsia="en-US" w:bidi="en-US"/>
        </w:rPr>
      </w:pPr>
    </w:p>
    <w:tbl>
      <w:tblPr>
        <w:tblW w:w="5000" w:type="pct"/>
        <w:tblCellMar>
          <w:left w:w="0" w:type="dxa"/>
          <w:right w:w="0" w:type="dxa"/>
        </w:tblCellMar>
        <w:tblLook w:val="04A0" w:firstRow="1" w:lastRow="0" w:firstColumn="1" w:lastColumn="0" w:noHBand="0" w:noVBand="1"/>
      </w:tblPr>
      <w:tblGrid>
        <w:gridCol w:w="7323"/>
        <w:gridCol w:w="1533"/>
        <w:gridCol w:w="1099"/>
      </w:tblGrid>
      <w:tr w:rsidR="00824AB4" w:rsidRPr="00565D66" w:rsidTr="00FC2384">
        <w:trPr>
          <w:trHeight w:val="315"/>
        </w:trPr>
        <w:tc>
          <w:tcPr>
            <w:tcW w:w="36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17" w:type="dxa"/>
              <w:left w:w="17" w:type="dxa"/>
              <w:bottom w:w="0" w:type="dxa"/>
              <w:right w:w="17" w:type="dxa"/>
            </w:tcMar>
            <w:vAlign w:val="bottom"/>
            <w:hideMark/>
          </w:tcPr>
          <w:p w:rsidR="00824AB4" w:rsidRPr="00565D66" w:rsidRDefault="00824AB4" w:rsidP="00824AB4">
            <w:pPr>
              <w:jc w:val="center"/>
              <w:rPr>
                <w:rFonts w:eastAsiaTheme="minorHAnsi"/>
                <w:b/>
                <w:bCs/>
                <w:color w:val="000000"/>
                <w:lang w:eastAsia="en-US" w:bidi="en-US"/>
              </w:rPr>
            </w:pPr>
            <w:r w:rsidRPr="00565D66">
              <w:rPr>
                <w:rFonts w:eastAsiaTheme="minorHAnsi"/>
                <w:b/>
                <w:bCs/>
                <w:color w:val="000000"/>
                <w:lang w:eastAsia="en-US" w:bidi="en-US"/>
              </w:rPr>
              <w:t xml:space="preserve">Наименование </w:t>
            </w:r>
            <w:r w:rsidR="00565D66" w:rsidRPr="00565D66">
              <w:rPr>
                <w:rFonts w:eastAsiaTheme="minorHAnsi"/>
                <w:b/>
                <w:bCs/>
                <w:color w:val="000000"/>
                <w:lang w:eastAsia="en-US" w:bidi="en-US"/>
              </w:rPr>
              <w:t>показателя</w:t>
            </w:r>
          </w:p>
        </w:tc>
        <w:tc>
          <w:tcPr>
            <w:tcW w:w="770" w:type="pct"/>
            <w:tcBorders>
              <w:top w:val="single" w:sz="4" w:space="0" w:color="auto"/>
              <w:left w:val="nil"/>
              <w:bottom w:val="single" w:sz="4" w:space="0" w:color="auto"/>
              <w:right w:val="single" w:sz="4" w:space="0" w:color="auto"/>
            </w:tcBorders>
            <w:shd w:val="clear" w:color="auto" w:fill="DBE5F1" w:themeFill="accent1" w:themeFillTint="33"/>
            <w:noWrap/>
            <w:tcMar>
              <w:top w:w="17" w:type="dxa"/>
              <w:left w:w="17" w:type="dxa"/>
              <w:bottom w:w="0" w:type="dxa"/>
              <w:right w:w="17" w:type="dxa"/>
            </w:tcMar>
            <w:vAlign w:val="bottom"/>
            <w:hideMark/>
          </w:tcPr>
          <w:p w:rsidR="00824AB4" w:rsidRPr="00565D66" w:rsidRDefault="00824AB4" w:rsidP="00824AB4">
            <w:pPr>
              <w:jc w:val="center"/>
              <w:rPr>
                <w:rFonts w:eastAsiaTheme="minorHAnsi"/>
                <w:b/>
                <w:bCs/>
                <w:color w:val="000000"/>
                <w:lang w:eastAsia="en-US" w:bidi="en-US"/>
              </w:rPr>
            </w:pPr>
            <w:r w:rsidRPr="00565D66">
              <w:rPr>
                <w:rFonts w:eastAsiaTheme="minorHAnsi"/>
                <w:b/>
                <w:bCs/>
                <w:color w:val="000000"/>
                <w:lang w:eastAsia="en-US" w:bidi="en-US"/>
              </w:rPr>
              <w:t>Ед. изм.</w:t>
            </w:r>
          </w:p>
        </w:tc>
        <w:tc>
          <w:tcPr>
            <w:tcW w:w="552" w:type="pct"/>
            <w:tcBorders>
              <w:top w:val="single" w:sz="4" w:space="0" w:color="auto"/>
              <w:left w:val="nil"/>
              <w:bottom w:val="single" w:sz="4" w:space="0" w:color="auto"/>
              <w:right w:val="single" w:sz="4" w:space="0" w:color="auto"/>
            </w:tcBorders>
            <w:shd w:val="clear" w:color="auto" w:fill="DBE5F1" w:themeFill="accent1" w:themeFillTint="33"/>
            <w:noWrap/>
            <w:tcMar>
              <w:top w:w="17" w:type="dxa"/>
              <w:left w:w="17" w:type="dxa"/>
              <w:bottom w:w="0" w:type="dxa"/>
              <w:right w:w="17" w:type="dxa"/>
            </w:tcMar>
            <w:vAlign w:val="bottom"/>
            <w:hideMark/>
          </w:tcPr>
          <w:p w:rsidR="00824AB4" w:rsidRPr="00565D66" w:rsidRDefault="00824AB4" w:rsidP="00824AB4">
            <w:pPr>
              <w:jc w:val="center"/>
              <w:rPr>
                <w:rFonts w:eastAsiaTheme="minorHAnsi"/>
                <w:b/>
                <w:bCs/>
                <w:color w:val="000000"/>
                <w:lang w:eastAsia="en-US" w:bidi="en-US"/>
              </w:rPr>
            </w:pPr>
            <w:r w:rsidRPr="00565D66">
              <w:rPr>
                <w:rFonts w:eastAsiaTheme="minorHAnsi"/>
                <w:b/>
                <w:bCs/>
                <w:color w:val="000000"/>
                <w:lang w:eastAsia="en-US" w:bidi="en-US"/>
              </w:rPr>
              <w:t>2014</w:t>
            </w:r>
          </w:p>
        </w:tc>
      </w:tr>
      <w:tr w:rsidR="00824AB4" w:rsidRPr="00565D66" w:rsidTr="00FC2384">
        <w:trPr>
          <w:trHeight w:val="315"/>
        </w:trPr>
        <w:tc>
          <w:tcPr>
            <w:tcW w:w="3678" w:type="pct"/>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24AB4" w:rsidRPr="00565D66" w:rsidRDefault="00824AB4" w:rsidP="00824AB4">
            <w:pPr>
              <w:rPr>
                <w:rFonts w:eastAsiaTheme="minorHAnsi"/>
                <w:color w:val="000000"/>
                <w:lang w:eastAsia="en-US" w:bidi="en-US"/>
              </w:rPr>
            </w:pPr>
            <w:r w:rsidRPr="00565D66">
              <w:rPr>
                <w:rFonts w:eastAsiaTheme="minorHAnsi"/>
                <w:color w:val="000000"/>
                <w:lang w:eastAsia="en-US" w:bidi="en-US"/>
              </w:rPr>
              <w:t>Общее количество индивидуальных жилых домов</w:t>
            </w:r>
          </w:p>
        </w:tc>
        <w:tc>
          <w:tcPr>
            <w:tcW w:w="770"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565D66" w:rsidP="00824AB4">
            <w:pPr>
              <w:jc w:val="center"/>
              <w:rPr>
                <w:rFonts w:eastAsiaTheme="minorHAnsi"/>
                <w:color w:val="000000"/>
                <w:lang w:eastAsia="en-US" w:bidi="en-US"/>
              </w:rPr>
            </w:pPr>
            <w:r w:rsidRPr="00565D66">
              <w:rPr>
                <w:rFonts w:eastAsiaTheme="minorHAnsi"/>
                <w:color w:val="000000"/>
                <w:lang w:eastAsia="en-US" w:bidi="en-US"/>
              </w:rPr>
              <w:t>ед.</w:t>
            </w:r>
          </w:p>
        </w:tc>
        <w:tc>
          <w:tcPr>
            <w:tcW w:w="552"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824AB4" w:rsidP="00824AB4">
            <w:pPr>
              <w:jc w:val="right"/>
              <w:rPr>
                <w:rFonts w:eastAsiaTheme="minorHAnsi"/>
                <w:color w:val="000000"/>
                <w:lang w:eastAsia="en-US" w:bidi="en-US"/>
              </w:rPr>
            </w:pPr>
            <w:r w:rsidRPr="00565D66">
              <w:rPr>
                <w:rFonts w:eastAsiaTheme="minorHAnsi"/>
                <w:color w:val="000000"/>
                <w:lang w:eastAsia="en-US" w:bidi="en-US"/>
              </w:rPr>
              <w:t>4562</w:t>
            </w:r>
          </w:p>
        </w:tc>
      </w:tr>
      <w:tr w:rsidR="00824AB4" w:rsidRPr="00565D66" w:rsidTr="00FC2384">
        <w:trPr>
          <w:trHeight w:val="315"/>
        </w:trPr>
        <w:tc>
          <w:tcPr>
            <w:tcW w:w="3678" w:type="pct"/>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24AB4" w:rsidRPr="00565D66" w:rsidRDefault="00824AB4" w:rsidP="00824AB4">
            <w:pPr>
              <w:rPr>
                <w:rFonts w:eastAsiaTheme="minorHAnsi"/>
                <w:color w:val="000000"/>
                <w:lang w:eastAsia="en-US" w:bidi="en-US"/>
              </w:rPr>
            </w:pPr>
            <w:r w:rsidRPr="00565D66">
              <w:rPr>
                <w:rFonts w:eastAsiaTheme="minorHAnsi"/>
                <w:color w:val="000000"/>
                <w:lang w:eastAsia="en-US" w:bidi="en-US"/>
              </w:rPr>
              <w:t>Количество населенных пунктов, из них</w:t>
            </w:r>
          </w:p>
        </w:tc>
        <w:tc>
          <w:tcPr>
            <w:tcW w:w="770"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565D66" w:rsidP="00824AB4">
            <w:pPr>
              <w:jc w:val="center"/>
              <w:rPr>
                <w:rFonts w:eastAsiaTheme="minorHAnsi"/>
                <w:color w:val="000000"/>
                <w:lang w:eastAsia="en-US" w:bidi="en-US"/>
              </w:rPr>
            </w:pPr>
            <w:r w:rsidRPr="00565D66">
              <w:rPr>
                <w:rFonts w:eastAsiaTheme="minorHAnsi"/>
                <w:color w:val="000000"/>
                <w:lang w:eastAsia="en-US" w:bidi="en-US"/>
              </w:rPr>
              <w:t>ед.</w:t>
            </w:r>
          </w:p>
        </w:tc>
        <w:tc>
          <w:tcPr>
            <w:tcW w:w="552"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824AB4" w:rsidP="00824AB4">
            <w:pPr>
              <w:jc w:val="right"/>
              <w:rPr>
                <w:rFonts w:eastAsiaTheme="minorHAnsi"/>
                <w:color w:val="000000"/>
                <w:lang w:eastAsia="en-US" w:bidi="en-US"/>
              </w:rPr>
            </w:pPr>
            <w:r w:rsidRPr="00565D66">
              <w:rPr>
                <w:rFonts w:eastAsiaTheme="minorHAnsi"/>
                <w:color w:val="000000"/>
                <w:lang w:eastAsia="en-US" w:bidi="en-US"/>
              </w:rPr>
              <w:t>19</w:t>
            </w:r>
          </w:p>
        </w:tc>
      </w:tr>
      <w:tr w:rsidR="00824AB4" w:rsidRPr="00565D66" w:rsidTr="00FC2384">
        <w:trPr>
          <w:trHeight w:val="315"/>
        </w:trPr>
        <w:tc>
          <w:tcPr>
            <w:tcW w:w="3678" w:type="pct"/>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24AB4" w:rsidRPr="00565D66" w:rsidRDefault="00824AB4" w:rsidP="00824AB4">
            <w:pPr>
              <w:rPr>
                <w:rFonts w:eastAsiaTheme="minorHAnsi"/>
                <w:color w:val="000000"/>
                <w:lang w:eastAsia="en-US" w:bidi="en-US"/>
              </w:rPr>
            </w:pPr>
            <w:r w:rsidRPr="00565D66">
              <w:rPr>
                <w:rFonts w:eastAsiaTheme="minorHAnsi"/>
                <w:color w:val="000000"/>
                <w:lang w:eastAsia="en-US" w:bidi="en-US"/>
              </w:rPr>
              <w:t>газифицированных природным газом</w:t>
            </w:r>
          </w:p>
        </w:tc>
        <w:tc>
          <w:tcPr>
            <w:tcW w:w="770"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565D66" w:rsidP="00824AB4">
            <w:pPr>
              <w:jc w:val="center"/>
              <w:rPr>
                <w:rFonts w:eastAsiaTheme="minorHAnsi"/>
                <w:color w:val="000000"/>
                <w:lang w:eastAsia="en-US" w:bidi="en-US"/>
              </w:rPr>
            </w:pPr>
            <w:r w:rsidRPr="00565D66">
              <w:rPr>
                <w:rFonts w:eastAsiaTheme="minorHAnsi"/>
                <w:color w:val="000000"/>
                <w:lang w:eastAsia="en-US" w:bidi="en-US"/>
              </w:rPr>
              <w:t>ед.</w:t>
            </w:r>
          </w:p>
        </w:tc>
        <w:tc>
          <w:tcPr>
            <w:tcW w:w="552"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824AB4" w:rsidP="00824AB4">
            <w:pPr>
              <w:jc w:val="right"/>
              <w:rPr>
                <w:rFonts w:eastAsiaTheme="minorHAnsi"/>
                <w:color w:val="000000"/>
                <w:lang w:eastAsia="en-US" w:bidi="en-US"/>
              </w:rPr>
            </w:pPr>
            <w:r w:rsidRPr="00565D66">
              <w:rPr>
                <w:rFonts w:eastAsiaTheme="minorHAnsi"/>
                <w:color w:val="000000"/>
                <w:lang w:eastAsia="en-US" w:bidi="en-US"/>
              </w:rPr>
              <w:t>2</w:t>
            </w:r>
          </w:p>
        </w:tc>
      </w:tr>
      <w:tr w:rsidR="00824AB4" w:rsidRPr="00565D66" w:rsidTr="00FC2384">
        <w:trPr>
          <w:trHeight w:val="630"/>
        </w:trPr>
        <w:tc>
          <w:tcPr>
            <w:tcW w:w="3678" w:type="pct"/>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hideMark/>
          </w:tcPr>
          <w:p w:rsidR="00824AB4" w:rsidRPr="00565D66" w:rsidRDefault="00824AB4" w:rsidP="00824AB4">
            <w:pPr>
              <w:rPr>
                <w:rFonts w:eastAsiaTheme="minorHAnsi"/>
                <w:color w:val="000000"/>
                <w:lang w:eastAsia="en-US" w:bidi="en-US"/>
              </w:rPr>
            </w:pPr>
            <w:r w:rsidRPr="00565D66">
              <w:rPr>
                <w:rFonts w:eastAsiaTheme="minorHAnsi"/>
                <w:color w:val="000000"/>
                <w:lang w:eastAsia="en-US" w:bidi="en-US"/>
              </w:rPr>
              <w:t xml:space="preserve">Количество </w:t>
            </w:r>
            <w:r w:rsidR="00565D66" w:rsidRPr="00565D66">
              <w:rPr>
                <w:rFonts w:eastAsiaTheme="minorHAnsi"/>
                <w:color w:val="000000"/>
                <w:lang w:eastAsia="en-US" w:bidi="en-US"/>
              </w:rPr>
              <w:t>индивидуальных</w:t>
            </w:r>
            <w:r w:rsidRPr="00565D66">
              <w:rPr>
                <w:rFonts w:eastAsiaTheme="minorHAnsi"/>
                <w:color w:val="000000"/>
                <w:lang w:eastAsia="en-US" w:bidi="en-US"/>
              </w:rPr>
              <w:t xml:space="preserve"> жилых домов, имеющих техническую возможность газификации природным газом</w:t>
            </w:r>
          </w:p>
        </w:tc>
        <w:tc>
          <w:tcPr>
            <w:tcW w:w="770"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565D66" w:rsidP="00824AB4">
            <w:pPr>
              <w:jc w:val="center"/>
              <w:rPr>
                <w:rFonts w:eastAsiaTheme="minorHAnsi"/>
                <w:color w:val="000000"/>
                <w:lang w:eastAsia="en-US" w:bidi="en-US"/>
              </w:rPr>
            </w:pPr>
            <w:r>
              <w:rPr>
                <w:rFonts w:eastAsiaTheme="minorHAnsi"/>
                <w:color w:val="000000"/>
                <w:lang w:eastAsia="en-US" w:bidi="en-US"/>
              </w:rPr>
              <w:t>ед.</w:t>
            </w:r>
          </w:p>
        </w:tc>
        <w:tc>
          <w:tcPr>
            <w:tcW w:w="552"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824AB4" w:rsidP="00824AB4">
            <w:pPr>
              <w:jc w:val="right"/>
              <w:rPr>
                <w:rFonts w:eastAsiaTheme="minorHAnsi"/>
                <w:color w:val="000000"/>
                <w:lang w:eastAsia="en-US" w:bidi="en-US"/>
              </w:rPr>
            </w:pPr>
            <w:r w:rsidRPr="00565D66">
              <w:rPr>
                <w:rFonts w:eastAsiaTheme="minorHAnsi"/>
                <w:color w:val="000000"/>
                <w:lang w:eastAsia="en-US" w:bidi="en-US"/>
              </w:rPr>
              <w:t>1677</w:t>
            </w:r>
          </w:p>
        </w:tc>
      </w:tr>
      <w:tr w:rsidR="00824AB4" w:rsidRPr="00565D66" w:rsidTr="00FC2384">
        <w:trPr>
          <w:trHeight w:val="315"/>
        </w:trPr>
        <w:tc>
          <w:tcPr>
            <w:tcW w:w="3678" w:type="pct"/>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24AB4" w:rsidRPr="00565D66" w:rsidRDefault="00824AB4" w:rsidP="00824AB4">
            <w:pPr>
              <w:rPr>
                <w:rFonts w:eastAsiaTheme="minorHAnsi"/>
                <w:color w:val="000000"/>
                <w:lang w:eastAsia="en-US" w:bidi="en-US"/>
              </w:rPr>
            </w:pPr>
            <w:r w:rsidRPr="00565D66">
              <w:rPr>
                <w:rFonts w:eastAsiaTheme="minorHAnsi"/>
                <w:color w:val="000000"/>
                <w:lang w:eastAsia="en-US" w:bidi="en-US"/>
              </w:rPr>
              <w:t>Уровень газификации природным газом</w:t>
            </w:r>
          </w:p>
        </w:tc>
        <w:tc>
          <w:tcPr>
            <w:tcW w:w="770"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824AB4" w:rsidP="00824AB4">
            <w:pPr>
              <w:jc w:val="center"/>
              <w:rPr>
                <w:rFonts w:eastAsiaTheme="minorHAnsi"/>
                <w:color w:val="000000"/>
                <w:lang w:eastAsia="en-US" w:bidi="en-US"/>
              </w:rPr>
            </w:pPr>
            <w:r w:rsidRPr="00565D66">
              <w:rPr>
                <w:rFonts w:eastAsiaTheme="minorHAnsi"/>
                <w:color w:val="000000"/>
                <w:lang w:eastAsia="en-US" w:bidi="en-US"/>
              </w:rPr>
              <w:t>%</w:t>
            </w:r>
          </w:p>
        </w:tc>
        <w:tc>
          <w:tcPr>
            <w:tcW w:w="552"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824AB4" w:rsidRPr="00565D66" w:rsidRDefault="00824AB4" w:rsidP="00824AB4">
            <w:pPr>
              <w:jc w:val="right"/>
              <w:rPr>
                <w:rFonts w:eastAsiaTheme="minorHAnsi"/>
                <w:color w:val="000000"/>
                <w:lang w:eastAsia="en-US" w:bidi="en-US"/>
              </w:rPr>
            </w:pPr>
            <w:r w:rsidRPr="00565D66">
              <w:rPr>
                <w:rFonts w:eastAsiaTheme="minorHAnsi"/>
                <w:color w:val="000000"/>
                <w:lang w:eastAsia="en-US" w:bidi="en-US"/>
              </w:rPr>
              <w:t>36,8%</w:t>
            </w:r>
          </w:p>
        </w:tc>
      </w:tr>
    </w:tbl>
    <w:p w:rsidR="00824AB4" w:rsidRPr="00824AB4" w:rsidRDefault="00824AB4" w:rsidP="00824AB4">
      <w:pPr>
        <w:jc w:val="both"/>
        <w:rPr>
          <w:rFonts w:eastAsiaTheme="minorHAnsi"/>
          <w:lang w:eastAsia="en-US" w:bidi="en-US"/>
        </w:rPr>
      </w:pPr>
    </w:p>
    <w:p w:rsidR="00824AB4" w:rsidRPr="00824AB4" w:rsidRDefault="00824AB4" w:rsidP="00824AB4">
      <w:pPr>
        <w:jc w:val="both"/>
        <w:rPr>
          <w:rFonts w:eastAsiaTheme="minorHAnsi"/>
          <w:lang w:eastAsia="en-US" w:bidi="en-US"/>
        </w:rPr>
      </w:pPr>
      <w:r w:rsidRPr="00824AB4">
        <w:rPr>
          <w:rFonts w:eastAsiaTheme="minorHAnsi"/>
          <w:lang w:eastAsia="en-US" w:bidi="en-US"/>
        </w:rPr>
        <w:t xml:space="preserve">До 2012 года газификация индивидуальных жилых домов осуществлялась на территории г. Тосно. На 01.01.2008 г. было построено и введено в </w:t>
      </w:r>
      <w:r w:rsidR="00730728" w:rsidRPr="00824AB4">
        <w:rPr>
          <w:rFonts w:eastAsiaTheme="minorHAnsi"/>
          <w:lang w:eastAsia="en-US" w:bidi="en-US"/>
        </w:rPr>
        <w:t>эксплуатацию</w:t>
      </w:r>
      <w:r w:rsidRPr="00824AB4">
        <w:rPr>
          <w:rFonts w:eastAsiaTheme="minorHAnsi"/>
          <w:lang w:eastAsia="en-US" w:bidi="en-US"/>
        </w:rPr>
        <w:t xml:space="preserve"> более 25,0 км распределительных газопроводов, подключены к сетям 338 жилых домов, при этом техническую </w:t>
      </w:r>
      <w:r w:rsidR="00730728" w:rsidRPr="00824AB4">
        <w:rPr>
          <w:rFonts w:eastAsiaTheme="minorHAnsi"/>
          <w:lang w:eastAsia="en-US" w:bidi="en-US"/>
        </w:rPr>
        <w:t>возможность</w:t>
      </w:r>
      <w:r w:rsidRPr="00824AB4">
        <w:rPr>
          <w:rFonts w:eastAsiaTheme="minorHAnsi"/>
          <w:lang w:eastAsia="en-US" w:bidi="en-US"/>
        </w:rPr>
        <w:t xml:space="preserve"> газификации имели 684 дома В период с 2008 по 2012 г введено в эксплуатацию 20,35 км сетей участвовали в программе газификации 296 домов, при этом имеют техническую возможность 625 домов. В 2013 году введено в эксплуатацию 11,3 км сетей, подведены газопроводы-вводы к 134 домам, техническую возможность газификации имеют 358 жилых домов.</w:t>
      </w:r>
    </w:p>
    <w:p w:rsidR="00824AB4" w:rsidRPr="00824AB4" w:rsidRDefault="00824AB4" w:rsidP="00824AB4">
      <w:pPr>
        <w:jc w:val="both"/>
        <w:rPr>
          <w:rFonts w:eastAsiaTheme="minorHAnsi"/>
          <w:lang w:eastAsia="en-US" w:bidi="en-US"/>
        </w:rPr>
      </w:pPr>
    </w:p>
    <w:p w:rsidR="00824AB4" w:rsidRPr="00824AB4" w:rsidRDefault="00824AB4" w:rsidP="00824AB4">
      <w:pPr>
        <w:jc w:val="both"/>
        <w:rPr>
          <w:rFonts w:eastAsiaTheme="minorHAnsi"/>
          <w:lang w:eastAsia="en-US" w:bidi="en-US"/>
        </w:rPr>
      </w:pPr>
      <w:r w:rsidRPr="00824AB4">
        <w:rPr>
          <w:rFonts w:eastAsiaTheme="minorHAnsi"/>
          <w:lang w:eastAsia="en-US" w:bidi="en-US"/>
        </w:rPr>
        <w:t>С 2012 года ведутся строительно-монтажные работы по прокладке газопроводов в д. Новолисино протяженностью 10,8 км с подводкой газопроводов-вводов к 104 жилым домам (техническая возможность газификации жилых домов составляет 290 ед.) и в мкр. Железнодорожный протяженностью 8,0 км с подводкой газопроводов-вводов к 130 домам (техническая возможность присоединения составляет 237 ед.).</w:t>
      </w:r>
    </w:p>
    <w:p w:rsidR="00824AB4" w:rsidRPr="00824AB4" w:rsidRDefault="00824AB4" w:rsidP="00824AB4">
      <w:pPr>
        <w:jc w:val="both"/>
        <w:rPr>
          <w:rFonts w:eastAsiaTheme="minorHAnsi"/>
          <w:lang w:eastAsia="en-US" w:bidi="en-US"/>
        </w:rPr>
      </w:pPr>
    </w:p>
    <w:p w:rsidR="00824AB4" w:rsidRPr="00824AB4" w:rsidRDefault="000A38D2" w:rsidP="00824AB4">
      <w:pPr>
        <w:jc w:val="both"/>
        <w:rPr>
          <w:rFonts w:eastAsiaTheme="minorHAnsi"/>
          <w:lang w:eastAsia="en-US" w:bidi="en-US"/>
        </w:rPr>
      </w:pPr>
      <w:r w:rsidRPr="00824AB4">
        <w:rPr>
          <w:rFonts w:eastAsiaTheme="minorHAnsi"/>
          <w:lang w:eastAsia="en-US" w:bidi="en-US"/>
        </w:rPr>
        <w:t>Проблемы газификации Тосненского городского поселения во многом связаны с насыщенностью территорий инженерными коммуникациями и плотной застройкой земельных участков индивидуальных жилых домов, что затрудняет составление схем газификации, а также влечет за собой увеличение расходов на прокладку внутрипоселко</w:t>
      </w:r>
      <w:r>
        <w:rPr>
          <w:rFonts w:eastAsiaTheme="minorHAnsi"/>
          <w:lang w:eastAsia="en-US" w:bidi="en-US"/>
        </w:rPr>
        <w:t>в</w:t>
      </w:r>
      <w:r w:rsidRPr="00824AB4">
        <w:rPr>
          <w:rFonts w:eastAsiaTheme="minorHAnsi"/>
          <w:lang w:eastAsia="en-US" w:bidi="en-US"/>
        </w:rPr>
        <w:t>ых газопроводов.</w:t>
      </w:r>
    </w:p>
    <w:p w:rsidR="0091295E" w:rsidRPr="0091295E" w:rsidRDefault="0091295E" w:rsidP="00824AB4">
      <w:pPr>
        <w:rPr>
          <w:rFonts w:eastAsiaTheme="minorHAnsi"/>
          <w:lang w:eastAsia="en-US"/>
        </w:rPr>
      </w:pPr>
      <w:r w:rsidRPr="0091295E">
        <w:rPr>
          <w:rFonts w:eastAsiaTheme="minorHAnsi"/>
          <w:lang w:eastAsia="en-US"/>
        </w:rPr>
        <w:br w:type="page"/>
      </w:r>
    </w:p>
    <w:p w:rsidR="0091295E" w:rsidRPr="0091295E" w:rsidRDefault="0091295E" w:rsidP="00AE4238">
      <w:pPr>
        <w:pStyle w:val="-2"/>
      </w:pPr>
      <w:bookmarkStart w:id="329" w:name="_Toc384918068"/>
      <w:bookmarkStart w:id="330" w:name="_Toc391467948"/>
      <w:r w:rsidRPr="0091295E">
        <w:t>Утилизация, обезвреживание и захоронение твердых бытовых отходов</w:t>
      </w:r>
      <w:bookmarkEnd w:id="329"/>
      <w:bookmarkEnd w:id="330"/>
    </w:p>
    <w:p w:rsidR="00F34088" w:rsidRDefault="00F34088" w:rsidP="00F34088">
      <w:pPr>
        <w:rPr>
          <w:rFonts w:eastAsiaTheme="minorHAnsi"/>
        </w:rPr>
      </w:pPr>
    </w:p>
    <w:p w:rsidR="00F34088" w:rsidRPr="00F34088" w:rsidRDefault="00F34088" w:rsidP="00F34088">
      <w:pPr>
        <w:pStyle w:val="-3"/>
      </w:pPr>
      <w:bookmarkStart w:id="331" w:name="_Toc388012266"/>
      <w:bookmarkStart w:id="332" w:name="_Toc391467949"/>
      <w:r w:rsidRPr="00F34088">
        <w:t>Общая характеристика коммунальной инфраструктуры муниципального образования Тосненское городское поселение Тосненского района Ленинградской области в сфере утилизации (захоронения) твердых бытовых отходов</w:t>
      </w:r>
      <w:bookmarkEnd w:id="331"/>
      <w:bookmarkEnd w:id="332"/>
    </w:p>
    <w:p w:rsidR="00F34088" w:rsidRPr="00F34088" w:rsidRDefault="00F34088" w:rsidP="00F34088">
      <w:pPr>
        <w:tabs>
          <w:tab w:val="left" w:pos="1080"/>
        </w:tabs>
        <w:jc w:val="both"/>
        <w:rPr>
          <w:bCs/>
          <w:highlight w:val="yellow"/>
        </w:rPr>
      </w:pPr>
    </w:p>
    <w:p w:rsidR="00F34088" w:rsidRPr="00F34088" w:rsidRDefault="00F34088" w:rsidP="00F34088">
      <w:pPr>
        <w:tabs>
          <w:tab w:val="left" w:pos="1080"/>
        </w:tabs>
        <w:jc w:val="both"/>
      </w:pPr>
      <w:r w:rsidRPr="00F34088">
        <w:t>По строительно-климатическому районированию территория МО Тосненское городское поселение Тосненского района Ленинградской области относится к климатическому подрайону II В. Климат на территории городского поселения – переходный от континентального к морскому, характеризуется теплым дождливым летом и умеренно холодной зимой.</w:t>
      </w:r>
    </w:p>
    <w:p w:rsidR="00F34088" w:rsidRPr="00F34088" w:rsidRDefault="00F34088" w:rsidP="00F34088">
      <w:pPr>
        <w:tabs>
          <w:tab w:val="left" w:pos="1080"/>
        </w:tabs>
        <w:jc w:val="both"/>
      </w:pPr>
    </w:p>
    <w:p w:rsidR="00F34088" w:rsidRPr="00F34088" w:rsidRDefault="00F34088" w:rsidP="00F34088">
      <w:pPr>
        <w:tabs>
          <w:tab w:val="left" w:pos="1080"/>
        </w:tabs>
        <w:jc w:val="both"/>
      </w:pPr>
      <w:r w:rsidRPr="00F34088">
        <w:t>Жилищный фонд г. Тосно на 83,7% представлен многоквартирными жилыми домами. В структуре сельского фонда многоквартирные жилые дома занимают менее половины (43,5%).</w:t>
      </w:r>
    </w:p>
    <w:p w:rsidR="00F34088" w:rsidRPr="00F34088" w:rsidRDefault="00F34088" w:rsidP="00F34088">
      <w:pPr>
        <w:tabs>
          <w:tab w:val="left" w:pos="1080"/>
        </w:tabs>
        <w:rPr>
          <w:bCs/>
        </w:rPr>
      </w:pPr>
    </w:p>
    <w:p w:rsidR="00F34088" w:rsidRPr="00F34088" w:rsidRDefault="00F34088" w:rsidP="00F34088">
      <w:pPr>
        <w:tabs>
          <w:tab w:val="left" w:pos="1080"/>
        </w:tabs>
        <w:jc w:val="both"/>
        <w:rPr>
          <w:bCs/>
        </w:rPr>
      </w:pPr>
      <w:r w:rsidRPr="00F34088">
        <w:rPr>
          <w:bCs/>
        </w:rPr>
        <w:t>Основными источниками образования твердых бытовых отходов непосредственно на территории поселения являются:</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постоянно проживающее население;</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сезонное население, отдыхающие в садоводческих и дачных объединениях;</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учреждения и предприятия общественного назначения, организации и объекты торговли.</w:t>
      </w:r>
    </w:p>
    <w:p w:rsidR="00F34088" w:rsidRPr="00F34088" w:rsidRDefault="00F34088" w:rsidP="00F34088">
      <w:pPr>
        <w:tabs>
          <w:tab w:val="left" w:pos="1080"/>
        </w:tabs>
        <w:spacing w:before="120"/>
        <w:ind w:left="360"/>
        <w:contextualSpacing/>
        <w:jc w:val="both"/>
        <w:rPr>
          <w:rFonts w:eastAsiaTheme="minorHAnsi"/>
          <w:bCs/>
          <w:lang w:eastAsia="en-US"/>
        </w:rPr>
      </w:pPr>
    </w:p>
    <w:p w:rsidR="00F34088" w:rsidRPr="00F34088" w:rsidRDefault="00F34088" w:rsidP="00F34088">
      <w:pPr>
        <w:tabs>
          <w:tab w:val="left" w:pos="1080"/>
        </w:tabs>
        <w:rPr>
          <w:bCs/>
        </w:rPr>
      </w:pPr>
      <w:r w:rsidRPr="00F34088">
        <w:rPr>
          <w:bCs/>
        </w:rPr>
        <w:t>К образующимся твердым бытовым отходам относятся:</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отходы жизнедеятельности людей;</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отходы текущего ремонта квартир;</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смет с дворовых территорий;</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крупногабаритные отходы;</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отходы культурно-бытовых, лечебно-профилактических, образовательных учреждений, торговых предприятий и других предприятий общественного назначения.</w:t>
      </w:r>
    </w:p>
    <w:p w:rsidR="00F34088" w:rsidRDefault="00F34088">
      <w:pPr>
        <w:spacing w:before="120" w:line="288" w:lineRule="auto"/>
        <w:ind w:firstLine="567"/>
        <w:jc w:val="both"/>
        <w:rPr>
          <w:bCs/>
          <w:highlight w:val="yellow"/>
        </w:rPr>
      </w:pPr>
      <w:r>
        <w:rPr>
          <w:bCs/>
          <w:highlight w:val="yellow"/>
        </w:rPr>
        <w:br w:type="page"/>
      </w:r>
    </w:p>
    <w:p w:rsidR="00F34088" w:rsidRPr="00F34088" w:rsidRDefault="00F34088" w:rsidP="00F34088">
      <w:pPr>
        <w:pStyle w:val="-3"/>
      </w:pPr>
      <w:bookmarkStart w:id="333" w:name="_Toc388012267"/>
      <w:bookmarkStart w:id="334" w:name="_Toc391467950"/>
      <w:r w:rsidRPr="00F34088">
        <w:t>Описание системы сбора и утилизации (захоронения) твердых бытовых отходов муниципального образования Тосненское городское поселение Тосненского района Ленинградской области</w:t>
      </w:r>
      <w:bookmarkEnd w:id="333"/>
      <w:bookmarkEnd w:id="334"/>
      <w:r w:rsidRPr="00F34088">
        <w:t xml:space="preserve"> </w:t>
      </w:r>
    </w:p>
    <w:p w:rsidR="00F34088" w:rsidRPr="00F34088" w:rsidRDefault="00F34088" w:rsidP="00F34088">
      <w:pPr>
        <w:tabs>
          <w:tab w:val="left" w:pos="1080"/>
        </w:tabs>
        <w:rPr>
          <w:bCs/>
          <w:highlight w:val="yellow"/>
        </w:rPr>
      </w:pPr>
    </w:p>
    <w:p w:rsidR="00F34088" w:rsidRPr="00F34088" w:rsidRDefault="00F34088" w:rsidP="00F34088">
      <w:pPr>
        <w:tabs>
          <w:tab w:val="left" w:pos="1080"/>
        </w:tabs>
        <w:jc w:val="both"/>
        <w:rPr>
          <w:bCs/>
        </w:rPr>
      </w:pPr>
      <w:r w:rsidRPr="00F34088">
        <w:rPr>
          <w:bCs/>
        </w:rPr>
        <w:t>Организация сбора и вывоза твердых бытовых отходов с территорий МО Тосненское городское поселение Тосненского района Ленинградской области осуществляется на основе Федерального закона от 27.07.2010 г. № 210–ФЗ «Об организации предоставления государственных и муниципальных услуг».</w:t>
      </w:r>
    </w:p>
    <w:p w:rsidR="00F34088" w:rsidRPr="00F34088" w:rsidRDefault="00F34088" w:rsidP="00F34088">
      <w:pPr>
        <w:tabs>
          <w:tab w:val="left" w:pos="1080"/>
        </w:tabs>
        <w:jc w:val="both"/>
        <w:rPr>
          <w:bCs/>
        </w:rPr>
      </w:pPr>
      <w:r w:rsidRPr="00F34088">
        <w:rPr>
          <w:bCs/>
        </w:rPr>
        <w:t xml:space="preserve">  </w:t>
      </w:r>
    </w:p>
    <w:p w:rsidR="00F34088" w:rsidRPr="00F34088" w:rsidRDefault="00F34088" w:rsidP="00F34088">
      <w:pPr>
        <w:tabs>
          <w:tab w:val="left" w:pos="1080"/>
        </w:tabs>
        <w:jc w:val="both"/>
        <w:rPr>
          <w:bCs/>
        </w:rPr>
      </w:pPr>
      <w:r w:rsidRPr="00F34088">
        <w:rPr>
          <w:bCs/>
        </w:rPr>
        <w:t>Учет и контроль за движением отходов потребления ведется в: г. Тосно, с. Ушаки, п. Ушаки, п.Новолисино, д. Тарасово, д. Жары, д. Еглези, д. Красный Латыш, п. Строение.</w:t>
      </w:r>
    </w:p>
    <w:p w:rsidR="00F34088" w:rsidRPr="00F34088" w:rsidRDefault="00F34088" w:rsidP="00F34088">
      <w:pPr>
        <w:tabs>
          <w:tab w:val="left" w:pos="1080"/>
        </w:tabs>
        <w:jc w:val="both"/>
        <w:rPr>
          <w:bCs/>
        </w:rPr>
      </w:pPr>
    </w:p>
    <w:p w:rsidR="00F34088" w:rsidRPr="00F34088" w:rsidRDefault="00F34088" w:rsidP="00F34088">
      <w:pPr>
        <w:tabs>
          <w:tab w:val="left" w:pos="1080"/>
        </w:tabs>
        <w:jc w:val="both"/>
        <w:rPr>
          <w:bCs/>
        </w:rPr>
      </w:pPr>
      <w:r w:rsidRPr="00F34088">
        <w:rPr>
          <w:bCs/>
        </w:rPr>
        <w:t>Не ведется учет и контроль за движением отходов потребления в: д. Авати, д. Георгиевское, д. Горки, д Гутчево, д. Мельница, д. Примерное, д. Рублево, д. Сидорово, д. Усадище.</w:t>
      </w:r>
    </w:p>
    <w:p w:rsidR="00F34088" w:rsidRPr="00F34088" w:rsidRDefault="00F34088" w:rsidP="00F34088">
      <w:pPr>
        <w:tabs>
          <w:tab w:val="left" w:pos="1080"/>
        </w:tabs>
        <w:jc w:val="both"/>
        <w:rPr>
          <w:bCs/>
        </w:rPr>
      </w:pPr>
    </w:p>
    <w:p w:rsidR="00F34088" w:rsidRPr="00F34088" w:rsidRDefault="00F34088" w:rsidP="00F34088">
      <w:pPr>
        <w:tabs>
          <w:tab w:val="left" w:pos="1080"/>
        </w:tabs>
        <w:jc w:val="both"/>
        <w:rPr>
          <w:bCs/>
        </w:rPr>
      </w:pPr>
      <w:r w:rsidRPr="00F34088">
        <w:rPr>
          <w:bCs/>
        </w:rPr>
        <w:t xml:space="preserve">По состоянию на 2010 год в МО Тосненское городское поселение Тосненского района Ленинградской области около 17 тыс. чел. постоянно проживает в частных домовладениях.  Кроме </w:t>
      </w:r>
      <w:r w:rsidR="000A38D2" w:rsidRPr="00F34088">
        <w:rPr>
          <w:bCs/>
        </w:rPr>
        <w:t>того,</w:t>
      </w:r>
      <w:r w:rsidRPr="00F34088">
        <w:rPr>
          <w:bCs/>
        </w:rPr>
        <w:t xml:space="preserve"> на территории МО Тосненское городское поселение Тосненского района Ленинградской области численность сезонного населения составляет 12,7 тыс. чел.</w:t>
      </w:r>
    </w:p>
    <w:p w:rsidR="00F34088" w:rsidRPr="00F34088" w:rsidRDefault="00F34088" w:rsidP="00F34088">
      <w:pPr>
        <w:keepNext/>
        <w:tabs>
          <w:tab w:val="left" w:pos="1080"/>
        </w:tabs>
        <w:jc w:val="center"/>
        <w:rPr>
          <w:lang w:val="en-US"/>
        </w:rPr>
      </w:pPr>
      <w:r w:rsidRPr="00F34088">
        <w:rPr>
          <w:noProof/>
        </w:rPr>
        <w:drawing>
          <wp:inline distT="0" distB="0" distL="0" distR="0">
            <wp:extent cx="5153025" cy="2533650"/>
            <wp:effectExtent l="1905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4088" w:rsidRPr="00F34088" w:rsidRDefault="00F34088" w:rsidP="00F34088">
      <w:pPr>
        <w:rPr>
          <w:lang w:val="en-US"/>
        </w:rPr>
      </w:pPr>
    </w:p>
    <w:p w:rsidR="00F34088" w:rsidRPr="00F34088" w:rsidRDefault="00F34088" w:rsidP="00F34088">
      <w:pPr>
        <w:jc w:val="center"/>
        <w:rPr>
          <w:rFonts w:eastAsiaTheme="minorHAnsi"/>
          <w:b/>
          <w:bCs/>
          <w:lang w:eastAsia="en-US" w:bidi="en-US"/>
        </w:rPr>
      </w:pPr>
      <w:r w:rsidRPr="00F34088">
        <w:rPr>
          <w:rFonts w:eastAsiaTheme="minorHAnsi"/>
          <w:b/>
          <w:bCs/>
          <w:lang w:eastAsia="en-US" w:bidi="en-US"/>
        </w:rPr>
        <w:t xml:space="preserve">Рисунок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Рисунок \* ARABIC </w:instrText>
      </w:r>
      <w:r w:rsidR="006C179C" w:rsidRPr="00F34088">
        <w:rPr>
          <w:rFonts w:eastAsiaTheme="minorHAnsi"/>
          <w:b/>
          <w:bCs/>
          <w:lang w:eastAsia="en-US" w:bidi="en-US"/>
        </w:rPr>
        <w:fldChar w:fldCharType="separate"/>
      </w:r>
      <w:r w:rsidR="0019551C">
        <w:rPr>
          <w:rFonts w:eastAsiaTheme="minorHAnsi"/>
          <w:b/>
          <w:bCs/>
          <w:noProof/>
          <w:lang w:eastAsia="en-US" w:bidi="en-US"/>
        </w:rPr>
        <w:t>36</w:t>
      </w:r>
      <w:r w:rsidR="006C179C" w:rsidRPr="00F34088">
        <w:rPr>
          <w:rFonts w:eastAsiaTheme="minorHAnsi"/>
          <w:b/>
          <w:bCs/>
          <w:lang w:eastAsia="en-US" w:bidi="en-US"/>
        </w:rPr>
        <w:fldChar w:fldCharType="end"/>
      </w:r>
      <w:r w:rsidRPr="00F34088">
        <w:rPr>
          <w:rFonts w:eastAsiaTheme="minorHAnsi"/>
          <w:b/>
          <w:bCs/>
          <w:lang w:eastAsia="en-US" w:bidi="en-US"/>
        </w:rPr>
        <w:t xml:space="preserve"> – Процентное соотношение численности постоянного и сезонного населения МО Тосненское городское поселение Тосненского района Ленинградской области</w:t>
      </w:r>
    </w:p>
    <w:p w:rsidR="00F34088" w:rsidRPr="00F34088" w:rsidRDefault="00F34088" w:rsidP="00F34088">
      <w:pPr>
        <w:tabs>
          <w:tab w:val="left" w:pos="1080"/>
        </w:tabs>
        <w:jc w:val="both"/>
        <w:rPr>
          <w:bCs/>
        </w:rPr>
      </w:pPr>
    </w:p>
    <w:p w:rsidR="00F34088" w:rsidRPr="00F34088" w:rsidRDefault="00F34088" w:rsidP="00F34088">
      <w:pPr>
        <w:tabs>
          <w:tab w:val="left" w:pos="1080"/>
        </w:tabs>
        <w:jc w:val="both"/>
        <w:rPr>
          <w:bCs/>
        </w:rPr>
      </w:pPr>
      <w:r w:rsidRPr="00F34088">
        <w:rPr>
          <w:bCs/>
        </w:rPr>
        <w:t>Часть отходов, образующихся  этой категорией жилого фонда, не вывозится, сжигается на месте, часть закапывается на приусадебных участках, и в ряде случаев попадает на соседние территории и способствует образованию несанкционированных свалок.</w:t>
      </w:r>
    </w:p>
    <w:p w:rsidR="00F34088" w:rsidRPr="00F34088" w:rsidRDefault="00F34088" w:rsidP="00F34088">
      <w:pPr>
        <w:keepNext/>
        <w:tabs>
          <w:tab w:val="left" w:pos="1080"/>
        </w:tabs>
        <w:jc w:val="center"/>
      </w:pPr>
    </w:p>
    <w:p w:rsidR="00F34088" w:rsidRPr="00F34088" w:rsidRDefault="00F34088" w:rsidP="00F34088">
      <w:pPr>
        <w:tabs>
          <w:tab w:val="left" w:pos="1080"/>
        </w:tabs>
        <w:jc w:val="both"/>
        <w:rPr>
          <w:bCs/>
        </w:rPr>
      </w:pPr>
      <w:r w:rsidRPr="00F34088">
        <w:rPr>
          <w:bCs/>
        </w:rPr>
        <w:t>Сбор и накопление отходов на территории МО Тосненское городское поселение Тосненского района Ленинградской области производится:</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в контейнеры, размещенные в мусороприемных камерах;</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в контейнеры, размещенные на оборудованных контейнерных площадках;</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в специально оборудованный транспорт в соответствии с заключенным договором;</w:t>
      </w:r>
    </w:p>
    <w:p w:rsidR="00F34088" w:rsidRPr="00F34088" w:rsidRDefault="00F34088" w:rsidP="003A151D">
      <w:pPr>
        <w:numPr>
          <w:ilvl w:val="0"/>
          <w:numId w:val="39"/>
        </w:numPr>
        <w:tabs>
          <w:tab w:val="left" w:pos="1080"/>
        </w:tabs>
        <w:ind w:left="714" w:hanging="357"/>
        <w:contextualSpacing/>
        <w:jc w:val="both"/>
        <w:rPr>
          <w:rFonts w:eastAsiaTheme="minorHAnsi"/>
          <w:bCs/>
          <w:lang w:eastAsia="en-US"/>
        </w:rPr>
      </w:pPr>
      <w:r w:rsidRPr="00F34088">
        <w:rPr>
          <w:rFonts w:eastAsiaTheme="minorHAnsi"/>
          <w:bCs/>
          <w:lang w:eastAsia="en-US"/>
        </w:rPr>
        <w:t>в урны.</w:t>
      </w:r>
    </w:p>
    <w:p w:rsidR="00F34088" w:rsidRPr="00F34088" w:rsidRDefault="00F34088" w:rsidP="00F34088">
      <w:pPr>
        <w:tabs>
          <w:tab w:val="left" w:pos="1080"/>
        </w:tabs>
        <w:jc w:val="both"/>
        <w:rPr>
          <w:bCs/>
        </w:rPr>
      </w:pPr>
    </w:p>
    <w:p w:rsidR="00F34088" w:rsidRPr="00F34088" w:rsidRDefault="00F34088" w:rsidP="00F34088">
      <w:pPr>
        <w:tabs>
          <w:tab w:val="left" w:pos="1080"/>
        </w:tabs>
        <w:jc w:val="both"/>
        <w:rPr>
          <w:bCs/>
        </w:rPr>
      </w:pPr>
      <w:r w:rsidRPr="00F34088">
        <w:rPr>
          <w:bCs/>
        </w:rPr>
        <w:t>Сроки хранения накопленных в контейнерах ТБО устанавливаются в соответствии с требованиями «Санитарных правил содержания территорий населенных мест» (СанПиН 42-128-4690-88).</w:t>
      </w:r>
    </w:p>
    <w:p w:rsidR="00F34088" w:rsidRPr="00F34088" w:rsidRDefault="00F34088" w:rsidP="00D67509"/>
    <w:p w:rsidR="00F34088" w:rsidRPr="00F34088" w:rsidRDefault="00F34088" w:rsidP="000F45CA">
      <w:pPr>
        <w:outlineLvl w:val="0"/>
        <w:rPr>
          <w:color w:val="000000" w:themeColor="text1"/>
        </w:rPr>
      </w:pPr>
      <w:r w:rsidRPr="00F34088">
        <w:rPr>
          <w:color w:val="000000" w:themeColor="text1"/>
        </w:rPr>
        <w:t>Вывоз и доставку отходов на полигон ТБО осуществляется  рядом организаций по договорам.</w:t>
      </w:r>
    </w:p>
    <w:p w:rsidR="00F34088" w:rsidRPr="00F34088" w:rsidRDefault="00F34088" w:rsidP="00D67509">
      <w:pPr>
        <w:rPr>
          <w:color w:val="000000" w:themeColor="text1"/>
        </w:rPr>
      </w:pPr>
    </w:p>
    <w:p w:rsidR="00F34088" w:rsidRPr="00F34088" w:rsidRDefault="00F34088" w:rsidP="00F34088">
      <w:pPr>
        <w:tabs>
          <w:tab w:val="left" w:pos="1080"/>
        </w:tabs>
        <w:jc w:val="both"/>
        <w:rPr>
          <w:bCs/>
        </w:rPr>
      </w:pPr>
      <w:r w:rsidRPr="00F34088">
        <w:rPr>
          <w:bCs/>
        </w:rPr>
        <w:t xml:space="preserve">По ежегодному отчету главы администрации МО Тосненское городское поселение Тосненского района Ленинградской области «Об итогах социально-экономического развития Тосненского городского поселения в 2012 году и задачах на 2013 год» от 21.03.2013 г. за 2012 год выявлено 22 несанкционированные свалки с объемом отходов потребления 1 107 куб. м (таблица </w:t>
      </w:r>
      <w:r w:rsidR="006C179C" w:rsidRPr="00F34088">
        <w:rPr>
          <w:bCs/>
        </w:rPr>
        <w:fldChar w:fldCharType="begin"/>
      </w:r>
      <w:r w:rsidRPr="00F34088">
        <w:rPr>
          <w:bCs/>
        </w:rPr>
        <w:instrText xml:space="preserve"> REF _Ref387150582 \h </w:instrText>
      </w:r>
      <w:r w:rsidR="006C179C" w:rsidRPr="00F34088">
        <w:rPr>
          <w:bCs/>
        </w:rPr>
      </w:r>
      <w:r w:rsidR="006C179C" w:rsidRPr="00F34088">
        <w:rPr>
          <w:bCs/>
        </w:rPr>
        <w:fldChar w:fldCharType="separate"/>
      </w:r>
      <w:r w:rsidR="0019551C">
        <w:rPr>
          <w:rFonts w:eastAsiaTheme="minorHAnsi"/>
          <w:b/>
          <w:bCs/>
          <w:noProof/>
          <w:lang w:eastAsia="en-US" w:bidi="en-US"/>
        </w:rPr>
        <w:t>103</w:t>
      </w:r>
      <w:r w:rsidR="006C179C" w:rsidRPr="00F34088">
        <w:rPr>
          <w:bCs/>
        </w:rPr>
        <w:fldChar w:fldCharType="end"/>
      </w:r>
      <w:r w:rsidRPr="00F34088">
        <w:rPr>
          <w:bCs/>
        </w:rPr>
        <w:t>).</w:t>
      </w:r>
    </w:p>
    <w:p w:rsidR="00F34088" w:rsidRPr="00F34088" w:rsidRDefault="00F34088" w:rsidP="00F34088">
      <w:pPr>
        <w:tabs>
          <w:tab w:val="left" w:pos="1080"/>
        </w:tabs>
        <w:jc w:val="both"/>
        <w:rPr>
          <w:bCs/>
        </w:rPr>
      </w:pPr>
    </w:p>
    <w:p w:rsidR="00F34088" w:rsidRPr="00F34088" w:rsidRDefault="00F34088" w:rsidP="00F34088">
      <w:pPr>
        <w:jc w:val="both"/>
        <w:rPr>
          <w:rFonts w:eastAsiaTheme="minorHAnsi"/>
          <w:b/>
          <w:bCs/>
          <w:lang w:eastAsia="en-US" w:bidi="en-US"/>
        </w:rPr>
      </w:pPr>
      <w:bookmarkStart w:id="335" w:name="_Ref386144372"/>
      <w:bookmarkStart w:id="336" w:name="_Ref386144357"/>
      <w:r w:rsidRPr="00F34088">
        <w:rPr>
          <w:rFonts w:eastAsiaTheme="minorHAnsi"/>
          <w:b/>
          <w:bCs/>
          <w:lang w:eastAsia="en-US" w:bidi="en-US"/>
        </w:rPr>
        <w:t xml:space="preserve">Таблица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Таблица \* ARABIC </w:instrText>
      </w:r>
      <w:r w:rsidR="006C179C" w:rsidRPr="00F34088">
        <w:rPr>
          <w:rFonts w:eastAsiaTheme="minorHAnsi"/>
          <w:b/>
          <w:bCs/>
          <w:lang w:eastAsia="en-US" w:bidi="en-US"/>
        </w:rPr>
        <w:fldChar w:fldCharType="separate"/>
      </w:r>
      <w:bookmarkStart w:id="337" w:name="_Ref387150582"/>
      <w:r w:rsidR="0019551C">
        <w:rPr>
          <w:rFonts w:eastAsiaTheme="minorHAnsi"/>
          <w:b/>
          <w:bCs/>
          <w:noProof/>
          <w:lang w:eastAsia="en-US" w:bidi="en-US"/>
        </w:rPr>
        <w:t>103</w:t>
      </w:r>
      <w:bookmarkEnd w:id="337"/>
      <w:r w:rsidR="006C179C" w:rsidRPr="00F34088">
        <w:rPr>
          <w:rFonts w:eastAsiaTheme="minorHAnsi"/>
          <w:b/>
          <w:bCs/>
          <w:lang w:eastAsia="en-US" w:bidi="en-US"/>
        </w:rPr>
        <w:fldChar w:fldCharType="end"/>
      </w:r>
      <w:bookmarkEnd w:id="335"/>
      <w:r w:rsidRPr="00F34088">
        <w:rPr>
          <w:rFonts w:eastAsiaTheme="minorHAnsi"/>
          <w:b/>
          <w:bCs/>
          <w:lang w:eastAsia="en-US" w:bidi="en-US"/>
        </w:rPr>
        <w:t>. Объемы образования (накопления) твердых бытовых отходов на территории несанкционированных свалок МО «Тосненского района»</w:t>
      </w:r>
      <w:bookmarkEnd w:id="336"/>
    </w:p>
    <w:p w:rsidR="00F34088" w:rsidRPr="00F34088" w:rsidRDefault="00F34088" w:rsidP="00F34088">
      <w:pPr>
        <w:jc w:val="both"/>
        <w:rPr>
          <w:rFonts w:eastAsiaTheme="minorHAnsi"/>
          <w:b/>
          <w:color w:val="000000" w:themeColor="text1"/>
          <w:lang w:eastAsia="en-US" w:bidi="en-US"/>
        </w:rPr>
      </w:pPr>
    </w:p>
    <w:tbl>
      <w:tblPr>
        <w:tblW w:w="9891" w:type="dxa"/>
        <w:jc w:val="center"/>
        <w:tblInd w:w="93" w:type="dxa"/>
        <w:tblCellMar>
          <w:left w:w="28" w:type="dxa"/>
          <w:right w:w="28" w:type="dxa"/>
        </w:tblCellMar>
        <w:tblLook w:val="04A0" w:firstRow="1" w:lastRow="0" w:firstColumn="1" w:lastColumn="0" w:noHBand="0" w:noVBand="1"/>
      </w:tblPr>
      <w:tblGrid>
        <w:gridCol w:w="4319"/>
        <w:gridCol w:w="1336"/>
        <w:gridCol w:w="1397"/>
        <w:gridCol w:w="1417"/>
        <w:gridCol w:w="1422"/>
      </w:tblGrid>
      <w:tr w:rsidR="00F34088" w:rsidRPr="00F34088" w:rsidTr="002E655C">
        <w:trPr>
          <w:cantSplit/>
          <w:trHeight w:val="20"/>
          <w:tblHeader/>
          <w:jc w:val="center"/>
        </w:trPr>
        <w:tc>
          <w:tcPr>
            <w:tcW w:w="4319"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Муниципальное образование</w:t>
            </w:r>
          </w:p>
        </w:tc>
        <w:tc>
          <w:tcPr>
            <w:tcW w:w="5572"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Период учета</w:t>
            </w:r>
          </w:p>
        </w:tc>
      </w:tr>
      <w:tr w:rsidR="00F34088" w:rsidRPr="00F34088" w:rsidTr="002E655C">
        <w:trPr>
          <w:cantSplit/>
          <w:trHeight w:val="20"/>
          <w:tblHeader/>
          <w:jc w:val="center"/>
        </w:trPr>
        <w:tc>
          <w:tcPr>
            <w:tcW w:w="4319" w:type="dxa"/>
            <w:vMerge/>
            <w:tcBorders>
              <w:left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p>
        </w:tc>
        <w:tc>
          <w:tcPr>
            <w:tcW w:w="2733"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2011 год</w:t>
            </w:r>
          </w:p>
        </w:tc>
        <w:tc>
          <w:tcPr>
            <w:tcW w:w="2839"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2012 год</w:t>
            </w:r>
          </w:p>
        </w:tc>
      </w:tr>
      <w:tr w:rsidR="00F34088" w:rsidRPr="00F34088" w:rsidTr="002E655C">
        <w:trPr>
          <w:cantSplit/>
          <w:trHeight w:val="20"/>
          <w:tblHeader/>
          <w:jc w:val="center"/>
        </w:trPr>
        <w:tc>
          <w:tcPr>
            <w:tcW w:w="4319" w:type="dxa"/>
            <w:vMerge/>
            <w:tcBorders>
              <w:left w:val="single" w:sz="4" w:space="0" w:color="auto"/>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p>
        </w:tc>
        <w:tc>
          <w:tcPr>
            <w:tcW w:w="1336" w:type="dxa"/>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b/>
                <w:bCs/>
                <w:color w:val="000000"/>
              </w:rPr>
            </w:pPr>
            <w:r w:rsidRPr="00F34088">
              <w:rPr>
                <w:b/>
              </w:rPr>
              <w:t>кол-во</w:t>
            </w:r>
          </w:p>
        </w:tc>
        <w:tc>
          <w:tcPr>
            <w:tcW w:w="1397" w:type="dxa"/>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b/>
                <w:bCs/>
                <w:color w:val="000000"/>
              </w:rPr>
            </w:pPr>
            <w:r w:rsidRPr="00F34088">
              <w:rPr>
                <w:b/>
              </w:rPr>
              <w:t>куб.м</w:t>
            </w:r>
          </w:p>
        </w:tc>
        <w:tc>
          <w:tcPr>
            <w:tcW w:w="1417" w:type="dxa"/>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b/>
                <w:bCs/>
                <w:color w:val="000000"/>
              </w:rPr>
            </w:pPr>
            <w:r w:rsidRPr="00F34088">
              <w:rPr>
                <w:b/>
              </w:rPr>
              <w:t>кол-во</w:t>
            </w:r>
          </w:p>
        </w:tc>
        <w:tc>
          <w:tcPr>
            <w:tcW w:w="1422" w:type="dxa"/>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b/>
                <w:bCs/>
                <w:color w:val="000000"/>
              </w:rPr>
            </w:pPr>
            <w:r w:rsidRPr="00F34088">
              <w:rPr>
                <w:b/>
              </w:rPr>
              <w:t>куб.м</w:t>
            </w:r>
          </w:p>
        </w:tc>
      </w:tr>
      <w:tr w:rsidR="00F34088" w:rsidRPr="00F34088" w:rsidTr="002E655C">
        <w:trPr>
          <w:cantSplit/>
          <w:trHeight w:val="20"/>
          <w:jc w:val="center"/>
        </w:trPr>
        <w:tc>
          <w:tcPr>
            <w:tcW w:w="4319" w:type="dxa"/>
            <w:tcBorders>
              <w:top w:val="single" w:sz="4" w:space="0" w:color="auto"/>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Тосненское городское поселение Тосненского района Ленинградской области</w:t>
            </w:r>
          </w:p>
        </w:tc>
        <w:tc>
          <w:tcPr>
            <w:tcW w:w="1336" w:type="dxa"/>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20</w:t>
            </w:r>
          </w:p>
        </w:tc>
        <w:tc>
          <w:tcPr>
            <w:tcW w:w="1397" w:type="dxa"/>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765,0</w:t>
            </w:r>
          </w:p>
        </w:tc>
        <w:tc>
          <w:tcPr>
            <w:tcW w:w="1417" w:type="dxa"/>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22</w:t>
            </w:r>
          </w:p>
        </w:tc>
        <w:tc>
          <w:tcPr>
            <w:tcW w:w="1422" w:type="dxa"/>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1 107,0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Красноборское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8</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260,0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16</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66,3</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Лисинское сельское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21</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344,5</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7</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64,0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Любанское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19</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518,0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24</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976,0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Никольское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4</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198,0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3</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181,0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Нурминское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7</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29,0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16</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110,5</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Рябовское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4</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12,0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4</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8,0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Тельмановское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7</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653,0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14</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470,0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Трубниковоборское сельское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13</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646,0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24</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766,0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Ульяновское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16</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719,0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Шапкинское сельское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5</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82,0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12</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108,0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Федоровское сельское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9</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581,0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12</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371,0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Форносовское городское поселение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2</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96,0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4</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13,0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tcPr>
          <w:p w:rsidR="00F34088" w:rsidRPr="00F34088" w:rsidRDefault="00F34088" w:rsidP="00F34088">
            <w:pPr>
              <w:rPr>
                <w:bCs/>
                <w:color w:val="000000"/>
              </w:rPr>
            </w:pPr>
            <w:r w:rsidRPr="00F34088">
              <w:rPr>
                <w:bCs/>
                <w:color w:val="000000"/>
              </w:rPr>
              <w:t>Московское шоссе</w:t>
            </w:r>
          </w:p>
        </w:tc>
        <w:tc>
          <w:tcPr>
            <w:tcW w:w="1336"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10</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477,0</w:t>
            </w:r>
          </w:p>
        </w:tc>
        <w:tc>
          <w:tcPr>
            <w:tcW w:w="141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12</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Cs/>
                <w:color w:val="000000"/>
              </w:rPr>
            </w:pPr>
            <w:r w:rsidRPr="00F34088">
              <w:rPr>
                <w:bCs/>
                <w:color w:val="000000"/>
              </w:rPr>
              <w:t>326,0</w:t>
            </w:r>
          </w:p>
        </w:tc>
      </w:tr>
      <w:tr w:rsidR="00F34088" w:rsidRPr="00F34088" w:rsidTr="002E655C">
        <w:trPr>
          <w:cantSplit/>
          <w:trHeight w:val="20"/>
          <w:jc w:val="center"/>
        </w:trPr>
        <w:tc>
          <w:tcPr>
            <w:tcW w:w="431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b/>
                <w:bCs/>
                <w:color w:val="000000"/>
              </w:rPr>
            </w:pPr>
            <w:r w:rsidRPr="00F34088">
              <w:rPr>
                <w:b/>
                <w:bCs/>
                <w:color w:val="000000"/>
              </w:rPr>
              <w:t>ИТОГО:</w:t>
            </w:r>
          </w:p>
        </w:tc>
        <w:tc>
          <w:tcPr>
            <w:tcW w:w="1336" w:type="dxa"/>
            <w:tcBorders>
              <w:top w:val="nil"/>
              <w:left w:val="nil"/>
              <w:bottom w:val="single" w:sz="4" w:space="0" w:color="auto"/>
              <w:right w:val="single" w:sz="4" w:space="0" w:color="auto"/>
            </w:tcBorders>
            <w:shd w:val="clear" w:color="auto" w:fill="auto"/>
            <w:noWrap/>
            <w:vAlign w:val="center"/>
          </w:tcPr>
          <w:p w:rsidR="00F34088" w:rsidRPr="00F34088" w:rsidRDefault="00F34088" w:rsidP="00F34088">
            <w:pPr>
              <w:jc w:val="right"/>
              <w:rPr>
                <w:b/>
                <w:color w:val="000000"/>
              </w:rPr>
            </w:pPr>
            <w:r w:rsidRPr="00F34088">
              <w:rPr>
                <w:b/>
                <w:color w:val="000000"/>
              </w:rPr>
              <w:t>130</w:t>
            </w:r>
          </w:p>
        </w:tc>
        <w:tc>
          <w:tcPr>
            <w:tcW w:w="1397"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
                <w:color w:val="000000"/>
              </w:rPr>
            </w:pPr>
            <w:r w:rsidRPr="00F34088">
              <w:rPr>
                <w:b/>
                <w:color w:val="000000"/>
              </w:rPr>
              <w:t>4 663,5</w:t>
            </w:r>
          </w:p>
        </w:tc>
        <w:tc>
          <w:tcPr>
            <w:tcW w:w="1417" w:type="dxa"/>
            <w:tcBorders>
              <w:top w:val="nil"/>
              <w:left w:val="nil"/>
              <w:bottom w:val="single" w:sz="4" w:space="0" w:color="auto"/>
              <w:right w:val="single" w:sz="4" w:space="0" w:color="auto"/>
            </w:tcBorders>
            <w:shd w:val="clear" w:color="auto" w:fill="auto"/>
            <w:noWrap/>
            <w:vAlign w:val="center"/>
          </w:tcPr>
          <w:p w:rsidR="00F34088" w:rsidRPr="00F34088" w:rsidRDefault="00F34088" w:rsidP="00F34088">
            <w:pPr>
              <w:jc w:val="right"/>
              <w:rPr>
                <w:b/>
                <w:color w:val="000000"/>
              </w:rPr>
            </w:pPr>
            <w:r w:rsidRPr="00F34088">
              <w:rPr>
                <w:b/>
                <w:color w:val="000000"/>
              </w:rPr>
              <w:t>186</w:t>
            </w:r>
          </w:p>
        </w:tc>
        <w:tc>
          <w:tcPr>
            <w:tcW w:w="1422" w:type="dxa"/>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b/>
                <w:color w:val="000000"/>
              </w:rPr>
            </w:pPr>
            <w:r w:rsidRPr="00F34088">
              <w:rPr>
                <w:b/>
                <w:color w:val="000000"/>
              </w:rPr>
              <w:t>5 285,8</w:t>
            </w:r>
          </w:p>
        </w:tc>
      </w:tr>
    </w:tbl>
    <w:p w:rsidR="00F34088" w:rsidRPr="00F34088" w:rsidRDefault="00F34088" w:rsidP="00F34088">
      <w:pPr>
        <w:tabs>
          <w:tab w:val="left" w:pos="1080"/>
        </w:tabs>
        <w:jc w:val="both"/>
        <w:rPr>
          <w:bCs/>
        </w:rPr>
      </w:pPr>
    </w:p>
    <w:p w:rsidR="00F34088" w:rsidRPr="00F34088" w:rsidRDefault="00F34088" w:rsidP="00F34088">
      <w:pPr>
        <w:keepNext/>
        <w:tabs>
          <w:tab w:val="left" w:pos="1080"/>
        </w:tabs>
        <w:jc w:val="center"/>
      </w:pPr>
      <w:r w:rsidRPr="00F34088">
        <w:rPr>
          <w:bCs/>
          <w:noProof/>
        </w:rPr>
        <w:drawing>
          <wp:inline distT="0" distB="0" distL="0" distR="0">
            <wp:extent cx="6172200" cy="4572000"/>
            <wp:effectExtent l="1905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4088" w:rsidRPr="00F34088" w:rsidRDefault="00F34088" w:rsidP="00F34088"/>
    <w:p w:rsidR="00F34088" w:rsidRPr="00F34088" w:rsidRDefault="00F34088" w:rsidP="00F34088">
      <w:pPr>
        <w:jc w:val="center"/>
        <w:rPr>
          <w:rFonts w:eastAsiaTheme="minorHAnsi"/>
          <w:b/>
          <w:lang w:eastAsia="en-US" w:bidi="en-US"/>
        </w:rPr>
      </w:pPr>
      <w:r w:rsidRPr="00F34088">
        <w:rPr>
          <w:rFonts w:eastAsiaTheme="minorHAnsi"/>
          <w:b/>
          <w:bCs/>
          <w:lang w:eastAsia="en-US" w:bidi="en-US"/>
        </w:rPr>
        <w:t xml:space="preserve">Рисунок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Рисунок \* ARABIC </w:instrText>
      </w:r>
      <w:r w:rsidR="006C179C" w:rsidRPr="00F34088">
        <w:rPr>
          <w:rFonts w:eastAsiaTheme="minorHAnsi"/>
          <w:b/>
          <w:bCs/>
          <w:lang w:eastAsia="en-US" w:bidi="en-US"/>
        </w:rPr>
        <w:fldChar w:fldCharType="separate"/>
      </w:r>
      <w:r w:rsidR="0019551C">
        <w:rPr>
          <w:rFonts w:eastAsiaTheme="minorHAnsi"/>
          <w:b/>
          <w:bCs/>
          <w:noProof/>
          <w:lang w:eastAsia="en-US" w:bidi="en-US"/>
        </w:rPr>
        <w:t>37</w:t>
      </w:r>
      <w:r w:rsidR="006C179C" w:rsidRPr="00F34088">
        <w:rPr>
          <w:rFonts w:eastAsiaTheme="minorHAnsi"/>
          <w:b/>
          <w:bCs/>
          <w:lang w:eastAsia="en-US" w:bidi="en-US"/>
        </w:rPr>
        <w:fldChar w:fldCharType="end"/>
      </w:r>
      <w:r w:rsidRPr="00F34088">
        <w:rPr>
          <w:rFonts w:eastAsiaTheme="minorHAnsi"/>
          <w:b/>
          <w:bCs/>
          <w:lang w:eastAsia="en-US" w:bidi="en-US"/>
        </w:rPr>
        <w:t xml:space="preserve"> – Поступление отходов потребления на полигон ТБО  с территорий несанкционированных свалок городских и сельских поселений МО «Тосненский район Ленинградской области» </w:t>
      </w:r>
    </w:p>
    <w:p w:rsidR="00F34088" w:rsidRPr="00F34088" w:rsidRDefault="00F34088" w:rsidP="00F34088">
      <w:pPr>
        <w:tabs>
          <w:tab w:val="left" w:pos="1080"/>
        </w:tabs>
        <w:jc w:val="both"/>
        <w:rPr>
          <w:bCs/>
        </w:rPr>
      </w:pPr>
    </w:p>
    <w:p w:rsidR="00F34088" w:rsidRPr="00F34088" w:rsidRDefault="00F34088" w:rsidP="00F34088">
      <w:pPr>
        <w:tabs>
          <w:tab w:val="left" w:pos="1080"/>
        </w:tabs>
        <w:jc w:val="both"/>
        <w:rPr>
          <w:bCs/>
        </w:rPr>
      </w:pPr>
      <w:r w:rsidRPr="00F34088">
        <w:rPr>
          <w:bCs/>
        </w:rPr>
        <w:t xml:space="preserve">Складирование отходов производится на специально оборудованном полигоне по захоронению ТБО, расположенного </w:t>
      </w:r>
      <w:r w:rsidRPr="00F34088">
        <w:rPr>
          <w:color w:val="000000" w:themeColor="text1"/>
        </w:rPr>
        <w:t xml:space="preserve">в 0,5 км от деревни Куньголово. </w:t>
      </w:r>
      <w:r w:rsidRPr="00F34088">
        <w:rPr>
          <w:bCs/>
        </w:rPr>
        <w:t>В настоящее время данный полигон по складированию и захоронению ТБО является одним из основных объектов, используемых для размещения ТБО, образующихся на территории МО Тосненское городское поселение Тосненского района Ленинградской области.</w:t>
      </w:r>
    </w:p>
    <w:p w:rsidR="00F34088" w:rsidRPr="00F34088" w:rsidRDefault="00F34088" w:rsidP="00F34088">
      <w:pPr>
        <w:tabs>
          <w:tab w:val="left" w:pos="1080"/>
        </w:tabs>
        <w:jc w:val="both"/>
        <w:rPr>
          <w:bCs/>
        </w:rPr>
      </w:pPr>
    </w:p>
    <w:p w:rsidR="00F34088" w:rsidRPr="00F34088" w:rsidRDefault="00F34088" w:rsidP="00D67509">
      <w:r w:rsidRPr="00F34088">
        <w:t>Выводы:</w:t>
      </w:r>
    </w:p>
    <w:p w:rsidR="00F34088" w:rsidRPr="00F34088" w:rsidRDefault="00F34088" w:rsidP="003A151D">
      <w:pPr>
        <w:numPr>
          <w:ilvl w:val="0"/>
          <w:numId w:val="40"/>
        </w:numPr>
        <w:tabs>
          <w:tab w:val="left" w:pos="1080"/>
        </w:tabs>
        <w:spacing w:before="120"/>
        <w:contextualSpacing/>
        <w:jc w:val="both"/>
        <w:rPr>
          <w:rFonts w:eastAsiaTheme="minorHAnsi"/>
          <w:bCs/>
          <w:lang w:eastAsia="en-US"/>
        </w:rPr>
      </w:pPr>
      <w:r w:rsidRPr="00F34088">
        <w:rPr>
          <w:rFonts w:eastAsiaTheme="minorHAnsi"/>
          <w:bCs/>
          <w:lang w:eastAsia="en-US"/>
        </w:rPr>
        <w:t xml:space="preserve">Требуется пересмотр норм накопления ТБО для МО Тосненское городское поселение Тосненского района Ленинградской области в соответствии с «Рекомендацией по определению норм накопления твердых бытовых отходов для городов РСФСР» от 09.03.1982 г. </w:t>
      </w:r>
    </w:p>
    <w:p w:rsidR="00F34088" w:rsidRPr="00F34088" w:rsidRDefault="00F34088" w:rsidP="003A151D">
      <w:pPr>
        <w:numPr>
          <w:ilvl w:val="0"/>
          <w:numId w:val="40"/>
        </w:numPr>
        <w:tabs>
          <w:tab w:val="left" w:pos="1080"/>
        </w:tabs>
        <w:spacing w:before="120"/>
        <w:contextualSpacing/>
        <w:jc w:val="both"/>
        <w:rPr>
          <w:rFonts w:eastAsiaTheme="minorHAnsi"/>
          <w:bCs/>
          <w:lang w:eastAsia="en-US"/>
        </w:rPr>
      </w:pPr>
      <w:r w:rsidRPr="00F34088">
        <w:rPr>
          <w:rFonts w:eastAsiaTheme="minorHAnsi"/>
          <w:bCs/>
          <w:lang w:eastAsia="en-US"/>
        </w:rPr>
        <w:t>Организованные места сбора твердых бытовых и крупногабаритных отходов на некоторых территориях населенных пунктов и садоводческих объединений отсутствуют.</w:t>
      </w:r>
    </w:p>
    <w:p w:rsidR="00F34088" w:rsidRPr="00F34088" w:rsidRDefault="00F34088" w:rsidP="003A151D">
      <w:pPr>
        <w:numPr>
          <w:ilvl w:val="0"/>
          <w:numId w:val="40"/>
        </w:numPr>
        <w:tabs>
          <w:tab w:val="left" w:pos="1080"/>
        </w:tabs>
        <w:spacing w:before="120"/>
        <w:contextualSpacing/>
        <w:jc w:val="both"/>
        <w:rPr>
          <w:rFonts w:eastAsiaTheme="minorHAnsi"/>
          <w:bCs/>
          <w:lang w:eastAsia="en-US"/>
        </w:rPr>
      </w:pPr>
      <w:r w:rsidRPr="00F34088">
        <w:rPr>
          <w:rFonts w:eastAsiaTheme="minorHAnsi"/>
          <w:bCs/>
          <w:lang w:eastAsia="en-US"/>
        </w:rPr>
        <w:t>Учет и контроль за движением отходов потребления ведется в: г. Тосно, с. Ушаки, п.Ушаки, п. Новолисино, д. Тарасово, д. Жары, п. Строение, д. Еглези, д.Красный Латыш.</w:t>
      </w:r>
    </w:p>
    <w:p w:rsidR="00F34088" w:rsidRPr="00F34088" w:rsidRDefault="00F34088" w:rsidP="003A151D">
      <w:pPr>
        <w:numPr>
          <w:ilvl w:val="0"/>
          <w:numId w:val="40"/>
        </w:numPr>
        <w:tabs>
          <w:tab w:val="left" w:pos="1080"/>
        </w:tabs>
        <w:spacing w:before="120"/>
        <w:contextualSpacing/>
        <w:jc w:val="both"/>
        <w:rPr>
          <w:rFonts w:eastAsiaTheme="minorHAnsi"/>
          <w:bCs/>
          <w:lang w:eastAsia="en-US"/>
        </w:rPr>
      </w:pPr>
      <w:r w:rsidRPr="00F34088">
        <w:rPr>
          <w:rFonts w:eastAsiaTheme="minorHAnsi"/>
          <w:bCs/>
          <w:lang w:eastAsia="en-US"/>
        </w:rPr>
        <w:t>Отсутствует единая система учета и контроля за движением отходов потребления на территории населенных пунктов: д. Авати, д. Георгиевское,  д Гутчево, , д. Примерное, д. Сидорово, д. Усадище.</w:t>
      </w:r>
    </w:p>
    <w:p w:rsidR="00F34088" w:rsidRPr="00F34088" w:rsidRDefault="00F34088" w:rsidP="003A151D">
      <w:pPr>
        <w:numPr>
          <w:ilvl w:val="0"/>
          <w:numId w:val="40"/>
        </w:numPr>
        <w:tabs>
          <w:tab w:val="left" w:pos="1080"/>
        </w:tabs>
        <w:spacing w:before="120"/>
        <w:contextualSpacing/>
        <w:jc w:val="both"/>
        <w:rPr>
          <w:rFonts w:eastAsiaTheme="minorHAnsi"/>
          <w:bCs/>
          <w:lang w:eastAsia="en-US"/>
        </w:rPr>
      </w:pPr>
      <w:r w:rsidRPr="00F34088">
        <w:rPr>
          <w:rFonts w:eastAsiaTheme="minorHAnsi"/>
          <w:bCs/>
          <w:lang w:eastAsia="en-US"/>
        </w:rPr>
        <w:t>Отсутствует планово-регулярная система вывоза ТБО на некоторых территориях индивидуальной жилой застройки.</w:t>
      </w:r>
    </w:p>
    <w:p w:rsidR="00F34088" w:rsidRPr="00F34088" w:rsidRDefault="00F34088" w:rsidP="003A151D">
      <w:pPr>
        <w:numPr>
          <w:ilvl w:val="0"/>
          <w:numId w:val="40"/>
        </w:numPr>
        <w:spacing w:before="120"/>
        <w:contextualSpacing/>
        <w:jc w:val="both"/>
        <w:rPr>
          <w:rFonts w:eastAsiaTheme="minorHAnsi"/>
          <w:bCs/>
          <w:lang w:eastAsia="en-US"/>
        </w:rPr>
      </w:pPr>
      <w:r w:rsidRPr="00F34088">
        <w:rPr>
          <w:rFonts w:eastAsiaTheme="minorHAnsi"/>
          <w:bCs/>
          <w:lang w:eastAsia="en-US"/>
        </w:rPr>
        <w:t>На территориях поселения  образуются несанкционированные свалки.</w:t>
      </w:r>
      <w:r w:rsidRPr="00F34088">
        <w:rPr>
          <w:rFonts w:eastAsiaTheme="minorHAnsi"/>
          <w:lang w:eastAsia="en-US"/>
        </w:rPr>
        <w:t xml:space="preserve"> </w:t>
      </w:r>
    </w:p>
    <w:p w:rsidR="00F34088" w:rsidRPr="00F34088" w:rsidRDefault="00F34088" w:rsidP="003A151D">
      <w:pPr>
        <w:numPr>
          <w:ilvl w:val="0"/>
          <w:numId w:val="40"/>
        </w:numPr>
        <w:spacing w:before="120"/>
        <w:contextualSpacing/>
        <w:jc w:val="both"/>
        <w:rPr>
          <w:rFonts w:eastAsiaTheme="minorHAnsi"/>
          <w:bCs/>
          <w:lang w:eastAsia="en-US"/>
        </w:rPr>
      </w:pPr>
      <w:r w:rsidRPr="00F34088">
        <w:rPr>
          <w:rFonts w:eastAsiaTheme="minorHAnsi"/>
          <w:bCs/>
          <w:lang w:eastAsia="en-US"/>
        </w:rPr>
        <w:t>Не осуществляется раздельный сбор и сортировка ТБО.</w:t>
      </w:r>
    </w:p>
    <w:p w:rsidR="00F34088" w:rsidRPr="00F34088" w:rsidRDefault="00F34088" w:rsidP="00F34088">
      <w:pPr>
        <w:spacing w:before="120" w:line="288" w:lineRule="auto"/>
        <w:ind w:firstLine="567"/>
        <w:jc w:val="both"/>
        <w:rPr>
          <w:bCs/>
        </w:rPr>
      </w:pPr>
      <w:r w:rsidRPr="00F34088">
        <w:rPr>
          <w:bCs/>
        </w:rPr>
        <w:br w:type="page"/>
      </w:r>
    </w:p>
    <w:p w:rsidR="00F34088" w:rsidRPr="00F34088" w:rsidRDefault="00F34088" w:rsidP="00F34088">
      <w:pPr>
        <w:pStyle w:val="-3"/>
      </w:pPr>
      <w:bookmarkStart w:id="338" w:name="_Toc375235524"/>
      <w:bookmarkStart w:id="339" w:name="_Toc388012268"/>
      <w:bookmarkStart w:id="340" w:name="_Toc391467951"/>
      <w:r w:rsidRPr="00F34088">
        <w:t>Показатели образования (накопления) твердых бытовых отходов для населения на территории муниципального образования Тосненское городское поселение Тосненского района Ленинградской области</w:t>
      </w:r>
      <w:bookmarkEnd w:id="338"/>
      <w:bookmarkEnd w:id="339"/>
      <w:bookmarkEnd w:id="340"/>
    </w:p>
    <w:p w:rsidR="00F34088" w:rsidRPr="00F34088" w:rsidRDefault="00F34088" w:rsidP="00F34088">
      <w:pPr>
        <w:jc w:val="both"/>
        <w:rPr>
          <w:rFonts w:eastAsiaTheme="minorHAnsi"/>
          <w:lang w:bidi="en-US"/>
        </w:rPr>
      </w:pPr>
    </w:p>
    <w:p w:rsidR="00F34088" w:rsidRPr="00F34088" w:rsidRDefault="00F34088" w:rsidP="00F34088">
      <w:pPr>
        <w:tabs>
          <w:tab w:val="left" w:pos="1080"/>
        </w:tabs>
        <w:jc w:val="both"/>
        <w:rPr>
          <w:bCs/>
        </w:rPr>
      </w:pPr>
      <w:r w:rsidRPr="00F34088">
        <w:rPr>
          <w:bCs/>
        </w:rPr>
        <w:t>Основными источниками образования твердых бытовых отходов непосредственно на территории МО Тосненское городское поселение Тосненского района Ленинградской области являются:</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постоянно проживающее население – 49 500 чел.;</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сезонное население, отдыхающие в садоводческих и дачных объединениях –12 710 чел.;</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учреждения и предприятия общественного назначения, организации и объекты торговли.</w:t>
      </w:r>
    </w:p>
    <w:p w:rsidR="00F34088" w:rsidRPr="00F34088" w:rsidRDefault="00F34088" w:rsidP="00F34088"/>
    <w:p w:rsidR="00F34088" w:rsidRPr="00F34088" w:rsidRDefault="00F34088" w:rsidP="00F34088">
      <w:pPr>
        <w:keepNext/>
        <w:jc w:val="both"/>
        <w:rPr>
          <w:rFonts w:eastAsiaTheme="minorHAnsi"/>
          <w:b/>
          <w:bCs/>
          <w:lang w:eastAsia="en-US" w:bidi="en-US"/>
        </w:rPr>
      </w:pPr>
      <w:r w:rsidRPr="00F34088">
        <w:rPr>
          <w:rFonts w:eastAsiaTheme="minorHAnsi"/>
          <w:b/>
          <w:bCs/>
          <w:lang w:eastAsia="en-US" w:bidi="en-US"/>
        </w:rPr>
        <w:t xml:space="preserve">Таблица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Таблица \* ARABIC </w:instrText>
      </w:r>
      <w:r w:rsidR="006C179C" w:rsidRPr="00F34088">
        <w:rPr>
          <w:rFonts w:eastAsiaTheme="minorHAnsi"/>
          <w:b/>
          <w:bCs/>
          <w:lang w:eastAsia="en-US" w:bidi="en-US"/>
        </w:rPr>
        <w:fldChar w:fldCharType="separate"/>
      </w:r>
      <w:r w:rsidR="0019551C">
        <w:rPr>
          <w:rFonts w:eastAsiaTheme="minorHAnsi"/>
          <w:b/>
          <w:bCs/>
          <w:noProof/>
          <w:lang w:eastAsia="en-US" w:bidi="en-US"/>
        </w:rPr>
        <w:t>104</w:t>
      </w:r>
      <w:r w:rsidR="006C179C" w:rsidRPr="00F34088">
        <w:rPr>
          <w:rFonts w:eastAsiaTheme="minorHAnsi"/>
          <w:b/>
          <w:bCs/>
          <w:lang w:eastAsia="en-US" w:bidi="en-US"/>
        </w:rPr>
        <w:fldChar w:fldCharType="end"/>
      </w:r>
      <w:r w:rsidRPr="00F34088">
        <w:rPr>
          <w:rFonts w:eastAsiaTheme="minorHAnsi"/>
          <w:b/>
          <w:bCs/>
          <w:lang w:eastAsia="en-US" w:bidi="en-US"/>
        </w:rPr>
        <w:t>. Сравнительные показатели образования объемов твердых бытовых отходов МО Тосненское городское поселение Тосненского района Ленинградской области</w:t>
      </w:r>
    </w:p>
    <w:p w:rsidR="00F34088" w:rsidRPr="00F34088" w:rsidRDefault="00F34088" w:rsidP="00F34088">
      <w:pPr>
        <w:rPr>
          <w:lang w:eastAsia="en-US" w:bidi="en-US"/>
        </w:rPr>
      </w:pPr>
    </w:p>
    <w:tbl>
      <w:tblPr>
        <w:tblW w:w="9938" w:type="dxa"/>
        <w:tblInd w:w="93" w:type="dxa"/>
        <w:tblCellMar>
          <w:left w:w="28" w:type="dxa"/>
          <w:right w:w="28" w:type="dxa"/>
        </w:tblCellMar>
        <w:tblLook w:val="04A0" w:firstRow="1" w:lastRow="0" w:firstColumn="1" w:lastColumn="0" w:noHBand="0" w:noVBand="1"/>
      </w:tblPr>
      <w:tblGrid>
        <w:gridCol w:w="4997"/>
        <w:gridCol w:w="1593"/>
        <w:gridCol w:w="1116"/>
        <w:gridCol w:w="1116"/>
        <w:gridCol w:w="1116"/>
      </w:tblGrid>
      <w:tr w:rsidR="00F34088" w:rsidRPr="00F34088" w:rsidTr="00A07A62">
        <w:trPr>
          <w:trHeight w:val="165"/>
        </w:trPr>
        <w:tc>
          <w:tcPr>
            <w:tcW w:w="4997"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Норма образования  и накопления отходов</w:t>
            </w:r>
          </w:p>
        </w:tc>
        <w:tc>
          <w:tcPr>
            <w:tcW w:w="1593" w:type="dxa"/>
            <w:vMerge w:val="restart"/>
            <w:tcBorders>
              <w:top w:val="single" w:sz="4" w:space="0" w:color="auto"/>
              <w:left w:val="nil"/>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Размерность</w:t>
            </w:r>
          </w:p>
        </w:tc>
        <w:tc>
          <w:tcPr>
            <w:tcW w:w="334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Период учета</w:t>
            </w:r>
          </w:p>
        </w:tc>
      </w:tr>
      <w:tr w:rsidR="00F34088" w:rsidRPr="00F34088" w:rsidTr="00A07A62">
        <w:trPr>
          <w:trHeight w:val="270"/>
        </w:trPr>
        <w:tc>
          <w:tcPr>
            <w:tcW w:w="4997" w:type="dxa"/>
            <w:vMerge/>
            <w:tcBorders>
              <w:left w:val="single" w:sz="4" w:space="0" w:color="auto"/>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p>
        </w:tc>
        <w:tc>
          <w:tcPr>
            <w:tcW w:w="1593" w:type="dxa"/>
            <w:vMerge/>
            <w:tcBorders>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p>
        </w:tc>
        <w:tc>
          <w:tcPr>
            <w:tcW w:w="1116"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2010 год</w:t>
            </w:r>
          </w:p>
        </w:tc>
        <w:tc>
          <w:tcPr>
            <w:tcW w:w="1116"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2011 год</w:t>
            </w:r>
          </w:p>
        </w:tc>
        <w:tc>
          <w:tcPr>
            <w:tcW w:w="1116"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bCs/>
                <w:color w:val="000000"/>
              </w:rPr>
            </w:pPr>
            <w:r w:rsidRPr="00F34088">
              <w:rPr>
                <w:b/>
                <w:bCs/>
                <w:color w:val="000000"/>
              </w:rPr>
              <w:t>2012 год</w:t>
            </w:r>
          </w:p>
        </w:tc>
      </w:tr>
      <w:tr w:rsidR="00F34088" w:rsidRPr="00F34088" w:rsidTr="00A07A62">
        <w:trPr>
          <w:trHeight w:val="450"/>
        </w:trPr>
        <w:tc>
          <w:tcPr>
            <w:tcW w:w="4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bCs/>
                <w:color w:val="000000"/>
              </w:rPr>
            </w:pPr>
            <w:r w:rsidRPr="00F34088">
              <w:rPr>
                <w:bCs/>
                <w:color w:val="000000"/>
              </w:rPr>
              <w:t>Отходы, образующиеся на несанкционированных свалках</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куб.м/год</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right"/>
              <w:rPr>
                <w:bCs/>
                <w:color w:val="000000"/>
              </w:rPr>
            </w:pPr>
            <w:r w:rsidRPr="00F34088">
              <w:rPr>
                <w:bCs/>
                <w:color w:val="000000"/>
              </w:rPr>
              <w:t>16 576,2</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right"/>
              <w:rPr>
                <w:bCs/>
                <w:color w:val="000000"/>
              </w:rPr>
            </w:pPr>
            <w:r w:rsidRPr="00F34088">
              <w:rPr>
                <w:bCs/>
                <w:color w:val="000000"/>
              </w:rPr>
              <w:t>17 359,6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right"/>
              <w:rPr>
                <w:bCs/>
                <w:color w:val="000000"/>
              </w:rPr>
            </w:pPr>
            <w:r w:rsidRPr="00F34088">
              <w:rPr>
                <w:bCs/>
                <w:color w:val="000000"/>
              </w:rPr>
              <w:t>17 924,6</w:t>
            </w:r>
          </w:p>
        </w:tc>
      </w:tr>
      <w:tr w:rsidR="00F34088" w:rsidRPr="00F34088" w:rsidTr="00A07A62">
        <w:trPr>
          <w:trHeight w:val="450"/>
        </w:trPr>
        <w:tc>
          <w:tcPr>
            <w:tcW w:w="4997"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bCs/>
                <w:color w:val="000000"/>
              </w:rPr>
            </w:pPr>
            <w:r w:rsidRPr="00F34088">
              <w:rPr>
                <w:bCs/>
                <w:color w:val="000000"/>
              </w:rPr>
              <w:t xml:space="preserve">Ведется учет и контроль за движением отходов </w:t>
            </w:r>
            <w:r w:rsidR="00565D66" w:rsidRPr="00F34088">
              <w:rPr>
                <w:bCs/>
                <w:color w:val="000000"/>
              </w:rPr>
              <w:t>потребления</w:t>
            </w:r>
          </w:p>
        </w:tc>
        <w:tc>
          <w:tcPr>
            <w:tcW w:w="1593" w:type="dxa"/>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куб.м/год</w:t>
            </w:r>
          </w:p>
        </w:tc>
        <w:tc>
          <w:tcPr>
            <w:tcW w:w="1116" w:type="dxa"/>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bCs/>
                <w:color w:val="000000"/>
              </w:rPr>
            </w:pPr>
            <w:r w:rsidRPr="00F34088">
              <w:rPr>
                <w:bCs/>
                <w:color w:val="000000"/>
              </w:rPr>
              <w:t>70 651,0</w:t>
            </w:r>
          </w:p>
        </w:tc>
        <w:tc>
          <w:tcPr>
            <w:tcW w:w="1116" w:type="dxa"/>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bCs/>
                <w:color w:val="000000"/>
              </w:rPr>
            </w:pPr>
            <w:r w:rsidRPr="00F34088">
              <w:rPr>
                <w:bCs/>
                <w:color w:val="000000"/>
              </w:rPr>
              <w:t>70 279,2</w:t>
            </w:r>
          </w:p>
        </w:tc>
        <w:tc>
          <w:tcPr>
            <w:tcW w:w="1116" w:type="dxa"/>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bCs/>
                <w:color w:val="000000"/>
              </w:rPr>
            </w:pPr>
            <w:r w:rsidRPr="00F34088">
              <w:rPr>
                <w:bCs/>
                <w:color w:val="000000"/>
              </w:rPr>
              <w:t>71 315,0</w:t>
            </w:r>
          </w:p>
        </w:tc>
      </w:tr>
      <w:tr w:rsidR="00F34088" w:rsidRPr="00F34088" w:rsidTr="00A07A62">
        <w:trPr>
          <w:trHeight w:val="225"/>
        </w:trPr>
        <w:tc>
          <w:tcPr>
            <w:tcW w:w="4997"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b/>
                <w:bCs/>
                <w:color w:val="000000"/>
              </w:rPr>
            </w:pPr>
            <w:r w:rsidRPr="00F34088">
              <w:rPr>
                <w:b/>
                <w:bCs/>
                <w:color w:val="000000"/>
              </w:rPr>
              <w:t>ИТОГО:</w:t>
            </w:r>
          </w:p>
        </w:tc>
        <w:tc>
          <w:tcPr>
            <w:tcW w:w="1593" w:type="dxa"/>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b/>
                <w:color w:val="000000"/>
              </w:rPr>
            </w:pPr>
            <w:r w:rsidRPr="00F34088">
              <w:rPr>
                <w:b/>
                <w:color w:val="000000"/>
              </w:rPr>
              <w:t>куб.м/год</w:t>
            </w:r>
          </w:p>
        </w:tc>
        <w:tc>
          <w:tcPr>
            <w:tcW w:w="1116"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color w:val="000000"/>
              </w:rPr>
            </w:pPr>
            <w:r w:rsidRPr="00F34088">
              <w:rPr>
                <w:b/>
                <w:color w:val="000000"/>
              </w:rPr>
              <w:t>87227,20</w:t>
            </w:r>
          </w:p>
        </w:tc>
        <w:tc>
          <w:tcPr>
            <w:tcW w:w="1116"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color w:val="000000"/>
              </w:rPr>
            </w:pPr>
            <w:r w:rsidRPr="00F34088">
              <w:rPr>
                <w:b/>
                <w:color w:val="000000"/>
              </w:rPr>
              <w:t>87638,76</w:t>
            </w:r>
          </w:p>
        </w:tc>
        <w:tc>
          <w:tcPr>
            <w:tcW w:w="1116"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color w:val="000000"/>
              </w:rPr>
            </w:pPr>
            <w:r w:rsidRPr="00F34088">
              <w:rPr>
                <w:b/>
                <w:color w:val="000000"/>
              </w:rPr>
              <w:t>89239,56</w:t>
            </w:r>
          </w:p>
        </w:tc>
      </w:tr>
    </w:tbl>
    <w:p w:rsidR="00F34088" w:rsidRPr="00F34088" w:rsidRDefault="00F34088" w:rsidP="00F34088">
      <w:pPr>
        <w:jc w:val="both"/>
        <w:rPr>
          <w:highlight w:val="yellow"/>
        </w:rPr>
      </w:pPr>
    </w:p>
    <w:p w:rsidR="00F34088" w:rsidRPr="00F34088" w:rsidRDefault="00F34088" w:rsidP="00F34088">
      <w:pPr>
        <w:jc w:val="both"/>
        <w:rPr>
          <w:highlight w:val="yellow"/>
        </w:rPr>
      </w:pPr>
      <w:r w:rsidRPr="00F34088">
        <w:t>Образование объемов твердых бытовых отходов МО Тосненское городское поселение Тосненского района Ленинградской области, образующихся на несанкционированных свалках, за период с 2010 года по 2012 год увеличились на 7,5 %, и выросло до 20 % от норм образования твердых бытовых отходов, что в абсолютных показателях составляет 17 924,6 куб. м в год (рисунок 7).</w:t>
      </w:r>
    </w:p>
    <w:p w:rsidR="00F34088" w:rsidRPr="00F34088" w:rsidRDefault="00F34088" w:rsidP="00F34088">
      <w:pPr>
        <w:jc w:val="both"/>
        <w:rPr>
          <w:highlight w:val="yellow"/>
        </w:rPr>
      </w:pPr>
    </w:p>
    <w:p w:rsidR="00F34088" w:rsidRPr="00F34088" w:rsidRDefault="00F34088" w:rsidP="00F34088">
      <w:pPr>
        <w:jc w:val="both"/>
        <w:rPr>
          <w:highlight w:val="yellow"/>
        </w:rPr>
      </w:pPr>
      <w:r w:rsidRPr="00F34088">
        <w:rPr>
          <w:noProof/>
        </w:rPr>
        <w:drawing>
          <wp:inline distT="0" distB="0" distL="0" distR="0">
            <wp:extent cx="6210300" cy="2724150"/>
            <wp:effectExtent l="0" t="0" r="0" b="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34088" w:rsidRPr="00F34088" w:rsidRDefault="00F34088" w:rsidP="00F34088">
      <w:pPr>
        <w:jc w:val="both"/>
        <w:rPr>
          <w:highlight w:val="yellow"/>
        </w:rPr>
      </w:pPr>
    </w:p>
    <w:p w:rsidR="00F34088" w:rsidRPr="00F34088" w:rsidRDefault="00F34088" w:rsidP="00F34088">
      <w:pPr>
        <w:jc w:val="center"/>
        <w:rPr>
          <w:rFonts w:eastAsiaTheme="minorHAnsi"/>
          <w:b/>
          <w:bCs/>
          <w:lang w:eastAsia="en-US" w:bidi="en-US"/>
        </w:rPr>
      </w:pPr>
      <w:r w:rsidRPr="00F34088">
        <w:rPr>
          <w:rFonts w:eastAsiaTheme="minorHAnsi"/>
          <w:b/>
          <w:bCs/>
          <w:lang w:eastAsia="en-US" w:bidi="en-US"/>
        </w:rPr>
        <w:t xml:space="preserve">Рисунок </w:t>
      </w:r>
      <w:r w:rsidRPr="00F34088">
        <w:rPr>
          <w:rFonts w:eastAsiaTheme="minorHAnsi"/>
          <w:b/>
          <w:bCs/>
          <w:noProof/>
          <w:lang w:eastAsia="en-US" w:bidi="en-US"/>
        </w:rPr>
        <w:t>7</w:t>
      </w:r>
      <w:r w:rsidRPr="00F34088">
        <w:rPr>
          <w:rFonts w:eastAsiaTheme="minorHAnsi"/>
          <w:b/>
          <w:bCs/>
          <w:lang w:eastAsia="en-US" w:bidi="en-US"/>
        </w:rPr>
        <w:t xml:space="preserve"> - Прогноз образования объемов твердых бытовых отходов МО  Тосненское городское поселение Тосненского района Ленинградской области, образующихся на несанкционированных свалках</w:t>
      </w:r>
    </w:p>
    <w:p w:rsidR="00F34088" w:rsidRPr="00F34088" w:rsidRDefault="00F34088" w:rsidP="00F34088">
      <w:pPr>
        <w:jc w:val="both"/>
        <w:rPr>
          <w:rFonts w:eastAsiaTheme="minorHAnsi"/>
          <w:b/>
          <w:color w:val="000000" w:themeColor="text1"/>
          <w:lang w:eastAsia="en-US" w:bidi="en-US"/>
        </w:rPr>
      </w:pPr>
    </w:p>
    <w:p w:rsidR="00F34088" w:rsidRPr="00F34088" w:rsidRDefault="00F34088" w:rsidP="00F34088">
      <w:pPr>
        <w:tabs>
          <w:tab w:val="left" w:pos="1080"/>
        </w:tabs>
        <w:jc w:val="both"/>
        <w:rPr>
          <w:bCs/>
        </w:rPr>
      </w:pPr>
      <w:r w:rsidRPr="00F34088">
        <w:rPr>
          <w:bCs/>
        </w:rPr>
        <w:t xml:space="preserve">На основании Федерального закона от 24.06.1998 г. № 89-ФЗ «Об отходах производства и потребления», Федерального закона от 06.10.2003 г. № 131-ФЗ «Об общих принципах организации местного самоуправления в Российской Федерации», «Устава муниципального образования «Тосненский район Ленинградской области» Постановлением главы муниципального образования «Тосненский район Ленинградской области» от 19.05.2005 г. №388-пг «Об утверждении норм образования твердых бытовых отходов для населения и объектов общественного назначения на территории МО «Тосненский район Ленинградской области» на территории муниципального образования Тосненское городское поселение Тосненского района Ленинградской области действуют нормы образования (накопления) твердых бытовых отходов для населения и объектов общественного назначения (таблица </w:t>
      </w:r>
      <w:r w:rsidR="006C179C" w:rsidRPr="00F34088">
        <w:rPr>
          <w:bCs/>
        </w:rPr>
        <w:fldChar w:fldCharType="begin"/>
      </w:r>
      <w:r w:rsidRPr="00F34088">
        <w:rPr>
          <w:bCs/>
        </w:rPr>
        <w:instrText xml:space="preserve"> REF _Ref387150717 \h </w:instrText>
      </w:r>
      <w:r w:rsidR="006C179C" w:rsidRPr="00F34088">
        <w:rPr>
          <w:bCs/>
        </w:rPr>
      </w:r>
      <w:r w:rsidR="006C179C" w:rsidRPr="00F34088">
        <w:rPr>
          <w:bCs/>
        </w:rPr>
        <w:fldChar w:fldCharType="separate"/>
      </w:r>
      <w:r w:rsidR="0019551C">
        <w:rPr>
          <w:rFonts w:eastAsiaTheme="minorHAnsi"/>
          <w:b/>
          <w:bCs/>
          <w:noProof/>
          <w:lang w:eastAsia="en-US" w:bidi="en-US"/>
        </w:rPr>
        <w:t>105</w:t>
      </w:r>
      <w:r w:rsidR="006C179C" w:rsidRPr="00F34088">
        <w:rPr>
          <w:bCs/>
        </w:rPr>
        <w:fldChar w:fldCharType="end"/>
      </w:r>
      <w:r w:rsidRPr="00F34088">
        <w:rPr>
          <w:bCs/>
        </w:rPr>
        <w:t>), установленные для Тосненского района Ленинградской области.</w:t>
      </w:r>
    </w:p>
    <w:p w:rsidR="00F34088" w:rsidRPr="00F34088" w:rsidRDefault="00F34088" w:rsidP="00F34088"/>
    <w:p w:rsidR="00F34088" w:rsidRPr="00F34088" w:rsidRDefault="00F34088" w:rsidP="00F34088">
      <w:pPr>
        <w:keepNext/>
        <w:jc w:val="both"/>
        <w:rPr>
          <w:rFonts w:eastAsiaTheme="minorHAnsi"/>
          <w:b/>
          <w:bCs/>
          <w:lang w:eastAsia="en-US" w:bidi="en-US"/>
        </w:rPr>
      </w:pPr>
      <w:r w:rsidRPr="00F34088">
        <w:rPr>
          <w:rFonts w:eastAsiaTheme="minorHAnsi"/>
          <w:b/>
          <w:bCs/>
          <w:lang w:eastAsia="en-US" w:bidi="en-US"/>
        </w:rPr>
        <w:t xml:space="preserve">Таблица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Таблица \* ARABIC </w:instrText>
      </w:r>
      <w:r w:rsidR="006C179C" w:rsidRPr="00F34088">
        <w:rPr>
          <w:rFonts w:eastAsiaTheme="minorHAnsi"/>
          <w:b/>
          <w:bCs/>
          <w:lang w:eastAsia="en-US" w:bidi="en-US"/>
        </w:rPr>
        <w:fldChar w:fldCharType="separate"/>
      </w:r>
      <w:bookmarkStart w:id="341" w:name="_Ref387150717"/>
      <w:r w:rsidR="0019551C">
        <w:rPr>
          <w:rFonts w:eastAsiaTheme="minorHAnsi"/>
          <w:b/>
          <w:bCs/>
          <w:noProof/>
          <w:lang w:eastAsia="en-US" w:bidi="en-US"/>
        </w:rPr>
        <w:t>105</w:t>
      </w:r>
      <w:bookmarkEnd w:id="341"/>
      <w:r w:rsidR="006C179C" w:rsidRPr="00F34088">
        <w:rPr>
          <w:rFonts w:eastAsiaTheme="minorHAnsi"/>
          <w:b/>
          <w:bCs/>
          <w:lang w:eastAsia="en-US" w:bidi="en-US"/>
        </w:rPr>
        <w:fldChar w:fldCharType="end"/>
      </w:r>
      <w:r w:rsidRPr="00F34088">
        <w:rPr>
          <w:rFonts w:eastAsiaTheme="minorHAnsi"/>
          <w:b/>
          <w:bCs/>
          <w:lang w:eastAsia="en-US" w:bidi="en-US"/>
        </w:rPr>
        <w:t>. Нормы образования (накопления) твердых бытовых отходов для населения и объектов общественного назначения на территории муниципального образования «Тосненский район Ленинградской области»</w:t>
      </w:r>
    </w:p>
    <w:p w:rsidR="00F34088" w:rsidRPr="00F34088" w:rsidRDefault="00F34088" w:rsidP="00F34088">
      <w:pPr>
        <w:rPr>
          <w:lang w:eastAsia="en-US" w:bidi="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887"/>
        <w:gridCol w:w="1746"/>
        <w:gridCol w:w="1746"/>
        <w:gridCol w:w="1598"/>
      </w:tblGrid>
      <w:tr w:rsidR="00F34088" w:rsidRPr="00F34088" w:rsidTr="002E655C">
        <w:trPr>
          <w:cantSplit/>
          <w:trHeight w:val="20"/>
          <w:tblHeader/>
          <w:jc w:val="center"/>
        </w:trPr>
        <w:tc>
          <w:tcPr>
            <w:tcW w:w="2449" w:type="pct"/>
            <w:vMerge w:val="restart"/>
            <w:shd w:val="clear" w:color="auto" w:fill="B8CCE4" w:themeFill="accent1" w:themeFillTint="66"/>
            <w:vAlign w:val="center"/>
          </w:tcPr>
          <w:p w:rsidR="00F34088" w:rsidRPr="00F34088" w:rsidRDefault="00F34088" w:rsidP="00F34088">
            <w:pPr>
              <w:jc w:val="center"/>
              <w:rPr>
                <w:b/>
                <w:color w:val="000000"/>
              </w:rPr>
            </w:pPr>
            <w:r w:rsidRPr="00F34088">
              <w:rPr>
                <w:b/>
                <w:color w:val="000000"/>
              </w:rPr>
              <w:t>Объект образования отходов</w:t>
            </w:r>
          </w:p>
        </w:tc>
        <w:tc>
          <w:tcPr>
            <w:tcW w:w="1750" w:type="pct"/>
            <w:gridSpan w:val="2"/>
            <w:shd w:val="clear" w:color="auto" w:fill="B8CCE4" w:themeFill="accent1" w:themeFillTint="66"/>
            <w:vAlign w:val="center"/>
          </w:tcPr>
          <w:p w:rsidR="00F34088" w:rsidRPr="00F34088" w:rsidRDefault="00F34088" w:rsidP="00F34088">
            <w:pPr>
              <w:jc w:val="center"/>
              <w:rPr>
                <w:b/>
                <w:color w:val="000000"/>
              </w:rPr>
            </w:pPr>
            <w:r w:rsidRPr="00F34088">
              <w:rPr>
                <w:b/>
                <w:color w:val="000000"/>
              </w:rPr>
              <w:t>Среднегодовая норма образования твердых бытовых отходов/ крупногабаритного мусора на 1 жителя</w:t>
            </w:r>
          </w:p>
        </w:tc>
        <w:tc>
          <w:tcPr>
            <w:tcW w:w="801" w:type="pct"/>
            <w:shd w:val="clear" w:color="auto" w:fill="B8CCE4" w:themeFill="accent1" w:themeFillTint="66"/>
            <w:vAlign w:val="center"/>
          </w:tcPr>
          <w:p w:rsidR="00F34088" w:rsidRPr="00F34088" w:rsidRDefault="00F34088" w:rsidP="00F34088">
            <w:pPr>
              <w:jc w:val="center"/>
              <w:rPr>
                <w:b/>
                <w:color w:val="000000"/>
              </w:rPr>
            </w:pPr>
            <w:r w:rsidRPr="00F34088">
              <w:rPr>
                <w:b/>
                <w:color w:val="000000"/>
              </w:rPr>
              <w:t>При плотности</w:t>
            </w:r>
          </w:p>
        </w:tc>
      </w:tr>
      <w:tr w:rsidR="00F34088" w:rsidRPr="00F34088" w:rsidTr="002E655C">
        <w:trPr>
          <w:cantSplit/>
          <w:trHeight w:val="20"/>
          <w:tblHeader/>
          <w:jc w:val="center"/>
        </w:trPr>
        <w:tc>
          <w:tcPr>
            <w:tcW w:w="2449" w:type="pct"/>
            <w:vMerge/>
            <w:shd w:val="clear" w:color="auto" w:fill="B8CCE4" w:themeFill="accent1" w:themeFillTint="66"/>
            <w:vAlign w:val="center"/>
          </w:tcPr>
          <w:p w:rsidR="00F34088" w:rsidRPr="00F34088" w:rsidRDefault="00F34088" w:rsidP="00F34088">
            <w:pPr>
              <w:jc w:val="center"/>
              <w:rPr>
                <w:b/>
                <w:color w:val="000000"/>
              </w:rPr>
            </w:pPr>
          </w:p>
        </w:tc>
        <w:tc>
          <w:tcPr>
            <w:tcW w:w="875" w:type="pct"/>
            <w:shd w:val="clear" w:color="auto" w:fill="B8CCE4" w:themeFill="accent1" w:themeFillTint="66"/>
            <w:vAlign w:val="center"/>
          </w:tcPr>
          <w:p w:rsidR="00F34088" w:rsidRPr="00F34088" w:rsidRDefault="00F34088" w:rsidP="00F34088">
            <w:pPr>
              <w:jc w:val="center"/>
              <w:rPr>
                <w:b/>
                <w:color w:val="000000"/>
              </w:rPr>
            </w:pPr>
            <w:r w:rsidRPr="00F34088">
              <w:rPr>
                <w:b/>
                <w:color w:val="000000"/>
              </w:rPr>
              <w:t>кг</w:t>
            </w:r>
          </w:p>
        </w:tc>
        <w:tc>
          <w:tcPr>
            <w:tcW w:w="875" w:type="pct"/>
            <w:shd w:val="clear" w:color="auto" w:fill="B8CCE4" w:themeFill="accent1" w:themeFillTint="66"/>
            <w:vAlign w:val="center"/>
          </w:tcPr>
          <w:p w:rsidR="00F34088" w:rsidRPr="00F34088" w:rsidRDefault="00F34088" w:rsidP="00F34088">
            <w:pPr>
              <w:jc w:val="center"/>
              <w:rPr>
                <w:b/>
                <w:color w:val="000000"/>
              </w:rPr>
            </w:pPr>
            <w:r w:rsidRPr="00F34088">
              <w:rPr>
                <w:b/>
                <w:color w:val="000000"/>
              </w:rPr>
              <w:t>куб.м</w:t>
            </w:r>
          </w:p>
        </w:tc>
        <w:tc>
          <w:tcPr>
            <w:tcW w:w="801" w:type="pct"/>
            <w:shd w:val="clear" w:color="auto" w:fill="B8CCE4" w:themeFill="accent1" w:themeFillTint="66"/>
            <w:vAlign w:val="center"/>
          </w:tcPr>
          <w:p w:rsidR="00F34088" w:rsidRPr="00F34088" w:rsidRDefault="00F34088" w:rsidP="00F34088">
            <w:pPr>
              <w:jc w:val="center"/>
              <w:rPr>
                <w:b/>
                <w:color w:val="000000"/>
              </w:rPr>
            </w:pPr>
            <w:r w:rsidRPr="00F34088">
              <w:rPr>
                <w:b/>
                <w:color w:val="000000"/>
              </w:rPr>
              <w:t>кг/куб.м</w:t>
            </w:r>
          </w:p>
        </w:tc>
      </w:tr>
      <w:tr w:rsidR="00F34088" w:rsidRPr="00F34088" w:rsidTr="002E655C">
        <w:trPr>
          <w:cantSplit/>
          <w:trHeight w:val="20"/>
          <w:jc w:val="center"/>
        </w:trPr>
        <w:tc>
          <w:tcPr>
            <w:tcW w:w="2449" w:type="pct"/>
            <w:vAlign w:val="center"/>
          </w:tcPr>
          <w:p w:rsidR="00F34088" w:rsidRPr="00F34088" w:rsidRDefault="00F34088" w:rsidP="00F34088">
            <w:r w:rsidRPr="00F34088">
              <w:t>Благоустроенные жилые дома</w:t>
            </w:r>
          </w:p>
        </w:tc>
        <w:tc>
          <w:tcPr>
            <w:tcW w:w="875" w:type="pct"/>
            <w:vAlign w:val="center"/>
          </w:tcPr>
          <w:p w:rsidR="00F34088" w:rsidRPr="00F34088" w:rsidRDefault="00F34088" w:rsidP="00F34088">
            <w:pPr>
              <w:jc w:val="right"/>
            </w:pPr>
            <w:r w:rsidRPr="00F34088">
              <w:t>234,0</w:t>
            </w:r>
          </w:p>
        </w:tc>
        <w:tc>
          <w:tcPr>
            <w:tcW w:w="875" w:type="pct"/>
            <w:vAlign w:val="center"/>
          </w:tcPr>
          <w:p w:rsidR="00F34088" w:rsidRPr="00F34088" w:rsidRDefault="00F34088" w:rsidP="00F34088">
            <w:pPr>
              <w:jc w:val="right"/>
            </w:pPr>
            <w:r w:rsidRPr="00F34088">
              <w:t>1,30</w:t>
            </w:r>
          </w:p>
        </w:tc>
        <w:tc>
          <w:tcPr>
            <w:tcW w:w="801" w:type="pct"/>
            <w:vAlign w:val="center"/>
          </w:tcPr>
          <w:p w:rsidR="00F34088" w:rsidRPr="00F34088" w:rsidRDefault="00F34088" w:rsidP="00F34088">
            <w:pPr>
              <w:jc w:val="right"/>
            </w:pPr>
            <w:r w:rsidRPr="00F34088">
              <w:t>180,0</w:t>
            </w:r>
          </w:p>
        </w:tc>
      </w:tr>
      <w:tr w:rsidR="00F34088" w:rsidRPr="00F34088" w:rsidTr="002E655C">
        <w:trPr>
          <w:cantSplit/>
          <w:trHeight w:val="20"/>
          <w:jc w:val="center"/>
        </w:trPr>
        <w:tc>
          <w:tcPr>
            <w:tcW w:w="2449" w:type="pct"/>
            <w:vAlign w:val="center"/>
          </w:tcPr>
          <w:p w:rsidR="00F34088" w:rsidRPr="00F34088" w:rsidRDefault="00F34088" w:rsidP="00F34088">
            <w:r w:rsidRPr="00F34088">
              <w:t>Жилые дома с частичными видами благоустройства</w:t>
            </w:r>
          </w:p>
        </w:tc>
        <w:tc>
          <w:tcPr>
            <w:tcW w:w="875" w:type="pct"/>
            <w:vAlign w:val="center"/>
          </w:tcPr>
          <w:p w:rsidR="00F34088" w:rsidRPr="00F34088" w:rsidRDefault="00F34088" w:rsidP="00F34088">
            <w:pPr>
              <w:jc w:val="right"/>
            </w:pPr>
            <w:r w:rsidRPr="00F34088">
              <w:t>320,0</w:t>
            </w:r>
          </w:p>
        </w:tc>
        <w:tc>
          <w:tcPr>
            <w:tcW w:w="875" w:type="pct"/>
            <w:vAlign w:val="center"/>
          </w:tcPr>
          <w:p w:rsidR="00F34088" w:rsidRPr="00F34088" w:rsidRDefault="00F34088" w:rsidP="00F34088">
            <w:pPr>
              <w:jc w:val="right"/>
            </w:pPr>
            <w:r w:rsidRPr="00F34088">
              <w:t>1,60</w:t>
            </w:r>
          </w:p>
        </w:tc>
        <w:tc>
          <w:tcPr>
            <w:tcW w:w="801" w:type="pct"/>
            <w:vAlign w:val="center"/>
          </w:tcPr>
          <w:p w:rsidR="00F34088" w:rsidRPr="00F34088" w:rsidRDefault="00F34088" w:rsidP="00F34088">
            <w:pPr>
              <w:jc w:val="right"/>
            </w:pPr>
            <w:r w:rsidRPr="00F34088">
              <w:t>200,0</w:t>
            </w:r>
          </w:p>
        </w:tc>
      </w:tr>
      <w:tr w:rsidR="00F34088" w:rsidRPr="00F34088" w:rsidTr="002E655C">
        <w:trPr>
          <w:cantSplit/>
          <w:trHeight w:val="20"/>
          <w:jc w:val="center"/>
        </w:trPr>
        <w:tc>
          <w:tcPr>
            <w:tcW w:w="2449" w:type="pct"/>
            <w:vAlign w:val="center"/>
          </w:tcPr>
          <w:p w:rsidR="00F34088" w:rsidRPr="00F34088" w:rsidRDefault="00F34088" w:rsidP="00F34088">
            <w:r w:rsidRPr="00F34088">
              <w:t>Индивидуальные жилые дома</w:t>
            </w:r>
          </w:p>
        </w:tc>
        <w:tc>
          <w:tcPr>
            <w:tcW w:w="875" w:type="pct"/>
            <w:vAlign w:val="center"/>
          </w:tcPr>
          <w:p w:rsidR="00F34088" w:rsidRPr="00F34088" w:rsidRDefault="00F34088" w:rsidP="00F34088">
            <w:pPr>
              <w:jc w:val="right"/>
            </w:pPr>
            <w:r w:rsidRPr="00F34088">
              <w:t>396,0</w:t>
            </w:r>
          </w:p>
        </w:tc>
        <w:tc>
          <w:tcPr>
            <w:tcW w:w="875" w:type="pct"/>
            <w:vAlign w:val="center"/>
          </w:tcPr>
          <w:p w:rsidR="00F34088" w:rsidRPr="00F34088" w:rsidRDefault="00F34088" w:rsidP="00F34088">
            <w:pPr>
              <w:jc w:val="right"/>
            </w:pPr>
            <w:r w:rsidRPr="00F34088">
              <w:t>1,80</w:t>
            </w:r>
          </w:p>
        </w:tc>
        <w:tc>
          <w:tcPr>
            <w:tcW w:w="801" w:type="pct"/>
            <w:vAlign w:val="center"/>
          </w:tcPr>
          <w:p w:rsidR="00F34088" w:rsidRPr="00F34088" w:rsidRDefault="00F34088" w:rsidP="00F34088">
            <w:pPr>
              <w:jc w:val="right"/>
            </w:pPr>
            <w:r w:rsidRPr="00F34088">
              <w:t>220,0</w:t>
            </w:r>
          </w:p>
        </w:tc>
      </w:tr>
      <w:tr w:rsidR="00F34088" w:rsidRPr="00F34088" w:rsidTr="002E655C">
        <w:trPr>
          <w:cantSplit/>
          <w:trHeight w:val="20"/>
          <w:jc w:val="center"/>
        </w:trPr>
        <w:tc>
          <w:tcPr>
            <w:tcW w:w="2449" w:type="pct"/>
            <w:vAlign w:val="center"/>
          </w:tcPr>
          <w:p w:rsidR="00F34088" w:rsidRPr="00F34088" w:rsidRDefault="00F34088" w:rsidP="00F34088">
            <w:r w:rsidRPr="00F34088">
              <w:t>КГО жилого фонда (благоустроенный)</w:t>
            </w:r>
          </w:p>
        </w:tc>
        <w:tc>
          <w:tcPr>
            <w:tcW w:w="875" w:type="pct"/>
            <w:vAlign w:val="center"/>
          </w:tcPr>
          <w:p w:rsidR="00F34088" w:rsidRPr="00F34088" w:rsidRDefault="00F34088" w:rsidP="00F34088">
            <w:pPr>
              <w:jc w:val="right"/>
            </w:pPr>
            <w:r w:rsidRPr="00F34088">
              <w:t>23,4</w:t>
            </w:r>
          </w:p>
        </w:tc>
        <w:tc>
          <w:tcPr>
            <w:tcW w:w="875" w:type="pct"/>
            <w:vAlign w:val="center"/>
          </w:tcPr>
          <w:p w:rsidR="00F34088" w:rsidRPr="00F34088" w:rsidRDefault="00F34088" w:rsidP="00F34088">
            <w:pPr>
              <w:jc w:val="right"/>
            </w:pPr>
            <w:r w:rsidRPr="00F34088">
              <w:t>0,13</w:t>
            </w:r>
          </w:p>
        </w:tc>
        <w:tc>
          <w:tcPr>
            <w:tcW w:w="801" w:type="pct"/>
            <w:vAlign w:val="center"/>
          </w:tcPr>
          <w:p w:rsidR="00F34088" w:rsidRPr="00F34088" w:rsidRDefault="00F34088" w:rsidP="00F34088">
            <w:pPr>
              <w:jc w:val="right"/>
            </w:pPr>
            <w:r w:rsidRPr="00F34088">
              <w:t>180,0</w:t>
            </w:r>
          </w:p>
        </w:tc>
      </w:tr>
      <w:tr w:rsidR="00F34088" w:rsidRPr="00F34088" w:rsidTr="002E655C">
        <w:trPr>
          <w:cantSplit/>
          <w:trHeight w:val="20"/>
          <w:jc w:val="center"/>
        </w:trPr>
        <w:tc>
          <w:tcPr>
            <w:tcW w:w="2449" w:type="pct"/>
            <w:vAlign w:val="center"/>
          </w:tcPr>
          <w:p w:rsidR="00F34088" w:rsidRPr="00F34088" w:rsidRDefault="00F34088" w:rsidP="00F34088">
            <w:r w:rsidRPr="00F34088">
              <w:t>КГО жилого фонда (с частичными видами благоустройства)</w:t>
            </w:r>
          </w:p>
        </w:tc>
        <w:tc>
          <w:tcPr>
            <w:tcW w:w="875" w:type="pct"/>
            <w:vAlign w:val="center"/>
          </w:tcPr>
          <w:p w:rsidR="00F34088" w:rsidRPr="00F34088" w:rsidRDefault="00F34088" w:rsidP="00F34088">
            <w:pPr>
              <w:jc w:val="right"/>
            </w:pPr>
            <w:r w:rsidRPr="00F34088">
              <w:t>32,0</w:t>
            </w:r>
          </w:p>
        </w:tc>
        <w:tc>
          <w:tcPr>
            <w:tcW w:w="875" w:type="pct"/>
            <w:vAlign w:val="center"/>
          </w:tcPr>
          <w:p w:rsidR="00F34088" w:rsidRPr="00F34088" w:rsidRDefault="00F34088" w:rsidP="00F34088">
            <w:pPr>
              <w:jc w:val="right"/>
            </w:pPr>
            <w:r w:rsidRPr="00F34088">
              <w:t>0,16</w:t>
            </w:r>
          </w:p>
        </w:tc>
        <w:tc>
          <w:tcPr>
            <w:tcW w:w="801" w:type="pct"/>
            <w:vAlign w:val="center"/>
          </w:tcPr>
          <w:p w:rsidR="00F34088" w:rsidRPr="00F34088" w:rsidRDefault="00F34088" w:rsidP="00F34088">
            <w:pPr>
              <w:jc w:val="right"/>
            </w:pPr>
            <w:r w:rsidRPr="00F34088">
              <w:t>200,0</w:t>
            </w:r>
          </w:p>
        </w:tc>
      </w:tr>
      <w:tr w:rsidR="00F34088" w:rsidRPr="00F34088" w:rsidTr="002E655C">
        <w:trPr>
          <w:cantSplit/>
          <w:trHeight w:val="20"/>
          <w:jc w:val="center"/>
        </w:trPr>
        <w:tc>
          <w:tcPr>
            <w:tcW w:w="2449" w:type="pct"/>
            <w:vAlign w:val="center"/>
          </w:tcPr>
          <w:p w:rsidR="00F34088" w:rsidRPr="00F34088" w:rsidRDefault="00F34088" w:rsidP="00F34088">
            <w:r w:rsidRPr="00F34088">
              <w:t>КГО жилого фонда (индивидуальные жилые дома)</w:t>
            </w:r>
          </w:p>
        </w:tc>
        <w:tc>
          <w:tcPr>
            <w:tcW w:w="875" w:type="pct"/>
            <w:vAlign w:val="center"/>
          </w:tcPr>
          <w:p w:rsidR="00F34088" w:rsidRPr="00F34088" w:rsidRDefault="00F34088" w:rsidP="00F34088">
            <w:pPr>
              <w:jc w:val="right"/>
            </w:pPr>
            <w:r w:rsidRPr="00F34088">
              <w:t>39,6</w:t>
            </w:r>
          </w:p>
        </w:tc>
        <w:tc>
          <w:tcPr>
            <w:tcW w:w="875" w:type="pct"/>
            <w:vAlign w:val="center"/>
          </w:tcPr>
          <w:p w:rsidR="00F34088" w:rsidRPr="00F34088" w:rsidRDefault="00F34088" w:rsidP="00F34088">
            <w:pPr>
              <w:jc w:val="right"/>
            </w:pPr>
            <w:r w:rsidRPr="00F34088">
              <w:t>0,18</w:t>
            </w:r>
          </w:p>
        </w:tc>
        <w:tc>
          <w:tcPr>
            <w:tcW w:w="801" w:type="pct"/>
            <w:vAlign w:val="center"/>
          </w:tcPr>
          <w:p w:rsidR="00F34088" w:rsidRPr="00F34088" w:rsidRDefault="00F34088" w:rsidP="00F34088">
            <w:pPr>
              <w:jc w:val="right"/>
            </w:pPr>
            <w:r w:rsidRPr="00F34088">
              <w:t>220,0</w:t>
            </w:r>
          </w:p>
        </w:tc>
      </w:tr>
    </w:tbl>
    <w:p w:rsidR="00F34088" w:rsidRPr="00F34088" w:rsidRDefault="00F34088" w:rsidP="00F34088">
      <w:pPr>
        <w:jc w:val="both"/>
        <w:rPr>
          <w:rFonts w:eastAsiaTheme="minorHAnsi"/>
          <w:b/>
          <w:color w:val="000000" w:themeColor="text1"/>
          <w:lang w:eastAsia="en-US" w:bidi="en-US"/>
        </w:rPr>
      </w:pPr>
    </w:p>
    <w:p w:rsidR="00F34088" w:rsidRPr="00F34088" w:rsidRDefault="00F34088" w:rsidP="00F34088">
      <w:pPr>
        <w:jc w:val="both"/>
        <w:rPr>
          <w:rFonts w:eastAsiaTheme="minorHAnsi"/>
          <w:bCs/>
          <w:color w:val="000000" w:themeColor="text1"/>
          <w:lang w:eastAsia="en-US" w:bidi="en-US"/>
        </w:rPr>
      </w:pPr>
      <w:r w:rsidRPr="00F34088">
        <w:rPr>
          <w:rFonts w:eastAsiaTheme="minorHAnsi"/>
          <w:bCs/>
          <w:color w:val="000000" w:themeColor="text1"/>
          <w:lang w:eastAsia="en-US" w:bidi="en-US"/>
        </w:rPr>
        <w:t xml:space="preserve">Всего на территории муниципального образования Тосненское городское поселение Тосненского района Ленинградской области за 2012 год образовано 94 848 куб.м. коммунальных твердых бытовых отходов. Образование сверхнормативного объема ТБО на 2012 год составил 5 608 куб. м (таблица </w:t>
      </w:r>
      <w:r w:rsidR="006C179C" w:rsidRPr="00F34088">
        <w:rPr>
          <w:rFonts w:eastAsiaTheme="minorHAnsi"/>
          <w:bCs/>
          <w:color w:val="000000" w:themeColor="text1"/>
          <w:lang w:eastAsia="en-US" w:bidi="en-US"/>
        </w:rPr>
        <w:fldChar w:fldCharType="begin"/>
      </w:r>
      <w:r w:rsidRPr="00F34088">
        <w:rPr>
          <w:rFonts w:eastAsiaTheme="minorHAnsi"/>
          <w:bCs/>
          <w:color w:val="000000" w:themeColor="text1"/>
          <w:lang w:eastAsia="en-US" w:bidi="en-US"/>
        </w:rPr>
        <w:instrText xml:space="preserve"> REF _Ref387150756 \h </w:instrText>
      </w:r>
      <w:r w:rsidR="006C179C" w:rsidRPr="00F34088">
        <w:rPr>
          <w:rFonts w:eastAsiaTheme="minorHAnsi"/>
          <w:bCs/>
          <w:color w:val="000000" w:themeColor="text1"/>
          <w:lang w:eastAsia="en-US" w:bidi="en-US"/>
        </w:rPr>
      </w:r>
      <w:r w:rsidR="006C179C" w:rsidRPr="00F34088">
        <w:rPr>
          <w:rFonts w:eastAsiaTheme="minorHAnsi"/>
          <w:bCs/>
          <w:color w:val="000000" w:themeColor="text1"/>
          <w:lang w:eastAsia="en-US" w:bidi="en-US"/>
        </w:rPr>
        <w:fldChar w:fldCharType="separate"/>
      </w:r>
      <w:r w:rsidR="0019551C">
        <w:rPr>
          <w:rFonts w:eastAsiaTheme="minorHAnsi"/>
          <w:b/>
          <w:bCs/>
          <w:noProof/>
          <w:lang w:eastAsia="en-US" w:bidi="en-US"/>
        </w:rPr>
        <w:t>106</w:t>
      </w:r>
      <w:r w:rsidR="006C179C" w:rsidRPr="00F34088">
        <w:rPr>
          <w:rFonts w:eastAsiaTheme="minorHAnsi"/>
          <w:bCs/>
          <w:color w:val="000000" w:themeColor="text1"/>
          <w:lang w:eastAsia="en-US" w:bidi="en-US"/>
        </w:rPr>
        <w:fldChar w:fldCharType="end"/>
      </w:r>
      <w:r w:rsidRPr="00F34088">
        <w:rPr>
          <w:rFonts w:eastAsiaTheme="minorHAnsi"/>
          <w:bCs/>
          <w:color w:val="000000" w:themeColor="text1"/>
          <w:lang w:eastAsia="en-US" w:bidi="en-US"/>
        </w:rPr>
        <w:t xml:space="preserve">). </w:t>
      </w:r>
    </w:p>
    <w:p w:rsidR="00F34088" w:rsidRPr="00F34088" w:rsidRDefault="00F34088" w:rsidP="00F34088">
      <w:pPr>
        <w:jc w:val="both"/>
        <w:rPr>
          <w:rFonts w:eastAsiaTheme="minorHAnsi"/>
          <w:b/>
          <w:color w:val="000000" w:themeColor="text1"/>
          <w:lang w:eastAsia="en-US" w:bidi="en-US"/>
        </w:rPr>
      </w:pPr>
    </w:p>
    <w:p w:rsidR="00F34088" w:rsidRPr="00F34088" w:rsidRDefault="00F34088" w:rsidP="00F34088">
      <w:pPr>
        <w:keepNext/>
        <w:jc w:val="both"/>
        <w:rPr>
          <w:rFonts w:eastAsiaTheme="minorHAnsi"/>
          <w:b/>
          <w:bCs/>
          <w:color w:val="000000" w:themeColor="text1"/>
          <w:lang w:eastAsia="en-US" w:bidi="en-US"/>
        </w:rPr>
      </w:pPr>
      <w:r w:rsidRPr="00F34088">
        <w:rPr>
          <w:rFonts w:eastAsiaTheme="minorHAnsi"/>
          <w:b/>
          <w:bCs/>
          <w:lang w:eastAsia="en-US" w:bidi="en-US"/>
        </w:rPr>
        <w:t xml:space="preserve">Таблица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Таблица \* ARABIC </w:instrText>
      </w:r>
      <w:r w:rsidR="006C179C" w:rsidRPr="00F34088">
        <w:rPr>
          <w:rFonts w:eastAsiaTheme="minorHAnsi"/>
          <w:b/>
          <w:bCs/>
          <w:lang w:eastAsia="en-US" w:bidi="en-US"/>
        </w:rPr>
        <w:fldChar w:fldCharType="separate"/>
      </w:r>
      <w:bookmarkStart w:id="342" w:name="_Ref387150756"/>
      <w:r w:rsidR="0019551C">
        <w:rPr>
          <w:rFonts w:eastAsiaTheme="minorHAnsi"/>
          <w:b/>
          <w:bCs/>
          <w:noProof/>
          <w:lang w:eastAsia="en-US" w:bidi="en-US"/>
        </w:rPr>
        <w:t>106</w:t>
      </w:r>
      <w:bookmarkEnd w:id="342"/>
      <w:r w:rsidR="006C179C" w:rsidRPr="00F34088">
        <w:rPr>
          <w:rFonts w:eastAsiaTheme="minorHAnsi"/>
          <w:b/>
          <w:bCs/>
          <w:lang w:eastAsia="en-US" w:bidi="en-US"/>
        </w:rPr>
        <w:fldChar w:fldCharType="end"/>
      </w:r>
      <w:r w:rsidRPr="00F34088">
        <w:rPr>
          <w:rFonts w:eastAsiaTheme="minorHAnsi"/>
          <w:b/>
          <w:bCs/>
          <w:lang w:eastAsia="en-US" w:bidi="en-US"/>
        </w:rPr>
        <w:t xml:space="preserve">. </w:t>
      </w:r>
      <w:r w:rsidRPr="00F34088">
        <w:rPr>
          <w:rFonts w:eastAsiaTheme="minorHAnsi"/>
          <w:b/>
          <w:bCs/>
          <w:color w:val="000000" w:themeColor="text1"/>
          <w:lang w:eastAsia="en-US" w:bidi="en-US"/>
        </w:rPr>
        <w:t>Объемы образования (накопления) твердых бытовых отходов на территории МО Тосненское городское поселение Тосненского района Ленинградской области</w:t>
      </w:r>
    </w:p>
    <w:p w:rsidR="00F34088" w:rsidRPr="00F34088" w:rsidRDefault="00F34088" w:rsidP="00F34088">
      <w:pPr>
        <w:keepNext/>
        <w:rPr>
          <w:lang w:eastAsia="en-US" w:bidi="en-US"/>
        </w:rPr>
      </w:pPr>
    </w:p>
    <w:tbl>
      <w:tblPr>
        <w:tblW w:w="4987" w:type="pct"/>
        <w:tblLayout w:type="fixed"/>
        <w:tblCellMar>
          <w:left w:w="28" w:type="dxa"/>
          <w:right w:w="28" w:type="dxa"/>
        </w:tblCellMar>
        <w:tblLook w:val="04A0" w:firstRow="1" w:lastRow="0" w:firstColumn="1" w:lastColumn="0" w:noHBand="0" w:noVBand="1"/>
      </w:tblPr>
      <w:tblGrid>
        <w:gridCol w:w="1447"/>
        <w:gridCol w:w="852"/>
        <w:gridCol w:w="1558"/>
        <w:gridCol w:w="2269"/>
        <w:gridCol w:w="1558"/>
        <w:gridCol w:w="2267"/>
      </w:tblGrid>
      <w:tr w:rsidR="00F34088" w:rsidRPr="00F34088" w:rsidTr="002E655C">
        <w:trPr>
          <w:cantSplit/>
          <w:trHeight w:val="20"/>
          <w:tblHeader/>
        </w:trPr>
        <w:tc>
          <w:tcPr>
            <w:tcW w:w="727" w:type="pct"/>
            <w:vMerge w:val="restart"/>
            <w:tcBorders>
              <w:top w:val="single" w:sz="4" w:space="0" w:color="auto"/>
              <w:left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rFonts w:eastAsiaTheme="minorHAnsi"/>
                <w:b/>
                <w:bCs/>
                <w:color w:val="000000" w:themeColor="text1"/>
                <w:lang w:eastAsia="en-US" w:bidi="en-US"/>
              </w:rPr>
            </w:pPr>
            <w:r w:rsidRPr="00F34088">
              <w:rPr>
                <w:rFonts w:eastAsiaTheme="minorHAnsi"/>
                <w:b/>
                <w:bCs/>
                <w:color w:val="000000" w:themeColor="text1"/>
                <w:lang w:eastAsia="en-US" w:bidi="en-US"/>
              </w:rPr>
              <w:t>Год утилизации ТБО</w:t>
            </w:r>
          </w:p>
        </w:tc>
        <w:tc>
          <w:tcPr>
            <w:tcW w:w="428"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rFonts w:eastAsiaTheme="minorHAnsi"/>
                <w:b/>
                <w:bCs/>
                <w:color w:val="000000" w:themeColor="text1"/>
                <w:lang w:eastAsia="en-US" w:bidi="en-US"/>
              </w:rPr>
            </w:pPr>
            <w:r w:rsidRPr="00F34088">
              <w:rPr>
                <w:rFonts w:eastAsiaTheme="minorHAnsi"/>
                <w:b/>
                <w:bCs/>
                <w:color w:val="000000" w:themeColor="text1"/>
                <w:lang w:eastAsia="en-US" w:bidi="en-US"/>
              </w:rPr>
              <w:t>Факт</w:t>
            </w:r>
          </w:p>
        </w:tc>
        <w:tc>
          <w:tcPr>
            <w:tcW w:w="783"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rFonts w:eastAsiaTheme="minorHAnsi"/>
                <w:b/>
                <w:bCs/>
                <w:color w:val="000000" w:themeColor="text1"/>
                <w:lang w:eastAsia="en-US" w:bidi="en-US"/>
              </w:rPr>
            </w:pPr>
            <w:r w:rsidRPr="00F34088">
              <w:rPr>
                <w:rFonts w:eastAsiaTheme="minorHAnsi"/>
                <w:b/>
                <w:bCs/>
                <w:color w:val="000000" w:themeColor="text1"/>
                <w:lang w:eastAsia="en-US" w:bidi="en-US"/>
              </w:rPr>
              <w:t>Норма образования поселения</w:t>
            </w:r>
          </w:p>
        </w:tc>
        <w:tc>
          <w:tcPr>
            <w:tcW w:w="1140"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rFonts w:eastAsiaTheme="minorHAnsi"/>
                <w:b/>
                <w:bCs/>
                <w:color w:val="000000" w:themeColor="text1"/>
                <w:lang w:eastAsia="en-US" w:bidi="en-US"/>
              </w:rPr>
            </w:pPr>
            <w:r w:rsidRPr="00F34088">
              <w:rPr>
                <w:rFonts w:eastAsiaTheme="minorHAnsi"/>
                <w:b/>
                <w:bCs/>
                <w:color w:val="000000" w:themeColor="text1"/>
                <w:lang w:eastAsia="en-US" w:bidi="en-US"/>
              </w:rPr>
              <w:t>Норма образования сезонное население вне границ населенных пунктов</w:t>
            </w:r>
          </w:p>
        </w:tc>
        <w:tc>
          <w:tcPr>
            <w:tcW w:w="783"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rFonts w:eastAsiaTheme="minorHAnsi"/>
                <w:b/>
                <w:bCs/>
                <w:color w:val="000000" w:themeColor="text1"/>
                <w:lang w:eastAsia="en-US" w:bidi="en-US"/>
              </w:rPr>
            </w:pPr>
            <w:r w:rsidRPr="00F34088">
              <w:rPr>
                <w:rFonts w:eastAsiaTheme="minorHAnsi"/>
                <w:b/>
                <w:bCs/>
                <w:color w:val="000000" w:themeColor="text1"/>
                <w:lang w:eastAsia="en-US" w:bidi="en-US"/>
              </w:rPr>
              <w:t>Норма образования ГП Тосно</w:t>
            </w:r>
          </w:p>
        </w:tc>
        <w:tc>
          <w:tcPr>
            <w:tcW w:w="1139"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rFonts w:eastAsiaTheme="minorHAnsi"/>
                <w:b/>
                <w:bCs/>
                <w:color w:val="000000" w:themeColor="text1"/>
                <w:lang w:eastAsia="en-US" w:bidi="en-US"/>
              </w:rPr>
            </w:pPr>
            <w:r w:rsidRPr="00F34088">
              <w:rPr>
                <w:rFonts w:eastAsiaTheme="minorHAnsi"/>
                <w:b/>
                <w:bCs/>
                <w:color w:val="000000" w:themeColor="text1"/>
                <w:lang w:eastAsia="en-US" w:bidi="en-US"/>
              </w:rPr>
              <w:t>Сверхнормативный объем</w:t>
            </w:r>
          </w:p>
        </w:tc>
      </w:tr>
      <w:tr w:rsidR="00F34088" w:rsidRPr="00F34088" w:rsidTr="002E655C">
        <w:trPr>
          <w:cantSplit/>
          <w:trHeight w:val="20"/>
          <w:tblHeader/>
        </w:trPr>
        <w:tc>
          <w:tcPr>
            <w:tcW w:w="727" w:type="pct"/>
            <w:vMerge/>
            <w:tcBorders>
              <w:left w:val="single" w:sz="4" w:space="0" w:color="auto"/>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rFonts w:eastAsiaTheme="minorHAnsi"/>
                <w:b/>
                <w:bCs/>
                <w:color w:val="000000" w:themeColor="text1"/>
                <w:lang w:eastAsia="en-US" w:bidi="en-US"/>
              </w:rPr>
            </w:pPr>
          </w:p>
        </w:tc>
        <w:tc>
          <w:tcPr>
            <w:tcW w:w="428" w:type="pct"/>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rFonts w:eastAsiaTheme="minorHAnsi"/>
                <w:b/>
                <w:color w:val="000000" w:themeColor="text1"/>
                <w:lang w:eastAsia="en-US" w:bidi="en-US"/>
              </w:rPr>
            </w:pPr>
            <w:r w:rsidRPr="00F34088">
              <w:rPr>
                <w:rFonts w:eastAsiaTheme="minorHAnsi"/>
                <w:b/>
                <w:bCs/>
                <w:color w:val="000000" w:themeColor="text1"/>
                <w:lang w:eastAsia="en-US" w:bidi="en-US"/>
              </w:rPr>
              <w:t>куб. м</w:t>
            </w:r>
          </w:p>
        </w:tc>
        <w:tc>
          <w:tcPr>
            <w:tcW w:w="783" w:type="pct"/>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rFonts w:eastAsiaTheme="minorHAnsi"/>
                <w:b/>
                <w:color w:val="000000" w:themeColor="text1"/>
                <w:lang w:eastAsia="en-US" w:bidi="en-US"/>
              </w:rPr>
            </w:pPr>
            <w:r w:rsidRPr="00F34088">
              <w:rPr>
                <w:rFonts w:eastAsiaTheme="minorHAnsi"/>
                <w:b/>
                <w:bCs/>
                <w:color w:val="000000" w:themeColor="text1"/>
                <w:lang w:eastAsia="en-US" w:bidi="en-US"/>
              </w:rPr>
              <w:t>куб. м</w:t>
            </w:r>
          </w:p>
        </w:tc>
        <w:tc>
          <w:tcPr>
            <w:tcW w:w="1140" w:type="pct"/>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rFonts w:eastAsiaTheme="minorHAnsi"/>
                <w:b/>
                <w:color w:val="000000" w:themeColor="text1"/>
                <w:lang w:eastAsia="en-US" w:bidi="en-US"/>
              </w:rPr>
            </w:pPr>
            <w:r w:rsidRPr="00F34088">
              <w:rPr>
                <w:rFonts w:eastAsiaTheme="minorHAnsi"/>
                <w:b/>
                <w:bCs/>
                <w:color w:val="000000" w:themeColor="text1"/>
                <w:lang w:eastAsia="en-US" w:bidi="en-US"/>
              </w:rPr>
              <w:t>куб. м</w:t>
            </w:r>
          </w:p>
        </w:tc>
        <w:tc>
          <w:tcPr>
            <w:tcW w:w="783" w:type="pct"/>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rFonts w:eastAsiaTheme="minorHAnsi"/>
                <w:b/>
                <w:bCs/>
                <w:color w:val="000000" w:themeColor="text1"/>
                <w:lang w:eastAsia="en-US" w:bidi="en-US"/>
              </w:rPr>
            </w:pPr>
            <w:r w:rsidRPr="00F34088">
              <w:rPr>
                <w:rFonts w:eastAsiaTheme="minorHAnsi"/>
                <w:b/>
                <w:bCs/>
                <w:color w:val="000000" w:themeColor="text1"/>
                <w:lang w:eastAsia="en-US" w:bidi="en-US"/>
              </w:rPr>
              <w:t>куб. м</w:t>
            </w:r>
          </w:p>
        </w:tc>
        <w:tc>
          <w:tcPr>
            <w:tcW w:w="1139" w:type="pct"/>
            <w:tcBorders>
              <w:top w:val="single" w:sz="4" w:space="0" w:color="auto"/>
              <w:left w:val="nil"/>
              <w:bottom w:val="single" w:sz="4" w:space="0" w:color="auto"/>
              <w:right w:val="single" w:sz="4" w:space="0" w:color="auto"/>
            </w:tcBorders>
            <w:shd w:val="clear" w:color="auto" w:fill="B8CCE4" w:themeFill="accent1" w:themeFillTint="66"/>
          </w:tcPr>
          <w:p w:rsidR="00F34088" w:rsidRPr="00F34088" w:rsidRDefault="00F34088" w:rsidP="00F34088">
            <w:pPr>
              <w:jc w:val="center"/>
              <w:rPr>
                <w:rFonts w:eastAsiaTheme="minorHAnsi"/>
                <w:b/>
                <w:color w:val="000000" w:themeColor="text1"/>
                <w:lang w:eastAsia="en-US" w:bidi="en-US"/>
              </w:rPr>
            </w:pPr>
            <w:r w:rsidRPr="00F34088">
              <w:rPr>
                <w:rFonts w:eastAsiaTheme="minorHAnsi"/>
                <w:b/>
                <w:color w:val="000000" w:themeColor="text1"/>
                <w:lang w:eastAsia="en-US" w:bidi="en-US"/>
              </w:rPr>
              <w:t>%</w:t>
            </w:r>
          </w:p>
        </w:tc>
      </w:tr>
      <w:tr w:rsidR="00F34088" w:rsidRPr="00F34088" w:rsidTr="002E655C">
        <w:trPr>
          <w:cantSplit/>
          <w:trHeight w:val="2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34088" w:rsidRPr="00F34088" w:rsidRDefault="00F34088" w:rsidP="00F34088">
            <w:pPr>
              <w:jc w:val="center"/>
              <w:rPr>
                <w:rFonts w:eastAsiaTheme="minorHAnsi"/>
                <w:color w:val="000000" w:themeColor="text1"/>
                <w:lang w:eastAsia="en-US" w:bidi="en-US"/>
              </w:rPr>
            </w:pPr>
            <w:r w:rsidRPr="00F34088">
              <w:rPr>
                <w:rFonts w:eastAsiaTheme="minorHAnsi"/>
                <w:color w:val="000000" w:themeColor="text1"/>
                <w:lang w:eastAsia="en-US" w:bidi="en-US"/>
              </w:rPr>
              <w:t>2010 год</w:t>
            </w:r>
          </w:p>
        </w:tc>
        <w:tc>
          <w:tcPr>
            <w:tcW w:w="428"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88 393</w:t>
            </w:r>
          </w:p>
        </w:tc>
        <w:tc>
          <w:tcPr>
            <w:tcW w:w="783"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71 828</w:t>
            </w:r>
          </w:p>
        </w:tc>
        <w:tc>
          <w:tcPr>
            <w:tcW w:w="1140"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15 399</w:t>
            </w:r>
          </w:p>
        </w:tc>
        <w:tc>
          <w:tcPr>
            <w:tcW w:w="783"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87 227</w:t>
            </w:r>
          </w:p>
        </w:tc>
        <w:tc>
          <w:tcPr>
            <w:tcW w:w="1139"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1,3</w:t>
            </w:r>
          </w:p>
        </w:tc>
      </w:tr>
      <w:tr w:rsidR="00F34088" w:rsidRPr="00F34088" w:rsidTr="002E655C">
        <w:trPr>
          <w:cantSplit/>
          <w:trHeight w:val="2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34088" w:rsidRPr="00F34088" w:rsidRDefault="00F34088" w:rsidP="00F34088">
            <w:pPr>
              <w:jc w:val="center"/>
              <w:rPr>
                <w:rFonts w:eastAsiaTheme="minorHAnsi"/>
                <w:color w:val="000000" w:themeColor="text1"/>
                <w:lang w:eastAsia="en-US" w:bidi="en-US"/>
              </w:rPr>
            </w:pPr>
            <w:r w:rsidRPr="00F34088">
              <w:rPr>
                <w:rFonts w:eastAsiaTheme="minorHAnsi"/>
                <w:bCs/>
                <w:color w:val="000000" w:themeColor="text1"/>
                <w:lang w:eastAsia="en-US" w:bidi="en-US"/>
              </w:rPr>
              <w:t>2011 год</w:t>
            </w:r>
          </w:p>
        </w:tc>
        <w:tc>
          <w:tcPr>
            <w:tcW w:w="428"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83 605</w:t>
            </w:r>
          </w:p>
        </w:tc>
        <w:tc>
          <w:tcPr>
            <w:tcW w:w="783"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71 577</w:t>
            </w:r>
          </w:p>
        </w:tc>
        <w:tc>
          <w:tcPr>
            <w:tcW w:w="1140"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16 062</w:t>
            </w:r>
          </w:p>
        </w:tc>
        <w:tc>
          <w:tcPr>
            <w:tcW w:w="783"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87 639</w:t>
            </w:r>
          </w:p>
        </w:tc>
        <w:tc>
          <w:tcPr>
            <w:tcW w:w="1139"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0,0</w:t>
            </w:r>
          </w:p>
        </w:tc>
      </w:tr>
      <w:tr w:rsidR="00F34088" w:rsidRPr="00F34088" w:rsidTr="002E655C">
        <w:trPr>
          <w:cantSplit/>
          <w:trHeight w:val="2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34088" w:rsidRPr="00F34088" w:rsidRDefault="00F34088" w:rsidP="00F34088">
            <w:pPr>
              <w:jc w:val="center"/>
              <w:rPr>
                <w:rFonts w:eastAsiaTheme="minorHAnsi"/>
                <w:color w:val="000000" w:themeColor="text1"/>
                <w:lang w:eastAsia="en-US" w:bidi="en-US"/>
              </w:rPr>
            </w:pPr>
            <w:r w:rsidRPr="00F34088">
              <w:rPr>
                <w:rFonts w:eastAsiaTheme="minorHAnsi"/>
                <w:color w:val="000000" w:themeColor="text1"/>
                <w:lang w:eastAsia="en-US" w:bidi="en-US"/>
              </w:rPr>
              <w:t>2012 год</w:t>
            </w:r>
          </w:p>
        </w:tc>
        <w:tc>
          <w:tcPr>
            <w:tcW w:w="428"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94 848</w:t>
            </w:r>
          </w:p>
        </w:tc>
        <w:tc>
          <w:tcPr>
            <w:tcW w:w="783"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72 490</w:t>
            </w:r>
          </w:p>
        </w:tc>
        <w:tc>
          <w:tcPr>
            <w:tcW w:w="1140"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16 750</w:t>
            </w:r>
          </w:p>
        </w:tc>
        <w:tc>
          <w:tcPr>
            <w:tcW w:w="783"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89 240</w:t>
            </w:r>
          </w:p>
        </w:tc>
        <w:tc>
          <w:tcPr>
            <w:tcW w:w="1139"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rFonts w:eastAsiaTheme="minorHAnsi"/>
                <w:bCs/>
                <w:color w:val="000000" w:themeColor="text1"/>
                <w:lang w:eastAsia="en-US" w:bidi="en-US"/>
              </w:rPr>
            </w:pPr>
            <w:r w:rsidRPr="00F34088">
              <w:rPr>
                <w:rFonts w:eastAsiaTheme="minorHAnsi"/>
                <w:bCs/>
                <w:color w:val="000000" w:themeColor="text1"/>
                <w:lang w:eastAsia="en-US" w:bidi="en-US"/>
              </w:rPr>
              <w:t>5,9</w:t>
            </w:r>
          </w:p>
        </w:tc>
      </w:tr>
    </w:tbl>
    <w:p w:rsidR="00F34088" w:rsidRPr="00F34088" w:rsidRDefault="00F34088" w:rsidP="00F34088">
      <w:pPr>
        <w:jc w:val="both"/>
        <w:rPr>
          <w:rFonts w:eastAsiaTheme="minorHAnsi"/>
          <w:b/>
          <w:bCs/>
          <w:color w:val="000000" w:themeColor="text1"/>
          <w:lang w:eastAsia="en-US" w:bidi="en-US"/>
        </w:rPr>
      </w:pPr>
    </w:p>
    <w:p w:rsidR="00F34088" w:rsidRPr="00F34088" w:rsidRDefault="00F34088" w:rsidP="00F34088">
      <w:pPr>
        <w:jc w:val="both"/>
        <w:rPr>
          <w:rFonts w:eastAsiaTheme="minorHAnsi"/>
          <w:color w:val="000000" w:themeColor="text1"/>
          <w:lang w:eastAsia="en-US" w:bidi="en-US"/>
        </w:rPr>
      </w:pPr>
      <w:r w:rsidRPr="00F34088">
        <w:rPr>
          <w:rFonts w:eastAsiaTheme="minorHAnsi"/>
          <w:bCs/>
          <w:color w:val="000000" w:themeColor="text1"/>
          <w:lang w:eastAsia="en-US" w:bidi="en-US"/>
        </w:rPr>
        <w:t>Превышение фактического образования отходов населения в 2012 году составило 5,9% от нормативного образование отходов</w:t>
      </w:r>
      <w:r w:rsidRPr="00F34088">
        <w:rPr>
          <w:rFonts w:eastAsiaTheme="minorHAnsi"/>
          <w:color w:val="000000" w:themeColor="text1"/>
          <w:lang w:eastAsia="en-US" w:bidi="en-US"/>
        </w:rPr>
        <w:t>.</w:t>
      </w:r>
    </w:p>
    <w:p w:rsidR="00F34088" w:rsidRPr="00F34088" w:rsidRDefault="00F34088" w:rsidP="00F34088">
      <w:pPr>
        <w:jc w:val="both"/>
        <w:rPr>
          <w:rFonts w:eastAsiaTheme="minorHAnsi"/>
          <w:b/>
          <w:color w:val="000000" w:themeColor="text1"/>
          <w:lang w:eastAsia="en-US" w:bidi="en-US"/>
        </w:rPr>
      </w:pPr>
    </w:p>
    <w:p w:rsidR="00F34088" w:rsidRPr="00F34088" w:rsidRDefault="00F34088" w:rsidP="00F34088">
      <w:pPr>
        <w:tabs>
          <w:tab w:val="left" w:pos="1080"/>
        </w:tabs>
        <w:jc w:val="both"/>
        <w:rPr>
          <w:bCs/>
        </w:rPr>
      </w:pPr>
      <w:r w:rsidRPr="00F34088">
        <w:rPr>
          <w:bCs/>
        </w:rPr>
        <w:t>Необходима корректировка норм накопления ТБО для МО «Тосненский район Ленинградской области» в соответствии с «Рекомендацией по определению норм накопления твердых бытовых отходов для городов РСФСР» от 09.03.1982 года. Работы по уточнению норм накопления твердых бытовых отходов целесообразно проводить каждые 5 лет.</w:t>
      </w:r>
    </w:p>
    <w:p w:rsidR="00F34088" w:rsidRPr="00F34088" w:rsidRDefault="00F34088" w:rsidP="00F34088">
      <w:pPr>
        <w:jc w:val="both"/>
        <w:rPr>
          <w:highlight w:val="yellow"/>
        </w:rPr>
      </w:pPr>
    </w:p>
    <w:p w:rsidR="00F34088" w:rsidRPr="00F34088" w:rsidRDefault="00F34088" w:rsidP="00F34088">
      <w:pPr>
        <w:tabs>
          <w:tab w:val="left" w:pos="1080"/>
        </w:tabs>
        <w:jc w:val="both"/>
      </w:pPr>
      <w:r w:rsidRPr="00F34088">
        <w:t>Кроме того, как уже было отмечено выше, на территории</w:t>
      </w:r>
      <w:r w:rsidRPr="00F34088">
        <w:rPr>
          <w:rFonts w:eastAsiaTheme="minorHAnsi"/>
          <w:bCs/>
          <w:color w:val="000000" w:themeColor="text1"/>
          <w:lang w:eastAsia="en-US" w:bidi="en-US"/>
        </w:rPr>
        <w:t xml:space="preserve"> </w:t>
      </w:r>
      <w:r w:rsidRPr="00F34088">
        <w:rPr>
          <w:bCs/>
        </w:rPr>
        <w:t>муниципального образования Тосненское городское поселение Тосненского района Ленинградской области образуются несанкционированные свалки. Ликвидация таких свалок осуществляется за счет местного бюджета, а отходы поступают на полигон ТБО.</w:t>
      </w:r>
    </w:p>
    <w:p w:rsidR="00F34088" w:rsidRPr="00F34088" w:rsidRDefault="00F34088" w:rsidP="00F34088">
      <w:pPr>
        <w:tabs>
          <w:tab w:val="left" w:pos="1080"/>
        </w:tabs>
        <w:jc w:val="both"/>
        <w:rPr>
          <w:bCs/>
        </w:rPr>
      </w:pPr>
    </w:p>
    <w:p w:rsidR="00F34088" w:rsidRPr="00F34088" w:rsidRDefault="00F34088" w:rsidP="00F34088">
      <w:pPr>
        <w:tabs>
          <w:tab w:val="left" w:pos="1080"/>
        </w:tabs>
        <w:jc w:val="both"/>
        <w:rPr>
          <w:bCs/>
        </w:rPr>
      </w:pPr>
      <w:r w:rsidRPr="00F34088">
        <w:rPr>
          <w:bCs/>
        </w:rPr>
        <w:t xml:space="preserve">Общее поступление твердых бытовых отходов от населения и коммерческих организаций на полигон ТБО составило 119 614 куб.м. в 2012 году (таблица </w:t>
      </w:r>
      <w:r w:rsidR="006C179C" w:rsidRPr="00F34088">
        <w:rPr>
          <w:bCs/>
        </w:rPr>
        <w:fldChar w:fldCharType="begin"/>
      </w:r>
      <w:r w:rsidRPr="00F34088">
        <w:rPr>
          <w:bCs/>
        </w:rPr>
        <w:instrText xml:space="preserve"> REF _Ref387150909 \h </w:instrText>
      </w:r>
      <w:r w:rsidR="006C179C" w:rsidRPr="00F34088">
        <w:rPr>
          <w:bCs/>
        </w:rPr>
      </w:r>
      <w:r w:rsidR="006C179C" w:rsidRPr="00F34088">
        <w:rPr>
          <w:bCs/>
        </w:rPr>
        <w:fldChar w:fldCharType="separate"/>
      </w:r>
      <w:r w:rsidR="0019551C">
        <w:rPr>
          <w:rFonts w:eastAsiaTheme="minorHAnsi"/>
          <w:b/>
          <w:bCs/>
          <w:noProof/>
          <w:lang w:eastAsia="en-US" w:bidi="en-US"/>
        </w:rPr>
        <w:t>107</w:t>
      </w:r>
      <w:r w:rsidR="006C179C" w:rsidRPr="00F34088">
        <w:rPr>
          <w:bCs/>
        </w:rPr>
        <w:fldChar w:fldCharType="end"/>
      </w:r>
      <w:r w:rsidRPr="00F34088">
        <w:rPr>
          <w:bCs/>
        </w:rPr>
        <w:t>).</w:t>
      </w:r>
    </w:p>
    <w:p w:rsidR="00F34088" w:rsidRPr="00F34088" w:rsidRDefault="00F34088" w:rsidP="00F34088">
      <w:pPr>
        <w:tabs>
          <w:tab w:val="left" w:pos="1080"/>
        </w:tabs>
        <w:jc w:val="both"/>
        <w:rPr>
          <w:bCs/>
        </w:rPr>
      </w:pPr>
    </w:p>
    <w:p w:rsidR="00F34088" w:rsidRPr="00F34088" w:rsidRDefault="00F34088" w:rsidP="00F34088">
      <w:pPr>
        <w:keepNext/>
        <w:jc w:val="both"/>
        <w:rPr>
          <w:rFonts w:eastAsiaTheme="minorHAnsi"/>
          <w:b/>
          <w:bCs/>
          <w:lang w:eastAsia="en-US" w:bidi="en-US"/>
        </w:rPr>
      </w:pPr>
      <w:r w:rsidRPr="00F34088">
        <w:rPr>
          <w:rFonts w:eastAsiaTheme="minorHAnsi"/>
          <w:b/>
          <w:bCs/>
          <w:lang w:eastAsia="en-US" w:bidi="en-US"/>
        </w:rPr>
        <w:t xml:space="preserve">Таблица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Таблица \* ARABIC </w:instrText>
      </w:r>
      <w:r w:rsidR="006C179C" w:rsidRPr="00F34088">
        <w:rPr>
          <w:rFonts w:eastAsiaTheme="minorHAnsi"/>
          <w:b/>
          <w:bCs/>
          <w:lang w:eastAsia="en-US" w:bidi="en-US"/>
        </w:rPr>
        <w:fldChar w:fldCharType="separate"/>
      </w:r>
      <w:bookmarkStart w:id="343" w:name="_Ref387150909"/>
      <w:r w:rsidR="0019551C">
        <w:rPr>
          <w:rFonts w:eastAsiaTheme="minorHAnsi"/>
          <w:b/>
          <w:bCs/>
          <w:noProof/>
          <w:lang w:eastAsia="en-US" w:bidi="en-US"/>
        </w:rPr>
        <w:t>107</w:t>
      </w:r>
      <w:bookmarkEnd w:id="343"/>
      <w:r w:rsidR="006C179C" w:rsidRPr="00F34088">
        <w:rPr>
          <w:rFonts w:eastAsiaTheme="minorHAnsi"/>
          <w:b/>
          <w:bCs/>
          <w:lang w:eastAsia="en-US" w:bidi="en-US"/>
        </w:rPr>
        <w:fldChar w:fldCharType="end"/>
      </w:r>
      <w:r w:rsidRPr="00F34088">
        <w:rPr>
          <w:rFonts w:eastAsiaTheme="minorHAnsi"/>
          <w:b/>
          <w:bCs/>
          <w:lang w:eastAsia="en-US" w:bidi="en-US"/>
        </w:rPr>
        <w:t>. Объемы образования (накопления) твердых бытовых отходов на территории МО Тосненское городское поселение Тосненского района Ленинградской области</w:t>
      </w:r>
    </w:p>
    <w:p w:rsidR="00F34088" w:rsidRPr="00F34088" w:rsidRDefault="00F34088" w:rsidP="00F34088">
      <w:pPr>
        <w:rPr>
          <w:lang w:eastAsia="en-US" w:bidi="en-US"/>
        </w:rPr>
      </w:pPr>
    </w:p>
    <w:tbl>
      <w:tblPr>
        <w:tblW w:w="9890" w:type="dxa"/>
        <w:tblInd w:w="93" w:type="dxa"/>
        <w:tblCellMar>
          <w:left w:w="28" w:type="dxa"/>
          <w:right w:w="28" w:type="dxa"/>
        </w:tblCellMar>
        <w:tblLook w:val="04A0" w:firstRow="1" w:lastRow="0" w:firstColumn="1" w:lastColumn="0" w:noHBand="0" w:noVBand="1"/>
      </w:tblPr>
      <w:tblGrid>
        <w:gridCol w:w="2109"/>
        <w:gridCol w:w="771"/>
        <w:gridCol w:w="771"/>
        <w:gridCol w:w="771"/>
        <w:gridCol w:w="771"/>
        <w:gridCol w:w="771"/>
        <w:gridCol w:w="771"/>
        <w:gridCol w:w="771"/>
        <w:gridCol w:w="771"/>
        <w:gridCol w:w="847"/>
        <w:gridCol w:w="766"/>
      </w:tblGrid>
      <w:tr w:rsidR="00F34088" w:rsidRPr="00F34088" w:rsidTr="002E655C">
        <w:trPr>
          <w:trHeight w:val="20"/>
          <w:tblHeader/>
        </w:trPr>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34088" w:rsidRPr="00F34088" w:rsidRDefault="00F34088" w:rsidP="00F34088">
            <w:pPr>
              <w:jc w:val="center"/>
              <w:rPr>
                <w:b/>
                <w:color w:val="000000"/>
              </w:rPr>
            </w:pPr>
            <w:r w:rsidRPr="00F34088">
              <w:rPr>
                <w:b/>
                <w:color w:val="000000"/>
              </w:rPr>
              <w:t>Наименование поселения</w:t>
            </w:r>
          </w:p>
        </w:tc>
        <w:tc>
          <w:tcPr>
            <w:tcW w:w="1542"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4088" w:rsidRPr="00F34088" w:rsidRDefault="00F34088" w:rsidP="00F34088">
            <w:pPr>
              <w:jc w:val="center"/>
              <w:rPr>
                <w:b/>
                <w:color w:val="000000"/>
                <w:sz w:val="22"/>
              </w:rPr>
            </w:pPr>
            <w:r w:rsidRPr="00F34088">
              <w:rPr>
                <w:b/>
                <w:color w:val="000000"/>
                <w:sz w:val="22"/>
                <w:szCs w:val="22"/>
              </w:rPr>
              <w:t>2009г.</w:t>
            </w:r>
          </w:p>
        </w:tc>
        <w:tc>
          <w:tcPr>
            <w:tcW w:w="1542"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4088" w:rsidRPr="00F34088" w:rsidRDefault="00F34088" w:rsidP="00F34088">
            <w:pPr>
              <w:jc w:val="center"/>
              <w:rPr>
                <w:b/>
                <w:color w:val="000000"/>
                <w:sz w:val="22"/>
              </w:rPr>
            </w:pPr>
            <w:r w:rsidRPr="00F34088">
              <w:rPr>
                <w:b/>
                <w:color w:val="000000"/>
                <w:sz w:val="22"/>
                <w:szCs w:val="22"/>
              </w:rPr>
              <w:t>2010г.</w:t>
            </w:r>
          </w:p>
        </w:tc>
        <w:tc>
          <w:tcPr>
            <w:tcW w:w="1542"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4088" w:rsidRPr="00F34088" w:rsidRDefault="00F34088" w:rsidP="00F34088">
            <w:pPr>
              <w:jc w:val="center"/>
              <w:rPr>
                <w:b/>
                <w:color w:val="000000"/>
                <w:sz w:val="22"/>
              </w:rPr>
            </w:pPr>
            <w:r w:rsidRPr="00F34088">
              <w:rPr>
                <w:b/>
                <w:color w:val="000000"/>
                <w:sz w:val="22"/>
                <w:szCs w:val="22"/>
              </w:rPr>
              <w:t>2011г.</w:t>
            </w:r>
          </w:p>
        </w:tc>
        <w:tc>
          <w:tcPr>
            <w:tcW w:w="1542"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4088" w:rsidRPr="00F34088" w:rsidRDefault="00F34088" w:rsidP="00F34088">
            <w:pPr>
              <w:jc w:val="center"/>
              <w:rPr>
                <w:b/>
                <w:color w:val="000000"/>
                <w:sz w:val="22"/>
              </w:rPr>
            </w:pPr>
            <w:r w:rsidRPr="00F34088">
              <w:rPr>
                <w:b/>
                <w:color w:val="000000"/>
                <w:sz w:val="22"/>
                <w:szCs w:val="22"/>
              </w:rPr>
              <w:t>2012г.</w:t>
            </w:r>
          </w:p>
        </w:tc>
        <w:tc>
          <w:tcPr>
            <w:tcW w:w="1613"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4088" w:rsidRPr="00F34088" w:rsidRDefault="00F34088" w:rsidP="00F34088">
            <w:pPr>
              <w:jc w:val="center"/>
              <w:rPr>
                <w:b/>
                <w:color w:val="000000"/>
                <w:sz w:val="22"/>
              </w:rPr>
            </w:pPr>
            <w:r w:rsidRPr="00F34088">
              <w:rPr>
                <w:b/>
                <w:color w:val="000000"/>
                <w:sz w:val="22"/>
                <w:szCs w:val="22"/>
              </w:rPr>
              <w:t>2013г.</w:t>
            </w:r>
          </w:p>
        </w:tc>
      </w:tr>
      <w:tr w:rsidR="00F34088" w:rsidRPr="00F34088" w:rsidTr="002E655C">
        <w:trPr>
          <w:trHeight w:val="20"/>
        </w:trPr>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34088" w:rsidRPr="00F34088" w:rsidRDefault="00F34088" w:rsidP="00F34088">
            <w:pPr>
              <w:jc w:val="center"/>
              <w:rPr>
                <w:b/>
                <w:color w:val="000000"/>
              </w:rPr>
            </w:pPr>
            <w:r w:rsidRPr="00F34088">
              <w:rPr>
                <w:b/>
                <w:color w:val="000000"/>
              </w:rPr>
              <w:t>тип потребителей</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Мун.</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Ком.</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Мун.</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Ком.</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Мун.</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Ком.</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Мун.</w:t>
            </w:r>
          </w:p>
        </w:tc>
        <w:tc>
          <w:tcPr>
            <w:tcW w:w="77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Ком.</w:t>
            </w:r>
          </w:p>
        </w:tc>
        <w:tc>
          <w:tcPr>
            <w:tcW w:w="8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Мун.</w:t>
            </w:r>
            <w:r w:rsidRPr="00F34088">
              <w:rPr>
                <w:b/>
                <w:color w:val="000000"/>
                <w:sz w:val="22"/>
                <w:vertAlign w:val="superscript"/>
              </w:rPr>
              <w:footnoteReference w:id="63"/>
            </w:r>
          </w:p>
        </w:tc>
        <w:tc>
          <w:tcPr>
            <w:tcW w:w="76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34088" w:rsidRPr="00F34088" w:rsidRDefault="00F34088" w:rsidP="00F34088">
            <w:pPr>
              <w:jc w:val="center"/>
              <w:rPr>
                <w:b/>
                <w:color w:val="000000"/>
                <w:sz w:val="22"/>
              </w:rPr>
            </w:pPr>
            <w:r w:rsidRPr="00F34088">
              <w:rPr>
                <w:b/>
                <w:color w:val="000000"/>
                <w:sz w:val="22"/>
                <w:szCs w:val="22"/>
              </w:rPr>
              <w:t>Ком.</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г. Тосно</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52453</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19725</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76115</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20989</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68050</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22269</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75078</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17452</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62148</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14258</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г. Тосно-2</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4215</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2861</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3802</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2265</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3175</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2748</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5870</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2555</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4334</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3515</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п. Стекольное</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2321</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2500</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164</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233</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120</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182</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п.Строение</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57</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1597</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1993</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2237</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89</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2487</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156</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2510</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Новолисино</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4022</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525</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2831</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503</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3491</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678</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3778</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595</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2597</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592</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Андрианово</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126</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10</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144</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12</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147</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138</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150</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Тарасово</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1829</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30</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1688</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95</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1776</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170</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1990</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92</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1569</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46</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Георгиевское</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418</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16</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339</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12</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632</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13</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407</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8</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253</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25</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п. Ушаки</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2627</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841</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1069</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697</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3076</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823</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3696</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448</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2428</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195</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с/х Ушаки</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2402</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420</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2878</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204</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4025</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390</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3940</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728</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2710</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719</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Горка</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Авати</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Еглизи</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153</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90</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125</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143</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136</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106</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Кр.Латыш</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66</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color w:val="000000"/>
                <w:sz w:val="22"/>
              </w:rPr>
            </w:pPr>
            <w:r w:rsidRPr="00F34088">
              <w:rPr>
                <w:color w:val="000000"/>
                <w:sz w:val="22"/>
                <w:szCs w:val="22"/>
              </w:rPr>
              <w:t>6</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Гутчево</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Мельница</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Рублево</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color w:val="000000"/>
                <w:sz w:val="22"/>
              </w:rPr>
            </w:pPr>
            <w:r w:rsidRPr="00F34088">
              <w:rPr>
                <w:color w:val="000000"/>
                <w:sz w:val="22"/>
                <w:szCs w:val="22"/>
              </w:rPr>
              <w:t>77</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д. Усадище</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rPr>
                <w:color w:val="000000"/>
                <w:sz w:val="22"/>
              </w:rPr>
            </w:pPr>
            <w:r w:rsidRPr="00F34088">
              <w:rPr>
                <w:color w:val="000000"/>
                <w:sz w:val="22"/>
                <w:szCs w:val="22"/>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rPr>
                <w:color w:val="000000"/>
                <w:sz w:val="22"/>
              </w:rPr>
            </w:pPr>
            <w:r w:rsidRPr="00F34088">
              <w:rPr>
                <w:color w:val="000000"/>
                <w:sz w:val="22"/>
                <w:szCs w:val="22"/>
              </w:rPr>
              <w:t> </w:t>
            </w:r>
          </w:p>
        </w:tc>
      </w:tr>
      <w:tr w:rsidR="00F34088" w:rsidRPr="00F34088" w:rsidTr="002E655C">
        <w:trPr>
          <w:trHeight w:val="20"/>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rPr>
                <w:b/>
                <w:bCs/>
                <w:color w:val="000000"/>
              </w:rPr>
            </w:pPr>
            <w:r w:rsidRPr="00F34088">
              <w:rPr>
                <w:b/>
                <w:bCs/>
                <w:color w:val="000000"/>
              </w:rPr>
              <w:t>Итого:</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bCs/>
                <w:color w:val="000000"/>
                <w:sz w:val="22"/>
              </w:rPr>
            </w:pPr>
            <w:r w:rsidRPr="00F34088">
              <w:rPr>
                <w:b/>
                <w:bCs/>
                <w:color w:val="000000"/>
                <w:sz w:val="22"/>
                <w:szCs w:val="22"/>
              </w:rPr>
              <w:t>68089</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b/>
                <w:bCs/>
                <w:color w:val="000000"/>
                <w:sz w:val="22"/>
              </w:rPr>
            </w:pPr>
            <w:r w:rsidRPr="00F34088">
              <w:rPr>
                <w:b/>
                <w:bCs/>
                <w:color w:val="000000"/>
                <w:sz w:val="22"/>
                <w:szCs w:val="22"/>
              </w:rPr>
              <w:t>28615</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bCs/>
                <w:color w:val="000000"/>
                <w:sz w:val="22"/>
              </w:rPr>
            </w:pPr>
            <w:r w:rsidRPr="00F34088">
              <w:rPr>
                <w:b/>
                <w:bCs/>
                <w:color w:val="000000"/>
                <w:sz w:val="22"/>
                <w:szCs w:val="22"/>
              </w:rPr>
              <w:t>88732</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b/>
                <w:bCs/>
                <w:color w:val="000000"/>
                <w:sz w:val="22"/>
              </w:rPr>
            </w:pPr>
            <w:r w:rsidRPr="00F34088">
              <w:rPr>
                <w:b/>
                <w:bCs/>
                <w:color w:val="000000"/>
                <w:sz w:val="22"/>
                <w:szCs w:val="22"/>
              </w:rPr>
              <w:t>29492</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bCs/>
                <w:color w:val="000000"/>
                <w:sz w:val="22"/>
              </w:rPr>
            </w:pPr>
            <w:r w:rsidRPr="00F34088">
              <w:rPr>
                <w:b/>
                <w:bCs/>
                <w:color w:val="000000"/>
                <w:sz w:val="22"/>
                <w:szCs w:val="22"/>
              </w:rPr>
              <w:t>84407</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b/>
                <w:bCs/>
                <w:color w:val="000000"/>
                <w:sz w:val="22"/>
              </w:rPr>
            </w:pPr>
            <w:r w:rsidRPr="00F34088">
              <w:rPr>
                <w:b/>
                <w:bCs/>
                <w:color w:val="000000"/>
                <w:sz w:val="22"/>
                <w:szCs w:val="22"/>
              </w:rPr>
              <w:t>29910</w:t>
            </w:r>
          </w:p>
        </w:tc>
        <w:tc>
          <w:tcPr>
            <w:tcW w:w="771"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bCs/>
                <w:color w:val="000000"/>
                <w:sz w:val="22"/>
              </w:rPr>
            </w:pPr>
            <w:r w:rsidRPr="00F34088">
              <w:rPr>
                <w:b/>
                <w:bCs/>
                <w:color w:val="000000"/>
                <w:sz w:val="22"/>
                <w:szCs w:val="22"/>
              </w:rPr>
              <w:t>94848</w:t>
            </w:r>
          </w:p>
        </w:tc>
        <w:tc>
          <w:tcPr>
            <w:tcW w:w="771"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b/>
                <w:bCs/>
                <w:color w:val="000000"/>
                <w:sz w:val="22"/>
              </w:rPr>
            </w:pPr>
            <w:r w:rsidRPr="00F34088">
              <w:rPr>
                <w:b/>
                <w:bCs/>
                <w:color w:val="000000"/>
                <w:sz w:val="22"/>
                <w:szCs w:val="22"/>
              </w:rPr>
              <w:t>24766</w:t>
            </w:r>
          </w:p>
        </w:tc>
        <w:tc>
          <w:tcPr>
            <w:tcW w:w="847" w:type="dxa"/>
            <w:tcBorders>
              <w:top w:val="nil"/>
              <w:left w:val="nil"/>
              <w:bottom w:val="single" w:sz="4" w:space="0" w:color="auto"/>
              <w:right w:val="single" w:sz="4" w:space="0" w:color="auto"/>
            </w:tcBorders>
            <w:shd w:val="clear" w:color="auto" w:fill="auto"/>
            <w:noWrap/>
            <w:vAlign w:val="bottom"/>
            <w:hideMark/>
          </w:tcPr>
          <w:p w:rsidR="00F34088" w:rsidRPr="00F34088" w:rsidRDefault="00F34088" w:rsidP="00F34088">
            <w:pPr>
              <w:jc w:val="right"/>
              <w:rPr>
                <w:b/>
                <w:bCs/>
                <w:color w:val="000000"/>
                <w:sz w:val="22"/>
              </w:rPr>
            </w:pPr>
            <w:r w:rsidRPr="00F34088">
              <w:rPr>
                <w:b/>
                <w:bCs/>
                <w:color w:val="000000"/>
                <w:sz w:val="22"/>
                <w:szCs w:val="22"/>
              </w:rPr>
              <w:t>76331</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F34088" w:rsidRPr="00F34088" w:rsidRDefault="00F34088" w:rsidP="00F34088">
            <w:pPr>
              <w:jc w:val="right"/>
              <w:rPr>
                <w:b/>
                <w:bCs/>
                <w:color w:val="000000"/>
                <w:sz w:val="22"/>
              </w:rPr>
            </w:pPr>
            <w:r w:rsidRPr="00F34088">
              <w:rPr>
                <w:b/>
                <w:bCs/>
                <w:color w:val="000000"/>
                <w:sz w:val="22"/>
                <w:szCs w:val="22"/>
              </w:rPr>
              <w:t>22298</w:t>
            </w:r>
          </w:p>
        </w:tc>
      </w:tr>
    </w:tbl>
    <w:p w:rsidR="00F34088" w:rsidRPr="00F34088" w:rsidRDefault="00F34088" w:rsidP="00F34088">
      <w:pPr>
        <w:tabs>
          <w:tab w:val="left" w:pos="1080"/>
        </w:tabs>
        <w:jc w:val="both"/>
        <w:rPr>
          <w:bCs/>
        </w:rPr>
      </w:pPr>
    </w:p>
    <w:p w:rsidR="00F34088" w:rsidRPr="00F34088" w:rsidRDefault="00F34088" w:rsidP="00D67509">
      <w:r w:rsidRPr="00F34088">
        <w:t>Выводы:</w:t>
      </w:r>
    </w:p>
    <w:p w:rsidR="00F34088" w:rsidRPr="00F34088" w:rsidRDefault="00F34088" w:rsidP="003A151D">
      <w:pPr>
        <w:numPr>
          <w:ilvl w:val="0"/>
          <w:numId w:val="41"/>
        </w:numPr>
        <w:tabs>
          <w:tab w:val="left" w:pos="1080"/>
        </w:tabs>
        <w:spacing w:before="120"/>
        <w:contextualSpacing/>
        <w:jc w:val="both"/>
        <w:rPr>
          <w:rFonts w:eastAsiaTheme="minorHAnsi"/>
          <w:bCs/>
          <w:lang w:eastAsia="en-US"/>
        </w:rPr>
      </w:pPr>
      <w:r w:rsidRPr="00F34088">
        <w:rPr>
          <w:rFonts w:eastAsiaTheme="minorHAnsi"/>
          <w:bCs/>
          <w:lang w:eastAsia="en-US"/>
        </w:rPr>
        <w:t xml:space="preserve"> Целесообразна корректировка норм накопления ТБО для МО «Тосненский район Ленинградской области» в соответствии с «Рекомендацией по определению норм накопления твердых бытовых отходов для городов РСФСР» от 09.03.1982 года. Работы по уточнению норм накопления твердых бытовых отходов целесообразно проводить каждые 5 лет</w:t>
      </w:r>
    </w:p>
    <w:p w:rsidR="00F34088" w:rsidRPr="00F34088" w:rsidRDefault="00F34088" w:rsidP="003A151D">
      <w:pPr>
        <w:numPr>
          <w:ilvl w:val="0"/>
          <w:numId w:val="41"/>
        </w:numPr>
        <w:spacing w:before="120"/>
        <w:contextualSpacing/>
        <w:jc w:val="both"/>
        <w:rPr>
          <w:rFonts w:eastAsiaTheme="minorHAnsi"/>
          <w:lang w:eastAsia="en-US"/>
        </w:rPr>
      </w:pPr>
      <w:r w:rsidRPr="00F34088">
        <w:rPr>
          <w:rFonts w:eastAsiaTheme="minorHAnsi"/>
          <w:lang w:eastAsia="en-US"/>
        </w:rPr>
        <w:t>На полигон захоронения (утилизации) твердых бытовых отходов поступают том числе  отходы  в результате ликвидации несанкционированных свалок на территории МО Тосненское городское поселение Тосненского района Ленинградской области.</w:t>
      </w:r>
    </w:p>
    <w:p w:rsidR="00F34088" w:rsidRPr="00F34088" w:rsidRDefault="00F34088" w:rsidP="00F34088">
      <w:pPr>
        <w:spacing w:before="120" w:line="288" w:lineRule="auto"/>
        <w:ind w:firstLine="567"/>
        <w:jc w:val="both"/>
        <w:rPr>
          <w:rFonts w:eastAsiaTheme="minorHAnsi"/>
          <w:bCs/>
          <w:lang w:eastAsia="en-US"/>
        </w:rPr>
      </w:pPr>
      <w:r w:rsidRPr="00F34088">
        <w:rPr>
          <w:bCs/>
        </w:rPr>
        <w:br w:type="page"/>
      </w:r>
    </w:p>
    <w:p w:rsidR="00F34088" w:rsidRPr="00F34088" w:rsidRDefault="00F34088" w:rsidP="00F34088">
      <w:pPr>
        <w:pStyle w:val="-3"/>
      </w:pPr>
      <w:bookmarkStart w:id="344" w:name="_Toc382389661"/>
      <w:bookmarkStart w:id="345" w:name="_Toc382389690"/>
      <w:bookmarkStart w:id="346" w:name="_Toc339554327"/>
      <w:bookmarkStart w:id="347" w:name="_Toc375235519"/>
      <w:bookmarkStart w:id="348" w:name="_Toc388012269"/>
      <w:bookmarkStart w:id="349" w:name="_Toc391467952"/>
      <w:bookmarkEnd w:id="344"/>
      <w:bookmarkEnd w:id="345"/>
      <w:r w:rsidRPr="00F34088">
        <w:t>Описание системы захоронения (утилизации) твердых бытовых отходов</w:t>
      </w:r>
      <w:bookmarkEnd w:id="346"/>
      <w:bookmarkEnd w:id="347"/>
      <w:r w:rsidRPr="00F34088">
        <w:t xml:space="preserve"> муниципального образования Тосненское городское поселение Тосненского района Ленинградской области</w:t>
      </w:r>
      <w:bookmarkEnd w:id="348"/>
      <w:bookmarkEnd w:id="349"/>
    </w:p>
    <w:p w:rsidR="00F34088" w:rsidRPr="00F34088" w:rsidRDefault="00F34088" w:rsidP="00F34088">
      <w:pPr>
        <w:tabs>
          <w:tab w:val="left" w:pos="1080"/>
        </w:tabs>
        <w:jc w:val="both"/>
        <w:rPr>
          <w:bCs/>
        </w:rPr>
      </w:pPr>
    </w:p>
    <w:p w:rsidR="00F34088" w:rsidRPr="00F34088" w:rsidRDefault="00F34088" w:rsidP="00F34088">
      <w:pPr>
        <w:jc w:val="both"/>
      </w:pPr>
      <w:r w:rsidRPr="00F34088">
        <w:t>Система захоронения (утилизации) твердых бытовых отходов (далее – ТБО) в МО Тосненское городское поселение Тосненского района Ленинградской области представлена одним объектом захоронения твердых бытовых отходов, общей площадью 8,69 Га, включенным в государственный реестр объектов захоронения отходов и осуществляющий деятельность на основании лицензии.</w:t>
      </w:r>
    </w:p>
    <w:p w:rsidR="00F34088" w:rsidRPr="00F34088" w:rsidRDefault="00F34088" w:rsidP="00F34088">
      <w:pPr>
        <w:jc w:val="both"/>
      </w:pPr>
    </w:p>
    <w:p w:rsidR="00F34088" w:rsidRPr="00F34088" w:rsidRDefault="00F34088" w:rsidP="00F34088">
      <w:pPr>
        <w:jc w:val="both"/>
      </w:pPr>
      <w:r w:rsidRPr="00F34088">
        <w:t xml:space="preserve">Согласно проектной документации расчетный срок эксплуатации полигона ТБО  – 26 лет (расчет производился 1986 году), расчетная вместимость объекта захоронения составляет 1 580 000 куб.м отходов в уплотненном состоянии, производственная мощность принимаемых бытовых отходов составляет 240 тыс. куб. м в год, проектная высота складирования – 15 метров.  </w:t>
      </w:r>
    </w:p>
    <w:p w:rsidR="00F34088" w:rsidRPr="00F34088" w:rsidRDefault="00F34088" w:rsidP="00F34088">
      <w:pPr>
        <w:jc w:val="both"/>
      </w:pPr>
    </w:p>
    <w:p w:rsidR="00F34088" w:rsidRPr="00F34088" w:rsidRDefault="00F34088" w:rsidP="00F34088">
      <w:pPr>
        <w:jc w:val="both"/>
        <w:rPr>
          <w:color w:val="000000" w:themeColor="text1"/>
        </w:rPr>
      </w:pPr>
      <w:r w:rsidRPr="00F34088">
        <w:rPr>
          <w:color w:val="000000" w:themeColor="text1"/>
        </w:rPr>
        <w:t>Полигон ТБО  введен в эксплуатацию с 1989 год. Полигон ТБО  расположен на территории МО Тосненское городское поселение Тосненского района Ленинградской области. Полигон ТБО  расположен в 0,5 км от деревни Куньголово, являющейся населенным пунктом МО</w:t>
      </w:r>
      <w:r w:rsidRPr="00F34088">
        <w:t> </w:t>
      </w:r>
      <w:r w:rsidRPr="00F34088">
        <w:rPr>
          <w:color w:val="000000" w:themeColor="text1"/>
        </w:rPr>
        <w:t xml:space="preserve">«Форносовское городское поселение». Эксплуатацию полигона ТБО  осуществляет ООО «Спецавтотранс» </w:t>
      </w:r>
      <w:r w:rsidRPr="00F34088">
        <w:rPr>
          <w:color w:val="000000" w:themeColor="text1"/>
          <w:lang w:val="en-US"/>
        </w:rPr>
        <w:t>c</w:t>
      </w:r>
      <w:r w:rsidRPr="00F34088">
        <w:rPr>
          <w:color w:val="000000" w:themeColor="text1"/>
        </w:rPr>
        <w:t xml:space="preserve"> 31.12.2002 года по договору аренды.</w:t>
      </w:r>
    </w:p>
    <w:p w:rsidR="00F34088" w:rsidRPr="00F34088" w:rsidRDefault="00F34088" w:rsidP="00F34088">
      <w:pPr>
        <w:jc w:val="both"/>
        <w:rPr>
          <w:color w:val="1F497D" w:themeColor="text2"/>
        </w:rPr>
      </w:pPr>
    </w:p>
    <w:p w:rsidR="00F34088" w:rsidRPr="00F34088" w:rsidRDefault="00F34088" w:rsidP="00F34088">
      <w:pPr>
        <w:jc w:val="both"/>
        <w:rPr>
          <w:color w:val="000000" w:themeColor="text1"/>
        </w:rPr>
      </w:pPr>
      <w:r w:rsidRPr="00F34088">
        <w:rPr>
          <w:color w:val="000000" w:themeColor="text1"/>
        </w:rPr>
        <w:t>В состав полигона ТБО входят следующие зоны и объекты:</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административно-хозяйственная зона – 0,4 га;</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водоотводные (водосборные канавы) – 0,4 га;</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зона непосредственного складирования твердых бытовых отходов (зона свалочной массы) – 6,19 га;</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неиспользуемая территория (заболоченная) – 1,5 га;</w:t>
      </w:r>
    </w:p>
    <w:p w:rsidR="00F34088" w:rsidRPr="00F34088" w:rsidRDefault="00F34088" w:rsidP="003A151D">
      <w:pPr>
        <w:numPr>
          <w:ilvl w:val="0"/>
          <w:numId w:val="38"/>
        </w:numPr>
        <w:tabs>
          <w:tab w:val="left" w:pos="1080"/>
        </w:tabs>
        <w:ind w:left="714" w:hanging="357"/>
        <w:contextualSpacing/>
        <w:jc w:val="both"/>
        <w:rPr>
          <w:rFonts w:eastAsiaTheme="minorHAnsi"/>
          <w:bCs/>
          <w:lang w:eastAsia="en-US"/>
        </w:rPr>
      </w:pPr>
      <w:r w:rsidRPr="00F34088">
        <w:rPr>
          <w:rFonts w:eastAsiaTheme="minorHAnsi"/>
          <w:bCs/>
          <w:lang w:eastAsia="en-US"/>
        </w:rPr>
        <w:t>подъездная дорога – 0,2 га.</w:t>
      </w:r>
    </w:p>
    <w:p w:rsidR="00F34088" w:rsidRPr="00F34088" w:rsidRDefault="00F34088" w:rsidP="00F34088">
      <w:pPr>
        <w:jc w:val="both"/>
        <w:rPr>
          <w:color w:val="000000" w:themeColor="text1"/>
        </w:rPr>
      </w:pPr>
      <w:r w:rsidRPr="00F34088">
        <w:rPr>
          <w:color w:val="000000" w:themeColor="text1"/>
        </w:rPr>
        <w:t>На балансе ООО «Спецавтотранс» числится техн</w:t>
      </w:r>
      <w:r w:rsidR="00565D66">
        <w:rPr>
          <w:color w:val="000000" w:themeColor="text1"/>
        </w:rPr>
        <w:t>ика, работающая на полигоне ТБО</w:t>
      </w:r>
      <w:r w:rsidRPr="00F34088">
        <w:rPr>
          <w:color w:val="000000" w:themeColor="text1"/>
        </w:rPr>
        <w:t>:</w:t>
      </w:r>
    </w:p>
    <w:p w:rsidR="00F34088" w:rsidRPr="00F34088" w:rsidRDefault="00F34088" w:rsidP="00F34088">
      <w:pPr>
        <w:jc w:val="both"/>
        <w:rPr>
          <w:color w:val="000000" w:themeColor="text1"/>
        </w:rPr>
      </w:pPr>
      <w:r w:rsidRPr="00F34088">
        <w:rPr>
          <w:color w:val="000000" w:themeColor="text1"/>
        </w:rPr>
        <w:t>трактор-бульдозер Б10.1111-ЕН-2 единицы;</w:t>
      </w:r>
    </w:p>
    <w:p w:rsidR="00F34088" w:rsidRPr="00F34088" w:rsidRDefault="00F34088" w:rsidP="00F34088">
      <w:pPr>
        <w:jc w:val="both"/>
        <w:rPr>
          <w:color w:val="000000" w:themeColor="text1"/>
        </w:rPr>
      </w:pPr>
      <w:r w:rsidRPr="00F34088">
        <w:rPr>
          <w:color w:val="000000" w:themeColor="text1"/>
        </w:rPr>
        <w:t>уплотнитель для полигонов РЭМ-25 – 1 единица.</w:t>
      </w:r>
    </w:p>
    <w:p w:rsidR="00F34088" w:rsidRPr="00F34088" w:rsidRDefault="00F34088" w:rsidP="00F34088">
      <w:pPr>
        <w:jc w:val="both"/>
        <w:rPr>
          <w:color w:val="000000" w:themeColor="text1"/>
        </w:rPr>
      </w:pPr>
    </w:p>
    <w:p w:rsidR="00F34088" w:rsidRPr="00F34088" w:rsidRDefault="00F34088" w:rsidP="00F34088">
      <w:pPr>
        <w:jc w:val="both"/>
        <w:rPr>
          <w:color w:val="000000" w:themeColor="text1"/>
        </w:rPr>
      </w:pPr>
      <w:r w:rsidRPr="00F34088">
        <w:rPr>
          <w:color w:val="000000" w:themeColor="text1"/>
        </w:rPr>
        <w:t>Полигон ТБО предназначен для захоронения, изоляции бытовых и отдельных видов промышленных отходов 3,4 и 5 класса опасности. На полигон ТБО  принимаются отходы из жилых домов, общественных зданий и учреждений, предприятий торговли, общественного питания, уличный и садово-парковый смет, строительный мусор согласно перечню отходов, приведенному в приложении к Лицензии ООО «Спецавтотранс» на размещение ТБО. Вывоз и доставка ТБО на полигон ТБО  для захоронения (утилизации) осуществляется рядом организаций, , по договорам.</w:t>
      </w:r>
      <w:r w:rsidRPr="00F34088">
        <w:t xml:space="preserve"> </w:t>
      </w:r>
    </w:p>
    <w:p w:rsidR="00F34088" w:rsidRPr="00F34088" w:rsidRDefault="00F34088" w:rsidP="00F34088">
      <w:pPr>
        <w:jc w:val="both"/>
        <w:rPr>
          <w:color w:val="1F497D" w:themeColor="text2"/>
        </w:rPr>
      </w:pPr>
    </w:p>
    <w:p w:rsidR="00F34088" w:rsidRPr="00F34088" w:rsidRDefault="00F34088" w:rsidP="00F34088">
      <w:pPr>
        <w:jc w:val="both"/>
        <w:rPr>
          <w:color w:val="000000" w:themeColor="text1"/>
        </w:rPr>
      </w:pPr>
      <w:r w:rsidRPr="00F34088">
        <w:rPr>
          <w:color w:val="000000" w:themeColor="text1"/>
        </w:rPr>
        <w:t>Прием и складирование отходов ведется в соответствии с «Технологическим регламентом полигона», разработанным на основе нормативных документов и согласованных с ЦГСЭН в Тосненском муниципальном районе (санитарно-эпидемиологическое заключение №2-2-61 от 28.01.02 г.). Разработаны и используются 2 типа договоров на утилизацию (захоронение) ТБО: договора с исполнителями коммунальных услуг, предоставляемых гражданам; договора с прочими организациями.</w:t>
      </w:r>
    </w:p>
    <w:p w:rsidR="00F34088" w:rsidRPr="00F34088" w:rsidRDefault="00F34088" w:rsidP="00F34088">
      <w:pPr>
        <w:jc w:val="both"/>
        <w:rPr>
          <w:color w:val="000000" w:themeColor="text1"/>
        </w:rPr>
      </w:pPr>
    </w:p>
    <w:p w:rsidR="00F34088" w:rsidRPr="00F34088" w:rsidRDefault="00F34088" w:rsidP="00F34088">
      <w:pPr>
        <w:jc w:val="both"/>
        <w:rPr>
          <w:rFonts w:eastAsiaTheme="minorHAnsi"/>
          <w:lang w:bidi="en-US"/>
        </w:rPr>
      </w:pPr>
      <w:r w:rsidRPr="00F34088">
        <w:rPr>
          <w:rFonts w:eastAsiaTheme="minorHAnsi"/>
          <w:lang w:bidi="en-US"/>
        </w:rPr>
        <w:t xml:space="preserve">Способ захоронения является одинаковым для всех видов отходов. Под захоронение отходов используется территория отведенного земельного участка, который разбит на 4 рабочие карты. Карты складирования отходов имеют </w:t>
      </w:r>
      <w:r w:rsidR="000A38D2" w:rsidRPr="00F34088">
        <w:rPr>
          <w:rFonts w:eastAsiaTheme="minorHAnsi"/>
          <w:lang w:bidi="en-US"/>
        </w:rPr>
        <w:t>водонепроницаемые</w:t>
      </w:r>
      <w:r w:rsidRPr="00F34088">
        <w:rPr>
          <w:rFonts w:eastAsiaTheme="minorHAnsi"/>
          <w:lang w:bidi="en-US"/>
        </w:rPr>
        <w:t xml:space="preserve"> основания из полиэтиленовой пленки СПК по ГОСТ 10354-82. На данный полигон производится отсыпка отходов. Далее бульдозеры сдвигают твёрдые бытовые отходы на рабочую карту слоем высотой до 0,5 м, где происходит их разравнивание и трамбовка бульдозерами Б-10, Б-10М. Уплотнение ТБО достигается 2-4-х кратным проходом уплотнителем для полигона марки РЭМ-25 по одному месту уложенных отходов. Уложенный объем отходов за сутки на рабочую карту, в 3 раза меньше объёма доставляемых отходов на полигон. Промежуточная и окончательная изоляция отходов осуществляется грунтом слоем 0.20-0,25 м. Доставка грунта на рабочую карту осуществляется самосвалами. Летом, в пожароопасные периоды, производится увлажнение  мест непосредственного </w:t>
      </w:r>
      <w:r w:rsidR="00565D66" w:rsidRPr="00F34088">
        <w:rPr>
          <w:rFonts w:eastAsiaTheme="minorHAnsi"/>
          <w:lang w:bidi="en-US"/>
        </w:rPr>
        <w:t>складирования</w:t>
      </w:r>
      <w:r w:rsidRPr="00F34088">
        <w:rPr>
          <w:rFonts w:eastAsiaTheme="minorHAnsi"/>
          <w:lang w:bidi="en-US"/>
        </w:rPr>
        <w:t xml:space="preserve"> ТБО при помощи помп. В ООО «Спецавтотранс» разработана программа комплексного экологического мониторинга полигона. Экологический мониторинг включает контроль и оценку воздействия полигона ТБО  на подземные воды, на приземный слой атмосферы воздуха, на почвы и грунты. Разработана программа производственного экологического контроля . Контроль за </w:t>
      </w:r>
      <w:r w:rsidR="00565D66" w:rsidRPr="00F34088">
        <w:rPr>
          <w:rFonts w:eastAsiaTheme="minorHAnsi"/>
          <w:lang w:bidi="en-US"/>
        </w:rPr>
        <w:t>состоянием</w:t>
      </w:r>
      <w:r w:rsidRPr="00F34088">
        <w:rPr>
          <w:rFonts w:eastAsiaTheme="minorHAnsi"/>
          <w:lang w:bidi="en-US"/>
        </w:rPr>
        <w:t xml:space="preserve"> атмосферного воздуха, грунтовых вод и почвы осуществляется путем взятия проб, согласно разработанных графиков.</w:t>
      </w:r>
    </w:p>
    <w:p w:rsidR="00F34088" w:rsidRPr="00F34088" w:rsidRDefault="00F34088" w:rsidP="00F34088">
      <w:pPr>
        <w:jc w:val="both"/>
        <w:rPr>
          <w:rFonts w:eastAsiaTheme="minorHAnsi"/>
          <w:lang w:bidi="en-US"/>
        </w:rPr>
      </w:pPr>
    </w:p>
    <w:p w:rsidR="00F34088" w:rsidRPr="00F34088" w:rsidRDefault="00F34088" w:rsidP="00F34088">
      <w:pPr>
        <w:jc w:val="both"/>
      </w:pPr>
      <w:r w:rsidRPr="00F34088">
        <w:t xml:space="preserve">Полигон ТБО  осуществляет размещение отходов потребления в основном с территорий муниципального образования «Тосненский район Ленинградской области». Общая численность постоянного населения муниципального образования «Тосненский район Ленинградской области» (без учета сезонного населения), </w:t>
      </w:r>
      <w:r w:rsidRPr="00F34088">
        <w:rPr>
          <w:bCs/>
        </w:rPr>
        <w:t>вовлеченного в систему учета и контроля за движением отходов потребления – 120 350 человек.</w:t>
      </w:r>
    </w:p>
    <w:p w:rsidR="00F34088" w:rsidRPr="00F34088" w:rsidRDefault="00F34088" w:rsidP="00F34088">
      <w:pPr>
        <w:jc w:val="both"/>
        <w:rPr>
          <w:rFonts w:eastAsiaTheme="minorHAnsi"/>
          <w:lang w:bidi="en-US"/>
        </w:rPr>
      </w:pPr>
    </w:p>
    <w:p w:rsidR="00F34088" w:rsidRPr="00F34088" w:rsidRDefault="00F34088" w:rsidP="00F34088">
      <w:pPr>
        <w:keepLines/>
        <w:jc w:val="both"/>
      </w:pPr>
      <w:r w:rsidRPr="00F34088">
        <w:t xml:space="preserve">Среднесуточное поступление ТБО на полигон ТБО  составляет 538 куб.м. ТБО от территорий городских и сельских поселений МО «Тосненский район Ленинградской области», 243 куб.м. из указанного объема составляют отходы потребления МО Тосненское городское поселение Тосненского района Ленинградской области (таблица </w:t>
      </w:r>
      <w:r w:rsidR="006C179C" w:rsidRPr="00F34088">
        <w:fldChar w:fldCharType="begin"/>
      </w:r>
      <w:r w:rsidRPr="00F34088">
        <w:instrText xml:space="preserve"> REF _Ref387151009 \h </w:instrText>
      </w:r>
      <w:r w:rsidR="006C179C" w:rsidRPr="00F34088">
        <w:fldChar w:fldCharType="separate"/>
      </w:r>
      <w:r w:rsidR="0019551C">
        <w:rPr>
          <w:rFonts w:eastAsiaTheme="minorHAnsi"/>
          <w:b/>
          <w:bCs/>
          <w:noProof/>
          <w:lang w:eastAsia="en-US" w:bidi="en-US"/>
        </w:rPr>
        <w:t>108</w:t>
      </w:r>
      <w:r w:rsidR="006C179C" w:rsidRPr="00F34088">
        <w:fldChar w:fldCharType="end"/>
      </w:r>
      <w:r w:rsidRPr="00F34088">
        <w:t>).</w:t>
      </w:r>
    </w:p>
    <w:p w:rsidR="00F34088" w:rsidRPr="00F34088" w:rsidRDefault="00F34088" w:rsidP="00F34088">
      <w:pPr>
        <w:jc w:val="both"/>
        <w:rPr>
          <w:b/>
          <w:bCs/>
        </w:rPr>
      </w:pPr>
    </w:p>
    <w:p w:rsidR="00F34088" w:rsidRPr="00F34088" w:rsidRDefault="00F34088" w:rsidP="00F34088">
      <w:pPr>
        <w:spacing w:before="120" w:line="288" w:lineRule="auto"/>
        <w:ind w:firstLine="567"/>
        <w:jc w:val="both"/>
        <w:rPr>
          <w:b/>
          <w:bCs/>
        </w:rPr>
      </w:pPr>
      <w:r w:rsidRPr="00F34088">
        <w:rPr>
          <w:b/>
          <w:bCs/>
        </w:rPr>
        <w:br w:type="page"/>
      </w:r>
    </w:p>
    <w:p w:rsidR="00F34088" w:rsidRPr="00F34088" w:rsidRDefault="00F34088" w:rsidP="00F34088">
      <w:pPr>
        <w:keepNext/>
        <w:jc w:val="both"/>
        <w:rPr>
          <w:rFonts w:eastAsiaTheme="minorHAnsi"/>
          <w:b/>
          <w:bCs/>
          <w:lang w:eastAsia="en-US" w:bidi="en-US"/>
        </w:rPr>
      </w:pPr>
      <w:r w:rsidRPr="00F34088">
        <w:rPr>
          <w:rFonts w:eastAsiaTheme="minorHAnsi"/>
          <w:b/>
          <w:bCs/>
          <w:lang w:eastAsia="en-US" w:bidi="en-US"/>
        </w:rPr>
        <w:t xml:space="preserve">Таблица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Таблица \* ARABIC </w:instrText>
      </w:r>
      <w:r w:rsidR="006C179C" w:rsidRPr="00F34088">
        <w:rPr>
          <w:rFonts w:eastAsiaTheme="minorHAnsi"/>
          <w:b/>
          <w:bCs/>
          <w:lang w:eastAsia="en-US" w:bidi="en-US"/>
        </w:rPr>
        <w:fldChar w:fldCharType="separate"/>
      </w:r>
      <w:bookmarkStart w:id="350" w:name="_Ref387151009"/>
      <w:r w:rsidR="0019551C">
        <w:rPr>
          <w:rFonts w:eastAsiaTheme="minorHAnsi"/>
          <w:b/>
          <w:bCs/>
          <w:noProof/>
          <w:lang w:eastAsia="en-US" w:bidi="en-US"/>
        </w:rPr>
        <w:t>108</w:t>
      </w:r>
      <w:bookmarkEnd w:id="350"/>
      <w:r w:rsidR="006C179C" w:rsidRPr="00F34088">
        <w:rPr>
          <w:rFonts w:eastAsiaTheme="minorHAnsi"/>
          <w:b/>
          <w:bCs/>
          <w:lang w:eastAsia="en-US" w:bidi="en-US"/>
        </w:rPr>
        <w:fldChar w:fldCharType="end"/>
      </w:r>
      <w:r w:rsidRPr="00F34088">
        <w:rPr>
          <w:rFonts w:eastAsiaTheme="minorHAnsi"/>
          <w:b/>
          <w:bCs/>
          <w:lang w:eastAsia="en-US" w:bidi="en-US"/>
        </w:rPr>
        <w:t>. Сводная ведомость поступления отходов потребления и производств на полигон ТБО  от городских и сельских поселений МО «Тосненский район Ленинградской области» за 2010-2012 г.</w:t>
      </w:r>
    </w:p>
    <w:p w:rsidR="00F34088" w:rsidRPr="00F34088" w:rsidRDefault="00F34088" w:rsidP="00F34088">
      <w:pPr>
        <w:rPr>
          <w:lang w:eastAsia="en-US" w:bidi="en-US"/>
        </w:rPr>
      </w:pPr>
    </w:p>
    <w:tbl>
      <w:tblPr>
        <w:tblStyle w:val="29"/>
        <w:tblW w:w="9916" w:type="dxa"/>
        <w:jc w:val="center"/>
        <w:tblLayout w:type="fixed"/>
        <w:tblCellMar>
          <w:left w:w="28" w:type="dxa"/>
          <w:right w:w="28" w:type="dxa"/>
        </w:tblCellMar>
        <w:tblLook w:val="04A0" w:firstRow="1" w:lastRow="0" w:firstColumn="1" w:lastColumn="0" w:noHBand="0" w:noVBand="1"/>
      </w:tblPr>
      <w:tblGrid>
        <w:gridCol w:w="454"/>
        <w:gridCol w:w="3686"/>
        <w:gridCol w:w="992"/>
        <w:gridCol w:w="851"/>
        <w:gridCol w:w="992"/>
        <w:gridCol w:w="992"/>
        <w:gridCol w:w="992"/>
        <w:gridCol w:w="957"/>
      </w:tblGrid>
      <w:tr w:rsidR="00F34088" w:rsidRPr="00F34088" w:rsidTr="002E655C">
        <w:trPr>
          <w:cantSplit/>
          <w:trHeight w:val="20"/>
          <w:jc w:val="center"/>
        </w:trPr>
        <w:tc>
          <w:tcPr>
            <w:tcW w:w="454" w:type="dxa"/>
            <w:vMerge w:val="restart"/>
            <w:shd w:val="clear" w:color="auto" w:fill="B8CCE4" w:themeFill="accent1" w:themeFillTint="66"/>
            <w:vAlign w:val="center"/>
            <w:hideMark/>
          </w:tcPr>
          <w:p w:rsidR="00F34088" w:rsidRPr="00F34088" w:rsidRDefault="00F34088" w:rsidP="00F34088">
            <w:pPr>
              <w:jc w:val="center"/>
              <w:rPr>
                <w:b/>
                <w:bCs/>
              </w:rPr>
            </w:pPr>
            <w:r w:rsidRPr="00F34088">
              <w:rPr>
                <w:b/>
                <w:bCs/>
              </w:rPr>
              <w:t>№ п/п</w:t>
            </w:r>
          </w:p>
        </w:tc>
        <w:tc>
          <w:tcPr>
            <w:tcW w:w="3686" w:type="dxa"/>
            <w:vMerge w:val="restart"/>
            <w:shd w:val="clear" w:color="auto" w:fill="B8CCE4" w:themeFill="accent1" w:themeFillTint="66"/>
            <w:vAlign w:val="center"/>
            <w:hideMark/>
          </w:tcPr>
          <w:p w:rsidR="00F34088" w:rsidRPr="00F34088" w:rsidRDefault="00F34088" w:rsidP="00F34088">
            <w:pPr>
              <w:jc w:val="center"/>
              <w:rPr>
                <w:b/>
                <w:bCs/>
              </w:rPr>
            </w:pPr>
            <w:r w:rsidRPr="00F34088">
              <w:rPr>
                <w:b/>
                <w:bCs/>
              </w:rPr>
              <w:t>Наименование</w:t>
            </w:r>
          </w:p>
        </w:tc>
        <w:tc>
          <w:tcPr>
            <w:tcW w:w="1843" w:type="dxa"/>
            <w:gridSpan w:val="2"/>
            <w:shd w:val="clear" w:color="auto" w:fill="B8CCE4" w:themeFill="accent1" w:themeFillTint="66"/>
            <w:noWrap/>
            <w:vAlign w:val="center"/>
            <w:hideMark/>
          </w:tcPr>
          <w:p w:rsidR="00F34088" w:rsidRPr="00F34088" w:rsidRDefault="00F34088" w:rsidP="00F34088">
            <w:pPr>
              <w:jc w:val="center"/>
              <w:rPr>
                <w:b/>
                <w:bCs/>
              </w:rPr>
            </w:pPr>
            <w:r w:rsidRPr="00F34088">
              <w:rPr>
                <w:b/>
                <w:bCs/>
              </w:rPr>
              <w:t>2010 год</w:t>
            </w:r>
          </w:p>
        </w:tc>
        <w:tc>
          <w:tcPr>
            <w:tcW w:w="1984" w:type="dxa"/>
            <w:gridSpan w:val="2"/>
            <w:shd w:val="clear" w:color="auto" w:fill="B8CCE4" w:themeFill="accent1" w:themeFillTint="66"/>
            <w:noWrap/>
            <w:vAlign w:val="center"/>
            <w:hideMark/>
          </w:tcPr>
          <w:p w:rsidR="00F34088" w:rsidRPr="00F34088" w:rsidRDefault="00F34088" w:rsidP="00F34088">
            <w:pPr>
              <w:jc w:val="center"/>
              <w:rPr>
                <w:b/>
                <w:bCs/>
              </w:rPr>
            </w:pPr>
            <w:r w:rsidRPr="00F34088">
              <w:rPr>
                <w:b/>
                <w:bCs/>
              </w:rPr>
              <w:t>2011 год</w:t>
            </w:r>
          </w:p>
        </w:tc>
        <w:tc>
          <w:tcPr>
            <w:tcW w:w="1949" w:type="dxa"/>
            <w:gridSpan w:val="2"/>
            <w:shd w:val="clear" w:color="auto" w:fill="B8CCE4" w:themeFill="accent1" w:themeFillTint="66"/>
            <w:noWrap/>
            <w:vAlign w:val="center"/>
            <w:hideMark/>
          </w:tcPr>
          <w:p w:rsidR="00F34088" w:rsidRPr="00F34088" w:rsidRDefault="00F34088" w:rsidP="00F34088">
            <w:pPr>
              <w:jc w:val="center"/>
              <w:rPr>
                <w:b/>
                <w:bCs/>
              </w:rPr>
            </w:pPr>
            <w:r w:rsidRPr="00F34088">
              <w:rPr>
                <w:b/>
                <w:bCs/>
              </w:rPr>
              <w:t>2012 год</w:t>
            </w:r>
          </w:p>
        </w:tc>
      </w:tr>
      <w:tr w:rsidR="00F34088" w:rsidRPr="00F34088" w:rsidTr="002E655C">
        <w:trPr>
          <w:cantSplit/>
          <w:trHeight w:val="20"/>
          <w:jc w:val="center"/>
        </w:trPr>
        <w:tc>
          <w:tcPr>
            <w:tcW w:w="454" w:type="dxa"/>
            <w:vMerge/>
            <w:shd w:val="clear" w:color="auto" w:fill="B8CCE4" w:themeFill="accent1" w:themeFillTint="66"/>
            <w:vAlign w:val="center"/>
            <w:hideMark/>
          </w:tcPr>
          <w:p w:rsidR="00F34088" w:rsidRPr="00F34088" w:rsidRDefault="00F34088" w:rsidP="00F34088">
            <w:pPr>
              <w:jc w:val="center"/>
              <w:rPr>
                <w:b/>
                <w:bCs/>
              </w:rPr>
            </w:pPr>
          </w:p>
        </w:tc>
        <w:tc>
          <w:tcPr>
            <w:tcW w:w="3686" w:type="dxa"/>
            <w:vMerge/>
            <w:shd w:val="clear" w:color="auto" w:fill="B8CCE4" w:themeFill="accent1" w:themeFillTint="66"/>
            <w:vAlign w:val="center"/>
            <w:hideMark/>
          </w:tcPr>
          <w:p w:rsidR="00F34088" w:rsidRPr="00F34088" w:rsidRDefault="00F34088" w:rsidP="00F34088">
            <w:pPr>
              <w:jc w:val="center"/>
              <w:rPr>
                <w:b/>
                <w:bCs/>
              </w:rPr>
            </w:pP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Быт.</w:t>
            </w:r>
          </w:p>
        </w:tc>
        <w:tc>
          <w:tcPr>
            <w:tcW w:w="851" w:type="dxa"/>
            <w:shd w:val="clear" w:color="auto" w:fill="B8CCE4" w:themeFill="accent1" w:themeFillTint="66"/>
            <w:vAlign w:val="center"/>
            <w:hideMark/>
          </w:tcPr>
          <w:p w:rsidR="00F34088" w:rsidRPr="00F34088" w:rsidRDefault="00F34088" w:rsidP="00F34088">
            <w:pPr>
              <w:jc w:val="center"/>
              <w:rPr>
                <w:b/>
                <w:bCs/>
              </w:rPr>
            </w:pPr>
            <w:r w:rsidRPr="00F34088">
              <w:rPr>
                <w:b/>
                <w:bCs/>
              </w:rPr>
              <w:t>Ком.</w:t>
            </w: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Быт.</w:t>
            </w: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Ком.</w:t>
            </w: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Быт.</w:t>
            </w:r>
          </w:p>
        </w:tc>
        <w:tc>
          <w:tcPr>
            <w:tcW w:w="957" w:type="dxa"/>
            <w:shd w:val="clear" w:color="auto" w:fill="B8CCE4" w:themeFill="accent1" w:themeFillTint="66"/>
            <w:vAlign w:val="center"/>
            <w:hideMark/>
          </w:tcPr>
          <w:p w:rsidR="00F34088" w:rsidRPr="00F34088" w:rsidRDefault="00F34088" w:rsidP="00F34088">
            <w:pPr>
              <w:jc w:val="center"/>
              <w:rPr>
                <w:b/>
                <w:bCs/>
              </w:rPr>
            </w:pPr>
            <w:r w:rsidRPr="00F34088">
              <w:rPr>
                <w:b/>
                <w:bCs/>
              </w:rPr>
              <w:t>Ком.</w:t>
            </w:r>
          </w:p>
        </w:tc>
      </w:tr>
      <w:tr w:rsidR="00F34088" w:rsidRPr="00F34088" w:rsidTr="002E655C">
        <w:trPr>
          <w:cantSplit/>
          <w:trHeight w:val="20"/>
          <w:jc w:val="center"/>
        </w:trPr>
        <w:tc>
          <w:tcPr>
            <w:tcW w:w="454" w:type="dxa"/>
            <w:vMerge/>
            <w:shd w:val="clear" w:color="auto" w:fill="B8CCE4" w:themeFill="accent1" w:themeFillTint="66"/>
            <w:vAlign w:val="center"/>
            <w:hideMark/>
          </w:tcPr>
          <w:p w:rsidR="00F34088" w:rsidRPr="00F34088" w:rsidRDefault="00F34088" w:rsidP="00F34088">
            <w:pPr>
              <w:jc w:val="center"/>
              <w:rPr>
                <w:b/>
                <w:bCs/>
              </w:rPr>
            </w:pPr>
          </w:p>
        </w:tc>
        <w:tc>
          <w:tcPr>
            <w:tcW w:w="3686" w:type="dxa"/>
            <w:vMerge/>
            <w:shd w:val="clear" w:color="auto" w:fill="B8CCE4" w:themeFill="accent1" w:themeFillTint="66"/>
            <w:vAlign w:val="center"/>
            <w:hideMark/>
          </w:tcPr>
          <w:p w:rsidR="00F34088" w:rsidRPr="00F34088" w:rsidRDefault="00F34088" w:rsidP="00F34088">
            <w:pPr>
              <w:jc w:val="center"/>
              <w:rPr>
                <w:b/>
                <w:bCs/>
              </w:rPr>
            </w:pP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куб. м</w:t>
            </w:r>
          </w:p>
        </w:tc>
        <w:tc>
          <w:tcPr>
            <w:tcW w:w="851" w:type="dxa"/>
            <w:shd w:val="clear" w:color="auto" w:fill="B8CCE4" w:themeFill="accent1" w:themeFillTint="66"/>
            <w:vAlign w:val="center"/>
            <w:hideMark/>
          </w:tcPr>
          <w:p w:rsidR="00F34088" w:rsidRPr="00F34088" w:rsidRDefault="00F34088" w:rsidP="00F34088">
            <w:pPr>
              <w:jc w:val="center"/>
              <w:rPr>
                <w:b/>
                <w:bCs/>
              </w:rPr>
            </w:pPr>
            <w:r w:rsidRPr="00F34088">
              <w:rPr>
                <w:b/>
                <w:bCs/>
              </w:rPr>
              <w:t>куб. м</w:t>
            </w: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куб. м</w:t>
            </w: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куб. м</w:t>
            </w:r>
          </w:p>
        </w:tc>
        <w:tc>
          <w:tcPr>
            <w:tcW w:w="992" w:type="dxa"/>
            <w:shd w:val="clear" w:color="auto" w:fill="B8CCE4" w:themeFill="accent1" w:themeFillTint="66"/>
            <w:vAlign w:val="center"/>
            <w:hideMark/>
          </w:tcPr>
          <w:p w:rsidR="00F34088" w:rsidRPr="00F34088" w:rsidRDefault="00F34088" w:rsidP="00F34088">
            <w:pPr>
              <w:jc w:val="center"/>
              <w:rPr>
                <w:b/>
                <w:bCs/>
              </w:rPr>
            </w:pPr>
            <w:r w:rsidRPr="00F34088">
              <w:rPr>
                <w:b/>
                <w:bCs/>
              </w:rPr>
              <w:t>куб. м</w:t>
            </w:r>
          </w:p>
        </w:tc>
        <w:tc>
          <w:tcPr>
            <w:tcW w:w="957" w:type="dxa"/>
            <w:shd w:val="clear" w:color="auto" w:fill="B8CCE4" w:themeFill="accent1" w:themeFillTint="66"/>
            <w:vAlign w:val="center"/>
            <w:hideMark/>
          </w:tcPr>
          <w:p w:rsidR="00F34088" w:rsidRPr="00F34088" w:rsidRDefault="00F34088" w:rsidP="00F34088">
            <w:pPr>
              <w:jc w:val="center"/>
              <w:rPr>
                <w:b/>
                <w:bCs/>
              </w:rPr>
            </w:pPr>
            <w:r w:rsidRPr="00F34088">
              <w:rPr>
                <w:b/>
                <w:bCs/>
              </w:rPr>
              <w:t>куб. м</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1</w:t>
            </w:r>
          </w:p>
        </w:tc>
        <w:tc>
          <w:tcPr>
            <w:tcW w:w="3686" w:type="dxa"/>
            <w:vAlign w:val="center"/>
            <w:hideMark/>
          </w:tcPr>
          <w:p w:rsidR="00F34088" w:rsidRPr="00F34088" w:rsidRDefault="00F34088" w:rsidP="00F34088">
            <w:r w:rsidRPr="00F34088">
              <w:t>Тосненское городское поселение Тосненского района Ленинградской области</w:t>
            </w:r>
          </w:p>
        </w:tc>
        <w:tc>
          <w:tcPr>
            <w:tcW w:w="992" w:type="dxa"/>
            <w:vAlign w:val="center"/>
            <w:hideMark/>
          </w:tcPr>
          <w:p w:rsidR="00F34088" w:rsidRPr="00F34088" w:rsidRDefault="00F34088" w:rsidP="00F34088">
            <w:pPr>
              <w:jc w:val="right"/>
            </w:pPr>
            <w:r w:rsidRPr="00F34088">
              <w:t>88 393</w:t>
            </w:r>
          </w:p>
        </w:tc>
        <w:tc>
          <w:tcPr>
            <w:tcW w:w="851" w:type="dxa"/>
            <w:vAlign w:val="center"/>
            <w:hideMark/>
          </w:tcPr>
          <w:p w:rsidR="00F34088" w:rsidRPr="00F34088" w:rsidRDefault="00F34088" w:rsidP="00F34088">
            <w:pPr>
              <w:jc w:val="right"/>
            </w:pPr>
            <w:r w:rsidRPr="00F34088">
              <w:t>26 992</w:t>
            </w:r>
          </w:p>
        </w:tc>
        <w:tc>
          <w:tcPr>
            <w:tcW w:w="992" w:type="dxa"/>
            <w:vAlign w:val="center"/>
            <w:hideMark/>
          </w:tcPr>
          <w:p w:rsidR="00F34088" w:rsidRPr="00F34088" w:rsidRDefault="00F34088" w:rsidP="00F34088">
            <w:pPr>
              <w:jc w:val="right"/>
            </w:pPr>
            <w:r w:rsidRPr="00F34088">
              <w:t>83 605</w:t>
            </w:r>
          </w:p>
        </w:tc>
        <w:tc>
          <w:tcPr>
            <w:tcW w:w="992" w:type="dxa"/>
            <w:vAlign w:val="center"/>
            <w:hideMark/>
          </w:tcPr>
          <w:p w:rsidR="00F34088" w:rsidRPr="00F34088" w:rsidRDefault="00F34088" w:rsidP="00F34088">
            <w:pPr>
              <w:jc w:val="right"/>
            </w:pPr>
            <w:r w:rsidRPr="00F34088">
              <w:t>29 910</w:t>
            </w:r>
          </w:p>
        </w:tc>
        <w:tc>
          <w:tcPr>
            <w:tcW w:w="992" w:type="dxa"/>
            <w:vAlign w:val="center"/>
            <w:hideMark/>
          </w:tcPr>
          <w:p w:rsidR="00F34088" w:rsidRPr="00F34088" w:rsidRDefault="00F34088" w:rsidP="00F34088">
            <w:pPr>
              <w:jc w:val="right"/>
            </w:pPr>
            <w:r w:rsidRPr="00F34088">
              <w:t>94 848</w:t>
            </w:r>
          </w:p>
        </w:tc>
        <w:tc>
          <w:tcPr>
            <w:tcW w:w="957" w:type="dxa"/>
            <w:vAlign w:val="center"/>
            <w:hideMark/>
          </w:tcPr>
          <w:p w:rsidR="00F34088" w:rsidRPr="00F34088" w:rsidRDefault="00F34088" w:rsidP="00F34088">
            <w:pPr>
              <w:jc w:val="right"/>
            </w:pPr>
            <w:r w:rsidRPr="00F34088">
              <w:t>24 766</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2</w:t>
            </w:r>
          </w:p>
        </w:tc>
        <w:tc>
          <w:tcPr>
            <w:tcW w:w="3686" w:type="dxa"/>
            <w:vAlign w:val="center"/>
            <w:hideMark/>
          </w:tcPr>
          <w:p w:rsidR="00F34088" w:rsidRPr="00F34088" w:rsidRDefault="00F34088" w:rsidP="00F34088">
            <w:r w:rsidRPr="00F34088">
              <w:t>Шапкинское сельское поселение</w:t>
            </w:r>
          </w:p>
        </w:tc>
        <w:tc>
          <w:tcPr>
            <w:tcW w:w="992" w:type="dxa"/>
            <w:vAlign w:val="center"/>
            <w:hideMark/>
          </w:tcPr>
          <w:p w:rsidR="00F34088" w:rsidRPr="00F34088" w:rsidRDefault="00F34088" w:rsidP="00F34088">
            <w:pPr>
              <w:jc w:val="right"/>
            </w:pPr>
            <w:r w:rsidRPr="00F34088">
              <w:t>3 421</w:t>
            </w:r>
          </w:p>
        </w:tc>
        <w:tc>
          <w:tcPr>
            <w:tcW w:w="851" w:type="dxa"/>
            <w:vAlign w:val="center"/>
            <w:hideMark/>
          </w:tcPr>
          <w:p w:rsidR="00F34088" w:rsidRPr="00F34088" w:rsidRDefault="00F34088" w:rsidP="00F34088">
            <w:pPr>
              <w:jc w:val="right"/>
            </w:pPr>
            <w:r w:rsidRPr="00F34088">
              <w:t>575</w:t>
            </w:r>
          </w:p>
        </w:tc>
        <w:tc>
          <w:tcPr>
            <w:tcW w:w="992" w:type="dxa"/>
            <w:vAlign w:val="center"/>
            <w:hideMark/>
          </w:tcPr>
          <w:p w:rsidR="00F34088" w:rsidRPr="00F34088" w:rsidRDefault="00F34088" w:rsidP="00F34088">
            <w:pPr>
              <w:jc w:val="right"/>
            </w:pPr>
            <w:r w:rsidRPr="00F34088">
              <w:t>4 122</w:t>
            </w:r>
          </w:p>
        </w:tc>
        <w:tc>
          <w:tcPr>
            <w:tcW w:w="992" w:type="dxa"/>
            <w:vAlign w:val="center"/>
            <w:hideMark/>
          </w:tcPr>
          <w:p w:rsidR="00F34088" w:rsidRPr="00F34088" w:rsidRDefault="00F34088" w:rsidP="00F34088">
            <w:pPr>
              <w:jc w:val="right"/>
            </w:pPr>
            <w:r w:rsidRPr="00F34088">
              <w:t>320</w:t>
            </w:r>
          </w:p>
        </w:tc>
        <w:tc>
          <w:tcPr>
            <w:tcW w:w="992" w:type="dxa"/>
            <w:vAlign w:val="center"/>
            <w:hideMark/>
          </w:tcPr>
          <w:p w:rsidR="00F34088" w:rsidRPr="00F34088" w:rsidRDefault="00F34088" w:rsidP="00F34088">
            <w:pPr>
              <w:jc w:val="right"/>
            </w:pPr>
            <w:r w:rsidRPr="00F34088">
              <w:t>4 082</w:t>
            </w:r>
          </w:p>
        </w:tc>
        <w:tc>
          <w:tcPr>
            <w:tcW w:w="957" w:type="dxa"/>
            <w:vAlign w:val="center"/>
            <w:hideMark/>
          </w:tcPr>
          <w:p w:rsidR="00F34088" w:rsidRPr="00F34088" w:rsidRDefault="00F34088" w:rsidP="00F34088">
            <w:pPr>
              <w:jc w:val="right"/>
            </w:pPr>
            <w:r w:rsidRPr="00F34088">
              <w:t>235</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3</w:t>
            </w:r>
          </w:p>
        </w:tc>
        <w:tc>
          <w:tcPr>
            <w:tcW w:w="3686" w:type="dxa"/>
            <w:vAlign w:val="center"/>
            <w:hideMark/>
          </w:tcPr>
          <w:p w:rsidR="00F34088" w:rsidRPr="00F34088" w:rsidRDefault="00F34088" w:rsidP="00F34088">
            <w:r w:rsidRPr="00F34088">
              <w:t>Нурминское сельское поселение</w:t>
            </w:r>
          </w:p>
        </w:tc>
        <w:tc>
          <w:tcPr>
            <w:tcW w:w="992" w:type="dxa"/>
            <w:vAlign w:val="center"/>
            <w:hideMark/>
          </w:tcPr>
          <w:p w:rsidR="00F34088" w:rsidRPr="00F34088" w:rsidRDefault="00F34088" w:rsidP="00F34088">
            <w:pPr>
              <w:jc w:val="right"/>
            </w:pPr>
            <w:r w:rsidRPr="00F34088">
              <w:t>3 830</w:t>
            </w:r>
          </w:p>
        </w:tc>
        <w:tc>
          <w:tcPr>
            <w:tcW w:w="851" w:type="dxa"/>
            <w:vAlign w:val="center"/>
            <w:hideMark/>
          </w:tcPr>
          <w:p w:rsidR="00F34088" w:rsidRPr="00F34088" w:rsidRDefault="00F34088" w:rsidP="00F34088">
            <w:pPr>
              <w:jc w:val="right"/>
            </w:pPr>
            <w:r w:rsidRPr="00F34088">
              <w:t>2 257</w:t>
            </w:r>
          </w:p>
        </w:tc>
        <w:tc>
          <w:tcPr>
            <w:tcW w:w="992" w:type="dxa"/>
            <w:vAlign w:val="center"/>
            <w:hideMark/>
          </w:tcPr>
          <w:p w:rsidR="00F34088" w:rsidRPr="00F34088" w:rsidRDefault="00F34088" w:rsidP="00F34088">
            <w:pPr>
              <w:jc w:val="right"/>
            </w:pPr>
            <w:r w:rsidRPr="00F34088">
              <w:t>2 724</w:t>
            </w:r>
          </w:p>
        </w:tc>
        <w:tc>
          <w:tcPr>
            <w:tcW w:w="992" w:type="dxa"/>
            <w:vAlign w:val="center"/>
            <w:hideMark/>
          </w:tcPr>
          <w:p w:rsidR="00F34088" w:rsidRPr="00F34088" w:rsidRDefault="00F34088" w:rsidP="00F34088">
            <w:pPr>
              <w:jc w:val="right"/>
            </w:pPr>
            <w:r w:rsidRPr="00F34088">
              <w:t>1 866</w:t>
            </w:r>
          </w:p>
        </w:tc>
        <w:tc>
          <w:tcPr>
            <w:tcW w:w="992" w:type="dxa"/>
            <w:vAlign w:val="center"/>
            <w:hideMark/>
          </w:tcPr>
          <w:p w:rsidR="00F34088" w:rsidRPr="00F34088" w:rsidRDefault="00F34088" w:rsidP="00F34088">
            <w:pPr>
              <w:jc w:val="right"/>
            </w:pPr>
            <w:r w:rsidRPr="00F34088">
              <w:t>4 362</w:t>
            </w:r>
          </w:p>
        </w:tc>
        <w:tc>
          <w:tcPr>
            <w:tcW w:w="957" w:type="dxa"/>
            <w:vAlign w:val="center"/>
            <w:hideMark/>
          </w:tcPr>
          <w:p w:rsidR="00F34088" w:rsidRPr="00F34088" w:rsidRDefault="00F34088" w:rsidP="00F34088">
            <w:pPr>
              <w:jc w:val="right"/>
            </w:pPr>
            <w:r w:rsidRPr="00F34088">
              <w:t>2 593</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4</w:t>
            </w:r>
          </w:p>
        </w:tc>
        <w:tc>
          <w:tcPr>
            <w:tcW w:w="3686" w:type="dxa"/>
            <w:vAlign w:val="center"/>
            <w:hideMark/>
          </w:tcPr>
          <w:p w:rsidR="00F34088" w:rsidRPr="00F34088" w:rsidRDefault="00F34088" w:rsidP="00F34088">
            <w:r w:rsidRPr="00F34088">
              <w:t>Любаньское городское поселение</w:t>
            </w:r>
          </w:p>
        </w:tc>
        <w:tc>
          <w:tcPr>
            <w:tcW w:w="992" w:type="dxa"/>
            <w:vAlign w:val="center"/>
            <w:hideMark/>
          </w:tcPr>
          <w:p w:rsidR="00F34088" w:rsidRPr="00F34088" w:rsidRDefault="00F34088" w:rsidP="00F34088">
            <w:pPr>
              <w:jc w:val="right"/>
            </w:pPr>
            <w:r w:rsidRPr="00F34088">
              <w:t>19 673</w:t>
            </w:r>
          </w:p>
        </w:tc>
        <w:tc>
          <w:tcPr>
            <w:tcW w:w="851" w:type="dxa"/>
            <w:vAlign w:val="center"/>
            <w:hideMark/>
          </w:tcPr>
          <w:p w:rsidR="00F34088" w:rsidRPr="00F34088" w:rsidRDefault="00F34088" w:rsidP="00F34088">
            <w:pPr>
              <w:jc w:val="right"/>
            </w:pPr>
            <w:r w:rsidRPr="00F34088">
              <w:t>2 633</w:t>
            </w:r>
          </w:p>
        </w:tc>
        <w:tc>
          <w:tcPr>
            <w:tcW w:w="992" w:type="dxa"/>
            <w:vAlign w:val="center"/>
            <w:hideMark/>
          </w:tcPr>
          <w:p w:rsidR="00F34088" w:rsidRPr="00F34088" w:rsidRDefault="00F34088" w:rsidP="00F34088">
            <w:pPr>
              <w:jc w:val="right"/>
            </w:pPr>
            <w:r w:rsidRPr="00F34088">
              <w:t>22 797</w:t>
            </w:r>
          </w:p>
        </w:tc>
        <w:tc>
          <w:tcPr>
            <w:tcW w:w="992" w:type="dxa"/>
            <w:vAlign w:val="center"/>
            <w:hideMark/>
          </w:tcPr>
          <w:p w:rsidR="00F34088" w:rsidRPr="00F34088" w:rsidRDefault="00F34088" w:rsidP="00F34088">
            <w:pPr>
              <w:jc w:val="right"/>
            </w:pPr>
            <w:r w:rsidRPr="00F34088">
              <w:t>2 406</w:t>
            </w:r>
          </w:p>
        </w:tc>
        <w:tc>
          <w:tcPr>
            <w:tcW w:w="992" w:type="dxa"/>
            <w:vAlign w:val="center"/>
            <w:hideMark/>
          </w:tcPr>
          <w:p w:rsidR="00F34088" w:rsidRPr="00F34088" w:rsidRDefault="00F34088" w:rsidP="00F34088">
            <w:pPr>
              <w:jc w:val="right"/>
            </w:pPr>
            <w:r w:rsidRPr="00F34088">
              <w:t>21 777</w:t>
            </w:r>
          </w:p>
        </w:tc>
        <w:tc>
          <w:tcPr>
            <w:tcW w:w="957" w:type="dxa"/>
            <w:vAlign w:val="center"/>
            <w:hideMark/>
          </w:tcPr>
          <w:p w:rsidR="00F34088" w:rsidRPr="00F34088" w:rsidRDefault="00F34088" w:rsidP="00F34088">
            <w:pPr>
              <w:jc w:val="right"/>
            </w:pPr>
            <w:r w:rsidRPr="00F34088">
              <w:t>2 806</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5</w:t>
            </w:r>
          </w:p>
        </w:tc>
        <w:tc>
          <w:tcPr>
            <w:tcW w:w="3686" w:type="dxa"/>
            <w:vAlign w:val="center"/>
            <w:hideMark/>
          </w:tcPr>
          <w:p w:rsidR="00F34088" w:rsidRPr="00F34088" w:rsidRDefault="00F34088" w:rsidP="00F34088">
            <w:r w:rsidRPr="00F34088">
              <w:t>Никольское городское поселение</w:t>
            </w:r>
          </w:p>
        </w:tc>
        <w:tc>
          <w:tcPr>
            <w:tcW w:w="992" w:type="dxa"/>
            <w:vAlign w:val="center"/>
            <w:hideMark/>
          </w:tcPr>
          <w:p w:rsidR="00F34088" w:rsidRPr="00F34088" w:rsidRDefault="00F34088" w:rsidP="00F34088">
            <w:pPr>
              <w:jc w:val="right"/>
            </w:pPr>
            <w:r w:rsidRPr="00F34088">
              <w:t>35 973</w:t>
            </w:r>
          </w:p>
        </w:tc>
        <w:tc>
          <w:tcPr>
            <w:tcW w:w="851" w:type="dxa"/>
            <w:vAlign w:val="center"/>
            <w:hideMark/>
          </w:tcPr>
          <w:p w:rsidR="00F34088" w:rsidRPr="00F34088" w:rsidRDefault="00F34088" w:rsidP="00F34088">
            <w:pPr>
              <w:jc w:val="right"/>
            </w:pPr>
            <w:r w:rsidRPr="00F34088">
              <w:t>5 746</w:t>
            </w:r>
          </w:p>
        </w:tc>
        <w:tc>
          <w:tcPr>
            <w:tcW w:w="992" w:type="dxa"/>
            <w:vAlign w:val="center"/>
            <w:hideMark/>
          </w:tcPr>
          <w:p w:rsidR="00F34088" w:rsidRPr="00F34088" w:rsidRDefault="00F34088" w:rsidP="00F34088">
            <w:pPr>
              <w:jc w:val="right"/>
            </w:pPr>
            <w:r w:rsidRPr="00F34088">
              <w:t>16 161</w:t>
            </w:r>
          </w:p>
        </w:tc>
        <w:tc>
          <w:tcPr>
            <w:tcW w:w="992" w:type="dxa"/>
            <w:vAlign w:val="center"/>
            <w:hideMark/>
          </w:tcPr>
          <w:p w:rsidR="00F34088" w:rsidRPr="00F34088" w:rsidRDefault="00F34088" w:rsidP="00F34088">
            <w:pPr>
              <w:jc w:val="right"/>
            </w:pPr>
            <w:r w:rsidRPr="00F34088">
              <w:t>6 298</w:t>
            </w:r>
          </w:p>
        </w:tc>
        <w:tc>
          <w:tcPr>
            <w:tcW w:w="992" w:type="dxa"/>
            <w:vAlign w:val="center"/>
            <w:hideMark/>
          </w:tcPr>
          <w:p w:rsidR="00F34088" w:rsidRPr="00F34088" w:rsidRDefault="00F34088" w:rsidP="00F34088">
            <w:pPr>
              <w:jc w:val="right"/>
            </w:pPr>
            <w:r w:rsidRPr="00F34088">
              <w:t>27 133</w:t>
            </w:r>
          </w:p>
        </w:tc>
        <w:tc>
          <w:tcPr>
            <w:tcW w:w="957" w:type="dxa"/>
            <w:vAlign w:val="center"/>
            <w:hideMark/>
          </w:tcPr>
          <w:p w:rsidR="00F34088" w:rsidRPr="00F34088" w:rsidRDefault="00F34088" w:rsidP="00F34088">
            <w:pPr>
              <w:jc w:val="right"/>
            </w:pPr>
            <w:r w:rsidRPr="00F34088">
              <w:t>6 052</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6</w:t>
            </w:r>
          </w:p>
        </w:tc>
        <w:tc>
          <w:tcPr>
            <w:tcW w:w="3686" w:type="dxa"/>
            <w:vAlign w:val="center"/>
            <w:hideMark/>
          </w:tcPr>
          <w:p w:rsidR="00F34088" w:rsidRPr="00F34088" w:rsidRDefault="00F34088" w:rsidP="00F34088">
            <w:r w:rsidRPr="00F34088">
              <w:t>Рябовское городское поселение</w:t>
            </w:r>
          </w:p>
        </w:tc>
        <w:tc>
          <w:tcPr>
            <w:tcW w:w="992" w:type="dxa"/>
            <w:vAlign w:val="center"/>
            <w:hideMark/>
          </w:tcPr>
          <w:p w:rsidR="00F34088" w:rsidRPr="00F34088" w:rsidRDefault="00F34088" w:rsidP="00F34088">
            <w:pPr>
              <w:jc w:val="right"/>
            </w:pPr>
            <w:r w:rsidRPr="00F34088">
              <w:t>3 492</w:t>
            </w:r>
          </w:p>
        </w:tc>
        <w:tc>
          <w:tcPr>
            <w:tcW w:w="851" w:type="dxa"/>
            <w:vAlign w:val="center"/>
            <w:hideMark/>
          </w:tcPr>
          <w:p w:rsidR="00F34088" w:rsidRPr="00F34088" w:rsidRDefault="00F34088" w:rsidP="00F34088">
            <w:pPr>
              <w:jc w:val="right"/>
            </w:pPr>
            <w:r w:rsidRPr="00F34088">
              <w:t xml:space="preserve"> 974</w:t>
            </w:r>
          </w:p>
        </w:tc>
        <w:tc>
          <w:tcPr>
            <w:tcW w:w="992" w:type="dxa"/>
            <w:vAlign w:val="center"/>
            <w:hideMark/>
          </w:tcPr>
          <w:p w:rsidR="00F34088" w:rsidRPr="00F34088" w:rsidRDefault="00F34088" w:rsidP="00F34088">
            <w:pPr>
              <w:jc w:val="right"/>
            </w:pPr>
            <w:r w:rsidRPr="00F34088">
              <w:t>4 654</w:t>
            </w:r>
          </w:p>
        </w:tc>
        <w:tc>
          <w:tcPr>
            <w:tcW w:w="992" w:type="dxa"/>
            <w:vAlign w:val="center"/>
            <w:hideMark/>
          </w:tcPr>
          <w:p w:rsidR="00F34088" w:rsidRPr="00F34088" w:rsidRDefault="00F34088" w:rsidP="00F34088">
            <w:pPr>
              <w:jc w:val="right"/>
            </w:pPr>
            <w:r w:rsidRPr="00F34088">
              <w:t>1 012</w:t>
            </w:r>
          </w:p>
        </w:tc>
        <w:tc>
          <w:tcPr>
            <w:tcW w:w="992" w:type="dxa"/>
            <w:vAlign w:val="center"/>
            <w:hideMark/>
          </w:tcPr>
          <w:p w:rsidR="00F34088" w:rsidRPr="00F34088" w:rsidRDefault="00F34088" w:rsidP="00F34088">
            <w:pPr>
              <w:jc w:val="right"/>
            </w:pPr>
            <w:r w:rsidRPr="00F34088">
              <w:t>5 516</w:t>
            </w:r>
          </w:p>
        </w:tc>
        <w:tc>
          <w:tcPr>
            <w:tcW w:w="957" w:type="dxa"/>
            <w:vAlign w:val="center"/>
            <w:hideMark/>
          </w:tcPr>
          <w:p w:rsidR="00F34088" w:rsidRPr="00F34088" w:rsidRDefault="00F34088" w:rsidP="00F34088">
            <w:pPr>
              <w:jc w:val="right"/>
            </w:pPr>
            <w:r w:rsidRPr="00F34088">
              <w:t>1 374</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7</w:t>
            </w:r>
          </w:p>
        </w:tc>
        <w:tc>
          <w:tcPr>
            <w:tcW w:w="3686" w:type="dxa"/>
            <w:vAlign w:val="center"/>
            <w:hideMark/>
          </w:tcPr>
          <w:p w:rsidR="00F34088" w:rsidRPr="00F34088" w:rsidRDefault="00F34088" w:rsidP="00F34088">
            <w:r w:rsidRPr="00F34088">
              <w:t>Ульяновское городское поселение</w:t>
            </w:r>
          </w:p>
        </w:tc>
        <w:tc>
          <w:tcPr>
            <w:tcW w:w="992" w:type="dxa"/>
            <w:vAlign w:val="center"/>
            <w:hideMark/>
          </w:tcPr>
          <w:p w:rsidR="00F34088" w:rsidRPr="00F34088" w:rsidRDefault="00F34088" w:rsidP="00F34088">
            <w:pPr>
              <w:jc w:val="right"/>
            </w:pPr>
            <w:r w:rsidRPr="00F34088">
              <w:t>16 901</w:t>
            </w:r>
          </w:p>
        </w:tc>
        <w:tc>
          <w:tcPr>
            <w:tcW w:w="851" w:type="dxa"/>
            <w:vAlign w:val="center"/>
            <w:hideMark/>
          </w:tcPr>
          <w:p w:rsidR="00F34088" w:rsidRPr="00F34088" w:rsidRDefault="00F34088" w:rsidP="00F34088">
            <w:pPr>
              <w:jc w:val="right"/>
            </w:pPr>
            <w:r w:rsidRPr="00F34088">
              <w:t>6 126</w:t>
            </w:r>
          </w:p>
        </w:tc>
        <w:tc>
          <w:tcPr>
            <w:tcW w:w="992" w:type="dxa"/>
            <w:vAlign w:val="center"/>
            <w:hideMark/>
          </w:tcPr>
          <w:p w:rsidR="00F34088" w:rsidRPr="00F34088" w:rsidRDefault="00F34088" w:rsidP="00F34088">
            <w:pPr>
              <w:jc w:val="right"/>
            </w:pPr>
            <w:r w:rsidRPr="00F34088">
              <w:t>19 320</w:t>
            </w:r>
          </w:p>
        </w:tc>
        <w:tc>
          <w:tcPr>
            <w:tcW w:w="992" w:type="dxa"/>
            <w:vAlign w:val="center"/>
            <w:hideMark/>
          </w:tcPr>
          <w:p w:rsidR="00F34088" w:rsidRPr="00F34088" w:rsidRDefault="00F34088" w:rsidP="00F34088">
            <w:pPr>
              <w:jc w:val="right"/>
            </w:pPr>
            <w:r w:rsidRPr="00F34088">
              <w:t>5 392</w:t>
            </w:r>
          </w:p>
        </w:tc>
        <w:tc>
          <w:tcPr>
            <w:tcW w:w="992" w:type="dxa"/>
            <w:vAlign w:val="center"/>
            <w:hideMark/>
          </w:tcPr>
          <w:p w:rsidR="00F34088" w:rsidRPr="00F34088" w:rsidRDefault="00F34088" w:rsidP="00F34088">
            <w:pPr>
              <w:jc w:val="right"/>
            </w:pPr>
            <w:r w:rsidRPr="00F34088">
              <w:t>813</w:t>
            </w:r>
          </w:p>
        </w:tc>
        <w:tc>
          <w:tcPr>
            <w:tcW w:w="957" w:type="dxa"/>
            <w:vAlign w:val="center"/>
            <w:hideMark/>
          </w:tcPr>
          <w:p w:rsidR="00F34088" w:rsidRPr="00F34088" w:rsidRDefault="00F34088" w:rsidP="00F34088">
            <w:pPr>
              <w:jc w:val="right"/>
            </w:pPr>
            <w:r w:rsidRPr="00F34088">
              <w:t>2 518</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8</w:t>
            </w:r>
          </w:p>
        </w:tc>
        <w:tc>
          <w:tcPr>
            <w:tcW w:w="3686" w:type="dxa"/>
            <w:vAlign w:val="center"/>
            <w:hideMark/>
          </w:tcPr>
          <w:p w:rsidR="00F34088" w:rsidRPr="00F34088" w:rsidRDefault="00F34088" w:rsidP="00F34088">
            <w:r w:rsidRPr="00F34088">
              <w:t>Тельмановское сельское поселение</w:t>
            </w:r>
          </w:p>
        </w:tc>
        <w:tc>
          <w:tcPr>
            <w:tcW w:w="992" w:type="dxa"/>
            <w:vAlign w:val="center"/>
            <w:hideMark/>
          </w:tcPr>
          <w:p w:rsidR="00F34088" w:rsidRPr="00F34088" w:rsidRDefault="00F34088" w:rsidP="00F34088">
            <w:pPr>
              <w:jc w:val="right"/>
            </w:pPr>
            <w:r w:rsidRPr="00F34088">
              <w:t>703</w:t>
            </w:r>
          </w:p>
        </w:tc>
        <w:tc>
          <w:tcPr>
            <w:tcW w:w="851" w:type="dxa"/>
            <w:vAlign w:val="center"/>
            <w:hideMark/>
          </w:tcPr>
          <w:p w:rsidR="00F34088" w:rsidRPr="00F34088" w:rsidRDefault="00F34088" w:rsidP="00F34088">
            <w:pPr>
              <w:jc w:val="right"/>
            </w:pPr>
            <w:r w:rsidRPr="00F34088">
              <w:t>251</w:t>
            </w:r>
          </w:p>
        </w:tc>
        <w:tc>
          <w:tcPr>
            <w:tcW w:w="992" w:type="dxa"/>
            <w:vAlign w:val="center"/>
            <w:hideMark/>
          </w:tcPr>
          <w:p w:rsidR="00F34088" w:rsidRPr="00F34088" w:rsidRDefault="00F34088" w:rsidP="00F34088">
            <w:pPr>
              <w:jc w:val="right"/>
            </w:pPr>
            <w:r w:rsidRPr="00F34088">
              <w:t>0</w:t>
            </w:r>
          </w:p>
        </w:tc>
        <w:tc>
          <w:tcPr>
            <w:tcW w:w="992" w:type="dxa"/>
            <w:vAlign w:val="center"/>
            <w:hideMark/>
          </w:tcPr>
          <w:p w:rsidR="00F34088" w:rsidRPr="00F34088" w:rsidRDefault="00F34088" w:rsidP="00F34088">
            <w:pPr>
              <w:jc w:val="right"/>
            </w:pPr>
            <w:r w:rsidRPr="00F34088">
              <w:t>323</w:t>
            </w:r>
          </w:p>
        </w:tc>
        <w:tc>
          <w:tcPr>
            <w:tcW w:w="992" w:type="dxa"/>
            <w:vAlign w:val="center"/>
            <w:hideMark/>
          </w:tcPr>
          <w:p w:rsidR="00F34088" w:rsidRPr="00F34088" w:rsidRDefault="00F34088" w:rsidP="00F34088">
            <w:pPr>
              <w:jc w:val="right"/>
            </w:pPr>
            <w:r w:rsidRPr="00F34088">
              <w:t>0</w:t>
            </w:r>
          </w:p>
        </w:tc>
        <w:tc>
          <w:tcPr>
            <w:tcW w:w="957" w:type="dxa"/>
            <w:vAlign w:val="center"/>
            <w:hideMark/>
          </w:tcPr>
          <w:p w:rsidR="00F34088" w:rsidRPr="00F34088" w:rsidRDefault="00F34088" w:rsidP="00F34088">
            <w:pPr>
              <w:jc w:val="right"/>
            </w:pPr>
            <w:r w:rsidRPr="00F34088">
              <w:t>716</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9</w:t>
            </w:r>
          </w:p>
        </w:tc>
        <w:tc>
          <w:tcPr>
            <w:tcW w:w="3686" w:type="dxa"/>
            <w:vAlign w:val="center"/>
            <w:hideMark/>
          </w:tcPr>
          <w:p w:rsidR="00F34088" w:rsidRPr="00F34088" w:rsidRDefault="00F34088" w:rsidP="00F34088">
            <w:r w:rsidRPr="00F34088">
              <w:t>Красноборское городское поселение</w:t>
            </w:r>
          </w:p>
        </w:tc>
        <w:tc>
          <w:tcPr>
            <w:tcW w:w="992" w:type="dxa"/>
            <w:vAlign w:val="center"/>
            <w:hideMark/>
          </w:tcPr>
          <w:p w:rsidR="00F34088" w:rsidRPr="00F34088" w:rsidRDefault="00F34088" w:rsidP="00F34088">
            <w:pPr>
              <w:jc w:val="right"/>
            </w:pPr>
            <w:r w:rsidRPr="00F34088">
              <w:t>3 251</w:t>
            </w:r>
          </w:p>
        </w:tc>
        <w:tc>
          <w:tcPr>
            <w:tcW w:w="851" w:type="dxa"/>
            <w:vAlign w:val="center"/>
            <w:hideMark/>
          </w:tcPr>
          <w:p w:rsidR="00F34088" w:rsidRPr="00F34088" w:rsidRDefault="00F34088" w:rsidP="00F34088">
            <w:pPr>
              <w:jc w:val="right"/>
            </w:pPr>
            <w:r w:rsidRPr="00F34088">
              <w:t>4 555</w:t>
            </w:r>
          </w:p>
        </w:tc>
        <w:tc>
          <w:tcPr>
            <w:tcW w:w="992" w:type="dxa"/>
            <w:vAlign w:val="center"/>
            <w:hideMark/>
          </w:tcPr>
          <w:p w:rsidR="00F34088" w:rsidRPr="00F34088" w:rsidRDefault="00F34088" w:rsidP="00F34088">
            <w:pPr>
              <w:jc w:val="right"/>
            </w:pPr>
            <w:r w:rsidRPr="00F34088">
              <w:t>3 104</w:t>
            </w:r>
          </w:p>
        </w:tc>
        <w:tc>
          <w:tcPr>
            <w:tcW w:w="992" w:type="dxa"/>
            <w:vAlign w:val="center"/>
            <w:hideMark/>
          </w:tcPr>
          <w:p w:rsidR="00F34088" w:rsidRPr="00F34088" w:rsidRDefault="00F34088" w:rsidP="00F34088">
            <w:pPr>
              <w:jc w:val="right"/>
            </w:pPr>
            <w:r w:rsidRPr="00F34088">
              <w:t>2 174</w:t>
            </w:r>
          </w:p>
        </w:tc>
        <w:tc>
          <w:tcPr>
            <w:tcW w:w="992" w:type="dxa"/>
            <w:vAlign w:val="center"/>
            <w:hideMark/>
          </w:tcPr>
          <w:p w:rsidR="00F34088" w:rsidRPr="00F34088" w:rsidRDefault="00F34088" w:rsidP="00F34088">
            <w:pPr>
              <w:jc w:val="right"/>
            </w:pPr>
            <w:r w:rsidRPr="00F34088">
              <w:t>7 185</w:t>
            </w:r>
          </w:p>
        </w:tc>
        <w:tc>
          <w:tcPr>
            <w:tcW w:w="957" w:type="dxa"/>
            <w:vAlign w:val="center"/>
            <w:hideMark/>
          </w:tcPr>
          <w:p w:rsidR="00F34088" w:rsidRPr="00F34088" w:rsidRDefault="00F34088" w:rsidP="00F34088">
            <w:pPr>
              <w:jc w:val="right"/>
            </w:pPr>
            <w:r w:rsidRPr="00F34088">
              <w:t>2 621</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10</w:t>
            </w:r>
          </w:p>
        </w:tc>
        <w:tc>
          <w:tcPr>
            <w:tcW w:w="3686" w:type="dxa"/>
            <w:vAlign w:val="center"/>
            <w:hideMark/>
          </w:tcPr>
          <w:p w:rsidR="00F34088" w:rsidRPr="00F34088" w:rsidRDefault="00F34088" w:rsidP="00F34088">
            <w:r w:rsidRPr="00F34088">
              <w:t>Лисинское сельское поселение</w:t>
            </w:r>
          </w:p>
        </w:tc>
        <w:tc>
          <w:tcPr>
            <w:tcW w:w="992" w:type="dxa"/>
            <w:vAlign w:val="center"/>
            <w:hideMark/>
          </w:tcPr>
          <w:p w:rsidR="00F34088" w:rsidRPr="00F34088" w:rsidRDefault="00F34088" w:rsidP="00F34088">
            <w:pPr>
              <w:jc w:val="right"/>
            </w:pPr>
            <w:r w:rsidRPr="00F34088">
              <w:t>578</w:t>
            </w:r>
          </w:p>
        </w:tc>
        <w:tc>
          <w:tcPr>
            <w:tcW w:w="851" w:type="dxa"/>
            <w:vAlign w:val="center"/>
            <w:hideMark/>
          </w:tcPr>
          <w:p w:rsidR="00F34088" w:rsidRPr="00F34088" w:rsidRDefault="00F34088" w:rsidP="00F34088">
            <w:pPr>
              <w:jc w:val="right"/>
            </w:pPr>
            <w:r w:rsidRPr="00F34088">
              <w:t>1 411</w:t>
            </w:r>
          </w:p>
        </w:tc>
        <w:tc>
          <w:tcPr>
            <w:tcW w:w="992" w:type="dxa"/>
            <w:vAlign w:val="center"/>
            <w:hideMark/>
          </w:tcPr>
          <w:p w:rsidR="00F34088" w:rsidRPr="00F34088" w:rsidRDefault="00F34088" w:rsidP="00F34088">
            <w:pPr>
              <w:jc w:val="right"/>
            </w:pPr>
            <w:r w:rsidRPr="00F34088">
              <w:t>2 205</w:t>
            </w:r>
          </w:p>
        </w:tc>
        <w:tc>
          <w:tcPr>
            <w:tcW w:w="992" w:type="dxa"/>
            <w:vAlign w:val="center"/>
            <w:hideMark/>
          </w:tcPr>
          <w:p w:rsidR="00F34088" w:rsidRPr="00F34088" w:rsidRDefault="00F34088" w:rsidP="00F34088">
            <w:pPr>
              <w:jc w:val="right"/>
            </w:pPr>
            <w:r w:rsidRPr="00F34088">
              <w:t>0</w:t>
            </w:r>
          </w:p>
        </w:tc>
        <w:tc>
          <w:tcPr>
            <w:tcW w:w="992" w:type="dxa"/>
            <w:vAlign w:val="center"/>
            <w:hideMark/>
          </w:tcPr>
          <w:p w:rsidR="00F34088" w:rsidRPr="00F34088" w:rsidRDefault="00F34088" w:rsidP="00F34088">
            <w:pPr>
              <w:jc w:val="right"/>
            </w:pPr>
            <w:r w:rsidRPr="00F34088">
              <w:t>2 647</w:t>
            </w:r>
          </w:p>
        </w:tc>
        <w:tc>
          <w:tcPr>
            <w:tcW w:w="957" w:type="dxa"/>
            <w:vAlign w:val="center"/>
            <w:hideMark/>
          </w:tcPr>
          <w:p w:rsidR="00F34088" w:rsidRPr="00F34088" w:rsidRDefault="00F34088" w:rsidP="00F34088">
            <w:pPr>
              <w:jc w:val="right"/>
            </w:pPr>
            <w:r w:rsidRPr="00F34088">
              <w:t>384</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11</w:t>
            </w:r>
          </w:p>
        </w:tc>
        <w:tc>
          <w:tcPr>
            <w:tcW w:w="3686" w:type="dxa"/>
            <w:vAlign w:val="center"/>
            <w:hideMark/>
          </w:tcPr>
          <w:p w:rsidR="00F34088" w:rsidRPr="00F34088" w:rsidRDefault="00F34088" w:rsidP="00F34088">
            <w:r w:rsidRPr="00F34088">
              <w:t>Форносовское сельское поселение</w:t>
            </w:r>
          </w:p>
        </w:tc>
        <w:tc>
          <w:tcPr>
            <w:tcW w:w="992" w:type="dxa"/>
            <w:vAlign w:val="center"/>
            <w:hideMark/>
          </w:tcPr>
          <w:p w:rsidR="00F34088" w:rsidRPr="00F34088" w:rsidRDefault="00F34088" w:rsidP="00F34088">
            <w:pPr>
              <w:jc w:val="right"/>
            </w:pPr>
            <w:r w:rsidRPr="00F34088">
              <w:t>2 605</w:t>
            </w:r>
          </w:p>
        </w:tc>
        <w:tc>
          <w:tcPr>
            <w:tcW w:w="851" w:type="dxa"/>
            <w:vAlign w:val="center"/>
            <w:hideMark/>
          </w:tcPr>
          <w:p w:rsidR="00F34088" w:rsidRPr="00F34088" w:rsidRDefault="00F34088" w:rsidP="00F34088">
            <w:pPr>
              <w:jc w:val="right"/>
            </w:pPr>
            <w:r w:rsidRPr="00F34088">
              <w:t>6 251</w:t>
            </w:r>
          </w:p>
        </w:tc>
        <w:tc>
          <w:tcPr>
            <w:tcW w:w="992" w:type="dxa"/>
            <w:vAlign w:val="center"/>
            <w:hideMark/>
          </w:tcPr>
          <w:p w:rsidR="00F34088" w:rsidRPr="00F34088" w:rsidRDefault="00F34088" w:rsidP="00F34088">
            <w:pPr>
              <w:jc w:val="right"/>
            </w:pPr>
            <w:r w:rsidRPr="00F34088">
              <w:t>3 908</w:t>
            </w:r>
          </w:p>
        </w:tc>
        <w:tc>
          <w:tcPr>
            <w:tcW w:w="992" w:type="dxa"/>
            <w:vAlign w:val="center"/>
            <w:hideMark/>
          </w:tcPr>
          <w:p w:rsidR="00F34088" w:rsidRPr="00F34088" w:rsidRDefault="00F34088" w:rsidP="00F34088">
            <w:pPr>
              <w:jc w:val="right"/>
            </w:pPr>
            <w:r w:rsidRPr="00F34088">
              <w:t>6 644</w:t>
            </w:r>
          </w:p>
        </w:tc>
        <w:tc>
          <w:tcPr>
            <w:tcW w:w="992" w:type="dxa"/>
            <w:vAlign w:val="center"/>
            <w:hideMark/>
          </w:tcPr>
          <w:p w:rsidR="00F34088" w:rsidRPr="00F34088" w:rsidRDefault="00F34088" w:rsidP="00F34088">
            <w:pPr>
              <w:jc w:val="right"/>
            </w:pPr>
            <w:r w:rsidRPr="00F34088">
              <w:t>7 582</w:t>
            </w:r>
          </w:p>
        </w:tc>
        <w:tc>
          <w:tcPr>
            <w:tcW w:w="957" w:type="dxa"/>
            <w:vAlign w:val="center"/>
            <w:hideMark/>
          </w:tcPr>
          <w:p w:rsidR="00F34088" w:rsidRPr="00F34088" w:rsidRDefault="00F34088" w:rsidP="00F34088">
            <w:pPr>
              <w:jc w:val="right"/>
            </w:pPr>
            <w:r w:rsidRPr="00F34088">
              <w:t>5 432</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12</w:t>
            </w:r>
          </w:p>
        </w:tc>
        <w:tc>
          <w:tcPr>
            <w:tcW w:w="3686" w:type="dxa"/>
            <w:vAlign w:val="center"/>
            <w:hideMark/>
          </w:tcPr>
          <w:p w:rsidR="00F34088" w:rsidRPr="00F34088" w:rsidRDefault="00F34088" w:rsidP="00F34088">
            <w:r w:rsidRPr="00F34088">
              <w:t>Федоровское сельское поселение</w:t>
            </w:r>
          </w:p>
        </w:tc>
        <w:tc>
          <w:tcPr>
            <w:tcW w:w="992" w:type="dxa"/>
            <w:vAlign w:val="center"/>
            <w:hideMark/>
          </w:tcPr>
          <w:p w:rsidR="00F34088" w:rsidRPr="00F34088" w:rsidRDefault="00F34088" w:rsidP="00F34088">
            <w:pPr>
              <w:jc w:val="right"/>
            </w:pPr>
            <w:r w:rsidRPr="00F34088">
              <w:t>2 237</w:t>
            </w:r>
          </w:p>
        </w:tc>
        <w:tc>
          <w:tcPr>
            <w:tcW w:w="851" w:type="dxa"/>
            <w:vAlign w:val="center"/>
            <w:hideMark/>
          </w:tcPr>
          <w:p w:rsidR="00F34088" w:rsidRPr="00F34088" w:rsidRDefault="00F34088" w:rsidP="00F34088">
            <w:pPr>
              <w:jc w:val="right"/>
            </w:pPr>
            <w:r w:rsidRPr="00F34088">
              <w:t>1 081</w:t>
            </w:r>
          </w:p>
        </w:tc>
        <w:tc>
          <w:tcPr>
            <w:tcW w:w="992" w:type="dxa"/>
            <w:vAlign w:val="center"/>
            <w:hideMark/>
          </w:tcPr>
          <w:p w:rsidR="00F34088" w:rsidRPr="00F34088" w:rsidRDefault="00F34088" w:rsidP="00F34088">
            <w:pPr>
              <w:jc w:val="right"/>
            </w:pPr>
            <w:r w:rsidRPr="00F34088">
              <w:t>2 554</w:t>
            </w:r>
          </w:p>
        </w:tc>
        <w:tc>
          <w:tcPr>
            <w:tcW w:w="992" w:type="dxa"/>
            <w:vAlign w:val="center"/>
            <w:hideMark/>
          </w:tcPr>
          <w:p w:rsidR="00F34088" w:rsidRPr="00F34088" w:rsidRDefault="00F34088" w:rsidP="00F34088">
            <w:pPr>
              <w:jc w:val="right"/>
            </w:pPr>
            <w:r w:rsidRPr="00F34088">
              <w:t>1 557</w:t>
            </w:r>
          </w:p>
        </w:tc>
        <w:tc>
          <w:tcPr>
            <w:tcW w:w="992" w:type="dxa"/>
            <w:vAlign w:val="center"/>
            <w:hideMark/>
          </w:tcPr>
          <w:p w:rsidR="00F34088" w:rsidRPr="00F34088" w:rsidRDefault="00F34088" w:rsidP="00F34088">
            <w:pPr>
              <w:jc w:val="right"/>
            </w:pPr>
            <w:r w:rsidRPr="00F34088">
              <w:t>3 986</w:t>
            </w:r>
          </w:p>
        </w:tc>
        <w:tc>
          <w:tcPr>
            <w:tcW w:w="957" w:type="dxa"/>
            <w:vAlign w:val="center"/>
            <w:hideMark/>
          </w:tcPr>
          <w:p w:rsidR="00F34088" w:rsidRPr="00F34088" w:rsidRDefault="00F34088" w:rsidP="00F34088">
            <w:pPr>
              <w:jc w:val="right"/>
            </w:pPr>
            <w:r w:rsidRPr="00F34088">
              <w:t>2 202</w:t>
            </w:r>
          </w:p>
        </w:tc>
      </w:tr>
      <w:tr w:rsidR="00F34088" w:rsidRPr="00F34088" w:rsidTr="002E655C">
        <w:trPr>
          <w:cantSplit/>
          <w:trHeight w:val="20"/>
          <w:jc w:val="center"/>
        </w:trPr>
        <w:tc>
          <w:tcPr>
            <w:tcW w:w="454" w:type="dxa"/>
            <w:noWrap/>
            <w:vAlign w:val="center"/>
            <w:hideMark/>
          </w:tcPr>
          <w:p w:rsidR="00F34088" w:rsidRPr="00F34088" w:rsidRDefault="00F34088" w:rsidP="00F34088">
            <w:pPr>
              <w:jc w:val="center"/>
            </w:pPr>
            <w:r w:rsidRPr="00F34088">
              <w:t>13</w:t>
            </w:r>
          </w:p>
        </w:tc>
        <w:tc>
          <w:tcPr>
            <w:tcW w:w="3686" w:type="dxa"/>
            <w:vAlign w:val="center"/>
            <w:hideMark/>
          </w:tcPr>
          <w:p w:rsidR="00F34088" w:rsidRPr="00F34088" w:rsidRDefault="00F34088" w:rsidP="00F34088">
            <w:r w:rsidRPr="00F34088">
              <w:t>Трубникоборское сельское поселение</w:t>
            </w:r>
          </w:p>
        </w:tc>
        <w:tc>
          <w:tcPr>
            <w:tcW w:w="992" w:type="dxa"/>
            <w:vAlign w:val="center"/>
            <w:hideMark/>
          </w:tcPr>
          <w:p w:rsidR="00F34088" w:rsidRPr="00F34088" w:rsidRDefault="00F34088" w:rsidP="00F34088">
            <w:pPr>
              <w:jc w:val="right"/>
            </w:pPr>
            <w:r w:rsidRPr="00F34088">
              <w:t>992</w:t>
            </w:r>
          </w:p>
        </w:tc>
        <w:tc>
          <w:tcPr>
            <w:tcW w:w="851" w:type="dxa"/>
            <w:vAlign w:val="center"/>
            <w:hideMark/>
          </w:tcPr>
          <w:p w:rsidR="00F34088" w:rsidRPr="00F34088" w:rsidRDefault="00F34088" w:rsidP="00F34088">
            <w:pPr>
              <w:jc w:val="right"/>
            </w:pPr>
            <w:r w:rsidRPr="00F34088">
              <w:t>9 475</w:t>
            </w:r>
          </w:p>
        </w:tc>
        <w:tc>
          <w:tcPr>
            <w:tcW w:w="992" w:type="dxa"/>
            <w:vAlign w:val="center"/>
            <w:hideMark/>
          </w:tcPr>
          <w:p w:rsidR="00F34088" w:rsidRPr="00F34088" w:rsidRDefault="00F34088" w:rsidP="00F34088">
            <w:pPr>
              <w:jc w:val="right"/>
            </w:pPr>
            <w:r w:rsidRPr="00F34088">
              <w:t>1 335</w:t>
            </w:r>
          </w:p>
        </w:tc>
        <w:tc>
          <w:tcPr>
            <w:tcW w:w="992" w:type="dxa"/>
            <w:vAlign w:val="center"/>
            <w:hideMark/>
          </w:tcPr>
          <w:p w:rsidR="00F34088" w:rsidRPr="00F34088" w:rsidRDefault="00F34088" w:rsidP="00F34088">
            <w:pPr>
              <w:jc w:val="right"/>
            </w:pPr>
            <w:r w:rsidRPr="00F34088">
              <w:t>8 165</w:t>
            </w:r>
          </w:p>
        </w:tc>
        <w:tc>
          <w:tcPr>
            <w:tcW w:w="992" w:type="dxa"/>
            <w:vAlign w:val="center"/>
            <w:hideMark/>
          </w:tcPr>
          <w:p w:rsidR="00F34088" w:rsidRPr="00F34088" w:rsidRDefault="00F34088" w:rsidP="00F34088">
            <w:pPr>
              <w:jc w:val="right"/>
            </w:pPr>
            <w:r w:rsidRPr="00F34088">
              <w:t>1 467</w:t>
            </w:r>
          </w:p>
        </w:tc>
        <w:tc>
          <w:tcPr>
            <w:tcW w:w="957" w:type="dxa"/>
            <w:vAlign w:val="center"/>
            <w:hideMark/>
          </w:tcPr>
          <w:p w:rsidR="00F34088" w:rsidRPr="00F34088" w:rsidRDefault="00F34088" w:rsidP="00F34088">
            <w:pPr>
              <w:jc w:val="right"/>
            </w:pPr>
            <w:r w:rsidRPr="00F34088">
              <w:t>5 637</w:t>
            </w:r>
          </w:p>
        </w:tc>
      </w:tr>
      <w:tr w:rsidR="00F34088" w:rsidRPr="00F34088" w:rsidTr="002E655C">
        <w:trPr>
          <w:cantSplit/>
          <w:trHeight w:val="20"/>
          <w:jc w:val="center"/>
        </w:trPr>
        <w:tc>
          <w:tcPr>
            <w:tcW w:w="4140" w:type="dxa"/>
            <w:gridSpan w:val="2"/>
            <w:noWrap/>
            <w:vAlign w:val="center"/>
            <w:hideMark/>
          </w:tcPr>
          <w:p w:rsidR="00F34088" w:rsidRPr="00F34088" w:rsidRDefault="00F34088" w:rsidP="00F34088">
            <w:pPr>
              <w:rPr>
                <w:b/>
                <w:bCs/>
              </w:rPr>
            </w:pPr>
            <w:r w:rsidRPr="00F34088">
              <w:rPr>
                <w:b/>
                <w:bCs/>
              </w:rPr>
              <w:t>ИТОГО:</w:t>
            </w:r>
          </w:p>
        </w:tc>
        <w:tc>
          <w:tcPr>
            <w:tcW w:w="992" w:type="dxa"/>
            <w:noWrap/>
            <w:vAlign w:val="center"/>
            <w:hideMark/>
          </w:tcPr>
          <w:p w:rsidR="00F34088" w:rsidRPr="00F34088" w:rsidRDefault="00F34088" w:rsidP="00F34088">
            <w:pPr>
              <w:jc w:val="right"/>
              <w:rPr>
                <w:b/>
                <w:bCs/>
              </w:rPr>
            </w:pPr>
            <w:r w:rsidRPr="00F34088">
              <w:rPr>
                <w:b/>
                <w:bCs/>
              </w:rPr>
              <w:t>182 049</w:t>
            </w:r>
          </w:p>
        </w:tc>
        <w:tc>
          <w:tcPr>
            <w:tcW w:w="851" w:type="dxa"/>
            <w:noWrap/>
            <w:vAlign w:val="center"/>
            <w:hideMark/>
          </w:tcPr>
          <w:p w:rsidR="00F34088" w:rsidRPr="00F34088" w:rsidRDefault="00F34088" w:rsidP="00F34088">
            <w:pPr>
              <w:jc w:val="right"/>
              <w:rPr>
                <w:b/>
                <w:bCs/>
              </w:rPr>
            </w:pPr>
            <w:r w:rsidRPr="00F34088">
              <w:rPr>
                <w:b/>
                <w:bCs/>
              </w:rPr>
              <w:t>68 327</w:t>
            </w:r>
          </w:p>
        </w:tc>
        <w:tc>
          <w:tcPr>
            <w:tcW w:w="992" w:type="dxa"/>
            <w:noWrap/>
            <w:vAlign w:val="center"/>
            <w:hideMark/>
          </w:tcPr>
          <w:p w:rsidR="00F34088" w:rsidRPr="00F34088" w:rsidRDefault="00F34088" w:rsidP="00F34088">
            <w:pPr>
              <w:jc w:val="right"/>
              <w:rPr>
                <w:b/>
                <w:bCs/>
              </w:rPr>
            </w:pPr>
            <w:r w:rsidRPr="00F34088">
              <w:rPr>
                <w:b/>
                <w:bCs/>
              </w:rPr>
              <w:t>166 489</w:t>
            </w:r>
          </w:p>
        </w:tc>
        <w:tc>
          <w:tcPr>
            <w:tcW w:w="992" w:type="dxa"/>
            <w:noWrap/>
            <w:vAlign w:val="center"/>
            <w:hideMark/>
          </w:tcPr>
          <w:p w:rsidR="00F34088" w:rsidRPr="00F34088" w:rsidRDefault="00F34088" w:rsidP="00F34088">
            <w:pPr>
              <w:jc w:val="right"/>
              <w:rPr>
                <w:b/>
                <w:bCs/>
              </w:rPr>
            </w:pPr>
            <w:r w:rsidRPr="00F34088">
              <w:rPr>
                <w:b/>
                <w:bCs/>
              </w:rPr>
              <w:t>66 067</w:t>
            </w:r>
          </w:p>
        </w:tc>
        <w:tc>
          <w:tcPr>
            <w:tcW w:w="992" w:type="dxa"/>
            <w:noWrap/>
            <w:vAlign w:val="center"/>
            <w:hideMark/>
          </w:tcPr>
          <w:p w:rsidR="00F34088" w:rsidRPr="00F34088" w:rsidRDefault="00F34088" w:rsidP="00F34088">
            <w:pPr>
              <w:jc w:val="right"/>
              <w:rPr>
                <w:b/>
                <w:bCs/>
              </w:rPr>
            </w:pPr>
            <w:r w:rsidRPr="00F34088">
              <w:rPr>
                <w:b/>
                <w:bCs/>
              </w:rPr>
              <w:t>181 398</w:t>
            </w:r>
          </w:p>
        </w:tc>
        <w:tc>
          <w:tcPr>
            <w:tcW w:w="957" w:type="dxa"/>
            <w:noWrap/>
            <w:vAlign w:val="center"/>
            <w:hideMark/>
          </w:tcPr>
          <w:p w:rsidR="00F34088" w:rsidRPr="00F34088" w:rsidRDefault="00F34088" w:rsidP="00F34088">
            <w:pPr>
              <w:jc w:val="right"/>
              <w:rPr>
                <w:b/>
                <w:bCs/>
              </w:rPr>
            </w:pPr>
            <w:r w:rsidRPr="00F34088">
              <w:rPr>
                <w:b/>
                <w:bCs/>
              </w:rPr>
              <w:t>57 336</w:t>
            </w:r>
          </w:p>
        </w:tc>
      </w:tr>
    </w:tbl>
    <w:p w:rsidR="00F34088" w:rsidRPr="00F34088" w:rsidRDefault="00F34088" w:rsidP="00F34088">
      <w:pPr>
        <w:jc w:val="both"/>
      </w:pPr>
      <w:r w:rsidRPr="00F34088">
        <w:t xml:space="preserve"> </w:t>
      </w:r>
    </w:p>
    <w:p w:rsidR="00F34088" w:rsidRPr="00F34088" w:rsidRDefault="00F34088" w:rsidP="00F34088">
      <w:pPr>
        <w:jc w:val="both"/>
      </w:pPr>
      <w:r w:rsidRPr="00F34088">
        <w:t xml:space="preserve">Процентное соотношение участия поселений МО «Тосненский район Ленинградской области» использования полигона ТБО  представлено на рисунке </w:t>
      </w:r>
      <w:r w:rsidR="006C179C" w:rsidRPr="00F34088">
        <w:fldChar w:fldCharType="begin"/>
      </w:r>
      <w:r w:rsidRPr="00F34088">
        <w:instrText xml:space="preserve"> REF _Ref387151214 \h </w:instrText>
      </w:r>
      <w:r w:rsidR="006C179C" w:rsidRPr="00F34088">
        <w:fldChar w:fldCharType="separate"/>
      </w:r>
      <w:r w:rsidR="0019551C">
        <w:rPr>
          <w:rFonts w:eastAsiaTheme="minorHAnsi"/>
          <w:b/>
          <w:bCs/>
          <w:noProof/>
          <w:lang w:eastAsia="en-US" w:bidi="en-US"/>
        </w:rPr>
        <w:t>38</w:t>
      </w:r>
      <w:r w:rsidR="006C179C" w:rsidRPr="00F34088">
        <w:fldChar w:fldCharType="end"/>
      </w:r>
      <w:r w:rsidRPr="00F34088">
        <w:t>.</w:t>
      </w:r>
    </w:p>
    <w:p w:rsidR="00F34088" w:rsidRPr="00F34088" w:rsidRDefault="00F34088" w:rsidP="00F34088">
      <w:pPr>
        <w:jc w:val="both"/>
      </w:pPr>
    </w:p>
    <w:p w:rsidR="00F34088" w:rsidRPr="00F34088" w:rsidRDefault="00F34088" w:rsidP="00F34088">
      <w:pPr>
        <w:keepNext/>
        <w:jc w:val="center"/>
      </w:pPr>
      <w:r w:rsidRPr="00F34088">
        <w:rPr>
          <w:noProof/>
        </w:rPr>
        <w:drawing>
          <wp:inline distT="0" distB="0" distL="0" distR="0">
            <wp:extent cx="5867400" cy="4676775"/>
            <wp:effectExtent l="1905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4088" w:rsidRPr="00F34088" w:rsidRDefault="00F34088" w:rsidP="00F34088">
      <w:pPr>
        <w:keepNext/>
      </w:pPr>
    </w:p>
    <w:p w:rsidR="00F34088" w:rsidRPr="00F34088" w:rsidRDefault="00F34088" w:rsidP="00F34088">
      <w:pPr>
        <w:jc w:val="center"/>
        <w:rPr>
          <w:rFonts w:eastAsiaTheme="minorHAnsi"/>
          <w:b/>
          <w:bCs/>
          <w:lang w:eastAsia="en-US" w:bidi="en-US"/>
        </w:rPr>
      </w:pPr>
      <w:r w:rsidRPr="00F34088">
        <w:rPr>
          <w:rFonts w:eastAsiaTheme="minorHAnsi"/>
          <w:b/>
          <w:bCs/>
          <w:lang w:eastAsia="en-US" w:bidi="en-US"/>
        </w:rPr>
        <w:t xml:space="preserve">Рисунок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Рисунок \* ARABIC </w:instrText>
      </w:r>
      <w:r w:rsidR="006C179C" w:rsidRPr="00F34088">
        <w:rPr>
          <w:rFonts w:eastAsiaTheme="minorHAnsi"/>
          <w:b/>
          <w:bCs/>
          <w:lang w:eastAsia="en-US" w:bidi="en-US"/>
        </w:rPr>
        <w:fldChar w:fldCharType="separate"/>
      </w:r>
      <w:bookmarkStart w:id="351" w:name="_Ref387151214"/>
      <w:r w:rsidR="0019551C">
        <w:rPr>
          <w:rFonts w:eastAsiaTheme="minorHAnsi"/>
          <w:b/>
          <w:bCs/>
          <w:noProof/>
          <w:lang w:eastAsia="en-US" w:bidi="en-US"/>
        </w:rPr>
        <w:t>38</w:t>
      </w:r>
      <w:bookmarkEnd w:id="351"/>
      <w:r w:rsidR="006C179C" w:rsidRPr="00F34088">
        <w:rPr>
          <w:rFonts w:eastAsiaTheme="minorHAnsi"/>
          <w:b/>
          <w:bCs/>
          <w:lang w:eastAsia="en-US" w:bidi="en-US"/>
        </w:rPr>
        <w:fldChar w:fldCharType="end"/>
      </w:r>
      <w:r w:rsidRPr="00F34088">
        <w:rPr>
          <w:rFonts w:eastAsiaTheme="minorHAnsi"/>
          <w:b/>
          <w:bCs/>
          <w:lang w:eastAsia="en-US" w:bidi="en-US"/>
        </w:rPr>
        <w:t xml:space="preserve"> – Поступление отходов потребления на полигон ТБО  с территорий городских и сельских поселений МО «Тосненский район Ленинградской области» </w:t>
      </w:r>
    </w:p>
    <w:p w:rsidR="00F34088" w:rsidRPr="00F34088" w:rsidRDefault="00F34088" w:rsidP="00F34088">
      <w:pPr>
        <w:jc w:val="both"/>
      </w:pPr>
    </w:p>
    <w:p w:rsidR="00F34088" w:rsidRPr="00F34088" w:rsidRDefault="00F34088" w:rsidP="00F34088">
      <w:pPr>
        <w:jc w:val="both"/>
      </w:pPr>
      <w:r w:rsidRPr="00F34088">
        <w:t xml:space="preserve">Поступление отходов потребления с территорий поселений МО «Тосненский район Ленинградской области» составляет 48%, количество ТБО, поступающих с территорий МО Тосненское городское поселение Тосненского района Ленинградской области – 52% (рисунок </w:t>
      </w:r>
      <w:r w:rsidR="006C179C" w:rsidRPr="00F34088">
        <w:fldChar w:fldCharType="begin"/>
      </w:r>
      <w:r w:rsidRPr="00F34088">
        <w:instrText xml:space="preserve"> REF _Ref387151264 \h </w:instrText>
      </w:r>
      <w:r w:rsidR="006C179C" w:rsidRPr="00F34088">
        <w:fldChar w:fldCharType="separate"/>
      </w:r>
      <w:r w:rsidR="0019551C">
        <w:rPr>
          <w:rFonts w:eastAsiaTheme="minorHAnsi"/>
          <w:b/>
          <w:bCs/>
          <w:noProof/>
          <w:lang w:eastAsia="en-US" w:bidi="en-US"/>
        </w:rPr>
        <w:t>39</w:t>
      </w:r>
      <w:r w:rsidR="006C179C" w:rsidRPr="00F34088">
        <w:fldChar w:fldCharType="end"/>
      </w:r>
      <w:r w:rsidRPr="00F34088">
        <w:t>).</w:t>
      </w:r>
    </w:p>
    <w:p w:rsidR="00F34088" w:rsidRPr="00F34088" w:rsidRDefault="00F34088" w:rsidP="00F34088">
      <w:pPr>
        <w:keepNext/>
        <w:jc w:val="center"/>
      </w:pPr>
      <w:r w:rsidRPr="00F34088">
        <w:rPr>
          <w:noProof/>
        </w:rPr>
        <w:drawing>
          <wp:inline distT="0" distB="0" distL="0" distR="0">
            <wp:extent cx="4638675" cy="2743200"/>
            <wp:effectExtent l="19050" t="0" r="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34088" w:rsidRPr="00F34088" w:rsidRDefault="00F34088" w:rsidP="00F34088">
      <w:pPr>
        <w:jc w:val="center"/>
        <w:rPr>
          <w:rFonts w:eastAsiaTheme="minorHAnsi"/>
          <w:b/>
          <w:bCs/>
          <w:lang w:eastAsia="en-US" w:bidi="en-US"/>
        </w:rPr>
      </w:pPr>
      <w:r w:rsidRPr="00F34088">
        <w:rPr>
          <w:rFonts w:eastAsiaTheme="minorHAnsi"/>
          <w:b/>
          <w:bCs/>
          <w:lang w:eastAsia="en-US" w:bidi="en-US"/>
        </w:rPr>
        <w:t xml:space="preserve">Рисунок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Рисунок \* ARABIC </w:instrText>
      </w:r>
      <w:r w:rsidR="006C179C" w:rsidRPr="00F34088">
        <w:rPr>
          <w:rFonts w:eastAsiaTheme="minorHAnsi"/>
          <w:b/>
          <w:bCs/>
          <w:lang w:eastAsia="en-US" w:bidi="en-US"/>
        </w:rPr>
        <w:fldChar w:fldCharType="separate"/>
      </w:r>
      <w:bookmarkStart w:id="352" w:name="_Ref387151264"/>
      <w:r w:rsidR="0019551C">
        <w:rPr>
          <w:rFonts w:eastAsiaTheme="minorHAnsi"/>
          <w:b/>
          <w:bCs/>
          <w:noProof/>
          <w:lang w:eastAsia="en-US" w:bidi="en-US"/>
        </w:rPr>
        <w:t>39</w:t>
      </w:r>
      <w:bookmarkEnd w:id="352"/>
      <w:r w:rsidR="006C179C" w:rsidRPr="00F34088">
        <w:rPr>
          <w:rFonts w:eastAsiaTheme="minorHAnsi"/>
          <w:b/>
          <w:bCs/>
          <w:lang w:eastAsia="en-US" w:bidi="en-US"/>
        </w:rPr>
        <w:fldChar w:fldCharType="end"/>
      </w:r>
      <w:r w:rsidRPr="00F34088">
        <w:rPr>
          <w:rFonts w:eastAsiaTheme="minorHAnsi"/>
          <w:b/>
          <w:bCs/>
          <w:lang w:eastAsia="en-US" w:bidi="en-US"/>
        </w:rPr>
        <w:t xml:space="preserve"> – Процентное соотношение поступления отходов потребления на полигон ТБО  с территорий МО Тосненское городское поселение Тосненского района Ленинградской области и других поселений МО «Тосненский район Ленинградской области»</w:t>
      </w:r>
    </w:p>
    <w:p w:rsidR="00F34088" w:rsidRPr="00F34088" w:rsidRDefault="00F34088" w:rsidP="00F34088">
      <w:pPr>
        <w:jc w:val="both"/>
        <w:rPr>
          <w:rFonts w:eastAsiaTheme="minorHAnsi"/>
          <w:b/>
          <w:bCs/>
          <w:lang w:eastAsia="en-US" w:bidi="en-US"/>
        </w:rPr>
      </w:pPr>
    </w:p>
    <w:p w:rsidR="00F34088" w:rsidRPr="00F34088" w:rsidRDefault="00F34088" w:rsidP="00F34088">
      <w:pPr>
        <w:jc w:val="both"/>
        <w:rPr>
          <w:bCs/>
        </w:rPr>
      </w:pPr>
      <w:r w:rsidRPr="00F34088">
        <w:rPr>
          <w:bCs/>
        </w:rPr>
        <w:t>Около 66% всего объема ТБО составляют коммунально-бытовые отходы от населения, отходы организаций и учреждений составляют 34% от общего образования отходов в МО Тосненское городское поселение Тосненского района Ленинградской области.</w:t>
      </w:r>
    </w:p>
    <w:p w:rsidR="00F34088" w:rsidRPr="00F34088" w:rsidRDefault="00F34088" w:rsidP="00F34088">
      <w:pPr>
        <w:jc w:val="both"/>
        <w:rPr>
          <w:b/>
          <w:bCs/>
        </w:rPr>
      </w:pPr>
    </w:p>
    <w:p w:rsidR="00F34088" w:rsidRPr="00F34088" w:rsidRDefault="00F34088" w:rsidP="00F34088">
      <w:pPr>
        <w:tabs>
          <w:tab w:val="left" w:pos="1080"/>
        </w:tabs>
        <w:jc w:val="both"/>
        <w:rPr>
          <w:bCs/>
        </w:rPr>
      </w:pPr>
      <w:r w:rsidRPr="00F34088">
        <w:rPr>
          <w:bCs/>
        </w:rPr>
        <w:t xml:space="preserve">По состоянию на 2012 год загрузка полигона по отношению к проектной величине составляет 75%. (таблица </w:t>
      </w:r>
      <w:r w:rsidR="006C179C" w:rsidRPr="00F34088">
        <w:rPr>
          <w:bCs/>
        </w:rPr>
        <w:fldChar w:fldCharType="begin"/>
      </w:r>
      <w:r w:rsidRPr="00F34088">
        <w:rPr>
          <w:bCs/>
        </w:rPr>
        <w:instrText xml:space="preserve"> REF _Ref387152595 \h </w:instrText>
      </w:r>
      <w:r w:rsidR="006C179C" w:rsidRPr="00F34088">
        <w:rPr>
          <w:bCs/>
        </w:rPr>
      </w:r>
      <w:r w:rsidR="006C179C" w:rsidRPr="00F34088">
        <w:rPr>
          <w:bCs/>
        </w:rPr>
        <w:fldChar w:fldCharType="separate"/>
      </w:r>
      <w:r w:rsidR="0019551C">
        <w:rPr>
          <w:rFonts w:eastAsiaTheme="minorHAnsi"/>
          <w:noProof/>
          <w:lang w:eastAsia="en-US" w:bidi="en-US"/>
        </w:rPr>
        <w:t>109</w:t>
      </w:r>
      <w:r w:rsidR="006C179C" w:rsidRPr="00F34088">
        <w:rPr>
          <w:bCs/>
        </w:rPr>
        <w:fldChar w:fldCharType="end"/>
      </w:r>
      <w:r w:rsidRPr="00F34088">
        <w:rPr>
          <w:bCs/>
        </w:rPr>
        <w:t xml:space="preserve">). </w:t>
      </w:r>
    </w:p>
    <w:p w:rsidR="00F34088" w:rsidRPr="00F34088" w:rsidRDefault="00F34088" w:rsidP="00F34088">
      <w:pPr>
        <w:rPr>
          <w:b/>
          <w:color w:val="000000" w:themeColor="text1"/>
        </w:rPr>
      </w:pPr>
    </w:p>
    <w:p w:rsidR="00F34088" w:rsidRPr="00F34088" w:rsidRDefault="00F34088" w:rsidP="000F45CA">
      <w:pPr>
        <w:pStyle w:val="af5"/>
        <w:outlineLvl w:val="0"/>
        <w:rPr>
          <w:rFonts w:eastAsiaTheme="minorHAnsi"/>
          <w:lang w:eastAsia="en-US" w:bidi="en-US"/>
        </w:rPr>
      </w:pPr>
      <w:r w:rsidRPr="00F34088">
        <w:rPr>
          <w:rFonts w:eastAsiaTheme="minorHAnsi"/>
          <w:lang w:eastAsia="en-US" w:bidi="en-US"/>
        </w:rPr>
        <w:t xml:space="preserve">Таблица </w:t>
      </w:r>
      <w:r w:rsidR="006C179C" w:rsidRPr="00F34088">
        <w:rPr>
          <w:rFonts w:eastAsiaTheme="minorHAnsi"/>
          <w:lang w:eastAsia="en-US" w:bidi="en-US"/>
        </w:rPr>
        <w:fldChar w:fldCharType="begin"/>
      </w:r>
      <w:r w:rsidRPr="00F34088">
        <w:rPr>
          <w:rFonts w:eastAsiaTheme="minorHAnsi"/>
          <w:lang w:eastAsia="en-US" w:bidi="en-US"/>
        </w:rPr>
        <w:instrText xml:space="preserve"> SEQ Таблица \* ARABIC </w:instrText>
      </w:r>
      <w:r w:rsidR="006C179C" w:rsidRPr="00F34088">
        <w:rPr>
          <w:rFonts w:eastAsiaTheme="minorHAnsi"/>
          <w:lang w:eastAsia="en-US" w:bidi="en-US"/>
        </w:rPr>
        <w:fldChar w:fldCharType="separate"/>
      </w:r>
      <w:bookmarkStart w:id="353" w:name="_Ref387152595"/>
      <w:r w:rsidR="0019551C">
        <w:rPr>
          <w:rFonts w:eastAsiaTheme="minorHAnsi"/>
          <w:noProof/>
          <w:lang w:eastAsia="en-US" w:bidi="en-US"/>
        </w:rPr>
        <w:t>109</w:t>
      </w:r>
      <w:bookmarkEnd w:id="353"/>
      <w:r w:rsidR="006C179C" w:rsidRPr="00F34088">
        <w:rPr>
          <w:rFonts w:eastAsiaTheme="minorHAnsi"/>
          <w:lang w:eastAsia="en-US" w:bidi="en-US"/>
        </w:rPr>
        <w:fldChar w:fldCharType="end"/>
      </w:r>
      <w:r w:rsidRPr="00F34088">
        <w:rPr>
          <w:rFonts w:eastAsiaTheme="minorHAnsi"/>
          <w:lang w:eastAsia="en-US" w:bidi="en-US"/>
        </w:rPr>
        <w:t>. Заполнение полигона ТБО</w:t>
      </w:r>
    </w:p>
    <w:p w:rsidR="00F34088" w:rsidRPr="00F34088" w:rsidRDefault="00F34088" w:rsidP="00F34088">
      <w:pPr>
        <w:rPr>
          <w:lang w:eastAsia="en-US" w:bidi="en-US"/>
        </w:rPr>
      </w:pPr>
    </w:p>
    <w:tbl>
      <w:tblPr>
        <w:tblW w:w="5000" w:type="pct"/>
        <w:jc w:val="center"/>
        <w:tblCellMar>
          <w:left w:w="28" w:type="dxa"/>
          <w:right w:w="28" w:type="dxa"/>
        </w:tblCellMar>
        <w:tblLook w:val="04A0" w:firstRow="1" w:lastRow="0" w:firstColumn="1" w:lastColumn="0" w:noHBand="0" w:noVBand="1"/>
      </w:tblPr>
      <w:tblGrid>
        <w:gridCol w:w="2471"/>
        <w:gridCol w:w="3254"/>
        <w:gridCol w:w="2498"/>
        <w:gridCol w:w="1754"/>
      </w:tblGrid>
      <w:tr w:rsidR="00F34088" w:rsidRPr="00F34088" w:rsidTr="002E655C">
        <w:trPr>
          <w:cantSplit/>
          <w:trHeight w:val="20"/>
          <w:jc w:val="center"/>
        </w:trPr>
        <w:tc>
          <w:tcPr>
            <w:tcW w:w="123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Дата</w:t>
            </w:r>
          </w:p>
        </w:tc>
        <w:tc>
          <w:tcPr>
            <w:tcW w:w="1631"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Накопленный объем захороненных (утилизированных) ТБО, тыс. м</w:t>
            </w:r>
            <w:r w:rsidRPr="00F34088">
              <w:rPr>
                <w:b/>
                <w:color w:val="000000" w:themeColor="text1"/>
                <w:vertAlign w:val="superscript"/>
              </w:rPr>
              <w:t>3</w:t>
            </w:r>
          </w:p>
        </w:tc>
        <w:tc>
          <w:tcPr>
            <w:tcW w:w="125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Мощность полигона захоронения ТБО, тыс. м</w:t>
            </w:r>
            <w:r w:rsidRPr="00F34088">
              <w:rPr>
                <w:b/>
                <w:color w:val="000000" w:themeColor="text1"/>
                <w:vertAlign w:val="superscript"/>
              </w:rPr>
              <w:t>3</w:t>
            </w:r>
          </w:p>
        </w:tc>
        <w:tc>
          <w:tcPr>
            <w:tcW w:w="879"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Загрузка полигона, %</w:t>
            </w:r>
          </w:p>
        </w:tc>
      </w:tr>
      <w:tr w:rsidR="00F34088" w:rsidRPr="00F34088" w:rsidTr="002E655C">
        <w:trPr>
          <w:cantSplit/>
          <w:trHeight w:val="20"/>
          <w:jc w:val="center"/>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themeColor="text1"/>
              </w:rPr>
            </w:pPr>
            <w:r w:rsidRPr="00F34088">
              <w:rPr>
                <w:color w:val="000000" w:themeColor="text1"/>
              </w:rPr>
              <w:t>01.11.2010</w:t>
            </w:r>
          </w:p>
        </w:tc>
        <w:tc>
          <w:tcPr>
            <w:tcW w:w="1631"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1 067</w:t>
            </w:r>
          </w:p>
        </w:tc>
        <w:tc>
          <w:tcPr>
            <w:tcW w:w="125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1 884</w:t>
            </w:r>
          </w:p>
        </w:tc>
        <w:tc>
          <w:tcPr>
            <w:tcW w:w="879" w:type="pct"/>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color w:val="000000" w:themeColor="text1"/>
              </w:rPr>
            </w:pPr>
            <w:r w:rsidRPr="00F34088">
              <w:rPr>
                <w:color w:val="000000" w:themeColor="text1"/>
              </w:rPr>
              <w:t>70,8</w:t>
            </w:r>
          </w:p>
        </w:tc>
      </w:tr>
      <w:tr w:rsidR="00F34088" w:rsidRPr="00F34088" w:rsidTr="002E655C">
        <w:trPr>
          <w:cantSplit/>
          <w:trHeight w:val="20"/>
          <w:jc w:val="center"/>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themeColor="text1"/>
              </w:rPr>
            </w:pPr>
            <w:r w:rsidRPr="00F34088">
              <w:rPr>
                <w:color w:val="000000" w:themeColor="text1"/>
              </w:rPr>
              <w:t>01.11.2011</w:t>
            </w:r>
          </w:p>
        </w:tc>
        <w:tc>
          <w:tcPr>
            <w:tcW w:w="1631"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1 305</w:t>
            </w:r>
          </w:p>
        </w:tc>
        <w:tc>
          <w:tcPr>
            <w:tcW w:w="125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1 647</w:t>
            </w:r>
          </w:p>
        </w:tc>
        <w:tc>
          <w:tcPr>
            <w:tcW w:w="879" w:type="pct"/>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color w:val="000000" w:themeColor="text1"/>
              </w:rPr>
            </w:pPr>
            <w:r w:rsidRPr="00F34088">
              <w:rPr>
                <w:color w:val="000000" w:themeColor="text1"/>
              </w:rPr>
              <w:t>71,6</w:t>
            </w:r>
          </w:p>
        </w:tc>
      </w:tr>
      <w:tr w:rsidR="00F34088" w:rsidRPr="00F34088" w:rsidTr="002E655C">
        <w:trPr>
          <w:cantSplit/>
          <w:trHeight w:val="20"/>
          <w:jc w:val="center"/>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themeColor="text1"/>
              </w:rPr>
            </w:pPr>
            <w:r w:rsidRPr="00F34088">
              <w:rPr>
                <w:color w:val="000000" w:themeColor="text1"/>
              </w:rPr>
              <w:t>01.11.2012</w:t>
            </w:r>
          </w:p>
        </w:tc>
        <w:tc>
          <w:tcPr>
            <w:tcW w:w="1631"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1 497</w:t>
            </w:r>
          </w:p>
        </w:tc>
        <w:tc>
          <w:tcPr>
            <w:tcW w:w="125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1 288</w:t>
            </w:r>
          </w:p>
        </w:tc>
        <w:tc>
          <w:tcPr>
            <w:tcW w:w="879" w:type="pct"/>
            <w:tcBorders>
              <w:top w:val="nil"/>
              <w:left w:val="nil"/>
              <w:bottom w:val="single" w:sz="4" w:space="0" w:color="auto"/>
              <w:right w:val="single" w:sz="4" w:space="0" w:color="auto"/>
            </w:tcBorders>
            <w:shd w:val="clear" w:color="auto" w:fill="auto"/>
            <w:vAlign w:val="center"/>
          </w:tcPr>
          <w:p w:rsidR="00F34088" w:rsidRPr="00F34088" w:rsidRDefault="00F34088" w:rsidP="00F34088">
            <w:pPr>
              <w:jc w:val="right"/>
              <w:rPr>
                <w:color w:val="000000" w:themeColor="text1"/>
              </w:rPr>
            </w:pPr>
            <w:r w:rsidRPr="00F34088">
              <w:rPr>
                <w:color w:val="000000" w:themeColor="text1"/>
              </w:rPr>
              <w:t>75</w:t>
            </w:r>
          </w:p>
        </w:tc>
      </w:tr>
      <w:tr w:rsidR="00F34088" w:rsidRPr="00F34088" w:rsidTr="002E655C">
        <w:trPr>
          <w:cantSplit/>
          <w:trHeight w:val="20"/>
          <w:jc w:val="center"/>
        </w:trPr>
        <w:tc>
          <w:tcPr>
            <w:tcW w:w="1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themeColor="text1"/>
              </w:rPr>
            </w:pPr>
            <w:r w:rsidRPr="00F34088">
              <w:rPr>
                <w:color w:val="000000" w:themeColor="text1"/>
              </w:rPr>
              <w:t>Факт (прогноз) 2013</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1 691</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themeColor="text1"/>
              </w:rPr>
            </w:pPr>
            <w:r w:rsidRPr="00F34088">
              <w:rPr>
                <w:color w:val="000000" w:themeColor="text1"/>
              </w:rPr>
              <w:t>1 094</w:t>
            </w:r>
          </w:p>
        </w:tc>
        <w:tc>
          <w:tcPr>
            <w:tcW w:w="879" w:type="pct"/>
            <w:tcBorders>
              <w:top w:val="single" w:sz="4" w:space="0" w:color="auto"/>
              <w:left w:val="nil"/>
              <w:bottom w:val="single" w:sz="4" w:space="0" w:color="auto"/>
              <w:right w:val="single" w:sz="4" w:space="0" w:color="auto"/>
            </w:tcBorders>
            <w:shd w:val="clear" w:color="auto" w:fill="auto"/>
            <w:vAlign w:val="center"/>
          </w:tcPr>
          <w:p w:rsidR="00F34088" w:rsidRPr="00F34088" w:rsidRDefault="00F34088" w:rsidP="00F34088">
            <w:pPr>
              <w:jc w:val="right"/>
              <w:rPr>
                <w:color w:val="000000" w:themeColor="text1"/>
              </w:rPr>
            </w:pPr>
            <w:r w:rsidRPr="00F34088">
              <w:rPr>
                <w:color w:val="000000" w:themeColor="text1"/>
              </w:rPr>
              <w:t>79,8</w:t>
            </w:r>
          </w:p>
        </w:tc>
      </w:tr>
    </w:tbl>
    <w:p w:rsidR="00F34088" w:rsidRPr="00F34088" w:rsidRDefault="00F34088" w:rsidP="00F34088">
      <w:pPr>
        <w:jc w:val="both"/>
      </w:pPr>
    </w:p>
    <w:p w:rsidR="00F34088" w:rsidRPr="00F34088" w:rsidRDefault="00F34088" w:rsidP="00F34088">
      <w:pPr>
        <w:tabs>
          <w:tab w:val="left" w:pos="1080"/>
        </w:tabs>
        <w:jc w:val="both"/>
        <w:rPr>
          <w:bCs/>
        </w:rPr>
      </w:pPr>
      <w:r w:rsidRPr="00F34088">
        <w:rPr>
          <w:bCs/>
        </w:rPr>
        <w:t>На ряде участков полигона ТБО  уже достигнуты предельные отметки складирования отходов, которые в соответствии с Санитарными правилами СП 2.1.7.1038-01 «Гигиенические требования к устройству и содержанию полигонов для твердых бытовых отходов» и «Инструкцией по проектированию, эксплуатации и рекультивации полигонов для ТБО».</w:t>
      </w:r>
    </w:p>
    <w:p w:rsidR="00F34088" w:rsidRPr="00F34088" w:rsidRDefault="00F34088" w:rsidP="00F34088">
      <w:pPr>
        <w:jc w:val="both"/>
      </w:pPr>
    </w:p>
    <w:p w:rsidR="00F34088" w:rsidRPr="00F34088" w:rsidRDefault="00F34088" w:rsidP="00D67509">
      <w:r w:rsidRPr="00F34088">
        <w:t>Выводы:</w:t>
      </w:r>
    </w:p>
    <w:p w:rsidR="00F34088" w:rsidRPr="00F34088" w:rsidRDefault="00F34088" w:rsidP="003A151D">
      <w:pPr>
        <w:numPr>
          <w:ilvl w:val="0"/>
          <w:numId w:val="42"/>
        </w:numPr>
        <w:spacing w:before="120"/>
        <w:contextualSpacing/>
        <w:jc w:val="both"/>
        <w:rPr>
          <w:rFonts w:eastAsiaTheme="minorHAnsi"/>
          <w:lang w:eastAsia="en-US"/>
        </w:rPr>
      </w:pPr>
      <w:r w:rsidRPr="00F34088">
        <w:rPr>
          <w:rFonts w:eastAsiaTheme="minorHAnsi"/>
          <w:lang w:eastAsia="en-US"/>
        </w:rPr>
        <w:t xml:space="preserve">Полигон ТБО  осуществляет размещение отходов потребления в основном с территорий муниципального образования «Тосненский район Ленинградской области». Общая численность постоянного населения муниципального образования «Тосненский район Ленинградской области» (без учета сезонного населения), </w:t>
      </w:r>
      <w:r w:rsidRPr="00F34088">
        <w:rPr>
          <w:rFonts w:eastAsiaTheme="minorHAnsi"/>
          <w:bCs/>
          <w:lang w:eastAsia="en-US"/>
        </w:rPr>
        <w:t>вовлеченного в систему учета и контроля за движением отходов потребления – 120 350 человек.</w:t>
      </w:r>
    </w:p>
    <w:p w:rsidR="00F34088" w:rsidRPr="00F34088" w:rsidRDefault="00F34088" w:rsidP="003A151D">
      <w:pPr>
        <w:numPr>
          <w:ilvl w:val="0"/>
          <w:numId w:val="42"/>
        </w:numPr>
        <w:tabs>
          <w:tab w:val="left" w:pos="1080"/>
        </w:tabs>
        <w:spacing w:before="120"/>
        <w:contextualSpacing/>
        <w:jc w:val="both"/>
        <w:rPr>
          <w:rFonts w:eastAsiaTheme="minorHAnsi"/>
          <w:bCs/>
          <w:lang w:eastAsia="en-US"/>
        </w:rPr>
      </w:pPr>
      <w:r w:rsidRPr="00F34088">
        <w:rPr>
          <w:rFonts w:eastAsiaTheme="minorHAnsi"/>
          <w:bCs/>
          <w:lang w:eastAsia="en-US"/>
        </w:rPr>
        <w:t>Работа полигона организована в соответствии с действующими нормативными правовыми актами в сфере утилизации твердых бытовых отходов</w:t>
      </w:r>
    </w:p>
    <w:p w:rsidR="00F34088" w:rsidRPr="00F34088" w:rsidRDefault="00F34088" w:rsidP="003A151D">
      <w:pPr>
        <w:numPr>
          <w:ilvl w:val="0"/>
          <w:numId w:val="42"/>
        </w:numPr>
        <w:tabs>
          <w:tab w:val="left" w:pos="1080"/>
        </w:tabs>
        <w:spacing w:before="120"/>
        <w:contextualSpacing/>
        <w:jc w:val="both"/>
        <w:rPr>
          <w:rFonts w:eastAsiaTheme="minorHAnsi"/>
          <w:bCs/>
          <w:lang w:eastAsia="en-US"/>
        </w:rPr>
      </w:pPr>
      <w:r w:rsidRPr="00F34088">
        <w:rPr>
          <w:rFonts w:eastAsiaTheme="minorHAnsi"/>
          <w:bCs/>
          <w:lang w:eastAsia="en-US"/>
        </w:rPr>
        <w:t>В летний период в муниципальный оборот включаются отходы сезонного населения пригородных районов МО «Тосненский район Ленинградской области».</w:t>
      </w:r>
    </w:p>
    <w:p w:rsidR="00F34088" w:rsidRPr="00F34088" w:rsidRDefault="00F34088" w:rsidP="003A151D">
      <w:pPr>
        <w:numPr>
          <w:ilvl w:val="0"/>
          <w:numId w:val="42"/>
        </w:numPr>
        <w:tabs>
          <w:tab w:val="left" w:pos="1080"/>
        </w:tabs>
        <w:spacing w:before="120"/>
        <w:contextualSpacing/>
        <w:jc w:val="both"/>
        <w:rPr>
          <w:rFonts w:eastAsiaTheme="minorHAnsi"/>
          <w:bCs/>
          <w:lang w:eastAsia="en-US"/>
        </w:rPr>
      </w:pPr>
      <w:r w:rsidRPr="00F34088">
        <w:rPr>
          <w:rFonts w:eastAsiaTheme="minorHAnsi"/>
          <w:bCs/>
          <w:lang w:eastAsia="en-US"/>
        </w:rPr>
        <w:t>В настоящее время не  организован селективный сбор твердых бытовых отходов с целью получения вторичных ресурсов и сокращения объема обезвреживаемых отходов.</w:t>
      </w:r>
    </w:p>
    <w:p w:rsidR="00F34088" w:rsidRPr="00F34088" w:rsidRDefault="00F34088" w:rsidP="00F34088">
      <w:pPr>
        <w:spacing w:before="120" w:line="288" w:lineRule="auto"/>
        <w:ind w:firstLine="567"/>
        <w:jc w:val="both"/>
      </w:pPr>
      <w:r w:rsidRPr="00F34088">
        <w:br w:type="page"/>
      </w:r>
    </w:p>
    <w:p w:rsidR="00F34088" w:rsidRPr="00F34088" w:rsidRDefault="00F34088" w:rsidP="00F34088">
      <w:pPr>
        <w:pStyle w:val="-3"/>
      </w:pPr>
      <w:bookmarkStart w:id="354" w:name="_Toc339554330"/>
      <w:bookmarkStart w:id="355" w:name="_Toc375235521"/>
      <w:bookmarkStart w:id="356" w:name="_Toc388012270"/>
      <w:bookmarkStart w:id="357" w:name="_Toc391467953"/>
      <w:r w:rsidRPr="00F34088">
        <w:t>Тарифы, плата (тариф) за подключение (присоединение), структура себестоимости системы захоронения (утилизации) твердых бытовых отходов</w:t>
      </w:r>
      <w:bookmarkEnd w:id="354"/>
      <w:bookmarkEnd w:id="355"/>
      <w:bookmarkEnd w:id="356"/>
      <w:bookmarkEnd w:id="357"/>
    </w:p>
    <w:p w:rsidR="00F34088" w:rsidRPr="00F34088" w:rsidRDefault="00F34088" w:rsidP="00F34088">
      <w:pPr>
        <w:jc w:val="both"/>
      </w:pPr>
    </w:p>
    <w:p w:rsidR="00F34088" w:rsidRPr="00F34088" w:rsidRDefault="00F34088" w:rsidP="00F34088">
      <w:pPr>
        <w:jc w:val="both"/>
        <w:rPr>
          <w:rFonts w:eastAsiaTheme="minorHAnsi"/>
          <w:lang w:eastAsia="en-US" w:bidi="en-US"/>
        </w:rPr>
      </w:pPr>
      <w:r w:rsidRPr="00F34088">
        <w:rPr>
          <w:rFonts w:eastAsiaTheme="minorHAnsi"/>
          <w:color w:val="000000" w:themeColor="text1"/>
          <w:lang w:eastAsia="en-US" w:bidi="en-US"/>
        </w:rPr>
        <w:t>Прием отходов осуществляется только на основании договорных отношений.</w:t>
      </w:r>
      <w:r w:rsidRPr="00F34088">
        <w:rPr>
          <w:rFonts w:eastAsiaTheme="minorHAnsi"/>
          <w:color w:val="1F497D" w:themeColor="text2"/>
          <w:lang w:eastAsia="en-US" w:bidi="en-US"/>
        </w:rPr>
        <w:t xml:space="preserve"> </w:t>
      </w:r>
      <w:r w:rsidRPr="00F34088">
        <w:rPr>
          <w:rFonts w:eastAsiaTheme="minorHAnsi"/>
          <w:lang w:eastAsia="en-US" w:bidi="en-US"/>
        </w:rPr>
        <w:t>Разработаны и используются 2 типа договоров на утилизацию (захоронение) ТБО: договор с исполнителями коммунальных услуг, предоставляемых гражданам и договора с прочими организациями. Всего объем захоронения твердых бытовых отходов в 2012 году составил 192 тыс. куб. м.</w:t>
      </w:r>
    </w:p>
    <w:p w:rsidR="00F34088" w:rsidRPr="00F34088" w:rsidRDefault="00F34088" w:rsidP="00F34088">
      <w:pPr>
        <w:jc w:val="both"/>
        <w:rPr>
          <w:rFonts w:eastAsiaTheme="minorHAnsi"/>
          <w:lang w:eastAsia="en-US" w:bidi="en-US"/>
        </w:rPr>
      </w:pPr>
    </w:p>
    <w:p w:rsidR="00F34088" w:rsidRPr="00F34088" w:rsidRDefault="00F34088" w:rsidP="00F34088">
      <w:pPr>
        <w:shd w:val="clear" w:color="auto" w:fill="FFFFFF"/>
        <w:jc w:val="both"/>
        <w:rPr>
          <w:rFonts w:eastAsiaTheme="minorHAnsi"/>
          <w:color w:val="000000" w:themeColor="text1"/>
          <w:lang w:eastAsia="en-US" w:bidi="en-US"/>
        </w:rPr>
      </w:pPr>
      <w:r w:rsidRPr="00F34088">
        <w:rPr>
          <w:rFonts w:eastAsiaTheme="minorHAnsi"/>
          <w:color w:val="000000" w:themeColor="text1"/>
          <w:lang w:eastAsia="en-US" w:bidi="en-US"/>
        </w:rPr>
        <w:t>Тариф на утилизацию (захоронение) ТБО на 2012 год установлен</w:t>
      </w:r>
      <w:r w:rsidRPr="00F34088">
        <w:rPr>
          <w:rFonts w:ascii="Verdana" w:eastAsiaTheme="minorHAnsi" w:hAnsi="Verdana"/>
          <w:color w:val="000000" w:themeColor="text1"/>
          <w:sz w:val="18"/>
          <w:szCs w:val="18"/>
          <w:shd w:val="clear" w:color="auto" w:fill="FFFFFF"/>
          <w:lang w:eastAsia="en-US" w:bidi="en-US"/>
        </w:rPr>
        <w:t xml:space="preserve"> </w:t>
      </w:r>
      <w:r w:rsidRPr="00F34088">
        <w:rPr>
          <w:rFonts w:eastAsiaTheme="minorHAnsi"/>
          <w:color w:val="000000" w:themeColor="text1"/>
          <w:lang w:eastAsia="en-US" w:bidi="en-US"/>
        </w:rPr>
        <w:t>Комитетом по тарифам и ценовой политике Ленинградской области. Основанием является Федеральный закон от 30.12.2004 г. № 210-ФЗ «Об основах регулирования тарифов организаций коммунального комплекса», постановление Правительства РФ от 14.07.2008 г.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приказ Минрегиона РФ от 15.02.2011 г. № 47 «Об утверждении Методических рекомендаций по расчету тарифов и надбавок в сфере деятельности организаций коммунального комплекса», Положение о комитете по тарифам и ценовой политике Ленинградской области, утвержденным постановлением Правительства Ленинградской области от 12.11.2004 г. №255 и на основании протокола заседания правления комитета по тарифам и ценовой политике от 18.11.2011 г. № 15 и на основании Приказа комитета по тарифам и ценовой политике от 18.11.2011 г. № 146-п «Об установлении тарифа на услуги по захоронению твердых бытовых отходов, оказываемые обществом с ограниченной ответственностью «Спецавтотранс» в 2012 году»</w:t>
      </w:r>
      <w:r w:rsidRPr="00F34088">
        <w:rPr>
          <w:rFonts w:eastAsiaTheme="minorHAnsi"/>
          <w:color w:val="1F497D" w:themeColor="text2"/>
          <w:lang w:eastAsia="en-US" w:bidi="en-US"/>
        </w:rPr>
        <w:t>.</w:t>
      </w:r>
      <w:r w:rsidRPr="00F34088">
        <w:rPr>
          <w:rFonts w:eastAsiaTheme="minorHAnsi"/>
          <w:color w:val="000000" w:themeColor="text1"/>
          <w:lang w:eastAsia="en-US" w:bidi="en-US"/>
        </w:rPr>
        <w:t xml:space="preserve">Составляет с </w:t>
      </w:r>
      <w:r w:rsidRPr="00F34088">
        <w:rPr>
          <w:rFonts w:eastAsiaTheme="minorHAnsi"/>
        </w:rPr>
        <w:t>01 января</w:t>
      </w:r>
      <w:r w:rsidRPr="00F34088">
        <w:rPr>
          <w:rFonts w:eastAsiaTheme="minorHAnsi"/>
          <w:color w:val="000000" w:themeColor="text1"/>
          <w:lang w:eastAsia="en-US" w:bidi="en-US"/>
        </w:rPr>
        <w:t xml:space="preserve"> 2012 года до 30 июня 2012 года - 65 рублей 90 копеек, с 01 июля 2012 года до 31 декабря 2012 года – 68 рублей 70 копеек за 1 куб.м отходов без учета НДС.</w:t>
      </w:r>
    </w:p>
    <w:p w:rsidR="00F34088" w:rsidRPr="00F34088" w:rsidRDefault="00F34088" w:rsidP="00F34088">
      <w:pPr>
        <w:shd w:val="clear" w:color="auto" w:fill="FFFFFF"/>
        <w:jc w:val="both"/>
        <w:rPr>
          <w:rFonts w:eastAsiaTheme="minorHAnsi"/>
          <w:color w:val="000000" w:themeColor="text1"/>
          <w:lang w:eastAsia="en-US" w:bidi="en-US"/>
        </w:rPr>
      </w:pPr>
    </w:p>
    <w:p w:rsidR="00F34088" w:rsidRPr="00F34088" w:rsidRDefault="00F34088" w:rsidP="00F34088">
      <w:pPr>
        <w:shd w:val="clear" w:color="auto" w:fill="FFFFFF"/>
        <w:jc w:val="both"/>
        <w:rPr>
          <w:rFonts w:eastAsiaTheme="minorHAnsi"/>
          <w:color w:val="000000" w:themeColor="text1"/>
          <w:lang w:eastAsia="en-US" w:bidi="en-US"/>
        </w:rPr>
      </w:pPr>
      <w:r w:rsidRPr="00F34088">
        <w:rPr>
          <w:rFonts w:eastAsiaTheme="minorHAnsi"/>
          <w:color w:val="000000" w:themeColor="text1"/>
          <w:lang w:eastAsia="en-US" w:bidi="en-US"/>
        </w:rPr>
        <w:t>ООО «Спецавтотранс» находится на упрощенной системе налогообложения (уведомление № 56 «О возможности применения упрощенной системы налогообложения»).</w:t>
      </w:r>
    </w:p>
    <w:p w:rsidR="00F34088" w:rsidRPr="00F34088" w:rsidRDefault="00F34088" w:rsidP="00D67509">
      <w:pPr>
        <w:rPr>
          <w:rFonts w:eastAsiaTheme="minorHAnsi"/>
          <w:lang w:eastAsia="en-US" w:bidi="en-US"/>
        </w:rPr>
      </w:pPr>
    </w:p>
    <w:p w:rsidR="00F34088" w:rsidRPr="00F34088" w:rsidRDefault="00F34088" w:rsidP="000F45CA">
      <w:pPr>
        <w:outlineLvl w:val="0"/>
        <w:rPr>
          <w:rFonts w:eastAsiaTheme="minorHAnsi"/>
          <w:color w:val="1F497D" w:themeColor="text2"/>
          <w:lang w:eastAsia="en-US" w:bidi="en-US"/>
        </w:rPr>
      </w:pPr>
      <w:r w:rsidRPr="00F34088">
        <w:rPr>
          <w:rFonts w:eastAsiaTheme="minorHAnsi"/>
          <w:lang w:eastAsia="en-US" w:bidi="en-US"/>
        </w:rPr>
        <w:t xml:space="preserve">Доход ООО «Спецавтотранс» за 2012 год составил 12 921 тыс. руб. (таблица </w:t>
      </w:r>
      <w:r w:rsidR="00C53FE8">
        <w:fldChar w:fldCharType="begin"/>
      </w:r>
      <w:r w:rsidR="00C53FE8">
        <w:instrText xml:space="preserve"> REF _Ref387151352 \h  \* MERGEFORMAT </w:instrText>
      </w:r>
      <w:r w:rsidR="00C53FE8">
        <w:fldChar w:fldCharType="separate"/>
      </w:r>
      <w:r w:rsidR="0019551C" w:rsidRPr="0019551C">
        <w:rPr>
          <w:rFonts w:eastAsiaTheme="minorHAnsi"/>
          <w:b/>
          <w:bCs/>
          <w:noProof/>
          <w:lang w:eastAsia="en-US" w:bidi="en-US"/>
        </w:rPr>
        <w:t>110</w:t>
      </w:r>
      <w:r w:rsidR="00C53FE8">
        <w:fldChar w:fldCharType="end"/>
      </w:r>
      <w:r w:rsidRPr="00F34088">
        <w:rPr>
          <w:rFonts w:eastAsiaTheme="minorHAnsi"/>
          <w:lang w:eastAsia="en-US" w:bidi="en-US"/>
        </w:rPr>
        <w:t xml:space="preserve">). </w:t>
      </w:r>
    </w:p>
    <w:p w:rsidR="00F34088" w:rsidRPr="00F34088" w:rsidRDefault="00F34088" w:rsidP="00D67509">
      <w:pPr>
        <w:rPr>
          <w:rFonts w:eastAsiaTheme="minorHAnsi"/>
          <w:color w:val="1F497D" w:themeColor="text2"/>
          <w:lang w:eastAsia="en-US" w:bidi="en-US"/>
        </w:rPr>
      </w:pPr>
    </w:p>
    <w:p w:rsidR="00F34088" w:rsidRPr="00F34088" w:rsidRDefault="00F34088" w:rsidP="00D67509">
      <w:pPr>
        <w:rPr>
          <w:b/>
          <w:bCs/>
        </w:rPr>
        <w:sectPr w:rsidR="00F34088" w:rsidRPr="00F34088" w:rsidSect="009B0BC8">
          <w:footerReference w:type="default" r:id="rId57"/>
          <w:pgSz w:w="11906" w:h="16838"/>
          <w:pgMar w:top="1134" w:right="851" w:bottom="1134" w:left="1134" w:header="709" w:footer="709" w:gutter="0"/>
          <w:cols w:space="708"/>
          <w:docGrid w:linePitch="360"/>
        </w:sectPr>
      </w:pPr>
    </w:p>
    <w:p w:rsidR="00F34088" w:rsidRPr="00F34088" w:rsidRDefault="00F34088" w:rsidP="000F45CA">
      <w:pPr>
        <w:pStyle w:val="af5"/>
        <w:outlineLvl w:val="0"/>
        <w:rPr>
          <w:rFonts w:eastAsiaTheme="minorHAnsi"/>
          <w:lang w:eastAsia="en-US" w:bidi="en-US"/>
        </w:rPr>
      </w:pPr>
      <w:r w:rsidRPr="00F34088">
        <w:rPr>
          <w:rFonts w:eastAsiaTheme="minorHAnsi"/>
          <w:lang w:eastAsia="en-US" w:bidi="en-US"/>
        </w:rPr>
        <w:t xml:space="preserve">Таблица </w:t>
      </w:r>
      <w:r w:rsidR="006C179C" w:rsidRPr="00F34088">
        <w:rPr>
          <w:rFonts w:eastAsiaTheme="minorHAnsi"/>
          <w:lang w:eastAsia="en-US" w:bidi="en-US"/>
        </w:rPr>
        <w:fldChar w:fldCharType="begin"/>
      </w:r>
      <w:r w:rsidRPr="00F34088">
        <w:rPr>
          <w:rFonts w:eastAsiaTheme="minorHAnsi"/>
          <w:lang w:eastAsia="en-US" w:bidi="en-US"/>
        </w:rPr>
        <w:instrText xml:space="preserve"> SEQ Таблица \* ARABIC </w:instrText>
      </w:r>
      <w:r w:rsidR="006C179C" w:rsidRPr="00F34088">
        <w:rPr>
          <w:rFonts w:eastAsiaTheme="minorHAnsi"/>
          <w:lang w:eastAsia="en-US" w:bidi="en-US"/>
        </w:rPr>
        <w:fldChar w:fldCharType="separate"/>
      </w:r>
      <w:bookmarkStart w:id="358" w:name="_Ref387151352"/>
      <w:r w:rsidR="0019551C">
        <w:rPr>
          <w:rFonts w:eastAsiaTheme="minorHAnsi"/>
          <w:noProof/>
          <w:lang w:eastAsia="en-US" w:bidi="en-US"/>
        </w:rPr>
        <w:t>110</w:t>
      </w:r>
      <w:bookmarkEnd w:id="358"/>
      <w:r w:rsidR="006C179C" w:rsidRPr="00F34088">
        <w:rPr>
          <w:rFonts w:eastAsiaTheme="minorHAnsi"/>
          <w:lang w:eastAsia="en-US" w:bidi="en-US"/>
        </w:rPr>
        <w:fldChar w:fldCharType="end"/>
      </w:r>
      <w:r w:rsidRPr="00F34088">
        <w:rPr>
          <w:rFonts w:eastAsiaTheme="minorHAnsi"/>
          <w:lang w:eastAsia="en-US" w:bidi="en-US"/>
        </w:rPr>
        <w:t>. Плата за захоронение твердых бытовых отходов на полигоне ТБО</w:t>
      </w:r>
    </w:p>
    <w:p w:rsidR="00F34088" w:rsidRPr="00F34088" w:rsidRDefault="00F34088" w:rsidP="00F34088">
      <w:pPr>
        <w:rPr>
          <w:lang w:eastAsia="en-US" w:bidi="en-US"/>
        </w:rPr>
      </w:pPr>
    </w:p>
    <w:tbl>
      <w:tblPr>
        <w:tblStyle w:val="29"/>
        <w:tblW w:w="5000" w:type="pct"/>
        <w:jc w:val="center"/>
        <w:tblCellMar>
          <w:left w:w="28" w:type="dxa"/>
          <w:right w:w="28" w:type="dxa"/>
        </w:tblCellMar>
        <w:tblLook w:val="04A0" w:firstRow="1" w:lastRow="0" w:firstColumn="1" w:lastColumn="0" w:noHBand="0" w:noVBand="1"/>
      </w:tblPr>
      <w:tblGrid>
        <w:gridCol w:w="625"/>
        <w:gridCol w:w="2152"/>
        <w:gridCol w:w="932"/>
        <w:gridCol w:w="1166"/>
        <w:gridCol w:w="1580"/>
        <w:gridCol w:w="1337"/>
        <w:gridCol w:w="1167"/>
        <w:gridCol w:w="1580"/>
        <w:gridCol w:w="1340"/>
        <w:gridCol w:w="1167"/>
        <w:gridCol w:w="1580"/>
      </w:tblGrid>
      <w:tr w:rsidR="00F34088" w:rsidRPr="00F34088" w:rsidTr="002E655C">
        <w:trPr>
          <w:cantSplit/>
          <w:trHeight w:val="20"/>
          <w:tblHeader/>
          <w:jc w:val="center"/>
        </w:trPr>
        <w:tc>
          <w:tcPr>
            <w:tcW w:w="214" w:type="pct"/>
            <w:vMerge w:val="restart"/>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 п/п</w:t>
            </w:r>
          </w:p>
        </w:tc>
        <w:tc>
          <w:tcPr>
            <w:tcW w:w="735" w:type="pct"/>
            <w:vMerge w:val="restart"/>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Наименование</w:t>
            </w:r>
          </w:p>
        </w:tc>
        <w:tc>
          <w:tcPr>
            <w:tcW w:w="1257" w:type="pct"/>
            <w:gridSpan w:val="3"/>
            <w:shd w:val="clear" w:color="auto" w:fill="B8CCE4" w:themeFill="accent1" w:themeFillTint="66"/>
            <w:noWrap/>
            <w:vAlign w:val="center"/>
            <w:hideMark/>
          </w:tcPr>
          <w:p w:rsidR="00F34088" w:rsidRPr="00F34088" w:rsidRDefault="00F34088" w:rsidP="00F34088">
            <w:pPr>
              <w:jc w:val="center"/>
              <w:rPr>
                <w:b/>
                <w:color w:val="000000" w:themeColor="text1"/>
              </w:rPr>
            </w:pPr>
            <w:r w:rsidRPr="00F34088">
              <w:rPr>
                <w:b/>
                <w:color w:val="000000" w:themeColor="text1"/>
              </w:rPr>
              <w:t>2010 год</w:t>
            </w:r>
          </w:p>
        </w:tc>
        <w:tc>
          <w:tcPr>
            <w:tcW w:w="1396" w:type="pct"/>
            <w:gridSpan w:val="3"/>
            <w:shd w:val="clear" w:color="auto" w:fill="B8CCE4" w:themeFill="accent1" w:themeFillTint="66"/>
            <w:noWrap/>
            <w:vAlign w:val="center"/>
            <w:hideMark/>
          </w:tcPr>
          <w:p w:rsidR="00F34088" w:rsidRPr="00F34088" w:rsidRDefault="00F34088" w:rsidP="00F34088">
            <w:pPr>
              <w:jc w:val="center"/>
              <w:rPr>
                <w:b/>
                <w:color w:val="000000" w:themeColor="text1"/>
              </w:rPr>
            </w:pPr>
            <w:r w:rsidRPr="00F34088">
              <w:rPr>
                <w:b/>
                <w:color w:val="000000" w:themeColor="text1"/>
              </w:rPr>
              <w:t>2011 год</w:t>
            </w:r>
          </w:p>
        </w:tc>
        <w:tc>
          <w:tcPr>
            <w:tcW w:w="1397" w:type="pct"/>
            <w:gridSpan w:val="3"/>
            <w:shd w:val="clear" w:color="auto" w:fill="B8CCE4" w:themeFill="accent1" w:themeFillTint="66"/>
            <w:noWrap/>
            <w:vAlign w:val="center"/>
            <w:hideMark/>
          </w:tcPr>
          <w:p w:rsidR="00F34088" w:rsidRPr="00F34088" w:rsidRDefault="00F34088" w:rsidP="00F34088">
            <w:pPr>
              <w:jc w:val="center"/>
              <w:rPr>
                <w:b/>
                <w:color w:val="000000" w:themeColor="text1"/>
              </w:rPr>
            </w:pPr>
            <w:r w:rsidRPr="00F34088">
              <w:rPr>
                <w:b/>
                <w:color w:val="000000" w:themeColor="text1"/>
              </w:rPr>
              <w:t>2012 год</w:t>
            </w:r>
          </w:p>
        </w:tc>
      </w:tr>
      <w:tr w:rsidR="00F34088" w:rsidRPr="00F34088" w:rsidTr="002E655C">
        <w:trPr>
          <w:cantSplit/>
          <w:trHeight w:val="20"/>
          <w:tblHeader/>
          <w:jc w:val="center"/>
        </w:trPr>
        <w:tc>
          <w:tcPr>
            <w:tcW w:w="214" w:type="pct"/>
            <w:vMerge/>
            <w:shd w:val="clear" w:color="auto" w:fill="B8CCE4" w:themeFill="accent1" w:themeFillTint="66"/>
            <w:vAlign w:val="center"/>
            <w:hideMark/>
          </w:tcPr>
          <w:p w:rsidR="00F34088" w:rsidRPr="00F34088" w:rsidRDefault="00F34088" w:rsidP="00F34088">
            <w:pPr>
              <w:jc w:val="center"/>
              <w:rPr>
                <w:b/>
                <w:color w:val="000000" w:themeColor="text1"/>
              </w:rPr>
            </w:pPr>
          </w:p>
        </w:tc>
        <w:tc>
          <w:tcPr>
            <w:tcW w:w="735" w:type="pct"/>
            <w:vMerge/>
            <w:shd w:val="clear" w:color="auto" w:fill="B8CCE4" w:themeFill="accent1" w:themeFillTint="66"/>
            <w:vAlign w:val="center"/>
            <w:hideMark/>
          </w:tcPr>
          <w:p w:rsidR="00F34088" w:rsidRPr="00F34088" w:rsidRDefault="00F34088" w:rsidP="00F34088">
            <w:pPr>
              <w:jc w:val="center"/>
              <w:rPr>
                <w:b/>
                <w:color w:val="000000" w:themeColor="text1"/>
              </w:rPr>
            </w:pPr>
          </w:p>
        </w:tc>
        <w:tc>
          <w:tcPr>
            <w:tcW w:w="319" w:type="pct"/>
            <w:vMerge w:val="restart"/>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 xml:space="preserve">Объем ТБО </w:t>
            </w:r>
          </w:p>
        </w:tc>
        <w:tc>
          <w:tcPr>
            <w:tcW w:w="939" w:type="pct"/>
            <w:gridSpan w:val="2"/>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Стоимостные показатели</w:t>
            </w:r>
          </w:p>
        </w:tc>
        <w:tc>
          <w:tcPr>
            <w:tcW w:w="457" w:type="pct"/>
            <w:vMerge w:val="restart"/>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 xml:space="preserve">Объем ТБО </w:t>
            </w:r>
          </w:p>
        </w:tc>
        <w:tc>
          <w:tcPr>
            <w:tcW w:w="939" w:type="pct"/>
            <w:gridSpan w:val="2"/>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Стоимостные показатели</w:t>
            </w:r>
          </w:p>
        </w:tc>
        <w:tc>
          <w:tcPr>
            <w:tcW w:w="458" w:type="pct"/>
            <w:vMerge w:val="restart"/>
            <w:shd w:val="clear" w:color="auto" w:fill="B8CCE4" w:themeFill="accent1" w:themeFillTint="66"/>
            <w:vAlign w:val="center"/>
            <w:hideMark/>
          </w:tcPr>
          <w:p w:rsidR="00F34088" w:rsidRPr="00F34088" w:rsidRDefault="00F34088" w:rsidP="00F34088">
            <w:pPr>
              <w:jc w:val="center"/>
              <w:rPr>
                <w:b/>
                <w:color w:val="000000" w:themeColor="text1"/>
              </w:rPr>
            </w:pPr>
            <w:r w:rsidRPr="00F34088">
              <w:rPr>
                <w:b/>
                <w:color w:val="000000" w:themeColor="text1"/>
              </w:rPr>
              <w:t xml:space="preserve">Объем ТБО </w:t>
            </w:r>
          </w:p>
        </w:tc>
        <w:tc>
          <w:tcPr>
            <w:tcW w:w="939" w:type="pct"/>
            <w:gridSpan w:val="2"/>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Стоимостные показатели</w:t>
            </w:r>
          </w:p>
        </w:tc>
      </w:tr>
      <w:tr w:rsidR="00F34088" w:rsidRPr="00F34088" w:rsidTr="002E655C">
        <w:trPr>
          <w:cantSplit/>
          <w:trHeight w:val="20"/>
          <w:tblHeader/>
          <w:jc w:val="center"/>
        </w:trPr>
        <w:tc>
          <w:tcPr>
            <w:tcW w:w="214" w:type="pct"/>
            <w:vMerge/>
            <w:shd w:val="clear" w:color="auto" w:fill="B8CCE4" w:themeFill="accent1" w:themeFillTint="66"/>
            <w:vAlign w:val="center"/>
          </w:tcPr>
          <w:p w:rsidR="00F34088" w:rsidRPr="00F34088" w:rsidRDefault="00F34088" w:rsidP="00F34088">
            <w:pPr>
              <w:jc w:val="center"/>
              <w:rPr>
                <w:b/>
                <w:color w:val="000000" w:themeColor="text1"/>
              </w:rPr>
            </w:pPr>
          </w:p>
        </w:tc>
        <w:tc>
          <w:tcPr>
            <w:tcW w:w="735" w:type="pct"/>
            <w:vMerge/>
            <w:shd w:val="clear" w:color="auto" w:fill="B8CCE4" w:themeFill="accent1" w:themeFillTint="66"/>
            <w:vAlign w:val="center"/>
          </w:tcPr>
          <w:p w:rsidR="00F34088" w:rsidRPr="00F34088" w:rsidRDefault="00F34088" w:rsidP="00F34088">
            <w:pPr>
              <w:jc w:val="center"/>
              <w:rPr>
                <w:b/>
                <w:color w:val="000000" w:themeColor="text1"/>
              </w:rPr>
            </w:pPr>
          </w:p>
        </w:tc>
        <w:tc>
          <w:tcPr>
            <w:tcW w:w="319" w:type="pct"/>
            <w:vMerge/>
            <w:shd w:val="clear" w:color="auto" w:fill="B8CCE4" w:themeFill="accent1" w:themeFillTint="66"/>
            <w:vAlign w:val="center"/>
          </w:tcPr>
          <w:p w:rsidR="00F34088" w:rsidRPr="00F34088" w:rsidRDefault="00F34088" w:rsidP="00F34088">
            <w:pPr>
              <w:jc w:val="center"/>
              <w:rPr>
                <w:b/>
                <w:color w:val="000000" w:themeColor="text1"/>
              </w:rPr>
            </w:pPr>
          </w:p>
        </w:tc>
        <w:tc>
          <w:tcPr>
            <w:tcW w:w="399"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Тариф на услугу</w:t>
            </w:r>
          </w:p>
        </w:tc>
        <w:tc>
          <w:tcPr>
            <w:tcW w:w="540"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Выручка от регулируемой деятельности</w:t>
            </w:r>
          </w:p>
        </w:tc>
        <w:tc>
          <w:tcPr>
            <w:tcW w:w="457" w:type="pct"/>
            <w:vMerge/>
            <w:shd w:val="clear" w:color="auto" w:fill="B8CCE4" w:themeFill="accent1" w:themeFillTint="66"/>
            <w:vAlign w:val="center"/>
          </w:tcPr>
          <w:p w:rsidR="00F34088" w:rsidRPr="00F34088" w:rsidRDefault="00F34088" w:rsidP="00F34088">
            <w:pPr>
              <w:jc w:val="center"/>
              <w:rPr>
                <w:b/>
                <w:color w:val="000000" w:themeColor="text1"/>
              </w:rPr>
            </w:pPr>
          </w:p>
        </w:tc>
        <w:tc>
          <w:tcPr>
            <w:tcW w:w="399" w:type="pct"/>
            <w:shd w:val="clear" w:color="auto" w:fill="B8CCE4" w:themeFill="accent1" w:themeFillTint="66"/>
          </w:tcPr>
          <w:p w:rsidR="00F34088" w:rsidRPr="00F34088" w:rsidRDefault="00F34088" w:rsidP="00F34088">
            <w:pPr>
              <w:jc w:val="center"/>
              <w:rPr>
                <w:b/>
                <w:color w:val="000000" w:themeColor="text1"/>
              </w:rPr>
            </w:pPr>
            <w:r w:rsidRPr="00F34088">
              <w:rPr>
                <w:b/>
                <w:color w:val="000000" w:themeColor="text1"/>
              </w:rPr>
              <w:t>Тариф на услугу</w:t>
            </w:r>
          </w:p>
        </w:tc>
        <w:tc>
          <w:tcPr>
            <w:tcW w:w="540"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Выручка от регулируемой деятельности</w:t>
            </w:r>
          </w:p>
        </w:tc>
        <w:tc>
          <w:tcPr>
            <w:tcW w:w="458" w:type="pct"/>
            <w:vMerge/>
            <w:shd w:val="clear" w:color="auto" w:fill="B8CCE4" w:themeFill="accent1" w:themeFillTint="66"/>
            <w:vAlign w:val="center"/>
          </w:tcPr>
          <w:p w:rsidR="00F34088" w:rsidRPr="00F34088" w:rsidRDefault="00F34088" w:rsidP="00F34088">
            <w:pPr>
              <w:jc w:val="center"/>
              <w:rPr>
                <w:b/>
                <w:color w:val="000000" w:themeColor="text1"/>
              </w:rPr>
            </w:pPr>
          </w:p>
        </w:tc>
        <w:tc>
          <w:tcPr>
            <w:tcW w:w="399" w:type="pct"/>
            <w:shd w:val="clear" w:color="auto" w:fill="B8CCE4" w:themeFill="accent1" w:themeFillTint="66"/>
          </w:tcPr>
          <w:p w:rsidR="00F34088" w:rsidRPr="00F34088" w:rsidRDefault="00F34088" w:rsidP="00F34088">
            <w:pPr>
              <w:jc w:val="center"/>
              <w:rPr>
                <w:b/>
                <w:color w:val="000000" w:themeColor="text1"/>
              </w:rPr>
            </w:pPr>
            <w:r w:rsidRPr="00F34088">
              <w:rPr>
                <w:b/>
                <w:color w:val="000000" w:themeColor="text1"/>
              </w:rPr>
              <w:t>Тариф на услугу</w:t>
            </w:r>
          </w:p>
        </w:tc>
        <w:tc>
          <w:tcPr>
            <w:tcW w:w="540"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Выручка от регулируемой деятельности</w:t>
            </w:r>
          </w:p>
        </w:tc>
      </w:tr>
      <w:tr w:rsidR="00F34088" w:rsidRPr="00F34088" w:rsidTr="002E655C">
        <w:trPr>
          <w:cantSplit/>
          <w:trHeight w:val="20"/>
          <w:tblHeader/>
          <w:jc w:val="center"/>
        </w:trPr>
        <w:tc>
          <w:tcPr>
            <w:tcW w:w="214" w:type="pct"/>
            <w:vMerge/>
            <w:shd w:val="clear" w:color="auto" w:fill="B8CCE4" w:themeFill="accent1" w:themeFillTint="66"/>
            <w:vAlign w:val="center"/>
          </w:tcPr>
          <w:p w:rsidR="00F34088" w:rsidRPr="00F34088" w:rsidRDefault="00F34088" w:rsidP="00F34088">
            <w:pPr>
              <w:jc w:val="center"/>
              <w:rPr>
                <w:b/>
                <w:color w:val="000000" w:themeColor="text1"/>
              </w:rPr>
            </w:pPr>
          </w:p>
        </w:tc>
        <w:tc>
          <w:tcPr>
            <w:tcW w:w="735" w:type="pct"/>
            <w:vMerge/>
            <w:shd w:val="clear" w:color="auto" w:fill="B8CCE4" w:themeFill="accent1" w:themeFillTint="66"/>
            <w:vAlign w:val="center"/>
          </w:tcPr>
          <w:p w:rsidR="00F34088" w:rsidRPr="00F34088" w:rsidRDefault="00F34088" w:rsidP="00F34088">
            <w:pPr>
              <w:jc w:val="center"/>
              <w:rPr>
                <w:b/>
                <w:color w:val="000000" w:themeColor="text1"/>
              </w:rPr>
            </w:pPr>
          </w:p>
        </w:tc>
        <w:tc>
          <w:tcPr>
            <w:tcW w:w="319"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тыс. куб. м</w:t>
            </w:r>
          </w:p>
        </w:tc>
        <w:tc>
          <w:tcPr>
            <w:tcW w:w="399"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руб./куб. м</w:t>
            </w:r>
          </w:p>
        </w:tc>
        <w:tc>
          <w:tcPr>
            <w:tcW w:w="540"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тыс. руб.</w:t>
            </w:r>
          </w:p>
        </w:tc>
        <w:tc>
          <w:tcPr>
            <w:tcW w:w="457"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тыс. куб. м</w:t>
            </w:r>
          </w:p>
        </w:tc>
        <w:tc>
          <w:tcPr>
            <w:tcW w:w="399"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руб./куб. м</w:t>
            </w:r>
          </w:p>
        </w:tc>
        <w:tc>
          <w:tcPr>
            <w:tcW w:w="540"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тыс. руб.</w:t>
            </w:r>
          </w:p>
        </w:tc>
        <w:tc>
          <w:tcPr>
            <w:tcW w:w="458"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тыс. куб. м</w:t>
            </w:r>
          </w:p>
        </w:tc>
        <w:tc>
          <w:tcPr>
            <w:tcW w:w="399"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руб./куб. м</w:t>
            </w:r>
          </w:p>
        </w:tc>
        <w:tc>
          <w:tcPr>
            <w:tcW w:w="540" w:type="pct"/>
            <w:shd w:val="clear" w:color="auto" w:fill="B8CCE4" w:themeFill="accent1" w:themeFillTint="66"/>
            <w:vAlign w:val="center"/>
          </w:tcPr>
          <w:p w:rsidR="00F34088" w:rsidRPr="00F34088" w:rsidRDefault="00F34088" w:rsidP="00F34088">
            <w:pPr>
              <w:jc w:val="center"/>
              <w:rPr>
                <w:b/>
                <w:color w:val="000000" w:themeColor="text1"/>
              </w:rPr>
            </w:pPr>
            <w:r w:rsidRPr="00F34088">
              <w:rPr>
                <w:b/>
                <w:color w:val="000000" w:themeColor="text1"/>
              </w:rPr>
              <w:t>тыс. руб.</w:t>
            </w:r>
          </w:p>
        </w:tc>
      </w:tr>
      <w:tr w:rsidR="00F34088" w:rsidRPr="00F34088" w:rsidTr="002E655C">
        <w:trPr>
          <w:cantSplit/>
          <w:trHeight w:val="20"/>
          <w:jc w:val="center"/>
        </w:trPr>
        <w:tc>
          <w:tcPr>
            <w:tcW w:w="214" w:type="pct"/>
            <w:noWrap/>
            <w:vAlign w:val="center"/>
            <w:hideMark/>
          </w:tcPr>
          <w:p w:rsidR="00F34088" w:rsidRPr="00F34088" w:rsidRDefault="00F34088" w:rsidP="00F34088">
            <w:pPr>
              <w:jc w:val="center"/>
            </w:pPr>
            <w:r w:rsidRPr="00F34088">
              <w:t>1</w:t>
            </w:r>
          </w:p>
        </w:tc>
        <w:tc>
          <w:tcPr>
            <w:tcW w:w="735" w:type="pct"/>
            <w:vAlign w:val="center"/>
            <w:hideMark/>
          </w:tcPr>
          <w:p w:rsidR="00F34088" w:rsidRPr="00F34088" w:rsidRDefault="00F34088" w:rsidP="00F34088">
            <w:r w:rsidRPr="00F34088">
              <w:t>Население и организации ЖКХ</w:t>
            </w:r>
          </w:p>
        </w:tc>
        <w:tc>
          <w:tcPr>
            <w:tcW w:w="319" w:type="pct"/>
            <w:vAlign w:val="center"/>
            <w:hideMark/>
          </w:tcPr>
          <w:p w:rsidR="00F34088" w:rsidRPr="00F34088" w:rsidRDefault="00F34088" w:rsidP="00F34088">
            <w:pPr>
              <w:jc w:val="right"/>
            </w:pPr>
            <w:r w:rsidRPr="00F34088">
              <w:t>136</w:t>
            </w:r>
          </w:p>
        </w:tc>
        <w:tc>
          <w:tcPr>
            <w:tcW w:w="399" w:type="pct"/>
            <w:vAlign w:val="center"/>
          </w:tcPr>
          <w:p w:rsidR="00F34088" w:rsidRPr="00F34088" w:rsidRDefault="00F34088" w:rsidP="00F34088">
            <w:pPr>
              <w:jc w:val="right"/>
              <w:rPr>
                <w:color w:val="000000"/>
              </w:rPr>
            </w:pPr>
            <w:r w:rsidRPr="00F34088">
              <w:rPr>
                <w:color w:val="000000"/>
              </w:rPr>
              <w:t>60,08</w:t>
            </w:r>
          </w:p>
        </w:tc>
        <w:tc>
          <w:tcPr>
            <w:tcW w:w="540" w:type="pct"/>
            <w:vAlign w:val="center"/>
          </w:tcPr>
          <w:p w:rsidR="00F34088" w:rsidRPr="00F34088" w:rsidRDefault="00F34088" w:rsidP="00F34088">
            <w:pPr>
              <w:jc w:val="right"/>
              <w:rPr>
                <w:color w:val="000000"/>
              </w:rPr>
            </w:pPr>
            <w:r w:rsidRPr="00F34088">
              <w:rPr>
                <w:color w:val="000000"/>
              </w:rPr>
              <w:t>8 170,88</w:t>
            </w:r>
          </w:p>
        </w:tc>
        <w:tc>
          <w:tcPr>
            <w:tcW w:w="457" w:type="pct"/>
            <w:vAlign w:val="center"/>
            <w:hideMark/>
          </w:tcPr>
          <w:p w:rsidR="00F34088" w:rsidRPr="00F34088" w:rsidRDefault="00F34088" w:rsidP="00F34088">
            <w:pPr>
              <w:jc w:val="right"/>
            </w:pPr>
            <w:r w:rsidRPr="00F34088">
              <w:t>136</w:t>
            </w:r>
          </w:p>
        </w:tc>
        <w:tc>
          <w:tcPr>
            <w:tcW w:w="399" w:type="pct"/>
            <w:vAlign w:val="center"/>
          </w:tcPr>
          <w:p w:rsidR="00F34088" w:rsidRPr="00F34088" w:rsidRDefault="00F34088" w:rsidP="00F34088">
            <w:pPr>
              <w:jc w:val="right"/>
              <w:rPr>
                <w:color w:val="000000"/>
              </w:rPr>
            </w:pPr>
            <w:r w:rsidRPr="00F34088">
              <w:rPr>
                <w:color w:val="000000"/>
              </w:rPr>
              <w:t>65,90</w:t>
            </w:r>
          </w:p>
        </w:tc>
        <w:tc>
          <w:tcPr>
            <w:tcW w:w="540" w:type="pct"/>
            <w:vAlign w:val="center"/>
          </w:tcPr>
          <w:p w:rsidR="00F34088" w:rsidRPr="00F34088" w:rsidRDefault="00F34088" w:rsidP="00F34088">
            <w:pPr>
              <w:jc w:val="right"/>
              <w:rPr>
                <w:color w:val="000000"/>
              </w:rPr>
            </w:pPr>
            <w:r w:rsidRPr="00F34088">
              <w:rPr>
                <w:color w:val="000000"/>
              </w:rPr>
              <w:t>8 962,40</w:t>
            </w:r>
          </w:p>
        </w:tc>
        <w:tc>
          <w:tcPr>
            <w:tcW w:w="458" w:type="pct"/>
            <w:vAlign w:val="center"/>
            <w:hideMark/>
          </w:tcPr>
          <w:p w:rsidR="00F34088" w:rsidRPr="00F34088" w:rsidRDefault="00F34088" w:rsidP="00F34088">
            <w:pPr>
              <w:jc w:val="right"/>
            </w:pPr>
            <w:r w:rsidRPr="00F34088">
              <w:t>118</w:t>
            </w:r>
          </w:p>
        </w:tc>
        <w:tc>
          <w:tcPr>
            <w:tcW w:w="399" w:type="pct"/>
            <w:vAlign w:val="center"/>
          </w:tcPr>
          <w:p w:rsidR="00F34088" w:rsidRPr="00F34088" w:rsidRDefault="00F34088" w:rsidP="00F34088">
            <w:pPr>
              <w:jc w:val="right"/>
              <w:rPr>
                <w:color w:val="000000"/>
              </w:rPr>
            </w:pPr>
            <w:r w:rsidRPr="00F34088">
              <w:rPr>
                <w:color w:val="000000"/>
              </w:rPr>
              <w:t>65,90</w:t>
            </w:r>
          </w:p>
          <w:p w:rsidR="00F34088" w:rsidRPr="00F34088" w:rsidRDefault="00F34088" w:rsidP="00F34088">
            <w:pPr>
              <w:jc w:val="right"/>
              <w:rPr>
                <w:color w:val="000000"/>
              </w:rPr>
            </w:pPr>
            <w:r w:rsidRPr="00F34088">
              <w:rPr>
                <w:color w:val="000000"/>
              </w:rPr>
              <w:t>68,70</w:t>
            </w:r>
          </w:p>
        </w:tc>
        <w:tc>
          <w:tcPr>
            <w:tcW w:w="540" w:type="pct"/>
            <w:vAlign w:val="center"/>
          </w:tcPr>
          <w:p w:rsidR="00F34088" w:rsidRPr="00F34088" w:rsidRDefault="00F34088" w:rsidP="00F34088">
            <w:pPr>
              <w:jc w:val="right"/>
              <w:rPr>
                <w:color w:val="000000"/>
              </w:rPr>
            </w:pPr>
            <w:r w:rsidRPr="00F34088">
              <w:rPr>
                <w:color w:val="000000"/>
              </w:rPr>
              <w:t>7 941,40</w:t>
            </w:r>
          </w:p>
        </w:tc>
      </w:tr>
      <w:tr w:rsidR="00F34088" w:rsidRPr="00F34088" w:rsidTr="002E655C">
        <w:trPr>
          <w:cantSplit/>
          <w:trHeight w:val="20"/>
          <w:jc w:val="center"/>
        </w:trPr>
        <w:tc>
          <w:tcPr>
            <w:tcW w:w="214" w:type="pct"/>
            <w:noWrap/>
            <w:vAlign w:val="center"/>
            <w:hideMark/>
          </w:tcPr>
          <w:p w:rsidR="00F34088" w:rsidRPr="00F34088" w:rsidRDefault="00F34088" w:rsidP="00F34088">
            <w:pPr>
              <w:jc w:val="center"/>
            </w:pPr>
            <w:r w:rsidRPr="00F34088">
              <w:t>2</w:t>
            </w:r>
          </w:p>
        </w:tc>
        <w:tc>
          <w:tcPr>
            <w:tcW w:w="735" w:type="pct"/>
            <w:vAlign w:val="center"/>
            <w:hideMark/>
          </w:tcPr>
          <w:p w:rsidR="00F34088" w:rsidRPr="00F34088" w:rsidRDefault="00F34088" w:rsidP="00F34088">
            <w:r w:rsidRPr="00F34088">
              <w:t>Бюджетные учреждения</w:t>
            </w:r>
          </w:p>
        </w:tc>
        <w:tc>
          <w:tcPr>
            <w:tcW w:w="319" w:type="pct"/>
            <w:vAlign w:val="center"/>
            <w:hideMark/>
          </w:tcPr>
          <w:p w:rsidR="00F34088" w:rsidRPr="00F34088" w:rsidRDefault="00F34088" w:rsidP="00F34088">
            <w:pPr>
              <w:jc w:val="right"/>
            </w:pPr>
            <w:r w:rsidRPr="00F34088">
              <w:t>29</w:t>
            </w:r>
          </w:p>
        </w:tc>
        <w:tc>
          <w:tcPr>
            <w:tcW w:w="399" w:type="pct"/>
            <w:vMerge w:val="restart"/>
            <w:vAlign w:val="center"/>
          </w:tcPr>
          <w:p w:rsidR="00F34088" w:rsidRPr="00F34088" w:rsidRDefault="00F34088" w:rsidP="00F34088">
            <w:pPr>
              <w:jc w:val="right"/>
              <w:rPr>
                <w:color w:val="000000"/>
              </w:rPr>
            </w:pPr>
            <w:r w:rsidRPr="00F34088">
              <w:rPr>
                <w:color w:val="000000"/>
              </w:rPr>
              <w:t>60,08</w:t>
            </w:r>
          </w:p>
        </w:tc>
        <w:tc>
          <w:tcPr>
            <w:tcW w:w="540" w:type="pct"/>
            <w:vMerge w:val="restart"/>
            <w:vAlign w:val="center"/>
          </w:tcPr>
          <w:p w:rsidR="00F34088" w:rsidRPr="00F34088" w:rsidRDefault="00F34088" w:rsidP="00F34088">
            <w:pPr>
              <w:jc w:val="right"/>
              <w:rPr>
                <w:color w:val="000000"/>
              </w:rPr>
            </w:pPr>
            <w:r w:rsidRPr="00F34088">
              <w:rPr>
                <w:color w:val="000000"/>
              </w:rPr>
              <w:t>4 145,52</w:t>
            </w:r>
          </w:p>
        </w:tc>
        <w:tc>
          <w:tcPr>
            <w:tcW w:w="457" w:type="pct"/>
            <w:vAlign w:val="center"/>
            <w:hideMark/>
          </w:tcPr>
          <w:p w:rsidR="00F34088" w:rsidRPr="00F34088" w:rsidRDefault="00F34088" w:rsidP="00F34088">
            <w:pPr>
              <w:jc w:val="right"/>
            </w:pPr>
            <w:r w:rsidRPr="00F34088">
              <w:t>30</w:t>
            </w:r>
          </w:p>
        </w:tc>
        <w:tc>
          <w:tcPr>
            <w:tcW w:w="399" w:type="pct"/>
            <w:vMerge w:val="restart"/>
            <w:vAlign w:val="center"/>
          </w:tcPr>
          <w:p w:rsidR="00F34088" w:rsidRPr="00F34088" w:rsidRDefault="00F34088" w:rsidP="00F34088">
            <w:pPr>
              <w:jc w:val="right"/>
              <w:rPr>
                <w:color w:val="000000"/>
              </w:rPr>
            </w:pPr>
            <w:r w:rsidRPr="00F34088">
              <w:rPr>
                <w:color w:val="000000"/>
              </w:rPr>
              <w:t>65,90</w:t>
            </w:r>
          </w:p>
        </w:tc>
        <w:tc>
          <w:tcPr>
            <w:tcW w:w="540" w:type="pct"/>
            <w:vMerge w:val="restart"/>
            <w:vAlign w:val="center"/>
          </w:tcPr>
          <w:p w:rsidR="00F34088" w:rsidRPr="00F34088" w:rsidRDefault="00F34088" w:rsidP="00F34088">
            <w:pPr>
              <w:jc w:val="right"/>
              <w:rPr>
                <w:color w:val="000000"/>
              </w:rPr>
            </w:pPr>
            <w:r w:rsidRPr="00F34088">
              <w:rPr>
                <w:color w:val="000000"/>
              </w:rPr>
              <w:t>3 822,20</w:t>
            </w:r>
          </w:p>
        </w:tc>
        <w:tc>
          <w:tcPr>
            <w:tcW w:w="458" w:type="pct"/>
            <w:vAlign w:val="center"/>
            <w:hideMark/>
          </w:tcPr>
          <w:p w:rsidR="00F34088" w:rsidRPr="00F34088" w:rsidRDefault="00F34088" w:rsidP="00F34088">
            <w:pPr>
              <w:jc w:val="right"/>
            </w:pPr>
            <w:r w:rsidRPr="00F34088">
              <w:t>28</w:t>
            </w:r>
          </w:p>
        </w:tc>
        <w:tc>
          <w:tcPr>
            <w:tcW w:w="399" w:type="pct"/>
            <w:vMerge w:val="restart"/>
            <w:vAlign w:val="center"/>
          </w:tcPr>
          <w:p w:rsidR="00F34088" w:rsidRPr="00F34088" w:rsidRDefault="00F34088" w:rsidP="00F34088">
            <w:pPr>
              <w:jc w:val="right"/>
              <w:rPr>
                <w:color w:val="000000"/>
              </w:rPr>
            </w:pPr>
            <w:r w:rsidRPr="00F34088">
              <w:rPr>
                <w:color w:val="000000"/>
              </w:rPr>
              <w:t>65,90</w:t>
            </w:r>
          </w:p>
          <w:p w:rsidR="00F34088" w:rsidRPr="00F34088" w:rsidRDefault="00F34088" w:rsidP="00F34088">
            <w:pPr>
              <w:jc w:val="right"/>
              <w:rPr>
                <w:color w:val="000000"/>
              </w:rPr>
            </w:pPr>
            <w:r w:rsidRPr="00F34088">
              <w:rPr>
                <w:color w:val="000000"/>
              </w:rPr>
              <w:t>68,70</w:t>
            </w:r>
          </w:p>
        </w:tc>
        <w:tc>
          <w:tcPr>
            <w:tcW w:w="540" w:type="pct"/>
            <w:vMerge w:val="restart"/>
            <w:vAlign w:val="center"/>
          </w:tcPr>
          <w:p w:rsidR="00F34088" w:rsidRPr="00F34088" w:rsidRDefault="00F34088" w:rsidP="00F34088">
            <w:pPr>
              <w:jc w:val="right"/>
              <w:rPr>
                <w:color w:val="000000"/>
              </w:rPr>
            </w:pPr>
            <w:r w:rsidRPr="00F34088">
              <w:rPr>
                <w:color w:val="000000"/>
              </w:rPr>
              <w:t>4 980,20</w:t>
            </w:r>
          </w:p>
        </w:tc>
      </w:tr>
      <w:tr w:rsidR="00F34088" w:rsidRPr="00F34088" w:rsidTr="002E655C">
        <w:trPr>
          <w:cantSplit/>
          <w:trHeight w:val="20"/>
          <w:jc w:val="center"/>
        </w:trPr>
        <w:tc>
          <w:tcPr>
            <w:tcW w:w="214" w:type="pct"/>
            <w:noWrap/>
            <w:vAlign w:val="center"/>
            <w:hideMark/>
          </w:tcPr>
          <w:p w:rsidR="00F34088" w:rsidRPr="00F34088" w:rsidRDefault="00F34088" w:rsidP="00F34088">
            <w:pPr>
              <w:jc w:val="center"/>
            </w:pPr>
            <w:r w:rsidRPr="00F34088">
              <w:t>3</w:t>
            </w:r>
          </w:p>
        </w:tc>
        <w:tc>
          <w:tcPr>
            <w:tcW w:w="735" w:type="pct"/>
            <w:vAlign w:val="center"/>
            <w:hideMark/>
          </w:tcPr>
          <w:p w:rsidR="00F34088" w:rsidRPr="00F34088" w:rsidRDefault="00F34088" w:rsidP="00F34088">
            <w:r w:rsidRPr="00F34088">
              <w:t>Прочие потребители</w:t>
            </w:r>
          </w:p>
        </w:tc>
        <w:tc>
          <w:tcPr>
            <w:tcW w:w="319" w:type="pct"/>
            <w:vAlign w:val="center"/>
            <w:hideMark/>
          </w:tcPr>
          <w:p w:rsidR="00F34088" w:rsidRPr="00F34088" w:rsidRDefault="00F34088" w:rsidP="00F34088">
            <w:pPr>
              <w:jc w:val="right"/>
            </w:pPr>
            <w:r w:rsidRPr="00F34088">
              <w:t>40</w:t>
            </w:r>
          </w:p>
        </w:tc>
        <w:tc>
          <w:tcPr>
            <w:tcW w:w="399" w:type="pct"/>
            <w:vMerge/>
            <w:vAlign w:val="center"/>
          </w:tcPr>
          <w:p w:rsidR="00F34088" w:rsidRPr="00F34088" w:rsidRDefault="00F34088" w:rsidP="00F34088">
            <w:pPr>
              <w:jc w:val="right"/>
            </w:pPr>
          </w:p>
        </w:tc>
        <w:tc>
          <w:tcPr>
            <w:tcW w:w="540" w:type="pct"/>
            <w:vMerge/>
            <w:vAlign w:val="center"/>
          </w:tcPr>
          <w:p w:rsidR="00F34088" w:rsidRPr="00F34088" w:rsidRDefault="00F34088" w:rsidP="00F34088">
            <w:pPr>
              <w:jc w:val="right"/>
            </w:pPr>
          </w:p>
        </w:tc>
        <w:tc>
          <w:tcPr>
            <w:tcW w:w="457" w:type="pct"/>
            <w:vAlign w:val="center"/>
            <w:hideMark/>
          </w:tcPr>
          <w:p w:rsidR="00F34088" w:rsidRPr="00F34088" w:rsidRDefault="00F34088" w:rsidP="00F34088">
            <w:pPr>
              <w:jc w:val="right"/>
            </w:pPr>
            <w:r w:rsidRPr="00F34088">
              <w:t>28</w:t>
            </w:r>
          </w:p>
        </w:tc>
        <w:tc>
          <w:tcPr>
            <w:tcW w:w="399" w:type="pct"/>
            <w:vMerge/>
            <w:vAlign w:val="center"/>
          </w:tcPr>
          <w:p w:rsidR="00F34088" w:rsidRPr="00F34088" w:rsidRDefault="00F34088" w:rsidP="00F34088">
            <w:pPr>
              <w:jc w:val="right"/>
            </w:pPr>
          </w:p>
        </w:tc>
        <w:tc>
          <w:tcPr>
            <w:tcW w:w="540" w:type="pct"/>
            <w:vMerge/>
            <w:vAlign w:val="center"/>
          </w:tcPr>
          <w:p w:rsidR="00F34088" w:rsidRPr="00F34088" w:rsidRDefault="00F34088" w:rsidP="00F34088">
            <w:pPr>
              <w:jc w:val="right"/>
            </w:pPr>
          </w:p>
        </w:tc>
        <w:tc>
          <w:tcPr>
            <w:tcW w:w="458" w:type="pct"/>
            <w:vAlign w:val="center"/>
            <w:hideMark/>
          </w:tcPr>
          <w:p w:rsidR="00F34088" w:rsidRPr="00F34088" w:rsidRDefault="00F34088" w:rsidP="00F34088">
            <w:pPr>
              <w:jc w:val="right"/>
            </w:pPr>
            <w:r w:rsidRPr="00F34088">
              <w:t>46</w:t>
            </w:r>
          </w:p>
        </w:tc>
        <w:tc>
          <w:tcPr>
            <w:tcW w:w="399" w:type="pct"/>
            <w:vMerge/>
            <w:vAlign w:val="center"/>
          </w:tcPr>
          <w:p w:rsidR="00F34088" w:rsidRPr="00F34088" w:rsidRDefault="00F34088" w:rsidP="00F34088">
            <w:pPr>
              <w:jc w:val="right"/>
            </w:pPr>
          </w:p>
        </w:tc>
        <w:tc>
          <w:tcPr>
            <w:tcW w:w="540" w:type="pct"/>
            <w:vMerge/>
            <w:vAlign w:val="center"/>
          </w:tcPr>
          <w:p w:rsidR="00F34088" w:rsidRPr="00F34088" w:rsidRDefault="00F34088" w:rsidP="00F34088">
            <w:pPr>
              <w:jc w:val="right"/>
            </w:pPr>
          </w:p>
        </w:tc>
      </w:tr>
      <w:tr w:rsidR="00F34088" w:rsidRPr="00F34088" w:rsidTr="002E655C">
        <w:trPr>
          <w:cantSplit/>
          <w:trHeight w:val="20"/>
          <w:jc w:val="center"/>
        </w:trPr>
        <w:tc>
          <w:tcPr>
            <w:tcW w:w="950" w:type="pct"/>
            <w:gridSpan w:val="2"/>
            <w:noWrap/>
            <w:vAlign w:val="center"/>
            <w:hideMark/>
          </w:tcPr>
          <w:p w:rsidR="00F34088" w:rsidRPr="00F34088" w:rsidRDefault="00F34088" w:rsidP="00F34088">
            <w:pPr>
              <w:rPr>
                <w:b/>
              </w:rPr>
            </w:pPr>
            <w:r w:rsidRPr="00F34088">
              <w:rPr>
                <w:b/>
              </w:rPr>
              <w:t>ИТОГО:</w:t>
            </w:r>
          </w:p>
        </w:tc>
        <w:tc>
          <w:tcPr>
            <w:tcW w:w="319" w:type="pct"/>
            <w:vAlign w:val="center"/>
            <w:hideMark/>
          </w:tcPr>
          <w:p w:rsidR="00F34088" w:rsidRPr="00F34088" w:rsidRDefault="00F34088" w:rsidP="00F34088">
            <w:pPr>
              <w:jc w:val="right"/>
              <w:rPr>
                <w:b/>
              </w:rPr>
            </w:pPr>
            <w:r w:rsidRPr="00F34088">
              <w:rPr>
                <w:b/>
              </w:rPr>
              <w:t>205</w:t>
            </w:r>
          </w:p>
        </w:tc>
        <w:tc>
          <w:tcPr>
            <w:tcW w:w="399" w:type="pct"/>
            <w:vAlign w:val="center"/>
          </w:tcPr>
          <w:p w:rsidR="00F34088" w:rsidRPr="00F34088" w:rsidRDefault="00F34088" w:rsidP="00F34088">
            <w:pPr>
              <w:jc w:val="right"/>
              <w:rPr>
                <w:b/>
                <w:color w:val="000000"/>
              </w:rPr>
            </w:pPr>
          </w:p>
        </w:tc>
        <w:tc>
          <w:tcPr>
            <w:tcW w:w="540" w:type="pct"/>
            <w:vAlign w:val="center"/>
          </w:tcPr>
          <w:p w:rsidR="00F34088" w:rsidRPr="00F34088" w:rsidRDefault="00F34088" w:rsidP="00F34088">
            <w:pPr>
              <w:jc w:val="right"/>
              <w:rPr>
                <w:b/>
                <w:color w:val="000000"/>
              </w:rPr>
            </w:pPr>
            <w:r w:rsidRPr="00F34088">
              <w:rPr>
                <w:b/>
                <w:color w:val="000000"/>
              </w:rPr>
              <w:t>12 316,40</w:t>
            </w:r>
          </w:p>
        </w:tc>
        <w:tc>
          <w:tcPr>
            <w:tcW w:w="457" w:type="pct"/>
            <w:vAlign w:val="center"/>
            <w:hideMark/>
          </w:tcPr>
          <w:p w:rsidR="00F34088" w:rsidRPr="00F34088" w:rsidRDefault="00F34088" w:rsidP="00F34088">
            <w:pPr>
              <w:jc w:val="right"/>
              <w:rPr>
                <w:b/>
              </w:rPr>
            </w:pPr>
            <w:r w:rsidRPr="00F34088">
              <w:rPr>
                <w:b/>
              </w:rPr>
              <w:t>194</w:t>
            </w:r>
          </w:p>
        </w:tc>
        <w:tc>
          <w:tcPr>
            <w:tcW w:w="399" w:type="pct"/>
            <w:vAlign w:val="center"/>
          </w:tcPr>
          <w:p w:rsidR="00F34088" w:rsidRPr="00F34088" w:rsidRDefault="00F34088" w:rsidP="00F34088">
            <w:pPr>
              <w:jc w:val="right"/>
              <w:rPr>
                <w:b/>
                <w:color w:val="000000"/>
              </w:rPr>
            </w:pPr>
          </w:p>
        </w:tc>
        <w:tc>
          <w:tcPr>
            <w:tcW w:w="540" w:type="pct"/>
            <w:vAlign w:val="center"/>
          </w:tcPr>
          <w:p w:rsidR="00F34088" w:rsidRPr="00F34088" w:rsidRDefault="00F34088" w:rsidP="00F34088">
            <w:pPr>
              <w:jc w:val="right"/>
              <w:rPr>
                <w:b/>
                <w:color w:val="000000"/>
              </w:rPr>
            </w:pPr>
            <w:r w:rsidRPr="00F34088">
              <w:rPr>
                <w:b/>
                <w:color w:val="000000"/>
              </w:rPr>
              <w:t>12 784,60</w:t>
            </w:r>
          </w:p>
        </w:tc>
        <w:tc>
          <w:tcPr>
            <w:tcW w:w="458" w:type="pct"/>
            <w:vAlign w:val="center"/>
            <w:hideMark/>
          </w:tcPr>
          <w:p w:rsidR="00F34088" w:rsidRPr="00F34088" w:rsidRDefault="00F34088" w:rsidP="00F34088">
            <w:pPr>
              <w:jc w:val="right"/>
              <w:rPr>
                <w:b/>
              </w:rPr>
            </w:pPr>
            <w:r w:rsidRPr="00F34088">
              <w:rPr>
                <w:b/>
              </w:rPr>
              <w:t>192</w:t>
            </w:r>
          </w:p>
        </w:tc>
        <w:tc>
          <w:tcPr>
            <w:tcW w:w="399" w:type="pct"/>
            <w:vAlign w:val="center"/>
          </w:tcPr>
          <w:p w:rsidR="00F34088" w:rsidRPr="00F34088" w:rsidRDefault="00F34088" w:rsidP="00F34088">
            <w:pPr>
              <w:jc w:val="right"/>
              <w:rPr>
                <w:color w:val="000000"/>
              </w:rPr>
            </w:pPr>
          </w:p>
        </w:tc>
        <w:tc>
          <w:tcPr>
            <w:tcW w:w="540" w:type="pct"/>
            <w:vAlign w:val="center"/>
          </w:tcPr>
          <w:p w:rsidR="00F34088" w:rsidRPr="00F34088" w:rsidRDefault="00F34088" w:rsidP="00F34088">
            <w:pPr>
              <w:jc w:val="right"/>
              <w:rPr>
                <w:b/>
                <w:color w:val="000000"/>
              </w:rPr>
            </w:pPr>
            <w:r w:rsidRPr="00F34088">
              <w:rPr>
                <w:b/>
                <w:color w:val="000000"/>
              </w:rPr>
              <w:t>12 921,60</w:t>
            </w:r>
          </w:p>
        </w:tc>
      </w:tr>
    </w:tbl>
    <w:p w:rsidR="00F34088" w:rsidRPr="00F34088" w:rsidRDefault="00F34088" w:rsidP="00F34088">
      <w:pPr>
        <w:tabs>
          <w:tab w:val="left" w:pos="1080"/>
        </w:tabs>
        <w:rPr>
          <w:bCs/>
          <w:highlight w:val="yellow"/>
        </w:rPr>
      </w:pPr>
    </w:p>
    <w:p w:rsidR="00F34088" w:rsidRPr="00F34088" w:rsidRDefault="00F34088" w:rsidP="00F34088">
      <w:pPr>
        <w:tabs>
          <w:tab w:val="left" w:pos="1080"/>
        </w:tabs>
        <w:rPr>
          <w:bCs/>
          <w:highlight w:val="yellow"/>
        </w:rPr>
        <w:sectPr w:rsidR="00F34088" w:rsidRPr="00F34088" w:rsidSect="002E655C">
          <w:pgSz w:w="16838" w:h="11906" w:orient="landscape"/>
          <w:pgMar w:top="1134" w:right="1134" w:bottom="851" w:left="1134" w:header="709" w:footer="709" w:gutter="0"/>
          <w:cols w:space="708"/>
          <w:docGrid w:linePitch="360"/>
        </w:sectPr>
      </w:pPr>
    </w:p>
    <w:p w:rsidR="00F34088" w:rsidRPr="00F34088" w:rsidRDefault="00F34088" w:rsidP="00F34088">
      <w:pPr>
        <w:jc w:val="both"/>
        <w:rPr>
          <w:rFonts w:eastAsiaTheme="minorHAnsi"/>
          <w:color w:val="1F497D" w:themeColor="text2"/>
          <w:lang w:eastAsia="en-US" w:bidi="en-US"/>
        </w:rPr>
      </w:pPr>
      <w:r w:rsidRPr="00F34088">
        <w:rPr>
          <w:rFonts w:eastAsiaTheme="minorHAnsi"/>
          <w:color w:val="000000" w:themeColor="text1"/>
          <w:lang w:eastAsia="en-US" w:bidi="en-US"/>
        </w:rPr>
        <w:t xml:space="preserve">В структуре себестоимости захоронения (утилизации) твердых бытовых отходов основные затраты приходятся на общехозяйственные (управленческие расходы), на прочие расходы и на расходы на оплату труда (таблица </w:t>
      </w:r>
      <w:r w:rsidR="006C179C" w:rsidRPr="00F34088">
        <w:rPr>
          <w:rFonts w:eastAsiaTheme="minorHAnsi"/>
          <w:color w:val="000000" w:themeColor="text1"/>
          <w:lang w:eastAsia="en-US" w:bidi="en-US"/>
        </w:rPr>
        <w:fldChar w:fldCharType="begin"/>
      </w:r>
      <w:r w:rsidRPr="00F34088">
        <w:rPr>
          <w:rFonts w:eastAsiaTheme="minorHAnsi"/>
          <w:color w:val="000000" w:themeColor="text1"/>
          <w:lang w:eastAsia="en-US" w:bidi="en-US"/>
        </w:rPr>
        <w:instrText xml:space="preserve"> REF _Ref387151402 \h </w:instrText>
      </w:r>
      <w:r w:rsidR="006C179C" w:rsidRPr="00F34088">
        <w:rPr>
          <w:rFonts w:eastAsiaTheme="minorHAnsi"/>
          <w:color w:val="000000" w:themeColor="text1"/>
          <w:lang w:eastAsia="en-US" w:bidi="en-US"/>
        </w:rPr>
      </w:r>
      <w:r w:rsidR="006C179C" w:rsidRPr="00F34088">
        <w:rPr>
          <w:rFonts w:eastAsiaTheme="minorHAnsi"/>
          <w:color w:val="000000" w:themeColor="text1"/>
          <w:lang w:eastAsia="en-US" w:bidi="en-US"/>
        </w:rPr>
        <w:fldChar w:fldCharType="separate"/>
      </w:r>
      <w:r w:rsidR="0019551C">
        <w:rPr>
          <w:rFonts w:eastAsiaTheme="minorHAnsi"/>
          <w:b/>
          <w:bCs/>
          <w:noProof/>
          <w:lang w:eastAsia="en-US" w:bidi="en-US"/>
        </w:rPr>
        <w:t>111</w:t>
      </w:r>
      <w:r w:rsidR="006C179C" w:rsidRPr="00F34088">
        <w:rPr>
          <w:rFonts w:eastAsiaTheme="minorHAnsi"/>
          <w:color w:val="000000" w:themeColor="text1"/>
          <w:lang w:eastAsia="en-US" w:bidi="en-US"/>
        </w:rPr>
        <w:fldChar w:fldCharType="end"/>
      </w:r>
      <w:r w:rsidRPr="00F34088">
        <w:rPr>
          <w:rFonts w:eastAsiaTheme="minorHAnsi"/>
          <w:color w:val="000000" w:themeColor="text1"/>
          <w:lang w:eastAsia="en-US" w:bidi="en-US"/>
        </w:rPr>
        <w:t>).</w:t>
      </w:r>
    </w:p>
    <w:p w:rsidR="00F34088" w:rsidRPr="00F34088" w:rsidRDefault="00F34088" w:rsidP="00F34088">
      <w:pPr>
        <w:jc w:val="both"/>
        <w:rPr>
          <w:rFonts w:eastAsiaTheme="minorHAnsi"/>
          <w:b/>
          <w:color w:val="000000" w:themeColor="text1"/>
          <w:lang w:eastAsia="en-US" w:bidi="en-US"/>
        </w:rPr>
      </w:pPr>
    </w:p>
    <w:p w:rsidR="00F34088" w:rsidRPr="00F34088" w:rsidRDefault="00F34088" w:rsidP="00F34088">
      <w:pPr>
        <w:keepNext/>
        <w:jc w:val="both"/>
        <w:rPr>
          <w:rFonts w:eastAsiaTheme="minorHAnsi"/>
          <w:b/>
          <w:bCs/>
          <w:lang w:eastAsia="en-US" w:bidi="en-US"/>
        </w:rPr>
      </w:pPr>
      <w:r w:rsidRPr="00F34088">
        <w:rPr>
          <w:rFonts w:eastAsiaTheme="minorHAnsi"/>
          <w:b/>
          <w:bCs/>
          <w:lang w:eastAsia="en-US" w:bidi="en-US"/>
        </w:rPr>
        <w:t xml:space="preserve">Таблица </w:t>
      </w:r>
      <w:r w:rsidR="006C179C" w:rsidRPr="00F34088">
        <w:rPr>
          <w:rFonts w:eastAsiaTheme="minorHAnsi"/>
          <w:b/>
          <w:bCs/>
          <w:lang w:eastAsia="en-US" w:bidi="en-US"/>
        </w:rPr>
        <w:fldChar w:fldCharType="begin"/>
      </w:r>
      <w:r w:rsidRPr="00F34088">
        <w:rPr>
          <w:rFonts w:eastAsiaTheme="minorHAnsi"/>
          <w:b/>
          <w:bCs/>
          <w:lang w:eastAsia="en-US" w:bidi="en-US"/>
        </w:rPr>
        <w:instrText xml:space="preserve"> SEQ Таблица \* ARABIC </w:instrText>
      </w:r>
      <w:r w:rsidR="006C179C" w:rsidRPr="00F34088">
        <w:rPr>
          <w:rFonts w:eastAsiaTheme="minorHAnsi"/>
          <w:b/>
          <w:bCs/>
          <w:lang w:eastAsia="en-US" w:bidi="en-US"/>
        </w:rPr>
        <w:fldChar w:fldCharType="separate"/>
      </w:r>
      <w:bookmarkStart w:id="359" w:name="_Ref387151402"/>
      <w:r w:rsidR="0019551C">
        <w:rPr>
          <w:rFonts w:eastAsiaTheme="minorHAnsi"/>
          <w:b/>
          <w:bCs/>
          <w:noProof/>
          <w:lang w:eastAsia="en-US" w:bidi="en-US"/>
        </w:rPr>
        <w:t>111</w:t>
      </w:r>
      <w:bookmarkEnd w:id="359"/>
      <w:r w:rsidR="006C179C" w:rsidRPr="00F34088">
        <w:rPr>
          <w:rFonts w:eastAsiaTheme="minorHAnsi"/>
          <w:b/>
          <w:bCs/>
          <w:lang w:eastAsia="en-US" w:bidi="en-US"/>
        </w:rPr>
        <w:fldChar w:fldCharType="end"/>
      </w:r>
      <w:r w:rsidRPr="00F34088">
        <w:rPr>
          <w:rFonts w:eastAsiaTheme="minorHAnsi"/>
          <w:b/>
          <w:bCs/>
          <w:lang w:eastAsia="en-US" w:bidi="en-US"/>
        </w:rPr>
        <w:t>. Расходы на захоронения (утилизации) твердых бытовых отходов в 2009-2013 годах</w:t>
      </w:r>
    </w:p>
    <w:p w:rsidR="00F34088" w:rsidRPr="00F34088" w:rsidRDefault="00F34088" w:rsidP="00F34088">
      <w:pPr>
        <w:rPr>
          <w:lang w:eastAsia="en-US" w:bidi="en-US"/>
        </w:rPr>
      </w:pPr>
    </w:p>
    <w:tbl>
      <w:tblPr>
        <w:tblW w:w="5000" w:type="pct"/>
        <w:jc w:val="center"/>
        <w:tblCellMar>
          <w:left w:w="28" w:type="dxa"/>
          <w:right w:w="28" w:type="dxa"/>
        </w:tblCellMar>
        <w:tblLook w:val="04A0" w:firstRow="1" w:lastRow="0" w:firstColumn="1" w:lastColumn="0" w:noHBand="0" w:noVBand="1"/>
      </w:tblPr>
      <w:tblGrid>
        <w:gridCol w:w="597"/>
        <w:gridCol w:w="3258"/>
        <w:gridCol w:w="1082"/>
        <w:gridCol w:w="1269"/>
        <w:gridCol w:w="1249"/>
        <w:gridCol w:w="1247"/>
        <w:gridCol w:w="1275"/>
      </w:tblGrid>
      <w:tr w:rsidR="00F34088" w:rsidRPr="00F34088" w:rsidTr="002E655C">
        <w:trPr>
          <w:cantSplit/>
          <w:trHeight w:val="20"/>
          <w:tblHeader/>
          <w:jc w:val="center"/>
        </w:trPr>
        <w:tc>
          <w:tcPr>
            <w:tcW w:w="29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bCs/>
                <w:color w:val="000000"/>
              </w:rPr>
            </w:pPr>
            <w:r w:rsidRPr="00F34088">
              <w:rPr>
                <w:b/>
                <w:bCs/>
                <w:color w:val="000000"/>
              </w:rPr>
              <w:t>№ п/п</w:t>
            </w:r>
          </w:p>
        </w:tc>
        <w:tc>
          <w:tcPr>
            <w:tcW w:w="163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bCs/>
                <w:color w:val="000000"/>
              </w:rPr>
            </w:pPr>
            <w:r w:rsidRPr="00F34088">
              <w:rPr>
                <w:b/>
                <w:bCs/>
                <w:color w:val="000000"/>
              </w:rPr>
              <w:t>Наименование показателя</w:t>
            </w:r>
          </w:p>
        </w:tc>
        <w:tc>
          <w:tcPr>
            <w:tcW w:w="54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bCs/>
                <w:color w:val="000000"/>
              </w:rPr>
            </w:pPr>
            <w:r w:rsidRPr="00F34088">
              <w:rPr>
                <w:b/>
                <w:bCs/>
                <w:color w:val="000000"/>
              </w:rPr>
              <w:t>Ед. изм.</w:t>
            </w:r>
          </w:p>
        </w:tc>
        <w:tc>
          <w:tcPr>
            <w:tcW w:w="63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bCs/>
                <w:color w:val="000000"/>
              </w:rPr>
            </w:pPr>
            <w:r w:rsidRPr="00F34088">
              <w:rPr>
                <w:b/>
                <w:bCs/>
                <w:color w:val="000000"/>
              </w:rPr>
              <w:t>2010 год</w:t>
            </w:r>
          </w:p>
        </w:tc>
        <w:tc>
          <w:tcPr>
            <w:tcW w:w="62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bCs/>
                <w:color w:val="000000"/>
              </w:rPr>
            </w:pPr>
            <w:r w:rsidRPr="00F34088">
              <w:rPr>
                <w:b/>
                <w:bCs/>
                <w:color w:val="000000"/>
              </w:rPr>
              <w:t>2011 год</w:t>
            </w:r>
          </w:p>
        </w:tc>
        <w:tc>
          <w:tcPr>
            <w:tcW w:w="62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bCs/>
                <w:color w:val="000000"/>
              </w:rPr>
            </w:pPr>
            <w:r w:rsidRPr="00F34088">
              <w:rPr>
                <w:b/>
                <w:bCs/>
                <w:color w:val="000000"/>
              </w:rPr>
              <w:t xml:space="preserve">2012 год </w:t>
            </w:r>
          </w:p>
        </w:tc>
        <w:tc>
          <w:tcPr>
            <w:tcW w:w="63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34088" w:rsidRPr="00F34088" w:rsidRDefault="00F34088" w:rsidP="00F34088">
            <w:pPr>
              <w:jc w:val="center"/>
              <w:rPr>
                <w:b/>
                <w:bCs/>
                <w:color w:val="000000"/>
              </w:rPr>
            </w:pPr>
            <w:r w:rsidRPr="00F34088">
              <w:rPr>
                <w:b/>
                <w:bCs/>
                <w:color w:val="000000"/>
              </w:rPr>
              <w:t>2013 год (прогноз)</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Выручка от регулируемой деятельности</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12 316,40</w:t>
            </w:r>
          </w:p>
        </w:tc>
        <w:tc>
          <w:tcPr>
            <w:tcW w:w="626" w:type="pct"/>
            <w:tcBorders>
              <w:top w:val="nil"/>
              <w:left w:val="nil"/>
              <w:bottom w:val="single" w:sz="4" w:space="0" w:color="auto"/>
              <w:right w:val="single" w:sz="8" w:space="0" w:color="333333"/>
            </w:tcBorders>
            <w:shd w:val="clear" w:color="auto" w:fill="auto"/>
            <w:noWrap/>
            <w:vAlign w:val="center"/>
            <w:hideMark/>
          </w:tcPr>
          <w:p w:rsidR="00F34088" w:rsidRPr="00F34088" w:rsidRDefault="00F34088" w:rsidP="00F34088">
            <w:pPr>
              <w:jc w:val="right"/>
            </w:pPr>
            <w:r w:rsidRPr="00F34088">
              <w:t>12 784,60</w:t>
            </w:r>
          </w:p>
        </w:tc>
        <w:tc>
          <w:tcPr>
            <w:tcW w:w="625" w:type="pct"/>
            <w:tcBorders>
              <w:top w:val="nil"/>
              <w:left w:val="single" w:sz="4" w:space="0" w:color="auto"/>
              <w:bottom w:val="nil"/>
              <w:right w:val="nil"/>
            </w:tcBorders>
            <w:shd w:val="clear" w:color="auto" w:fill="auto"/>
            <w:noWrap/>
            <w:vAlign w:val="center"/>
            <w:hideMark/>
          </w:tcPr>
          <w:p w:rsidR="00F34088" w:rsidRPr="00F34088" w:rsidRDefault="00F34088" w:rsidP="00F34088">
            <w:pPr>
              <w:jc w:val="right"/>
            </w:pPr>
            <w:r w:rsidRPr="00F34088">
              <w:t>12 921,60</w:t>
            </w:r>
          </w:p>
        </w:tc>
        <w:tc>
          <w:tcPr>
            <w:tcW w:w="639" w:type="pct"/>
            <w:tcBorders>
              <w:top w:val="nil"/>
              <w:left w:val="single" w:sz="4" w:space="0" w:color="auto"/>
              <w:bottom w:val="nil"/>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13 979,13</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Себестоимость оказываемых услуг по регулируемому виду деятельности, включающей:</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13 721,44</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12 910,76</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16 253,64</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10 503,02</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оплату труда</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3 174,50</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2620,94</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2432,16</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2 592,00</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2.2</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Отчисления на социальные нужды основного производственного персонала</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453,95</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689,31</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491,3</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578,00</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2.3</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амортизацию основных производственных средств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234,32</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388,2</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368,5</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364,70</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2.4</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аренду имущества, используемого в технологическом процессе</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2 623,00</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1604,25</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240</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504,00</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2.5</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Общепроизводственные (цеховые) расходы</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346,33</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1057,76</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2090,04</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836,53</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2.5.1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оплату труда</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303,00</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837,5</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1738,8</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684</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2.5.2</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Отчисления на социальные нужды</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43,33</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220,26</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351,24</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152,53</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2.6</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Общехозяйственные (управленческие) расходы</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3 010,20</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2910,54</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3459,51</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3 245,22</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2.6.1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оплату труда</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2 223,40</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2546,19</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2691,52</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2520</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2.6.2</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Отчисления на социальные нужды</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noWrap/>
            <w:vAlign w:val="center"/>
            <w:hideMark/>
          </w:tcPr>
          <w:p w:rsidR="00F34088" w:rsidRPr="00F34088" w:rsidRDefault="00F34088" w:rsidP="00F34088">
            <w:pPr>
              <w:jc w:val="right"/>
            </w:pPr>
            <w:r w:rsidRPr="00F34088">
              <w:t>317,90</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364,35</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543,69</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561,96</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2.7</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ремонт (капитальный и текущий) основных производственных средств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930,31</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625,58</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623,63</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520,14</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2.7.1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капитальный ремонт основных производственных средств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173,6</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2.7.2</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текущий ремонт основных производственных средств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728</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399,12</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2.8</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1 864,9</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899,7</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2 627</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2.9</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Материалы</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 </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360,99</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1 264,5</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 </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2.10</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ГСМ</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1 083,93</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1392,5</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1 392,5</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1 862,43</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2.11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Электроэнергия</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0</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360,99</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1 264,5</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0</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3</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Валовая прибыль от оказания услуг по регулируемому виду деятельности</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4</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Чистая прибыль по регулируемому виду деятельности</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-1405,04</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-126,16</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-3332,04</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3476,11</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4.1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В том числе чистая прибыль на финансирование мероприятий, предусмотренных инвестиционной программой по развитию системы (объектов) утилизации твердых бытовых отходов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5</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Изменение стоимости основных фондов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5.1</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стоимость основных фондов на начало отчетного периода</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5.2</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стоимость введенных в эксплуатацию основных фондов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5.3</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стоимость выведенных из эксплуатации основных фондов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тыс.руб.</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6</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Объем принятых на утилизацию (захоронение) твердых бытовых отходов</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тыс.куб.м в год</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205</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194</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192</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174,80</w:t>
            </w:r>
          </w:p>
        </w:tc>
      </w:tr>
      <w:tr w:rsidR="00F34088" w:rsidRPr="00F34088" w:rsidTr="002E655C">
        <w:trPr>
          <w:cantSplit/>
          <w:trHeight w:val="20"/>
          <w:jc w:val="center"/>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7</w:t>
            </w:r>
          </w:p>
        </w:tc>
        <w:tc>
          <w:tcPr>
            <w:tcW w:w="1633"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rPr>
                <w:color w:val="000000"/>
              </w:rPr>
            </w:pPr>
            <w:r w:rsidRPr="00F34088">
              <w:rPr>
                <w:color w:val="000000"/>
              </w:rPr>
              <w:t>Среднесписочная численность основного производственного персонала</w:t>
            </w:r>
          </w:p>
        </w:tc>
        <w:tc>
          <w:tcPr>
            <w:tcW w:w="542"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center"/>
              <w:rPr>
                <w:color w:val="000000"/>
              </w:rPr>
            </w:pPr>
            <w:r w:rsidRPr="00F34088">
              <w:rPr>
                <w:color w:val="000000"/>
              </w:rPr>
              <w:t>чел.</w:t>
            </w:r>
          </w:p>
        </w:tc>
        <w:tc>
          <w:tcPr>
            <w:tcW w:w="63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12</w:t>
            </w:r>
          </w:p>
        </w:tc>
        <w:tc>
          <w:tcPr>
            <w:tcW w:w="626"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12</w:t>
            </w:r>
          </w:p>
        </w:tc>
        <w:tc>
          <w:tcPr>
            <w:tcW w:w="625"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12</w:t>
            </w:r>
          </w:p>
        </w:tc>
        <w:tc>
          <w:tcPr>
            <w:tcW w:w="639" w:type="pct"/>
            <w:tcBorders>
              <w:top w:val="nil"/>
              <w:left w:val="nil"/>
              <w:bottom w:val="single" w:sz="4" w:space="0" w:color="auto"/>
              <w:right w:val="single" w:sz="4" w:space="0" w:color="auto"/>
            </w:tcBorders>
            <w:shd w:val="clear" w:color="auto" w:fill="auto"/>
            <w:vAlign w:val="center"/>
            <w:hideMark/>
          </w:tcPr>
          <w:p w:rsidR="00F34088" w:rsidRPr="00F34088" w:rsidRDefault="00F34088" w:rsidP="00F34088">
            <w:pPr>
              <w:jc w:val="right"/>
              <w:rPr>
                <w:color w:val="000000"/>
              </w:rPr>
            </w:pPr>
            <w:r w:rsidRPr="00F34088">
              <w:rPr>
                <w:color w:val="000000"/>
              </w:rPr>
              <w:t>12</w:t>
            </w:r>
          </w:p>
        </w:tc>
      </w:tr>
    </w:tbl>
    <w:p w:rsidR="00F34088" w:rsidRPr="00F34088" w:rsidRDefault="00F34088" w:rsidP="00F34088">
      <w:pPr>
        <w:tabs>
          <w:tab w:val="left" w:pos="1200"/>
        </w:tabs>
        <w:jc w:val="both"/>
        <w:rPr>
          <w:rFonts w:eastAsiaTheme="minorHAnsi"/>
          <w:color w:val="1F497D" w:themeColor="text2"/>
          <w:lang w:eastAsia="en-US" w:bidi="en-US"/>
        </w:rPr>
      </w:pPr>
    </w:p>
    <w:p w:rsidR="00F34088" w:rsidRPr="00F34088" w:rsidRDefault="00F34088" w:rsidP="00D67509">
      <w:r w:rsidRPr="00F34088">
        <w:t>Вывод:</w:t>
      </w:r>
    </w:p>
    <w:p w:rsidR="00F34088" w:rsidRPr="00F34088" w:rsidRDefault="00F34088" w:rsidP="00F34088">
      <w:pPr>
        <w:tabs>
          <w:tab w:val="left" w:pos="1080"/>
        </w:tabs>
        <w:jc w:val="both"/>
        <w:rPr>
          <w:bCs/>
        </w:rPr>
      </w:pPr>
    </w:p>
    <w:p w:rsidR="00F34088" w:rsidRPr="00F34088" w:rsidRDefault="00F34088" w:rsidP="00F34088">
      <w:pPr>
        <w:tabs>
          <w:tab w:val="left" w:pos="1080"/>
        </w:tabs>
        <w:jc w:val="both"/>
        <w:rPr>
          <w:bCs/>
        </w:rPr>
      </w:pPr>
      <w:r w:rsidRPr="00F34088">
        <w:rPr>
          <w:bCs/>
        </w:rPr>
        <w:t xml:space="preserve">Себестоимость захоронения (утилизации) твердых бытовых отходов в 2012 год превышает выручку от регулируемой деятельности на 21%. </w:t>
      </w:r>
    </w:p>
    <w:p w:rsidR="005E5DE6" w:rsidRDefault="005E5DE6">
      <w:pPr>
        <w:spacing w:before="120" w:line="288" w:lineRule="auto"/>
        <w:ind w:firstLine="567"/>
        <w:jc w:val="both"/>
        <w:rPr>
          <w:rFonts w:eastAsiaTheme="minorHAnsi"/>
        </w:rPr>
      </w:pPr>
      <w:r>
        <w:rPr>
          <w:rFonts w:eastAsiaTheme="minorHAnsi"/>
        </w:rPr>
        <w:br w:type="page"/>
      </w:r>
    </w:p>
    <w:p w:rsidR="005E5DE6" w:rsidRPr="005E5DE6" w:rsidRDefault="005E5DE6" w:rsidP="005E5DE6">
      <w:pPr>
        <w:pStyle w:val="-3"/>
      </w:pPr>
      <w:bookmarkStart w:id="360" w:name="_Toc388012272"/>
      <w:bookmarkStart w:id="361" w:name="_Toc391467954"/>
      <w:r w:rsidRPr="005E5DE6">
        <w:t>Оценка нормативно-правового обеспечения в области обращения с отходами муниципального образования Тосненское городское поселение Тосненского района Ленинградской области</w:t>
      </w:r>
      <w:bookmarkEnd w:id="360"/>
      <w:bookmarkEnd w:id="361"/>
    </w:p>
    <w:p w:rsidR="005E5DE6" w:rsidRPr="005E5DE6" w:rsidRDefault="005E5DE6" w:rsidP="005E5DE6"/>
    <w:p w:rsidR="005E5DE6" w:rsidRPr="005E5DE6" w:rsidRDefault="005E5DE6" w:rsidP="005E5DE6">
      <w:pPr>
        <w:jc w:val="both"/>
      </w:pPr>
      <w:r w:rsidRPr="005E5DE6">
        <w:t>Действующая нормативная база в области обращения с отходами представлена рядом федеральных законодательных и нормативных правовых актов, на территории муниципального образования Тосненское городское поселение Тосненского района Ленинградской области – региональными и муниципальными нормативными актами.</w:t>
      </w:r>
    </w:p>
    <w:p w:rsidR="005E5DE6" w:rsidRPr="005E5DE6" w:rsidRDefault="005E5DE6" w:rsidP="005E5DE6">
      <w:pPr>
        <w:jc w:val="both"/>
      </w:pPr>
    </w:p>
    <w:p w:rsidR="005E5DE6" w:rsidRPr="005E5DE6" w:rsidRDefault="005E5DE6" w:rsidP="005E5DE6">
      <w:pPr>
        <w:jc w:val="both"/>
      </w:pPr>
      <w:r w:rsidRPr="005E5DE6">
        <w:t>С 1998 года на территории Российской Федерации основополагающим нормативным актом, регулирующим обращение с отходами, является Федеральный закон от 24.06.1998 г. № 89-ФЗ «Об отходах производства и потребления».</w:t>
      </w:r>
    </w:p>
    <w:p w:rsidR="005E5DE6" w:rsidRPr="005E5DE6" w:rsidRDefault="005E5DE6" w:rsidP="005E5DE6">
      <w:pPr>
        <w:jc w:val="both"/>
      </w:pPr>
    </w:p>
    <w:p w:rsidR="005E5DE6" w:rsidRPr="005E5DE6" w:rsidRDefault="005E5DE6" w:rsidP="005E5DE6">
      <w:pPr>
        <w:jc w:val="both"/>
      </w:pPr>
      <w:r w:rsidRPr="005E5DE6">
        <w:t>Тариф на утилизацию (захоронение) ТБО установлен на основании Федерального закона от 30.12.2004 года № 210 –ФЗ «Об основах регулирования тарифов организаций коммунального комплекса » приказом комитета по тарифам и ценовой политике от 18.11.2011 г. № 146-п «Об установлении тарифа на услуги по захоронению твердых бытовых отходов, оказываемые обществом с ограниченной ответственностью «Спецавтотранс» в 2012 году».</w:t>
      </w:r>
    </w:p>
    <w:p w:rsidR="005E5DE6" w:rsidRPr="005E5DE6" w:rsidRDefault="005E5DE6" w:rsidP="005E5DE6">
      <w:pPr>
        <w:jc w:val="both"/>
      </w:pPr>
    </w:p>
    <w:p w:rsidR="005E5DE6" w:rsidRPr="005E5DE6" w:rsidRDefault="005E5DE6" w:rsidP="005E5DE6">
      <w:pPr>
        <w:jc w:val="both"/>
      </w:pPr>
      <w:r w:rsidRPr="005E5DE6">
        <w:t>Согласно статье 8 Федерального закона от 24.06.1998 г. № 89-ФЗ «Об отходах производства и потребления» к полномочиям органов местного самоуправления поселений в области обращения с отходами отнесены организация сбора и вывоза бытовых отходов. К полномочиям органов местного самоуправления муниципальных районов в области обращения с отходами – организация утилизации и переработки бытовых и промышленных отходов.</w:t>
      </w:r>
    </w:p>
    <w:p w:rsidR="005E5DE6" w:rsidRPr="005E5DE6" w:rsidRDefault="005E5DE6" w:rsidP="005E5DE6">
      <w:pPr>
        <w:jc w:val="both"/>
      </w:pPr>
    </w:p>
    <w:p w:rsidR="005E5DE6" w:rsidRPr="005E5DE6" w:rsidRDefault="005E5DE6" w:rsidP="005E5DE6">
      <w:pPr>
        <w:jc w:val="both"/>
      </w:pPr>
      <w:r w:rsidRPr="005E5DE6">
        <w:t xml:space="preserve">На уровне муниципального образования Тосненское городское поселение Тосненского района Ленинградской области в 2004 году разработана, но не завершена окончательно «Генеральная схема санитарной очистки г. Тосно». </w:t>
      </w:r>
    </w:p>
    <w:p w:rsidR="005E5DE6" w:rsidRPr="005E5DE6" w:rsidRDefault="005E5DE6" w:rsidP="005E5DE6">
      <w:pPr>
        <w:jc w:val="both"/>
      </w:pPr>
    </w:p>
    <w:p w:rsidR="005E5DE6" w:rsidRPr="005E5DE6" w:rsidRDefault="005E5DE6" w:rsidP="005E5DE6">
      <w:pPr>
        <w:jc w:val="both"/>
        <w:rPr>
          <w:bCs/>
        </w:rPr>
      </w:pPr>
      <w:r w:rsidRPr="005E5DE6">
        <w:rPr>
          <w:bCs/>
        </w:rPr>
        <w:t xml:space="preserve">Постановлением главы муниципального образования «Тосненский район Ленинградской области» от 19.05.2005 года №388-пг «Об утверждении норм образования твердых бытовых отходов для населения и объектов общественного назначения на территории МО «Тосненский район Ленинградской области» в муниципальном образовании Тосненское городское поселение Тосненского района Ленинградской области утверждены нормы образования (накопления) твердых бытовых отходов для населения и объектов общественного назначения. </w:t>
      </w:r>
    </w:p>
    <w:p w:rsidR="005E5DE6" w:rsidRPr="005E5DE6" w:rsidRDefault="005E5DE6" w:rsidP="005E5DE6">
      <w:pPr>
        <w:jc w:val="both"/>
        <w:rPr>
          <w:bCs/>
        </w:rPr>
      </w:pPr>
    </w:p>
    <w:p w:rsidR="005E5DE6" w:rsidRPr="005E5DE6" w:rsidRDefault="005E5DE6" w:rsidP="005E5DE6">
      <w:pPr>
        <w:jc w:val="both"/>
      </w:pPr>
      <w:r w:rsidRPr="005E5DE6">
        <w:t>В период до 2017 года предполагается:</w:t>
      </w:r>
    </w:p>
    <w:p w:rsidR="005E5DE6" w:rsidRPr="005E5DE6" w:rsidRDefault="005E5DE6" w:rsidP="003A151D">
      <w:pPr>
        <w:numPr>
          <w:ilvl w:val="0"/>
          <w:numId w:val="44"/>
        </w:numPr>
        <w:spacing w:before="120"/>
        <w:contextualSpacing/>
        <w:jc w:val="both"/>
        <w:rPr>
          <w:rFonts w:eastAsiaTheme="minorHAnsi"/>
          <w:bCs/>
          <w:lang w:eastAsia="en-US"/>
        </w:rPr>
      </w:pPr>
      <w:r w:rsidRPr="005E5DE6">
        <w:rPr>
          <w:rFonts w:eastAsiaTheme="minorHAnsi"/>
          <w:bCs/>
          <w:lang w:eastAsia="en-US"/>
        </w:rPr>
        <w:t xml:space="preserve">разработка и принятие Положения «Об организации сбора и вывоза бытовых отходов и мусора на территории Тосненского городского поселения», </w:t>
      </w:r>
    </w:p>
    <w:p w:rsidR="005E5DE6" w:rsidRPr="005E5DE6" w:rsidRDefault="005E5DE6" w:rsidP="003A151D">
      <w:pPr>
        <w:numPr>
          <w:ilvl w:val="0"/>
          <w:numId w:val="44"/>
        </w:numPr>
        <w:spacing w:before="120"/>
        <w:contextualSpacing/>
        <w:jc w:val="both"/>
        <w:rPr>
          <w:rFonts w:eastAsiaTheme="minorHAnsi"/>
          <w:bCs/>
          <w:lang w:eastAsia="en-US"/>
        </w:rPr>
      </w:pPr>
      <w:r w:rsidRPr="005E5DE6">
        <w:rPr>
          <w:rFonts w:eastAsiaTheme="minorHAnsi"/>
          <w:bCs/>
          <w:lang w:eastAsia="en-US"/>
        </w:rPr>
        <w:t>с</w:t>
      </w:r>
      <w:r w:rsidRPr="005E5DE6">
        <w:rPr>
          <w:bCs/>
        </w:rPr>
        <w:t>овершенствование</w:t>
      </w:r>
      <w:r w:rsidRPr="005E5DE6">
        <w:rPr>
          <w:rFonts w:eastAsiaTheme="minorHAnsi"/>
          <w:bCs/>
          <w:lang w:eastAsia="en-US"/>
        </w:rPr>
        <w:t xml:space="preserve"> генеральной схемы санитарной очистки г. Тосно;</w:t>
      </w:r>
    </w:p>
    <w:p w:rsidR="005E5DE6" w:rsidRPr="005E5DE6" w:rsidRDefault="005E5DE6" w:rsidP="003A151D">
      <w:pPr>
        <w:numPr>
          <w:ilvl w:val="0"/>
          <w:numId w:val="44"/>
        </w:numPr>
        <w:spacing w:before="120"/>
        <w:contextualSpacing/>
        <w:jc w:val="both"/>
        <w:rPr>
          <w:rFonts w:eastAsiaTheme="minorHAnsi"/>
          <w:bCs/>
          <w:lang w:eastAsia="en-US"/>
        </w:rPr>
      </w:pPr>
      <w:r w:rsidRPr="005E5DE6">
        <w:rPr>
          <w:rFonts w:eastAsiaTheme="minorHAnsi"/>
          <w:bCs/>
          <w:lang w:eastAsia="en-US"/>
        </w:rPr>
        <w:t>разработка генеральной схемы санитарной очистки территорий муниципального образования Тосненское городское поселение Тосненского района Ленинградской области;</w:t>
      </w:r>
    </w:p>
    <w:p w:rsidR="005E5DE6" w:rsidRPr="005E5DE6" w:rsidRDefault="005E5DE6" w:rsidP="003A151D">
      <w:pPr>
        <w:numPr>
          <w:ilvl w:val="0"/>
          <w:numId w:val="44"/>
        </w:numPr>
        <w:spacing w:before="120"/>
        <w:contextualSpacing/>
        <w:jc w:val="both"/>
        <w:rPr>
          <w:rFonts w:eastAsiaTheme="minorHAnsi"/>
          <w:bCs/>
          <w:lang w:eastAsia="en-US"/>
        </w:rPr>
      </w:pPr>
      <w:r w:rsidRPr="005E5DE6">
        <w:rPr>
          <w:rFonts w:eastAsiaTheme="minorHAnsi"/>
          <w:bCs/>
          <w:lang w:eastAsia="en-US"/>
        </w:rPr>
        <w:t>разработка и утверждение Положения «О Муниципальном экологическом контроле на территории муниципального образования Тосненское городское поселение Тосненского района Ленинградской области.</w:t>
      </w:r>
    </w:p>
    <w:p w:rsidR="009F4178" w:rsidRDefault="009F4178" w:rsidP="00F34088">
      <w:pPr>
        <w:rPr>
          <w:rFonts w:eastAsiaTheme="minorHAnsi"/>
        </w:rPr>
      </w:pPr>
      <w:r>
        <w:rPr>
          <w:rFonts w:eastAsiaTheme="minorHAnsi"/>
        </w:rPr>
        <w:br w:type="page"/>
      </w:r>
    </w:p>
    <w:p w:rsidR="00ED0266" w:rsidRPr="002261B0" w:rsidRDefault="00CD5765" w:rsidP="002261B0">
      <w:pPr>
        <w:pStyle w:val="-1"/>
      </w:pPr>
      <w:bookmarkStart w:id="362" w:name="_Toc391467955"/>
      <w:r w:rsidRPr="002261B0">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362"/>
    </w:p>
    <w:p w:rsidR="000C7F46" w:rsidRDefault="000C7F46" w:rsidP="000C7F46">
      <w:pPr>
        <w:rPr>
          <w:rFonts w:eastAsiaTheme="minorHAnsi"/>
          <w:lang w:eastAsia="en-US"/>
        </w:rPr>
      </w:pPr>
    </w:p>
    <w:p w:rsidR="00CD5765" w:rsidRDefault="007569B4" w:rsidP="000C7F46">
      <w:pPr>
        <w:rPr>
          <w:rFonts w:eastAsiaTheme="minorHAnsi"/>
          <w:lang w:eastAsia="en-US"/>
        </w:rPr>
      </w:pPr>
      <w:r>
        <w:rPr>
          <w:rFonts w:eastAsiaTheme="minorHAnsi"/>
          <w:lang w:eastAsia="en-US"/>
        </w:rPr>
        <w:t xml:space="preserve">Все мероприятия </w:t>
      </w:r>
      <w:r w:rsidRPr="002261B0">
        <w:t>в области энерго- и ресурсосбережения</w:t>
      </w:r>
      <w:r>
        <w:rPr>
          <w:rFonts w:eastAsiaTheme="minorHAnsi"/>
          <w:lang w:eastAsia="en-US"/>
        </w:rPr>
        <w:t xml:space="preserve"> можно разделить на </w:t>
      </w:r>
      <w:r w:rsidR="00691823">
        <w:rPr>
          <w:rFonts w:eastAsiaTheme="minorHAnsi"/>
          <w:lang w:eastAsia="en-US"/>
        </w:rPr>
        <w:t>три</w:t>
      </w:r>
      <w:r>
        <w:rPr>
          <w:rFonts w:eastAsiaTheme="minorHAnsi"/>
          <w:lang w:eastAsia="en-US"/>
        </w:rPr>
        <w:t xml:space="preserve"> группы:</w:t>
      </w:r>
    </w:p>
    <w:p w:rsidR="007569B4" w:rsidRPr="007569B4" w:rsidRDefault="007569B4" w:rsidP="007569B4">
      <w:pPr>
        <w:pStyle w:val="a0"/>
        <w:numPr>
          <w:ilvl w:val="0"/>
          <w:numId w:val="125"/>
        </w:numPr>
      </w:pPr>
      <w:r w:rsidRPr="007569B4">
        <w:t>мероприятия, направленные на снижение удельных расходов</w:t>
      </w:r>
      <w:r w:rsidR="00691823">
        <w:t xml:space="preserve"> ресурсов</w:t>
      </w:r>
      <w:r w:rsidRPr="007569B4">
        <w:t>;</w:t>
      </w:r>
    </w:p>
    <w:p w:rsidR="007569B4" w:rsidRPr="007569B4" w:rsidRDefault="007569B4" w:rsidP="007569B4">
      <w:pPr>
        <w:pStyle w:val="a0"/>
        <w:numPr>
          <w:ilvl w:val="0"/>
          <w:numId w:val="125"/>
        </w:numPr>
      </w:pPr>
      <w:r w:rsidRPr="007569B4">
        <w:t>мероприятия, направленные на снижение технологических потерь</w:t>
      </w:r>
      <w:r w:rsidR="00691823">
        <w:t>, в том числе</w:t>
      </w:r>
      <w:r w:rsidRPr="007569B4">
        <w:t xml:space="preserve"> вследствие применения современных технологических материалов;</w:t>
      </w:r>
    </w:p>
    <w:p w:rsidR="007569B4" w:rsidRPr="007569B4" w:rsidRDefault="00ED1C19" w:rsidP="007569B4">
      <w:pPr>
        <w:pStyle w:val="a0"/>
        <w:numPr>
          <w:ilvl w:val="0"/>
          <w:numId w:val="125"/>
        </w:numPr>
      </w:pPr>
      <w:r>
        <w:t xml:space="preserve">мероприятия, направленные на </w:t>
      </w:r>
      <w:r w:rsidR="007569B4" w:rsidRPr="007569B4">
        <w:t>усовершенствовани</w:t>
      </w:r>
      <w:r>
        <w:t>е</w:t>
      </w:r>
      <w:r w:rsidR="007569B4" w:rsidRPr="007569B4">
        <w:t xml:space="preserve"> учета потребления.</w:t>
      </w:r>
    </w:p>
    <w:p w:rsidR="007569B4" w:rsidRDefault="007569B4" w:rsidP="007569B4">
      <w:pPr>
        <w:rPr>
          <w:rFonts w:eastAsiaTheme="minorHAnsi"/>
          <w:lang w:eastAsia="en-US"/>
        </w:rPr>
      </w:pPr>
    </w:p>
    <w:p w:rsidR="00652615" w:rsidRDefault="00652615" w:rsidP="00691823">
      <w:pPr>
        <w:jc w:val="both"/>
        <w:rPr>
          <w:rFonts w:eastAsiaTheme="minorHAnsi"/>
          <w:lang w:eastAsia="en-US"/>
        </w:rPr>
      </w:pPr>
      <w:r>
        <w:rPr>
          <w:rFonts w:eastAsiaTheme="minorHAnsi"/>
          <w:lang w:eastAsia="en-US"/>
        </w:rPr>
        <w:t>К мероприятиям, направленные на снижение удельных расходов, можно отнести</w:t>
      </w:r>
      <w:r w:rsidR="00691823">
        <w:rPr>
          <w:rFonts w:eastAsiaTheme="minorHAnsi"/>
          <w:lang w:eastAsia="en-US"/>
        </w:rPr>
        <w:t xml:space="preserve"> следующие мероприятия</w:t>
      </w:r>
      <w:r>
        <w:rPr>
          <w:rFonts w:eastAsiaTheme="minorHAnsi"/>
          <w:lang w:eastAsia="en-US"/>
        </w:rPr>
        <w:t>:</w:t>
      </w:r>
    </w:p>
    <w:p w:rsidR="00E64B56" w:rsidRPr="00691823" w:rsidRDefault="00E64B56" w:rsidP="00691823">
      <w:pPr>
        <w:pStyle w:val="a0"/>
        <w:numPr>
          <w:ilvl w:val="0"/>
          <w:numId w:val="126"/>
        </w:numPr>
      </w:pPr>
      <w:r w:rsidRPr="00691823">
        <w:t>Модернизация Котельной детского сада;</w:t>
      </w:r>
    </w:p>
    <w:p w:rsidR="00E64B56" w:rsidRPr="00691823" w:rsidRDefault="00E64B56" w:rsidP="00691823">
      <w:pPr>
        <w:pStyle w:val="a0"/>
        <w:numPr>
          <w:ilvl w:val="0"/>
          <w:numId w:val="126"/>
        </w:numPr>
      </w:pPr>
      <w:r w:rsidRPr="00691823">
        <w:t>Модернизация Котельной д. Ушаки;</w:t>
      </w:r>
    </w:p>
    <w:p w:rsidR="00E64B56" w:rsidRPr="00691823" w:rsidRDefault="00E64B56" w:rsidP="00691823">
      <w:pPr>
        <w:pStyle w:val="a0"/>
        <w:numPr>
          <w:ilvl w:val="0"/>
          <w:numId w:val="126"/>
        </w:numPr>
      </w:pPr>
      <w:r w:rsidRPr="00691823">
        <w:t>Модернизация Котельной д. Георгиевское;</w:t>
      </w:r>
    </w:p>
    <w:p w:rsidR="00E64B56" w:rsidRPr="00691823" w:rsidRDefault="00E64B56" w:rsidP="00691823">
      <w:pPr>
        <w:pStyle w:val="a0"/>
        <w:numPr>
          <w:ilvl w:val="0"/>
          <w:numId w:val="126"/>
        </w:numPr>
      </w:pPr>
      <w:r w:rsidRPr="00691823">
        <w:t>Строительство Юго-Западной котельной - 2 мощностью 100 МВт и выводом из эксплуатации существующей;</w:t>
      </w:r>
    </w:p>
    <w:p w:rsidR="00E64B56" w:rsidRPr="00691823" w:rsidRDefault="00E64B56" w:rsidP="00691823">
      <w:pPr>
        <w:pStyle w:val="a0"/>
        <w:numPr>
          <w:ilvl w:val="0"/>
          <w:numId w:val="126"/>
        </w:numPr>
      </w:pPr>
      <w:r w:rsidRPr="00691823">
        <w:t>Модернизация Квартальной котельной (паровая часть);</w:t>
      </w:r>
    </w:p>
    <w:p w:rsidR="00380EC4" w:rsidRPr="00691823" w:rsidRDefault="00380EC4" w:rsidP="00691823">
      <w:pPr>
        <w:pStyle w:val="a0"/>
        <w:numPr>
          <w:ilvl w:val="0"/>
          <w:numId w:val="126"/>
        </w:numPr>
      </w:pPr>
      <w:r w:rsidRPr="00691823">
        <w:rPr>
          <w:color w:val="000000"/>
        </w:rPr>
        <w:t>Реконструкция насосной станции II подъема с установкой 4-х единиц насосного оборудования с частотным регулированием в г. Тосно</w:t>
      </w:r>
    </w:p>
    <w:p w:rsidR="00380EC4" w:rsidRPr="00691823" w:rsidRDefault="00380EC4" w:rsidP="00691823">
      <w:pPr>
        <w:pStyle w:val="a0"/>
        <w:numPr>
          <w:ilvl w:val="0"/>
          <w:numId w:val="126"/>
        </w:numPr>
        <w:rPr>
          <w:color w:val="000000"/>
        </w:rPr>
      </w:pPr>
      <w:r w:rsidRPr="00691823">
        <w:rPr>
          <w:color w:val="000000"/>
        </w:rPr>
        <w:t>Реконструкция насосной станции II подъема со строительством станции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 в Марьино, п. Ушаки;</w:t>
      </w:r>
    </w:p>
    <w:p w:rsidR="00691823" w:rsidRPr="00691823" w:rsidRDefault="00691823" w:rsidP="00691823">
      <w:pPr>
        <w:pStyle w:val="a0"/>
        <w:numPr>
          <w:ilvl w:val="0"/>
          <w:numId w:val="126"/>
        </w:numPr>
        <w:rPr>
          <w:color w:val="000000"/>
        </w:rPr>
      </w:pPr>
      <w:r w:rsidRPr="00691823">
        <w:rPr>
          <w:color w:val="000000"/>
        </w:rPr>
        <w:t>Реконструкция с модернизацией КНС-1 с заменой насосного оборудования с увеличением производительности до 100 куб.м в ч. и оборудованием устройством плавного пуска (УПП) в г. Тосно;</w:t>
      </w:r>
    </w:p>
    <w:p w:rsidR="00691823" w:rsidRPr="00691823" w:rsidRDefault="00691823" w:rsidP="00691823">
      <w:pPr>
        <w:pStyle w:val="a0"/>
        <w:numPr>
          <w:ilvl w:val="0"/>
          <w:numId w:val="126"/>
        </w:numPr>
        <w:rPr>
          <w:color w:val="000000"/>
        </w:rPr>
      </w:pPr>
      <w:r w:rsidRPr="00691823">
        <w:rPr>
          <w:color w:val="000000"/>
        </w:rPr>
        <w:t>Реконструкция с модернизацией КНС-2 с заменой насосного оборудования с увеличением производительности до 600 куб.м в ч. и оборудованием устройством плавного пуска (УПП) в г. Тосно;</w:t>
      </w:r>
    </w:p>
    <w:p w:rsidR="00691823" w:rsidRPr="00691823" w:rsidRDefault="00691823" w:rsidP="00691823">
      <w:pPr>
        <w:pStyle w:val="a0"/>
        <w:numPr>
          <w:ilvl w:val="0"/>
          <w:numId w:val="126"/>
        </w:numPr>
        <w:rPr>
          <w:color w:val="000000"/>
        </w:rPr>
      </w:pPr>
      <w:r w:rsidRPr="00691823">
        <w:rPr>
          <w:color w:val="000000"/>
        </w:rPr>
        <w:t>Реконструкция с модернизацией КНС-14 с заменой насосного оборудования с увеличением производительности до 600 куб.м в ч. и оборудованием устройством плавного пуска (УПП) в г. Тосно;</w:t>
      </w:r>
    </w:p>
    <w:p w:rsidR="00691823" w:rsidRPr="00691823" w:rsidRDefault="00691823" w:rsidP="00691823">
      <w:pPr>
        <w:pStyle w:val="a0"/>
        <w:numPr>
          <w:ilvl w:val="0"/>
          <w:numId w:val="126"/>
        </w:numPr>
        <w:rPr>
          <w:color w:val="000000"/>
        </w:rPr>
      </w:pPr>
      <w:r w:rsidRPr="00691823">
        <w:rPr>
          <w:color w:val="000000"/>
        </w:rPr>
        <w:t>Реконструкция с модернизацией КНС-3 с заменой насосного оборудования с увеличением производительности до 275 куб.м в сут. и оборудованием устройством плавного пуска (УПП) в г. Тосно;</w:t>
      </w:r>
    </w:p>
    <w:p w:rsidR="00380EC4" w:rsidRPr="00691823" w:rsidRDefault="00691823" w:rsidP="00691823">
      <w:pPr>
        <w:pStyle w:val="a0"/>
        <w:numPr>
          <w:ilvl w:val="0"/>
          <w:numId w:val="126"/>
        </w:numPr>
        <w:rPr>
          <w:color w:val="000000"/>
        </w:rPr>
      </w:pPr>
      <w:r w:rsidRPr="00691823">
        <w:rPr>
          <w:color w:val="000000"/>
        </w:rPr>
        <w:t>Завершение реконструкции БОС;</w:t>
      </w:r>
    </w:p>
    <w:p w:rsidR="00691823" w:rsidRPr="00691823" w:rsidRDefault="00691823" w:rsidP="00691823">
      <w:pPr>
        <w:pStyle w:val="a0"/>
        <w:numPr>
          <w:ilvl w:val="0"/>
          <w:numId w:val="126"/>
        </w:numPr>
        <w:rPr>
          <w:color w:val="000000"/>
        </w:rPr>
      </w:pPr>
      <w:r w:rsidRPr="00691823">
        <w:rPr>
          <w:color w:val="000000"/>
        </w:rPr>
        <w:t>Реконструкция с модернизацией КНС без увеличения производительности и без увеличения присоединенной электрической мощности с заменой насосного оборудования и оборудованием устройством плавного пуска (УПП) в Марьино;</w:t>
      </w:r>
    </w:p>
    <w:p w:rsidR="00691823" w:rsidRPr="00691823" w:rsidRDefault="00691823" w:rsidP="00691823">
      <w:pPr>
        <w:pStyle w:val="a0"/>
        <w:numPr>
          <w:ilvl w:val="0"/>
          <w:numId w:val="126"/>
        </w:numPr>
      </w:pPr>
      <w:r w:rsidRPr="00691823">
        <w:rPr>
          <w:color w:val="000000"/>
        </w:rPr>
        <w:t>Модернизация КОС Марьино со строительством двух вторичных отстойников и реконструкцией аэротенка-2, заменой насосного оборудования</w:t>
      </w:r>
      <w:r w:rsidRPr="00691823">
        <w:t>;</w:t>
      </w:r>
    </w:p>
    <w:p w:rsidR="00691823" w:rsidRPr="00691823" w:rsidRDefault="00691823" w:rsidP="00691823">
      <w:pPr>
        <w:pStyle w:val="a0"/>
        <w:numPr>
          <w:ilvl w:val="0"/>
          <w:numId w:val="126"/>
        </w:numPr>
        <w:rPr>
          <w:color w:val="000000"/>
        </w:rPr>
      </w:pPr>
      <w:r w:rsidRPr="00691823">
        <w:rPr>
          <w:color w:val="000000"/>
        </w:rPr>
        <w:t xml:space="preserve">Реконструкция с модернизацией КНС с заменой насосного </w:t>
      </w:r>
      <w:r w:rsidR="00565D66" w:rsidRPr="00691823">
        <w:rPr>
          <w:color w:val="000000"/>
        </w:rPr>
        <w:t>оборудования</w:t>
      </w:r>
      <w:r w:rsidR="00565D66">
        <w:rPr>
          <w:color w:val="000000"/>
        </w:rPr>
        <w:t xml:space="preserve"> </w:t>
      </w:r>
      <w:r w:rsidR="00565D66" w:rsidRPr="00691823">
        <w:rPr>
          <w:color w:val="000000"/>
        </w:rPr>
        <w:t>производительностью</w:t>
      </w:r>
      <w:r w:rsidRPr="00691823">
        <w:rPr>
          <w:color w:val="000000"/>
        </w:rPr>
        <w:t xml:space="preserve"> до 63 куб.м в сут. и оборудованием устройством плавного пуска (УПП);</w:t>
      </w:r>
    </w:p>
    <w:p w:rsidR="00691823" w:rsidRPr="00691823" w:rsidRDefault="00691823" w:rsidP="00691823">
      <w:pPr>
        <w:pStyle w:val="a0"/>
        <w:numPr>
          <w:ilvl w:val="0"/>
          <w:numId w:val="126"/>
        </w:numPr>
        <w:rPr>
          <w:color w:val="000000"/>
        </w:rPr>
      </w:pPr>
      <w:r w:rsidRPr="00691823">
        <w:rPr>
          <w:color w:val="000000"/>
        </w:rPr>
        <w:t>Реконструкция канализационных очистных сооружений (КОС) локальной системы водоотведения п. Новолисино с увеличением производительности до 300 куб.м в сут..</w:t>
      </w:r>
    </w:p>
    <w:p w:rsidR="00691823" w:rsidRDefault="00691823" w:rsidP="00E64B56">
      <w:pPr>
        <w:rPr>
          <w:rFonts w:eastAsiaTheme="minorHAnsi"/>
          <w:lang w:eastAsia="en-US"/>
        </w:rPr>
      </w:pPr>
    </w:p>
    <w:p w:rsidR="00691823" w:rsidRDefault="00691823" w:rsidP="00691823">
      <w:pPr>
        <w:jc w:val="both"/>
        <w:rPr>
          <w:rFonts w:eastAsiaTheme="minorHAnsi"/>
          <w:lang w:eastAsia="en-US"/>
        </w:rPr>
      </w:pPr>
      <w:r>
        <w:rPr>
          <w:rFonts w:eastAsiaTheme="minorHAnsi"/>
          <w:lang w:eastAsia="en-US"/>
        </w:rPr>
        <w:t>К мероприятиям, направленные на</w:t>
      </w:r>
      <w:r w:rsidRPr="007569B4">
        <w:rPr>
          <w:rFonts w:eastAsiaTheme="minorHAnsi"/>
          <w:lang w:eastAsia="en-US"/>
        </w:rPr>
        <w:t xml:space="preserve"> снижение технологических потерь</w:t>
      </w:r>
      <w:r>
        <w:t>, в том числе</w:t>
      </w:r>
      <w:r w:rsidRPr="007569B4">
        <w:rPr>
          <w:rFonts w:eastAsiaTheme="minorHAnsi"/>
          <w:lang w:eastAsia="en-US"/>
        </w:rPr>
        <w:t xml:space="preserve"> вследствие применения современных технологических материалов</w:t>
      </w:r>
      <w:r>
        <w:rPr>
          <w:rFonts w:eastAsiaTheme="minorHAnsi"/>
          <w:lang w:eastAsia="en-US"/>
        </w:rPr>
        <w:t>, можно отнести следующие мероприятия:</w:t>
      </w:r>
    </w:p>
    <w:p w:rsidR="00ED1C19" w:rsidRPr="004E475C" w:rsidRDefault="00ED1C19" w:rsidP="004E475C">
      <w:pPr>
        <w:pStyle w:val="a0"/>
        <w:numPr>
          <w:ilvl w:val="0"/>
          <w:numId w:val="128"/>
        </w:numPr>
      </w:pPr>
      <w:r w:rsidRPr="004E475C">
        <w:t>Реконструкция ПС 35/10 кВ №716;</w:t>
      </w:r>
    </w:p>
    <w:p w:rsidR="00ED1C19" w:rsidRPr="004E475C" w:rsidRDefault="00ED1C19" w:rsidP="004E475C">
      <w:pPr>
        <w:pStyle w:val="a0"/>
        <w:numPr>
          <w:ilvl w:val="0"/>
          <w:numId w:val="128"/>
        </w:numPr>
      </w:pPr>
      <w:r w:rsidRPr="004E475C">
        <w:t>Реконструкция РП 10 кВ;</w:t>
      </w:r>
    </w:p>
    <w:p w:rsidR="00ED1C19" w:rsidRPr="004E475C" w:rsidRDefault="00ED1C19" w:rsidP="004E475C">
      <w:pPr>
        <w:pStyle w:val="a0"/>
        <w:numPr>
          <w:ilvl w:val="0"/>
          <w:numId w:val="128"/>
        </w:numPr>
      </w:pPr>
      <w:r w:rsidRPr="004E475C">
        <w:t>Реконструкция ТП 10 кВ;</w:t>
      </w:r>
    </w:p>
    <w:p w:rsidR="00ED1C19" w:rsidRPr="004E475C" w:rsidRDefault="00ED1C19" w:rsidP="004E475C">
      <w:pPr>
        <w:pStyle w:val="a0"/>
        <w:numPr>
          <w:ilvl w:val="0"/>
          <w:numId w:val="128"/>
        </w:numPr>
      </w:pPr>
      <w:r w:rsidRPr="004E475C">
        <w:t>Реконструкция ВЛ и КЛ 10 кВ;</w:t>
      </w:r>
    </w:p>
    <w:p w:rsidR="00ED1C19" w:rsidRPr="004E475C" w:rsidRDefault="00ED1C19" w:rsidP="004E475C">
      <w:pPr>
        <w:pStyle w:val="a0"/>
        <w:numPr>
          <w:ilvl w:val="0"/>
          <w:numId w:val="128"/>
        </w:numPr>
      </w:pPr>
      <w:r w:rsidRPr="004E475C">
        <w:t>Реконструкция, модернизация тепловых сетей;</w:t>
      </w:r>
    </w:p>
    <w:p w:rsidR="00ED1C19" w:rsidRPr="004E475C" w:rsidRDefault="00ED1C19" w:rsidP="004E475C">
      <w:pPr>
        <w:pStyle w:val="a0"/>
        <w:numPr>
          <w:ilvl w:val="0"/>
          <w:numId w:val="128"/>
        </w:numPr>
      </w:pPr>
      <w:r w:rsidRPr="004E475C">
        <w:t>Реконструкция, модернизация водопроводных сетей.</w:t>
      </w:r>
    </w:p>
    <w:p w:rsidR="00ED1C19" w:rsidRDefault="00ED1C19" w:rsidP="00ED1C19">
      <w:pPr>
        <w:jc w:val="both"/>
        <w:rPr>
          <w:rFonts w:eastAsiaTheme="minorHAnsi"/>
          <w:lang w:eastAsia="en-US"/>
        </w:rPr>
      </w:pPr>
    </w:p>
    <w:p w:rsidR="00ED1C19" w:rsidRDefault="00ED1C19" w:rsidP="00ED1C19">
      <w:pPr>
        <w:jc w:val="both"/>
        <w:rPr>
          <w:rFonts w:eastAsiaTheme="minorHAnsi"/>
          <w:lang w:eastAsia="en-US"/>
        </w:rPr>
      </w:pPr>
      <w:r>
        <w:rPr>
          <w:rFonts w:eastAsiaTheme="minorHAnsi"/>
          <w:lang w:eastAsia="en-US"/>
        </w:rPr>
        <w:t>К мероприятиям, направленные</w:t>
      </w:r>
      <w:r>
        <w:t xml:space="preserve"> на </w:t>
      </w:r>
      <w:r w:rsidRPr="007569B4">
        <w:t>усовершенствовани</w:t>
      </w:r>
      <w:r>
        <w:t>е</w:t>
      </w:r>
      <w:r w:rsidRPr="007569B4">
        <w:t xml:space="preserve"> учета потребления</w:t>
      </w:r>
      <w:r>
        <w:t>, в том числе</w:t>
      </w:r>
      <w:r w:rsidRPr="007569B4">
        <w:rPr>
          <w:rFonts w:eastAsiaTheme="minorHAnsi"/>
          <w:lang w:eastAsia="en-US"/>
        </w:rPr>
        <w:t xml:space="preserve"> вследствие применения современных технологических материалов</w:t>
      </w:r>
      <w:r>
        <w:rPr>
          <w:rFonts w:eastAsiaTheme="minorHAnsi"/>
          <w:lang w:eastAsia="en-US"/>
        </w:rPr>
        <w:t>, можно отнести следующие мероприятия:</w:t>
      </w:r>
    </w:p>
    <w:p w:rsidR="00E81815" w:rsidRPr="004E475C" w:rsidRDefault="00E81815" w:rsidP="004E475C">
      <w:pPr>
        <w:pStyle w:val="a0"/>
        <w:numPr>
          <w:ilvl w:val="0"/>
          <w:numId w:val="127"/>
        </w:numPr>
      </w:pPr>
      <w:r w:rsidRPr="004E475C">
        <w:t xml:space="preserve">Техническое </w:t>
      </w:r>
      <w:r w:rsidR="00565D66" w:rsidRPr="004E475C">
        <w:t>перевооружение</w:t>
      </w:r>
      <w:r w:rsidRPr="004E475C">
        <w:t xml:space="preserve"> элеваторных узлов со строительством ИТП;</w:t>
      </w:r>
    </w:p>
    <w:p w:rsidR="004E475C" w:rsidRPr="004E475C" w:rsidRDefault="00E81815" w:rsidP="004E475C">
      <w:pPr>
        <w:pStyle w:val="a0"/>
        <w:numPr>
          <w:ilvl w:val="0"/>
          <w:numId w:val="127"/>
        </w:numPr>
      </w:pPr>
      <w:r w:rsidRPr="004E475C">
        <w:t>Строительство ЦТП;</w:t>
      </w:r>
    </w:p>
    <w:p w:rsidR="004E475C" w:rsidRPr="004E475C" w:rsidRDefault="004E475C" w:rsidP="004E475C">
      <w:pPr>
        <w:pStyle w:val="a0"/>
        <w:numPr>
          <w:ilvl w:val="0"/>
          <w:numId w:val="127"/>
        </w:numPr>
        <w:rPr>
          <w:color w:val="000000"/>
        </w:rPr>
      </w:pPr>
      <w:r w:rsidRPr="004E475C">
        <w:rPr>
          <w:color w:val="000000"/>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p w:rsidR="007569B4" w:rsidRPr="004E475C" w:rsidRDefault="004E475C" w:rsidP="004E475C">
      <w:pPr>
        <w:pStyle w:val="a0"/>
        <w:numPr>
          <w:ilvl w:val="0"/>
          <w:numId w:val="127"/>
        </w:numPr>
      </w:pPr>
      <w:r w:rsidRPr="004E475C">
        <w:rPr>
          <w:color w:val="000000"/>
        </w:rPr>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r w:rsidR="007569B4" w:rsidRPr="004E475C">
        <w:br w:type="page"/>
      </w:r>
    </w:p>
    <w:p w:rsidR="00CD5765" w:rsidRDefault="00CD5765" w:rsidP="00CD5765">
      <w:pPr>
        <w:pStyle w:val="-1"/>
      </w:pPr>
      <w:bookmarkStart w:id="363" w:name="_Toc391467956"/>
      <w:r>
        <w:t>П</w:t>
      </w:r>
      <w:r w:rsidRPr="00CD5765">
        <w:t>еречень инвестиционных проектов</w:t>
      </w:r>
      <w:bookmarkEnd w:id="363"/>
    </w:p>
    <w:p w:rsidR="00CD5765" w:rsidRDefault="00CD5765" w:rsidP="00CD5765">
      <w:pPr>
        <w:rPr>
          <w:rFonts w:eastAsiaTheme="minorHAnsi"/>
          <w:lang w:eastAsia="en-US"/>
        </w:rPr>
      </w:pPr>
    </w:p>
    <w:p w:rsidR="00D94C08" w:rsidRPr="0091295E" w:rsidRDefault="00D94C08" w:rsidP="00AE4238">
      <w:pPr>
        <w:pStyle w:val="-2"/>
      </w:pPr>
      <w:bookmarkStart w:id="364" w:name="_Toc391467957"/>
      <w:r w:rsidRPr="0091295E">
        <w:t>Электроснабжение</w:t>
      </w:r>
      <w:bookmarkEnd w:id="364"/>
    </w:p>
    <w:p w:rsidR="00AC2DB3" w:rsidRDefault="00AC2DB3" w:rsidP="00AC2DB3">
      <w:pPr>
        <w:rPr>
          <w:rFonts w:eastAsiaTheme="minorHAnsi"/>
          <w:lang w:val="en-US" w:eastAsia="en-US"/>
        </w:rPr>
      </w:pPr>
    </w:p>
    <w:p w:rsidR="00AC2DB3" w:rsidRPr="00AC2DB3" w:rsidRDefault="00AC2DB3" w:rsidP="00AC2DB3">
      <w:pPr>
        <w:pStyle w:val="-3"/>
      </w:pPr>
      <w:bookmarkStart w:id="365" w:name="_Toc391467958"/>
      <w:r w:rsidRPr="00AC2DB3">
        <w:t>Формирование инвестиционных проектов системы электроснабжения</w:t>
      </w:r>
      <w:bookmarkEnd w:id="365"/>
    </w:p>
    <w:p w:rsidR="00AC2DB3" w:rsidRDefault="00AC2DB3" w:rsidP="00AC2DB3">
      <w:pPr>
        <w:rPr>
          <w:rFonts w:eastAsiaTheme="minorHAnsi"/>
          <w:lang w:val="en-US"/>
        </w:rPr>
      </w:pPr>
      <w:r w:rsidRPr="00AC2DB3">
        <w:rPr>
          <w:rFonts w:eastAsiaTheme="minorHAnsi"/>
        </w:rPr>
        <w:t xml:space="preserve"> </w:t>
      </w:r>
    </w:p>
    <w:p w:rsidR="008555CF" w:rsidRPr="008555CF" w:rsidRDefault="008555CF" w:rsidP="008555CF">
      <w:pPr>
        <w:jc w:val="both"/>
        <w:rPr>
          <w:rFonts w:eastAsiaTheme="minorHAnsi"/>
        </w:rPr>
      </w:pPr>
      <w:r w:rsidRPr="008555CF">
        <w:rPr>
          <w:rFonts w:eastAsiaTheme="minorHAnsi"/>
        </w:rPr>
        <w:t xml:space="preserve">Инвестиционные проекты системы электроснабжения разработаны в соответствии с территориально-ведомственным принципом планирования развития инженерной инфраструктуры на основании прогноза изменений спроса на услуги электроснабжения в соответствии с планами территориального развития МО </w:t>
      </w:r>
      <w:r w:rsidR="00B650C5">
        <w:rPr>
          <w:rFonts w:eastAsiaTheme="minorHAnsi"/>
        </w:rPr>
        <w:t>Тосненское городское поселение Тосненского района Ленинградской области</w:t>
      </w:r>
      <w:r w:rsidRPr="008555CF">
        <w:rPr>
          <w:rFonts w:eastAsiaTheme="minorHAnsi"/>
        </w:rPr>
        <w:t xml:space="preserve">. Реализация инвестиционных проектов обеспечивает опережающее развитие системы электроснабжения на территориях перспективной застройки МО </w:t>
      </w:r>
      <w:r w:rsidR="00B650C5">
        <w:rPr>
          <w:rFonts w:eastAsiaTheme="minorHAnsi"/>
        </w:rPr>
        <w:t>Тосненское городское поселение Тосненского района Ленинградской области</w:t>
      </w:r>
      <w:r w:rsidRPr="008555CF">
        <w:rPr>
          <w:rFonts w:eastAsiaTheme="minorHAnsi"/>
        </w:rPr>
        <w:t xml:space="preserve">. </w:t>
      </w:r>
    </w:p>
    <w:p w:rsidR="008555CF" w:rsidRPr="008555CF" w:rsidRDefault="008555CF" w:rsidP="008555CF">
      <w:pPr>
        <w:rPr>
          <w:rFonts w:eastAsiaTheme="minorHAnsi"/>
        </w:rPr>
      </w:pPr>
    </w:p>
    <w:p w:rsidR="008555CF" w:rsidRPr="008555CF" w:rsidRDefault="008555CF" w:rsidP="008555CF">
      <w:pPr>
        <w:jc w:val="both"/>
        <w:rPr>
          <w:rFonts w:eastAsiaTheme="minorHAnsi"/>
        </w:rPr>
      </w:pPr>
      <w:r w:rsidRPr="008555CF">
        <w:rPr>
          <w:rFonts w:eastAsiaTheme="minorHAnsi"/>
        </w:rPr>
        <w:t>Основные направления развития системы электроснабжения, по предложениям ОАО</w:t>
      </w:r>
      <w:r w:rsidR="00A00192">
        <w:rPr>
          <w:rFonts w:eastAsiaTheme="minorHAnsi"/>
        </w:rPr>
        <w:t> </w:t>
      </w:r>
      <w:r w:rsidRPr="008555CF">
        <w:rPr>
          <w:rFonts w:eastAsiaTheme="minorHAnsi"/>
        </w:rPr>
        <w:t xml:space="preserve">«ЛОЭСК», определены на основании Генерального плана Тосненского городского поселения Тосненского района Ленинградской области, утвержденный Решением Совета депутатов МО </w:t>
      </w:r>
      <w:r w:rsidR="00B650C5">
        <w:rPr>
          <w:rFonts w:eastAsiaTheme="minorHAnsi"/>
        </w:rPr>
        <w:t>Тосненское городское поселение Тосненского района Ленинградской области</w:t>
      </w:r>
      <w:r w:rsidRPr="008555CF">
        <w:rPr>
          <w:rFonts w:eastAsiaTheme="minorHAnsi"/>
        </w:rPr>
        <w:t xml:space="preserve"> от 02.12.2013 № 218, «Схемы и программы перспективного развития электроэнергетики Ленинградской области на 2011-2015 годы», утвержденной Постановлением Правительства Ленинградской области от 28.12.2011 г. № 466, «Схемы перспективного развития электрических сетей напряжением 6-10 кВ муниципальных образований Ленинградской области на период до 2012 г. с прогнозом на период до 2017 г. Тосненский район, г. Тосно», выполненной по заказу ОАО «ЛОЭСК» в 2011 году и проекта «Программы социально-экономического развития муниципального образования Тосненский район Ленинградской области на период до 2017 года», разработанного администрацией МО «Тосненский район» в январе 2014 года.</w:t>
      </w:r>
    </w:p>
    <w:p w:rsidR="008555CF" w:rsidRPr="008555CF" w:rsidRDefault="008555CF" w:rsidP="008555CF">
      <w:pPr>
        <w:jc w:val="both"/>
        <w:rPr>
          <w:rFonts w:eastAsiaTheme="minorHAnsi"/>
        </w:rPr>
      </w:pPr>
    </w:p>
    <w:p w:rsidR="008555CF" w:rsidRPr="008555CF" w:rsidRDefault="008555CF" w:rsidP="008555CF">
      <w:pPr>
        <w:jc w:val="both"/>
        <w:rPr>
          <w:rFonts w:eastAsiaTheme="minorHAnsi"/>
        </w:rPr>
      </w:pPr>
      <w:r w:rsidRPr="008555CF">
        <w:rPr>
          <w:rFonts w:eastAsiaTheme="minorHAnsi"/>
        </w:rPr>
        <w:t>В первую очередь, к ним относится оптимизация конфигурации и повышение надежности распределительных электрических сетей в целях повышения надежности электроснабжения потребителей Тосненского городского поселения. Второе важное направление развития – присоединение новых потребителей.</w:t>
      </w:r>
    </w:p>
    <w:p w:rsidR="008555CF" w:rsidRPr="008555CF" w:rsidRDefault="008555CF" w:rsidP="008555CF">
      <w:pPr>
        <w:rPr>
          <w:rFonts w:eastAsiaTheme="minorHAnsi"/>
        </w:rPr>
      </w:pPr>
    </w:p>
    <w:p w:rsidR="008555CF" w:rsidRPr="008555CF" w:rsidRDefault="008555CF" w:rsidP="008555CF">
      <w:pPr>
        <w:jc w:val="both"/>
        <w:rPr>
          <w:rFonts w:eastAsiaTheme="minorHAnsi"/>
        </w:rPr>
      </w:pPr>
      <w:r w:rsidRPr="008555CF">
        <w:rPr>
          <w:rFonts w:eastAsiaTheme="minorHAnsi"/>
        </w:rPr>
        <w:t>На основе предложений Генерального плана муниципального образования был составлен Адресный перечень мероприятий, которые будут реализованы в рамках Программы комплексного развития в 2014-2028 годах для развития системы электроснабжения по следующим направлениям:</w:t>
      </w:r>
    </w:p>
    <w:p w:rsidR="008555CF" w:rsidRPr="008555CF" w:rsidRDefault="008555CF" w:rsidP="003A151D">
      <w:pPr>
        <w:pStyle w:val="a0"/>
        <w:numPr>
          <w:ilvl w:val="0"/>
          <w:numId w:val="29"/>
        </w:numPr>
      </w:pPr>
      <w:r w:rsidRPr="008555CF">
        <w:t>создание новых опорных источников 110 кВ;</w:t>
      </w:r>
    </w:p>
    <w:p w:rsidR="008555CF" w:rsidRPr="008555CF" w:rsidRDefault="008555CF" w:rsidP="003A151D">
      <w:pPr>
        <w:pStyle w:val="a0"/>
        <w:numPr>
          <w:ilvl w:val="0"/>
          <w:numId w:val="29"/>
        </w:numPr>
      </w:pPr>
      <w:r w:rsidRPr="008555CF">
        <w:t>обеспечение возможности присоединения новых нагрузок;</w:t>
      </w:r>
    </w:p>
    <w:p w:rsidR="008555CF" w:rsidRPr="008555CF" w:rsidRDefault="008555CF" w:rsidP="003A151D">
      <w:pPr>
        <w:pStyle w:val="a0"/>
        <w:numPr>
          <w:ilvl w:val="0"/>
          <w:numId w:val="29"/>
        </w:numPr>
      </w:pPr>
      <w:r w:rsidRPr="008555CF">
        <w:t>модернизация и реконструкция электрической сети 10 кВ для повышения качества электроснабжения существующих потребителей.</w:t>
      </w:r>
    </w:p>
    <w:p w:rsidR="008555CF" w:rsidRPr="008555CF" w:rsidRDefault="008555CF" w:rsidP="008555CF">
      <w:pPr>
        <w:rPr>
          <w:rFonts w:eastAsiaTheme="minorHAnsi"/>
        </w:rPr>
      </w:pPr>
    </w:p>
    <w:p w:rsidR="008555CF" w:rsidRPr="008555CF" w:rsidRDefault="008555CF" w:rsidP="008555CF">
      <w:pPr>
        <w:jc w:val="both"/>
        <w:rPr>
          <w:rFonts w:eastAsiaTheme="minorHAnsi"/>
        </w:rPr>
      </w:pPr>
      <w:r w:rsidRPr="008555CF">
        <w:rPr>
          <w:rFonts w:eastAsiaTheme="minorHAnsi"/>
        </w:rPr>
        <w:t xml:space="preserve">На основе Адресного перечня мероприятий, реализуемых в 2014-2028 годы в рамках развития системы электроснабжения, был сформирован перечень инвестиционных проектов, которые должны обеспечить достижение целевых показателей развития системы электроснабжения муниципального образования </w:t>
      </w:r>
      <w:r w:rsidR="00B650C5">
        <w:rPr>
          <w:rFonts w:eastAsiaTheme="minorHAnsi"/>
        </w:rPr>
        <w:t>Тосненское городское поселение Тосненского района Ленинградской области</w:t>
      </w:r>
      <w:r w:rsidRPr="008555CF">
        <w:rPr>
          <w:rFonts w:eastAsiaTheme="minorHAnsi"/>
        </w:rPr>
        <w:t>.</w:t>
      </w:r>
    </w:p>
    <w:p w:rsidR="008555CF" w:rsidRPr="008555CF" w:rsidRDefault="008555CF" w:rsidP="008555CF">
      <w:pPr>
        <w:rPr>
          <w:rFonts w:eastAsiaTheme="minorHAnsi"/>
        </w:rPr>
      </w:pPr>
    </w:p>
    <w:p w:rsidR="008555CF" w:rsidRPr="008555CF" w:rsidRDefault="008555CF" w:rsidP="008555CF">
      <w:pPr>
        <w:jc w:val="both"/>
        <w:rPr>
          <w:rFonts w:eastAsiaTheme="minorHAnsi"/>
        </w:rPr>
      </w:pPr>
      <w:r w:rsidRPr="008555CF">
        <w:rPr>
          <w:rFonts w:eastAsiaTheme="minorHAnsi"/>
        </w:rPr>
        <w:t xml:space="preserve">В связи с тем, что на территории МО </w:t>
      </w:r>
      <w:r w:rsidR="00B650C5">
        <w:rPr>
          <w:rFonts w:eastAsiaTheme="minorHAnsi"/>
        </w:rPr>
        <w:t>Тосненское городское поселение Тосненского района Ленинградской области</w:t>
      </w:r>
      <w:r w:rsidRPr="008555CF">
        <w:rPr>
          <w:rFonts w:eastAsiaTheme="minorHAnsi"/>
        </w:rPr>
        <w:t xml:space="preserve"> электрические сети и электроустановки находятся на балансе большого числа хозяйствующих субъектов, мероприятия Адресного перечня сведены в инвестиционные проекты, которые предусматривают создание гибкого механизма эффективного управления исполнением Программы комплексного развития в части электроснабжения. Инвестиционные проекты направлены на достижение единых целей и решение общих задач в соответствии с мероприятиями, включенными в Адресный перечень. Инвестиционные проекты сформированы, руководствуясь принципом территориально-ведомственного планирования развития системы электроснабжения МО </w:t>
      </w:r>
      <w:r w:rsidR="00B650C5">
        <w:rPr>
          <w:rFonts w:eastAsiaTheme="minorHAnsi"/>
        </w:rPr>
        <w:t>Тосненское городское поселение Тосненского района Ленинградской области</w:t>
      </w:r>
      <w:r w:rsidRPr="008555CF">
        <w:rPr>
          <w:rFonts w:eastAsiaTheme="minorHAnsi"/>
        </w:rPr>
        <w:t>, который обеспечивает функциональную и технологическую взаимосвязь с другими направлениями Программы комплексного развития инженерной инфраструктуры.</w:t>
      </w:r>
    </w:p>
    <w:p w:rsidR="008555CF" w:rsidRPr="008555CF" w:rsidRDefault="008555CF" w:rsidP="008555CF">
      <w:pPr>
        <w:rPr>
          <w:rFonts w:eastAsiaTheme="minorHAnsi"/>
        </w:rPr>
      </w:pPr>
    </w:p>
    <w:p w:rsidR="008555CF" w:rsidRPr="008555CF" w:rsidRDefault="008555CF" w:rsidP="008555CF">
      <w:pPr>
        <w:jc w:val="both"/>
        <w:rPr>
          <w:rFonts w:eastAsiaTheme="minorHAnsi"/>
        </w:rPr>
      </w:pPr>
      <w:r w:rsidRPr="008555CF">
        <w:rPr>
          <w:rFonts w:eastAsiaTheme="minorHAnsi"/>
        </w:rPr>
        <w:t>Таким образом, были сформированы следующие инвестиционные проекты, направленные на развитие системы электроснабжения г. Тосно:</w:t>
      </w:r>
    </w:p>
    <w:p w:rsidR="008555CF" w:rsidRPr="008555CF" w:rsidRDefault="008555CF" w:rsidP="003A151D">
      <w:pPr>
        <w:pStyle w:val="a0"/>
        <w:numPr>
          <w:ilvl w:val="0"/>
          <w:numId w:val="30"/>
        </w:numPr>
      </w:pPr>
      <w:r w:rsidRPr="008555CF">
        <w:t>Инвестиционный проект № 1.1 Реконструкция и приведение в надлежащее состояние существующих электросетевых объектов.</w:t>
      </w:r>
    </w:p>
    <w:p w:rsidR="008555CF" w:rsidRPr="008555CF" w:rsidRDefault="008555CF" w:rsidP="003A151D">
      <w:pPr>
        <w:pStyle w:val="a0"/>
        <w:numPr>
          <w:ilvl w:val="0"/>
          <w:numId w:val="30"/>
        </w:numPr>
      </w:pPr>
      <w:r w:rsidRPr="008555CF">
        <w:t>Инвестиционный проект № 1.2 Развитие электрической сети 10 кВ для присоединения новых потребителей.</w:t>
      </w:r>
    </w:p>
    <w:p w:rsidR="008555CF" w:rsidRPr="008555CF" w:rsidRDefault="008555CF" w:rsidP="003A151D">
      <w:pPr>
        <w:pStyle w:val="a0"/>
        <w:numPr>
          <w:ilvl w:val="0"/>
          <w:numId w:val="30"/>
        </w:numPr>
      </w:pPr>
      <w:r w:rsidRPr="008555CF">
        <w:t>Инвестиционный проект № 1.3. Электроснабжение промышленной зоны на северо-западе г.Тосно.</w:t>
      </w:r>
    </w:p>
    <w:p w:rsidR="008555CF" w:rsidRPr="008555CF" w:rsidRDefault="008555CF" w:rsidP="003A151D">
      <w:pPr>
        <w:pStyle w:val="a0"/>
        <w:numPr>
          <w:ilvl w:val="0"/>
          <w:numId w:val="30"/>
        </w:numPr>
      </w:pPr>
      <w:r w:rsidRPr="008555CF">
        <w:t>Инвестиционный проект № 1.4 Электроснабжение логистического парка и промышленной зоны на юго-востоке г.Тосно.</w:t>
      </w:r>
    </w:p>
    <w:p w:rsidR="008E1AE9" w:rsidRPr="00AD5FD9" w:rsidRDefault="008E1AE9">
      <w:pPr>
        <w:spacing w:before="120" w:line="288" w:lineRule="auto"/>
        <w:ind w:firstLine="567"/>
        <w:jc w:val="both"/>
        <w:rPr>
          <w:rFonts w:eastAsiaTheme="minorHAnsi"/>
        </w:rPr>
      </w:pPr>
      <w:r w:rsidRPr="00AD5FD9">
        <w:rPr>
          <w:rFonts w:eastAsiaTheme="minorHAnsi"/>
        </w:rPr>
        <w:br w:type="page"/>
      </w:r>
    </w:p>
    <w:p w:rsidR="008E1AE9" w:rsidRPr="008E1AE9" w:rsidRDefault="008E1AE9" w:rsidP="008E1AE9">
      <w:pPr>
        <w:pStyle w:val="-3"/>
      </w:pPr>
      <w:bookmarkStart w:id="366" w:name="_Toc391467959"/>
      <w:r w:rsidRPr="008E1AE9">
        <w:t>Описание инвестиционных проектов системы электроснабжения</w:t>
      </w:r>
      <w:bookmarkEnd w:id="366"/>
    </w:p>
    <w:p w:rsidR="008E1AE9" w:rsidRDefault="008E1AE9" w:rsidP="008E1AE9">
      <w:pPr>
        <w:rPr>
          <w:rFonts w:eastAsiaTheme="minorHAnsi"/>
          <w:lang w:val="en-US"/>
        </w:rPr>
      </w:pPr>
    </w:p>
    <w:p w:rsidR="008555CF" w:rsidRPr="002856F5" w:rsidRDefault="00AC08E9" w:rsidP="002856F5">
      <w:pPr>
        <w:pStyle w:val="-4"/>
      </w:pPr>
      <w:r>
        <w:t>Инвестиционный проект</w:t>
      </w:r>
      <w:r w:rsidR="002856F5" w:rsidRPr="002856F5">
        <w:t xml:space="preserve"> № 1.1 </w:t>
      </w:r>
      <w:r w:rsidR="00E47EA5">
        <w:t>«</w:t>
      </w:r>
      <w:r w:rsidR="002856F5" w:rsidRPr="002856F5">
        <w:t>Реконструкция и приведение в надлежащее состояние существующих электросетевых объектов</w:t>
      </w:r>
      <w:r w:rsidR="00E47EA5">
        <w:t>»</w:t>
      </w:r>
    </w:p>
    <w:p w:rsidR="002856F5" w:rsidRPr="002856F5" w:rsidRDefault="002856F5" w:rsidP="002856F5">
      <w:pPr>
        <w:rPr>
          <w:rFonts w:eastAsiaTheme="minorHAnsi"/>
        </w:rPr>
      </w:pPr>
    </w:p>
    <w:p w:rsidR="002856F5" w:rsidRPr="00D5058C" w:rsidRDefault="002856F5" w:rsidP="000F45CA">
      <w:pPr>
        <w:outlineLvl w:val="0"/>
        <w:rPr>
          <w:rFonts w:eastAsiaTheme="minorHAnsi"/>
          <w:b/>
        </w:rPr>
      </w:pPr>
      <w:r w:rsidRPr="00D5058C">
        <w:rPr>
          <w:rFonts w:eastAsiaTheme="minorHAnsi"/>
          <w:b/>
        </w:rPr>
        <w:t>Цели проекта</w:t>
      </w:r>
    </w:p>
    <w:p w:rsidR="002856F5" w:rsidRPr="002856F5" w:rsidRDefault="002856F5" w:rsidP="002856F5">
      <w:pPr>
        <w:rPr>
          <w:rFonts w:eastAsiaTheme="minorHAnsi"/>
        </w:rPr>
      </w:pPr>
    </w:p>
    <w:p w:rsidR="002856F5" w:rsidRPr="002856F5" w:rsidRDefault="002856F5" w:rsidP="002856F5">
      <w:pPr>
        <w:rPr>
          <w:rFonts w:eastAsiaTheme="minorHAnsi"/>
        </w:rPr>
      </w:pPr>
      <w:r w:rsidRPr="002856F5">
        <w:rPr>
          <w:rFonts w:eastAsiaTheme="minorHAnsi"/>
        </w:rPr>
        <w:t>Целями реализации инвестиционного проекта являются:</w:t>
      </w:r>
    </w:p>
    <w:p w:rsidR="002856F5" w:rsidRPr="002856F5" w:rsidRDefault="002856F5" w:rsidP="003A151D">
      <w:pPr>
        <w:pStyle w:val="a0"/>
        <w:numPr>
          <w:ilvl w:val="0"/>
          <w:numId w:val="31"/>
        </w:numPr>
      </w:pPr>
      <w:r w:rsidRPr="002856F5">
        <w:t>обеспечение надежного электроснабжения объектов жилищного фонда, объектов социального назначения, промышленных и коммунальных объектов, объектов транспортной инфраструктуры от всех источников электроэнергии, независимо от их имущественной принадлежности;</w:t>
      </w:r>
    </w:p>
    <w:p w:rsidR="002856F5" w:rsidRPr="002856F5" w:rsidRDefault="002856F5" w:rsidP="003A151D">
      <w:pPr>
        <w:pStyle w:val="a0"/>
        <w:numPr>
          <w:ilvl w:val="0"/>
          <w:numId w:val="31"/>
        </w:numPr>
      </w:pPr>
      <w:r w:rsidRPr="002856F5">
        <w:t>реконструкция самортизированного по сроку службы оборудования, приведение к соответствующей категории электроснабжения социально-значимых потребителей, разукрупнение сети 0,38 кВ.</w:t>
      </w:r>
    </w:p>
    <w:p w:rsidR="002856F5" w:rsidRPr="002856F5" w:rsidRDefault="002856F5" w:rsidP="002856F5">
      <w:pPr>
        <w:rPr>
          <w:rFonts w:eastAsiaTheme="minorHAnsi"/>
        </w:rPr>
      </w:pPr>
    </w:p>
    <w:p w:rsidR="002856F5" w:rsidRPr="00D5058C" w:rsidRDefault="002856F5" w:rsidP="000F45CA">
      <w:pPr>
        <w:outlineLvl w:val="0"/>
        <w:rPr>
          <w:rFonts w:eastAsiaTheme="minorHAnsi"/>
          <w:b/>
        </w:rPr>
      </w:pPr>
      <w:r w:rsidRPr="00D5058C">
        <w:rPr>
          <w:rFonts w:eastAsiaTheme="minorHAnsi"/>
          <w:b/>
        </w:rPr>
        <w:t>Технические характеристики проекта</w:t>
      </w:r>
    </w:p>
    <w:p w:rsidR="00925167" w:rsidRDefault="00925167" w:rsidP="00925167"/>
    <w:p w:rsidR="00925167" w:rsidRDefault="00925167" w:rsidP="00925167">
      <w:pPr>
        <w:rPr>
          <w:rFonts w:eastAsiaTheme="minorHAnsi"/>
        </w:rPr>
      </w:pPr>
      <w:r>
        <w:rPr>
          <w:rFonts w:eastAsiaTheme="minorHAnsi"/>
        </w:rPr>
        <w:t>Р</w:t>
      </w:r>
      <w:r w:rsidR="002856F5" w:rsidRPr="002856F5">
        <w:rPr>
          <w:rFonts w:eastAsiaTheme="minorHAnsi"/>
        </w:rPr>
        <w:t>еконструкци</w:t>
      </w:r>
      <w:r>
        <w:rPr>
          <w:rFonts w:eastAsiaTheme="minorHAnsi"/>
        </w:rPr>
        <w:t>я</w:t>
      </w:r>
      <w:r w:rsidR="002856F5" w:rsidRPr="002856F5">
        <w:rPr>
          <w:rFonts w:eastAsiaTheme="minorHAnsi"/>
        </w:rPr>
        <w:t xml:space="preserve"> ПС - 1 ед. с увеличением трансформ</w:t>
      </w:r>
      <w:r>
        <w:rPr>
          <w:rFonts w:eastAsiaTheme="minorHAnsi"/>
        </w:rPr>
        <w:t>аторной мощности до 20 МВА.</w:t>
      </w:r>
    </w:p>
    <w:p w:rsidR="00925167" w:rsidRDefault="00925167" w:rsidP="00925167">
      <w:pPr>
        <w:rPr>
          <w:rFonts w:eastAsiaTheme="minorHAnsi"/>
        </w:rPr>
      </w:pPr>
      <w:r>
        <w:rPr>
          <w:rFonts w:eastAsiaTheme="minorHAnsi"/>
        </w:rPr>
        <w:t>Р</w:t>
      </w:r>
      <w:r w:rsidR="002856F5" w:rsidRPr="002856F5">
        <w:rPr>
          <w:rFonts w:eastAsiaTheme="minorHAnsi"/>
        </w:rPr>
        <w:t>еконструкци</w:t>
      </w:r>
      <w:r>
        <w:rPr>
          <w:rFonts w:eastAsiaTheme="minorHAnsi"/>
        </w:rPr>
        <w:t>я РП - 4 ед..</w:t>
      </w:r>
    </w:p>
    <w:p w:rsidR="00925167" w:rsidRDefault="00925167" w:rsidP="00925167">
      <w:pPr>
        <w:rPr>
          <w:rFonts w:eastAsiaTheme="minorHAnsi"/>
        </w:rPr>
      </w:pPr>
      <w:r>
        <w:rPr>
          <w:rFonts w:eastAsiaTheme="minorHAnsi"/>
        </w:rPr>
        <w:t>Р</w:t>
      </w:r>
      <w:r w:rsidR="002856F5" w:rsidRPr="002856F5">
        <w:rPr>
          <w:rFonts w:eastAsiaTheme="minorHAnsi"/>
        </w:rPr>
        <w:t>еконструкци</w:t>
      </w:r>
      <w:r>
        <w:rPr>
          <w:rFonts w:eastAsiaTheme="minorHAnsi"/>
        </w:rPr>
        <w:t>я ТП - 81 ед.</w:t>
      </w:r>
    </w:p>
    <w:p w:rsidR="00925167" w:rsidRDefault="00925167" w:rsidP="00925167">
      <w:pPr>
        <w:rPr>
          <w:rFonts w:eastAsiaTheme="minorHAnsi"/>
        </w:rPr>
      </w:pPr>
      <w:r>
        <w:rPr>
          <w:rFonts w:eastAsiaTheme="minorHAnsi"/>
        </w:rPr>
        <w:t>Р</w:t>
      </w:r>
      <w:r w:rsidR="002856F5" w:rsidRPr="002856F5">
        <w:rPr>
          <w:rFonts w:eastAsiaTheme="minorHAnsi"/>
        </w:rPr>
        <w:t>еконструкци</w:t>
      </w:r>
      <w:r>
        <w:rPr>
          <w:rFonts w:eastAsiaTheme="minorHAnsi"/>
        </w:rPr>
        <w:t>я ВЛ и КЛ - 16 км.</w:t>
      </w:r>
    </w:p>
    <w:p w:rsidR="002856F5" w:rsidRPr="002856F5" w:rsidRDefault="00925167" w:rsidP="00925167">
      <w:pPr>
        <w:rPr>
          <w:rFonts w:eastAsiaTheme="minorHAnsi"/>
        </w:rPr>
      </w:pPr>
      <w:r>
        <w:rPr>
          <w:rFonts w:eastAsiaTheme="minorHAnsi"/>
        </w:rPr>
        <w:t>С</w:t>
      </w:r>
      <w:r w:rsidR="002856F5" w:rsidRPr="002856F5">
        <w:rPr>
          <w:rFonts w:eastAsiaTheme="minorHAnsi"/>
        </w:rPr>
        <w:t>троительство ВЛ и КЛ для разукрупнения сети 0,38 кВ</w:t>
      </w:r>
      <w:r w:rsidR="00067869">
        <w:t xml:space="preserve"> </w:t>
      </w:r>
      <w:r w:rsidR="002856F5" w:rsidRPr="002856F5">
        <w:rPr>
          <w:rFonts w:eastAsiaTheme="minorHAnsi"/>
        </w:rPr>
        <w:t>- 1,4 км</w:t>
      </w:r>
      <w:r>
        <w:t>.</w:t>
      </w:r>
    </w:p>
    <w:p w:rsidR="002856F5" w:rsidRPr="002856F5" w:rsidRDefault="00925167" w:rsidP="00925167">
      <w:pPr>
        <w:rPr>
          <w:rFonts w:eastAsiaTheme="minorHAnsi"/>
        </w:rPr>
      </w:pPr>
      <w:r>
        <w:rPr>
          <w:rFonts w:eastAsiaTheme="minorHAnsi"/>
        </w:rPr>
        <w:t>Р</w:t>
      </w:r>
      <w:r w:rsidR="002856F5" w:rsidRPr="002856F5">
        <w:rPr>
          <w:rFonts w:eastAsiaTheme="minorHAnsi"/>
        </w:rPr>
        <w:t>еконструкци</w:t>
      </w:r>
      <w:r>
        <w:rPr>
          <w:rFonts w:eastAsiaTheme="minorHAnsi"/>
        </w:rPr>
        <w:t>я</w:t>
      </w:r>
      <w:r w:rsidR="002856F5" w:rsidRPr="002856F5">
        <w:rPr>
          <w:rFonts w:eastAsiaTheme="minorHAnsi"/>
        </w:rPr>
        <w:t xml:space="preserve"> существующего опорного источника 35 кВ, а именно замена трансформаторов на ПС 35/10 кВ №716 на мощность 2х10 МВА.</w:t>
      </w:r>
    </w:p>
    <w:p w:rsidR="002856F5" w:rsidRPr="002856F5" w:rsidRDefault="002856F5" w:rsidP="002856F5">
      <w:pPr>
        <w:rPr>
          <w:rFonts w:eastAsiaTheme="minorHAnsi"/>
        </w:rPr>
      </w:pPr>
    </w:p>
    <w:p w:rsidR="00DB44EF" w:rsidRPr="00D5058C" w:rsidRDefault="00D67509" w:rsidP="000F45CA">
      <w:pPr>
        <w:outlineLvl w:val="0"/>
        <w:rPr>
          <w:rFonts w:eastAsiaTheme="minorHAnsi"/>
          <w:b/>
        </w:rPr>
      </w:pPr>
      <w:r w:rsidRPr="00D5058C">
        <w:rPr>
          <w:rFonts w:eastAsiaTheme="minorHAnsi"/>
          <w:b/>
        </w:rPr>
        <w:t>Финансовые потребности проекта.</w:t>
      </w:r>
    </w:p>
    <w:p w:rsidR="00DB44EF" w:rsidRPr="00D5058C" w:rsidRDefault="00DB44EF" w:rsidP="00D5058C">
      <w:pPr>
        <w:rPr>
          <w:rFonts w:eastAsiaTheme="minorHAnsi"/>
        </w:rPr>
      </w:pPr>
    </w:p>
    <w:p w:rsidR="00DB44EF" w:rsidRPr="00D5058C" w:rsidRDefault="00DB44EF" w:rsidP="000F45CA">
      <w:pPr>
        <w:outlineLvl w:val="0"/>
      </w:pPr>
      <w:r w:rsidRPr="00D5058C">
        <w:rPr>
          <w:rFonts w:eastAsiaTheme="minorHAnsi"/>
        </w:rPr>
        <w:t xml:space="preserve">Общие финансовые потребности проекта составят </w:t>
      </w:r>
      <w:r w:rsidRPr="00D5058C">
        <w:t>113 749 тыс. рублей.</w:t>
      </w:r>
    </w:p>
    <w:p w:rsidR="00DB44EF" w:rsidRPr="00D5058C" w:rsidRDefault="00DB44EF" w:rsidP="00D5058C"/>
    <w:p w:rsidR="00DB44EF" w:rsidRPr="00D5058C" w:rsidRDefault="00DB44EF" w:rsidP="000F45CA">
      <w:pPr>
        <w:outlineLvl w:val="0"/>
      </w:pPr>
      <w:r w:rsidRPr="00D5058C">
        <w:t>Время реализации проекта – 2014-2028</w:t>
      </w:r>
      <w:r w:rsidR="00253EE8" w:rsidRPr="00D5058C">
        <w:t>гг.</w:t>
      </w:r>
    </w:p>
    <w:p w:rsidR="00F32EEC" w:rsidRDefault="00F32EEC" w:rsidP="002856F5">
      <w:pPr>
        <w:rPr>
          <w:rFonts w:eastAsiaTheme="minorHAnsi"/>
        </w:rPr>
      </w:pPr>
    </w:p>
    <w:p w:rsidR="007C316C" w:rsidRDefault="007C316C" w:rsidP="007C316C">
      <w:pPr>
        <w:pStyle w:val="-4"/>
      </w:pPr>
      <w:r>
        <w:t xml:space="preserve">Инвестиционный проект № </w:t>
      </w:r>
      <w:r w:rsidRPr="007C316C">
        <w:t>1.</w:t>
      </w:r>
      <w:r>
        <w:t>2</w:t>
      </w:r>
      <w:r w:rsidRPr="007C316C">
        <w:t xml:space="preserve"> </w:t>
      </w:r>
      <w:r w:rsidR="003D3E99" w:rsidRPr="003D3E99">
        <w:t>Развитие электрической сети 10 кВ для присоединения новых коммунально-бытовых объектов</w:t>
      </w:r>
    </w:p>
    <w:p w:rsidR="007C316C" w:rsidRDefault="007C316C" w:rsidP="007C316C">
      <w:pPr>
        <w:rPr>
          <w:lang w:eastAsia="en-US"/>
        </w:rPr>
      </w:pPr>
    </w:p>
    <w:p w:rsidR="007C316C" w:rsidRPr="00D5058C" w:rsidRDefault="007C316C" w:rsidP="000F45CA">
      <w:pPr>
        <w:outlineLvl w:val="0"/>
        <w:rPr>
          <w:b/>
        </w:rPr>
      </w:pPr>
      <w:r w:rsidRPr="00D5058C">
        <w:rPr>
          <w:b/>
        </w:rPr>
        <w:t>Цели проекта</w:t>
      </w:r>
    </w:p>
    <w:p w:rsidR="007C316C" w:rsidRDefault="007C316C" w:rsidP="007C316C">
      <w:pPr>
        <w:rPr>
          <w:lang w:eastAsia="en-US"/>
        </w:rPr>
      </w:pPr>
    </w:p>
    <w:p w:rsidR="007C316C" w:rsidRDefault="007C316C" w:rsidP="007C316C">
      <w:pPr>
        <w:jc w:val="both"/>
        <w:rPr>
          <w:lang w:eastAsia="en-US"/>
        </w:rPr>
      </w:pPr>
      <w:r w:rsidRPr="007C316C">
        <w:rPr>
          <w:lang w:eastAsia="en-US"/>
        </w:rPr>
        <w:t>Целью реализации данного инвестиционного проекта является обеспечение электроснабжения новых потребителей. Создание технических условий для обеспечения нужд электроснабжения коммунально-бытовых объектов в соответствии с Генеральным планом муниципального образования «Город Тосно»</w:t>
      </w:r>
    </w:p>
    <w:p w:rsidR="007C316C" w:rsidRDefault="007C316C" w:rsidP="007C316C">
      <w:pPr>
        <w:rPr>
          <w:lang w:eastAsia="en-US"/>
        </w:rPr>
      </w:pPr>
    </w:p>
    <w:p w:rsidR="007C316C" w:rsidRPr="00D5058C" w:rsidRDefault="007C316C" w:rsidP="000F45CA">
      <w:pPr>
        <w:outlineLvl w:val="0"/>
        <w:rPr>
          <w:b/>
        </w:rPr>
      </w:pPr>
      <w:r w:rsidRPr="00D5058C">
        <w:rPr>
          <w:b/>
        </w:rPr>
        <w:t>Технические характеристики проекта</w:t>
      </w:r>
    </w:p>
    <w:p w:rsidR="007C316C" w:rsidRDefault="007C316C" w:rsidP="007C316C">
      <w:pPr>
        <w:rPr>
          <w:lang w:eastAsia="en-US"/>
        </w:rPr>
      </w:pPr>
    </w:p>
    <w:p w:rsidR="007C316C" w:rsidRDefault="007C316C" w:rsidP="007C316C">
      <w:pPr>
        <w:rPr>
          <w:lang w:eastAsia="en-US"/>
        </w:rPr>
      </w:pPr>
      <w:r>
        <w:rPr>
          <w:lang w:eastAsia="en-US"/>
        </w:rPr>
        <w:t>Строительство ТП 10 кВ - 19 ед.</w:t>
      </w:r>
    </w:p>
    <w:p w:rsidR="007C316C" w:rsidRDefault="007C316C" w:rsidP="007C316C">
      <w:pPr>
        <w:rPr>
          <w:lang w:eastAsia="en-US"/>
        </w:rPr>
      </w:pPr>
      <w:r>
        <w:rPr>
          <w:lang w:eastAsia="en-US"/>
        </w:rPr>
        <w:t>С</w:t>
      </w:r>
      <w:r w:rsidRPr="007C316C">
        <w:rPr>
          <w:lang w:eastAsia="en-US"/>
        </w:rPr>
        <w:t>троительство ВЛ и КЛ 10 В – 9,5 км</w:t>
      </w:r>
      <w:r>
        <w:rPr>
          <w:lang w:eastAsia="en-US"/>
        </w:rPr>
        <w:t>.</w:t>
      </w:r>
    </w:p>
    <w:p w:rsidR="007C316C" w:rsidRDefault="007C316C" w:rsidP="002856F5">
      <w:pPr>
        <w:rPr>
          <w:rFonts w:eastAsiaTheme="minorHAnsi"/>
        </w:rPr>
      </w:pPr>
    </w:p>
    <w:p w:rsidR="007C316C" w:rsidRPr="00D5058C" w:rsidRDefault="00D67509" w:rsidP="000F45CA">
      <w:pPr>
        <w:keepNext/>
        <w:outlineLvl w:val="0"/>
        <w:rPr>
          <w:rFonts w:eastAsiaTheme="minorHAnsi"/>
          <w:b/>
        </w:rPr>
      </w:pPr>
      <w:r w:rsidRPr="00D5058C">
        <w:rPr>
          <w:rFonts w:eastAsiaTheme="minorHAnsi"/>
          <w:b/>
        </w:rPr>
        <w:t>Финансовые потребности проекта.</w:t>
      </w:r>
    </w:p>
    <w:p w:rsidR="007C316C" w:rsidRPr="00D5058C" w:rsidRDefault="007C316C" w:rsidP="00D5058C">
      <w:pPr>
        <w:keepNext/>
        <w:rPr>
          <w:rFonts w:eastAsiaTheme="minorHAnsi"/>
        </w:rPr>
      </w:pPr>
    </w:p>
    <w:p w:rsidR="007C316C" w:rsidRPr="00D5058C" w:rsidRDefault="007C316C" w:rsidP="000F45CA">
      <w:pPr>
        <w:outlineLvl w:val="0"/>
      </w:pPr>
      <w:r w:rsidRPr="00D5058C">
        <w:rPr>
          <w:rFonts w:eastAsiaTheme="minorHAnsi"/>
        </w:rPr>
        <w:t xml:space="preserve">Общие финансовые потребности проекта составят </w:t>
      </w:r>
      <w:r w:rsidRPr="00D5058C">
        <w:t>19 186 тыс. рублей.</w:t>
      </w:r>
    </w:p>
    <w:p w:rsidR="007C316C" w:rsidRPr="00D5058C" w:rsidRDefault="007C316C" w:rsidP="00D5058C"/>
    <w:p w:rsidR="007C316C" w:rsidRPr="00D5058C" w:rsidRDefault="007C316C" w:rsidP="000F45CA">
      <w:pPr>
        <w:outlineLvl w:val="0"/>
      </w:pPr>
      <w:r w:rsidRPr="00D5058C">
        <w:t>Время реализации проекта – 2014-2028гг.</w:t>
      </w:r>
    </w:p>
    <w:p w:rsidR="007C316C" w:rsidRDefault="007C316C" w:rsidP="002856F5">
      <w:pPr>
        <w:rPr>
          <w:rFonts w:eastAsiaTheme="minorHAnsi"/>
        </w:rPr>
      </w:pPr>
    </w:p>
    <w:p w:rsidR="00F32EEC" w:rsidRDefault="00F32EEC" w:rsidP="007C316C">
      <w:pPr>
        <w:pStyle w:val="-4"/>
      </w:pPr>
      <w:r>
        <w:t xml:space="preserve">Инвестиционный проект </w:t>
      </w:r>
      <w:r w:rsidRPr="00F32EEC">
        <w:t>№ 1.</w:t>
      </w:r>
      <w:r w:rsidR="007C316C">
        <w:t>3</w:t>
      </w:r>
      <w:r w:rsidRPr="00F32EEC">
        <w:t xml:space="preserve"> </w:t>
      </w:r>
      <w:r w:rsidR="003D3E99" w:rsidRPr="003D3E99">
        <w:t>Развитие электрической сети 10 кВ для присоединения новых потребителей промышленной зоны на северо-западе г.Тосно</w:t>
      </w:r>
    </w:p>
    <w:p w:rsidR="00F32EEC" w:rsidRDefault="00F32EEC" w:rsidP="007C316C">
      <w:pPr>
        <w:keepNext/>
        <w:rPr>
          <w:rFonts w:eastAsiaTheme="minorHAnsi"/>
        </w:rPr>
      </w:pPr>
    </w:p>
    <w:p w:rsidR="00253EE8" w:rsidRPr="00D5058C" w:rsidRDefault="00F32EEC" w:rsidP="000F45CA">
      <w:pPr>
        <w:outlineLvl w:val="0"/>
        <w:rPr>
          <w:rFonts w:eastAsiaTheme="minorHAnsi"/>
          <w:b/>
        </w:rPr>
      </w:pPr>
      <w:r w:rsidRPr="00D5058C">
        <w:rPr>
          <w:rFonts w:eastAsiaTheme="minorHAnsi"/>
          <w:b/>
        </w:rPr>
        <w:t xml:space="preserve"> </w:t>
      </w:r>
      <w:r w:rsidR="00253EE8" w:rsidRPr="00D5058C">
        <w:rPr>
          <w:rFonts w:eastAsiaTheme="minorHAnsi"/>
          <w:b/>
        </w:rPr>
        <w:t>Цели проекта</w:t>
      </w:r>
    </w:p>
    <w:p w:rsidR="00253EE8" w:rsidRPr="00253EE8" w:rsidRDefault="00253EE8" w:rsidP="007C316C">
      <w:pPr>
        <w:keepNext/>
        <w:rPr>
          <w:rFonts w:eastAsiaTheme="minorHAnsi"/>
        </w:rPr>
      </w:pPr>
    </w:p>
    <w:p w:rsidR="00253EE8" w:rsidRPr="00253EE8" w:rsidRDefault="00253EE8" w:rsidP="00253EE8">
      <w:pPr>
        <w:rPr>
          <w:rFonts w:eastAsiaTheme="minorHAnsi"/>
        </w:rPr>
      </w:pPr>
      <w:r w:rsidRPr="00253EE8">
        <w:rPr>
          <w:rFonts w:eastAsiaTheme="minorHAnsi"/>
        </w:rPr>
        <w:t>Целью реализации инвестиционного проекта является обеспечение электроснабжения новых потребителей промышленной зоны на северо-западе г.Тосно.</w:t>
      </w:r>
    </w:p>
    <w:p w:rsidR="00253EE8" w:rsidRPr="00253EE8" w:rsidRDefault="00253EE8" w:rsidP="00253EE8">
      <w:pPr>
        <w:rPr>
          <w:rFonts w:eastAsiaTheme="minorHAnsi"/>
        </w:rPr>
      </w:pPr>
    </w:p>
    <w:p w:rsidR="00253EE8" w:rsidRPr="00D5058C" w:rsidRDefault="00253EE8" w:rsidP="000F45CA">
      <w:pPr>
        <w:outlineLvl w:val="0"/>
        <w:rPr>
          <w:rFonts w:eastAsiaTheme="minorHAnsi"/>
          <w:b/>
        </w:rPr>
      </w:pPr>
      <w:r w:rsidRPr="00D5058C">
        <w:rPr>
          <w:rFonts w:eastAsiaTheme="minorHAnsi"/>
          <w:b/>
        </w:rPr>
        <w:t>Технические характеристики проекта</w:t>
      </w:r>
    </w:p>
    <w:p w:rsidR="00253EE8" w:rsidRPr="00253EE8" w:rsidRDefault="00253EE8" w:rsidP="00253EE8">
      <w:pPr>
        <w:rPr>
          <w:rFonts w:eastAsiaTheme="minorHAnsi"/>
        </w:rPr>
      </w:pPr>
    </w:p>
    <w:p w:rsidR="00253EE8" w:rsidRPr="00253EE8" w:rsidRDefault="00253EE8" w:rsidP="00253EE8">
      <w:pPr>
        <w:rPr>
          <w:rFonts w:eastAsiaTheme="minorHAnsi"/>
        </w:rPr>
      </w:pPr>
      <w:r w:rsidRPr="00253EE8">
        <w:rPr>
          <w:rFonts w:eastAsiaTheme="minorHAnsi"/>
        </w:rPr>
        <w:t>Строительство нового опорного источника 110 кВ «Тосно-промзона» с заходами ВЛ 110 кВ.</w:t>
      </w:r>
    </w:p>
    <w:p w:rsidR="00253EE8" w:rsidRPr="00253EE8" w:rsidRDefault="00253EE8" w:rsidP="00253EE8">
      <w:pPr>
        <w:rPr>
          <w:rFonts w:eastAsiaTheme="minorHAnsi"/>
        </w:rPr>
      </w:pPr>
      <w:r w:rsidRPr="00253EE8">
        <w:rPr>
          <w:rFonts w:eastAsiaTheme="minorHAnsi"/>
        </w:rPr>
        <w:t>Строительство питающих ЛЭП 10 кВ от ПС 110/10 кВ №539 «Катерпиллар» для обеспечения питания потребителей промышленной зоны на период до 2022 года.</w:t>
      </w:r>
    </w:p>
    <w:p w:rsidR="00253EE8" w:rsidRPr="00253EE8" w:rsidRDefault="00253EE8" w:rsidP="00253EE8">
      <w:pPr>
        <w:rPr>
          <w:rFonts w:eastAsiaTheme="minorHAnsi"/>
        </w:rPr>
      </w:pPr>
      <w:r w:rsidRPr="00253EE8">
        <w:rPr>
          <w:rFonts w:eastAsiaTheme="minorHAnsi"/>
        </w:rPr>
        <w:t>Строительство РП и ТП 10 кВ для электроснабжения потребителей.</w:t>
      </w:r>
    </w:p>
    <w:p w:rsidR="00253EE8" w:rsidRPr="00D5058C" w:rsidRDefault="00253EE8" w:rsidP="00D5058C">
      <w:pPr>
        <w:rPr>
          <w:rFonts w:eastAsiaTheme="minorHAnsi"/>
        </w:rPr>
      </w:pPr>
      <w:r w:rsidRPr="00D5058C">
        <w:rPr>
          <w:rFonts w:eastAsiaTheme="minorHAnsi"/>
        </w:rPr>
        <w:t>Строительство распределительной сети ВЛ и КЛ на территории промышленной зоны.</w:t>
      </w:r>
    </w:p>
    <w:p w:rsidR="00253EE8" w:rsidRPr="00D5058C" w:rsidRDefault="00253EE8" w:rsidP="00D5058C">
      <w:pPr>
        <w:rPr>
          <w:rFonts w:eastAsiaTheme="minorHAnsi"/>
        </w:rPr>
      </w:pPr>
    </w:p>
    <w:p w:rsidR="00253EE8" w:rsidRPr="00D5058C" w:rsidRDefault="00253EE8" w:rsidP="000F45CA">
      <w:pPr>
        <w:outlineLvl w:val="0"/>
        <w:rPr>
          <w:rFonts w:eastAsiaTheme="minorHAnsi"/>
          <w:b/>
        </w:rPr>
      </w:pPr>
      <w:r w:rsidRPr="00D5058C">
        <w:rPr>
          <w:rFonts w:eastAsiaTheme="minorHAnsi"/>
          <w:b/>
        </w:rPr>
        <w:t>Финансовые потребности проекта</w:t>
      </w:r>
    </w:p>
    <w:p w:rsidR="00253EE8" w:rsidRPr="00D5058C" w:rsidRDefault="00253EE8" w:rsidP="00D5058C">
      <w:pPr>
        <w:rPr>
          <w:rFonts w:eastAsiaTheme="minorHAnsi"/>
        </w:rPr>
      </w:pPr>
    </w:p>
    <w:p w:rsidR="00253EE8" w:rsidRPr="00D5058C" w:rsidRDefault="00253EE8" w:rsidP="000F45CA">
      <w:pPr>
        <w:outlineLvl w:val="0"/>
      </w:pPr>
      <w:r w:rsidRPr="00D5058C">
        <w:rPr>
          <w:rFonts w:eastAsiaTheme="minorHAnsi"/>
        </w:rPr>
        <w:t xml:space="preserve">Общие финансовые потребности проекта составят </w:t>
      </w:r>
      <w:r w:rsidRPr="00D5058C">
        <w:t>1 119 654 тыс. рублей.</w:t>
      </w:r>
    </w:p>
    <w:p w:rsidR="00253EE8" w:rsidRPr="00D5058C" w:rsidRDefault="00253EE8" w:rsidP="00D5058C"/>
    <w:p w:rsidR="00253EE8" w:rsidRPr="00D5058C" w:rsidRDefault="00253EE8" w:rsidP="000F45CA">
      <w:pPr>
        <w:outlineLvl w:val="0"/>
      </w:pPr>
      <w:r w:rsidRPr="00D5058C">
        <w:t>Время реализации проекта – 2016-2028гг.</w:t>
      </w:r>
    </w:p>
    <w:p w:rsidR="007C316C" w:rsidRDefault="007C316C" w:rsidP="00253EE8">
      <w:pPr>
        <w:rPr>
          <w:color w:val="000000"/>
        </w:rPr>
      </w:pPr>
    </w:p>
    <w:p w:rsidR="007C316C" w:rsidRDefault="007C316C" w:rsidP="003A151D">
      <w:pPr>
        <w:pStyle w:val="-4"/>
        <w:numPr>
          <w:ilvl w:val="3"/>
          <w:numId w:val="32"/>
        </w:numPr>
      </w:pPr>
      <w:r>
        <w:t xml:space="preserve">Инвестиционный проект </w:t>
      </w:r>
      <w:r w:rsidRPr="00F32EEC">
        <w:t>№ 1.</w:t>
      </w:r>
      <w:r>
        <w:t>4</w:t>
      </w:r>
      <w:r w:rsidRPr="00F32EEC">
        <w:t xml:space="preserve"> </w:t>
      </w:r>
      <w:r w:rsidR="003D3E99" w:rsidRPr="003D3E99">
        <w:t>Электроснабжение логистического парка и промышленной зоны на юго-востоке г.Тосно</w:t>
      </w:r>
    </w:p>
    <w:p w:rsidR="007C316C" w:rsidRDefault="007C316C" w:rsidP="00253EE8">
      <w:pPr>
        <w:rPr>
          <w:rFonts w:eastAsiaTheme="minorHAnsi"/>
        </w:rPr>
      </w:pPr>
    </w:p>
    <w:p w:rsidR="007C316C" w:rsidRPr="00D5058C" w:rsidRDefault="007C316C" w:rsidP="000F45CA">
      <w:pPr>
        <w:outlineLvl w:val="0"/>
        <w:rPr>
          <w:rFonts w:eastAsiaTheme="minorHAnsi"/>
          <w:b/>
        </w:rPr>
      </w:pPr>
      <w:r w:rsidRPr="00D5058C">
        <w:rPr>
          <w:rFonts w:eastAsiaTheme="minorHAnsi"/>
          <w:b/>
        </w:rPr>
        <w:t>Цели проекта</w:t>
      </w:r>
    </w:p>
    <w:p w:rsidR="007C316C" w:rsidRPr="00253EE8" w:rsidRDefault="007C316C" w:rsidP="007C316C">
      <w:pPr>
        <w:keepNext/>
        <w:rPr>
          <w:rFonts w:eastAsiaTheme="minorHAnsi"/>
        </w:rPr>
      </w:pPr>
    </w:p>
    <w:p w:rsidR="007C316C" w:rsidRPr="00253EE8" w:rsidRDefault="007C316C" w:rsidP="007C316C">
      <w:pPr>
        <w:jc w:val="both"/>
        <w:rPr>
          <w:rFonts w:eastAsiaTheme="minorHAnsi"/>
        </w:rPr>
      </w:pPr>
      <w:r w:rsidRPr="007C316C">
        <w:rPr>
          <w:rFonts w:eastAsiaTheme="minorHAnsi"/>
        </w:rPr>
        <w:t>Целью реализации инвестиционного проекта является обеспечение электроснабжения новых потребителей производственно-складского комплекса ООО «Логистический парк Тосно» (ориентировочно 54,7 га).</w:t>
      </w:r>
    </w:p>
    <w:p w:rsidR="007C316C" w:rsidRPr="00253EE8" w:rsidRDefault="007C316C" w:rsidP="007C316C">
      <w:pPr>
        <w:rPr>
          <w:rFonts w:eastAsiaTheme="minorHAnsi"/>
        </w:rPr>
      </w:pPr>
    </w:p>
    <w:p w:rsidR="007C316C" w:rsidRPr="00D5058C" w:rsidRDefault="007C316C" w:rsidP="000F45CA">
      <w:pPr>
        <w:outlineLvl w:val="0"/>
        <w:rPr>
          <w:rFonts w:eastAsiaTheme="minorHAnsi"/>
          <w:b/>
        </w:rPr>
      </w:pPr>
      <w:r w:rsidRPr="00D5058C">
        <w:rPr>
          <w:rFonts w:eastAsiaTheme="minorHAnsi"/>
          <w:b/>
        </w:rPr>
        <w:t>Технические характеристики проекта</w:t>
      </w:r>
    </w:p>
    <w:p w:rsidR="007C316C" w:rsidRPr="00253EE8" w:rsidRDefault="007C316C" w:rsidP="007C316C">
      <w:pPr>
        <w:rPr>
          <w:rFonts w:eastAsiaTheme="minorHAnsi"/>
        </w:rPr>
      </w:pPr>
    </w:p>
    <w:p w:rsidR="007C316C" w:rsidRPr="007C316C" w:rsidRDefault="007C316C" w:rsidP="007C316C">
      <w:pPr>
        <w:rPr>
          <w:rFonts w:eastAsiaTheme="minorHAnsi"/>
        </w:rPr>
      </w:pPr>
      <w:r w:rsidRPr="007C316C">
        <w:rPr>
          <w:rFonts w:eastAsiaTheme="minorHAnsi"/>
        </w:rPr>
        <w:t>Строительство нового опорного источника 110 кВ «Ушаки» с заходами ВЛ 110 кВ.</w:t>
      </w:r>
    </w:p>
    <w:p w:rsidR="007C316C" w:rsidRPr="007C316C" w:rsidRDefault="007C316C" w:rsidP="007C316C">
      <w:pPr>
        <w:rPr>
          <w:rFonts w:eastAsiaTheme="minorHAnsi"/>
        </w:rPr>
      </w:pPr>
      <w:r w:rsidRPr="007C316C">
        <w:rPr>
          <w:rFonts w:eastAsiaTheme="minorHAnsi"/>
        </w:rPr>
        <w:t>Строительство РП и ТП 10 кВ для электроснабжения потребителей.</w:t>
      </w:r>
    </w:p>
    <w:p w:rsidR="007C316C" w:rsidRDefault="007C316C" w:rsidP="007C316C">
      <w:pPr>
        <w:rPr>
          <w:rFonts w:eastAsiaTheme="minorHAnsi"/>
        </w:rPr>
      </w:pPr>
      <w:r w:rsidRPr="007C316C">
        <w:rPr>
          <w:rFonts w:eastAsiaTheme="minorHAnsi"/>
        </w:rPr>
        <w:t>Строительство распределительной сети ВЛ и КЛ на территории промышленной зоны.</w:t>
      </w:r>
    </w:p>
    <w:p w:rsidR="007C316C" w:rsidRPr="00D5058C" w:rsidRDefault="007C316C" w:rsidP="00D5058C">
      <w:pPr>
        <w:rPr>
          <w:rFonts w:eastAsiaTheme="minorHAnsi"/>
        </w:rPr>
      </w:pPr>
    </w:p>
    <w:p w:rsidR="007C316C" w:rsidRPr="00D5058C" w:rsidRDefault="007C316C" w:rsidP="000F45CA">
      <w:pPr>
        <w:outlineLvl w:val="0"/>
        <w:rPr>
          <w:rFonts w:eastAsiaTheme="minorHAnsi"/>
          <w:b/>
        </w:rPr>
      </w:pPr>
      <w:r w:rsidRPr="00D5058C">
        <w:rPr>
          <w:rFonts w:eastAsiaTheme="minorHAnsi"/>
          <w:b/>
        </w:rPr>
        <w:t>Финансовые потребности проекта</w:t>
      </w:r>
    </w:p>
    <w:p w:rsidR="007C316C" w:rsidRPr="00D5058C" w:rsidRDefault="007C316C" w:rsidP="00D5058C">
      <w:pPr>
        <w:rPr>
          <w:rFonts w:eastAsiaTheme="minorHAnsi"/>
        </w:rPr>
      </w:pPr>
    </w:p>
    <w:p w:rsidR="007C316C" w:rsidRPr="00D5058C" w:rsidRDefault="007C316C" w:rsidP="000F45CA">
      <w:pPr>
        <w:outlineLvl w:val="0"/>
      </w:pPr>
      <w:r w:rsidRPr="00D5058C">
        <w:rPr>
          <w:rFonts w:eastAsiaTheme="minorHAnsi"/>
        </w:rPr>
        <w:t xml:space="preserve">Общие финансовые потребности проекта составят </w:t>
      </w:r>
      <w:r w:rsidRPr="00D5058C">
        <w:t>381 865 тыс. рублей.</w:t>
      </w:r>
    </w:p>
    <w:p w:rsidR="007C316C" w:rsidRPr="00D5058C" w:rsidRDefault="007C316C" w:rsidP="00D5058C"/>
    <w:p w:rsidR="007C316C" w:rsidRPr="00D5058C" w:rsidRDefault="007C316C" w:rsidP="00D5058C">
      <w:r w:rsidRPr="00D5058C">
        <w:t>Время реализации проекта – 2022-2026гг.</w:t>
      </w:r>
    </w:p>
    <w:p w:rsidR="00AD5FD9" w:rsidRDefault="00AD5FD9" w:rsidP="00253EE8">
      <w:pPr>
        <w:rPr>
          <w:rFonts w:eastAsiaTheme="minorHAnsi"/>
        </w:rPr>
        <w:sectPr w:rsidR="00AD5FD9" w:rsidSect="000B4116">
          <w:pgSz w:w="11906" w:h="16838" w:code="9"/>
          <w:pgMar w:top="1418" w:right="851" w:bottom="1134" w:left="1134" w:header="709" w:footer="487" w:gutter="0"/>
          <w:cols w:space="708"/>
          <w:docGrid w:linePitch="360"/>
        </w:sectPr>
      </w:pPr>
    </w:p>
    <w:p w:rsidR="00AD5FD9" w:rsidRDefault="00AD5FD9" w:rsidP="00AD5FD9">
      <w:pPr>
        <w:pStyle w:val="-3"/>
      </w:pPr>
      <w:bookmarkStart w:id="367" w:name="_Toc391467960"/>
      <w:r>
        <w:t>Сводные финансовые потребности и технические характеристики инвестиционных проектов</w:t>
      </w:r>
      <w:bookmarkEnd w:id="367"/>
    </w:p>
    <w:p w:rsidR="00AD5FD9" w:rsidRDefault="00AD5FD9" w:rsidP="00253EE8">
      <w:pPr>
        <w:rPr>
          <w:rFonts w:eastAsiaTheme="minorHAnsi"/>
        </w:rPr>
      </w:pPr>
    </w:p>
    <w:p w:rsidR="00AD5FD9" w:rsidRPr="00D5058C" w:rsidRDefault="00AD5FD9" w:rsidP="000F45CA">
      <w:pPr>
        <w:pStyle w:val="af5"/>
        <w:outlineLvl w:val="0"/>
      </w:pPr>
      <w:r w:rsidRPr="00D5058C">
        <w:t xml:space="preserve">Таблица </w:t>
      </w:r>
      <w:fldSimple w:instr=" SEQ Таблица \* ARABIC ">
        <w:r w:rsidR="0019551C">
          <w:rPr>
            <w:noProof/>
          </w:rPr>
          <w:t>112</w:t>
        </w:r>
      </w:fldSimple>
      <w:r w:rsidRPr="00D5058C">
        <w:t>. Сводные финансовые потребности и технические характеристики инвестиционных проектов по разделу «Электроснабжение» на период до 20</w:t>
      </w:r>
      <w:r w:rsidR="0029226E" w:rsidRPr="00D5058C">
        <w:t>28</w:t>
      </w:r>
      <w:r w:rsidRPr="00D5058C">
        <w:t xml:space="preserve"> года</w:t>
      </w:r>
    </w:p>
    <w:p w:rsidR="00AD5FD9" w:rsidRDefault="00AD5FD9" w:rsidP="00AD5FD9"/>
    <w:tbl>
      <w:tblPr>
        <w:tblW w:w="5000" w:type="pct"/>
        <w:tblCellMar>
          <w:left w:w="28" w:type="dxa"/>
          <w:right w:w="28" w:type="dxa"/>
        </w:tblCellMar>
        <w:tblLook w:val="04A0" w:firstRow="1" w:lastRow="0" w:firstColumn="1" w:lastColumn="0" w:noHBand="0" w:noVBand="1"/>
      </w:tblPr>
      <w:tblGrid>
        <w:gridCol w:w="763"/>
        <w:gridCol w:w="2873"/>
        <w:gridCol w:w="1744"/>
        <w:gridCol w:w="1399"/>
        <w:gridCol w:w="603"/>
        <w:gridCol w:w="1633"/>
        <w:gridCol w:w="1174"/>
        <w:gridCol w:w="716"/>
        <w:gridCol w:w="716"/>
        <w:gridCol w:w="716"/>
        <w:gridCol w:w="716"/>
        <w:gridCol w:w="596"/>
        <w:gridCol w:w="1016"/>
        <w:gridCol w:w="716"/>
        <w:gridCol w:w="596"/>
        <w:gridCol w:w="836"/>
        <w:gridCol w:w="716"/>
        <w:gridCol w:w="716"/>
        <w:gridCol w:w="716"/>
        <w:gridCol w:w="716"/>
        <w:gridCol w:w="596"/>
        <w:gridCol w:w="596"/>
        <w:gridCol w:w="1016"/>
      </w:tblGrid>
      <w:tr w:rsidR="006F627A" w:rsidRPr="006F627A" w:rsidTr="006F627A">
        <w:trPr>
          <w:cantSplit/>
          <w:trHeight w:val="20"/>
          <w:tblHeader/>
        </w:trPr>
        <w:tc>
          <w:tcPr>
            <w:tcW w:w="172"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 п/п</w:t>
            </w:r>
          </w:p>
        </w:tc>
        <w:tc>
          <w:tcPr>
            <w:tcW w:w="86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Наименование мероприятия (объекта)</w:t>
            </w:r>
          </w:p>
        </w:tc>
        <w:tc>
          <w:tcPr>
            <w:tcW w:w="300" w:type="pct"/>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Поселение</w:t>
            </w:r>
          </w:p>
        </w:tc>
        <w:tc>
          <w:tcPr>
            <w:tcW w:w="276"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Физический показатель рекон-струкции, модерни-зации, строитель-ства</w:t>
            </w:r>
          </w:p>
        </w:tc>
        <w:tc>
          <w:tcPr>
            <w:tcW w:w="162"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Ед. изм.</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Сроки строительства</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Сметная стоимость (в ценах 2014 года)</w:t>
            </w:r>
          </w:p>
        </w:tc>
        <w:tc>
          <w:tcPr>
            <w:tcW w:w="2623" w:type="pct"/>
            <w:gridSpan w:val="16"/>
            <w:tcBorders>
              <w:top w:val="single" w:sz="4" w:space="0" w:color="auto"/>
              <w:left w:val="nil"/>
              <w:bottom w:val="single" w:sz="4" w:space="0" w:color="auto"/>
              <w:right w:val="single" w:sz="4" w:space="0" w:color="auto"/>
            </w:tcBorders>
            <w:shd w:val="clear" w:color="000000" w:fill="D8D8D8"/>
            <w:vAlign w:val="center"/>
            <w:hideMark/>
          </w:tcPr>
          <w:p w:rsidR="006F627A" w:rsidRPr="006F627A" w:rsidRDefault="006F627A" w:rsidP="006F627A">
            <w:pPr>
              <w:jc w:val="center"/>
              <w:rPr>
                <w:b/>
                <w:bCs/>
                <w:color w:val="000000"/>
              </w:rPr>
            </w:pPr>
            <w:r w:rsidRPr="006F627A">
              <w:rPr>
                <w:b/>
                <w:bCs/>
                <w:color w:val="000000"/>
              </w:rPr>
              <w:t>Объемы финансирования в ценах соответствующих лет с НДС, тыс. рублей</w:t>
            </w:r>
          </w:p>
        </w:tc>
      </w:tr>
      <w:tr w:rsidR="006F627A" w:rsidRPr="006F627A" w:rsidTr="006F627A">
        <w:trPr>
          <w:cantSplit/>
          <w:trHeight w:val="20"/>
          <w:tblHeader/>
        </w:trPr>
        <w:tc>
          <w:tcPr>
            <w:tcW w:w="172" w:type="pct"/>
            <w:vMerge/>
            <w:tcBorders>
              <w:top w:val="single" w:sz="4" w:space="0" w:color="auto"/>
              <w:left w:val="single" w:sz="4" w:space="0" w:color="auto"/>
              <w:bottom w:val="single" w:sz="4" w:space="0" w:color="auto"/>
              <w:right w:val="single" w:sz="4" w:space="0" w:color="auto"/>
            </w:tcBorders>
            <w:vAlign w:val="center"/>
            <w:hideMark/>
          </w:tcPr>
          <w:p w:rsidR="006F627A" w:rsidRPr="006F627A" w:rsidRDefault="006F627A" w:rsidP="006F627A">
            <w:pPr>
              <w:rPr>
                <w:b/>
                <w:bCs/>
                <w:color w:val="000000"/>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6F627A" w:rsidRPr="006F627A" w:rsidRDefault="006F627A" w:rsidP="006F627A">
            <w:pPr>
              <w:rPr>
                <w:b/>
                <w:bCs/>
                <w:color w:val="000000"/>
              </w:rPr>
            </w:pPr>
          </w:p>
        </w:tc>
        <w:tc>
          <w:tcPr>
            <w:tcW w:w="300" w:type="pct"/>
            <w:vMerge/>
            <w:tcBorders>
              <w:top w:val="single" w:sz="4" w:space="0" w:color="auto"/>
              <w:left w:val="single" w:sz="4" w:space="0" w:color="auto"/>
              <w:bottom w:val="single" w:sz="4" w:space="0" w:color="000000"/>
              <w:right w:val="single" w:sz="4" w:space="0" w:color="auto"/>
            </w:tcBorders>
            <w:vAlign w:val="center"/>
            <w:hideMark/>
          </w:tcPr>
          <w:p w:rsidR="006F627A" w:rsidRPr="006F627A" w:rsidRDefault="006F627A" w:rsidP="006F627A">
            <w:pPr>
              <w:rPr>
                <w:b/>
                <w:bCs/>
                <w:color w:val="000000"/>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6F627A" w:rsidRPr="006F627A" w:rsidRDefault="006F627A" w:rsidP="006F627A">
            <w:pPr>
              <w:rPr>
                <w:b/>
                <w:bCs/>
                <w:color w:val="000000"/>
              </w:rPr>
            </w:pPr>
          </w:p>
        </w:tc>
        <w:tc>
          <w:tcPr>
            <w:tcW w:w="162" w:type="pct"/>
            <w:vMerge/>
            <w:tcBorders>
              <w:top w:val="single" w:sz="4" w:space="0" w:color="auto"/>
              <w:left w:val="single" w:sz="4" w:space="0" w:color="auto"/>
              <w:bottom w:val="single" w:sz="4" w:space="0" w:color="auto"/>
              <w:right w:val="single" w:sz="4" w:space="0" w:color="auto"/>
            </w:tcBorders>
            <w:vAlign w:val="center"/>
            <w:hideMark/>
          </w:tcPr>
          <w:p w:rsidR="006F627A" w:rsidRPr="006F627A" w:rsidRDefault="006F627A" w:rsidP="006F627A">
            <w:pPr>
              <w:rPr>
                <w:b/>
                <w:bCs/>
                <w:color w:val="000000"/>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6F627A" w:rsidRPr="006F627A" w:rsidRDefault="006F627A" w:rsidP="006F627A">
            <w:pPr>
              <w:rPr>
                <w:b/>
                <w:bCs/>
                <w:color w:val="000000"/>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6F627A" w:rsidRPr="006F627A" w:rsidRDefault="006F627A" w:rsidP="006F627A">
            <w:pPr>
              <w:rPr>
                <w:b/>
                <w:bCs/>
                <w:color w:val="000000"/>
              </w:rPr>
            </w:pPr>
          </w:p>
        </w:tc>
        <w:tc>
          <w:tcPr>
            <w:tcW w:w="161"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2014</w:t>
            </w:r>
          </w:p>
        </w:tc>
        <w:tc>
          <w:tcPr>
            <w:tcW w:w="161"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2015</w:t>
            </w:r>
          </w:p>
        </w:tc>
        <w:tc>
          <w:tcPr>
            <w:tcW w:w="160"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2016</w:t>
            </w:r>
          </w:p>
        </w:tc>
        <w:tc>
          <w:tcPr>
            <w:tcW w:w="160"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2017</w:t>
            </w:r>
          </w:p>
        </w:tc>
        <w:tc>
          <w:tcPr>
            <w:tcW w:w="133"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2018</w:t>
            </w:r>
          </w:p>
        </w:tc>
        <w:tc>
          <w:tcPr>
            <w:tcW w:w="229"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2019</w:t>
            </w:r>
          </w:p>
        </w:tc>
        <w:tc>
          <w:tcPr>
            <w:tcW w:w="160"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2020</w:t>
            </w:r>
          </w:p>
        </w:tc>
        <w:tc>
          <w:tcPr>
            <w:tcW w:w="133"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2021</w:t>
            </w:r>
          </w:p>
        </w:tc>
        <w:tc>
          <w:tcPr>
            <w:tcW w:w="188"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2022</w:t>
            </w:r>
          </w:p>
        </w:tc>
        <w:tc>
          <w:tcPr>
            <w:tcW w:w="160"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2023</w:t>
            </w:r>
          </w:p>
        </w:tc>
        <w:tc>
          <w:tcPr>
            <w:tcW w:w="160"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2024</w:t>
            </w:r>
          </w:p>
        </w:tc>
        <w:tc>
          <w:tcPr>
            <w:tcW w:w="160"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2025</w:t>
            </w:r>
          </w:p>
        </w:tc>
        <w:tc>
          <w:tcPr>
            <w:tcW w:w="160"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2026</w:t>
            </w:r>
          </w:p>
        </w:tc>
        <w:tc>
          <w:tcPr>
            <w:tcW w:w="133"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2027</w:t>
            </w:r>
          </w:p>
        </w:tc>
        <w:tc>
          <w:tcPr>
            <w:tcW w:w="133"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2028</w:t>
            </w:r>
          </w:p>
        </w:tc>
        <w:tc>
          <w:tcPr>
            <w:tcW w:w="229" w:type="pct"/>
            <w:tcBorders>
              <w:top w:val="nil"/>
              <w:left w:val="nil"/>
              <w:bottom w:val="single" w:sz="4" w:space="0" w:color="auto"/>
              <w:right w:val="single" w:sz="4" w:space="0" w:color="auto"/>
            </w:tcBorders>
            <w:shd w:val="clear" w:color="000000" w:fill="D8D8D8"/>
            <w:noWrap/>
            <w:vAlign w:val="center"/>
            <w:hideMark/>
          </w:tcPr>
          <w:p w:rsidR="006F627A" w:rsidRPr="006F627A" w:rsidRDefault="006F627A" w:rsidP="006F627A">
            <w:pPr>
              <w:jc w:val="center"/>
              <w:rPr>
                <w:b/>
                <w:bCs/>
                <w:color w:val="000000"/>
              </w:rPr>
            </w:pPr>
            <w:r w:rsidRPr="006F627A">
              <w:rPr>
                <w:b/>
                <w:bCs/>
                <w:color w:val="000000"/>
              </w:rPr>
              <w:t>Всего</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7E4BC"/>
            <w:noWrap/>
            <w:vAlign w:val="center"/>
            <w:hideMark/>
          </w:tcPr>
          <w:p w:rsidR="006F627A" w:rsidRPr="006F627A" w:rsidRDefault="006F627A" w:rsidP="006F627A">
            <w:pPr>
              <w:jc w:val="center"/>
              <w:rPr>
                <w:color w:val="000000"/>
              </w:rPr>
            </w:pPr>
            <w:r w:rsidRPr="006F627A">
              <w:rPr>
                <w:color w:val="000000"/>
              </w:rPr>
              <w:t>ИП 1.1</w:t>
            </w:r>
          </w:p>
        </w:tc>
        <w:tc>
          <w:tcPr>
            <w:tcW w:w="868" w:type="pct"/>
            <w:tcBorders>
              <w:top w:val="nil"/>
              <w:left w:val="nil"/>
              <w:bottom w:val="single" w:sz="4" w:space="0" w:color="auto"/>
              <w:right w:val="single" w:sz="4" w:space="0" w:color="auto"/>
            </w:tcBorders>
            <w:shd w:val="clear" w:color="000000" w:fill="D7E4BC"/>
            <w:vAlign w:val="center"/>
            <w:hideMark/>
          </w:tcPr>
          <w:p w:rsidR="006F627A" w:rsidRPr="006F627A" w:rsidRDefault="006F627A" w:rsidP="006F627A">
            <w:pPr>
              <w:rPr>
                <w:color w:val="000000"/>
              </w:rPr>
            </w:pPr>
            <w:r w:rsidRPr="006F627A">
              <w:rPr>
                <w:color w:val="000000"/>
              </w:rPr>
              <w:t>Реконструкция и приведение в надлежащее состояние существующих электросетевых объектов</w:t>
            </w:r>
          </w:p>
        </w:tc>
        <w:tc>
          <w:tcPr>
            <w:tcW w:w="30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16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30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center"/>
              <w:rPr>
                <w:color w:val="000000"/>
              </w:rPr>
            </w:pPr>
            <w:r w:rsidRPr="006F627A">
              <w:rPr>
                <w:color w:val="000000"/>
              </w:rPr>
              <w:t>2014-2028</w:t>
            </w:r>
          </w:p>
        </w:tc>
        <w:tc>
          <w:tcPr>
            <w:tcW w:w="297"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113 750</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49 781</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19 231</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14 528</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13 087</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2 282</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4 912</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4 015</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1 521</w:t>
            </w:r>
          </w:p>
        </w:tc>
        <w:tc>
          <w:tcPr>
            <w:tcW w:w="188"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2 259</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1 193</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1 218</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1 244</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1 270</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1 296</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117 837</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Реконструкция ПС 35/10 кВ №716</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МВА</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2014</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15 064</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15 064</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15 064</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Реконструкция РП 10 кВ</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Ед.</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2014-2015</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15 108</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11 331</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3 597</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14 928</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3</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Реконструкция ТП 10 кВ</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81</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Ед.</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2014-2028</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71 986</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19 552</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13 542</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12 584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11 336</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1 977</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4 117</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3 193</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1 097</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2 259</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1 193</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1 218</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1 244</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1 270</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1 296</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75 878</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4</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Реконструкция ВЛ и КЛ 10 кВ</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16,0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2014-2021</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10 985</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3 227</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2 092</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1 944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1 751</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305</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795</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822</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424</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11 360</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5</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ВЛ и КЛ 10 кВ для разукрупнения сети</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1,4</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2014</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607</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607</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607</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7E4BC"/>
            <w:noWrap/>
            <w:vAlign w:val="center"/>
            <w:hideMark/>
          </w:tcPr>
          <w:p w:rsidR="006F627A" w:rsidRPr="006F627A" w:rsidRDefault="006F627A" w:rsidP="006F627A">
            <w:pPr>
              <w:jc w:val="center"/>
              <w:rPr>
                <w:color w:val="000000"/>
              </w:rPr>
            </w:pPr>
            <w:r w:rsidRPr="006F627A">
              <w:rPr>
                <w:color w:val="000000"/>
              </w:rPr>
              <w:t>ИП 1.2</w:t>
            </w:r>
          </w:p>
        </w:tc>
        <w:tc>
          <w:tcPr>
            <w:tcW w:w="868" w:type="pct"/>
            <w:tcBorders>
              <w:top w:val="nil"/>
              <w:left w:val="nil"/>
              <w:bottom w:val="single" w:sz="4" w:space="0" w:color="auto"/>
              <w:right w:val="single" w:sz="4" w:space="0" w:color="auto"/>
            </w:tcBorders>
            <w:shd w:val="clear" w:color="000000" w:fill="D7E4BC"/>
            <w:vAlign w:val="center"/>
            <w:hideMark/>
          </w:tcPr>
          <w:p w:rsidR="006F627A" w:rsidRPr="006F627A" w:rsidRDefault="006F627A" w:rsidP="006F627A">
            <w:pPr>
              <w:rPr>
                <w:color w:val="000000"/>
              </w:rPr>
            </w:pPr>
            <w:r w:rsidRPr="006F627A">
              <w:rPr>
                <w:color w:val="000000"/>
              </w:rPr>
              <w:t>Развитие электрической сети 10 кВ для присоединения новых коммунально-бытовых объектов</w:t>
            </w:r>
          </w:p>
        </w:tc>
        <w:tc>
          <w:tcPr>
            <w:tcW w:w="30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16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30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center"/>
              <w:rPr>
                <w:color w:val="000000"/>
              </w:rPr>
            </w:pPr>
            <w:r w:rsidRPr="006F627A">
              <w:rPr>
                <w:color w:val="000000"/>
              </w:rPr>
              <w:t>2014-2028</w:t>
            </w:r>
          </w:p>
        </w:tc>
        <w:tc>
          <w:tcPr>
            <w:tcW w:w="297"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19 186</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1 010</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962</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1 021</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1 073</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1 123</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1 170</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1 209</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1 247</w:t>
            </w:r>
          </w:p>
        </w:tc>
        <w:tc>
          <w:tcPr>
            <w:tcW w:w="188"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1 283</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1 320</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1 355</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2 769</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2 826</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2 886</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2 945</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24 199</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6</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ТП 10 кВ для создания технической возможности присоединения новых коммунально-бытовых объектов</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19</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ед.</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2014-2028</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12 664</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667</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635</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674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708</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741</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772</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798</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823</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847</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871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894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1 828</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1 865</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1 905</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1 944</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15 972</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7</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ВЛ и КЛ 10 кВ для создания технической возможности присоединения новых коммунально-бытовых объектов</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9,5</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2014-2028</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6 522</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343</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327</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347</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365</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382</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398</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411</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424</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436</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449</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461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941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961</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981</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1 001</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8 227</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7E4BC"/>
            <w:noWrap/>
            <w:vAlign w:val="center"/>
            <w:hideMark/>
          </w:tcPr>
          <w:p w:rsidR="006F627A" w:rsidRPr="006F627A" w:rsidRDefault="006F627A" w:rsidP="006F627A">
            <w:pPr>
              <w:jc w:val="center"/>
              <w:rPr>
                <w:color w:val="000000"/>
              </w:rPr>
            </w:pPr>
            <w:r w:rsidRPr="006F627A">
              <w:rPr>
                <w:color w:val="000000"/>
              </w:rPr>
              <w:t>ИП 1.3</w:t>
            </w:r>
          </w:p>
        </w:tc>
        <w:tc>
          <w:tcPr>
            <w:tcW w:w="868" w:type="pct"/>
            <w:tcBorders>
              <w:top w:val="nil"/>
              <w:left w:val="nil"/>
              <w:bottom w:val="single" w:sz="4" w:space="0" w:color="auto"/>
              <w:right w:val="single" w:sz="4" w:space="0" w:color="auto"/>
            </w:tcBorders>
            <w:shd w:val="clear" w:color="000000" w:fill="D7E4BC"/>
            <w:vAlign w:val="center"/>
            <w:hideMark/>
          </w:tcPr>
          <w:p w:rsidR="006F627A" w:rsidRPr="006F627A" w:rsidRDefault="006F627A" w:rsidP="006F627A">
            <w:pPr>
              <w:rPr>
                <w:color w:val="000000"/>
              </w:rPr>
            </w:pPr>
            <w:r w:rsidRPr="006F627A">
              <w:rPr>
                <w:color w:val="000000"/>
              </w:rPr>
              <w:t>Развитие электрической сети 10 кВ для присоединения новых потребителей промышленной зоны на северо-западе г.Тосно</w:t>
            </w:r>
          </w:p>
        </w:tc>
        <w:tc>
          <w:tcPr>
            <w:tcW w:w="30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16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30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297"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1 119 654</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13 515</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5 818</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3 616</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1 223 455</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10 668</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7 180</w:t>
            </w:r>
          </w:p>
        </w:tc>
        <w:tc>
          <w:tcPr>
            <w:tcW w:w="188"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11 758</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7 154</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3 902</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3 987</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4 070</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2 079</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2 121</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1 299 323</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8</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ПС 110/10 кВ мощностью 2х40 МВА «Тосно-промзона»</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МВА</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2020</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704 755</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816 136</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816 136</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9</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заходов ЛЭП ПС 110/10 кВ «Тосно-промзона» (АПвПв 500 мм2)</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2020</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340 602</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394 431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394 431</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10</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питающих ЛЭП 10 кВ от ПС 110/10 кВ №539 «Катерпиллар» для обеспечения питания потребителей промышленной зоны</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1,2</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2016</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1 546</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1 564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1 564</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11</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РП 10 кВ для электроснабжения потребителей промышленной зоны на северо-западе г.Тосно</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Ед.</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2016-2023</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15 108</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3 820</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4 374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4 524</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4 801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17 519</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12</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ТП 10 кВ для электроснабжения потребителей промышленной зоны на северо-западе г.Тосно</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24</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Ед.</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2016-2028</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46 658</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6 742</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4 723</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2 471</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7 719</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5 322</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5 485</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5 648</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5 808</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2 981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3 046</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3 109</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1 588</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1 620</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56 262</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13</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КЛ 10 кВ для электроснабжения потребителей промышленной зоны на северо-западе г.Тосно</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16,0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2016-2028</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10 985</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1 389</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1 095</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1 145</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795</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822</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1 695</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1 309</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1 346</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921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941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961</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491</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501</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13 411</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7E4BC"/>
            <w:noWrap/>
            <w:vAlign w:val="center"/>
            <w:hideMark/>
          </w:tcPr>
          <w:p w:rsidR="006F627A" w:rsidRPr="006F627A" w:rsidRDefault="006F627A" w:rsidP="006F627A">
            <w:pPr>
              <w:jc w:val="center"/>
              <w:rPr>
                <w:color w:val="000000"/>
              </w:rPr>
            </w:pPr>
            <w:r w:rsidRPr="006F627A">
              <w:rPr>
                <w:color w:val="000000"/>
              </w:rPr>
              <w:t>ИП 1.4</w:t>
            </w:r>
          </w:p>
        </w:tc>
        <w:tc>
          <w:tcPr>
            <w:tcW w:w="868" w:type="pct"/>
            <w:tcBorders>
              <w:top w:val="nil"/>
              <w:left w:val="nil"/>
              <w:bottom w:val="single" w:sz="4" w:space="0" w:color="auto"/>
              <w:right w:val="single" w:sz="4" w:space="0" w:color="auto"/>
            </w:tcBorders>
            <w:shd w:val="clear" w:color="000000" w:fill="D7E4BC"/>
            <w:vAlign w:val="center"/>
            <w:hideMark/>
          </w:tcPr>
          <w:p w:rsidR="006F627A" w:rsidRPr="006F627A" w:rsidRDefault="006F627A" w:rsidP="006F627A">
            <w:pPr>
              <w:rPr>
                <w:color w:val="000000"/>
              </w:rPr>
            </w:pPr>
            <w:r w:rsidRPr="006F627A">
              <w:rPr>
                <w:color w:val="000000"/>
              </w:rPr>
              <w:t>Электроснабжение логистического парка и промышленной зоны на юго-востоке г.Тосно</w:t>
            </w:r>
          </w:p>
        </w:tc>
        <w:tc>
          <w:tcPr>
            <w:tcW w:w="30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16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rPr>
                <w:color w:val="000000"/>
              </w:rPr>
            </w:pPr>
            <w:r w:rsidRPr="006F627A">
              <w:rPr>
                <w:color w:val="000000"/>
              </w:rPr>
              <w:t> </w:t>
            </w:r>
          </w:p>
        </w:tc>
        <w:tc>
          <w:tcPr>
            <w:tcW w:w="302"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center"/>
              <w:rPr>
                <w:color w:val="000000"/>
              </w:rPr>
            </w:pPr>
            <w:r w:rsidRPr="006F627A">
              <w:rPr>
                <w:color w:val="000000"/>
              </w:rPr>
              <w:t>2022-2026</w:t>
            </w:r>
          </w:p>
        </w:tc>
        <w:tc>
          <w:tcPr>
            <w:tcW w:w="297"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381 865</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61"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88"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451 814</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13 437</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3 902</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14 094</w:t>
            </w:r>
          </w:p>
        </w:tc>
        <w:tc>
          <w:tcPr>
            <w:tcW w:w="160"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4 070</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133"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0</w:t>
            </w:r>
          </w:p>
        </w:tc>
        <w:tc>
          <w:tcPr>
            <w:tcW w:w="229" w:type="pct"/>
            <w:tcBorders>
              <w:top w:val="nil"/>
              <w:left w:val="nil"/>
              <w:bottom w:val="single" w:sz="4" w:space="0" w:color="auto"/>
              <w:right w:val="single" w:sz="4" w:space="0" w:color="auto"/>
            </w:tcBorders>
            <w:shd w:val="clear" w:color="000000" w:fill="D7E4BC"/>
            <w:noWrap/>
            <w:vAlign w:val="center"/>
            <w:hideMark/>
          </w:tcPr>
          <w:p w:rsidR="006F627A" w:rsidRPr="006F627A" w:rsidRDefault="006F627A" w:rsidP="006F627A">
            <w:pPr>
              <w:jc w:val="right"/>
              <w:rPr>
                <w:color w:val="000000"/>
              </w:rPr>
            </w:pPr>
            <w:r w:rsidRPr="006F627A">
              <w:rPr>
                <w:color w:val="000000"/>
              </w:rPr>
              <w:t>487 317</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14</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ПС 110/10 кВ мощностью 2х10 МВА «Ушаки»</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МВА</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2022</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277 725</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352 980</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352 980</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15</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заходов ЛЭП к ПС 110/10 кВ «Ушаки» (АСБ240 мм2)</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2022</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77 763</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98 834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98 834</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16</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РП 10 кВ для электроснабжения логистического парка и промышленной зоны на юго-востоке г.Тосно</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Ед.</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2023-2026</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7 554</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4 937</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5 178</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10 115</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17</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ТП 10 кВ для электроснабжения логистического парка и промышленной зоны на юго-востоке г.Тосно</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12</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Ед.</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2023-2026</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13 331</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5 808</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2 981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6 092</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3 109</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17 990</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18</w:t>
            </w:r>
          </w:p>
        </w:tc>
        <w:tc>
          <w:tcPr>
            <w:tcW w:w="868" w:type="pct"/>
            <w:tcBorders>
              <w:top w:val="nil"/>
              <w:left w:val="nil"/>
              <w:bottom w:val="single" w:sz="4" w:space="0" w:color="auto"/>
              <w:right w:val="single" w:sz="4" w:space="0" w:color="auto"/>
            </w:tcBorders>
            <w:shd w:val="clear" w:color="000000" w:fill="DBE5F1"/>
            <w:vAlign w:val="center"/>
            <w:hideMark/>
          </w:tcPr>
          <w:p w:rsidR="006F627A" w:rsidRPr="006F627A" w:rsidRDefault="006F627A" w:rsidP="006F627A">
            <w:pPr>
              <w:rPr>
                <w:color w:val="000000"/>
              </w:rPr>
            </w:pPr>
            <w:r w:rsidRPr="006F627A">
              <w:rPr>
                <w:color w:val="000000"/>
              </w:rPr>
              <w:t>Строительство ВЛ и КЛ 10 кВ для электроснабжения логистического парка и промышленной зоны на юго-востоке г.Тосно</w:t>
            </w:r>
          </w:p>
        </w:tc>
        <w:tc>
          <w:tcPr>
            <w:tcW w:w="30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76"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8,0</w:t>
            </w:r>
          </w:p>
        </w:tc>
        <w:tc>
          <w:tcPr>
            <w:tcW w:w="16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км</w:t>
            </w:r>
          </w:p>
        </w:tc>
        <w:tc>
          <w:tcPr>
            <w:tcW w:w="302"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center"/>
              <w:rPr>
                <w:color w:val="000000"/>
              </w:rPr>
            </w:pPr>
            <w:r w:rsidRPr="006F627A">
              <w:rPr>
                <w:color w:val="000000"/>
              </w:rPr>
              <w:t>2023-2026</w:t>
            </w:r>
          </w:p>
        </w:tc>
        <w:tc>
          <w:tcPr>
            <w:tcW w:w="297"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5 492</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1"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88"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2 692</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921</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2 824</w:t>
            </w:r>
          </w:p>
        </w:tc>
        <w:tc>
          <w:tcPr>
            <w:tcW w:w="160"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961</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133"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rPr>
                <w:color w:val="000000"/>
              </w:rPr>
            </w:pPr>
            <w:r w:rsidRPr="006F627A">
              <w:rPr>
                <w:color w:val="000000"/>
              </w:rPr>
              <w:t> </w:t>
            </w:r>
          </w:p>
        </w:tc>
        <w:tc>
          <w:tcPr>
            <w:tcW w:w="229" w:type="pct"/>
            <w:tcBorders>
              <w:top w:val="nil"/>
              <w:left w:val="nil"/>
              <w:bottom w:val="single" w:sz="4" w:space="0" w:color="auto"/>
              <w:right w:val="single" w:sz="4" w:space="0" w:color="auto"/>
            </w:tcBorders>
            <w:shd w:val="clear" w:color="000000" w:fill="DBE5F1"/>
            <w:noWrap/>
            <w:vAlign w:val="center"/>
            <w:hideMark/>
          </w:tcPr>
          <w:p w:rsidR="006F627A" w:rsidRPr="006F627A" w:rsidRDefault="006F627A" w:rsidP="006F627A">
            <w:pPr>
              <w:jc w:val="right"/>
              <w:rPr>
                <w:color w:val="000000"/>
              </w:rPr>
            </w:pPr>
            <w:r w:rsidRPr="006F627A">
              <w:rPr>
                <w:color w:val="000000"/>
              </w:rPr>
              <w:t>7 398</w:t>
            </w:r>
          </w:p>
        </w:tc>
      </w:tr>
      <w:tr w:rsidR="006F627A" w:rsidRPr="006F627A" w:rsidTr="006F627A">
        <w:trPr>
          <w:cantSplit/>
          <w:trHeight w:val="20"/>
        </w:trPr>
        <w:tc>
          <w:tcPr>
            <w:tcW w:w="172" w:type="pct"/>
            <w:tcBorders>
              <w:top w:val="nil"/>
              <w:left w:val="single" w:sz="4" w:space="0" w:color="auto"/>
              <w:bottom w:val="single" w:sz="4" w:space="0" w:color="auto"/>
              <w:right w:val="single" w:sz="4" w:space="0" w:color="auto"/>
            </w:tcBorders>
            <w:shd w:val="clear" w:color="000000" w:fill="C5BE97"/>
            <w:noWrap/>
            <w:vAlign w:val="center"/>
            <w:hideMark/>
          </w:tcPr>
          <w:p w:rsidR="006F627A" w:rsidRPr="006F627A" w:rsidRDefault="006F627A" w:rsidP="006F627A">
            <w:pPr>
              <w:jc w:val="center"/>
              <w:rPr>
                <w:b/>
                <w:bCs/>
                <w:color w:val="000000"/>
              </w:rPr>
            </w:pPr>
            <w:r w:rsidRPr="006F627A">
              <w:rPr>
                <w:b/>
                <w:bCs/>
                <w:color w:val="000000"/>
              </w:rPr>
              <w:t> </w:t>
            </w:r>
          </w:p>
        </w:tc>
        <w:tc>
          <w:tcPr>
            <w:tcW w:w="868" w:type="pct"/>
            <w:tcBorders>
              <w:top w:val="nil"/>
              <w:left w:val="nil"/>
              <w:bottom w:val="single" w:sz="4" w:space="0" w:color="auto"/>
              <w:right w:val="single" w:sz="4" w:space="0" w:color="auto"/>
            </w:tcBorders>
            <w:shd w:val="clear" w:color="000000" w:fill="C5BE97"/>
            <w:vAlign w:val="center"/>
            <w:hideMark/>
          </w:tcPr>
          <w:p w:rsidR="006F627A" w:rsidRPr="006F627A" w:rsidRDefault="006F627A" w:rsidP="006F627A">
            <w:pPr>
              <w:rPr>
                <w:b/>
                <w:bCs/>
                <w:color w:val="000000"/>
              </w:rPr>
            </w:pPr>
            <w:r w:rsidRPr="006F627A">
              <w:rPr>
                <w:b/>
                <w:bCs/>
                <w:color w:val="000000"/>
              </w:rPr>
              <w:t>Итого</w:t>
            </w:r>
          </w:p>
        </w:tc>
        <w:tc>
          <w:tcPr>
            <w:tcW w:w="300" w:type="pct"/>
            <w:tcBorders>
              <w:top w:val="nil"/>
              <w:left w:val="nil"/>
              <w:bottom w:val="single" w:sz="4" w:space="0" w:color="auto"/>
              <w:right w:val="single" w:sz="4" w:space="0" w:color="auto"/>
            </w:tcBorders>
            <w:shd w:val="clear" w:color="000000" w:fill="C5BE97"/>
            <w:vAlign w:val="center"/>
            <w:hideMark/>
          </w:tcPr>
          <w:p w:rsidR="006F627A" w:rsidRPr="006F627A" w:rsidRDefault="006F627A" w:rsidP="006F627A">
            <w:pPr>
              <w:rPr>
                <w:b/>
                <w:bCs/>
                <w:color w:val="000000"/>
              </w:rPr>
            </w:pPr>
            <w:r w:rsidRPr="006F627A">
              <w:rPr>
                <w:b/>
                <w:bCs/>
                <w:color w:val="000000"/>
              </w:rPr>
              <w:t xml:space="preserve">МО </w:t>
            </w:r>
            <w:r w:rsidR="00BE1097">
              <w:rPr>
                <w:b/>
                <w:bCs/>
                <w:color w:val="000000"/>
              </w:rPr>
              <w:t>Тосненское городское поселение Тосненского района Ленинградской области</w:t>
            </w:r>
          </w:p>
        </w:tc>
        <w:tc>
          <w:tcPr>
            <w:tcW w:w="276"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rPr>
                <w:b/>
                <w:bCs/>
                <w:color w:val="000000"/>
              </w:rPr>
            </w:pPr>
            <w:r w:rsidRPr="006F627A">
              <w:rPr>
                <w:b/>
                <w:bCs/>
                <w:color w:val="000000"/>
              </w:rPr>
              <w:t> </w:t>
            </w:r>
          </w:p>
        </w:tc>
        <w:tc>
          <w:tcPr>
            <w:tcW w:w="162"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rPr>
                <w:b/>
                <w:bCs/>
                <w:color w:val="000000"/>
              </w:rPr>
            </w:pPr>
            <w:r w:rsidRPr="006F627A">
              <w:rPr>
                <w:b/>
                <w:bCs/>
                <w:color w:val="000000"/>
              </w:rPr>
              <w:t> </w:t>
            </w:r>
          </w:p>
        </w:tc>
        <w:tc>
          <w:tcPr>
            <w:tcW w:w="302"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center"/>
              <w:rPr>
                <w:b/>
                <w:bCs/>
                <w:color w:val="000000"/>
              </w:rPr>
            </w:pPr>
            <w:r w:rsidRPr="006F627A">
              <w:rPr>
                <w:b/>
                <w:bCs/>
                <w:color w:val="000000"/>
              </w:rPr>
              <w:t>2014-2028</w:t>
            </w:r>
          </w:p>
        </w:tc>
        <w:tc>
          <w:tcPr>
            <w:tcW w:w="297"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1 634 455</w:t>
            </w:r>
          </w:p>
        </w:tc>
        <w:tc>
          <w:tcPr>
            <w:tcW w:w="161"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50 791</w:t>
            </w:r>
          </w:p>
        </w:tc>
        <w:tc>
          <w:tcPr>
            <w:tcW w:w="161"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20 193</w:t>
            </w:r>
          </w:p>
        </w:tc>
        <w:tc>
          <w:tcPr>
            <w:tcW w:w="160"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29 064</w:t>
            </w:r>
          </w:p>
        </w:tc>
        <w:tc>
          <w:tcPr>
            <w:tcW w:w="160"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19 978</w:t>
            </w:r>
          </w:p>
        </w:tc>
        <w:tc>
          <w:tcPr>
            <w:tcW w:w="133"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7 021</w:t>
            </w:r>
          </w:p>
        </w:tc>
        <w:tc>
          <w:tcPr>
            <w:tcW w:w="229"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1 229 537</w:t>
            </w:r>
          </w:p>
        </w:tc>
        <w:tc>
          <w:tcPr>
            <w:tcW w:w="160"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15 892</w:t>
            </w:r>
          </w:p>
        </w:tc>
        <w:tc>
          <w:tcPr>
            <w:tcW w:w="133"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9 948</w:t>
            </w:r>
          </w:p>
        </w:tc>
        <w:tc>
          <w:tcPr>
            <w:tcW w:w="188"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467 114</w:t>
            </w:r>
          </w:p>
        </w:tc>
        <w:tc>
          <w:tcPr>
            <w:tcW w:w="160"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21 911</w:t>
            </w:r>
          </w:p>
        </w:tc>
        <w:tc>
          <w:tcPr>
            <w:tcW w:w="160"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10 352</w:t>
            </w:r>
          </w:p>
        </w:tc>
        <w:tc>
          <w:tcPr>
            <w:tcW w:w="160"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22 068</w:t>
            </w:r>
          </w:p>
        </w:tc>
        <w:tc>
          <w:tcPr>
            <w:tcW w:w="160"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12 210</w:t>
            </w:r>
          </w:p>
        </w:tc>
        <w:tc>
          <w:tcPr>
            <w:tcW w:w="133"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6 235</w:t>
            </w:r>
          </w:p>
        </w:tc>
        <w:tc>
          <w:tcPr>
            <w:tcW w:w="133"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6 362</w:t>
            </w:r>
          </w:p>
        </w:tc>
        <w:tc>
          <w:tcPr>
            <w:tcW w:w="229" w:type="pct"/>
            <w:tcBorders>
              <w:top w:val="nil"/>
              <w:left w:val="nil"/>
              <w:bottom w:val="single" w:sz="4" w:space="0" w:color="auto"/>
              <w:right w:val="single" w:sz="4" w:space="0" w:color="auto"/>
            </w:tcBorders>
            <w:shd w:val="clear" w:color="000000" w:fill="C5BE97"/>
            <w:noWrap/>
            <w:vAlign w:val="center"/>
            <w:hideMark/>
          </w:tcPr>
          <w:p w:rsidR="006F627A" w:rsidRPr="006F627A" w:rsidRDefault="006F627A" w:rsidP="006F627A">
            <w:pPr>
              <w:jc w:val="right"/>
              <w:rPr>
                <w:b/>
                <w:bCs/>
                <w:color w:val="000000"/>
              </w:rPr>
            </w:pPr>
            <w:r w:rsidRPr="006F627A">
              <w:rPr>
                <w:b/>
                <w:bCs/>
                <w:color w:val="000000"/>
              </w:rPr>
              <w:t>1 928 676</w:t>
            </w:r>
          </w:p>
        </w:tc>
      </w:tr>
    </w:tbl>
    <w:p w:rsidR="006F627A" w:rsidRPr="00AD5FD9" w:rsidRDefault="006F627A" w:rsidP="00AD5FD9"/>
    <w:p w:rsidR="00AD5FD9" w:rsidRDefault="00AD5FD9" w:rsidP="00253EE8">
      <w:pPr>
        <w:rPr>
          <w:rFonts w:eastAsiaTheme="minorHAnsi"/>
        </w:rPr>
        <w:sectPr w:rsidR="00AD5FD9" w:rsidSect="000B4116">
          <w:pgSz w:w="23814" w:h="16840" w:orient="landscape" w:code="8"/>
          <w:pgMar w:top="1418" w:right="851" w:bottom="1134" w:left="1134" w:header="709" w:footer="488" w:gutter="0"/>
          <w:cols w:space="708"/>
          <w:docGrid w:linePitch="360"/>
        </w:sectPr>
      </w:pPr>
    </w:p>
    <w:p w:rsidR="00CD5765" w:rsidRDefault="00D94C08" w:rsidP="00D94C08">
      <w:pPr>
        <w:pStyle w:val="-2"/>
      </w:pPr>
      <w:bookmarkStart w:id="368" w:name="_Toc391467961"/>
      <w:r>
        <w:t>Теплоснабжение</w:t>
      </w:r>
      <w:bookmarkEnd w:id="368"/>
    </w:p>
    <w:p w:rsidR="00D94C08" w:rsidRDefault="00D94C08" w:rsidP="00D94C08">
      <w:pPr>
        <w:rPr>
          <w:rFonts w:eastAsiaTheme="minorHAnsi"/>
          <w:lang w:eastAsia="en-US"/>
        </w:rPr>
      </w:pPr>
    </w:p>
    <w:p w:rsidR="00A84B79" w:rsidRPr="00A84B79" w:rsidRDefault="00A84B79" w:rsidP="00A84B79">
      <w:pPr>
        <w:pStyle w:val="-3"/>
      </w:pPr>
      <w:bookmarkStart w:id="369" w:name="_Toc341794409"/>
      <w:bookmarkStart w:id="370" w:name="_Toc391467962"/>
      <w:r w:rsidRPr="00A84B79">
        <w:t>Формирование инвестиционных проектов системы теплоснабжения</w:t>
      </w:r>
      <w:bookmarkEnd w:id="369"/>
      <w:bookmarkEnd w:id="370"/>
    </w:p>
    <w:p w:rsidR="00A84B79" w:rsidRPr="00A84B79" w:rsidRDefault="00A84B79" w:rsidP="00A84B79">
      <w:pPr>
        <w:rPr>
          <w:rFonts w:eastAsiaTheme="minorHAnsi"/>
          <w:lang w:eastAsia="en-US"/>
        </w:rPr>
      </w:pPr>
    </w:p>
    <w:p w:rsidR="00A84B79" w:rsidRPr="00A84B79" w:rsidRDefault="00A84B79" w:rsidP="00A84B79">
      <w:pPr>
        <w:jc w:val="both"/>
        <w:rPr>
          <w:rFonts w:eastAsiaTheme="minorHAnsi"/>
          <w:lang w:eastAsia="en-US"/>
        </w:rPr>
      </w:pPr>
      <w:r w:rsidRPr="00A84B79">
        <w:rPr>
          <w:rFonts w:eastAsiaTheme="minorHAnsi"/>
          <w:lang w:eastAsia="en-US"/>
        </w:rPr>
        <w:t>Основными направлениями нового строительства, реконструкции и модернизации тепло</w:t>
      </w:r>
      <w:r>
        <w:rPr>
          <w:rFonts w:eastAsiaTheme="minorHAnsi"/>
          <w:lang w:eastAsia="en-US"/>
        </w:rPr>
        <w:t xml:space="preserve">вых </w:t>
      </w:r>
      <w:r w:rsidRPr="00A84B79">
        <w:rPr>
          <w:rFonts w:eastAsiaTheme="minorHAnsi"/>
          <w:lang w:eastAsia="en-US"/>
        </w:rPr>
        <w:t>источников и тепловых сетей системы теплоснабжения на период до 20</w:t>
      </w:r>
      <w:r>
        <w:rPr>
          <w:rFonts w:eastAsiaTheme="minorHAnsi"/>
          <w:lang w:eastAsia="en-US"/>
        </w:rPr>
        <w:t>28</w:t>
      </w:r>
      <w:r w:rsidRPr="00A84B79">
        <w:rPr>
          <w:rFonts w:eastAsiaTheme="minorHAnsi"/>
          <w:lang w:eastAsia="en-US"/>
        </w:rPr>
        <w:t xml:space="preserve"> года являются:</w:t>
      </w:r>
    </w:p>
    <w:p w:rsidR="00A84B79" w:rsidRPr="00A84B79" w:rsidRDefault="00A84B79" w:rsidP="007D37D8">
      <w:pPr>
        <w:numPr>
          <w:ilvl w:val="0"/>
          <w:numId w:val="14"/>
        </w:numPr>
        <w:contextualSpacing/>
        <w:jc w:val="both"/>
        <w:rPr>
          <w:rFonts w:eastAsiaTheme="minorHAnsi"/>
          <w:lang w:eastAsia="en-US"/>
        </w:rPr>
      </w:pPr>
      <w:r>
        <w:rPr>
          <w:rFonts w:eastAsiaTheme="minorHAnsi"/>
          <w:lang w:eastAsia="en-US"/>
        </w:rPr>
        <w:t>с</w:t>
      </w:r>
      <w:r w:rsidRPr="00A84B79">
        <w:rPr>
          <w:rFonts w:eastAsiaTheme="minorHAnsi"/>
          <w:lang w:eastAsia="en-US"/>
        </w:rPr>
        <w:t>троительство Юго-Западной котельной - 2 мощностью 100 МВт и выводом из эксплуатации существующей;</w:t>
      </w:r>
    </w:p>
    <w:p w:rsidR="00A84B79" w:rsidRPr="00A84B79" w:rsidRDefault="00A84B79" w:rsidP="007D37D8">
      <w:pPr>
        <w:numPr>
          <w:ilvl w:val="0"/>
          <w:numId w:val="14"/>
        </w:numPr>
        <w:contextualSpacing/>
        <w:jc w:val="both"/>
        <w:rPr>
          <w:rFonts w:eastAsiaTheme="minorHAnsi"/>
          <w:lang w:eastAsia="en-US"/>
        </w:rPr>
      </w:pPr>
      <w:r>
        <w:rPr>
          <w:rFonts w:eastAsiaTheme="minorHAnsi"/>
          <w:lang w:eastAsia="en-US"/>
        </w:rPr>
        <w:t>м</w:t>
      </w:r>
      <w:r w:rsidRPr="00A84B79">
        <w:rPr>
          <w:rFonts w:eastAsiaTheme="minorHAnsi"/>
          <w:lang w:eastAsia="en-US"/>
        </w:rPr>
        <w:t>одернизация Квартальной котельной (паровая часть);</w:t>
      </w:r>
    </w:p>
    <w:p w:rsidR="00A84B79" w:rsidRPr="00A84B79" w:rsidRDefault="00A84B79" w:rsidP="007D37D8">
      <w:pPr>
        <w:pStyle w:val="a0"/>
        <w:numPr>
          <w:ilvl w:val="0"/>
          <w:numId w:val="14"/>
        </w:numPr>
        <w:rPr>
          <w:color w:val="000000"/>
        </w:rPr>
      </w:pPr>
      <w:r w:rsidRPr="00A84B79">
        <w:rPr>
          <w:color w:val="000000"/>
        </w:rPr>
        <w:t>Модернизация Котельной детского сада</w:t>
      </w:r>
      <w:r>
        <w:rPr>
          <w:color w:val="000000"/>
        </w:rPr>
        <w:t>, Котельной д. Ушаки, Котельной д. Георгиевское</w:t>
      </w:r>
      <w:r w:rsidRPr="00A84B79">
        <w:t>;</w:t>
      </w:r>
    </w:p>
    <w:p w:rsidR="00A84B79" w:rsidRDefault="00A84B79" w:rsidP="007D37D8">
      <w:pPr>
        <w:numPr>
          <w:ilvl w:val="0"/>
          <w:numId w:val="14"/>
        </w:numPr>
        <w:contextualSpacing/>
        <w:jc w:val="both"/>
        <w:rPr>
          <w:rFonts w:eastAsiaTheme="minorHAnsi"/>
          <w:lang w:eastAsia="en-US"/>
        </w:rPr>
      </w:pPr>
      <w:r>
        <w:rPr>
          <w:rFonts w:eastAsiaTheme="minorHAnsi"/>
          <w:lang w:eastAsia="en-US"/>
        </w:rPr>
        <w:t>модернизация и строительство тепловых сетей;</w:t>
      </w:r>
    </w:p>
    <w:p w:rsidR="00A84B79" w:rsidRPr="00A84B79" w:rsidRDefault="00A84B79" w:rsidP="007D37D8">
      <w:pPr>
        <w:numPr>
          <w:ilvl w:val="0"/>
          <w:numId w:val="14"/>
        </w:numPr>
        <w:contextualSpacing/>
        <w:jc w:val="both"/>
        <w:rPr>
          <w:rFonts w:eastAsiaTheme="minorHAnsi"/>
          <w:lang w:eastAsia="en-US"/>
        </w:rPr>
      </w:pPr>
      <w:r>
        <w:rPr>
          <w:rFonts w:eastAsiaTheme="minorHAnsi"/>
          <w:lang w:eastAsia="en-US"/>
        </w:rPr>
        <w:t>т</w:t>
      </w:r>
      <w:r w:rsidRPr="00A84B79">
        <w:rPr>
          <w:rFonts w:eastAsiaTheme="minorHAnsi"/>
          <w:lang w:eastAsia="en-US"/>
        </w:rPr>
        <w:t xml:space="preserve">ехническое </w:t>
      </w:r>
      <w:r w:rsidR="00565D66" w:rsidRPr="00A84B79">
        <w:rPr>
          <w:rFonts w:eastAsiaTheme="minorHAnsi"/>
          <w:lang w:eastAsia="en-US"/>
        </w:rPr>
        <w:t>перевооружение</w:t>
      </w:r>
      <w:r w:rsidRPr="00A84B79">
        <w:rPr>
          <w:rFonts w:eastAsiaTheme="minorHAnsi"/>
          <w:lang w:eastAsia="en-US"/>
        </w:rPr>
        <w:t xml:space="preserve"> элеваторных узлов со строительством ИТП</w:t>
      </w:r>
      <w:r>
        <w:rPr>
          <w:rFonts w:eastAsiaTheme="minorHAnsi"/>
          <w:lang w:eastAsia="en-US"/>
        </w:rPr>
        <w:t>, строительство ИТП</w:t>
      </w:r>
      <w:r w:rsidRPr="00A84B79">
        <w:rPr>
          <w:rFonts w:eastAsiaTheme="minorHAnsi"/>
          <w:lang w:eastAsia="en-US"/>
        </w:rPr>
        <w:t>.</w:t>
      </w:r>
    </w:p>
    <w:p w:rsidR="00A84B79" w:rsidRPr="00A84B79" w:rsidRDefault="00A84B79" w:rsidP="00A84B79">
      <w:pPr>
        <w:rPr>
          <w:rFonts w:eastAsiaTheme="minorHAnsi"/>
          <w:lang w:eastAsia="en-US"/>
        </w:rPr>
      </w:pPr>
    </w:p>
    <w:p w:rsidR="00A84B79" w:rsidRPr="00A84B79" w:rsidRDefault="00A84B79" w:rsidP="00A84B79">
      <w:pPr>
        <w:jc w:val="both"/>
        <w:rPr>
          <w:rFonts w:eastAsiaTheme="minorHAnsi"/>
          <w:lang w:eastAsia="en-US"/>
        </w:rPr>
      </w:pPr>
      <w:r w:rsidRPr="00A84B79">
        <w:rPr>
          <w:rFonts w:eastAsiaTheme="minorHAnsi"/>
          <w:lang w:eastAsia="en-US"/>
        </w:rPr>
        <w:t xml:space="preserve">Развитие системы теплоснабжения в соответствии с мероприятиями Программы комплексного развития должно позволить полностью обеспечить существующие нагрузки, их прогнозируемый прирост </w:t>
      </w:r>
      <w:r>
        <w:rPr>
          <w:rFonts w:eastAsiaTheme="minorHAnsi"/>
          <w:lang w:eastAsia="en-US"/>
        </w:rPr>
        <w:t>на период до 2028 года</w:t>
      </w:r>
      <w:r w:rsidRPr="00A84B79">
        <w:rPr>
          <w:rFonts w:eastAsiaTheme="minorHAnsi"/>
          <w:lang w:eastAsia="en-US"/>
        </w:rPr>
        <w:t xml:space="preserve">. </w:t>
      </w:r>
    </w:p>
    <w:p w:rsidR="00A84B79" w:rsidRPr="00A84B79" w:rsidRDefault="00A84B79" w:rsidP="00A84B79">
      <w:pPr>
        <w:jc w:val="both"/>
        <w:rPr>
          <w:rFonts w:eastAsiaTheme="minorHAnsi"/>
          <w:lang w:eastAsia="en-US"/>
        </w:rPr>
      </w:pPr>
    </w:p>
    <w:p w:rsidR="00A84B79" w:rsidRPr="00A84B79" w:rsidRDefault="00A84B79" w:rsidP="00A84B79">
      <w:pPr>
        <w:jc w:val="both"/>
        <w:rPr>
          <w:rFonts w:eastAsiaTheme="minorHAnsi"/>
          <w:lang w:eastAsia="en-US"/>
        </w:rPr>
      </w:pPr>
      <w:r w:rsidRPr="00A84B79">
        <w:rPr>
          <w:rFonts w:eastAsiaTheme="minorHAnsi"/>
          <w:lang w:eastAsia="en-US"/>
        </w:rPr>
        <w:t>Управление реализацией мероприятий Программы осуществляется на основе проектного подхода, в соответствии с которым мероприятия Адресного перечня, реализуемые в 201</w:t>
      </w:r>
      <w:r>
        <w:rPr>
          <w:rFonts w:eastAsiaTheme="minorHAnsi"/>
          <w:lang w:eastAsia="en-US"/>
        </w:rPr>
        <w:t>4</w:t>
      </w:r>
      <w:r w:rsidRPr="00A84B79">
        <w:rPr>
          <w:rFonts w:eastAsiaTheme="minorHAnsi"/>
          <w:lang w:eastAsia="en-US"/>
        </w:rPr>
        <w:t>-202</w:t>
      </w:r>
      <w:r>
        <w:rPr>
          <w:rFonts w:eastAsiaTheme="minorHAnsi"/>
          <w:lang w:eastAsia="en-US"/>
        </w:rPr>
        <w:t>8</w:t>
      </w:r>
      <w:r w:rsidRPr="00A84B79">
        <w:rPr>
          <w:rFonts w:eastAsiaTheme="minorHAnsi"/>
          <w:lang w:eastAsia="en-US"/>
        </w:rPr>
        <w:t xml:space="preserve"> годах объединяются в комплекс инвестиционных проектов, которые должны обеспечить достижение целевых показателей развития системы теплоснабжения </w:t>
      </w:r>
      <w:r>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A84B79">
        <w:rPr>
          <w:rFonts w:eastAsiaTheme="minorHAnsi"/>
          <w:lang w:eastAsia="en-US"/>
        </w:rPr>
        <w:t>.</w:t>
      </w:r>
    </w:p>
    <w:p w:rsidR="00A84B79" w:rsidRPr="00A84B79" w:rsidRDefault="00A84B79" w:rsidP="00A84B79">
      <w:pPr>
        <w:jc w:val="both"/>
        <w:rPr>
          <w:rFonts w:eastAsiaTheme="minorHAnsi"/>
          <w:lang w:eastAsia="en-US"/>
        </w:rPr>
      </w:pPr>
    </w:p>
    <w:p w:rsidR="00A84B79" w:rsidRPr="00A84B79" w:rsidRDefault="00A84B79" w:rsidP="00A84B79">
      <w:pPr>
        <w:jc w:val="both"/>
        <w:rPr>
          <w:rFonts w:eastAsiaTheme="minorHAnsi"/>
          <w:lang w:eastAsia="en-US"/>
        </w:rPr>
      </w:pPr>
      <w:r w:rsidRPr="00A84B79">
        <w:rPr>
          <w:rFonts w:eastAsiaTheme="minorHAnsi"/>
          <w:lang w:eastAsia="en-US"/>
        </w:rPr>
        <w:t>Формирование инвестиционных проектов на базе  адресных перечней мероприятий происходит в соответствии со следующими принципами:</w:t>
      </w:r>
    </w:p>
    <w:p w:rsidR="00A84B79" w:rsidRPr="00A84B79" w:rsidRDefault="00A84B79" w:rsidP="007D37D8">
      <w:pPr>
        <w:numPr>
          <w:ilvl w:val="0"/>
          <w:numId w:val="15"/>
        </w:numPr>
        <w:contextualSpacing/>
        <w:jc w:val="both"/>
        <w:rPr>
          <w:rFonts w:eastAsiaTheme="minorHAnsi"/>
          <w:lang w:eastAsia="en-US"/>
        </w:rPr>
      </w:pPr>
      <w:r w:rsidRPr="00A84B79">
        <w:rPr>
          <w:rFonts w:eastAsiaTheme="minorHAnsi"/>
          <w:lang w:eastAsia="en-US"/>
        </w:rPr>
        <w:t>общая цель выполнения мероприятий;</w:t>
      </w:r>
    </w:p>
    <w:p w:rsidR="00A84B79" w:rsidRPr="00A84B79" w:rsidRDefault="00A84B79" w:rsidP="007D37D8">
      <w:pPr>
        <w:numPr>
          <w:ilvl w:val="0"/>
          <w:numId w:val="15"/>
        </w:numPr>
        <w:contextualSpacing/>
        <w:jc w:val="both"/>
        <w:rPr>
          <w:rFonts w:eastAsiaTheme="minorHAnsi"/>
          <w:lang w:eastAsia="en-US"/>
        </w:rPr>
      </w:pPr>
      <w:r w:rsidRPr="00A84B79">
        <w:rPr>
          <w:rFonts w:eastAsiaTheme="minorHAnsi"/>
          <w:lang w:eastAsia="en-US"/>
        </w:rPr>
        <w:t>функциональное и/или территориальное единство мероприятий;</w:t>
      </w:r>
    </w:p>
    <w:p w:rsidR="00A84B79" w:rsidRPr="00A84B79" w:rsidRDefault="00A84B79" w:rsidP="007D37D8">
      <w:pPr>
        <w:numPr>
          <w:ilvl w:val="0"/>
          <w:numId w:val="15"/>
        </w:numPr>
        <w:contextualSpacing/>
        <w:jc w:val="both"/>
        <w:rPr>
          <w:rFonts w:eastAsiaTheme="minorHAnsi"/>
          <w:lang w:eastAsia="en-US"/>
        </w:rPr>
      </w:pPr>
      <w:r w:rsidRPr="00A84B79">
        <w:rPr>
          <w:rFonts w:eastAsiaTheme="minorHAnsi"/>
          <w:lang w:eastAsia="en-US"/>
        </w:rPr>
        <w:t>сравнимые временные рамки реализации мероприятий;</w:t>
      </w:r>
    </w:p>
    <w:p w:rsidR="00A84B79" w:rsidRPr="00A84B79" w:rsidRDefault="00A84B79" w:rsidP="007D37D8">
      <w:pPr>
        <w:numPr>
          <w:ilvl w:val="0"/>
          <w:numId w:val="15"/>
        </w:numPr>
        <w:contextualSpacing/>
        <w:jc w:val="both"/>
        <w:rPr>
          <w:rFonts w:eastAsiaTheme="minorHAnsi"/>
          <w:lang w:eastAsia="en-US"/>
        </w:rPr>
      </w:pPr>
      <w:r w:rsidRPr="00A84B79">
        <w:rPr>
          <w:rFonts w:eastAsiaTheme="minorHAnsi"/>
          <w:lang w:eastAsia="en-US"/>
        </w:rPr>
        <w:t>единый оператор проекта.</w:t>
      </w:r>
    </w:p>
    <w:p w:rsidR="00A84B79" w:rsidRPr="00A84B79" w:rsidRDefault="00A84B79" w:rsidP="00A84B79">
      <w:pPr>
        <w:jc w:val="both"/>
        <w:rPr>
          <w:rFonts w:eastAsiaTheme="minorHAnsi"/>
          <w:lang w:eastAsia="en-US"/>
        </w:rPr>
      </w:pPr>
    </w:p>
    <w:p w:rsidR="00A84B79" w:rsidRPr="00A84B79" w:rsidRDefault="00A84B79" w:rsidP="00A84B79">
      <w:pPr>
        <w:jc w:val="both"/>
        <w:rPr>
          <w:rFonts w:eastAsiaTheme="minorHAnsi"/>
          <w:lang w:eastAsia="en-US"/>
        </w:rPr>
      </w:pPr>
      <w:r w:rsidRPr="00A84B79">
        <w:rPr>
          <w:rFonts w:eastAsiaTheme="minorHAnsi"/>
          <w:lang w:eastAsia="en-US"/>
        </w:rPr>
        <w:t>При формировании инвестиционных проектов учитывались положения приказа Министерства регионального развития РФ №99 от 10.10.2007 г., в соответствии с которыми в отдельные проекты рекомендуется включать либо мероприятия, направленные на повышение качества производимых для потребителей товаров (оказываемых услуг), либо мероприятия, направленные на подключение строящихся (реконструируемых) объектов.</w:t>
      </w:r>
    </w:p>
    <w:p w:rsidR="00A84B79" w:rsidRPr="00A84B79" w:rsidRDefault="00A84B79" w:rsidP="00A84B79">
      <w:pPr>
        <w:jc w:val="both"/>
        <w:rPr>
          <w:rFonts w:eastAsiaTheme="minorHAnsi"/>
          <w:lang w:eastAsia="en-US"/>
        </w:rPr>
      </w:pPr>
    </w:p>
    <w:p w:rsidR="00A84B79" w:rsidRPr="00A84B79" w:rsidRDefault="00A84B79" w:rsidP="00A84B79">
      <w:pPr>
        <w:jc w:val="both"/>
        <w:rPr>
          <w:rFonts w:eastAsiaTheme="minorHAnsi"/>
          <w:lang w:eastAsia="en-US"/>
        </w:rPr>
      </w:pPr>
      <w:r w:rsidRPr="00A84B79">
        <w:rPr>
          <w:rFonts w:eastAsiaTheme="minorHAnsi"/>
          <w:lang w:eastAsia="en-US"/>
        </w:rPr>
        <w:t>По разделу «</w:t>
      </w:r>
      <w:r w:rsidR="00666E98">
        <w:rPr>
          <w:rFonts w:eastAsiaTheme="minorHAnsi"/>
          <w:lang w:eastAsia="en-US"/>
        </w:rPr>
        <w:t>Т</w:t>
      </w:r>
      <w:r w:rsidRPr="00A84B79">
        <w:rPr>
          <w:rFonts w:eastAsiaTheme="minorHAnsi"/>
          <w:lang w:eastAsia="en-US"/>
        </w:rPr>
        <w:t xml:space="preserve">еплоснабжение» были сформированы следующие инвестиционные проекты, направленные на развитие системы теплоснабжения МО </w:t>
      </w:r>
      <w:r w:rsidR="00B650C5">
        <w:rPr>
          <w:rFonts w:eastAsiaTheme="minorHAnsi"/>
          <w:lang w:eastAsia="en-US"/>
        </w:rPr>
        <w:t>Тосненское городское поселение Тосненского района Ленинградской области</w:t>
      </w:r>
      <w:r w:rsidRPr="00A84B79">
        <w:rPr>
          <w:rFonts w:eastAsiaTheme="minorHAnsi"/>
          <w:lang w:eastAsia="en-US"/>
        </w:rPr>
        <w:t>:</w:t>
      </w:r>
    </w:p>
    <w:p w:rsidR="00D94C08" w:rsidRDefault="00A84B79" w:rsidP="007D37D8">
      <w:pPr>
        <w:pStyle w:val="a0"/>
        <w:numPr>
          <w:ilvl w:val="0"/>
          <w:numId w:val="16"/>
        </w:numPr>
      </w:pPr>
      <w:r w:rsidRPr="00A84B79">
        <w:t>Инвестиционный проект №</w:t>
      </w:r>
      <w:r>
        <w:t> </w:t>
      </w:r>
      <w:r w:rsidRPr="00A84B79">
        <w:t>2.1 «Строительство тепловых сетей в зоне теплоснабжения Юго-Западной котельной»</w:t>
      </w:r>
      <w:r>
        <w:t>;</w:t>
      </w:r>
    </w:p>
    <w:p w:rsidR="00A84B79" w:rsidRDefault="00A84B79" w:rsidP="007D37D8">
      <w:pPr>
        <w:pStyle w:val="a0"/>
        <w:numPr>
          <w:ilvl w:val="0"/>
          <w:numId w:val="16"/>
        </w:numPr>
      </w:pPr>
      <w:r>
        <w:t>Инвестиционный проект № 2.2 «</w:t>
      </w:r>
      <w:r w:rsidRPr="00A84B79">
        <w:t>Модернизация системы теплоснабжения в г. Тосно</w:t>
      </w:r>
      <w:r>
        <w:t>»;</w:t>
      </w:r>
    </w:p>
    <w:p w:rsidR="00A84B79" w:rsidRDefault="00A84B79" w:rsidP="007D37D8">
      <w:pPr>
        <w:pStyle w:val="a0"/>
        <w:numPr>
          <w:ilvl w:val="0"/>
          <w:numId w:val="16"/>
        </w:numPr>
      </w:pPr>
      <w:r>
        <w:t>Инвестиционный проект № 2.3 «</w:t>
      </w:r>
      <w:r w:rsidRPr="00A84B79">
        <w:t>Модернизация источников теплоснабжения мощностью меньше 1 Гкал/ч</w:t>
      </w:r>
      <w:r>
        <w:t>».</w:t>
      </w:r>
    </w:p>
    <w:p w:rsidR="00A84B79" w:rsidRDefault="00A84B79" w:rsidP="00A84B79">
      <w:pPr>
        <w:rPr>
          <w:rFonts w:eastAsiaTheme="minorHAnsi"/>
        </w:rPr>
      </w:pPr>
    </w:p>
    <w:p w:rsidR="00A84B79" w:rsidRPr="005064F1" w:rsidRDefault="00BC59BE" w:rsidP="005064F1">
      <w:pPr>
        <w:pStyle w:val="-3"/>
      </w:pPr>
      <w:bookmarkStart w:id="371" w:name="_Toc391467963"/>
      <w:r w:rsidRPr="005064F1">
        <w:t xml:space="preserve">Описание инвестиционных </w:t>
      </w:r>
      <w:r w:rsidR="004328F3">
        <w:t>проектов системы теплоснабжения</w:t>
      </w:r>
      <w:bookmarkEnd w:id="371"/>
    </w:p>
    <w:p w:rsidR="00BC59BE" w:rsidRDefault="00BC59BE" w:rsidP="00BC59BE">
      <w:pPr>
        <w:keepNext/>
        <w:rPr>
          <w:rFonts w:eastAsiaTheme="minorHAnsi"/>
          <w:lang w:eastAsia="en-US"/>
        </w:rPr>
      </w:pPr>
    </w:p>
    <w:p w:rsidR="00294C24" w:rsidRPr="00294C24" w:rsidRDefault="00294C24" w:rsidP="00FB5FE9">
      <w:pPr>
        <w:pStyle w:val="-4"/>
      </w:pPr>
      <w:r w:rsidRPr="00294C24">
        <w:t>Инвестиционный проект № 2.1 «Строительство тепловых сетей в зоне теплоснабжения Юго-Западной котельной»</w:t>
      </w:r>
    </w:p>
    <w:p w:rsidR="00294C24" w:rsidRDefault="00294C24" w:rsidP="00BC59BE">
      <w:pPr>
        <w:keepNext/>
        <w:rPr>
          <w:rFonts w:eastAsiaTheme="minorHAnsi"/>
          <w:b/>
          <w:lang w:eastAsia="en-US"/>
        </w:rPr>
      </w:pPr>
    </w:p>
    <w:p w:rsidR="00BC59BE" w:rsidRPr="00D5058C" w:rsidRDefault="00BC59BE" w:rsidP="000F45CA">
      <w:pPr>
        <w:outlineLvl w:val="0"/>
        <w:rPr>
          <w:rFonts w:eastAsiaTheme="minorHAnsi"/>
          <w:b/>
        </w:rPr>
      </w:pPr>
      <w:r w:rsidRPr="00D5058C">
        <w:rPr>
          <w:rFonts w:eastAsiaTheme="minorHAnsi"/>
          <w:b/>
        </w:rPr>
        <w:t>Цели проекта</w:t>
      </w:r>
    </w:p>
    <w:p w:rsidR="00BC59BE" w:rsidRDefault="00BC59BE" w:rsidP="00BC59BE">
      <w:pPr>
        <w:keepNext/>
        <w:rPr>
          <w:rFonts w:eastAsiaTheme="minorHAnsi"/>
          <w:lang w:eastAsia="en-US"/>
        </w:rPr>
      </w:pPr>
    </w:p>
    <w:p w:rsidR="00294C24" w:rsidRDefault="004649D8" w:rsidP="00472556">
      <w:pPr>
        <w:jc w:val="both"/>
        <w:rPr>
          <w:rFonts w:eastAsiaTheme="minorHAnsi"/>
          <w:lang w:eastAsia="en-US"/>
        </w:rPr>
      </w:pPr>
      <w:r w:rsidRPr="004649D8">
        <w:rPr>
          <w:rFonts w:eastAsiaTheme="minorHAnsi"/>
          <w:lang w:eastAsia="en-US"/>
        </w:rPr>
        <w:t xml:space="preserve">Создание технической возможности присоединения теплопотребляющих установок объектов перспективного строительства многоквартирной застройки и </w:t>
      </w:r>
      <w:r>
        <w:rPr>
          <w:rFonts w:eastAsiaTheme="minorHAnsi"/>
          <w:lang w:eastAsia="en-US"/>
        </w:rPr>
        <w:t>общественно-делового назначения в г. Тосно.</w:t>
      </w:r>
    </w:p>
    <w:p w:rsidR="004649D8" w:rsidRDefault="004649D8" w:rsidP="00472556">
      <w:pPr>
        <w:jc w:val="both"/>
        <w:rPr>
          <w:rFonts w:eastAsiaTheme="minorHAnsi"/>
          <w:lang w:eastAsia="en-US"/>
        </w:rPr>
      </w:pPr>
    </w:p>
    <w:p w:rsidR="00435228" w:rsidRDefault="00435228" w:rsidP="00472556">
      <w:pPr>
        <w:jc w:val="both"/>
        <w:rPr>
          <w:rFonts w:eastAsiaTheme="minorHAnsi"/>
          <w:lang w:eastAsia="en-US"/>
        </w:rPr>
      </w:pPr>
      <w:r>
        <w:rPr>
          <w:rFonts w:eastAsiaTheme="minorHAnsi"/>
          <w:lang w:eastAsia="en-US"/>
        </w:rPr>
        <w:t xml:space="preserve">Согласно генеральному плану МО </w:t>
      </w:r>
      <w:r w:rsidR="00B650C5">
        <w:rPr>
          <w:rFonts w:eastAsiaTheme="minorHAnsi"/>
          <w:lang w:eastAsia="en-US"/>
        </w:rPr>
        <w:t>Тосненское городское поселение Тосненского района Ленинградской области</w:t>
      </w:r>
      <w:r>
        <w:rPr>
          <w:rFonts w:eastAsiaTheme="minorHAnsi"/>
          <w:lang w:eastAsia="en-US"/>
        </w:rPr>
        <w:t xml:space="preserve"> основное развитие жилой застройки придется на Микрорайон №7. </w:t>
      </w:r>
      <w:r w:rsidR="00416276">
        <w:rPr>
          <w:rFonts w:eastAsiaTheme="minorHAnsi"/>
          <w:lang w:eastAsia="en-US"/>
        </w:rPr>
        <w:t>Данная территория по состоянию на 2013 год практически не была освоена. Предполагается, что перспективная нагрузка на данной территории будет нагружаться на Юго-Западную котельную.</w:t>
      </w:r>
    </w:p>
    <w:p w:rsidR="00416276" w:rsidRDefault="00416276" w:rsidP="00472556">
      <w:pPr>
        <w:jc w:val="both"/>
        <w:rPr>
          <w:rFonts w:eastAsiaTheme="minorHAnsi"/>
          <w:lang w:eastAsia="en-US"/>
        </w:rPr>
      </w:pPr>
    </w:p>
    <w:p w:rsidR="00416276" w:rsidRPr="00D5058C" w:rsidRDefault="00416276" w:rsidP="000F45CA">
      <w:pPr>
        <w:outlineLvl w:val="0"/>
        <w:rPr>
          <w:rFonts w:eastAsiaTheme="minorHAnsi"/>
          <w:b/>
        </w:rPr>
      </w:pPr>
      <w:r w:rsidRPr="00D5058C">
        <w:rPr>
          <w:rFonts w:eastAsiaTheme="minorHAnsi"/>
          <w:b/>
        </w:rPr>
        <w:t>Технические характеристики проекта.</w:t>
      </w:r>
    </w:p>
    <w:p w:rsidR="00435228" w:rsidRDefault="00435228" w:rsidP="00472556">
      <w:pPr>
        <w:jc w:val="both"/>
        <w:rPr>
          <w:rFonts w:eastAsiaTheme="minorHAnsi"/>
          <w:lang w:eastAsia="en-US"/>
        </w:rPr>
      </w:pPr>
    </w:p>
    <w:p w:rsidR="004649D8" w:rsidRDefault="00435228" w:rsidP="00472556">
      <w:pPr>
        <w:jc w:val="both"/>
        <w:rPr>
          <w:rFonts w:eastAsiaTheme="minorHAnsi"/>
          <w:lang w:eastAsia="en-US"/>
        </w:rPr>
      </w:pPr>
      <w:r>
        <w:rPr>
          <w:rFonts w:eastAsiaTheme="minorHAnsi"/>
          <w:lang w:eastAsia="en-US"/>
        </w:rPr>
        <w:t>Согласно Схеме теплоснабжения МО «Тосненское городское поселение на период до 2030 года» для с</w:t>
      </w:r>
      <w:r w:rsidRPr="004649D8">
        <w:rPr>
          <w:rFonts w:eastAsiaTheme="minorHAnsi"/>
          <w:lang w:eastAsia="en-US"/>
        </w:rPr>
        <w:t>оздани</w:t>
      </w:r>
      <w:r>
        <w:rPr>
          <w:rFonts w:eastAsiaTheme="minorHAnsi"/>
          <w:lang w:eastAsia="en-US"/>
        </w:rPr>
        <w:t>я</w:t>
      </w:r>
      <w:r w:rsidRPr="004649D8">
        <w:rPr>
          <w:rFonts w:eastAsiaTheme="minorHAnsi"/>
          <w:lang w:eastAsia="en-US"/>
        </w:rPr>
        <w:t xml:space="preserve"> технической возможности присоединения теплопотребляющих установок объектов перспективного строительства многоквартирной застройки и </w:t>
      </w:r>
      <w:r>
        <w:rPr>
          <w:rFonts w:eastAsiaTheme="minorHAnsi"/>
          <w:lang w:eastAsia="en-US"/>
        </w:rPr>
        <w:t xml:space="preserve">общественно-делового назначения г. Тосно потребует строительства тепловых сетей </w:t>
      </w:r>
      <w:r w:rsidRPr="00435228">
        <w:rPr>
          <w:rFonts w:eastAsiaTheme="minorHAnsi"/>
          <w:lang w:eastAsia="en-US"/>
        </w:rPr>
        <w:t>суммарным итогом 6 770 м</w:t>
      </w:r>
      <w:r w:rsidR="00682672">
        <w:rPr>
          <w:rFonts w:eastAsiaTheme="minorHAnsi"/>
          <w:lang w:eastAsia="en-US"/>
        </w:rPr>
        <w:t xml:space="preserve"> в двухтрубном исчислении</w:t>
      </w:r>
      <w:r w:rsidRPr="00435228">
        <w:rPr>
          <w:rFonts w:eastAsiaTheme="minorHAnsi"/>
          <w:lang w:eastAsia="en-US"/>
        </w:rPr>
        <w:t>.</w:t>
      </w:r>
    </w:p>
    <w:p w:rsidR="00435228" w:rsidRDefault="00435228" w:rsidP="00472556">
      <w:pPr>
        <w:jc w:val="both"/>
        <w:rPr>
          <w:rFonts w:eastAsiaTheme="minorHAnsi"/>
          <w:lang w:eastAsia="en-US"/>
        </w:rPr>
      </w:pPr>
    </w:p>
    <w:p w:rsidR="00435228" w:rsidRPr="009C11B0" w:rsidRDefault="00D67509" w:rsidP="000F45CA">
      <w:pPr>
        <w:outlineLvl w:val="0"/>
        <w:rPr>
          <w:rFonts w:eastAsiaTheme="minorHAnsi"/>
          <w:b/>
        </w:rPr>
      </w:pPr>
      <w:r w:rsidRPr="009C11B0">
        <w:rPr>
          <w:rFonts w:eastAsiaTheme="minorHAnsi"/>
          <w:b/>
        </w:rPr>
        <w:t>Финансовые потребности проекта.</w:t>
      </w:r>
    </w:p>
    <w:p w:rsidR="00416276" w:rsidRPr="009C11B0" w:rsidRDefault="00416276" w:rsidP="009C11B0">
      <w:pPr>
        <w:rPr>
          <w:rFonts w:eastAsiaTheme="minorHAnsi"/>
        </w:rPr>
      </w:pPr>
    </w:p>
    <w:p w:rsidR="00416276" w:rsidRPr="009C11B0" w:rsidRDefault="00416276" w:rsidP="000F45CA">
      <w:pPr>
        <w:outlineLvl w:val="0"/>
      </w:pPr>
      <w:r w:rsidRPr="009C11B0">
        <w:rPr>
          <w:rFonts w:eastAsiaTheme="minorHAnsi"/>
        </w:rPr>
        <w:t xml:space="preserve">Общие финансовые потребности проекта составят </w:t>
      </w:r>
      <w:r w:rsidRPr="009C11B0">
        <w:t>271 883 тыс. рублей.</w:t>
      </w:r>
    </w:p>
    <w:p w:rsidR="00416276" w:rsidRPr="009C11B0" w:rsidRDefault="00416276" w:rsidP="009C11B0"/>
    <w:p w:rsidR="00416276" w:rsidRPr="009C11B0" w:rsidRDefault="00416276" w:rsidP="000F45CA">
      <w:pPr>
        <w:outlineLvl w:val="0"/>
      </w:pPr>
      <w:r w:rsidRPr="009C11B0">
        <w:t>Время реализации проекта – 2015-2027гг. Оператора проекта – ОАО «Тепловые сети».</w:t>
      </w:r>
    </w:p>
    <w:p w:rsidR="009C5962" w:rsidRDefault="009C5962" w:rsidP="00416276">
      <w:pPr>
        <w:rPr>
          <w:color w:val="000000"/>
        </w:rPr>
      </w:pPr>
    </w:p>
    <w:p w:rsidR="009C5962" w:rsidRPr="00294C24" w:rsidRDefault="009C5962" w:rsidP="00FB5FE9">
      <w:pPr>
        <w:pStyle w:val="-4"/>
      </w:pPr>
      <w:r w:rsidRPr="00294C24">
        <w:t>Инвестиционный проект № 2.</w:t>
      </w:r>
      <w:r>
        <w:t>2</w:t>
      </w:r>
      <w:r w:rsidRPr="00294C24">
        <w:t xml:space="preserve"> «</w:t>
      </w:r>
      <w:r w:rsidRPr="009C5962">
        <w:t>Модернизация системы теплоснабжения в г. Тосно</w:t>
      </w:r>
      <w:r w:rsidRPr="00294C24">
        <w:t>»</w:t>
      </w:r>
    </w:p>
    <w:p w:rsidR="009C5962" w:rsidRPr="00416276" w:rsidRDefault="009C5962" w:rsidP="00472556">
      <w:pPr>
        <w:keepNext/>
        <w:rPr>
          <w:color w:val="000000"/>
        </w:rPr>
      </w:pPr>
    </w:p>
    <w:p w:rsidR="00472556" w:rsidRPr="009C11B0" w:rsidRDefault="00472556" w:rsidP="000F45CA">
      <w:pPr>
        <w:outlineLvl w:val="0"/>
        <w:rPr>
          <w:rFonts w:eastAsiaTheme="minorHAnsi"/>
          <w:b/>
        </w:rPr>
      </w:pPr>
      <w:r w:rsidRPr="009C11B0">
        <w:rPr>
          <w:rFonts w:eastAsiaTheme="minorHAnsi"/>
          <w:b/>
        </w:rPr>
        <w:t>Цели проекта</w:t>
      </w:r>
    </w:p>
    <w:p w:rsidR="00472556" w:rsidRDefault="00472556" w:rsidP="00472556">
      <w:pPr>
        <w:keepNext/>
        <w:rPr>
          <w:rFonts w:eastAsiaTheme="minorHAnsi"/>
          <w:lang w:eastAsia="en-US"/>
        </w:rPr>
      </w:pPr>
    </w:p>
    <w:p w:rsidR="00472556" w:rsidRDefault="00472556" w:rsidP="00472556">
      <w:pPr>
        <w:jc w:val="both"/>
        <w:rPr>
          <w:rFonts w:eastAsiaTheme="minorHAnsi"/>
          <w:lang w:eastAsia="en-US"/>
        </w:rPr>
      </w:pPr>
      <w:r>
        <w:rPr>
          <w:rFonts w:eastAsiaTheme="minorHAnsi"/>
          <w:lang w:eastAsia="en-US"/>
        </w:rPr>
        <w:t>Обновление системы централизованного теплоснабжения г. Тосно в связи с исчерпанием назначенных сроков службы оборудования котельных и тепловых сетей.</w:t>
      </w:r>
    </w:p>
    <w:p w:rsidR="00472556" w:rsidRDefault="00472556" w:rsidP="00472556">
      <w:pPr>
        <w:jc w:val="both"/>
        <w:rPr>
          <w:rFonts w:eastAsiaTheme="minorHAnsi"/>
          <w:lang w:eastAsia="en-US"/>
        </w:rPr>
      </w:pPr>
    </w:p>
    <w:p w:rsidR="00472556" w:rsidRDefault="00123D8D" w:rsidP="00472556">
      <w:pPr>
        <w:jc w:val="both"/>
        <w:rPr>
          <w:rFonts w:eastAsiaTheme="minorHAnsi"/>
          <w:lang w:eastAsia="en-US"/>
        </w:rPr>
      </w:pPr>
      <w:r>
        <w:rPr>
          <w:rFonts w:eastAsiaTheme="minorHAnsi"/>
          <w:lang w:eastAsia="en-US"/>
        </w:rPr>
        <w:t>Т</w:t>
      </w:r>
      <w:r w:rsidRPr="00123D8D">
        <w:rPr>
          <w:rFonts w:eastAsiaTheme="minorHAnsi"/>
          <w:lang w:eastAsia="en-US"/>
        </w:rPr>
        <w:t>епловые сети в зоне централизованного теплоснабжения г. Тосно за исключением 4 км тепловых сетей, замененных в рамках программы «Энергосбережение и повышение энергетической эффективности в области теплоснабжения открытого акционерного общества Тепловые сети на 2012-2016 годы», не обновлялись с 1991 года. Замены требуют 74% тепловых сетей.</w:t>
      </w:r>
    </w:p>
    <w:p w:rsidR="00472556" w:rsidRDefault="00472556" w:rsidP="00472556">
      <w:pPr>
        <w:jc w:val="both"/>
        <w:rPr>
          <w:rFonts w:eastAsiaTheme="minorHAnsi"/>
          <w:lang w:eastAsia="en-US"/>
        </w:rPr>
      </w:pPr>
    </w:p>
    <w:p w:rsidR="00472556" w:rsidRDefault="00472556" w:rsidP="00472556">
      <w:pPr>
        <w:jc w:val="both"/>
        <w:rPr>
          <w:rFonts w:eastAsiaTheme="minorHAnsi"/>
          <w:lang w:eastAsia="en-US"/>
        </w:rPr>
      </w:pPr>
      <w:r>
        <w:rPr>
          <w:rFonts w:eastAsiaTheme="minorHAnsi"/>
          <w:lang w:eastAsia="en-US"/>
        </w:rPr>
        <w:t>В</w:t>
      </w:r>
      <w:r w:rsidRPr="00472556">
        <w:rPr>
          <w:rFonts w:eastAsiaTheme="minorHAnsi"/>
          <w:lang w:eastAsia="en-US"/>
        </w:rPr>
        <w:t>ысокий износ основного оборудования Юго-Западной котельной. Срок службы котлов превышает 20 лет.</w:t>
      </w:r>
      <w:r>
        <w:rPr>
          <w:rFonts w:eastAsiaTheme="minorHAnsi"/>
          <w:lang w:eastAsia="en-US"/>
        </w:rPr>
        <w:t xml:space="preserve"> </w:t>
      </w:r>
      <w:r w:rsidRPr="00472556">
        <w:rPr>
          <w:rFonts w:eastAsiaTheme="minorHAnsi"/>
          <w:lang w:eastAsia="en-US"/>
        </w:rPr>
        <w:t>Для Юго-Западной котельной характерен высокий износ вспомогательного оборудовании. Сильно изношено здание котельной, дымовые трубы</w:t>
      </w:r>
      <w:r>
        <w:rPr>
          <w:rFonts w:eastAsiaTheme="minorHAnsi"/>
          <w:lang w:eastAsia="en-US"/>
        </w:rPr>
        <w:t>.</w:t>
      </w:r>
    </w:p>
    <w:p w:rsidR="00472556" w:rsidRDefault="00472556" w:rsidP="00472556">
      <w:pPr>
        <w:jc w:val="both"/>
        <w:rPr>
          <w:rFonts w:eastAsiaTheme="minorHAnsi"/>
          <w:lang w:eastAsia="en-US"/>
        </w:rPr>
      </w:pPr>
    </w:p>
    <w:p w:rsidR="00472556" w:rsidRPr="00D5058C" w:rsidRDefault="00472556" w:rsidP="000F45CA">
      <w:pPr>
        <w:outlineLvl w:val="0"/>
        <w:rPr>
          <w:rFonts w:eastAsiaTheme="minorHAnsi"/>
        </w:rPr>
      </w:pPr>
      <w:r w:rsidRPr="00D5058C">
        <w:rPr>
          <w:rFonts w:eastAsiaTheme="minorHAnsi"/>
        </w:rPr>
        <w:t>Срок эксплуатации паровых котлов Квартальной котельной превышает 20 лет.</w:t>
      </w:r>
    </w:p>
    <w:p w:rsidR="00472556" w:rsidRDefault="00472556" w:rsidP="00472556">
      <w:pPr>
        <w:jc w:val="both"/>
        <w:rPr>
          <w:rFonts w:eastAsiaTheme="minorHAnsi"/>
          <w:lang w:eastAsia="en-US"/>
        </w:rPr>
      </w:pPr>
    </w:p>
    <w:p w:rsidR="00472556" w:rsidRDefault="00472556" w:rsidP="00472556">
      <w:pPr>
        <w:jc w:val="both"/>
        <w:rPr>
          <w:rFonts w:eastAsiaTheme="minorHAnsi"/>
          <w:lang w:eastAsia="en-US"/>
        </w:rPr>
      </w:pPr>
      <w:r>
        <w:rPr>
          <w:rFonts w:eastAsiaTheme="minorHAnsi"/>
          <w:lang w:eastAsia="en-US"/>
        </w:rPr>
        <w:t xml:space="preserve">Для системы централизованного теплоснабжения характерна несбалансированность мощности и нагрузки: высокий резерв мощности на Юго-Западной котельной и высокий дефицит мощности на Квартальной. </w:t>
      </w:r>
      <w:r w:rsidRPr="00472556">
        <w:rPr>
          <w:rFonts w:eastAsiaTheme="minorHAnsi"/>
          <w:lang w:eastAsia="en-US"/>
        </w:rPr>
        <w:t>Переключение части тепловой нагрузки с Квартальной котельной на Юго-Западную требует перекладк</w:t>
      </w:r>
      <w:r>
        <w:rPr>
          <w:rFonts w:eastAsiaTheme="minorHAnsi"/>
          <w:lang w:eastAsia="en-US"/>
        </w:rPr>
        <w:t>и</w:t>
      </w:r>
      <w:r w:rsidRPr="00472556">
        <w:rPr>
          <w:rFonts w:eastAsiaTheme="minorHAnsi"/>
          <w:lang w:eastAsia="en-US"/>
        </w:rPr>
        <w:t xml:space="preserve"> участка магистральной тепловой сети</w:t>
      </w:r>
      <w:r>
        <w:rPr>
          <w:rFonts w:eastAsiaTheme="minorHAnsi"/>
          <w:lang w:eastAsia="en-US"/>
        </w:rPr>
        <w:t xml:space="preserve"> с расширением диаметра.</w:t>
      </w:r>
    </w:p>
    <w:p w:rsidR="00472556" w:rsidRDefault="00472556" w:rsidP="00472556">
      <w:pPr>
        <w:jc w:val="both"/>
        <w:rPr>
          <w:rFonts w:eastAsiaTheme="minorHAnsi"/>
          <w:lang w:eastAsia="en-US"/>
        </w:rPr>
      </w:pPr>
    </w:p>
    <w:p w:rsidR="00472556" w:rsidRDefault="00F960EC" w:rsidP="00472556">
      <w:pPr>
        <w:jc w:val="both"/>
        <w:rPr>
          <w:rFonts w:eastAsiaTheme="minorHAnsi"/>
          <w:lang w:eastAsia="en-US"/>
        </w:rPr>
      </w:pPr>
      <w:r>
        <w:rPr>
          <w:rFonts w:eastAsiaTheme="minorHAnsi"/>
          <w:lang w:eastAsia="en-US"/>
        </w:rPr>
        <w:t>В зоне централизованного теплоснабжения в г. Тосно</w:t>
      </w:r>
      <w:r w:rsidR="00472556">
        <w:rPr>
          <w:rFonts w:eastAsiaTheme="minorHAnsi"/>
          <w:lang w:eastAsia="en-US"/>
        </w:rPr>
        <w:t xml:space="preserve"> горяче</w:t>
      </w:r>
      <w:r>
        <w:rPr>
          <w:rFonts w:eastAsiaTheme="minorHAnsi"/>
          <w:lang w:eastAsia="en-US"/>
        </w:rPr>
        <w:t>е</w:t>
      </w:r>
      <w:r w:rsidR="00472556">
        <w:rPr>
          <w:rFonts w:eastAsiaTheme="minorHAnsi"/>
          <w:lang w:eastAsia="en-US"/>
        </w:rPr>
        <w:t xml:space="preserve"> водоснабжения</w:t>
      </w:r>
      <w:r>
        <w:rPr>
          <w:rFonts w:eastAsiaTheme="minorHAnsi"/>
          <w:lang w:eastAsia="en-US"/>
        </w:rPr>
        <w:t xml:space="preserve"> осуществляется с использованием открытой системы теплоснабжения. Согласно требованиям законодательства к 2021 году системы теплоснабжения должны быть закрытыми, что требует строительства ИТП и ЦТП.</w:t>
      </w:r>
    </w:p>
    <w:p w:rsidR="00472556" w:rsidRDefault="00472556" w:rsidP="00472556">
      <w:pPr>
        <w:jc w:val="both"/>
        <w:rPr>
          <w:rFonts w:eastAsiaTheme="minorHAnsi"/>
          <w:lang w:eastAsia="en-US"/>
        </w:rPr>
      </w:pPr>
    </w:p>
    <w:p w:rsidR="00472556" w:rsidRPr="009C11B0" w:rsidRDefault="00472556" w:rsidP="000F45CA">
      <w:pPr>
        <w:outlineLvl w:val="0"/>
        <w:rPr>
          <w:rFonts w:eastAsiaTheme="minorHAnsi"/>
          <w:b/>
        </w:rPr>
      </w:pPr>
      <w:r w:rsidRPr="009C11B0">
        <w:rPr>
          <w:rFonts w:eastAsiaTheme="minorHAnsi"/>
          <w:b/>
        </w:rPr>
        <w:t>Технические характеристики проекта.</w:t>
      </w:r>
    </w:p>
    <w:p w:rsidR="00472556" w:rsidRDefault="00472556" w:rsidP="00472556">
      <w:pPr>
        <w:jc w:val="both"/>
        <w:rPr>
          <w:rFonts w:eastAsiaTheme="minorHAnsi"/>
          <w:lang w:eastAsia="en-US"/>
        </w:rPr>
      </w:pPr>
    </w:p>
    <w:p w:rsidR="00472556" w:rsidRDefault="000217D2" w:rsidP="00472556">
      <w:pPr>
        <w:jc w:val="both"/>
        <w:rPr>
          <w:rFonts w:eastAsiaTheme="minorHAnsi"/>
          <w:lang w:eastAsia="en-US"/>
        </w:rPr>
      </w:pPr>
      <w:r w:rsidRPr="000217D2">
        <w:rPr>
          <w:rFonts w:eastAsiaTheme="minorHAnsi"/>
          <w:lang w:eastAsia="en-US"/>
        </w:rPr>
        <w:t xml:space="preserve">Строительство Юго-Западной котельной - 2 мощностью </w:t>
      </w:r>
      <w:r>
        <w:rPr>
          <w:rFonts w:eastAsiaTheme="minorHAnsi"/>
          <w:lang w:eastAsia="en-US"/>
        </w:rPr>
        <w:t>86 Гкал/ч</w:t>
      </w:r>
      <w:r w:rsidRPr="000217D2">
        <w:rPr>
          <w:rFonts w:eastAsiaTheme="minorHAnsi"/>
          <w:lang w:eastAsia="en-US"/>
        </w:rPr>
        <w:t xml:space="preserve"> и выводом из эксплуатации существующей</w:t>
      </w:r>
      <w:r>
        <w:rPr>
          <w:rFonts w:eastAsiaTheme="minorHAnsi"/>
          <w:lang w:eastAsia="en-US"/>
        </w:rPr>
        <w:t>.</w:t>
      </w:r>
    </w:p>
    <w:p w:rsidR="000217D2" w:rsidRDefault="000217D2" w:rsidP="00472556">
      <w:pPr>
        <w:jc w:val="both"/>
        <w:rPr>
          <w:rFonts w:eastAsiaTheme="minorHAnsi"/>
          <w:lang w:eastAsia="en-US"/>
        </w:rPr>
      </w:pPr>
      <w:r w:rsidRPr="000217D2">
        <w:rPr>
          <w:rFonts w:eastAsiaTheme="minorHAnsi"/>
          <w:lang w:eastAsia="en-US"/>
        </w:rPr>
        <w:t>Модернизация Квартальной котельной (паровая часть)</w:t>
      </w:r>
      <w:r>
        <w:rPr>
          <w:rFonts w:eastAsiaTheme="minorHAnsi"/>
          <w:lang w:eastAsia="en-US"/>
        </w:rPr>
        <w:t xml:space="preserve"> итоговой мощностью 25,8 Гкал/ч.</w:t>
      </w:r>
    </w:p>
    <w:p w:rsidR="000217D2" w:rsidRDefault="00BD7E61" w:rsidP="00472556">
      <w:pPr>
        <w:jc w:val="both"/>
        <w:rPr>
          <w:rFonts w:eastAsiaTheme="minorHAnsi"/>
          <w:lang w:eastAsia="en-US"/>
        </w:rPr>
      </w:pPr>
      <w:r w:rsidRPr="00BD7E61">
        <w:rPr>
          <w:rFonts w:eastAsiaTheme="minorHAnsi"/>
          <w:lang w:eastAsia="en-US"/>
        </w:rPr>
        <w:t>Модернизация участков тепловых сетей, выработавших расчетные сроки службы</w:t>
      </w:r>
      <w:r>
        <w:rPr>
          <w:rFonts w:eastAsiaTheme="minorHAnsi"/>
          <w:lang w:eastAsia="en-US"/>
        </w:rPr>
        <w:t xml:space="preserve"> протяженностью </w:t>
      </w:r>
      <w:r w:rsidR="001D7E5A">
        <w:rPr>
          <w:rFonts w:eastAsiaTheme="minorHAnsi"/>
          <w:lang w:eastAsia="en-US"/>
        </w:rPr>
        <w:t>48,0</w:t>
      </w:r>
      <w:r>
        <w:rPr>
          <w:rFonts w:eastAsiaTheme="minorHAnsi"/>
          <w:lang w:eastAsia="en-US"/>
        </w:rPr>
        <w:t xml:space="preserve"> км</w:t>
      </w:r>
      <w:r w:rsidR="00682672">
        <w:rPr>
          <w:rFonts w:eastAsiaTheme="minorHAnsi"/>
          <w:lang w:eastAsia="en-US"/>
        </w:rPr>
        <w:t xml:space="preserve"> в однотрубном исчислении</w:t>
      </w:r>
      <w:r w:rsidR="00B76DE0">
        <w:rPr>
          <w:rFonts w:eastAsiaTheme="minorHAnsi"/>
          <w:lang w:eastAsia="en-US"/>
        </w:rPr>
        <w:t>.</w:t>
      </w:r>
    </w:p>
    <w:p w:rsidR="00B76DE0" w:rsidRDefault="00B76DE0" w:rsidP="00472556">
      <w:pPr>
        <w:jc w:val="both"/>
        <w:rPr>
          <w:rFonts w:eastAsiaTheme="minorHAnsi"/>
          <w:lang w:eastAsia="en-US"/>
        </w:rPr>
      </w:pPr>
      <w:r w:rsidRPr="00B76DE0">
        <w:rPr>
          <w:rFonts w:eastAsiaTheme="minorHAnsi"/>
          <w:lang w:eastAsia="en-US"/>
        </w:rPr>
        <w:t>Техническое перев</w:t>
      </w:r>
      <w:r>
        <w:rPr>
          <w:rFonts w:eastAsiaTheme="minorHAnsi"/>
          <w:lang w:eastAsia="en-US"/>
        </w:rPr>
        <w:t>о</w:t>
      </w:r>
      <w:r w:rsidRPr="00B76DE0">
        <w:rPr>
          <w:rFonts w:eastAsiaTheme="minorHAnsi"/>
          <w:lang w:eastAsia="en-US"/>
        </w:rPr>
        <w:t>оружение элеваторных узлов со строительством ИТП</w:t>
      </w:r>
      <w:r>
        <w:rPr>
          <w:rFonts w:eastAsiaTheme="minorHAnsi"/>
          <w:lang w:eastAsia="en-US"/>
        </w:rPr>
        <w:t xml:space="preserve"> в количестве 252 ед.</w:t>
      </w:r>
    </w:p>
    <w:p w:rsidR="00B76DE0" w:rsidRDefault="00B76DE0" w:rsidP="00472556">
      <w:pPr>
        <w:jc w:val="both"/>
        <w:rPr>
          <w:rFonts w:eastAsiaTheme="minorHAnsi"/>
          <w:lang w:eastAsia="en-US"/>
        </w:rPr>
      </w:pPr>
      <w:r>
        <w:rPr>
          <w:rFonts w:eastAsiaTheme="minorHAnsi"/>
          <w:lang w:eastAsia="en-US"/>
        </w:rPr>
        <w:t>Строительство ЦТП в количестве 3 ед.</w:t>
      </w:r>
    </w:p>
    <w:p w:rsidR="00472556" w:rsidRDefault="00472556" w:rsidP="00472556">
      <w:pPr>
        <w:jc w:val="both"/>
        <w:rPr>
          <w:rFonts w:eastAsiaTheme="minorHAnsi"/>
          <w:lang w:eastAsia="en-US"/>
        </w:rPr>
      </w:pPr>
    </w:p>
    <w:p w:rsidR="00472556" w:rsidRPr="009C11B0" w:rsidRDefault="00D67509" w:rsidP="000F45CA">
      <w:pPr>
        <w:outlineLvl w:val="0"/>
        <w:rPr>
          <w:rFonts w:eastAsiaTheme="minorHAnsi"/>
          <w:b/>
        </w:rPr>
      </w:pPr>
      <w:r w:rsidRPr="009C11B0">
        <w:rPr>
          <w:rFonts w:eastAsiaTheme="minorHAnsi"/>
          <w:b/>
        </w:rPr>
        <w:t>Финансовые потребности проекта.</w:t>
      </w:r>
    </w:p>
    <w:p w:rsidR="00472556" w:rsidRPr="009C11B0" w:rsidRDefault="00472556" w:rsidP="009C11B0">
      <w:pPr>
        <w:rPr>
          <w:rFonts w:eastAsiaTheme="minorHAnsi"/>
        </w:rPr>
      </w:pPr>
    </w:p>
    <w:p w:rsidR="00472556" w:rsidRPr="009C11B0" w:rsidRDefault="00472556" w:rsidP="000F45CA">
      <w:pPr>
        <w:outlineLvl w:val="0"/>
      </w:pPr>
      <w:r w:rsidRPr="009C11B0">
        <w:rPr>
          <w:rFonts w:eastAsiaTheme="minorHAnsi"/>
        </w:rPr>
        <w:t xml:space="preserve">Общие финансовые потребности проекта составят </w:t>
      </w:r>
      <w:r w:rsidR="001D7E5A" w:rsidRPr="009C11B0">
        <w:t>2 465 898</w:t>
      </w:r>
      <w:r w:rsidRPr="009C11B0">
        <w:t xml:space="preserve"> тыс. рублей.</w:t>
      </w:r>
    </w:p>
    <w:p w:rsidR="00472556" w:rsidRPr="009C11B0" w:rsidRDefault="00472556" w:rsidP="009C11B0"/>
    <w:p w:rsidR="00472556" w:rsidRPr="009C11B0" w:rsidRDefault="00472556" w:rsidP="000F45CA">
      <w:pPr>
        <w:outlineLvl w:val="0"/>
      </w:pPr>
      <w:r w:rsidRPr="009C11B0">
        <w:t>Время реализации проекта – 201</w:t>
      </w:r>
      <w:r w:rsidR="00B76DE0" w:rsidRPr="009C11B0">
        <w:t>4</w:t>
      </w:r>
      <w:r w:rsidRPr="009C11B0">
        <w:t>-202</w:t>
      </w:r>
      <w:r w:rsidR="00B76DE0" w:rsidRPr="009C11B0">
        <w:t>8</w:t>
      </w:r>
      <w:r w:rsidRPr="009C11B0">
        <w:t>гг. Оператора проекта – ОАО «Тепловые сети».</w:t>
      </w:r>
    </w:p>
    <w:p w:rsidR="00BC59BE" w:rsidRDefault="00BC59BE" w:rsidP="00BC59BE">
      <w:pPr>
        <w:rPr>
          <w:rFonts w:eastAsiaTheme="minorHAnsi"/>
          <w:lang w:eastAsia="en-US"/>
        </w:rPr>
      </w:pPr>
    </w:p>
    <w:p w:rsidR="00D84857" w:rsidRDefault="0097735D" w:rsidP="00FB5FE9">
      <w:pPr>
        <w:pStyle w:val="-4"/>
      </w:pPr>
      <w:r w:rsidRPr="0097735D">
        <w:t>Инвестиционный проект № 2.3 «Модернизация источников теплоснабжения мощностью меньше 1 Гкал/ч»</w:t>
      </w:r>
    </w:p>
    <w:p w:rsidR="0097735D" w:rsidRPr="00416276" w:rsidRDefault="0097735D" w:rsidP="0097735D">
      <w:pPr>
        <w:keepNext/>
        <w:rPr>
          <w:color w:val="000000"/>
        </w:rPr>
      </w:pPr>
    </w:p>
    <w:p w:rsidR="0097735D" w:rsidRPr="009C11B0" w:rsidRDefault="0097735D" w:rsidP="000F45CA">
      <w:pPr>
        <w:outlineLvl w:val="0"/>
        <w:rPr>
          <w:rFonts w:eastAsiaTheme="minorHAnsi"/>
          <w:b/>
        </w:rPr>
      </w:pPr>
      <w:r w:rsidRPr="009C11B0">
        <w:rPr>
          <w:rFonts w:eastAsiaTheme="minorHAnsi"/>
          <w:b/>
        </w:rPr>
        <w:t>Цели проекта</w:t>
      </w:r>
    </w:p>
    <w:p w:rsidR="0097735D" w:rsidRDefault="0097735D" w:rsidP="0097735D">
      <w:pPr>
        <w:keepNext/>
        <w:rPr>
          <w:rFonts w:eastAsiaTheme="minorHAnsi"/>
          <w:lang w:eastAsia="en-US"/>
        </w:rPr>
      </w:pPr>
    </w:p>
    <w:p w:rsidR="0097735D" w:rsidRDefault="0097735D" w:rsidP="0097735D">
      <w:pPr>
        <w:jc w:val="both"/>
        <w:rPr>
          <w:rFonts w:eastAsiaTheme="minorHAnsi"/>
          <w:lang w:eastAsia="en-US"/>
        </w:rPr>
      </w:pPr>
      <w:r>
        <w:rPr>
          <w:rFonts w:eastAsiaTheme="minorHAnsi"/>
          <w:lang w:eastAsia="en-US"/>
        </w:rPr>
        <w:t>Вспомогательное оборудование котельных детского сада, д. Ушаки, д. Георгиевское требует проведение модернизации.</w:t>
      </w:r>
    </w:p>
    <w:p w:rsidR="0097735D" w:rsidRDefault="0097735D" w:rsidP="0097735D">
      <w:pPr>
        <w:jc w:val="both"/>
        <w:rPr>
          <w:rFonts w:eastAsiaTheme="minorHAnsi"/>
          <w:lang w:eastAsia="en-US"/>
        </w:rPr>
      </w:pPr>
    </w:p>
    <w:p w:rsidR="0097735D" w:rsidRPr="009C11B0" w:rsidRDefault="0097735D" w:rsidP="000F45CA">
      <w:pPr>
        <w:outlineLvl w:val="0"/>
        <w:rPr>
          <w:rFonts w:eastAsiaTheme="minorHAnsi"/>
          <w:b/>
        </w:rPr>
      </w:pPr>
      <w:r w:rsidRPr="009C11B0">
        <w:rPr>
          <w:rFonts w:eastAsiaTheme="minorHAnsi"/>
          <w:b/>
        </w:rPr>
        <w:t>Технические характеристики проекта.</w:t>
      </w:r>
    </w:p>
    <w:p w:rsidR="0097735D" w:rsidRDefault="0097735D" w:rsidP="0097735D">
      <w:pPr>
        <w:jc w:val="both"/>
        <w:rPr>
          <w:rFonts w:eastAsiaTheme="minorHAnsi"/>
          <w:lang w:eastAsia="en-US"/>
        </w:rPr>
      </w:pPr>
    </w:p>
    <w:p w:rsidR="0097735D" w:rsidRPr="00D5058C" w:rsidRDefault="0097735D" w:rsidP="000F45CA">
      <w:pPr>
        <w:outlineLvl w:val="0"/>
        <w:rPr>
          <w:rFonts w:eastAsiaTheme="minorHAnsi"/>
        </w:rPr>
      </w:pPr>
      <w:r w:rsidRPr="00D5058C">
        <w:rPr>
          <w:rFonts w:eastAsiaTheme="minorHAnsi"/>
        </w:rPr>
        <w:t>Модернизация Котельной детского сада мощностью 0,151 Гкал/ч</w:t>
      </w:r>
    </w:p>
    <w:p w:rsidR="0097735D" w:rsidRPr="0097735D" w:rsidRDefault="0097735D" w:rsidP="0097735D">
      <w:pPr>
        <w:jc w:val="both"/>
        <w:rPr>
          <w:rFonts w:eastAsiaTheme="minorHAnsi"/>
          <w:lang w:eastAsia="en-US"/>
        </w:rPr>
      </w:pPr>
      <w:r w:rsidRPr="0097735D">
        <w:rPr>
          <w:rFonts w:eastAsiaTheme="minorHAnsi"/>
          <w:lang w:eastAsia="en-US"/>
        </w:rPr>
        <w:t>Модернизация Котельной д. Ушаки</w:t>
      </w:r>
      <w:r>
        <w:rPr>
          <w:rFonts w:eastAsiaTheme="minorHAnsi"/>
          <w:lang w:eastAsia="en-US"/>
        </w:rPr>
        <w:t xml:space="preserve"> мощностью </w:t>
      </w:r>
      <w:r w:rsidRPr="0097735D">
        <w:rPr>
          <w:rFonts w:eastAsiaTheme="minorHAnsi"/>
          <w:lang w:eastAsia="en-US"/>
        </w:rPr>
        <w:t>0,284</w:t>
      </w:r>
      <w:r>
        <w:rPr>
          <w:rFonts w:eastAsiaTheme="minorHAnsi"/>
          <w:lang w:eastAsia="en-US"/>
        </w:rPr>
        <w:t xml:space="preserve"> Гкал/ч</w:t>
      </w:r>
    </w:p>
    <w:p w:rsidR="0097735D" w:rsidRDefault="0097735D" w:rsidP="0097735D">
      <w:pPr>
        <w:jc w:val="both"/>
        <w:rPr>
          <w:rFonts w:eastAsiaTheme="minorHAnsi"/>
          <w:lang w:eastAsia="en-US"/>
        </w:rPr>
      </w:pPr>
      <w:r w:rsidRPr="0097735D">
        <w:rPr>
          <w:rFonts w:eastAsiaTheme="minorHAnsi"/>
          <w:lang w:eastAsia="en-US"/>
        </w:rPr>
        <w:t>Модернизация Котельной д. Георгиевское</w:t>
      </w:r>
      <w:r>
        <w:rPr>
          <w:rFonts w:eastAsiaTheme="minorHAnsi"/>
          <w:lang w:eastAsia="en-US"/>
        </w:rPr>
        <w:t xml:space="preserve"> мощностью </w:t>
      </w:r>
      <w:r w:rsidRPr="0097735D">
        <w:rPr>
          <w:rFonts w:eastAsiaTheme="minorHAnsi"/>
          <w:lang w:eastAsia="en-US"/>
        </w:rPr>
        <w:t>0,215</w:t>
      </w:r>
      <w:r>
        <w:rPr>
          <w:rFonts w:eastAsiaTheme="minorHAnsi"/>
          <w:lang w:eastAsia="en-US"/>
        </w:rPr>
        <w:t xml:space="preserve"> Гкал/ч</w:t>
      </w:r>
    </w:p>
    <w:p w:rsidR="0097735D" w:rsidRDefault="0097735D" w:rsidP="0097735D">
      <w:pPr>
        <w:jc w:val="both"/>
        <w:rPr>
          <w:rFonts w:eastAsiaTheme="minorHAnsi"/>
          <w:lang w:eastAsia="en-US"/>
        </w:rPr>
      </w:pPr>
    </w:p>
    <w:p w:rsidR="0097735D" w:rsidRPr="009C11B0" w:rsidRDefault="00D67509" w:rsidP="000F45CA">
      <w:pPr>
        <w:outlineLvl w:val="0"/>
        <w:rPr>
          <w:rFonts w:eastAsiaTheme="minorHAnsi"/>
          <w:b/>
        </w:rPr>
      </w:pPr>
      <w:r w:rsidRPr="009C11B0">
        <w:rPr>
          <w:rFonts w:eastAsiaTheme="minorHAnsi"/>
          <w:b/>
        </w:rPr>
        <w:t>Финансовые потребности проекта.</w:t>
      </w:r>
    </w:p>
    <w:p w:rsidR="0097735D" w:rsidRPr="009C11B0" w:rsidRDefault="0097735D" w:rsidP="009C11B0">
      <w:pPr>
        <w:rPr>
          <w:rFonts w:eastAsiaTheme="minorHAnsi"/>
        </w:rPr>
      </w:pPr>
    </w:p>
    <w:p w:rsidR="0097735D" w:rsidRPr="009C11B0" w:rsidRDefault="0097735D" w:rsidP="000F45CA">
      <w:pPr>
        <w:outlineLvl w:val="0"/>
      </w:pPr>
      <w:r w:rsidRPr="009C11B0">
        <w:rPr>
          <w:rFonts w:eastAsiaTheme="minorHAnsi"/>
        </w:rPr>
        <w:t xml:space="preserve">Общие финансовые потребности проекта составят </w:t>
      </w:r>
      <w:r w:rsidRPr="009C11B0">
        <w:t>14 197 тыс. рублей.</w:t>
      </w:r>
    </w:p>
    <w:p w:rsidR="0097735D" w:rsidRPr="009C11B0" w:rsidRDefault="0097735D" w:rsidP="009C11B0"/>
    <w:p w:rsidR="005064F1" w:rsidRPr="009C11B0" w:rsidRDefault="0097735D" w:rsidP="009C11B0">
      <w:pPr>
        <w:sectPr w:rsidR="005064F1" w:rsidRPr="009C11B0" w:rsidSect="000B4116">
          <w:pgSz w:w="11906" w:h="16838" w:code="9"/>
          <w:pgMar w:top="1418" w:right="851" w:bottom="1134" w:left="1134" w:header="709" w:footer="487" w:gutter="0"/>
          <w:cols w:space="708"/>
          <w:docGrid w:linePitch="360"/>
        </w:sectPr>
      </w:pPr>
      <w:r w:rsidRPr="009C11B0">
        <w:t>Время реализации проекта – 2014-2015гг. Оператора проекта – ОАО «Тепловые сети».</w:t>
      </w:r>
    </w:p>
    <w:p w:rsidR="00AD5FD9" w:rsidRDefault="00AD5FD9" w:rsidP="00AD5FD9">
      <w:pPr>
        <w:pStyle w:val="-3"/>
      </w:pPr>
      <w:bookmarkStart w:id="372" w:name="_Toc391467964"/>
      <w:r>
        <w:t>Сводные финансовые потребности и технические характеристики инвестиционных проектов</w:t>
      </w:r>
      <w:bookmarkEnd w:id="372"/>
    </w:p>
    <w:p w:rsidR="00AD5FD9" w:rsidRDefault="00AD5FD9" w:rsidP="00AD5FD9">
      <w:pPr>
        <w:rPr>
          <w:rFonts w:eastAsiaTheme="minorHAnsi"/>
        </w:rPr>
      </w:pPr>
    </w:p>
    <w:p w:rsidR="00AD5FD9" w:rsidRPr="009C11B0" w:rsidRDefault="00AD5FD9" w:rsidP="000F45CA">
      <w:pPr>
        <w:outlineLvl w:val="0"/>
        <w:rPr>
          <w:b/>
        </w:rPr>
      </w:pPr>
      <w:r w:rsidRPr="009C11B0">
        <w:rPr>
          <w:b/>
        </w:rPr>
        <w:t xml:space="preserve">Таблица </w:t>
      </w:r>
      <w:r w:rsidR="006C179C" w:rsidRPr="009C11B0">
        <w:rPr>
          <w:b/>
        </w:rPr>
        <w:fldChar w:fldCharType="begin"/>
      </w:r>
      <w:r w:rsidR="00F41D8D" w:rsidRPr="009C11B0">
        <w:rPr>
          <w:b/>
        </w:rPr>
        <w:instrText xml:space="preserve"> SEQ Таблица \* ARABIC </w:instrText>
      </w:r>
      <w:r w:rsidR="006C179C" w:rsidRPr="009C11B0">
        <w:rPr>
          <w:b/>
        </w:rPr>
        <w:fldChar w:fldCharType="separate"/>
      </w:r>
      <w:r w:rsidR="0019551C">
        <w:rPr>
          <w:b/>
          <w:noProof/>
        </w:rPr>
        <w:t>113</w:t>
      </w:r>
      <w:r w:rsidR="006C179C" w:rsidRPr="009C11B0">
        <w:rPr>
          <w:b/>
        </w:rPr>
        <w:fldChar w:fldCharType="end"/>
      </w:r>
      <w:r w:rsidRPr="009C11B0">
        <w:rPr>
          <w:b/>
        </w:rPr>
        <w:t>. Сводные финансовые потребности и технические характеристики инвестиционных проектов по разделу «Теплоснабжение» на период до 2028 года</w:t>
      </w:r>
    </w:p>
    <w:p w:rsidR="005064F1" w:rsidRPr="005064F1" w:rsidRDefault="005064F1" w:rsidP="005064F1"/>
    <w:tbl>
      <w:tblPr>
        <w:tblW w:w="5000" w:type="pct"/>
        <w:tblLayout w:type="fixed"/>
        <w:tblCellMar>
          <w:left w:w="28" w:type="dxa"/>
          <w:right w:w="28" w:type="dxa"/>
        </w:tblCellMar>
        <w:tblLook w:val="04A0" w:firstRow="1" w:lastRow="0" w:firstColumn="1" w:lastColumn="0" w:noHBand="0" w:noVBand="1"/>
      </w:tblPr>
      <w:tblGrid>
        <w:gridCol w:w="644"/>
        <w:gridCol w:w="3603"/>
        <w:gridCol w:w="1287"/>
        <w:gridCol w:w="1296"/>
        <w:gridCol w:w="994"/>
        <w:gridCol w:w="989"/>
        <w:gridCol w:w="994"/>
        <w:gridCol w:w="753"/>
        <w:gridCol w:w="753"/>
        <w:gridCol w:w="753"/>
        <w:gridCol w:w="753"/>
        <w:gridCol w:w="753"/>
        <w:gridCol w:w="753"/>
        <w:gridCol w:w="753"/>
        <w:gridCol w:w="753"/>
        <w:gridCol w:w="753"/>
        <w:gridCol w:w="753"/>
        <w:gridCol w:w="753"/>
        <w:gridCol w:w="753"/>
        <w:gridCol w:w="753"/>
        <w:gridCol w:w="753"/>
        <w:gridCol w:w="753"/>
        <w:gridCol w:w="783"/>
      </w:tblGrid>
      <w:tr w:rsidR="00123D8D" w:rsidRPr="002746AF" w:rsidTr="00123D8D">
        <w:trPr>
          <w:cantSplit/>
          <w:trHeight w:val="20"/>
        </w:trPr>
        <w:tc>
          <w:tcPr>
            <w:tcW w:w="147"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 п/п</w:t>
            </w:r>
          </w:p>
        </w:tc>
        <w:tc>
          <w:tcPr>
            <w:tcW w:w="82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Наименование мероприятия (объекта)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Поселение</w:t>
            </w:r>
          </w:p>
        </w:tc>
        <w:tc>
          <w:tcPr>
            <w:tcW w:w="296" w:type="pct"/>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Физический показатель рекон-струкции, модерни-зации, строитель-ства</w:t>
            </w:r>
          </w:p>
        </w:tc>
        <w:tc>
          <w:tcPr>
            <w:tcW w:w="227"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Ед. изм.</w:t>
            </w:r>
          </w:p>
        </w:tc>
        <w:tc>
          <w:tcPr>
            <w:tcW w:w="226"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Сроки строи</w:t>
            </w:r>
            <w:r w:rsidR="00123D8D">
              <w:rPr>
                <w:b/>
                <w:bCs/>
                <w:color w:val="000000"/>
                <w:sz w:val="20"/>
                <w:szCs w:val="20"/>
              </w:rPr>
              <w:t>-</w:t>
            </w:r>
            <w:r w:rsidRPr="002746AF">
              <w:rPr>
                <w:b/>
                <w:bCs/>
                <w:color w:val="000000"/>
                <w:sz w:val="20"/>
                <w:szCs w:val="20"/>
              </w:rPr>
              <w:t>тельства</w:t>
            </w:r>
          </w:p>
        </w:tc>
        <w:tc>
          <w:tcPr>
            <w:tcW w:w="227"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Сметная стоимость (в ценах 2014 года)</w:t>
            </w:r>
          </w:p>
        </w:tc>
        <w:tc>
          <w:tcPr>
            <w:tcW w:w="2759" w:type="pct"/>
            <w:gridSpan w:val="16"/>
            <w:tcBorders>
              <w:top w:val="single" w:sz="4" w:space="0" w:color="auto"/>
              <w:left w:val="nil"/>
              <w:bottom w:val="single" w:sz="4" w:space="0" w:color="auto"/>
              <w:right w:val="single" w:sz="4" w:space="0" w:color="auto"/>
            </w:tcBorders>
            <w:shd w:val="clear" w:color="000000" w:fill="D8D8D8"/>
            <w:vAlign w:val="center"/>
            <w:hideMark/>
          </w:tcPr>
          <w:p w:rsidR="002746AF" w:rsidRPr="002746AF" w:rsidRDefault="002746AF">
            <w:pPr>
              <w:jc w:val="center"/>
              <w:rPr>
                <w:b/>
                <w:bCs/>
                <w:color w:val="000000"/>
                <w:sz w:val="20"/>
                <w:szCs w:val="20"/>
              </w:rPr>
            </w:pPr>
            <w:r w:rsidRPr="002746AF">
              <w:rPr>
                <w:b/>
                <w:bCs/>
                <w:color w:val="000000"/>
                <w:sz w:val="20"/>
                <w:szCs w:val="20"/>
              </w:rPr>
              <w:t>Объемы финансирования в ценах соответствующих лет с НДС, тыс. рублей</w:t>
            </w:r>
          </w:p>
        </w:tc>
      </w:tr>
      <w:tr w:rsidR="00123D8D" w:rsidRPr="002746AF" w:rsidTr="00123D8D">
        <w:trPr>
          <w:cantSplit/>
          <w:trHeight w:val="20"/>
        </w:trPr>
        <w:tc>
          <w:tcPr>
            <w:tcW w:w="147" w:type="pct"/>
            <w:vMerge/>
            <w:tcBorders>
              <w:top w:val="single" w:sz="4" w:space="0" w:color="auto"/>
              <w:left w:val="single" w:sz="4" w:space="0" w:color="auto"/>
              <w:bottom w:val="single" w:sz="4" w:space="0" w:color="auto"/>
              <w:right w:val="single" w:sz="4" w:space="0" w:color="auto"/>
            </w:tcBorders>
            <w:vAlign w:val="center"/>
            <w:hideMark/>
          </w:tcPr>
          <w:p w:rsidR="002746AF" w:rsidRPr="002746AF" w:rsidRDefault="002746AF">
            <w:pPr>
              <w:rPr>
                <w:b/>
                <w:bCs/>
                <w:color w:val="000000"/>
                <w:sz w:val="20"/>
                <w:szCs w:val="20"/>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2746AF" w:rsidRPr="002746AF" w:rsidRDefault="002746AF">
            <w:pPr>
              <w:rPr>
                <w:b/>
                <w:bCs/>
                <w:color w:val="000000"/>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rsidR="002746AF" w:rsidRPr="002746AF" w:rsidRDefault="002746AF">
            <w:pPr>
              <w:rPr>
                <w:b/>
                <w:bCs/>
                <w:color w:val="000000"/>
                <w:sz w:val="20"/>
                <w:szCs w:val="20"/>
              </w:rPr>
            </w:pPr>
          </w:p>
        </w:tc>
        <w:tc>
          <w:tcPr>
            <w:tcW w:w="296" w:type="pct"/>
            <w:vMerge/>
            <w:tcBorders>
              <w:top w:val="single" w:sz="4" w:space="0" w:color="auto"/>
              <w:left w:val="single" w:sz="4" w:space="0" w:color="auto"/>
              <w:bottom w:val="single" w:sz="4" w:space="0" w:color="000000"/>
              <w:right w:val="single" w:sz="4" w:space="0" w:color="auto"/>
            </w:tcBorders>
            <w:vAlign w:val="center"/>
            <w:hideMark/>
          </w:tcPr>
          <w:p w:rsidR="002746AF" w:rsidRPr="002746AF" w:rsidRDefault="002746AF">
            <w:pPr>
              <w:rPr>
                <w:b/>
                <w:bCs/>
                <w:color w:val="000000"/>
                <w:sz w:val="20"/>
                <w:szCs w:val="20"/>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2746AF" w:rsidRPr="002746AF" w:rsidRDefault="002746AF">
            <w:pPr>
              <w:rPr>
                <w:b/>
                <w:bCs/>
                <w:color w:val="000000"/>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hideMark/>
          </w:tcPr>
          <w:p w:rsidR="002746AF" w:rsidRPr="002746AF" w:rsidRDefault="002746AF">
            <w:pPr>
              <w:rPr>
                <w:b/>
                <w:bCs/>
                <w:color w:val="000000"/>
                <w:sz w:val="20"/>
                <w:szCs w:val="20"/>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2746AF" w:rsidRPr="002746AF" w:rsidRDefault="002746AF">
            <w:pPr>
              <w:rPr>
                <w:b/>
                <w:bCs/>
                <w:color w:val="000000"/>
                <w:sz w:val="20"/>
                <w:szCs w:val="20"/>
              </w:rPr>
            </w:pP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2014</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2015</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2016</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2017</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2018</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2019</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2020</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2021</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2022</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2023</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2024</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2025</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2026</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2027</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2028</w:t>
            </w:r>
          </w:p>
        </w:tc>
        <w:tc>
          <w:tcPr>
            <w:tcW w:w="172" w:type="pct"/>
            <w:tcBorders>
              <w:top w:val="nil"/>
              <w:left w:val="nil"/>
              <w:bottom w:val="single" w:sz="4" w:space="0" w:color="auto"/>
              <w:right w:val="single" w:sz="4" w:space="0" w:color="auto"/>
            </w:tcBorders>
            <w:shd w:val="clear" w:color="000000" w:fill="D8D8D8"/>
            <w:noWrap/>
            <w:vAlign w:val="center"/>
            <w:hideMark/>
          </w:tcPr>
          <w:p w:rsidR="002746AF" w:rsidRPr="002746AF" w:rsidRDefault="002746AF">
            <w:pPr>
              <w:jc w:val="center"/>
              <w:rPr>
                <w:b/>
                <w:bCs/>
                <w:color w:val="000000"/>
                <w:sz w:val="20"/>
                <w:szCs w:val="20"/>
              </w:rPr>
            </w:pPr>
            <w:r w:rsidRPr="002746AF">
              <w:rPr>
                <w:b/>
                <w:bCs/>
                <w:color w:val="000000"/>
                <w:sz w:val="20"/>
                <w:szCs w:val="20"/>
              </w:rPr>
              <w:t>Всего</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7E4BC"/>
            <w:noWrap/>
            <w:vAlign w:val="center"/>
            <w:hideMark/>
          </w:tcPr>
          <w:p w:rsidR="00123D8D" w:rsidRPr="002746AF" w:rsidRDefault="00123D8D">
            <w:pPr>
              <w:jc w:val="center"/>
              <w:rPr>
                <w:color w:val="000000"/>
                <w:sz w:val="20"/>
                <w:szCs w:val="20"/>
              </w:rPr>
            </w:pPr>
            <w:r w:rsidRPr="002746AF">
              <w:rPr>
                <w:color w:val="000000"/>
                <w:sz w:val="20"/>
                <w:szCs w:val="20"/>
              </w:rPr>
              <w:t>ИП 2.1</w:t>
            </w:r>
          </w:p>
        </w:tc>
        <w:tc>
          <w:tcPr>
            <w:tcW w:w="823" w:type="pct"/>
            <w:tcBorders>
              <w:top w:val="nil"/>
              <w:left w:val="nil"/>
              <w:bottom w:val="single" w:sz="4" w:space="0" w:color="auto"/>
              <w:right w:val="single" w:sz="4" w:space="0" w:color="auto"/>
            </w:tcBorders>
            <w:shd w:val="clear" w:color="000000" w:fill="D7E4BC"/>
            <w:vAlign w:val="center"/>
            <w:hideMark/>
          </w:tcPr>
          <w:p w:rsidR="00123D8D" w:rsidRPr="002746AF" w:rsidRDefault="00123D8D">
            <w:pPr>
              <w:rPr>
                <w:color w:val="000000"/>
                <w:sz w:val="20"/>
                <w:szCs w:val="20"/>
              </w:rPr>
            </w:pPr>
            <w:r w:rsidRPr="002746AF">
              <w:rPr>
                <w:color w:val="000000"/>
                <w:sz w:val="20"/>
                <w:szCs w:val="20"/>
              </w:rPr>
              <w:t>Строительство тепловых сетей в зоне теплоснабжения Юго-Западной котельной</w:t>
            </w:r>
          </w:p>
        </w:tc>
        <w:tc>
          <w:tcPr>
            <w:tcW w:w="294" w:type="pct"/>
            <w:tcBorders>
              <w:top w:val="nil"/>
              <w:left w:val="nil"/>
              <w:bottom w:val="single" w:sz="4" w:space="0" w:color="auto"/>
              <w:right w:val="single" w:sz="4" w:space="0" w:color="auto"/>
            </w:tcBorders>
            <w:shd w:val="clear" w:color="000000" w:fill="D7E4BC"/>
            <w:noWrap/>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6,8</w:t>
            </w:r>
          </w:p>
        </w:tc>
        <w:tc>
          <w:tcPr>
            <w:tcW w:w="227"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center"/>
              <w:rPr>
                <w:color w:val="000000"/>
                <w:sz w:val="20"/>
                <w:szCs w:val="20"/>
              </w:rPr>
            </w:pPr>
            <w:r w:rsidRPr="00123D8D">
              <w:rPr>
                <w:color w:val="000000"/>
                <w:sz w:val="20"/>
                <w:szCs w:val="20"/>
              </w:rPr>
              <w:t>км в двух трубн. исч.</w:t>
            </w:r>
          </w:p>
        </w:tc>
        <w:tc>
          <w:tcPr>
            <w:tcW w:w="226"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center"/>
              <w:rPr>
                <w:color w:val="000000"/>
                <w:sz w:val="20"/>
                <w:szCs w:val="20"/>
              </w:rPr>
            </w:pPr>
            <w:r w:rsidRPr="00123D8D">
              <w:rPr>
                <w:color w:val="000000"/>
                <w:sz w:val="20"/>
                <w:szCs w:val="20"/>
              </w:rPr>
              <w:t>2015-2027</w:t>
            </w:r>
          </w:p>
        </w:tc>
        <w:tc>
          <w:tcPr>
            <w:tcW w:w="227"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203 163</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21 332</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22 569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23 969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25 189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26 359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27 443</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14 191</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14 625</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15 060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15 488</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15 900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16 245</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16 580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16 934</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271 883</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1</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Строительство тепловых сетей в зоне теплоснабжения Юго-Западной котельной</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6,8</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км в двух трубн. исч.</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2015-2027</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203 163</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21 332</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22 569</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23 969</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25 189</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26 359</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27 443</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14 191</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14 625</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15 060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15 488</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15 900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16 245</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16 580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16 934</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271 883</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7E4BC"/>
            <w:noWrap/>
            <w:vAlign w:val="center"/>
            <w:hideMark/>
          </w:tcPr>
          <w:p w:rsidR="00123D8D" w:rsidRPr="002746AF" w:rsidRDefault="00123D8D">
            <w:pPr>
              <w:jc w:val="center"/>
              <w:rPr>
                <w:color w:val="000000"/>
                <w:sz w:val="20"/>
                <w:szCs w:val="20"/>
              </w:rPr>
            </w:pPr>
            <w:r w:rsidRPr="002746AF">
              <w:rPr>
                <w:color w:val="000000"/>
                <w:sz w:val="20"/>
                <w:szCs w:val="20"/>
              </w:rPr>
              <w:t>ИП 2.2</w:t>
            </w:r>
          </w:p>
        </w:tc>
        <w:tc>
          <w:tcPr>
            <w:tcW w:w="823" w:type="pct"/>
            <w:tcBorders>
              <w:top w:val="nil"/>
              <w:left w:val="nil"/>
              <w:bottom w:val="single" w:sz="4" w:space="0" w:color="auto"/>
              <w:right w:val="single" w:sz="4" w:space="0" w:color="auto"/>
            </w:tcBorders>
            <w:shd w:val="clear" w:color="000000" w:fill="D7E4BC"/>
            <w:vAlign w:val="center"/>
            <w:hideMark/>
          </w:tcPr>
          <w:p w:rsidR="00123D8D" w:rsidRPr="002746AF" w:rsidRDefault="00123D8D">
            <w:pPr>
              <w:rPr>
                <w:color w:val="000000"/>
                <w:sz w:val="20"/>
                <w:szCs w:val="20"/>
              </w:rPr>
            </w:pPr>
            <w:r w:rsidRPr="002746AF">
              <w:rPr>
                <w:color w:val="000000"/>
                <w:sz w:val="20"/>
                <w:szCs w:val="20"/>
              </w:rPr>
              <w:t>Модернизация системы теплоснабжения в г. Тосно</w:t>
            </w:r>
          </w:p>
        </w:tc>
        <w:tc>
          <w:tcPr>
            <w:tcW w:w="294" w:type="pct"/>
            <w:tcBorders>
              <w:top w:val="nil"/>
              <w:left w:val="nil"/>
              <w:bottom w:val="single" w:sz="4" w:space="0" w:color="auto"/>
              <w:right w:val="single" w:sz="4" w:space="0" w:color="auto"/>
            </w:tcBorders>
            <w:shd w:val="clear" w:color="000000" w:fill="D7E4BC"/>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rPr>
                <w:color w:val="000000"/>
                <w:sz w:val="20"/>
                <w:szCs w:val="20"/>
              </w:rPr>
            </w:pPr>
            <w:r w:rsidRPr="00123D8D">
              <w:rPr>
                <w:color w:val="000000"/>
                <w:sz w:val="20"/>
                <w:szCs w:val="20"/>
              </w:rPr>
              <w:t> </w:t>
            </w:r>
          </w:p>
        </w:tc>
        <w:tc>
          <w:tcPr>
            <w:tcW w:w="227"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center"/>
              <w:rPr>
                <w:color w:val="000000"/>
                <w:sz w:val="20"/>
                <w:szCs w:val="20"/>
              </w:rPr>
            </w:pPr>
            <w:r w:rsidRPr="00123D8D">
              <w:rPr>
                <w:color w:val="000000"/>
                <w:sz w:val="20"/>
                <w:szCs w:val="20"/>
              </w:rPr>
              <w:t> </w:t>
            </w:r>
          </w:p>
        </w:tc>
        <w:tc>
          <w:tcPr>
            <w:tcW w:w="226"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center"/>
              <w:rPr>
                <w:color w:val="000000"/>
                <w:sz w:val="20"/>
                <w:szCs w:val="20"/>
              </w:rPr>
            </w:pPr>
            <w:r w:rsidRPr="00123D8D">
              <w:rPr>
                <w:color w:val="000000"/>
                <w:sz w:val="20"/>
                <w:szCs w:val="20"/>
              </w:rPr>
              <w:t>2014-2028</w:t>
            </w:r>
          </w:p>
        </w:tc>
        <w:tc>
          <w:tcPr>
            <w:tcW w:w="227"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1 976 000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49 696</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200 439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477 313</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439 621</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180 783</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216 099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216 286</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156 896</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70 167</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72 162</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74 080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75 690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77 249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78 898</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80 518</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D7E5A" w:rsidRDefault="00123D8D">
            <w:pPr>
              <w:jc w:val="right"/>
              <w:rPr>
                <w:color w:val="000000"/>
                <w:sz w:val="18"/>
                <w:szCs w:val="18"/>
              </w:rPr>
            </w:pPr>
            <w:r w:rsidRPr="001D7E5A">
              <w:rPr>
                <w:color w:val="000000"/>
                <w:sz w:val="18"/>
                <w:szCs w:val="18"/>
              </w:rPr>
              <w:t>2 465 898</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2</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 xml:space="preserve">Строительство Юго-Западной котельной - 2 мощностью 100 МВт и выводом из эксплуатации существующей </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86,0</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Гкал/час</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2015-2017</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400 000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44 436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235 955</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198 374</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478 765</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3</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Модернизация мазутного хозяйства Юго-Западной котельной</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2,0</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бак</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2015-2017</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100 000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11 109</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58 989</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49 594</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119 691</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4</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Модернизация Квартальной котельной (паровая часть)</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25,8</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Гкал/час</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2022-2024</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51 600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6 695</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34 850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28 834</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70 380</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6</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Модернизация участков тепловых сетей, выработавших расчетные сроки службы</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47,3</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км в одно трубн. исчисл.</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2014-2028</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804 600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49 696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52 578</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55 838</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58 681</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61 406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63 932</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66 120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68 140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70 167</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72 162</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74 080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75 690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77 249</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78 898</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80 518</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1 005 156</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7</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Модернизация участка тепловой сети на пересечении ул. Станиславского и ш. Барыбина с увеличением диаметра до Æ530</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0,68</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км в двух трубн. исч.</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2017</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40 800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24 067</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25 293</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49 360</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8</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Техническое перевооружение элеваторных узлов со строительством ИТП</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252</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ед.</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2015-2021</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504 000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83 984</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89 191</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93 732</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98 086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102 120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105 615</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72 560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645 287</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9</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Строительство ЦТП</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3</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ед.</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2015-2020</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75 000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8 332</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13 272</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13 948</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14 596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15 196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15 716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16 196</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97 258</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7E4BC"/>
            <w:noWrap/>
            <w:vAlign w:val="center"/>
            <w:hideMark/>
          </w:tcPr>
          <w:p w:rsidR="00123D8D" w:rsidRPr="002746AF" w:rsidRDefault="00123D8D">
            <w:pPr>
              <w:jc w:val="center"/>
              <w:rPr>
                <w:color w:val="000000"/>
                <w:sz w:val="20"/>
                <w:szCs w:val="20"/>
              </w:rPr>
            </w:pPr>
            <w:r w:rsidRPr="002746AF">
              <w:rPr>
                <w:color w:val="000000"/>
                <w:sz w:val="20"/>
                <w:szCs w:val="20"/>
              </w:rPr>
              <w:t>ИП 2.3</w:t>
            </w:r>
          </w:p>
        </w:tc>
        <w:tc>
          <w:tcPr>
            <w:tcW w:w="823" w:type="pct"/>
            <w:tcBorders>
              <w:top w:val="nil"/>
              <w:left w:val="nil"/>
              <w:bottom w:val="single" w:sz="4" w:space="0" w:color="auto"/>
              <w:right w:val="single" w:sz="4" w:space="0" w:color="auto"/>
            </w:tcBorders>
            <w:shd w:val="clear" w:color="000000" w:fill="D7E4BC"/>
            <w:vAlign w:val="center"/>
            <w:hideMark/>
          </w:tcPr>
          <w:p w:rsidR="00123D8D" w:rsidRPr="002746AF" w:rsidRDefault="00123D8D">
            <w:pPr>
              <w:rPr>
                <w:color w:val="000000"/>
                <w:sz w:val="20"/>
                <w:szCs w:val="20"/>
              </w:rPr>
            </w:pPr>
            <w:r w:rsidRPr="002746AF">
              <w:rPr>
                <w:color w:val="000000"/>
                <w:sz w:val="20"/>
                <w:szCs w:val="20"/>
              </w:rPr>
              <w:t>Модернизация источников теплоснабжения мощностью меньше 1 Гкал/ч</w:t>
            </w:r>
          </w:p>
        </w:tc>
        <w:tc>
          <w:tcPr>
            <w:tcW w:w="294" w:type="pct"/>
            <w:tcBorders>
              <w:top w:val="nil"/>
              <w:left w:val="nil"/>
              <w:bottom w:val="single" w:sz="4" w:space="0" w:color="auto"/>
              <w:right w:val="single" w:sz="4" w:space="0" w:color="auto"/>
            </w:tcBorders>
            <w:shd w:val="clear" w:color="000000" w:fill="D7E4BC"/>
            <w:vAlign w:val="center"/>
            <w:hideMark/>
          </w:tcPr>
          <w:p w:rsidR="00123D8D" w:rsidRPr="002746AF" w:rsidRDefault="00123D8D">
            <w:pPr>
              <w:jc w:val="center"/>
              <w:rPr>
                <w:color w:val="000000"/>
                <w:sz w:val="20"/>
                <w:szCs w:val="20"/>
              </w:rPr>
            </w:pPr>
            <w:r w:rsidRPr="002746AF">
              <w:rPr>
                <w:color w:val="000000"/>
                <w:sz w:val="20"/>
                <w:szCs w:val="20"/>
              </w:rPr>
              <w:t>Тосненское ГП</w:t>
            </w:r>
          </w:p>
        </w:tc>
        <w:tc>
          <w:tcPr>
            <w:tcW w:w="296"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0,650</w:t>
            </w:r>
          </w:p>
        </w:tc>
        <w:tc>
          <w:tcPr>
            <w:tcW w:w="227"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center"/>
              <w:rPr>
                <w:color w:val="000000"/>
                <w:sz w:val="20"/>
                <w:szCs w:val="20"/>
              </w:rPr>
            </w:pPr>
            <w:r w:rsidRPr="00123D8D">
              <w:rPr>
                <w:color w:val="000000"/>
                <w:sz w:val="20"/>
                <w:szCs w:val="20"/>
              </w:rPr>
              <w:t> </w:t>
            </w:r>
          </w:p>
        </w:tc>
        <w:tc>
          <w:tcPr>
            <w:tcW w:w="226"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center"/>
              <w:rPr>
                <w:color w:val="000000"/>
                <w:sz w:val="20"/>
                <w:szCs w:val="20"/>
              </w:rPr>
            </w:pPr>
            <w:r w:rsidRPr="00123D8D">
              <w:rPr>
                <w:color w:val="000000"/>
                <w:sz w:val="20"/>
                <w:szCs w:val="20"/>
              </w:rPr>
              <w:t>2014-2015</w:t>
            </w:r>
          </w:p>
        </w:tc>
        <w:tc>
          <w:tcPr>
            <w:tcW w:w="227"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13 140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6 899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7 299</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7E4BC"/>
            <w:noWrap/>
            <w:vAlign w:val="center"/>
            <w:hideMark/>
          </w:tcPr>
          <w:p w:rsidR="00123D8D" w:rsidRPr="00123D8D" w:rsidRDefault="00123D8D">
            <w:pPr>
              <w:jc w:val="right"/>
              <w:rPr>
                <w:color w:val="000000"/>
                <w:sz w:val="20"/>
                <w:szCs w:val="20"/>
              </w:rPr>
            </w:pPr>
            <w:r w:rsidRPr="00123D8D">
              <w:rPr>
                <w:color w:val="000000"/>
                <w:sz w:val="20"/>
                <w:szCs w:val="20"/>
              </w:rPr>
              <w:t>14 197</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10</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Модернизация Котельной детского сада</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г. Тосно</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0,151</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Гкал/час</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2014-2015</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4 380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2 300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2 433</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4 732</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11</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Модернизация Котельной д. Ушаки</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д. Ушаки</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0,284</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Гкал/час</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2014-2015</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4 380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2 300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2 433</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4 732</w:t>
            </w:r>
          </w:p>
        </w:tc>
      </w:tr>
      <w:tr w:rsidR="00123D8D" w:rsidRPr="002746AF"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DBE5F1"/>
            <w:noWrap/>
            <w:vAlign w:val="center"/>
            <w:hideMark/>
          </w:tcPr>
          <w:p w:rsidR="00123D8D" w:rsidRPr="002746AF" w:rsidRDefault="00123D8D">
            <w:pPr>
              <w:jc w:val="center"/>
              <w:rPr>
                <w:color w:val="000000"/>
                <w:sz w:val="20"/>
                <w:szCs w:val="20"/>
              </w:rPr>
            </w:pPr>
            <w:r w:rsidRPr="002746AF">
              <w:rPr>
                <w:color w:val="000000"/>
                <w:sz w:val="20"/>
                <w:szCs w:val="20"/>
              </w:rPr>
              <w:t>12</w:t>
            </w:r>
          </w:p>
        </w:tc>
        <w:tc>
          <w:tcPr>
            <w:tcW w:w="823"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rPr>
                <w:color w:val="000000"/>
                <w:sz w:val="20"/>
                <w:szCs w:val="20"/>
              </w:rPr>
            </w:pPr>
            <w:r w:rsidRPr="002746AF">
              <w:rPr>
                <w:color w:val="000000"/>
                <w:sz w:val="20"/>
                <w:szCs w:val="20"/>
              </w:rPr>
              <w:t>Модернизация Котельной д. Георгиевское</w:t>
            </w:r>
          </w:p>
        </w:tc>
        <w:tc>
          <w:tcPr>
            <w:tcW w:w="294" w:type="pct"/>
            <w:tcBorders>
              <w:top w:val="nil"/>
              <w:left w:val="nil"/>
              <w:bottom w:val="single" w:sz="4" w:space="0" w:color="auto"/>
              <w:right w:val="single" w:sz="4" w:space="0" w:color="auto"/>
            </w:tcBorders>
            <w:shd w:val="clear" w:color="000000" w:fill="DBE5F1"/>
            <w:vAlign w:val="center"/>
            <w:hideMark/>
          </w:tcPr>
          <w:p w:rsidR="00123D8D" w:rsidRPr="002746AF" w:rsidRDefault="00123D8D">
            <w:pPr>
              <w:jc w:val="center"/>
              <w:rPr>
                <w:color w:val="000000"/>
                <w:sz w:val="20"/>
                <w:szCs w:val="20"/>
              </w:rPr>
            </w:pPr>
            <w:r w:rsidRPr="002746AF">
              <w:rPr>
                <w:color w:val="000000"/>
                <w:sz w:val="20"/>
                <w:szCs w:val="20"/>
              </w:rPr>
              <w:t>д. Георгиевское</w:t>
            </w:r>
          </w:p>
        </w:tc>
        <w:tc>
          <w:tcPr>
            <w:tcW w:w="29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0,215</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Гкал/час</w:t>
            </w:r>
          </w:p>
        </w:tc>
        <w:tc>
          <w:tcPr>
            <w:tcW w:w="226"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center"/>
              <w:rPr>
                <w:color w:val="000000"/>
                <w:sz w:val="20"/>
                <w:szCs w:val="20"/>
              </w:rPr>
            </w:pPr>
            <w:r w:rsidRPr="00123D8D">
              <w:rPr>
                <w:color w:val="000000"/>
                <w:sz w:val="20"/>
                <w:szCs w:val="20"/>
              </w:rPr>
              <w:t>2014-2015</w:t>
            </w:r>
          </w:p>
        </w:tc>
        <w:tc>
          <w:tcPr>
            <w:tcW w:w="227"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4 380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2 300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2 433</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0</w:t>
            </w:r>
          </w:p>
        </w:tc>
        <w:tc>
          <w:tcPr>
            <w:tcW w:w="172" w:type="pct"/>
            <w:tcBorders>
              <w:top w:val="nil"/>
              <w:left w:val="nil"/>
              <w:bottom w:val="single" w:sz="4" w:space="0" w:color="auto"/>
              <w:right w:val="single" w:sz="4" w:space="0" w:color="auto"/>
            </w:tcBorders>
            <w:shd w:val="clear" w:color="000000" w:fill="DBE5F1"/>
            <w:noWrap/>
            <w:vAlign w:val="center"/>
            <w:hideMark/>
          </w:tcPr>
          <w:p w:rsidR="00123D8D" w:rsidRPr="00123D8D" w:rsidRDefault="00123D8D">
            <w:pPr>
              <w:jc w:val="right"/>
              <w:rPr>
                <w:color w:val="000000"/>
                <w:sz w:val="20"/>
                <w:szCs w:val="20"/>
              </w:rPr>
            </w:pPr>
            <w:r w:rsidRPr="00123D8D">
              <w:rPr>
                <w:color w:val="000000"/>
                <w:sz w:val="20"/>
                <w:szCs w:val="20"/>
              </w:rPr>
              <w:t>4 732</w:t>
            </w:r>
          </w:p>
        </w:tc>
      </w:tr>
      <w:tr w:rsidR="00123D8D" w:rsidRPr="00123D8D" w:rsidTr="00123D8D">
        <w:trPr>
          <w:cantSplit/>
          <w:trHeight w:val="20"/>
        </w:trPr>
        <w:tc>
          <w:tcPr>
            <w:tcW w:w="147" w:type="pct"/>
            <w:tcBorders>
              <w:top w:val="nil"/>
              <w:left w:val="single" w:sz="4" w:space="0" w:color="auto"/>
              <w:bottom w:val="single" w:sz="4" w:space="0" w:color="auto"/>
              <w:right w:val="single" w:sz="4" w:space="0" w:color="auto"/>
            </w:tcBorders>
            <w:shd w:val="clear" w:color="000000" w:fill="C5BE97"/>
            <w:noWrap/>
            <w:vAlign w:val="center"/>
            <w:hideMark/>
          </w:tcPr>
          <w:p w:rsidR="00123D8D" w:rsidRPr="002746AF" w:rsidRDefault="00123D8D">
            <w:pPr>
              <w:jc w:val="center"/>
              <w:rPr>
                <w:b/>
                <w:bCs/>
                <w:color w:val="000000"/>
                <w:sz w:val="20"/>
                <w:szCs w:val="20"/>
              </w:rPr>
            </w:pPr>
            <w:r w:rsidRPr="002746AF">
              <w:rPr>
                <w:b/>
                <w:bCs/>
                <w:color w:val="000000"/>
                <w:sz w:val="20"/>
                <w:szCs w:val="20"/>
              </w:rPr>
              <w:t> </w:t>
            </w:r>
          </w:p>
        </w:tc>
        <w:tc>
          <w:tcPr>
            <w:tcW w:w="823" w:type="pct"/>
            <w:tcBorders>
              <w:top w:val="nil"/>
              <w:left w:val="nil"/>
              <w:bottom w:val="single" w:sz="4" w:space="0" w:color="auto"/>
              <w:right w:val="single" w:sz="4" w:space="0" w:color="auto"/>
            </w:tcBorders>
            <w:shd w:val="clear" w:color="000000" w:fill="C5BE97"/>
            <w:noWrap/>
            <w:vAlign w:val="center"/>
            <w:hideMark/>
          </w:tcPr>
          <w:p w:rsidR="00123D8D" w:rsidRPr="002746AF" w:rsidRDefault="00123D8D">
            <w:pPr>
              <w:rPr>
                <w:b/>
                <w:bCs/>
                <w:color w:val="000000"/>
                <w:sz w:val="20"/>
                <w:szCs w:val="20"/>
              </w:rPr>
            </w:pPr>
            <w:r w:rsidRPr="002746AF">
              <w:rPr>
                <w:b/>
                <w:bCs/>
                <w:color w:val="000000"/>
                <w:sz w:val="20"/>
                <w:szCs w:val="20"/>
              </w:rPr>
              <w:t>Итого</w:t>
            </w:r>
          </w:p>
        </w:tc>
        <w:tc>
          <w:tcPr>
            <w:tcW w:w="294" w:type="pct"/>
            <w:tcBorders>
              <w:top w:val="nil"/>
              <w:left w:val="nil"/>
              <w:bottom w:val="single" w:sz="4" w:space="0" w:color="auto"/>
              <w:right w:val="single" w:sz="4" w:space="0" w:color="auto"/>
            </w:tcBorders>
            <w:shd w:val="clear" w:color="000000" w:fill="C5BE97"/>
            <w:vAlign w:val="center"/>
            <w:hideMark/>
          </w:tcPr>
          <w:p w:rsidR="00123D8D" w:rsidRPr="002746AF" w:rsidRDefault="00123D8D">
            <w:pPr>
              <w:jc w:val="center"/>
              <w:rPr>
                <w:b/>
                <w:bCs/>
                <w:color w:val="000000"/>
                <w:sz w:val="20"/>
                <w:szCs w:val="20"/>
              </w:rPr>
            </w:pPr>
            <w:r w:rsidRPr="002746AF">
              <w:rPr>
                <w:b/>
                <w:bCs/>
                <w:color w:val="000000"/>
                <w:sz w:val="20"/>
                <w:szCs w:val="20"/>
              </w:rPr>
              <w:t xml:space="preserve">МО </w:t>
            </w:r>
            <w:r w:rsidR="00BE1097">
              <w:rPr>
                <w:b/>
                <w:bCs/>
                <w:color w:val="000000"/>
                <w:sz w:val="20"/>
                <w:szCs w:val="20"/>
              </w:rPr>
              <w:t>Тосненское городское поселение Тосненского района Ленинградской области</w:t>
            </w:r>
          </w:p>
        </w:tc>
        <w:tc>
          <w:tcPr>
            <w:tcW w:w="296"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rPr>
                <w:b/>
                <w:bCs/>
                <w:color w:val="000000"/>
                <w:sz w:val="20"/>
                <w:szCs w:val="20"/>
              </w:rPr>
            </w:pPr>
            <w:r w:rsidRPr="00123D8D">
              <w:rPr>
                <w:b/>
                <w:bCs/>
                <w:color w:val="000000"/>
                <w:sz w:val="20"/>
                <w:szCs w:val="20"/>
              </w:rPr>
              <w:t> </w:t>
            </w:r>
          </w:p>
        </w:tc>
        <w:tc>
          <w:tcPr>
            <w:tcW w:w="227"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rPr>
                <w:b/>
                <w:bCs/>
                <w:color w:val="000000"/>
                <w:sz w:val="20"/>
                <w:szCs w:val="20"/>
              </w:rPr>
            </w:pPr>
            <w:r w:rsidRPr="00123D8D">
              <w:rPr>
                <w:b/>
                <w:bCs/>
                <w:color w:val="000000"/>
                <w:sz w:val="20"/>
                <w:szCs w:val="20"/>
              </w:rPr>
              <w:t> </w:t>
            </w:r>
          </w:p>
        </w:tc>
        <w:tc>
          <w:tcPr>
            <w:tcW w:w="226"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center"/>
              <w:rPr>
                <w:b/>
                <w:bCs/>
                <w:color w:val="000000"/>
                <w:sz w:val="20"/>
                <w:szCs w:val="20"/>
              </w:rPr>
            </w:pPr>
            <w:r w:rsidRPr="00123D8D">
              <w:rPr>
                <w:b/>
                <w:bCs/>
                <w:color w:val="000000"/>
                <w:sz w:val="20"/>
                <w:szCs w:val="20"/>
              </w:rPr>
              <w:t>2014-2030</w:t>
            </w:r>
          </w:p>
        </w:tc>
        <w:tc>
          <w:tcPr>
            <w:tcW w:w="227"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2 192 303</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77 927</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230 307</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501 282</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464 810</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207 142</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243 542</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230 477</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171 521</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85 226</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87 650</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89 980</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91 936</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93 829</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95 832</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20"/>
                <w:szCs w:val="20"/>
              </w:rPr>
            </w:pPr>
            <w:r w:rsidRPr="00123D8D">
              <w:rPr>
                <w:b/>
                <w:bCs/>
                <w:color w:val="000000"/>
                <w:sz w:val="20"/>
                <w:szCs w:val="20"/>
              </w:rPr>
              <w:t>80 518</w:t>
            </w:r>
          </w:p>
        </w:tc>
        <w:tc>
          <w:tcPr>
            <w:tcW w:w="172" w:type="pct"/>
            <w:tcBorders>
              <w:top w:val="nil"/>
              <w:left w:val="nil"/>
              <w:bottom w:val="single" w:sz="4" w:space="0" w:color="auto"/>
              <w:right w:val="single" w:sz="4" w:space="0" w:color="auto"/>
            </w:tcBorders>
            <w:shd w:val="clear" w:color="000000" w:fill="C5BE97"/>
            <w:noWrap/>
            <w:vAlign w:val="center"/>
            <w:hideMark/>
          </w:tcPr>
          <w:p w:rsidR="00123D8D" w:rsidRPr="00123D8D" w:rsidRDefault="00123D8D">
            <w:pPr>
              <w:jc w:val="right"/>
              <w:rPr>
                <w:b/>
                <w:bCs/>
                <w:color w:val="000000"/>
                <w:sz w:val="18"/>
                <w:szCs w:val="18"/>
              </w:rPr>
            </w:pPr>
            <w:r w:rsidRPr="00123D8D">
              <w:rPr>
                <w:b/>
                <w:bCs/>
                <w:color w:val="000000"/>
                <w:sz w:val="18"/>
                <w:szCs w:val="18"/>
              </w:rPr>
              <w:t>2 751 978</w:t>
            </w:r>
          </w:p>
        </w:tc>
      </w:tr>
    </w:tbl>
    <w:p w:rsidR="0097735D" w:rsidRDefault="0097735D" w:rsidP="0097735D">
      <w:pPr>
        <w:rPr>
          <w:color w:val="000000"/>
        </w:rPr>
      </w:pPr>
    </w:p>
    <w:p w:rsidR="0097735D" w:rsidRDefault="0097735D" w:rsidP="0097735D">
      <w:pPr>
        <w:rPr>
          <w:rFonts w:eastAsiaTheme="minorHAnsi"/>
          <w:lang w:eastAsia="en-US"/>
        </w:rPr>
      </w:pPr>
    </w:p>
    <w:p w:rsidR="005224D0" w:rsidRDefault="005224D0" w:rsidP="0097735D">
      <w:pPr>
        <w:rPr>
          <w:rFonts w:eastAsiaTheme="minorHAnsi"/>
          <w:b/>
          <w:lang w:eastAsia="en-US"/>
        </w:rPr>
        <w:sectPr w:rsidR="005224D0" w:rsidSect="000B4116">
          <w:pgSz w:w="23814" w:h="16840" w:orient="landscape" w:code="8"/>
          <w:pgMar w:top="1418" w:right="851" w:bottom="1134" w:left="1134" w:header="709" w:footer="488" w:gutter="0"/>
          <w:cols w:space="708"/>
          <w:docGrid w:linePitch="360"/>
        </w:sectPr>
      </w:pPr>
    </w:p>
    <w:p w:rsidR="003F7286" w:rsidRPr="00AD5FD9" w:rsidRDefault="003F7286" w:rsidP="00AD5FD9">
      <w:pPr>
        <w:pStyle w:val="-2"/>
      </w:pPr>
      <w:bookmarkStart w:id="373" w:name="_Toc391467965"/>
      <w:r w:rsidRPr="00AD5FD9">
        <w:t>Водоснабжение</w:t>
      </w:r>
      <w:bookmarkEnd w:id="373"/>
    </w:p>
    <w:p w:rsidR="0085031B" w:rsidRDefault="0085031B" w:rsidP="0085031B">
      <w:pPr>
        <w:rPr>
          <w:rFonts w:eastAsiaTheme="minorHAnsi"/>
          <w:lang w:eastAsia="en-US"/>
        </w:rPr>
      </w:pPr>
    </w:p>
    <w:p w:rsidR="0085031B" w:rsidRPr="00A84B79" w:rsidRDefault="0085031B" w:rsidP="0085031B">
      <w:pPr>
        <w:pStyle w:val="-3"/>
      </w:pPr>
      <w:bookmarkStart w:id="374" w:name="_Toc391467966"/>
      <w:r w:rsidRPr="00A84B79">
        <w:t xml:space="preserve">Формирование инвестиционных проектов системы </w:t>
      </w:r>
      <w:r>
        <w:t>водо</w:t>
      </w:r>
      <w:r w:rsidRPr="00A84B79">
        <w:t>снабжения</w:t>
      </w:r>
      <w:bookmarkEnd w:id="374"/>
    </w:p>
    <w:p w:rsidR="0085031B" w:rsidRDefault="0085031B" w:rsidP="0085031B">
      <w:pPr>
        <w:rPr>
          <w:rFonts w:eastAsiaTheme="minorHAnsi"/>
          <w:lang w:eastAsia="en-US"/>
        </w:rPr>
      </w:pPr>
    </w:p>
    <w:p w:rsidR="0085031B" w:rsidRPr="008016C4" w:rsidRDefault="0085031B" w:rsidP="0085031B">
      <w:pPr>
        <w:jc w:val="both"/>
        <w:rPr>
          <w:rFonts w:eastAsiaTheme="minorHAnsi"/>
          <w:lang w:eastAsia="en-US"/>
        </w:rPr>
      </w:pPr>
      <w:r w:rsidRPr="008016C4">
        <w:rPr>
          <w:rFonts w:eastAsiaTheme="minorHAnsi"/>
          <w:lang w:eastAsia="en-US"/>
        </w:rPr>
        <w:t>Основным</w:t>
      </w:r>
      <w:r w:rsidR="0088130A">
        <w:rPr>
          <w:rFonts w:eastAsiaTheme="minorHAnsi"/>
          <w:lang w:eastAsia="en-US"/>
        </w:rPr>
        <w:t>и</w:t>
      </w:r>
      <w:r w:rsidRPr="008016C4">
        <w:rPr>
          <w:rFonts w:eastAsiaTheme="minorHAnsi"/>
          <w:lang w:eastAsia="en-US"/>
        </w:rPr>
        <w:t xml:space="preserve"> направлени</w:t>
      </w:r>
      <w:r w:rsidR="0088130A">
        <w:rPr>
          <w:rFonts w:eastAsiaTheme="minorHAnsi"/>
          <w:lang w:eastAsia="en-US"/>
        </w:rPr>
        <w:t>я</w:t>
      </w:r>
      <w:r w:rsidRPr="008016C4">
        <w:rPr>
          <w:rFonts w:eastAsiaTheme="minorHAnsi"/>
          <w:lang w:eastAsia="en-US"/>
        </w:rPr>
        <w:t>м</w:t>
      </w:r>
      <w:r w:rsidR="0088130A">
        <w:rPr>
          <w:rFonts w:eastAsiaTheme="minorHAnsi"/>
          <w:lang w:eastAsia="en-US"/>
        </w:rPr>
        <w:t>и</w:t>
      </w:r>
      <w:r w:rsidRPr="008016C4">
        <w:rPr>
          <w:rFonts w:eastAsiaTheme="minorHAnsi"/>
          <w:lang w:eastAsia="en-US"/>
        </w:rPr>
        <w:t xml:space="preserve"> </w:t>
      </w:r>
      <w:r w:rsidR="0088130A">
        <w:rPr>
          <w:rFonts w:eastAsiaTheme="minorHAnsi"/>
          <w:lang w:eastAsia="en-US"/>
        </w:rPr>
        <w:t>развития системы водоснабжения</w:t>
      </w:r>
      <w:r w:rsidRPr="008016C4">
        <w:rPr>
          <w:rFonts w:eastAsiaTheme="minorHAnsi"/>
          <w:lang w:eastAsia="en-US"/>
        </w:rPr>
        <w:t xml:space="preserve"> на период до 202</w:t>
      </w:r>
      <w:r>
        <w:rPr>
          <w:rFonts w:eastAsiaTheme="minorHAnsi"/>
          <w:lang w:eastAsia="en-US"/>
        </w:rPr>
        <w:t>8</w:t>
      </w:r>
      <w:r w:rsidRPr="008016C4">
        <w:rPr>
          <w:rFonts w:eastAsiaTheme="minorHAnsi"/>
          <w:lang w:eastAsia="en-US"/>
        </w:rPr>
        <w:t xml:space="preserve"> года явля</w:t>
      </w:r>
      <w:r>
        <w:rPr>
          <w:rFonts w:eastAsiaTheme="minorHAnsi"/>
          <w:lang w:eastAsia="en-US"/>
        </w:rPr>
        <w:t>е</w:t>
      </w:r>
      <w:r w:rsidRPr="008016C4">
        <w:rPr>
          <w:rFonts w:eastAsiaTheme="minorHAnsi"/>
          <w:lang w:eastAsia="en-US"/>
        </w:rPr>
        <w:t>тся:</w:t>
      </w:r>
    </w:p>
    <w:p w:rsidR="0085031B" w:rsidRDefault="0085031B" w:rsidP="003A151D">
      <w:pPr>
        <w:pStyle w:val="a0"/>
        <w:numPr>
          <w:ilvl w:val="0"/>
          <w:numId w:val="19"/>
        </w:numPr>
      </w:pPr>
      <w:r>
        <w:t>строительство, модернизация и техническое перевооружением объектов водоснабжения;</w:t>
      </w:r>
    </w:p>
    <w:p w:rsidR="0085031B" w:rsidRPr="008016C4" w:rsidRDefault="0085031B" w:rsidP="003A151D">
      <w:pPr>
        <w:pStyle w:val="a0"/>
        <w:numPr>
          <w:ilvl w:val="0"/>
          <w:numId w:val="19"/>
        </w:numPr>
      </w:pPr>
      <w:r>
        <w:t>строительство, модернизация и техническое перевооружение сетей водоснабжения.</w:t>
      </w:r>
    </w:p>
    <w:p w:rsidR="0085031B" w:rsidRPr="008016C4" w:rsidRDefault="0085031B" w:rsidP="0085031B">
      <w:pPr>
        <w:jc w:val="both"/>
        <w:rPr>
          <w:rFonts w:eastAsiaTheme="minorHAnsi"/>
          <w:lang w:eastAsia="en-US"/>
        </w:rPr>
      </w:pPr>
    </w:p>
    <w:p w:rsidR="0085031B" w:rsidRDefault="0085031B" w:rsidP="0085031B">
      <w:pPr>
        <w:jc w:val="both"/>
        <w:rPr>
          <w:rFonts w:eastAsiaTheme="minorHAnsi"/>
        </w:rPr>
      </w:pPr>
      <w:r>
        <w:rPr>
          <w:rFonts w:eastAsiaTheme="minorHAnsi"/>
          <w:lang w:eastAsia="en-US"/>
        </w:rPr>
        <w:t xml:space="preserve">Проведения мероприятий </w:t>
      </w:r>
      <w:r>
        <w:t>строительству, модернизация и техническое перевооружением объектов и сетей водоснабжения</w:t>
      </w:r>
      <w:r>
        <w:rPr>
          <w:rFonts w:eastAsiaTheme="minorHAnsi"/>
        </w:rPr>
        <w:t xml:space="preserve"> позволит:</w:t>
      </w:r>
    </w:p>
    <w:p w:rsidR="0085031B" w:rsidRPr="0085031B" w:rsidRDefault="0085031B" w:rsidP="003A151D">
      <w:pPr>
        <w:pStyle w:val="a0"/>
        <w:numPr>
          <w:ilvl w:val="0"/>
          <w:numId w:val="81"/>
        </w:numPr>
      </w:pPr>
      <w:r w:rsidRPr="0085031B">
        <w:t>повысить надежность системы водоснабжения;</w:t>
      </w:r>
    </w:p>
    <w:p w:rsidR="0085031B" w:rsidRPr="0085031B" w:rsidRDefault="0085031B" w:rsidP="003A151D">
      <w:pPr>
        <w:pStyle w:val="a0"/>
        <w:numPr>
          <w:ilvl w:val="0"/>
          <w:numId w:val="81"/>
        </w:numPr>
      </w:pPr>
      <w:r w:rsidRPr="0085031B">
        <w:t>повысить качество услуг водоснабжения;</w:t>
      </w:r>
    </w:p>
    <w:p w:rsidR="0085031B" w:rsidRPr="0085031B" w:rsidRDefault="0085031B" w:rsidP="003A151D">
      <w:pPr>
        <w:pStyle w:val="a0"/>
        <w:numPr>
          <w:ilvl w:val="0"/>
          <w:numId w:val="81"/>
        </w:numPr>
      </w:pPr>
      <w:r w:rsidRPr="0085031B">
        <w:t>обеспечить градостроительное развития Тосненского городского поселения в части водоснабжения;</w:t>
      </w:r>
    </w:p>
    <w:p w:rsidR="0085031B" w:rsidRPr="0085031B" w:rsidRDefault="0085031B" w:rsidP="003A151D">
      <w:pPr>
        <w:pStyle w:val="a0"/>
        <w:numPr>
          <w:ilvl w:val="0"/>
          <w:numId w:val="81"/>
        </w:numPr>
      </w:pPr>
      <w:r w:rsidRPr="0085031B">
        <w:t>увеличить обеспеченность услугами централизованного и нецентрализованного водоснабжения на территории Тосненского городского поселения.</w:t>
      </w:r>
    </w:p>
    <w:p w:rsidR="0085031B" w:rsidRPr="008016C4" w:rsidRDefault="0085031B" w:rsidP="0085031B">
      <w:pPr>
        <w:jc w:val="both"/>
        <w:rPr>
          <w:rFonts w:eastAsiaTheme="minorHAnsi"/>
          <w:lang w:eastAsia="en-US"/>
        </w:rPr>
      </w:pPr>
    </w:p>
    <w:p w:rsidR="0085031B" w:rsidRPr="008016C4" w:rsidRDefault="0085031B" w:rsidP="0085031B">
      <w:pPr>
        <w:jc w:val="both"/>
        <w:rPr>
          <w:rFonts w:eastAsiaTheme="minorHAnsi"/>
          <w:lang w:eastAsia="en-US"/>
        </w:rPr>
      </w:pPr>
      <w:r w:rsidRPr="008016C4">
        <w:rPr>
          <w:rFonts w:eastAsiaTheme="minorHAnsi"/>
          <w:lang w:eastAsia="en-US"/>
        </w:rPr>
        <w:t>На основе Адресного перечня мероприятий, реализуемых в 201</w:t>
      </w:r>
      <w:r>
        <w:rPr>
          <w:rFonts w:eastAsiaTheme="minorHAnsi"/>
          <w:lang w:eastAsia="en-US"/>
        </w:rPr>
        <w:t>4</w:t>
      </w:r>
      <w:r w:rsidRPr="008016C4">
        <w:rPr>
          <w:rFonts w:eastAsiaTheme="minorHAnsi"/>
          <w:lang w:eastAsia="en-US"/>
        </w:rPr>
        <w:t>-202</w:t>
      </w:r>
      <w:r>
        <w:rPr>
          <w:rFonts w:eastAsiaTheme="minorHAnsi"/>
          <w:lang w:eastAsia="en-US"/>
        </w:rPr>
        <w:t>8</w:t>
      </w:r>
      <w:r w:rsidRPr="008016C4">
        <w:rPr>
          <w:rFonts w:eastAsiaTheme="minorHAnsi"/>
          <w:lang w:eastAsia="en-US"/>
        </w:rPr>
        <w:t xml:space="preserve"> годы, был сформирован перечень инвестиционных проектов, которые должны обеспечить достижение </w:t>
      </w:r>
      <w:r>
        <w:rPr>
          <w:rFonts w:eastAsiaTheme="minorHAnsi"/>
          <w:lang w:eastAsia="en-US"/>
        </w:rPr>
        <w:t>ожидаемых результатов в части водоснабжения на территории</w:t>
      </w:r>
      <w:r w:rsidRPr="008016C4">
        <w:rPr>
          <w:rFonts w:eastAsiaTheme="minorHAnsi"/>
          <w:lang w:eastAsia="en-US"/>
        </w:rPr>
        <w:t xml:space="preserve"> </w:t>
      </w:r>
      <w:r w:rsidR="0088130A">
        <w:rPr>
          <w:rFonts w:eastAsiaTheme="minorHAnsi"/>
          <w:lang w:eastAsia="en-US"/>
        </w:rPr>
        <w:t>муниципального образования</w:t>
      </w:r>
      <w:r>
        <w:rPr>
          <w:rFonts w:eastAsiaTheme="minorHAnsi"/>
          <w:lang w:eastAsia="en-US"/>
        </w:rPr>
        <w:t xml:space="preserve"> Тосненское городское поселение Тосненского района Ленинградской области</w:t>
      </w:r>
      <w:r w:rsidRPr="008016C4">
        <w:rPr>
          <w:rFonts w:eastAsiaTheme="minorHAnsi"/>
          <w:lang w:eastAsia="en-US"/>
        </w:rPr>
        <w:t>.</w:t>
      </w:r>
    </w:p>
    <w:p w:rsidR="0085031B" w:rsidRPr="008016C4" w:rsidRDefault="0085031B" w:rsidP="0085031B">
      <w:pPr>
        <w:jc w:val="both"/>
        <w:rPr>
          <w:rFonts w:eastAsiaTheme="minorHAnsi"/>
          <w:lang w:eastAsia="en-US"/>
        </w:rPr>
      </w:pPr>
    </w:p>
    <w:p w:rsidR="0085031B" w:rsidRPr="008016C4" w:rsidRDefault="0085031B" w:rsidP="0085031B">
      <w:pPr>
        <w:jc w:val="both"/>
        <w:rPr>
          <w:rFonts w:eastAsiaTheme="minorHAnsi"/>
          <w:lang w:eastAsia="en-US"/>
        </w:rPr>
      </w:pPr>
      <w:r w:rsidRPr="008016C4">
        <w:rPr>
          <w:rFonts w:eastAsiaTheme="minorHAnsi"/>
          <w:lang w:eastAsia="en-US"/>
        </w:rPr>
        <w:t>Формирование инвестиционных проектов из адресных перечней мероприятий происходит по следующим основным критериям:</w:t>
      </w:r>
    </w:p>
    <w:p w:rsidR="0085031B" w:rsidRPr="008016C4" w:rsidRDefault="0085031B" w:rsidP="003A151D">
      <w:pPr>
        <w:pStyle w:val="a0"/>
        <w:numPr>
          <w:ilvl w:val="0"/>
          <w:numId w:val="18"/>
        </w:numPr>
      </w:pPr>
      <w:r w:rsidRPr="008016C4">
        <w:t>общая цель выполнения мероприятий;</w:t>
      </w:r>
    </w:p>
    <w:p w:rsidR="0085031B" w:rsidRPr="008016C4" w:rsidRDefault="0085031B" w:rsidP="003A151D">
      <w:pPr>
        <w:pStyle w:val="a0"/>
        <w:numPr>
          <w:ilvl w:val="0"/>
          <w:numId w:val="18"/>
        </w:numPr>
      </w:pPr>
      <w:r w:rsidRPr="008016C4">
        <w:t>функциональное и/или территориальное единство мероприятий;</w:t>
      </w:r>
    </w:p>
    <w:p w:rsidR="0085031B" w:rsidRPr="008016C4" w:rsidRDefault="0085031B" w:rsidP="003A151D">
      <w:pPr>
        <w:pStyle w:val="a0"/>
        <w:numPr>
          <w:ilvl w:val="0"/>
          <w:numId w:val="18"/>
        </w:numPr>
      </w:pPr>
      <w:r w:rsidRPr="008016C4">
        <w:t>сравнимые временные рамки реализации мероприятий;</w:t>
      </w:r>
    </w:p>
    <w:p w:rsidR="0085031B" w:rsidRPr="008016C4" w:rsidRDefault="0085031B" w:rsidP="003A151D">
      <w:pPr>
        <w:pStyle w:val="a0"/>
        <w:numPr>
          <w:ilvl w:val="0"/>
          <w:numId w:val="18"/>
        </w:numPr>
      </w:pPr>
      <w:r w:rsidRPr="008016C4">
        <w:t>единый оператор проекта.</w:t>
      </w:r>
    </w:p>
    <w:p w:rsidR="0085031B" w:rsidRPr="008016C4" w:rsidRDefault="0085031B" w:rsidP="0085031B">
      <w:pPr>
        <w:jc w:val="both"/>
        <w:rPr>
          <w:rFonts w:eastAsiaTheme="minorHAnsi"/>
          <w:lang w:eastAsia="en-US"/>
        </w:rPr>
      </w:pPr>
    </w:p>
    <w:p w:rsidR="0085031B" w:rsidRPr="008016C4" w:rsidRDefault="0085031B" w:rsidP="0085031B">
      <w:pPr>
        <w:jc w:val="both"/>
        <w:rPr>
          <w:rFonts w:eastAsiaTheme="minorHAnsi"/>
          <w:lang w:eastAsia="en-US"/>
        </w:rPr>
      </w:pPr>
      <w:r w:rsidRPr="008016C4">
        <w:rPr>
          <w:rFonts w:eastAsiaTheme="minorHAnsi"/>
          <w:lang w:eastAsia="en-US"/>
        </w:rPr>
        <w:t>Отбор мероприятий в инвестиционные проекты по данным критериям позволит эффективно управлять выполнением Программы.</w:t>
      </w:r>
    </w:p>
    <w:p w:rsidR="0085031B" w:rsidRPr="008016C4" w:rsidRDefault="0085031B" w:rsidP="003A151D">
      <w:pPr>
        <w:pStyle w:val="a0"/>
        <w:numPr>
          <w:ilvl w:val="0"/>
          <w:numId w:val="17"/>
        </w:numPr>
      </w:pPr>
      <w:r w:rsidRPr="008016C4">
        <w:t>Общая цель выполнения мероприятий позволит предусмотреть соответствующие ей целевые показатели с целью оценки эффективности выполнения мероприятий.</w:t>
      </w:r>
    </w:p>
    <w:p w:rsidR="0085031B" w:rsidRPr="008016C4" w:rsidRDefault="0085031B" w:rsidP="003A151D">
      <w:pPr>
        <w:pStyle w:val="a0"/>
        <w:numPr>
          <w:ilvl w:val="0"/>
          <w:numId w:val="17"/>
        </w:numPr>
      </w:pPr>
      <w:r w:rsidRPr="008016C4">
        <w:t>Сравнимые временные рамки реализации мероприятий позволят составить график работ с целью контроля хода работ.</w:t>
      </w:r>
    </w:p>
    <w:p w:rsidR="0085031B" w:rsidRPr="008016C4" w:rsidRDefault="0085031B" w:rsidP="0085031B">
      <w:pPr>
        <w:jc w:val="both"/>
        <w:rPr>
          <w:rFonts w:eastAsiaTheme="minorHAnsi"/>
          <w:lang w:eastAsia="en-US"/>
        </w:rPr>
      </w:pPr>
    </w:p>
    <w:p w:rsidR="0085031B" w:rsidRPr="008016C4" w:rsidRDefault="0085031B" w:rsidP="0085031B">
      <w:pPr>
        <w:jc w:val="both"/>
        <w:rPr>
          <w:rFonts w:eastAsiaTheme="minorHAnsi"/>
          <w:lang w:eastAsia="en-US"/>
        </w:rPr>
      </w:pPr>
      <w:r w:rsidRPr="008016C4">
        <w:rPr>
          <w:rFonts w:eastAsiaTheme="minorHAnsi"/>
          <w:lang w:eastAsia="en-US"/>
        </w:rPr>
        <w:t>Кроме того, в соответствии приказом Министерства регионального развития РФ №99 от 10.10.2007 г., в проект рекомендуется включать либо мероприятия, направленные на повышение качества производимых для потребителей товаров (оказываемых услуг), либо мероприятия, направленные на подключение строящихся (реконструируемых) объектов.</w:t>
      </w:r>
    </w:p>
    <w:p w:rsidR="0085031B" w:rsidRPr="008016C4" w:rsidRDefault="0085031B" w:rsidP="0085031B">
      <w:pPr>
        <w:jc w:val="both"/>
        <w:rPr>
          <w:rFonts w:eastAsiaTheme="minorHAnsi"/>
          <w:lang w:eastAsia="en-US"/>
        </w:rPr>
      </w:pPr>
    </w:p>
    <w:p w:rsidR="0085031B" w:rsidRDefault="0085031B" w:rsidP="0085031B">
      <w:pPr>
        <w:jc w:val="both"/>
        <w:rPr>
          <w:rFonts w:eastAsiaTheme="minorHAnsi"/>
          <w:lang w:eastAsia="en-US"/>
        </w:rPr>
      </w:pPr>
      <w:r w:rsidRPr="008016C4">
        <w:rPr>
          <w:rFonts w:eastAsiaTheme="minorHAnsi"/>
          <w:lang w:eastAsia="en-US"/>
        </w:rPr>
        <w:t>По разделу «</w:t>
      </w:r>
      <w:r>
        <w:rPr>
          <w:rFonts w:eastAsiaTheme="minorHAnsi"/>
          <w:lang w:eastAsia="en-US"/>
        </w:rPr>
        <w:t>Водоснабжения</w:t>
      </w:r>
      <w:r w:rsidRPr="008016C4">
        <w:rPr>
          <w:rFonts w:eastAsiaTheme="minorHAnsi"/>
          <w:lang w:eastAsia="en-US"/>
        </w:rPr>
        <w:t>» были сформированы с</w:t>
      </w:r>
      <w:r>
        <w:rPr>
          <w:rFonts w:eastAsiaTheme="minorHAnsi"/>
          <w:lang w:eastAsia="en-US"/>
        </w:rPr>
        <w:t>ледующие инвестиционные проекты:</w:t>
      </w:r>
    </w:p>
    <w:p w:rsidR="0085031B" w:rsidRPr="0085031B" w:rsidRDefault="0085031B" w:rsidP="003A151D">
      <w:pPr>
        <w:pStyle w:val="a0"/>
        <w:numPr>
          <w:ilvl w:val="0"/>
          <w:numId w:val="82"/>
        </w:numPr>
      </w:pPr>
      <w:r w:rsidRPr="00A84B79">
        <w:t>Инвестиционный проект №</w:t>
      </w:r>
      <w:r>
        <w:t> 3</w:t>
      </w:r>
      <w:r w:rsidRPr="00A84B79">
        <w:t>.1</w:t>
      </w:r>
      <w:r>
        <w:t xml:space="preserve"> «</w:t>
      </w:r>
      <w:r w:rsidRPr="0085031B">
        <w:t>Модернизация технологической зоны централизованной системы водоснабжения г. Тосно»;</w:t>
      </w:r>
    </w:p>
    <w:p w:rsidR="0085031B" w:rsidRPr="0085031B" w:rsidRDefault="0085031B" w:rsidP="003A151D">
      <w:pPr>
        <w:pStyle w:val="a0"/>
        <w:numPr>
          <w:ilvl w:val="0"/>
          <w:numId w:val="82"/>
        </w:numPr>
      </w:pPr>
      <w:r w:rsidRPr="00A84B79">
        <w:t>Инвестиционный проект №</w:t>
      </w:r>
      <w:r>
        <w:t> 3</w:t>
      </w:r>
      <w:r w:rsidRPr="00A84B79">
        <w:t>.</w:t>
      </w:r>
      <w:r>
        <w:t xml:space="preserve">2 </w:t>
      </w:r>
      <w:r w:rsidRPr="0085031B">
        <w:t>«Строительство и реконструкция сетей водоснабжения с целью обеспечения подключения объектов перспективной застройки»;</w:t>
      </w:r>
    </w:p>
    <w:p w:rsidR="0085031B" w:rsidRPr="0085031B" w:rsidRDefault="0085031B" w:rsidP="003A151D">
      <w:pPr>
        <w:pStyle w:val="a0"/>
        <w:numPr>
          <w:ilvl w:val="0"/>
          <w:numId w:val="82"/>
        </w:numPr>
      </w:pPr>
      <w:r w:rsidRPr="00A84B79">
        <w:t>Инвестиционный проект №</w:t>
      </w:r>
      <w:r>
        <w:t> 3</w:t>
      </w:r>
      <w:r w:rsidRPr="00A84B79">
        <w:t>.</w:t>
      </w:r>
      <w:r>
        <w:t xml:space="preserve">3 </w:t>
      </w:r>
      <w:r w:rsidRPr="0085031B">
        <w:t>«Модернизация технологической зоны локального водоснабжения Марьино»;</w:t>
      </w:r>
    </w:p>
    <w:p w:rsidR="0085031B" w:rsidRPr="0085031B" w:rsidRDefault="0085031B" w:rsidP="003A151D">
      <w:pPr>
        <w:pStyle w:val="a0"/>
        <w:numPr>
          <w:ilvl w:val="0"/>
          <w:numId w:val="82"/>
        </w:numPr>
      </w:pPr>
      <w:r w:rsidRPr="00A84B79">
        <w:t>Инвестиционный проект №</w:t>
      </w:r>
      <w:r>
        <w:t> 3</w:t>
      </w:r>
      <w:r w:rsidRPr="00A84B79">
        <w:t>.</w:t>
      </w:r>
      <w:r>
        <w:t xml:space="preserve">4 </w:t>
      </w:r>
      <w:r w:rsidRPr="0085031B">
        <w:t>«Модернизация технологической зоны локального водоснабжения п. Ушаки»;</w:t>
      </w:r>
    </w:p>
    <w:p w:rsidR="0085031B" w:rsidRPr="0085031B" w:rsidRDefault="0085031B" w:rsidP="003A151D">
      <w:pPr>
        <w:pStyle w:val="a0"/>
        <w:numPr>
          <w:ilvl w:val="0"/>
          <w:numId w:val="82"/>
        </w:numPr>
      </w:pPr>
      <w:r w:rsidRPr="00A84B79">
        <w:t>Инвестиционный проект №</w:t>
      </w:r>
      <w:r>
        <w:t> 3</w:t>
      </w:r>
      <w:r w:rsidRPr="00A84B79">
        <w:t>.</w:t>
      </w:r>
      <w:r>
        <w:t xml:space="preserve">5 </w:t>
      </w:r>
      <w:r w:rsidRPr="0085031B">
        <w:t>«Модернизация технологической зоны локального водоснабжения п. Новолисино»;</w:t>
      </w:r>
    </w:p>
    <w:p w:rsidR="0085031B" w:rsidRPr="0085031B" w:rsidRDefault="0085031B" w:rsidP="003A151D">
      <w:pPr>
        <w:pStyle w:val="a0"/>
        <w:numPr>
          <w:ilvl w:val="0"/>
          <w:numId w:val="82"/>
        </w:numPr>
      </w:pPr>
      <w:r w:rsidRPr="00A84B79">
        <w:t>Инвестиционный проект №</w:t>
      </w:r>
      <w:r>
        <w:t> 3</w:t>
      </w:r>
      <w:r w:rsidRPr="00A84B79">
        <w:t>.</w:t>
      </w:r>
      <w:r>
        <w:t xml:space="preserve">6 </w:t>
      </w:r>
      <w:r w:rsidRPr="0085031B">
        <w:t>«</w:t>
      </w:r>
      <w:r w:rsidR="000A38D2" w:rsidRPr="0085031B">
        <w:t>Строительство</w:t>
      </w:r>
      <w:r w:rsidRPr="0085031B">
        <w:t xml:space="preserve"> системы локального централизованного водоснабжения д. Георгиевское и д. Ушаки»;</w:t>
      </w:r>
    </w:p>
    <w:p w:rsidR="00DC2903" w:rsidRDefault="0085031B" w:rsidP="003A151D">
      <w:pPr>
        <w:pStyle w:val="a0"/>
        <w:numPr>
          <w:ilvl w:val="0"/>
          <w:numId w:val="82"/>
        </w:numPr>
      </w:pPr>
      <w:r w:rsidRPr="00A84B79">
        <w:t>Инвестиционный проект №</w:t>
      </w:r>
      <w:r>
        <w:t> 3</w:t>
      </w:r>
      <w:r w:rsidRPr="00A84B79">
        <w:t>.</w:t>
      </w:r>
      <w:r>
        <w:t xml:space="preserve">7 </w:t>
      </w:r>
      <w:r w:rsidRPr="0085031B">
        <w:t>«Строительство системы нецентрализованного водоснабжения д. Еглизи, д. Жары, д. Примерное, д. Рублево, д. Авати, д. Гутчево, д. Горки»</w:t>
      </w:r>
      <w:r>
        <w:t>.</w:t>
      </w:r>
    </w:p>
    <w:p w:rsidR="00DC2903" w:rsidRDefault="00DC2903">
      <w:pPr>
        <w:spacing w:before="120" w:line="288" w:lineRule="auto"/>
        <w:ind w:firstLine="567"/>
        <w:jc w:val="both"/>
        <w:rPr>
          <w:rFonts w:eastAsiaTheme="minorHAnsi"/>
        </w:rPr>
      </w:pPr>
      <w:r>
        <w:rPr>
          <w:rFonts w:eastAsiaTheme="minorHAnsi"/>
        </w:rPr>
        <w:br w:type="page"/>
      </w:r>
    </w:p>
    <w:p w:rsidR="00DC2903" w:rsidRPr="005064F1" w:rsidRDefault="00DC2903" w:rsidP="00E008DA">
      <w:pPr>
        <w:pStyle w:val="-3"/>
      </w:pPr>
      <w:bookmarkStart w:id="375" w:name="_Toc391467967"/>
      <w:r w:rsidRPr="005064F1">
        <w:t xml:space="preserve">Описание инвестиционных </w:t>
      </w:r>
      <w:r>
        <w:t>проектов системы водоснабжения</w:t>
      </w:r>
      <w:bookmarkEnd w:id="375"/>
    </w:p>
    <w:p w:rsidR="00DC2903" w:rsidRDefault="00DC2903" w:rsidP="00A05FD9">
      <w:pPr>
        <w:rPr>
          <w:rFonts w:eastAsiaTheme="minorHAnsi"/>
        </w:rPr>
      </w:pPr>
    </w:p>
    <w:p w:rsidR="00A05FD9" w:rsidRDefault="00A05FD9" w:rsidP="00A05FD9">
      <w:pPr>
        <w:pStyle w:val="-4"/>
      </w:pPr>
      <w:r w:rsidRPr="00A05FD9">
        <w:t xml:space="preserve">Инвестиционный проект № 3.1 «Модернизация технологической зоны централизованной </w:t>
      </w:r>
      <w:r>
        <w:t>системы водоснабжения г. Тосно»</w:t>
      </w:r>
    </w:p>
    <w:p w:rsidR="00A05FD9" w:rsidRDefault="00A05FD9" w:rsidP="00A05FD9">
      <w:pPr>
        <w:rPr>
          <w:rFonts w:eastAsiaTheme="minorHAnsi"/>
        </w:rPr>
      </w:pPr>
    </w:p>
    <w:p w:rsidR="00BB1135" w:rsidRPr="009C11B0" w:rsidRDefault="00BB1135" w:rsidP="000F45CA">
      <w:pPr>
        <w:outlineLvl w:val="0"/>
        <w:rPr>
          <w:rFonts w:eastAsiaTheme="minorHAnsi"/>
          <w:b/>
        </w:rPr>
      </w:pPr>
      <w:r w:rsidRPr="009C11B0">
        <w:rPr>
          <w:rFonts w:eastAsiaTheme="minorHAnsi"/>
          <w:b/>
        </w:rPr>
        <w:t>Цели проекта</w:t>
      </w:r>
    </w:p>
    <w:p w:rsidR="00BB1135" w:rsidRDefault="00BB1135" w:rsidP="00BB1135">
      <w:pPr>
        <w:keepNext/>
        <w:rPr>
          <w:rFonts w:eastAsiaTheme="minorHAnsi"/>
          <w:lang w:eastAsia="en-US"/>
        </w:rPr>
      </w:pPr>
    </w:p>
    <w:p w:rsidR="00BB1135" w:rsidRDefault="00BB1135" w:rsidP="00BB1135">
      <w:pPr>
        <w:keepNext/>
        <w:rPr>
          <w:rFonts w:eastAsiaTheme="minorHAnsi"/>
          <w:lang w:eastAsia="en-US"/>
        </w:rPr>
      </w:pPr>
      <w:r>
        <w:rPr>
          <w:rFonts w:eastAsiaTheme="minorHAnsi"/>
          <w:lang w:eastAsia="en-US"/>
        </w:rPr>
        <w:t>Целями выполнения проекта явля</w:t>
      </w:r>
      <w:r w:rsidR="00386E3A">
        <w:rPr>
          <w:rFonts w:eastAsiaTheme="minorHAnsi"/>
          <w:lang w:eastAsia="en-US"/>
        </w:rPr>
        <w:t>ю</w:t>
      </w:r>
      <w:r>
        <w:rPr>
          <w:rFonts w:eastAsiaTheme="minorHAnsi"/>
          <w:lang w:eastAsia="en-US"/>
        </w:rPr>
        <w:t>тся:</w:t>
      </w:r>
    </w:p>
    <w:p w:rsidR="00BB1135" w:rsidRPr="00BB1135" w:rsidRDefault="00BB1135" w:rsidP="003A151D">
      <w:pPr>
        <w:pStyle w:val="a0"/>
        <w:keepNext/>
        <w:numPr>
          <w:ilvl w:val="0"/>
          <w:numId w:val="87"/>
        </w:numPr>
      </w:pPr>
      <w:r w:rsidRPr="00BB1135">
        <w:t>повышение надежности системы водоснабжения;</w:t>
      </w:r>
    </w:p>
    <w:p w:rsidR="00BB1135" w:rsidRPr="00BB1135" w:rsidRDefault="00BB1135" w:rsidP="003A151D">
      <w:pPr>
        <w:pStyle w:val="a0"/>
        <w:keepNext/>
        <w:numPr>
          <w:ilvl w:val="0"/>
          <w:numId w:val="87"/>
        </w:numPr>
      </w:pPr>
      <w:r w:rsidRPr="00BB1135">
        <w:t>повышения качества услуг водоснабжении;</w:t>
      </w:r>
    </w:p>
    <w:p w:rsidR="00BB1135" w:rsidRPr="00BB1135" w:rsidRDefault="00BB1135" w:rsidP="003A151D">
      <w:pPr>
        <w:pStyle w:val="a0"/>
        <w:keepNext/>
        <w:numPr>
          <w:ilvl w:val="0"/>
          <w:numId w:val="87"/>
        </w:numPr>
      </w:pPr>
      <w:r>
        <w:t>увеличение</w:t>
      </w:r>
      <w:r w:rsidRPr="0085031B">
        <w:t xml:space="preserve"> обеспеченност</w:t>
      </w:r>
      <w:r>
        <w:t>и</w:t>
      </w:r>
      <w:r w:rsidRPr="0085031B">
        <w:t xml:space="preserve"> услугами централизованного водоснабжения на территории Тосненского городского поселения</w:t>
      </w:r>
      <w:r w:rsidR="00E233AC">
        <w:t>.</w:t>
      </w:r>
    </w:p>
    <w:p w:rsidR="00BB1135" w:rsidRDefault="00BB1135" w:rsidP="00BB1135">
      <w:pPr>
        <w:jc w:val="both"/>
        <w:rPr>
          <w:rFonts w:eastAsiaTheme="minorHAnsi"/>
          <w:lang w:eastAsia="en-US"/>
        </w:rPr>
      </w:pPr>
    </w:p>
    <w:p w:rsidR="00BB1135" w:rsidRPr="009C11B0" w:rsidRDefault="00BB1135" w:rsidP="000F45CA">
      <w:pPr>
        <w:outlineLvl w:val="0"/>
        <w:rPr>
          <w:rFonts w:eastAsiaTheme="minorHAnsi"/>
          <w:b/>
        </w:rPr>
      </w:pPr>
      <w:r w:rsidRPr="009C11B0">
        <w:rPr>
          <w:rFonts w:eastAsiaTheme="minorHAnsi"/>
          <w:b/>
        </w:rPr>
        <w:t>Технические характеристики проекта.</w:t>
      </w:r>
    </w:p>
    <w:p w:rsidR="00BB1135" w:rsidRDefault="00BB1135" w:rsidP="00BB1135">
      <w:pPr>
        <w:jc w:val="both"/>
        <w:rPr>
          <w:rFonts w:eastAsiaTheme="minorHAnsi"/>
          <w:lang w:eastAsia="en-US"/>
        </w:rPr>
      </w:pPr>
    </w:p>
    <w:p w:rsidR="00BB1135" w:rsidRPr="00BB1135" w:rsidRDefault="00BB1135" w:rsidP="00BB1135">
      <w:pPr>
        <w:jc w:val="both"/>
        <w:rPr>
          <w:rFonts w:eastAsiaTheme="minorHAnsi"/>
          <w:lang w:eastAsia="en-US"/>
        </w:rPr>
      </w:pPr>
      <w:r w:rsidRPr="00BB1135">
        <w:rPr>
          <w:rFonts w:eastAsiaTheme="minorHAnsi"/>
          <w:lang w:eastAsia="en-US"/>
        </w:rPr>
        <w:t>В период до 2017 года:</w:t>
      </w:r>
    </w:p>
    <w:p w:rsidR="00BB1135" w:rsidRPr="00BB1135" w:rsidRDefault="00BB1135" w:rsidP="003A151D">
      <w:pPr>
        <w:pStyle w:val="a0"/>
        <w:numPr>
          <w:ilvl w:val="0"/>
          <w:numId w:val="86"/>
        </w:numPr>
      </w:pPr>
      <w:r w:rsidRPr="00BB1135">
        <w:t>новое строительство магистральных водоводов Ду500 мм L=12 000 м;</w:t>
      </w:r>
    </w:p>
    <w:p w:rsidR="00BB1135" w:rsidRPr="00BB1135" w:rsidRDefault="00BB1135" w:rsidP="003A151D">
      <w:pPr>
        <w:pStyle w:val="a0"/>
        <w:numPr>
          <w:ilvl w:val="0"/>
          <w:numId w:val="86"/>
        </w:numPr>
      </w:pPr>
      <w:r w:rsidRPr="00BB1135">
        <w:t>реконструкция сетей водоснабжения  - 170 м;</w:t>
      </w:r>
    </w:p>
    <w:p w:rsidR="00BB1135" w:rsidRPr="00BB1135" w:rsidRDefault="00BB1135" w:rsidP="003A151D">
      <w:pPr>
        <w:pStyle w:val="a0"/>
        <w:numPr>
          <w:ilvl w:val="0"/>
          <w:numId w:val="86"/>
        </w:numPr>
      </w:pPr>
      <w:r w:rsidRPr="00BB1135">
        <w:t>новое строительство сетей водоснабжения - 2 046 м;</w:t>
      </w:r>
    </w:p>
    <w:p w:rsidR="00BB1135" w:rsidRPr="00BB1135" w:rsidRDefault="00BB1135" w:rsidP="003A151D">
      <w:pPr>
        <w:pStyle w:val="a0"/>
        <w:numPr>
          <w:ilvl w:val="0"/>
          <w:numId w:val="86"/>
        </w:numPr>
      </w:pPr>
      <w:r w:rsidRPr="00BB1135">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 - 720 ед.;</w:t>
      </w:r>
    </w:p>
    <w:p w:rsidR="00BB1135" w:rsidRPr="00BB1135" w:rsidRDefault="00BB1135" w:rsidP="003A151D">
      <w:pPr>
        <w:pStyle w:val="a0"/>
        <w:numPr>
          <w:ilvl w:val="0"/>
          <w:numId w:val="86"/>
        </w:numPr>
      </w:pPr>
      <w:r w:rsidRPr="00BB1135">
        <w:t>строительство водоразборных уличных колонок - 44 ед.;</w:t>
      </w:r>
    </w:p>
    <w:p w:rsidR="00BB1135" w:rsidRPr="00BB1135" w:rsidRDefault="00BB1135" w:rsidP="003A151D">
      <w:pPr>
        <w:pStyle w:val="a0"/>
        <w:numPr>
          <w:ilvl w:val="0"/>
          <w:numId w:val="86"/>
        </w:numPr>
      </w:pPr>
      <w:r w:rsidRPr="00BB1135">
        <w:t>строительство пожарных гидрантов - 29 ед.</w:t>
      </w:r>
    </w:p>
    <w:p w:rsidR="00BB1135" w:rsidRPr="00BB1135" w:rsidRDefault="00BB1135" w:rsidP="003A151D">
      <w:pPr>
        <w:pStyle w:val="a0"/>
        <w:numPr>
          <w:ilvl w:val="0"/>
          <w:numId w:val="86"/>
        </w:numPr>
      </w:pPr>
      <w:r w:rsidRPr="00BB1135">
        <w:t>прокладка сети электроснабжения L=3 200 п.м постоянной схемы электроснабжения подземных источников водоснабжения № III, № V и № IX с установкой коммутационного элегазового оборудования;</w:t>
      </w:r>
    </w:p>
    <w:p w:rsidR="00BB1135" w:rsidRPr="00BB1135" w:rsidRDefault="00BB1135" w:rsidP="003A151D">
      <w:pPr>
        <w:pStyle w:val="a0"/>
        <w:numPr>
          <w:ilvl w:val="0"/>
          <w:numId w:val="86"/>
        </w:numPr>
      </w:pPr>
      <w:r w:rsidRPr="00BB1135">
        <w:t>строительство внутриплощадочных транспортных коммуникаций III категории L=600 п.м в зоне санитарной охраны подземных источников водоснабжения.</w:t>
      </w:r>
    </w:p>
    <w:p w:rsidR="00BB1135" w:rsidRPr="00BB1135" w:rsidRDefault="00BB1135" w:rsidP="00BB1135">
      <w:pPr>
        <w:jc w:val="both"/>
        <w:rPr>
          <w:rFonts w:eastAsiaTheme="minorHAnsi"/>
          <w:lang w:eastAsia="en-US"/>
        </w:rPr>
      </w:pPr>
    </w:p>
    <w:p w:rsidR="00BB1135" w:rsidRPr="00BB1135" w:rsidRDefault="00BB1135" w:rsidP="00BB1135">
      <w:pPr>
        <w:jc w:val="both"/>
        <w:rPr>
          <w:rFonts w:eastAsiaTheme="minorHAnsi"/>
          <w:lang w:eastAsia="en-US"/>
        </w:rPr>
      </w:pPr>
      <w:r w:rsidRPr="00BB1135">
        <w:rPr>
          <w:rFonts w:eastAsiaTheme="minorHAnsi"/>
          <w:lang w:eastAsia="en-US"/>
        </w:rPr>
        <w:t>В период до 2022 года:</w:t>
      </w:r>
    </w:p>
    <w:p w:rsidR="00BB1135" w:rsidRPr="00BB1135" w:rsidRDefault="00BB1135" w:rsidP="003A151D">
      <w:pPr>
        <w:pStyle w:val="a0"/>
        <w:numPr>
          <w:ilvl w:val="0"/>
          <w:numId w:val="85"/>
        </w:numPr>
      </w:pPr>
      <w:r w:rsidRPr="00BB1135">
        <w:t>новое строительство магистральных водоводов Ду500 мм L=20 000 м;</w:t>
      </w:r>
    </w:p>
    <w:p w:rsidR="00BB1135" w:rsidRPr="00BB1135" w:rsidRDefault="00BB1135" w:rsidP="003A151D">
      <w:pPr>
        <w:pStyle w:val="a0"/>
        <w:numPr>
          <w:ilvl w:val="0"/>
          <w:numId w:val="85"/>
        </w:numPr>
      </w:pPr>
      <w:r w:rsidRPr="00BB1135">
        <w:t>реконструкция сетей водоснабжения  - 11 192 м;</w:t>
      </w:r>
    </w:p>
    <w:p w:rsidR="00BB1135" w:rsidRPr="00BB1135" w:rsidRDefault="00BB1135" w:rsidP="003A151D">
      <w:pPr>
        <w:pStyle w:val="a0"/>
        <w:numPr>
          <w:ilvl w:val="0"/>
          <w:numId w:val="85"/>
        </w:numPr>
      </w:pPr>
      <w:r w:rsidRPr="00BB1135">
        <w:t>новое строительство сетей водоснабжения - 550 м;</w:t>
      </w:r>
    </w:p>
    <w:p w:rsidR="00BB1135" w:rsidRPr="00BB1135" w:rsidRDefault="00565D66" w:rsidP="003A151D">
      <w:pPr>
        <w:pStyle w:val="a0"/>
        <w:numPr>
          <w:ilvl w:val="0"/>
          <w:numId w:val="85"/>
        </w:numPr>
      </w:pPr>
      <w:r w:rsidRPr="00BB1135">
        <w:t>реконструкция подземных источников водоснабжения № I, № II, № III и № V</w:t>
      </w:r>
      <w:r>
        <w:t>,</w:t>
      </w:r>
      <w:r w:rsidRPr="00BB1135">
        <w:t xml:space="preserve"> в том числе разработка проектов зоны санитарной охраны подземных источников водоснабжения в составе проекта реконструкции подземного источника водоснабжения;</w:t>
      </w:r>
    </w:p>
    <w:p w:rsidR="00BB1135" w:rsidRPr="00BB1135" w:rsidRDefault="00BB1135" w:rsidP="003A151D">
      <w:pPr>
        <w:pStyle w:val="a0"/>
        <w:numPr>
          <w:ilvl w:val="0"/>
          <w:numId w:val="85"/>
        </w:numPr>
      </w:pPr>
      <w:r w:rsidRPr="00BB1135">
        <w:t>планирование и благоустройство территории зоны санитарной охраны 1000 кв.м источников водоснабжения № I, № II, № III и № V;</w:t>
      </w:r>
    </w:p>
    <w:p w:rsidR="00BB1135" w:rsidRPr="00BB1135" w:rsidRDefault="00BB1135" w:rsidP="003A151D">
      <w:pPr>
        <w:pStyle w:val="a0"/>
        <w:numPr>
          <w:ilvl w:val="0"/>
          <w:numId w:val="85"/>
        </w:numPr>
      </w:pPr>
      <w:r w:rsidRPr="00BB1135">
        <w:t>строительство внутриплощадочных транспортных коммуникаций III категории L=600 п.м в зоне санитарной охраны подземных источников водоснабжения.</w:t>
      </w:r>
    </w:p>
    <w:p w:rsidR="00BB1135" w:rsidRPr="00BB1135" w:rsidRDefault="00BB1135" w:rsidP="00BB1135">
      <w:pPr>
        <w:jc w:val="both"/>
        <w:rPr>
          <w:rFonts w:eastAsiaTheme="minorHAnsi"/>
          <w:lang w:eastAsia="en-US"/>
        </w:rPr>
      </w:pPr>
    </w:p>
    <w:p w:rsidR="00BB1135" w:rsidRPr="00BB1135" w:rsidRDefault="00BB1135" w:rsidP="00BB1135">
      <w:pPr>
        <w:keepNext/>
        <w:jc w:val="both"/>
        <w:rPr>
          <w:rFonts w:eastAsiaTheme="minorHAnsi"/>
          <w:lang w:eastAsia="en-US"/>
        </w:rPr>
      </w:pPr>
      <w:r w:rsidRPr="00BB1135">
        <w:rPr>
          <w:rFonts w:eastAsiaTheme="minorHAnsi"/>
          <w:lang w:eastAsia="en-US"/>
        </w:rPr>
        <w:t>В период до 2028 года:</w:t>
      </w:r>
    </w:p>
    <w:p w:rsidR="00BB1135" w:rsidRPr="00BB1135" w:rsidRDefault="00BB1135" w:rsidP="003A151D">
      <w:pPr>
        <w:pStyle w:val="a0"/>
        <w:numPr>
          <w:ilvl w:val="0"/>
          <w:numId w:val="84"/>
        </w:numPr>
      </w:pPr>
      <w:r w:rsidRPr="00BB1135">
        <w:t>новое строительство магистральных водоводов Ду500 мм L=10 000 м;</w:t>
      </w:r>
    </w:p>
    <w:p w:rsidR="00BB1135" w:rsidRPr="00BB1135" w:rsidRDefault="00BB1135" w:rsidP="003A151D">
      <w:pPr>
        <w:pStyle w:val="a0"/>
        <w:numPr>
          <w:ilvl w:val="0"/>
          <w:numId w:val="84"/>
        </w:numPr>
      </w:pPr>
      <w:r w:rsidRPr="00BB1135">
        <w:t>реконструкция магистральных водоводов Ду500 мм L=12 000 м;</w:t>
      </w:r>
    </w:p>
    <w:p w:rsidR="00BB1135" w:rsidRPr="00BB1135" w:rsidRDefault="00BB1135" w:rsidP="003A151D">
      <w:pPr>
        <w:pStyle w:val="a0"/>
        <w:numPr>
          <w:ilvl w:val="0"/>
          <w:numId w:val="84"/>
        </w:numPr>
      </w:pPr>
      <w:r w:rsidRPr="00BB1135">
        <w:t>реконструкция сетей водоснабжения - 27 638 м;</w:t>
      </w:r>
    </w:p>
    <w:p w:rsidR="00BB1135" w:rsidRPr="00BB1135" w:rsidRDefault="00BB1135" w:rsidP="003A151D">
      <w:pPr>
        <w:pStyle w:val="a0"/>
        <w:numPr>
          <w:ilvl w:val="0"/>
          <w:numId w:val="84"/>
        </w:numPr>
      </w:pPr>
      <w:r w:rsidRPr="00BB1135">
        <w:t>реконструкция насосной станции II подъема;</w:t>
      </w:r>
    </w:p>
    <w:p w:rsidR="00BB1135" w:rsidRPr="00BB1135" w:rsidRDefault="00565D66" w:rsidP="003A151D">
      <w:pPr>
        <w:pStyle w:val="a0"/>
        <w:numPr>
          <w:ilvl w:val="0"/>
          <w:numId w:val="84"/>
        </w:numPr>
      </w:pPr>
      <w:r w:rsidRPr="00BB1135">
        <w:t>реконструкция подземных источников водоснабжения № IV, № VI, № Х, № IX, № XI и № XIV</w:t>
      </w:r>
      <w:r>
        <w:t>,</w:t>
      </w:r>
      <w:r w:rsidRPr="00BB1135">
        <w:t xml:space="preserve"> в том числе разработка проектов зон санитарной охраны подземных источников водоснабжения в составе проекта реконструкции подземного источника водоснабжения;</w:t>
      </w:r>
    </w:p>
    <w:p w:rsidR="00BB1135" w:rsidRPr="00BB1135" w:rsidRDefault="00BB1135" w:rsidP="003A151D">
      <w:pPr>
        <w:pStyle w:val="a0"/>
        <w:numPr>
          <w:ilvl w:val="0"/>
          <w:numId w:val="84"/>
        </w:numPr>
      </w:pPr>
      <w:r w:rsidRPr="00BB1135">
        <w:t>планирование и благоустройство территории зоны санитарной охраны 1500 кв.м источников водоснабжения № IV, № VI, № Х, № IX, № XI и № XIV;</w:t>
      </w:r>
    </w:p>
    <w:p w:rsidR="00BB1135" w:rsidRPr="00BB1135" w:rsidRDefault="00BB1135" w:rsidP="003A151D">
      <w:pPr>
        <w:pStyle w:val="a0"/>
        <w:numPr>
          <w:ilvl w:val="0"/>
          <w:numId w:val="84"/>
        </w:numPr>
      </w:pPr>
      <w:r w:rsidRPr="00BB1135">
        <w:t>строительство внутриплощадочных транспортных коммуникаций III категории L=1000 п.м в зоне санитарной охраны подземных источников водоснабжения.</w:t>
      </w:r>
    </w:p>
    <w:p w:rsidR="00BB1135" w:rsidRDefault="00BB1135" w:rsidP="00BB1135">
      <w:pPr>
        <w:jc w:val="both"/>
        <w:rPr>
          <w:rFonts w:eastAsiaTheme="minorHAnsi"/>
          <w:lang w:eastAsia="en-US"/>
        </w:rPr>
      </w:pPr>
    </w:p>
    <w:p w:rsidR="00BB1135" w:rsidRPr="009C11B0" w:rsidRDefault="00D67509" w:rsidP="000F45CA">
      <w:pPr>
        <w:outlineLvl w:val="0"/>
        <w:rPr>
          <w:rFonts w:eastAsiaTheme="minorHAnsi"/>
          <w:b/>
        </w:rPr>
      </w:pPr>
      <w:r w:rsidRPr="009C11B0">
        <w:rPr>
          <w:rFonts w:eastAsiaTheme="minorHAnsi"/>
          <w:b/>
        </w:rPr>
        <w:t>Финансовые потребности проекта.</w:t>
      </w:r>
    </w:p>
    <w:p w:rsidR="00BB1135" w:rsidRPr="009C11B0" w:rsidRDefault="00BB1135" w:rsidP="009C11B0">
      <w:pPr>
        <w:rPr>
          <w:rFonts w:eastAsiaTheme="minorHAnsi"/>
        </w:rPr>
      </w:pPr>
    </w:p>
    <w:p w:rsidR="00BB1135" w:rsidRPr="009C11B0" w:rsidRDefault="00BB1135" w:rsidP="000F45CA">
      <w:pPr>
        <w:outlineLvl w:val="0"/>
      </w:pPr>
      <w:r w:rsidRPr="009C11B0">
        <w:rPr>
          <w:rFonts w:eastAsiaTheme="minorHAnsi"/>
        </w:rPr>
        <w:t>Общие финансовые потребности проекта составят 2 034 349</w:t>
      </w:r>
      <w:r w:rsidRPr="009C11B0">
        <w:t xml:space="preserve"> тыс. рублей.</w:t>
      </w:r>
    </w:p>
    <w:p w:rsidR="00BB1135" w:rsidRPr="009C11B0" w:rsidRDefault="00BB1135" w:rsidP="009C11B0"/>
    <w:p w:rsidR="00BB1135" w:rsidRPr="009C11B0" w:rsidRDefault="00BB1135" w:rsidP="000F45CA">
      <w:pPr>
        <w:outlineLvl w:val="0"/>
      </w:pPr>
      <w:r w:rsidRPr="009C11B0">
        <w:t>Время реализации проекта – 2014-2028 гг.</w:t>
      </w:r>
    </w:p>
    <w:p w:rsidR="00A05FD9" w:rsidRPr="00A05FD9" w:rsidRDefault="00A05FD9" w:rsidP="00A05FD9">
      <w:pPr>
        <w:rPr>
          <w:rFonts w:eastAsiaTheme="minorHAnsi"/>
        </w:rPr>
      </w:pPr>
    </w:p>
    <w:p w:rsidR="00A05FD9" w:rsidRDefault="00A05FD9" w:rsidP="00A05FD9">
      <w:pPr>
        <w:pStyle w:val="-4"/>
      </w:pPr>
      <w:r w:rsidRPr="00A05FD9">
        <w:t>Инвестиционный проект № 3.2 «Строительство и реконструкция сетей водоснабжения с целью обеспечения подключения объектов перспективной застройк</w:t>
      </w:r>
      <w:r>
        <w:t>и»</w:t>
      </w:r>
    </w:p>
    <w:p w:rsidR="00A05FD9" w:rsidRDefault="00A05FD9" w:rsidP="00A05FD9">
      <w:pPr>
        <w:rPr>
          <w:rFonts w:eastAsiaTheme="minorHAnsi"/>
        </w:rPr>
      </w:pPr>
    </w:p>
    <w:p w:rsidR="00753A98" w:rsidRPr="009C11B0" w:rsidRDefault="00753A98" w:rsidP="000F45CA">
      <w:pPr>
        <w:outlineLvl w:val="0"/>
        <w:rPr>
          <w:rFonts w:eastAsiaTheme="minorHAnsi"/>
          <w:b/>
        </w:rPr>
      </w:pPr>
      <w:r w:rsidRPr="009C11B0">
        <w:rPr>
          <w:rFonts w:eastAsiaTheme="minorHAnsi"/>
          <w:b/>
        </w:rPr>
        <w:t>Цели проекта</w:t>
      </w:r>
    </w:p>
    <w:p w:rsidR="00753A98" w:rsidRDefault="00753A98" w:rsidP="00753A98">
      <w:pPr>
        <w:keepNext/>
        <w:rPr>
          <w:rFonts w:eastAsiaTheme="minorHAnsi"/>
          <w:lang w:eastAsia="en-US"/>
        </w:rPr>
      </w:pPr>
    </w:p>
    <w:p w:rsidR="00BB1135" w:rsidRDefault="00BB1135" w:rsidP="00BB1135">
      <w:pPr>
        <w:jc w:val="both"/>
        <w:rPr>
          <w:rFonts w:eastAsiaTheme="minorHAnsi"/>
          <w:lang w:eastAsia="en-US"/>
        </w:rPr>
      </w:pPr>
      <w:r w:rsidRPr="004649D8">
        <w:rPr>
          <w:rFonts w:eastAsiaTheme="minorHAnsi"/>
          <w:lang w:eastAsia="en-US"/>
        </w:rPr>
        <w:t xml:space="preserve">Создание технической возможности присоединения </w:t>
      </w:r>
      <w:r>
        <w:rPr>
          <w:rFonts w:eastAsiaTheme="minorHAnsi"/>
          <w:lang w:eastAsia="en-US"/>
        </w:rPr>
        <w:t xml:space="preserve">к системе водоснабжения </w:t>
      </w:r>
      <w:r w:rsidRPr="004649D8">
        <w:rPr>
          <w:rFonts w:eastAsiaTheme="minorHAnsi"/>
          <w:lang w:eastAsia="en-US"/>
        </w:rPr>
        <w:t xml:space="preserve">объектов перспективного строительства многоквартирной застройки и </w:t>
      </w:r>
      <w:r>
        <w:rPr>
          <w:rFonts w:eastAsiaTheme="minorHAnsi"/>
          <w:lang w:eastAsia="en-US"/>
        </w:rPr>
        <w:t>общественно-делового назначения в г. Тосно.</w:t>
      </w:r>
    </w:p>
    <w:p w:rsidR="00BB1135" w:rsidRDefault="00BB1135" w:rsidP="00BB1135">
      <w:pPr>
        <w:jc w:val="both"/>
        <w:rPr>
          <w:rFonts w:eastAsiaTheme="minorHAnsi"/>
          <w:lang w:eastAsia="en-US"/>
        </w:rPr>
      </w:pPr>
    </w:p>
    <w:p w:rsidR="00753A98" w:rsidRDefault="00BB1135" w:rsidP="00BB1135">
      <w:pPr>
        <w:keepNext/>
        <w:jc w:val="both"/>
        <w:rPr>
          <w:rFonts w:eastAsiaTheme="minorHAnsi"/>
          <w:lang w:eastAsia="en-US"/>
        </w:rPr>
      </w:pPr>
      <w:r>
        <w:rPr>
          <w:rFonts w:eastAsiaTheme="minorHAnsi"/>
          <w:lang w:eastAsia="en-US"/>
        </w:rPr>
        <w:t xml:space="preserve">Согласно генеральному плану </w:t>
      </w:r>
      <w:r w:rsidR="00361838">
        <w:rPr>
          <w:rFonts w:eastAsiaTheme="minorHAnsi"/>
          <w:lang w:eastAsia="en-US"/>
        </w:rPr>
        <w:t>муниципального образования</w:t>
      </w:r>
      <w:r>
        <w:rPr>
          <w:rFonts w:eastAsiaTheme="minorHAnsi"/>
          <w:lang w:eastAsia="en-US"/>
        </w:rPr>
        <w:t xml:space="preserve"> Тосненское городское поселение Тосненского района Ленинградской области основное развитие жилой застройки придется на Микрорайон №7. Данная территория по состоянию на 2013 год практически не была освоена. </w:t>
      </w:r>
      <w:r w:rsidR="00A17B04">
        <w:rPr>
          <w:rFonts w:eastAsiaTheme="minorHAnsi"/>
          <w:lang w:eastAsia="en-US"/>
        </w:rPr>
        <w:t xml:space="preserve">Всего планируется построить </w:t>
      </w:r>
      <w:r w:rsidR="00A17B04" w:rsidRPr="005E7464">
        <w:rPr>
          <w:color w:val="000000"/>
          <w:sz w:val="22"/>
          <w:szCs w:val="22"/>
          <w:lang w:eastAsia="en-US" w:bidi="en-US"/>
        </w:rPr>
        <w:t>142,3</w:t>
      </w:r>
      <w:r w:rsidR="00A17B04">
        <w:rPr>
          <w:color w:val="000000"/>
          <w:sz w:val="22"/>
          <w:szCs w:val="22"/>
          <w:lang w:eastAsia="en-US" w:bidi="en-US"/>
        </w:rPr>
        <w:t xml:space="preserve"> тыс. кв. м жилой многоквартирной застройки.</w:t>
      </w:r>
    </w:p>
    <w:p w:rsidR="00753A98" w:rsidRDefault="00753A98" w:rsidP="00753A98">
      <w:pPr>
        <w:jc w:val="both"/>
        <w:rPr>
          <w:rFonts w:eastAsiaTheme="minorHAnsi"/>
          <w:lang w:eastAsia="en-US"/>
        </w:rPr>
      </w:pPr>
    </w:p>
    <w:p w:rsidR="00753A98" w:rsidRPr="009C11B0" w:rsidRDefault="00753A98" w:rsidP="000F45CA">
      <w:pPr>
        <w:outlineLvl w:val="0"/>
        <w:rPr>
          <w:rFonts w:eastAsiaTheme="minorHAnsi"/>
          <w:b/>
        </w:rPr>
      </w:pPr>
      <w:r w:rsidRPr="009C11B0">
        <w:rPr>
          <w:rFonts w:eastAsiaTheme="minorHAnsi"/>
          <w:b/>
        </w:rPr>
        <w:t>Технические характеристики проекта.</w:t>
      </w:r>
    </w:p>
    <w:p w:rsidR="00753A98" w:rsidRDefault="00753A98" w:rsidP="00753A98">
      <w:pPr>
        <w:jc w:val="both"/>
        <w:rPr>
          <w:rFonts w:eastAsiaTheme="minorHAnsi"/>
          <w:lang w:eastAsia="en-US"/>
        </w:rPr>
      </w:pPr>
    </w:p>
    <w:p w:rsidR="005F4835" w:rsidRPr="005F4835" w:rsidRDefault="005F4835" w:rsidP="005F4835">
      <w:pPr>
        <w:jc w:val="both"/>
        <w:rPr>
          <w:rFonts w:eastAsiaTheme="minorHAnsi"/>
          <w:lang w:eastAsia="en-US"/>
        </w:rPr>
      </w:pPr>
      <w:r w:rsidRPr="005F4835">
        <w:rPr>
          <w:rFonts w:eastAsiaTheme="minorHAnsi"/>
          <w:lang w:eastAsia="en-US"/>
        </w:rPr>
        <w:t>Реконструкция участка водопроводной сети Ду 400 мм L 886 м</w:t>
      </w:r>
      <w:r>
        <w:rPr>
          <w:rFonts w:eastAsiaTheme="minorHAnsi"/>
          <w:lang w:eastAsia="en-US"/>
        </w:rPr>
        <w:t>.</w:t>
      </w:r>
    </w:p>
    <w:p w:rsidR="00753A98" w:rsidRDefault="005F4835" w:rsidP="005F4835">
      <w:pPr>
        <w:jc w:val="both"/>
        <w:rPr>
          <w:rFonts w:eastAsiaTheme="minorHAnsi"/>
          <w:lang w:eastAsia="en-US"/>
        </w:rPr>
      </w:pPr>
      <w:r w:rsidRPr="005F4835">
        <w:rPr>
          <w:rFonts w:eastAsiaTheme="minorHAnsi"/>
          <w:lang w:eastAsia="en-US"/>
        </w:rPr>
        <w:t>Строительство участка кольцевого распределительног</w:t>
      </w:r>
      <w:r>
        <w:rPr>
          <w:rFonts w:eastAsiaTheme="minorHAnsi"/>
          <w:lang w:eastAsia="en-US"/>
        </w:rPr>
        <w:t>о водопровода Ду 200 мм L=562 м.</w:t>
      </w:r>
    </w:p>
    <w:p w:rsidR="00753A98" w:rsidRDefault="00753A98" w:rsidP="00753A98">
      <w:pPr>
        <w:jc w:val="both"/>
        <w:rPr>
          <w:rFonts w:eastAsiaTheme="minorHAnsi"/>
          <w:lang w:eastAsia="en-US"/>
        </w:rPr>
      </w:pPr>
    </w:p>
    <w:p w:rsidR="00753A98" w:rsidRPr="009C11B0" w:rsidRDefault="00D67509" w:rsidP="000F45CA">
      <w:pPr>
        <w:outlineLvl w:val="0"/>
        <w:rPr>
          <w:rFonts w:eastAsiaTheme="minorHAnsi"/>
          <w:b/>
        </w:rPr>
      </w:pPr>
      <w:r w:rsidRPr="009C11B0">
        <w:rPr>
          <w:rFonts w:eastAsiaTheme="minorHAnsi"/>
          <w:b/>
        </w:rPr>
        <w:t>Финансовые потребности проекта.</w:t>
      </w:r>
    </w:p>
    <w:p w:rsidR="00753A98" w:rsidRPr="009C11B0" w:rsidRDefault="00753A98" w:rsidP="009C11B0">
      <w:pPr>
        <w:rPr>
          <w:rFonts w:eastAsiaTheme="minorHAnsi"/>
        </w:rPr>
      </w:pPr>
    </w:p>
    <w:p w:rsidR="00753A98" w:rsidRPr="009C11B0" w:rsidRDefault="00753A98" w:rsidP="000F45CA">
      <w:pPr>
        <w:outlineLvl w:val="0"/>
      </w:pPr>
      <w:r w:rsidRPr="009C11B0">
        <w:rPr>
          <w:rFonts w:eastAsiaTheme="minorHAnsi"/>
        </w:rPr>
        <w:t xml:space="preserve">Общие финансовые потребности проекта составят </w:t>
      </w:r>
      <w:r w:rsidR="005F4835" w:rsidRPr="009C11B0">
        <w:rPr>
          <w:rFonts w:eastAsiaTheme="minorHAnsi"/>
        </w:rPr>
        <w:t>97 936</w:t>
      </w:r>
      <w:r w:rsidRPr="009C11B0">
        <w:t xml:space="preserve"> тыс. рублей.</w:t>
      </w:r>
    </w:p>
    <w:p w:rsidR="00753A98" w:rsidRPr="009C11B0" w:rsidRDefault="00753A98" w:rsidP="009C11B0"/>
    <w:p w:rsidR="00753A98" w:rsidRPr="009C11B0" w:rsidRDefault="00753A98" w:rsidP="000F45CA">
      <w:pPr>
        <w:outlineLvl w:val="0"/>
      </w:pPr>
      <w:r w:rsidRPr="009C11B0">
        <w:t xml:space="preserve">Время реализации проекта – </w:t>
      </w:r>
      <w:r w:rsidR="005F4835" w:rsidRPr="009C11B0">
        <w:t xml:space="preserve">2016-2018 </w:t>
      </w:r>
      <w:r w:rsidRPr="009C11B0">
        <w:t>гг.</w:t>
      </w:r>
    </w:p>
    <w:p w:rsidR="00A05FD9" w:rsidRPr="00A05FD9" w:rsidRDefault="00A05FD9" w:rsidP="00A05FD9">
      <w:pPr>
        <w:rPr>
          <w:rFonts w:eastAsiaTheme="minorHAnsi"/>
        </w:rPr>
      </w:pPr>
    </w:p>
    <w:p w:rsidR="00A05FD9" w:rsidRDefault="00A05FD9" w:rsidP="00A05FD9">
      <w:pPr>
        <w:pStyle w:val="-4"/>
      </w:pPr>
      <w:r w:rsidRPr="00A05FD9">
        <w:t>Инвестиционный проект № 3.3 «Модернизация технологической зоны ло</w:t>
      </w:r>
      <w:r>
        <w:t>кального водоснабжения Марьино»</w:t>
      </w:r>
    </w:p>
    <w:p w:rsidR="00A05FD9" w:rsidRDefault="00A05FD9" w:rsidP="009224FB">
      <w:pPr>
        <w:keepNext/>
        <w:rPr>
          <w:rFonts w:eastAsiaTheme="minorHAnsi"/>
        </w:rPr>
      </w:pPr>
    </w:p>
    <w:p w:rsidR="00753A98" w:rsidRPr="009C11B0" w:rsidRDefault="00753A98" w:rsidP="000F45CA">
      <w:pPr>
        <w:keepNext/>
        <w:outlineLvl w:val="0"/>
        <w:rPr>
          <w:rFonts w:eastAsiaTheme="minorHAnsi"/>
          <w:b/>
        </w:rPr>
      </w:pPr>
      <w:r w:rsidRPr="009C11B0">
        <w:rPr>
          <w:rFonts w:eastAsiaTheme="minorHAnsi"/>
          <w:b/>
        </w:rPr>
        <w:t>Цели проекта</w:t>
      </w:r>
    </w:p>
    <w:p w:rsidR="00753A98" w:rsidRDefault="00753A98" w:rsidP="00753A98">
      <w:pPr>
        <w:keepNext/>
        <w:rPr>
          <w:rFonts w:eastAsiaTheme="minorHAnsi"/>
          <w:lang w:eastAsia="en-US"/>
        </w:rPr>
      </w:pPr>
    </w:p>
    <w:p w:rsidR="009224FB" w:rsidRDefault="009224FB" w:rsidP="009224FB">
      <w:pPr>
        <w:keepNext/>
        <w:rPr>
          <w:rFonts w:eastAsiaTheme="minorHAnsi"/>
          <w:lang w:eastAsia="en-US"/>
        </w:rPr>
      </w:pPr>
      <w:r>
        <w:rPr>
          <w:rFonts w:eastAsiaTheme="minorHAnsi"/>
          <w:lang w:eastAsia="en-US"/>
        </w:rPr>
        <w:t>Целями выполнения проекта явля</w:t>
      </w:r>
      <w:r w:rsidR="00386E3A">
        <w:rPr>
          <w:rFonts w:eastAsiaTheme="minorHAnsi"/>
          <w:lang w:eastAsia="en-US"/>
        </w:rPr>
        <w:t>ю</w:t>
      </w:r>
      <w:r>
        <w:rPr>
          <w:rFonts w:eastAsiaTheme="minorHAnsi"/>
          <w:lang w:eastAsia="en-US"/>
        </w:rPr>
        <w:t>тся:</w:t>
      </w:r>
    </w:p>
    <w:p w:rsidR="009224FB" w:rsidRPr="00BB1135" w:rsidRDefault="009224FB" w:rsidP="003A151D">
      <w:pPr>
        <w:pStyle w:val="a0"/>
        <w:keepNext/>
        <w:numPr>
          <w:ilvl w:val="0"/>
          <w:numId w:val="87"/>
        </w:numPr>
      </w:pPr>
      <w:r w:rsidRPr="00BB1135">
        <w:t>повышение надежности системы водоснабжения;</w:t>
      </w:r>
    </w:p>
    <w:p w:rsidR="009224FB" w:rsidRPr="00BB1135" w:rsidRDefault="009224FB" w:rsidP="003A151D">
      <w:pPr>
        <w:pStyle w:val="a0"/>
        <w:keepNext/>
        <w:numPr>
          <w:ilvl w:val="0"/>
          <w:numId w:val="87"/>
        </w:numPr>
      </w:pPr>
      <w:r w:rsidRPr="00BB1135">
        <w:t>повышения качества услуг водоснабжении;</w:t>
      </w:r>
    </w:p>
    <w:p w:rsidR="00753A98" w:rsidRPr="00E233AC" w:rsidRDefault="009224FB" w:rsidP="003A151D">
      <w:pPr>
        <w:pStyle w:val="a0"/>
        <w:keepNext/>
        <w:numPr>
          <w:ilvl w:val="0"/>
          <w:numId w:val="94"/>
        </w:numPr>
      </w:pPr>
      <w:r>
        <w:t>увеличение</w:t>
      </w:r>
      <w:r w:rsidRPr="0085031B">
        <w:t xml:space="preserve"> обеспеченност</w:t>
      </w:r>
      <w:r>
        <w:t>и</w:t>
      </w:r>
      <w:r w:rsidRPr="0085031B">
        <w:t xml:space="preserve"> услугами централизованного водоснабжения на территории Тосненского городского поселения</w:t>
      </w:r>
      <w:r w:rsidR="00E233AC">
        <w:t>.</w:t>
      </w:r>
    </w:p>
    <w:p w:rsidR="00753A98" w:rsidRDefault="00753A98" w:rsidP="00753A98">
      <w:pPr>
        <w:jc w:val="both"/>
        <w:rPr>
          <w:rFonts w:eastAsiaTheme="minorHAnsi"/>
          <w:lang w:eastAsia="en-US"/>
        </w:rPr>
      </w:pPr>
    </w:p>
    <w:p w:rsidR="00753A98" w:rsidRPr="009C11B0" w:rsidRDefault="00753A98" w:rsidP="000F45CA">
      <w:pPr>
        <w:outlineLvl w:val="0"/>
        <w:rPr>
          <w:rFonts w:eastAsiaTheme="minorHAnsi"/>
          <w:b/>
        </w:rPr>
      </w:pPr>
      <w:r w:rsidRPr="009C11B0">
        <w:rPr>
          <w:rFonts w:eastAsiaTheme="minorHAnsi"/>
          <w:b/>
        </w:rPr>
        <w:t>Технические характеристики проекта.</w:t>
      </w:r>
    </w:p>
    <w:p w:rsidR="00753A98" w:rsidRDefault="00753A98" w:rsidP="00753A98">
      <w:pPr>
        <w:jc w:val="both"/>
        <w:rPr>
          <w:rFonts w:eastAsiaTheme="minorHAnsi"/>
          <w:lang w:eastAsia="en-US"/>
        </w:rPr>
      </w:pPr>
    </w:p>
    <w:p w:rsidR="009224FB" w:rsidRPr="009224FB" w:rsidRDefault="009224FB" w:rsidP="009224FB">
      <w:pPr>
        <w:jc w:val="both"/>
        <w:rPr>
          <w:rFonts w:eastAsiaTheme="minorHAnsi"/>
          <w:lang w:eastAsia="en-US"/>
        </w:rPr>
      </w:pPr>
      <w:r w:rsidRPr="009224FB">
        <w:rPr>
          <w:rFonts w:eastAsiaTheme="minorHAnsi"/>
          <w:lang w:eastAsia="en-US"/>
        </w:rPr>
        <w:t>В период до 2017 года:</w:t>
      </w:r>
    </w:p>
    <w:p w:rsidR="009224FB" w:rsidRPr="009224FB" w:rsidRDefault="009224FB" w:rsidP="003A151D">
      <w:pPr>
        <w:pStyle w:val="a0"/>
        <w:numPr>
          <w:ilvl w:val="0"/>
          <w:numId w:val="90"/>
        </w:numPr>
      </w:pPr>
      <w:r>
        <w:t>с</w:t>
      </w:r>
      <w:r w:rsidRPr="009224FB">
        <w:t>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 в д. Андреево;</w:t>
      </w:r>
    </w:p>
    <w:p w:rsidR="009224FB" w:rsidRPr="009224FB" w:rsidRDefault="009224FB" w:rsidP="003A151D">
      <w:pPr>
        <w:pStyle w:val="a0"/>
        <w:numPr>
          <w:ilvl w:val="0"/>
          <w:numId w:val="90"/>
        </w:numPr>
      </w:pPr>
      <w:r w:rsidRPr="009224FB">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 - 25 ед.;</w:t>
      </w:r>
    </w:p>
    <w:p w:rsidR="009224FB" w:rsidRPr="009224FB" w:rsidRDefault="009224FB" w:rsidP="003A151D">
      <w:pPr>
        <w:pStyle w:val="a0"/>
        <w:numPr>
          <w:ilvl w:val="0"/>
          <w:numId w:val="90"/>
        </w:numPr>
      </w:pPr>
      <w:r w:rsidRPr="009224FB">
        <w:t>реконструкция насосной станции II подъема.</w:t>
      </w:r>
    </w:p>
    <w:p w:rsidR="009224FB" w:rsidRPr="009224FB" w:rsidRDefault="009224FB" w:rsidP="009224FB">
      <w:pPr>
        <w:jc w:val="both"/>
        <w:rPr>
          <w:rFonts w:eastAsiaTheme="minorHAnsi"/>
          <w:lang w:eastAsia="en-US"/>
        </w:rPr>
      </w:pPr>
      <w:r w:rsidRPr="009224FB">
        <w:rPr>
          <w:rFonts w:eastAsiaTheme="minorHAnsi"/>
          <w:lang w:eastAsia="en-US"/>
        </w:rPr>
        <w:t xml:space="preserve"> </w:t>
      </w:r>
    </w:p>
    <w:p w:rsidR="009224FB" w:rsidRPr="009224FB" w:rsidRDefault="009224FB" w:rsidP="009224FB">
      <w:pPr>
        <w:jc w:val="both"/>
        <w:rPr>
          <w:rFonts w:eastAsiaTheme="minorHAnsi"/>
          <w:lang w:eastAsia="en-US"/>
        </w:rPr>
      </w:pPr>
      <w:r w:rsidRPr="009224FB">
        <w:rPr>
          <w:rFonts w:eastAsiaTheme="minorHAnsi"/>
          <w:lang w:eastAsia="en-US"/>
        </w:rPr>
        <w:t>В период до 2022 года:</w:t>
      </w:r>
    </w:p>
    <w:p w:rsidR="009224FB" w:rsidRPr="009224FB" w:rsidRDefault="009224FB" w:rsidP="003A151D">
      <w:pPr>
        <w:pStyle w:val="a0"/>
        <w:numPr>
          <w:ilvl w:val="0"/>
          <w:numId w:val="89"/>
        </w:numPr>
      </w:pPr>
      <w:r w:rsidRPr="009224FB">
        <w:t>строительство участка водовода из трубопровода ПЭ 100 SRD 17,0 (ГОСТ 18599-2001) Ду 60 L=1600 м в зону территориального планирования д. Мельница для подключения водоразборной колонки;</w:t>
      </w:r>
    </w:p>
    <w:p w:rsidR="009224FB" w:rsidRPr="009224FB" w:rsidRDefault="009224FB" w:rsidP="003A151D">
      <w:pPr>
        <w:pStyle w:val="a0"/>
        <w:numPr>
          <w:ilvl w:val="0"/>
          <w:numId w:val="89"/>
        </w:numPr>
      </w:pPr>
      <w:r w:rsidRPr="009224FB">
        <w:t>строительство участка водовода  из трубопровода ПЭ 100 SRD 17,0 (ГОСТ 18599-2001) Ду 60 L=1600 м для подключения водоразборных колонок в д. Андрианово;</w:t>
      </w:r>
    </w:p>
    <w:p w:rsidR="009224FB" w:rsidRPr="009224FB" w:rsidRDefault="009224FB" w:rsidP="003A151D">
      <w:pPr>
        <w:pStyle w:val="a0"/>
        <w:numPr>
          <w:ilvl w:val="0"/>
          <w:numId w:val="89"/>
        </w:numPr>
      </w:pPr>
      <w:r w:rsidRPr="009224FB">
        <w:t xml:space="preserve">реконструкция подземных источников водоснабжения № </w:t>
      </w:r>
      <w:r w:rsidR="00565D66" w:rsidRPr="009224FB">
        <w:t>IV,</w:t>
      </w:r>
      <w:r w:rsidRPr="009224FB">
        <w:t xml:space="preserve"> в том числе 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p w:rsidR="009224FB" w:rsidRPr="009224FB" w:rsidRDefault="009224FB" w:rsidP="003A151D">
      <w:pPr>
        <w:pStyle w:val="a0"/>
        <w:numPr>
          <w:ilvl w:val="0"/>
          <w:numId w:val="89"/>
        </w:numPr>
      </w:pPr>
      <w:r w:rsidRPr="009224FB">
        <w:t>планирование и благоустройство территории зоны санитарной охраны 250 кв.м источника водоснабжения № IV.</w:t>
      </w:r>
    </w:p>
    <w:p w:rsidR="009224FB" w:rsidRPr="009224FB" w:rsidRDefault="009224FB" w:rsidP="009224FB">
      <w:pPr>
        <w:jc w:val="both"/>
        <w:rPr>
          <w:rFonts w:eastAsiaTheme="minorHAnsi"/>
          <w:lang w:eastAsia="en-US"/>
        </w:rPr>
      </w:pPr>
    </w:p>
    <w:p w:rsidR="009224FB" w:rsidRPr="009224FB" w:rsidRDefault="009224FB" w:rsidP="009224FB">
      <w:pPr>
        <w:jc w:val="both"/>
        <w:rPr>
          <w:rFonts w:eastAsiaTheme="minorHAnsi"/>
          <w:lang w:eastAsia="en-US"/>
        </w:rPr>
      </w:pPr>
      <w:r w:rsidRPr="009224FB">
        <w:rPr>
          <w:rFonts w:eastAsiaTheme="minorHAnsi"/>
          <w:lang w:eastAsia="en-US"/>
        </w:rPr>
        <w:t>В период до 2028 года:</w:t>
      </w:r>
    </w:p>
    <w:p w:rsidR="009224FB" w:rsidRPr="009224FB" w:rsidRDefault="009224FB" w:rsidP="003A151D">
      <w:pPr>
        <w:pStyle w:val="a0"/>
        <w:numPr>
          <w:ilvl w:val="0"/>
          <w:numId w:val="88"/>
        </w:numPr>
      </w:pPr>
      <w:r w:rsidRPr="009224FB">
        <w:t xml:space="preserve">реконструкция подземных источников водоснабжения № I № </w:t>
      </w:r>
      <w:r w:rsidR="00565D66" w:rsidRPr="009224FB">
        <w:t>II,</w:t>
      </w:r>
      <w:r w:rsidRPr="009224FB">
        <w:t xml:space="preserve"> в том числе разработка проектов зон санитарной охраны подземных источников водоснабжения в составе проекта реконструкции подземного источника водоснабжения;</w:t>
      </w:r>
    </w:p>
    <w:p w:rsidR="00753A98" w:rsidRPr="009224FB" w:rsidRDefault="009224FB" w:rsidP="003A151D">
      <w:pPr>
        <w:pStyle w:val="a0"/>
        <w:numPr>
          <w:ilvl w:val="0"/>
          <w:numId w:val="88"/>
        </w:numPr>
      </w:pPr>
      <w:r w:rsidRPr="009224FB">
        <w:t>планирование и благоустройство территории зоны санитарной охраны 500 кв.м источников водоснабжения № I № II.</w:t>
      </w:r>
    </w:p>
    <w:p w:rsidR="00753A98" w:rsidRDefault="00753A98" w:rsidP="00753A98">
      <w:pPr>
        <w:jc w:val="both"/>
        <w:rPr>
          <w:rFonts w:eastAsiaTheme="minorHAnsi"/>
          <w:lang w:eastAsia="en-US"/>
        </w:rPr>
      </w:pPr>
    </w:p>
    <w:p w:rsidR="00753A98" w:rsidRPr="009C11B0" w:rsidRDefault="00D67509" w:rsidP="000F45CA">
      <w:pPr>
        <w:outlineLvl w:val="0"/>
        <w:rPr>
          <w:rFonts w:eastAsiaTheme="minorHAnsi"/>
          <w:b/>
        </w:rPr>
      </w:pPr>
      <w:r w:rsidRPr="009C11B0">
        <w:rPr>
          <w:rFonts w:eastAsiaTheme="minorHAnsi"/>
          <w:b/>
        </w:rPr>
        <w:t>Финансовые потребности проекта.</w:t>
      </w:r>
    </w:p>
    <w:p w:rsidR="00753A98" w:rsidRPr="009C11B0" w:rsidRDefault="00753A98" w:rsidP="009C11B0">
      <w:pPr>
        <w:rPr>
          <w:rFonts w:eastAsiaTheme="minorHAnsi"/>
        </w:rPr>
      </w:pPr>
    </w:p>
    <w:p w:rsidR="00753A98" w:rsidRPr="009C11B0" w:rsidRDefault="00753A98" w:rsidP="000F45CA">
      <w:pPr>
        <w:outlineLvl w:val="0"/>
      </w:pPr>
      <w:r w:rsidRPr="009C11B0">
        <w:rPr>
          <w:rFonts w:eastAsiaTheme="minorHAnsi"/>
        </w:rPr>
        <w:t xml:space="preserve">Общие финансовые потребности проекта составят </w:t>
      </w:r>
      <w:r w:rsidR="009224FB" w:rsidRPr="009C11B0">
        <w:rPr>
          <w:rFonts w:eastAsiaTheme="minorHAnsi"/>
        </w:rPr>
        <w:t>78 344</w:t>
      </w:r>
      <w:r w:rsidRPr="009C11B0">
        <w:t xml:space="preserve"> тыс. рублей.</w:t>
      </w:r>
    </w:p>
    <w:p w:rsidR="00753A98" w:rsidRPr="009C11B0" w:rsidRDefault="00753A98" w:rsidP="009C11B0"/>
    <w:p w:rsidR="00753A98" w:rsidRPr="009C11B0" w:rsidRDefault="00753A98" w:rsidP="000F45CA">
      <w:pPr>
        <w:outlineLvl w:val="0"/>
      </w:pPr>
      <w:r w:rsidRPr="009C11B0">
        <w:t xml:space="preserve">Время реализации проекта – </w:t>
      </w:r>
      <w:r w:rsidR="009224FB" w:rsidRPr="009C11B0">
        <w:t xml:space="preserve">2020-2025 </w:t>
      </w:r>
      <w:r w:rsidRPr="009C11B0">
        <w:t>гг.</w:t>
      </w:r>
    </w:p>
    <w:p w:rsidR="00A05FD9" w:rsidRPr="00A05FD9" w:rsidRDefault="00A05FD9" w:rsidP="00A05FD9">
      <w:pPr>
        <w:rPr>
          <w:rFonts w:eastAsiaTheme="minorHAnsi"/>
        </w:rPr>
      </w:pPr>
    </w:p>
    <w:p w:rsidR="00A05FD9" w:rsidRDefault="00A05FD9" w:rsidP="00A05FD9">
      <w:pPr>
        <w:pStyle w:val="-4"/>
      </w:pPr>
      <w:r w:rsidRPr="00A05FD9">
        <w:t>Инвестиционный проект № 3.4 «Модернизация технологической зоны лок</w:t>
      </w:r>
      <w:r>
        <w:t>ального водоснабжения п. Ушаки»</w:t>
      </w:r>
    </w:p>
    <w:p w:rsidR="00A05FD9" w:rsidRDefault="00A05FD9" w:rsidP="00A05FD9">
      <w:pPr>
        <w:rPr>
          <w:rFonts w:eastAsiaTheme="minorHAnsi"/>
        </w:rPr>
      </w:pPr>
    </w:p>
    <w:p w:rsidR="001F0F11" w:rsidRPr="009C11B0" w:rsidRDefault="001F0F11" w:rsidP="000F45CA">
      <w:pPr>
        <w:outlineLvl w:val="0"/>
        <w:rPr>
          <w:rFonts w:eastAsiaTheme="minorHAnsi"/>
          <w:b/>
        </w:rPr>
      </w:pPr>
      <w:r w:rsidRPr="009C11B0">
        <w:rPr>
          <w:rFonts w:eastAsiaTheme="minorHAnsi"/>
          <w:b/>
        </w:rPr>
        <w:t>Цели проекта</w:t>
      </w:r>
    </w:p>
    <w:p w:rsidR="001F0F11" w:rsidRDefault="001F0F11" w:rsidP="001F0F11">
      <w:pPr>
        <w:keepNext/>
        <w:rPr>
          <w:rFonts w:eastAsiaTheme="minorHAnsi"/>
          <w:lang w:eastAsia="en-US"/>
        </w:rPr>
      </w:pPr>
    </w:p>
    <w:p w:rsidR="00B341E9" w:rsidRDefault="00B341E9" w:rsidP="00B341E9">
      <w:pPr>
        <w:keepNext/>
        <w:rPr>
          <w:rFonts w:eastAsiaTheme="minorHAnsi"/>
          <w:lang w:eastAsia="en-US"/>
        </w:rPr>
      </w:pPr>
      <w:r>
        <w:rPr>
          <w:rFonts w:eastAsiaTheme="minorHAnsi"/>
          <w:lang w:eastAsia="en-US"/>
        </w:rPr>
        <w:t>Целями выполнения проекта явля</w:t>
      </w:r>
      <w:r w:rsidR="00386E3A">
        <w:rPr>
          <w:rFonts w:eastAsiaTheme="minorHAnsi"/>
          <w:lang w:eastAsia="en-US"/>
        </w:rPr>
        <w:t>ю</w:t>
      </w:r>
      <w:r>
        <w:rPr>
          <w:rFonts w:eastAsiaTheme="minorHAnsi"/>
          <w:lang w:eastAsia="en-US"/>
        </w:rPr>
        <w:t>тся:</w:t>
      </w:r>
    </w:p>
    <w:p w:rsidR="00B341E9" w:rsidRPr="00BB1135" w:rsidRDefault="00B341E9" w:rsidP="003A151D">
      <w:pPr>
        <w:pStyle w:val="a0"/>
        <w:keepNext/>
        <w:numPr>
          <w:ilvl w:val="0"/>
          <w:numId w:val="87"/>
        </w:numPr>
      </w:pPr>
      <w:r w:rsidRPr="00BB1135">
        <w:t>повышение надежности системы водоснабжения;</w:t>
      </w:r>
    </w:p>
    <w:p w:rsidR="00B341E9" w:rsidRPr="00BB1135" w:rsidRDefault="00B341E9" w:rsidP="003A151D">
      <w:pPr>
        <w:pStyle w:val="a0"/>
        <w:keepNext/>
        <w:numPr>
          <w:ilvl w:val="0"/>
          <w:numId w:val="87"/>
        </w:numPr>
      </w:pPr>
      <w:r w:rsidRPr="00BB1135">
        <w:t>повышени</w:t>
      </w:r>
      <w:r w:rsidR="00E233AC">
        <w:t>я качества услуг водоснабжении.</w:t>
      </w:r>
    </w:p>
    <w:p w:rsidR="001F0F11" w:rsidRDefault="001F0F11" w:rsidP="001F0F11">
      <w:pPr>
        <w:jc w:val="both"/>
        <w:rPr>
          <w:rFonts w:eastAsiaTheme="minorHAnsi"/>
          <w:lang w:eastAsia="en-US"/>
        </w:rPr>
      </w:pPr>
    </w:p>
    <w:p w:rsidR="001F0F11" w:rsidRPr="009C11B0" w:rsidRDefault="001F0F11" w:rsidP="000F45CA">
      <w:pPr>
        <w:outlineLvl w:val="0"/>
        <w:rPr>
          <w:rFonts w:eastAsiaTheme="minorHAnsi"/>
          <w:b/>
        </w:rPr>
      </w:pPr>
      <w:r w:rsidRPr="009C11B0">
        <w:rPr>
          <w:rFonts w:eastAsiaTheme="minorHAnsi"/>
          <w:b/>
        </w:rPr>
        <w:t>Технические характеристики проекта.</w:t>
      </w:r>
    </w:p>
    <w:p w:rsidR="001F0F11" w:rsidRDefault="001F0F11" w:rsidP="001F0F11">
      <w:pPr>
        <w:jc w:val="both"/>
        <w:rPr>
          <w:rFonts w:eastAsiaTheme="minorHAnsi"/>
          <w:lang w:eastAsia="en-US"/>
        </w:rPr>
      </w:pPr>
    </w:p>
    <w:p w:rsidR="001F0F11" w:rsidRPr="00B118E6" w:rsidRDefault="001F0F11" w:rsidP="001F0F11">
      <w:pPr>
        <w:jc w:val="both"/>
        <w:rPr>
          <w:rFonts w:eastAsiaTheme="minorHAnsi"/>
          <w:lang w:eastAsia="en-US"/>
        </w:rPr>
      </w:pPr>
      <w:r w:rsidRPr="00B118E6">
        <w:rPr>
          <w:rFonts w:eastAsiaTheme="minorHAnsi"/>
          <w:lang w:eastAsia="en-US"/>
        </w:rPr>
        <w:t>В период до 2017 года:</w:t>
      </w:r>
    </w:p>
    <w:p w:rsidR="001F0F11" w:rsidRPr="00B118E6" w:rsidRDefault="001F0F11" w:rsidP="003A151D">
      <w:pPr>
        <w:pStyle w:val="a0"/>
        <w:numPr>
          <w:ilvl w:val="0"/>
          <w:numId w:val="91"/>
        </w:numPr>
      </w:pPr>
      <w:r w:rsidRPr="00B118E6">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 - 8 ед.;</w:t>
      </w:r>
    </w:p>
    <w:p w:rsidR="001F0F11" w:rsidRPr="00B118E6" w:rsidRDefault="001F0F11" w:rsidP="003A151D">
      <w:pPr>
        <w:pStyle w:val="a0"/>
        <w:numPr>
          <w:ilvl w:val="0"/>
          <w:numId w:val="91"/>
        </w:numPr>
      </w:pPr>
      <w:r w:rsidRPr="00B118E6">
        <w:t>реконструкция насосной станции II подъема.</w:t>
      </w:r>
    </w:p>
    <w:p w:rsidR="001F0F11" w:rsidRPr="00B118E6" w:rsidRDefault="001F0F11" w:rsidP="001F0F11">
      <w:pPr>
        <w:jc w:val="both"/>
        <w:rPr>
          <w:rFonts w:eastAsiaTheme="minorHAnsi"/>
          <w:lang w:eastAsia="en-US"/>
        </w:rPr>
      </w:pPr>
      <w:r w:rsidRPr="00B118E6">
        <w:rPr>
          <w:rFonts w:eastAsiaTheme="minorHAnsi"/>
          <w:lang w:eastAsia="en-US"/>
        </w:rPr>
        <w:t xml:space="preserve"> </w:t>
      </w:r>
    </w:p>
    <w:p w:rsidR="001F0F11" w:rsidRPr="00B118E6" w:rsidRDefault="001F0F11" w:rsidP="001F0F11">
      <w:pPr>
        <w:jc w:val="both"/>
        <w:rPr>
          <w:rFonts w:eastAsiaTheme="minorHAnsi"/>
          <w:lang w:eastAsia="en-US"/>
        </w:rPr>
      </w:pPr>
      <w:r w:rsidRPr="00B118E6">
        <w:rPr>
          <w:rFonts w:eastAsiaTheme="minorHAnsi"/>
          <w:lang w:eastAsia="en-US"/>
        </w:rPr>
        <w:t>В период до 2022 года:</w:t>
      </w:r>
    </w:p>
    <w:p w:rsidR="001F0F11" w:rsidRPr="00B118E6" w:rsidRDefault="001F0F11" w:rsidP="003A151D">
      <w:pPr>
        <w:pStyle w:val="a0"/>
        <w:numPr>
          <w:ilvl w:val="0"/>
          <w:numId w:val="92"/>
        </w:numPr>
      </w:pPr>
      <w:r w:rsidRPr="00B118E6">
        <w:t xml:space="preserve">реконструкция подземных источников водоснабжения № </w:t>
      </w:r>
      <w:r w:rsidR="00565D66" w:rsidRPr="00B118E6">
        <w:t>II,</w:t>
      </w:r>
      <w:r w:rsidRPr="00B118E6">
        <w:t xml:space="preserve"> в том числе 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p w:rsidR="001F0F11" w:rsidRPr="00B118E6" w:rsidRDefault="001F0F11" w:rsidP="003A151D">
      <w:pPr>
        <w:pStyle w:val="a0"/>
        <w:numPr>
          <w:ilvl w:val="0"/>
          <w:numId w:val="92"/>
        </w:numPr>
      </w:pPr>
      <w:r w:rsidRPr="00B118E6">
        <w:t>планирование и благоустройство территории зоны санитарной охраны 500 кв.м источников водоснабжения № II;</w:t>
      </w:r>
    </w:p>
    <w:p w:rsidR="001F0F11" w:rsidRPr="00B118E6" w:rsidRDefault="001F0F11" w:rsidP="003A151D">
      <w:pPr>
        <w:pStyle w:val="a0"/>
        <w:numPr>
          <w:ilvl w:val="0"/>
          <w:numId w:val="92"/>
        </w:numPr>
      </w:pPr>
      <w:r w:rsidRPr="00B118E6">
        <w:t>реконструкция сетей водоснабжения - 376 м.</w:t>
      </w:r>
    </w:p>
    <w:p w:rsidR="001F0F11" w:rsidRPr="00B118E6" w:rsidRDefault="001F0F11" w:rsidP="001F0F11">
      <w:pPr>
        <w:jc w:val="both"/>
        <w:rPr>
          <w:rFonts w:eastAsiaTheme="minorHAnsi"/>
          <w:lang w:eastAsia="en-US"/>
        </w:rPr>
      </w:pPr>
    </w:p>
    <w:p w:rsidR="001F0F11" w:rsidRPr="00B118E6" w:rsidRDefault="001F0F11" w:rsidP="001F0F11">
      <w:pPr>
        <w:jc w:val="both"/>
        <w:rPr>
          <w:rFonts w:eastAsiaTheme="minorHAnsi"/>
          <w:lang w:eastAsia="en-US"/>
        </w:rPr>
      </w:pPr>
      <w:r w:rsidRPr="00B118E6">
        <w:rPr>
          <w:rFonts w:eastAsiaTheme="minorHAnsi"/>
          <w:lang w:eastAsia="en-US"/>
        </w:rPr>
        <w:t>В период до 2028 года:</w:t>
      </w:r>
    </w:p>
    <w:p w:rsidR="001F0F11" w:rsidRPr="00B118E6" w:rsidRDefault="001F0F11" w:rsidP="003A151D">
      <w:pPr>
        <w:pStyle w:val="a0"/>
        <w:numPr>
          <w:ilvl w:val="0"/>
          <w:numId w:val="93"/>
        </w:numPr>
      </w:pPr>
      <w:r w:rsidRPr="00B118E6">
        <w:t>реконструкция сетей водоснабжения - 464 м.</w:t>
      </w:r>
    </w:p>
    <w:p w:rsidR="001F0F11" w:rsidRPr="009C11B0" w:rsidRDefault="001F0F11" w:rsidP="009C11B0">
      <w:pPr>
        <w:rPr>
          <w:rFonts w:eastAsiaTheme="minorHAnsi"/>
        </w:rPr>
      </w:pPr>
    </w:p>
    <w:p w:rsidR="001F0F11" w:rsidRPr="009C11B0" w:rsidRDefault="00D67509" w:rsidP="000F45CA">
      <w:pPr>
        <w:outlineLvl w:val="0"/>
        <w:rPr>
          <w:rFonts w:eastAsiaTheme="minorHAnsi"/>
          <w:b/>
        </w:rPr>
      </w:pPr>
      <w:r w:rsidRPr="009C11B0">
        <w:rPr>
          <w:rFonts w:eastAsiaTheme="minorHAnsi"/>
          <w:b/>
        </w:rPr>
        <w:t>Финансовые потребности проекта.</w:t>
      </w:r>
    </w:p>
    <w:p w:rsidR="001F0F11" w:rsidRPr="009C11B0" w:rsidRDefault="001F0F11" w:rsidP="009C11B0">
      <w:pPr>
        <w:rPr>
          <w:rFonts w:eastAsiaTheme="minorHAnsi"/>
        </w:rPr>
      </w:pPr>
    </w:p>
    <w:p w:rsidR="001F0F11" w:rsidRPr="009C11B0" w:rsidRDefault="001F0F11" w:rsidP="000F45CA">
      <w:pPr>
        <w:outlineLvl w:val="0"/>
      </w:pPr>
      <w:r w:rsidRPr="009C11B0">
        <w:rPr>
          <w:rFonts w:eastAsiaTheme="minorHAnsi"/>
        </w:rPr>
        <w:t>Общие финансовые потребности проекта составят 10 345</w:t>
      </w:r>
      <w:r w:rsidRPr="009C11B0">
        <w:t xml:space="preserve"> тыс. рублей.</w:t>
      </w:r>
    </w:p>
    <w:p w:rsidR="001F0F11" w:rsidRPr="009C11B0" w:rsidRDefault="001F0F11" w:rsidP="009C11B0"/>
    <w:p w:rsidR="001F0F11" w:rsidRPr="009C11B0" w:rsidRDefault="001F0F11" w:rsidP="000F45CA">
      <w:pPr>
        <w:outlineLvl w:val="0"/>
      </w:pPr>
      <w:r w:rsidRPr="009C11B0">
        <w:t>Время реализации проекта – 2014-2025 гг.</w:t>
      </w:r>
    </w:p>
    <w:p w:rsidR="00A05FD9" w:rsidRPr="00A05FD9" w:rsidRDefault="00A05FD9" w:rsidP="00A05FD9">
      <w:pPr>
        <w:rPr>
          <w:rFonts w:eastAsiaTheme="minorHAnsi"/>
        </w:rPr>
      </w:pPr>
    </w:p>
    <w:p w:rsidR="00A05FD9" w:rsidRDefault="00A05FD9" w:rsidP="00A05FD9">
      <w:pPr>
        <w:pStyle w:val="-4"/>
      </w:pPr>
      <w:r w:rsidRPr="00A05FD9">
        <w:t>Инвестиционный проект № 3.5 «Модернизация технологической зоны локально</w:t>
      </w:r>
      <w:r>
        <w:t>го водоснабжения п. Новолисино»</w:t>
      </w:r>
    </w:p>
    <w:p w:rsidR="00A05FD9" w:rsidRDefault="00A05FD9" w:rsidP="00A05FD9">
      <w:pPr>
        <w:rPr>
          <w:rFonts w:eastAsiaTheme="minorHAnsi"/>
        </w:rPr>
      </w:pPr>
    </w:p>
    <w:p w:rsidR="001F0F11" w:rsidRPr="009C11B0" w:rsidRDefault="001F0F11" w:rsidP="000F45CA">
      <w:pPr>
        <w:outlineLvl w:val="0"/>
        <w:rPr>
          <w:rFonts w:eastAsiaTheme="minorHAnsi"/>
          <w:b/>
        </w:rPr>
      </w:pPr>
      <w:r w:rsidRPr="009C11B0">
        <w:rPr>
          <w:rFonts w:eastAsiaTheme="minorHAnsi"/>
          <w:b/>
        </w:rPr>
        <w:t>Цели проекта</w:t>
      </w:r>
    </w:p>
    <w:p w:rsidR="001F0F11" w:rsidRDefault="001F0F11" w:rsidP="001F0F11">
      <w:pPr>
        <w:keepNext/>
        <w:rPr>
          <w:rFonts w:eastAsiaTheme="minorHAnsi"/>
          <w:lang w:eastAsia="en-US"/>
        </w:rPr>
      </w:pPr>
    </w:p>
    <w:p w:rsidR="00725C38" w:rsidRDefault="00725C38" w:rsidP="00725C38">
      <w:pPr>
        <w:keepNext/>
        <w:rPr>
          <w:rFonts w:eastAsiaTheme="minorHAnsi"/>
          <w:lang w:eastAsia="en-US"/>
        </w:rPr>
      </w:pPr>
      <w:r>
        <w:rPr>
          <w:rFonts w:eastAsiaTheme="minorHAnsi"/>
          <w:lang w:eastAsia="en-US"/>
        </w:rPr>
        <w:t>Целями выполнения проекта явля</w:t>
      </w:r>
      <w:r w:rsidR="00386E3A">
        <w:rPr>
          <w:rFonts w:eastAsiaTheme="minorHAnsi"/>
          <w:lang w:eastAsia="en-US"/>
        </w:rPr>
        <w:t>ю</w:t>
      </w:r>
      <w:r>
        <w:rPr>
          <w:rFonts w:eastAsiaTheme="minorHAnsi"/>
          <w:lang w:eastAsia="en-US"/>
        </w:rPr>
        <w:t>тся:</w:t>
      </w:r>
    </w:p>
    <w:p w:rsidR="00725C38" w:rsidRPr="00BB1135" w:rsidRDefault="00725C38" w:rsidP="003A151D">
      <w:pPr>
        <w:pStyle w:val="a0"/>
        <w:keepNext/>
        <w:numPr>
          <w:ilvl w:val="0"/>
          <w:numId w:val="87"/>
        </w:numPr>
      </w:pPr>
      <w:r w:rsidRPr="00BB1135">
        <w:t>повышение надежности системы водоснабжения;</w:t>
      </w:r>
    </w:p>
    <w:p w:rsidR="00725C38" w:rsidRPr="00BB1135" w:rsidRDefault="00725C38" w:rsidP="003A151D">
      <w:pPr>
        <w:pStyle w:val="a0"/>
        <w:keepNext/>
        <w:numPr>
          <w:ilvl w:val="0"/>
          <w:numId w:val="87"/>
        </w:numPr>
      </w:pPr>
      <w:r w:rsidRPr="00BB1135">
        <w:t>повышения качества услуг водоснабжении;</w:t>
      </w:r>
    </w:p>
    <w:p w:rsidR="00725C38" w:rsidRPr="00E233AC" w:rsidRDefault="00725C38" w:rsidP="003A151D">
      <w:pPr>
        <w:pStyle w:val="a0"/>
        <w:keepNext/>
        <w:numPr>
          <w:ilvl w:val="0"/>
          <w:numId w:val="94"/>
        </w:numPr>
      </w:pPr>
      <w:r>
        <w:t>увеличение</w:t>
      </w:r>
      <w:r w:rsidRPr="0085031B">
        <w:t xml:space="preserve"> обеспеченност</w:t>
      </w:r>
      <w:r>
        <w:t>и</w:t>
      </w:r>
      <w:r w:rsidRPr="0085031B">
        <w:t xml:space="preserve"> услугами централизованного водоснабжения на территории Тосненского городского поселения</w:t>
      </w:r>
      <w:r>
        <w:t>.</w:t>
      </w:r>
    </w:p>
    <w:p w:rsidR="001F0F11" w:rsidRDefault="001F0F11" w:rsidP="001F0F11">
      <w:pPr>
        <w:jc w:val="both"/>
        <w:rPr>
          <w:rFonts w:eastAsiaTheme="minorHAnsi"/>
          <w:lang w:eastAsia="en-US"/>
        </w:rPr>
      </w:pPr>
    </w:p>
    <w:p w:rsidR="001F0F11" w:rsidRPr="009C11B0" w:rsidRDefault="001F0F11" w:rsidP="000F45CA">
      <w:pPr>
        <w:keepNext/>
        <w:outlineLvl w:val="0"/>
        <w:rPr>
          <w:rFonts w:eastAsiaTheme="minorHAnsi"/>
          <w:b/>
        </w:rPr>
      </w:pPr>
      <w:r w:rsidRPr="009C11B0">
        <w:rPr>
          <w:rFonts w:eastAsiaTheme="minorHAnsi"/>
          <w:b/>
        </w:rPr>
        <w:t>Технические характеристики проекта.</w:t>
      </w:r>
    </w:p>
    <w:p w:rsidR="001F0F11" w:rsidRDefault="001F0F11" w:rsidP="00725C38">
      <w:pPr>
        <w:keepNext/>
        <w:jc w:val="both"/>
        <w:rPr>
          <w:rFonts w:eastAsiaTheme="minorHAnsi"/>
          <w:lang w:eastAsia="en-US"/>
        </w:rPr>
      </w:pPr>
    </w:p>
    <w:p w:rsidR="00725C38" w:rsidRDefault="00725C38" w:rsidP="00725C38">
      <w:r>
        <w:t>В период до 2017 года предлагается выполнить мероприятия в текущих ценах в объеме 6 189,3 тыс. руб., в том числе:</w:t>
      </w:r>
    </w:p>
    <w:p w:rsidR="00725C38" w:rsidRPr="00725C38" w:rsidRDefault="00725C38" w:rsidP="003A151D">
      <w:pPr>
        <w:pStyle w:val="a0"/>
        <w:numPr>
          <w:ilvl w:val="0"/>
          <w:numId w:val="97"/>
        </w:numPr>
      </w:pPr>
      <w:r>
        <w:t xml:space="preserve">установка на объектах жилой застройки, находящихся в муниципальной собственности, </w:t>
      </w:r>
      <w:r w:rsidRPr="00725C38">
        <w:t>коллективных (внутридомовых) приборов учета холодной воды на границах балансовой принадлежности водоснабжающей организации - 18 ед.;</w:t>
      </w:r>
    </w:p>
    <w:p w:rsidR="00725C38" w:rsidRDefault="00725C38" w:rsidP="003A151D">
      <w:pPr>
        <w:pStyle w:val="a0"/>
        <w:numPr>
          <w:ilvl w:val="0"/>
          <w:numId w:val="97"/>
        </w:numPr>
      </w:pPr>
      <w:r>
        <w:t>строительство насосной станции II подъема;</w:t>
      </w:r>
    </w:p>
    <w:p w:rsidR="00725C38" w:rsidRDefault="00725C38" w:rsidP="003A151D">
      <w:pPr>
        <w:pStyle w:val="a0"/>
        <w:numPr>
          <w:ilvl w:val="0"/>
          <w:numId w:val="97"/>
        </w:numPr>
      </w:pPr>
      <w:r>
        <w:t>планирование и благоустройство территории зоны санитарной охраны 250 кв.м источников водоснабжения № I;</w:t>
      </w:r>
    </w:p>
    <w:p w:rsidR="00725C38" w:rsidRDefault="00725C38" w:rsidP="003A151D">
      <w:pPr>
        <w:pStyle w:val="a0"/>
        <w:numPr>
          <w:ilvl w:val="0"/>
          <w:numId w:val="97"/>
        </w:numPr>
      </w:pPr>
      <w:r>
        <w:t>реконструкция сетей водоснабжения  - 399 м.</w:t>
      </w:r>
    </w:p>
    <w:p w:rsidR="00725C38" w:rsidRDefault="00725C38" w:rsidP="00725C38"/>
    <w:p w:rsidR="00725C38" w:rsidRDefault="00725C38" w:rsidP="00725C38">
      <w:r>
        <w:t>В период до 2022 года предлагается выполнить мероприятия в текущих ценах в объеме 15 713,6 тыс. руб., в том числе:</w:t>
      </w:r>
    </w:p>
    <w:p w:rsidR="00725C38" w:rsidRDefault="00725C38" w:rsidP="003A151D">
      <w:pPr>
        <w:pStyle w:val="a0"/>
        <w:numPr>
          <w:ilvl w:val="0"/>
          <w:numId w:val="96"/>
        </w:numPr>
      </w:pPr>
      <w:r>
        <w:t xml:space="preserve">строительство источника водоснабжения № </w:t>
      </w:r>
      <w:r w:rsidR="00565D66">
        <w:t>II,</w:t>
      </w:r>
      <w:r>
        <w:t xml:space="preserve"> в том числе разработка проекта зоны санитарной охраны подземного источника водоснабжения в составе проекта строительства подземного источника водоснабжения;</w:t>
      </w:r>
    </w:p>
    <w:p w:rsidR="00725C38" w:rsidRDefault="00725C38" w:rsidP="003A151D">
      <w:pPr>
        <w:pStyle w:val="a0"/>
        <w:numPr>
          <w:ilvl w:val="0"/>
          <w:numId w:val="96"/>
        </w:numPr>
      </w:pPr>
      <w:r>
        <w:t>планирование и благоустройство территории зоны санитарной охраны 250 кв.м источников водоснабжения № II;</w:t>
      </w:r>
    </w:p>
    <w:p w:rsidR="00725C38" w:rsidRDefault="00725C38" w:rsidP="003A151D">
      <w:pPr>
        <w:pStyle w:val="a0"/>
        <w:numPr>
          <w:ilvl w:val="0"/>
          <w:numId w:val="96"/>
        </w:numPr>
      </w:pPr>
      <w:r>
        <w:t>строительство сетей водоснабжения  - 220 м;</w:t>
      </w:r>
    </w:p>
    <w:p w:rsidR="00725C38" w:rsidRDefault="00725C38" w:rsidP="003A151D">
      <w:pPr>
        <w:pStyle w:val="a0"/>
        <w:numPr>
          <w:ilvl w:val="0"/>
          <w:numId w:val="96"/>
        </w:numPr>
      </w:pPr>
      <w:r>
        <w:t>строительство водоразборных колонок – 4 ед.;</w:t>
      </w:r>
    </w:p>
    <w:p w:rsidR="00725C38" w:rsidRDefault="00725C38" w:rsidP="003A151D">
      <w:pPr>
        <w:pStyle w:val="a0"/>
        <w:numPr>
          <w:ilvl w:val="0"/>
          <w:numId w:val="96"/>
        </w:numPr>
      </w:pPr>
      <w:r>
        <w:t>строительство пожарных гидрантов – 3 ед.</w:t>
      </w:r>
    </w:p>
    <w:p w:rsidR="00725C38" w:rsidRDefault="00725C38" w:rsidP="00725C38"/>
    <w:p w:rsidR="00725C38" w:rsidRDefault="00725C38" w:rsidP="00725C38">
      <w:r>
        <w:t>В период до 2028 года предлагается выполнить мероприятия в текущих ценах в объеме 13 644,8 тыс. руб., в том числе:</w:t>
      </w:r>
    </w:p>
    <w:p w:rsidR="00725C38" w:rsidRDefault="00725C38" w:rsidP="003A151D">
      <w:pPr>
        <w:pStyle w:val="a0"/>
        <w:numPr>
          <w:ilvl w:val="0"/>
          <w:numId w:val="95"/>
        </w:numPr>
      </w:pPr>
      <w:r>
        <w:t>строительство сетей водоснабжения  - 1 600 м;</w:t>
      </w:r>
    </w:p>
    <w:p w:rsidR="00725C38" w:rsidRDefault="00725C38" w:rsidP="003A151D">
      <w:pPr>
        <w:pStyle w:val="a0"/>
        <w:numPr>
          <w:ilvl w:val="0"/>
          <w:numId w:val="95"/>
        </w:numPr>
      </w:pPr>
      <w:r>
        <w:t>строительство водоразборных колонок – 4 ед.;</w:t>
      </w:r>
    </w:p>
    <w:p w:rsidR="001F0F11" w:rsidRPr="00725C38" w:rsidRDefault="00725C38" w:rsidP="003A151D">
      <w:pPr>
        <w:pStyle w:val="a0"/>
        <w:numPr>
          <w:ilvl w:val="0"/>
          <w:numId w:val="95"/>
        </w:numPr>
        <w:rPr>
          <w:rFonts w:eastAsia="Times New Roman"/>
          <w:lang w:eastAsia="ru-RU"/>
        </w:rPr>
      </w:pPr>
      <w:r>
        <w:t>строительство пожарных гидрантов – 2 ед.</w:t>
      </w:r>
    </w:p>
    <w:p w:rsidR="001F0F11" w:rsidRPr="009C11B0" w:rsidRDefault="001F0F11" w:rsidP="009C11B0">
      <w:pPr>
        <w:rPr>
          <w:rFonts w:eastAsiaTheme="minorHAnsi"/>
        </w:rPr>
      </w:pPr>
    </w:p>
    <w:p w:rsidR="001F0F11" w:rsidRPr="009C11B0" w:rsidRDefault="00D67509" w:rsidP="000F45CA">
      <w:pPr>
        <w:outlineLvl w:val="0"/>
        <w:rPr>
          <w:rFonts w:eastAsiaTheme="minorHAnsi"/>
          <w:b/>
        </w:rPr>
      </w:pPr>
      <w:r w:rsidRPr="009C11B0">
        <w:rPr>
          <w:rFonts w:eastAsiaTheme="minorHAnsi"/>
          <w:b/>
        </w:rPr>
        <w:t>Финансовые потребности проекта.</w:t>
      </w:r>
    </w:p>
    <w:p w:rsidR="001F0F11" w:rsidRPr="009C11B0" w:rsidRDefault="001F0F11" w:rsidP="009C11B0">
      <w:pPr>
        <w:rPr>
          <w:rFonts w:eastAsiaTheme="minorHAnsi"/>
        </w:rPr>
      </w:pPr>
    </w:p>
    <w:p w:rsidR="001F0F11" w:rsidRPr="009C11B0" w:rsidRDefault="001F0F11" w:rsidP="000F45CA">
      <w:pPr>
        <w:outlineLvl w:val="0"/>
      </w:pPr>
      <w:r w:rsidRPr="009C11B0">
        <w:rPr>
          <w:rFonts w:eastAsiaTheme="minorHAnsi"/>
        </w:rPr>
        <w:t xml:space="preserve">Общие финансовые потребности проекта составят </w:t>
      </w:r>
      <w:r w:rsidR="00725C38" w:rsidRPr="009C11B0">
        <w:rPr>
          <w:rFonts w:eastAsiaTheme="minorHAnsi"/>
        </w:rPr>
        <w:t>122 228</w:t>
      </w:r>
      <w:r w:rsidRPr="009C11B0">
        <w:t xml:space="preserve"> тыс. рублей.</w:t>
      </w:r>
    </w:p>
    <w:p w:rsidR="001F0F11" w:rsidRPr="009C11B0" w:rsidRDefault="001F0F11" w:rsidP="009C11B0"/>
    <w:p w:rsidR="001F0F11" w:rsidRPr="009C11B0" w:rsidRDefault="001F0F11" w:rsidP="000F45CA">
      <w:pPr>
        <w:outlineLvl w:val="0"/>
      </w:pPr>
      <w:r w:rsidRPr="009C11B0">
        <w:t>Время реализации проекта –</w:t>
      </w:r>
      <w:r w:rsidR="00725C38" w:rsidRPr="009C11B0">
        <w:t>2014-2025</w:t>
      </w:r>
      <w:r w:rsidRPr="009C11B0">
        <w:t xml:space="preserve"> гг.</w:t>
      </w:r>
    </w:p>
    <w:p w:rsidR="00A05FD9" w:rsidRPr="00A05FD9" w:rsidRDefault="00A05FD9" w:rsidP="00A05FD9">
      <w:pPr>
        <w:rPr>
          <w:rFonts w:eastAsiaTheme="minorHAnsi"/>
        </w:rPr>
      </w:pPr>
    </w:p>
    <w:p w:rsidR="00A05FD9" w:rsidRDefault="00A05FD9" w:rsidP="00A05FD9">
      <w:pPr>
        <w:pStyle w:val="-4"/>
      </w:pPr>
      <w:r w:rsidRPr="00A05FD9">
        <w:t>Инвестиционный проект № 3.6 «</w:t>
      </w:r>
      <w:r w:rsidR="00386E3A" w:rsidRPr="00A05FD9">
        <w:t>Строительство</w:t>
      </w:r>
      <w:r w:rsidRPr="00A05FD9">
        <w:t xml:space="preserve"> системы локального централизованного водоснабже</w:t>
      </w:r>
      <w:r>
        <w:t>ния д. Георгиевское и д. Ушаки»</w:t>
      </w:r>
    </w:p>
    <w:p w:rsidR="00A05FD9" w:rsidRDefault="00A05FD9" w:rsidP="00A05FD9">
      <w:pPr>
        <w:rPr>
          <w:rFonts w:eastAsiaTheme="minorHAnsi"/>
        </w:rPr>
      </w:pPr>
    </w:p>
    <w:p w:rsidR="00753A98" w:rsidRPr="009C11B0" w:rsidRDefault="00753A98" w:rsidP="000F45CA">
      <w:pPr>
        <w:outlineLvl w:val="0"/>
        <w:rPr>
          <w:rFonts w:eastAsiaTheme="minorHAnsi"/>
          <w:b/>
        </w:rPr>
      </w:pPr>
      <w:r w:rsidRPr="009C11B0">
        <w:rPr>
          <w:rFonts w:eastAsiaTheme="minorHAnsi"/>
          <w:b/>
        </w:rPr>
        <w:t>Цели проекта</w:t>
      </w:r>
    </w:p>
    <w:p w:rsidR="00753A98" w:rsidRDefault="00753A98" w:rsidP="00753A98">
      <w:pPr>
        <w:keepNext/>
        <w:rPr>
          <w:rFonts w:eastAsiaTheme="minorHAnsi"/>
          <w:lang w:eastAsia="en-US"/>
        </w:rPr>
      </w:pPr>
    </w:p>
    <w:p w:rsidR="00386E3A" w:rsidRDefault="00386E3A" w:rsidP="00386E3A">
      <w:pPr>
        <w:keepNext/>
        <w:rPr>
          <w:rFonts w:eastAsiaTheme="minorHAnsi"/>
          <w:lang w:eastAsia="en-US"/>
        </w:rPr>
      </w:pPr>
      <w:r>
        <w:rPr>
          <w:rFonts w:eastAsiaTheme="minorHAnsi"/>
          <w:lang w:eastAsia="en-US"/>
        </w:rPr>
        <w:t>Целью выполнения проекта является:</w:t>
      </w:r>
    </w:p>
    <w:p w:rsidR="00386E3A" w:rsidRPr="00E233AC" w:rsidRDefault="00386E3A" w:rsidP="003A151D">
      <w:pPr>
        <w:pStyle w:val="a0"/>
        <w:keepNext/>
        <w:numPr>
          <w:ilvl w:val="0"/>
          <w:numId w:val="94"/>
        </w:numPr>
      </w:pPr>
      <w:r>
        <w:t>увеличение</w:t>
      </w:r>
      <w:r w:rsidRPr="0085031B">
        <w:t xml:space="preserve"> обеспеченност</w:t>
      </w:r>
      <w:r>
        <w:t>и</w:t>
      </w:r>
      <w:r w:rsidRPr="0085031B">
        <w:t xml:space="preserve"> услугами централизованного водоснабжения на территории Тосненского городского поселения</w:t>
      </w:r>
      <w:r>
        <w:t>.</w:t>
      </w:r>
    </w:p>
    <w:p w:rsidR="00753A98" w:rsidRDefault="00753A98" w:rsidP="00753A98">
      <w:pPr>
        <w:jc w:val="both"/>
        <w:rPr>
          <w:rFonts w:eastAsiaTheme="minorHAnsi"/>
          <w:lang w:eastAsia="en-US"/>
        </w:rPr>
      </w:pPr>
    </w:p>
    <w:p w:rsidR="00753A98" w:rsidRPr="009C11B0" w:rsidRDefault="00753A98" w:rsidP="000F45CA">
      <w:pPr>
        <w:outlineLvl w:val="0"/>
        <w:rPr>
          <w:rFonts w:eastAsiaTheme="minorHAnsi"/>
          <w:b/>
        </w:rPr>
      </w:pPr>
      <w:r w:rsidRPr="009C11B0">
        <w:rPr>
          <w:rFonts w:eastAsiaTheme="minorHAnsi"/>
          <w:b/>
        </w:rPr>
        <w:t>Технические характеристики проекта.</w:t>
      </w:r>
    </w:p>
    <w:p w:rsidR="00753A98" w:rsidRDefault="00753A98" w:rsidP="00753A98">
      <w:pPr>
        <w:jc w:val="both"/>
        <w:rPr>
          <w:rFonts w:eastAsiaTheme="minorHAnsi"/>
          <w:lang w:eastAsia="en-US"/>
        </w:rPr>
      </w:pPr>
    </w:p>
    <w:p w:rsidR="00992025" w:rsidRPr="00BA1552" w:rsidRDefault="00992025" w:rsidP="0052658A">
      <w:pPr>
        <w:tabs>
          <w:tab w:val="left" w:pos="3828"/>
          <w:tab w:val="left" w:pos="5103"/>
        </w:tabs>
        <w:jc w:val="both"/>
        <w:rPr>
          <w:color w:val="000000"/>
        </w:rPr>
      </w:pPr>
      <w:r w:rsidRPr="00BA1552">
        <w:rPr>
          <w:color w:val="000000"/>
        </w:rPr>
        <w:t>Строительство защищенных подземных источников водоснабжения</w:t>
      </w:r>
      <w:r>
        <w:rPr>
          <w:color w:val="000000"/>
        </w:rPr>
        <w:t xml:space="preserve"> - </w:t>
      </w:r>
      <w:r w:rsidRPr="00BA1552">
        <w:rPr>
          <w:color w:val="000000"/>
        </w:rPr>
        <w:t>2</w:t>
      </w:r>
      <w:r>
        <w:rPr>
          <w:color w:val="000000"/>
        </w:rPr>
        <w:t xml:space="preserve"> ед.</w:t>
      </w:r>
      <w:r w:rsidRPr="00BA1552">
        <w:rPr>
          <w:color w:val="000000"/>
        </w:rPr>
        <w:t xml:space="preserve"> </w:t>
      </w:r>
      <w:r>
        <w:rPr>
          <w:color w:val="000000"/>
        </w:rPr>
        <w:t>1</w:t>
      </w:r>
      <w:r w:rsidRPr="00BA1552">
        <w:rPr>
          <w:color w:val="000000"/>
        </w:rPr>
        <w:t>5 куб.м в сутки</w:t>
      </w:r>
      <w:r w:rsidR="0052658A">
        <w:rPr>
          <w:color w:val="000000"/>
        </w:rPr>
        <w:t>, 2 ед. по 25 куб. м.</w:t>
      </w:r>
    </w:p>
    <w:p w:rsidR="00992025" w:rsidRDefault="00992025" w:rsidP="0052658A">
      <w:pPr>
        <w:tabs>
          <w:tab w:val="left" w:pos="3828"/>
          <w:tab w:val="left" w:pos="5103"/>
        </w:tabs>
        <w:jc w:val="both"/>
        <w:rPr>
          <w:color w:val="000000"/>
        </w:rPr>
      </w:pPr>
      <w:r w:rsidRPr="00BA1552">
        <w:rPr>
          <w:color w:val="000000"/>
        </w:rPr>
        <w:t xml:space="preserve">Разработка проекта зоны санитарной охраны подземного источника водоснабжения в составе проекта </w:t>
      </w:r>
      <w:r w:rsidR="0052658A">
        <w:rPr>
          <w:color w:val="000000"/>
        </w:rPr>
        <w:t>строительства</w:t>
      </w:r>
      <w:r w:rsidRPr="00BA1552">
        <w:rPr>
          <w:color w:val="000000"/>
        </w:rPr>
        <w:t xml:space="preserve"> подземного источника водоснабжения</w:t>
      </w:r>
      <w:r>
        <w:rPr>
          <w:color w:val="000000"/>
        </w:rPr>
        <w:t xml:space="preserve"> - </w:t>
      </w:r>
      <w:r w:rsidR="0052658A">
        <w:rPr>
          <w:color w:val="000000"/>
        </w:rPr>
        <w:t>4</w:t>
      </w:r>
      <w:r>
        <w:rPr>
          <w:color w:val="000000"/>
        </w:rPr>
        <w:t xml:space="preserve"> ед.</w:t>
      </w:r>
    </w:p>
    <w:p w:rsidR="00992025" w:rsidRDefault="00992025" w:rsidP="0052658A">
      <w:pPr>
        <w:tabs>
          <w:tab w:val="left" w:pos="3828"/>
          <w:tab w:val="left" w:pos="5103"/>
        </w:tabs>
        <w:jc w:val="both"/>
        <w:rPr>
          <w:color w:val="000000"/>
        </w:rPr>
      </w:pPr>
      <w:r w:rsidRPr="00BA1552">
        <w:rPr>
          <w:color w:val="000000"/>
        </w:rPr>
        <w:t>Планирование и благоустройство территории зоны санитарной охраны источника водоснабжения</w:t>
      </w:r>
      <w:r>
        <w:rPr>
          <w:color w:val="000000"/>
        </w:rPr>
        <w:t xml:space="preserve"> </w:t>
      </w:r>
      <w:r w:rsidR="0052658A">
        <w:rPr>
          <w:color w:val="000000"/>
        </w:rPr>
        <w:t>–</w:t>
      </w:r>
      <w:r>
        <w:rPr>
          <w:color w:val="000000"/>
        </w:rPr>
        <w:t xml:space="preserve"> </w:t>
      </w:r>
      <w:r w:rsidR="0052658A">
        <w:rPr>
          <w:color w:val="000000"/>
        </w:rPr>
        <w:t xml:space="preserve">4 ед. по </w:t>
      </w:r>
      <w:r>
        <w:rPr>
          <w:color w:val="000000"/>
        </w:rPr>
        <w:t>250 кв. м</w:t>
      </w:r>
      <w:r w:rsidR="0052658A">
        <w:rPr>
          <w:color w:val="000000"/>
        </w:rPr>
        <w:t>.</w:t>
      </w:r>
    </w:p>
    <w:p w:rsidR="00992025" w:rsidRDefault="00992025" w:rsidP="0052658A">
      <w:pPr>
        <w:tabs>
          <w:tab w:val="left" w:pos="3828"/>
          <w:tab w:val="left" w:pos="5103"/>
        </w:tabs>
        <w:jc w:val="both"/>
        <w:rPr>
          <w:color w:val="000000"/>
        </w:rPr>
      </w:pPr>
      <w:r w:rsidRPr="00BA1552">
        <w:rPr>
          <w:color w:val="000000"/>
        </w:rPr>
        <w:t>Строительство сети во</w:t>
      </w:r>
      <w:r>
        <w:rPr>
          <w:color w:val="000000"/>
        </w:rPr>
        <w:t xml:space="preserve">доснабжения из трубопроводов </w:t>
      </w:r>
      <w:r w:rsidRPr="00BA1552">
        <w:rPr>
          <w:color w:val="000000"/>
        </w:rPr>
        <w:t xml:space="preserve">Ду 80 </w:t>
      </w:r>
      <w:r>
        <w:rPr>
          <w:color w:val="000000"/>
        </w:rPr>
        <w:t>L</w:t>
      </w:r>
      <w:r w:rsidRPr="00BA1552">
        <w:rPr>
          <w:color w:val="000000"/>
        </w:rPr>
        <w:t>=1000</w:t>
      </w:r>
      <w:r w:rsidR="0052658A">
        <w:rPr>
          <w:color w:val="000000"/>
        </w:rPr>
        <w:t xml:space="preserve"> м.</w:t>
      </w:r>
    </w:p>
    <w:p w:rsidR="00992025" w:rsidRDefault="00992025" w:rsidP="0052658A">
      <w:pPr>
        <w:tabs>
          <w:tab w:val="left" w:pos="3828"/>
          <w:tab w:val="left" w:pos="5103"/>
        </w:tabs>
        <w:jc w:val="both"/>
        <w:rPr>
          <w:color w:val="000000"/>
        </w:rPr>
      </w:pPr>
      <w:r w:rsidRPr="00BA1552">
        <w:rPr>
          <w:color w:val="000000"/>
        </w:rPr>
        <w:t>Строительство 6 колодцев потребительских вводов Ду 50 мм для подключения потребителей объектов жилой застройки, находящихся в муниципальной собственности</w:t>
      </w:r>
      <w:r w:rsidR="0052658A">
        <w:rPr>
          <w:color w:val="000000"/>
        </w:rPr>
        <w:t>.</w:t>
      </w:r>
    </w:p>
    <w:p w:rsidR="00992025" w:rsidRDefault="00992025" w:rsidP="0052658A">
      <w:pPr>
        <w:tabs>
          <w:tab w:val="left" w:pos="3828"/>
          <w:tab w:val="left" w:pos="5103"/>
        </w:tabs>
        <w:jc w:val="both"/>
        <w:rPr>
          <w:color w:val="000000"/>
        </w:rPr>
      </w:pPr>
      <w:r w:rsidRPr="00BA1552">
        <w:rPr>
          <w:color w:val="000000"/>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r w:rsidR="0052658A">
        <w:rPr>
          <w:color w:val="000000"/>
        </w:rPr>
        <w:t xml:space="preserve"> </w:t>
      </w:r>
      <w:r>
        <w:rPr>
          <w:color w:val="000000"/>
        </w:rPr>
        <w:t>6 ед.</w:t>
      </w:r>
    </w:p>
    <w:p w:rsidR="00992025" w:rsidRDefault="00992025" w:rsidP="0052658A">
      <w:pPr>
        <w:tabs>
          <w:tab w:val="left" w:pos="3828"/>
          <w:tab w:val="left" w:pos="5103"/>
        </w:tabs>
        <w:jc w:val="both"/>
        <w:rPr>
          <w:color w:val="000000"/>
        </w:rPr>
      </w:pPr>
      <w:r w:rsidRPr="00BA1552">
        <w:rPr>
          <w:color w:val="000000"/>
        </w:rPr>
        <w:t xml:space="preserve">Строительство водовода сети водоснабжения из трубопроводов Ду 50 мм  </w:t>
      </w:r>
      <w:r>
        <w:rPr>
          <w:color w:val="000000"/>
        </w:rPr>
        <w:t>L</w:t>
      </w:r>
      <w:r w:rsidRPr="00BA1552">
        <w:rPr>
          <w:color w:val="000000"/>
        </w:rPr>
        <w:t>=100 м</w:t>
      </w:r>
    </w:p>
    <w:p w:rsidR="00992025" w:rsidRDefault="00992025" w:rsidP="0052658A">
      <w:pPr>
        <w:tabs>
          <w:tab w:val="left" w:pos="3828"/>
          <w:tab w:val="left" w:pos="5103"/>
        </w:tabs>
        <w:jc w:val="both"/>
        <w:rPr>
          <w:color w:val="000000"/>
        </w:rPr>
      </w:pPr>
      <w:r>
        <w:rPr>
          <w:color w:val="000000"/>
        </w:rPr>
        <w:t>Строительство водоразборных колонок</w:t>
      </w:r>
      <w:r w:rsidR="0052658A">
        <w:rPr>
          <w:color w:val="000000"/>
        </w:rPr>
        <w:t xml:space="preserve"> 4</w:t>
      </w:r>
      <w:r>
        <w:rPr>
          <w:color w:val="000000"/>
        </w:rPr>
        <w:t>1 ед.</w:t>
      </w:r>
    </w:p>
    <w:p w:rsidR="00992025" w:rsidRDefault="00992025" w:rsidP="0052658A">
      <w:pPr>
        <w:tabs>
          <w:tab w:val="left" w:pos="3828"/>
          <w:tab w:val="left" w:pos="5103"/>
        </w:tabs>
        <w:jc w:val="both"/>
        <w:rPr>
          <w:color w:val="000000"/>
        </w:rPr>
      </w:pPr>
      <w:r w:rsidRPr="00E1302F">
        <w:rPr>
          <w:color w:val="000000"/>
        </w:rPr>
        <w:t>Строительство</w:t>
      </w:r>
      <w:r>
        <w:rPr>
          <w:color w:val="000000"/>
        </w:rPr>
        <w:t> </w:t>
      </w:r>
      <w:r w:rsidRPr="00E1302F">
        <w:rPr>
          <w:color w:val="000000"/>
        </w:rPr>
        <w:t xml:space="preserve"> водоводов разводящей сети водоснабжения из трубопроводов Ду мм 80÷100 мм </w:t>
      </w:r>
      <w:r>
        <w:rPr>
          <w:color w:val="000000"/>
        </w:rPr>
        <w:t>L</w:t>
      </w:r>
      <w:r w:rsidRPr="00E1302F">
        <w:rPr>
          <w:color w:val="000000"/>
        </w:rPr>
        <w:t>=7500 м</w:t>
      </w:r>
      <w:r w:rsidR="0052658A">
        <w:rPr>
          <w:color w:val="000000"/>
        </w:rPr>
        <w:t>.</w:t>
      </w:r>
    </w:p>
    <w:p w:rsidR="00992025" w:rsidRDefault="00992025" w:rsidP="0052658A">
      <w:pPr>
        <w:tabs>
          <w:tab w:val="left" w:pos="3828"/>
          <w:tab w:val="left" w:pos="5103"/>
        </w:tabs>
        <w:jc w:val="both"/>
        <w:rPr>
          <w:color w:val="000000"/>
        </w:rPr>
      </w:pPr>
      <w:r>
        <w:rPr>
          <w:color w:val="000000"/>
        </w:rPr>
        <w:t>Строительство пожарных гидрантов</w:t>
      </w:r>
      <w:r>
        <w:rPr>
          <w:color w:val="000000"/>
        </w:rPr>
        <w:tab/>
      </w:r>
      <w:r w:rsidR="0052658A">
        <w:rPr>
          <w:color w:val="000000"/>
        </w:rPr>
        <w:t xml:space="preserve">- </w:t>
      </w:r>
      <w:r>
        <w:rPr>
          <w:color w:val="000000"/>
        </w:rPr>
        <w:t>20 ед.</w:t>
      </w:r>
    </w:p>
    <w:p w:rsidR="00753A98" w:rsidRDefault="00753A98" w:rsidP="00753A98">
      <w:pPr>
        <w:jc w:val="both"/>
        <w:rPr>
          <w:rFonts w:eastAsiaTheme="minorHAnsi"/>
          <w:lang w:eastAsia="en-US"/>
        </w:rPr>
      </w:pPr>
    </w:p>
    <w:p w:rsidR="00753A98" w:rsidRPr="009C11B0" w:rsidRDefault="00D67509" w:rsidP="000F45CA">
      <w:pPr>
        <w:outlineLvl w:val="0"/>
        <w:rPr>
          <w:rFonts w:eastAsiaTheme="minorHAnsi"/>
          <w:b/>
        </w:rPr>
      </w:pPr>
      <w:r w:rsidRPr="009C11B0">
        <w:rPr>
          <w:rFonts w:eastAsiaTheme="minorHAnsi"/>
          <w:b/>
        </w:rPr>
        <w:t>Финансовые потребности проекта.</w:t>
      </w:r>
    </w:p>
    <w:p w:rsidR="00753A98" w:rsidRPr="009C11B0" w:rsidRDefault="00753A98" w:rsidP="009C11B0">
      <w:pPr>
        <w:rPr>
          <w:rFonts w:eastAsiaTheme="minorHAnsi"/>
        </w:rPr>
      </w:pPr>
    </w:p>
    <w:p w:rsidR="00753A98" w:rsidRPr="009C11B0" w:rsidRDefault="00753A98" w:rsidP="000F45CA">
      <w:pPr>
        <w:outlineLvl w:val="0"/>
      </w:pPr>
      <w:r w:rsidRPr="009C11B0">
        <w:rPr>
          <w:rFonts w:eastAsiaTheme="minorHAnsi"/>
        </w:rPr>
        <w:t xml:space="preserve">Общие финансовые потребности проекта составят </w:t>
      </w:r>
      <w:r w:rsidR="0052658A" w:rsidRPr="009C11B0">
        <w:rPr>
          <w:rFonts w:eastAsiaTheme="minorHAnsi"/>
        </w:rPr>
        <w:t>72 080</w:t>
      </w:r>
      <w:r w:rsidRPr="009C11B0">
        <w:t xml:space="preserve"> тыс. рублей.</w:t>
      </w:r>
    </w:p>
    <w:p w:rsidR="00753A98" w:rsidRPr="009C11B0" w:rsidRDefault="00753A98" w:rsidP="009C11B0"/>
    <w:p w:rsidR="00753A98" w:rsidRPr="009C11B0" w:rsidRDefault="00753A98" w:rsidP="000F45CA">
      <w:pPr>
        <w:outlineLvl w:val="0"/>
      </w:pPr>
      <w:r w:rsidRPr="009C11B0">
        <w:t>Время реализации проекта –</w:t>
      </w:r>
      <w:r w:rsidR="0052658A" w:rsidRPr="009C11B0">
        <w:t xml:space="preserve"> 2017-2023</w:t>
      </w:r>
      <w:r w:rsidRPr="009C11B0">
        <w:t xml:space="preserve"> гг.</w:t>
      </w:r>
    </w:p>
    <w:p w:rsidR="00A05FD9" w:rsidRPr="00A05FD9" w:rsidRDefault="00A05FD9" w:rsidP="00A05FD9">
      <w:pPr>
        <w:rPr>
          <w:rFonts w:eastAsiaTheme="minorHAnsi"/>
        </w:rPr>
      </w:pPr>
    </w:p>
    <w:p w:rsidR="00753A98" w:rsidRDefault="00A05FD9" w:rsidP="00A05FD9">
      <w:pPr>
        <w:pStyle w:val="-4"/>
      </w:pPr>
      <w:r w:rsidRPr="00A05FD9">
        <w:t>Инвестиционный проект № 3.7 «Строительство системы нецентрализованного водоснабжения д. Еглизи, д. Жары, д. Примерное, д. Рублево, д. Авати, д. Гутчево, д. Горки»</w:t>
      </w:r>
    </w:p>
    <w:p w:rsidR="00753A98" w:rsidRDefault="00753A98" w:rsidP="00753A98"/>
    <w:p w:rsidR="00753A98" w:rsidRPr="009C11B0" w:rsidRDefault="00753A98" w:rsidP="000F45CA">
      <w:pPr>
        <w:outlineLvl w:val="0"/>
        <w:rPr>
          <w:rFonts w:eastAsiaTheme="minorHAnsi"/>
        </w:rPr>
      </w:pPr>
      <w:r w:rsidRPr="009C11B0">
        <w:rPr>
          <w:rFonts w:eastAsiaTheme="minorHAnsi"/>
        </w:rPr>
        <w:t>Цели проекта</w:t>
      </w:r>
    </w:p>
    <w:p w:rsidR="00753A98" w:rsidRDefault="00753A98" w:rsidP="00753A98">
      <w:pPr>
        <w:keepNext/>
        <w:rPr>
          <w:rFonts w:eastAsiaTheme="minorHAnsi"/>
          <w:lang w:eastAsia="en-US"/>
        </w:rPr>
      </w:pPr>
    </w:p>
    <w:p w:rsidR="00AE4D34" w:rsidRDefault="00AE4D34" w:rsidP="00AE4D34">
      <w:pPr>
        <w:keepNext/>
        <w:rPr>
          <w:rFonts w:eastAsiaTheme="minorHAnsi"/>
          <w:lang w:eastAsia="en-US"/>
        </w:rPr>
      </w:pPr>
      <w:r>
        <w:rPr>
          <w:rFonts w:eastAsiaTheme="minorHAnsi"/>
          <w:lang w:eastAsia="en-US"/>
        </w:rPr>
        <w:t>Целью выполнения проекта является:</w:t>
      </w:r>
    </w:p>
    <w:p w:rsidR="00AE4D34" w:rsidRPr="00E233AC" w:rsidRDefault="00AE4D34" w:rsidP="003A151D">
      <w:pPr>
        <w:pStyle w:val="a0"/>
        <w:keepNext/>
        <w:numPr>
          <w:ilvl w:val="0"/>
          <w:numId w:val="94"/>
        </w:numPr>
      </w:pPr>
      <w:r>
        <w:t>увеличение</w:t>
      </w:r>
      <w:r w:rsidRPr="0085031B">
        <w:t xml:space="preserve"> обеспеченност</w:t>
      </w:r>
      <w:r>
        <w:t>и</w:t>
      </w:r>
      <w:r w:rsidRPr="0085031B">
        <w:t xml:space="preserve"> услугами </w:t>
      </w:r>
      <w:r>
        <w:t>не</w:t>
      </w:r>
      <w:r w:rsidRPr="0085031B">
        <w:t>централизованного водоснабжения на территории Тосненского городского поселения</w:t>
      </w:r>
      <w:r>
        <w:t>.</w:t>
      </w:r>
    </w:p>
    <w:p w:rsidR="00753A98" w:rsidRDefault="00753A98" w:rsidP="00753A98">
      <w:pPr>
        <w:jc w:val="both"/>
        <w:rPr>
          <w:rFonts w:eastAsiaTheme="minorHAnsi"/>
          <w:lang w:eastAsia="en-US"/>
        </w:rPr>
      </w:pPr>
    </w:p>
    <w:p w:rsidR="00753A98" w:rsidRPr="009C11B0" w:rsidRDefault="00753A98" w:rsidP="000F45CA">
      <w:pPr>
        <w:outlineLvl w:val="0"/>
        <w:rPr>
          <w:rFonts w:eastAsiaTheme="minorHAnsi"/>
          <w:b/>
        </w:rPr>
      </w:pPr>
      <w:r w:rsidRPr="009C11B0">
        <w:rPr>
          <w:rFonts w:eastAsiaTheme="minorHAnsi"/>
          <w:b/>
        </w:rPr>
        <w:t>Технические характеристики проекта.</w:t>
      </w:r>
    </w:p>
    <w:p w:rsidR="00753A98" w:rsidRDefault="00753A98" w:rsidP="00753A98">
      <w:pPr>
        <w:jc w:val="both"/>
        <w:rPr>
          <w:rFonts w:eastAsiaTheme="minorHAnsi"/>
          <w:lang w:eastAsia="en-US"/>
        </w:rPr>
      </w:pPr>
    </w:p>
    <w:p w:rsidR="00AE4D34" w:rsidRPr="00AE4D34" w:rsidRDefault="00AE4D34" w:rsidP="00AE4D34">
      <w:pPr>
        <w:jc w:val="both"/>
        <w:rPr>
          <w:rFonts w:eastAsiaTheme="minorHAnsi"/>
          <w:lang w:eastAsia="en-US"/>
        </w:rPr>
      </w:pPr>
      <w:r w:rsidRPr="00AE4D34">
        <w:rPr>
          <w:rFonts w:eastAsiaTheme="minorHAnsi"/>
          <w:lang w:eastAsia="en-US"/>
        </w:rPr>
        <w:t>Строительство защищенных подземных источников водоснабжения</w:t>
      </w:r>
      <w:r>
        <w:rPr>
          <w:rFonts w:eastAsiaTheme="minorHAnsi"/>
          <w:lang w:eastAsia="en-US"/>
        </w:rPr>
        <w:t xml:space="preserve"> – 9 ед.</w:t>
      </w:r>
    </w:p>
    <w:p w:rsidR="00AE4D34" w:rsidRPr="00AE4D34" w:rsidRDefault="00AE4D34" w:rsidP="00AE4D34">
      <w:pPr>
        <w:jc w:val="both"/>
        <w:rPr>
          <w:rFonts w:eastAsiaTheme="minorHAnsi"/>
          <w:lang w:eastAsia="en-US"/>
        </w:rPr>
      </w:pPr>
      <w:r w:rsidRPr="00AE4D34">
        <w:rPr>
          <w:rFonts w:eastAsiaTheme="minorHAnsi"/>
          <w:lang w:eastAsia="en-US"/>
        </w:rPr>
        <w:t xml:space="preserve">Разработка проекта зоны санитарной охраны подземного источника водоснабжения в составе проекта </w:t>
      </w:r>
      <w:r>
        <w:rPr>
          <w:rFonts w:eastAsiaTheme="minorHAnsi"/>
          <w:lang w:eastAsia="en-US"/>
        </w:rPr>
        <w:t>строительства</w:t>
      </w:r>
      <w:r w:rsidRPr="00AE4D34">
        <w:rPr>
          <w:rFonts w:eastAsiaTheme="minorHAnsi"/>
          <w:lang w:eastAsia="en-US"/>
        </w:rPr>
        <w:t xml:space="preserve"> подземного источника водоснабжения</w:t>
      </w:r>
      <w:r>
        <w:rPr>
          <w:rFonts w:eastAsiaTheme="minorHAnsi"/>
          <w:lang w:eastAsia="en-US"/>
        </w:rPr>
        <w:t xml:space="preserve"> – 9 ед.</w:t>
      </w:r>
    </w:p>
    <w:p w:rsidR="00753A98" w:rsidRDefault="00AE4D34" w:rsidP="00AE4D34">
      <w:pPr>
        <w:jc w:val="both"/>
        <w:rPr>
          <w:rFonts w:eastAsiaTheme="minorHAnsi"/>
          <w:lang w:eastAsia="en-US"/>
        </w:rPr>
      </w:pPr>
      <w:r w:rsidRPr="00AE4D34">
        <w:rPr>
          <w:rFonts w:eastAsiaTheme="minorHAnsi"/>
          <w:lang w:eastAsia="en-US"/>
        </w:rPr>
        <w:t>Планирование и благоустройство территории зоны санитарной охраны источника водоснабжения</w:t>
      </w:r>
      <w:r>
        <w:rPr>
          <w:rFonts w:eastAsiaTheme="minorHAnsi"/>
          <w:lang w:eastAsia="en-US"/>
        </w:rPr>
        <w:t xml:space="preserve"> – 9 ед.</w:t>
      </w:r>
    </w:p>
    <w:p w:rsidR="00753A98" w:rsidRDefault="00753A98" w:rsidP="00753A98">
      <w:pPr>
        <w:jc w:val="both"/>
        <w:rPr>
          <w:rFonts w:eastAsiaTheme="minorHAnsi"/>
          <w:lang w:eastAsia="en-US"/>
        </w:rPr>
      </w:pPr>
    </w:p>
    <w:p w:rsidR="00753A98" w:rsidRPr="009C11B0" w:rsidRDefault="00D67509" w:rsidP="000F45CA">
      <w:pPr>
        <w:outlineLvl w:val="0"/>
        <w:rPr>
          <w:rFonts w:eastAsiaTheme="minorHAnsi"/>
          <w:b/>
        </w:rPr>
      </w:pPr>
      <w:r w:rsidRPr="009C11B0">
        <w:rPr>
          <w:rFonts w:eastAsiaTheme="minorHAnsi"/>
          <w:b/>
        </w:rPr>
        <w:t>Финансовые потребности проекта.</w:t>
      </w:r>
    </w:p>
    <w:p w:rsidR="00753A98" w:rsidRDefault="00753A98" w:rsidP="00753A98">
      <w:pPr>
        <w:rPr>
          <w:rFonts w:eastAsiaTheme="minorHAnsi"/>
          <w:lang w:eastAsia="en-US"/>
        </w:rPr>
      </w:pPr>
    </w:p>
    <w:p w:rsidR="00753A98" w:rsidRPr="009C11B0" w:rsidRDefault="00753A98" w:rsidP="000F45CA">
      <w:pPr>
        <w:outlineLvl w:val="0"/>
      </w:pPr>
      <w:r w:rsidRPr="009C11B0">
        <w:rPr>
          <w:rFonts w:eastAsiaTheme="minorHAnsi"/>
        </w:rPr>
        <w:t xml:space="preserve">Общие финансовые потребности проекта составят </w:t>
      </w:r>
      <w:r w:rsidR="00AE4D34" w:rsidRPr="009C11B0">
        <w:rPr>
          <w:rFonts w:eastAsiaTheme="minorHAnsi"/>
        </w:rPr>
        <w:t>14 990</w:t>
      </w:r>
      <w:r w:rsidRPr="009C11B0">
        <w:t xml:space="preserve"> тыс. рублей.</w:t>
      </w:r>
    </w:p>
    <w:p w:rsidR="00753A98" w:rsidRPr="009C11B0" w:rsidRDefault="00753A98" w:rsidP="009C11B0"/>
    <w:p w:rsidR="00753A98" w:rsidRPr="009C11B0" w:rsidRDefault="00753A98" w:rsidP="009C11B0">
      <w:r w:rsidRPr="009C11B0">
        <w:t xml:space="preserve">Время реализации проекта – </w:t>
      </w:r>
      <w:r w:rsidR="00AE4D34" w:rsidRPr="009C11B0">
        <w:t xml:space="preserve">2016-2026 </w:t>
      </w:r>
      <w:r w:rsidRPr="009C11B0">
        <w:t>гг.</w:t>
      </w:r>
    </w:p>
    <w:p w:rsidR="009E6431" w:rsidRPr="009C11B0" w:rsidRDefault="009E6431" w:rsidP="009C11B0">
      <w:pPr>
        <w:sectPr w:rsidR="009E6431" w:rsidRPr="009C11B0" w:rsidSect="000B4116">
          <w:pgSz w:w="11907" w:h="16840" w:code="9"/>
          <w:pgMar w:top="1418" w:right="851" w:bottom="1134" w:left="1134" w:header="709" w:footer="488" w:gutter="0"/>
          <w:cols w:space="708"/>
          <w:docGrid w:linePitch="360"/>
        </w:sectPr>
      </w:pPr>
    </w:p>
    <w:p w:rsidR="009E6431" w:rsidRDefault="009E6431" w:rsidP="00E008DA">
      <w:pPr>
        <w:pStyle w:val="-3"/>
      </w:pPr>
      <w:bookmarkStart w:id="376" w:name="_Toc391467968"/>
      <w:r>
        <w:t>Сводные финансовые потребности и технические характеристики инвестиционных проектов</w:t>
      </w:r>
      <w:bookmarkEnd w:id="376"/>
    </w:p>
    <w:p w:rsidR="009E6431" w:rsidRDefault="009E6431" w:rsidP="00753A98"/>
    <w:p w:rsidR="009E6431" w:rsidRPr="009C11B0" w:rsidRDefault="009E6431" w:rsidP="000F45CA">
      <w:pPr>
        <w:pStyle w:val="af5"/>
        <w:outlineLvl w:val="0"/>
      </w:pPr>
      <w:r w:rsidRPr="009C11B0">
        <w:t xml:space="preserve">Таблица </w:t>
      </w:r>
      <w:fldSimple w:instr=" SEQ Таблица \* ARABIC ">
        <w:r w:rsidR="0019551C">
          <w:rPr>
            <w:noProof/>
          </w:rPr>
          <w:t>114</w:t>
        </w:r>
      </w:fldSimple>
      <w:r w:rsidRPr="009C11B0">
        <w:t>. Сводные финансовые потребности и технические характеристики инвестиционных проектов по разделу «Водоснабжение» на период до 2028 года</w:t>
      </w:r>
    </w:p>
    <w:p w:rsidR="009E6431" w:rsidRPr="009E6431" w:rsidRDefault="009E6431" w:rsidP="009E6431"/>
    <w:tbl>
      <w:tblPr>
        <w:tblW w:w="5093" w:type="pct"/>
        <w:tblLayout w:type="fixed"/>
        <w:tblCellMar>
          <w:left w:w="28" w:type="dxa"/>
          <w:right w:w="28" w:type="dxa"/>
        </w:tblCellMar>
        <w:tblLook w:val="04A0" w:firstRow="1" w:lastRow="0" w:firstColumn="1" w:lastColumn="0" w:noHBand="0" w:noVBand="1"/>
      </w:tblPr>
      <w:tblGrid>
        <w:gridCol w:w="555"/>
        <w:gridCol w:w="2731"/>
        <w:gridCol w:w="707"/>
        <w:gridCol w:w="1285"/>
        <w:gridCol w:w="703"/>
        <w:gridCol w:w="1272"/>
        <w:gridCol w:w="795"/>
        <w:gridCol w:w="795"/>
        <w:gridCol w:w="795"/>
        <w:gridCol w:w="795"/>
        <w:gridCol w:w="795"/>
        <w:gridCol w:w="795"/>
        <w:gridCol w:w="795"/>
        <w:gridCol w:w="795"/>
        <w:gridCol w:w="795"/>
        <w:gridCol w:w="795"/>
        <w:gridCol w:w="795"/>
        <w:gridCol w:w="795"/>
        <w:gridCol w:w="795"/>
        <w:gridCol w:w="795"/>
        <w:gridCol w:w="795"/>
        <w:gridCol w:w="795"/>
        <w:gridCol w:w="834"/>
        <w:gridCol w:w="908"/>
      </w:tblGrid>
      <w:tr w:rsidR="009E6431" w:rsidRPr="009E6431" w:rsidTr="009E6431">
        <w:trPr>
          <w:cantSplit/>
          <w:trHeight w:val="20"/>
          <w:tblHeader/>
        </w:trPr>
        <w:tc>
          <w:tcPr>
            <w:tcW w:w="12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 п/п</w:t>
            </w:r>
          </w:p>
        </w:tc>
        <w:tc>
          <w:tcPr>
            <w:tcW w:w="629"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Адресный перечень выполнения мероприятий</w:t>
            </w:r>
          </w:p>
        </w:tc>
        <w:tc>
          <w:tcPr>
            <w:tcW w:w="459" w:type="pct"/>
            <w:gridSpan w:val="2"/>
            <w:tcBorders>
              <w:top w:val="single" w:sz="4" w:space="0" w:color="auto"/>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Физические показатели объекта</w:t>
            </w:r>
          </w:p>
        </w:tc>
        <w:tc>
          <w:tcPr>
            <w:tcW w:w="162"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Ед. изм.</w:t>
            </w:r>
          </w:p>
        </w:tc>
        <w:tc>
          <w:tcPr>
            <w:tcW w:w="29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Стоимость строитель</w:t>
            </w:r>
            <w:r w:rsidR="00466DFF">
              <w:rPr>
                <w:b/>
                <w:bCs/>
                <w:color w:val="000000"/>
                <w:sz w:val="20"/>
                <w:szCs w:val="20"/>
              </w:rPr>
              <w:t>-</w:t>
            </w:r>
            <w:r w:rsidRPr="009E6431">
              <w:rPr>
                <w:b/>
                <w:bCs/>
                <w:color w:val="000000"/>
                <w:sz w:val="20"/>
                <w:szCs w:val="20"/>
              </w:rPr>
              <w:t xml:space="preserve">ства в базовых ценах, тыс. </w:t>
            </w:r>
            <w:r w:rsidR="00565D66" w:rsidRPr="009E6431">
              <w:rPr>
                <w:b/>
                <w:bCs/>
                <w:color w:val="000000"/>
                <w:sz w:val="20"/>
                <w:szCs w:val="20"/>
              </w:rPr>
              <w:t>руб.</w:t>
            </w:r>
          </w:p>
        </w:tc>
        <w:tc>
          <w:tcPr>
            <w:tcW w:w="3120" w:type="pct"/>
            <w:gridSpan w:val="17"/>
            <w:tcBorders>
              <w:top w:val="single" w:sz="4" w:space="0" w:color="auto"/>
              <w:left w:val="nil"/>
              <w:bottom w:val="single" w:sz="4" w:space="0" w:color="auto"/>
              <w:right w:val="single" w:sz="4" w:space="0" w:color="000000"/>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Период реализации</w:t>
            </w:r>
          </w:p>
        </w:tc>
        <w:tc>
          <w:tcPr>
            <w:tcW w:w="210"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Всего</w:t>
            </w:r>
          </w:p>
        </w:tc>
      </w:tr>
      <w:tr w:rsidR="009E6431" w:rsidRPr="009E6431" w:rsidTr="009E6431">
        <w:trPr>
          <w:cantSplit/>
          <w:trHeight w:val="20"/>
          <w:tblHeader/>
        </w:trPr>
        <w:tc>
          <w:tcPr>
            <w:tcW w:w="128" w:type="pct"/>
            <w:vMerge/>
            <w:tcBorders>
              <w:top w:val="single" w:sz="4" w:space="0" w:color="auto"/>
              <w:left w:val="single" w:sz="4" w:space="0" w:color="auto"/>
              <w:bottom w:val="single" w:sz="4" w:space="0" w:color="auto"/>
              <w:right w:val="single" w:sz="4" w:space="0" w:color="auto"/>
            </w:tcBorders>
            <w:vAlign w:val="center"/>
            <w:hideMark/>
          </w:tcPr>
          <w:p w:rsidR="009E6431" w:rsidRPr="009E6431" w:rsidRDefault="009E6431" w:rsidP="009E6431">
            <w:pPr>
              <w:rPr>
                <w:b/>
                <w:bCs/>
                <w:color w:val="000000"/>
                <w:sz w:val="20"/>
                <w:szCs w:val="20"/>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9E6431" w:rsidRPr="009E6431" w:rsidRDefault="009E6431" w:rsidP="009E6431">
            <w:pPr>
              <w:rPr>
                <w:b/>
                <w:bCs/>
                <w:color w:val="000000"/>
                <w:sz w:val="20"/>
                <w:szCs w:val="20"/>
              </w:rPr>
            </w:pPr>
          </w:p>
        </w:tc>
        <w:tc>
          <w:tcPr>
            <w:tcW w:w="16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Диа</w:t>
            </w:r>
            <w:r w:rsidR="00466DFF">
              <w:rPr>
                <w:b/>
                <w:bCs/>
                <w:color w:val="000000"/>
                <w:sz w:val="20"/>
                <w:szCs w:val="20"/>
              </w:rPr>
              <w:t>-</w:t>
            </w:r>
            <w:r w:rsidRPr="009E6431">
              <w:rPr>
                <w:b/>
                <w:bCs/>
                <w:color w:val="000000"/>
                <w:sz w:val="20"/>
                <w:szCs w:val="20"/>
              </w:rPr>
              <w:t>метр Ду/ Комп</w:t>
            </w:r>
            <w:r w:rsidR="00466DFF">
              <w:rPr>
                <w:b/>
                <w:bCs/>
                <w:color w:val="000000"/>
                <w:sz w:val="20"/>
                <w:szCs w:val="20"/>
              </w:rPr>
              <w:t>-</w:t>
            </w:r>
            <w:r w:rsidRPr="009E6431">
              <w:rPr>
                <w:b/>
                <w:bCs/>
                <w:color w:val="000000"/>
                <w:sz w:val="20"/>
                <w:szCs w:val="20"/>
              </w:rPr>
              <w:t>лект</w:t>
            </w:r>
            <w:r w:rsidR="00466DFF">
              <w:rPr>
                <w:b/>
                <w:bCs/>
                <w:color w:val="000000"/>
                <w:sz w:val="20"/>
                <w:szCs w:val="20"/>
              </w:rPr>
              <w:t>-</w:t>
            </w:r>
            <w:r w:rsidRPr="009E6431">
              <w:rPr>
                <w:b/>
                <w:bCs/>
                <w:color w:val="000000"/>
                <w:sz w:val="20"/>
                <w:szCs w:val="20"/>
              </w:rPr>
              <w:t>ность</w:t>
            </w:r>
          </w:p>
        </w:tc>
        <w:tc>
          <w:tcPr>
            <w:tcW w:w="296"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Протяжен</w:t>
            </w:r>
            <w:r w:rsidR="00466DFF">
              <w:rPr>
                <w:b/>
                <w:bCs/>
                <w:color w:val="000000"/>
                <w:sz w:val="20"/>
                <w:szCs w:val="20"/>
              </w:rPr>
              <w:t>-</w:t>
            </w:r>
            <w:r w:rsidRPr="009E6431">
              <w:rPr>
                <w:b/>
                <w:bCs/>
                <w:color w:val="000000"/>
                <w:sz w:val="20"/>
                <w:szCs w:val="20"/>
              </w:rPr>
              <w:t>ность/ Мощность/ Произво</w:t>
            </w:r>
            <w:r w:rsidR="00466DFF">
              <w:rPr>
                <w:b/>
                <w:bCs/>
                <w:color w:val="000000"/>
                <w:sz w:val="20"/>
                <w:szCs w:val="20"/>
              </w:rPr>
              <w:t>-</w:t>
            </w:r>
            <w:r w:rsidRPr="009E6431">
              <w:rPr>
                <w:b/>
                <w:bCs/>
                <w:color w:val="000000"/>
                <w:sz w:val="20"/>
                <w:szCs w:val="20"/>
              </w:rPr>
              <w:t>дительность</w:t>
            </w:r>
          </w:p>
        </w:tc>
        <w:tc>
          <w:tcPr>
            <w:tcW w:w="162" w:type="pct"/>
            <w:vMerge/>
            <w:tcBorders>
              <w:top w:val="single" w:sz="4" w:space="0" w:color="auto"/>
              <w:left w:val="single" w:sz="4" w:space="0" w:color="auto"/>
              <w:bottom w:val="single" w:sz="4" w:space="0" w:color="auto"/>
              <w:right w:val="single" w:sz="4" w:space="0" w:color="auto"/>
            </w:tcBorders>
            <w:vAlign w:val="center"/>
            <w:hideMark/>
          </w:tcPr>
          <w:p w:rsidR="009E6431" w:rsidRPr="009E6431" w:rsidRDefault="009E6431" w:rsidP="009E6431">
            <w:pPr>
              <w:rPr>
                <w:b/>
                <w:bCs/>
                <w:color w:val="000000"/>
                <w:sz w:val="20"/>
                <w:szCs w:val="20"/>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9E6431" w:rsidRPr="009E6431" w:rsidRDefault="009E6431" w:rsidP="009E6431">
            <w:pPr>
              <w:rPr>
                <w:b/>
                <w:bCs/>
                <w:color w:val="000000"/>
                <w:sz w:val="20"/>
                <w:szCs w:val="20"/>
              </w:rPr>
            </w:pP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Начало</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Окончание</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2014</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2015</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2016</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2017</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2018</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2019</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2020</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2021</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2022</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2023</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2024</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2025</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2026</w:t>
            </w:r>
          </w:p>
        </w:tc>
        <w:tc>
          <w:tcPr>
            <w:tcW w:w="183"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2027</w:t>
            </w:r>
          </w:p>
        </w:tc>
        <w:tc>
          <w:tcPr>
            <w:tcW w:w="191" w:type="pct"/>
            <w:tcBorders>
              <w:top w:val="nil"/>
              <w:left w:val="nil"/>
              <w:bottom w:val="single" w:sz="4" w:space="0" w:color="auto"/>
              <w:right w:val="single" w:sz="4" w:space="0" w:color="auto"/>
            </w:tcBorders>
            <w:shd w:val="clear" w:color="000000" w:fill="D8D8D8"/>
            <w:vAlign w:val="center"/>
            <w:hideMark/>
          </w:tcPr>
          <w:p w:rsidR="009E6431" w:rsidRPr="009E6431" w:rsidRDefault="009E6431" w:rsidP="009E6431">
            <w:pPr>
              <w:jc w:val="center"/>
              <w:rPr>
                <w:b/>
                <w:bCs/>
                <w:color w:val="000000"/>
                <w:sz w:val="20"/>
                <w:szCs w:val="20"/>
              </w:rPr>
            </w:pPr>
            <w:r w:rsidRPr="009E6431">
              <w:rPr>
                <w:b/>
                <w:bCs/>
                <w:color w:val="000000"/>
                <w:sz w:val="20"/>
                <w:szCs w:val="20"/>
              </w:rPr>
              <w:t>2028</w:t>
            </w: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9E6431" w:rsidRPr="009E6431" w:rsidRDefault="009E6431" w:rsidP="009E6431">
            <w:pPr>
              <w:rPr>
                <w:b/>
                <w:bCs/>
                <w:color w:val="000000"/>
                <w:sz w:val="20"/>
                <w:szCs w:val="20"/>
              </w:rPr>
            </w:pP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ИП 3.1</w:t>
            </w:r>
          </w:p>
        </w:tc>
        <w:tc>
          <w:tcPr>
            <w:tcW w:w="629"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Модернизация технологической зоны централизованной системы водоснабжения г. Тосно</w:t>
            </w:r>
          </w:p>
        </w:tc>
        <w:tc>
          <w:tcPr>
            <w:tcW w:w="16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1 334 200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31 142</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175 450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196 719</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194 833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193 532</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180 169</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169 383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156 637</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116 190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139 971</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105 492</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81 998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110 243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114 611</w:t>
            </w:r>
          </w:p>
        </w:tc>
        <w:tc>
          <w:tcPr>
            <w:tcW w:w="191"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67 979</w:t>
            </w:r>
          </w:p>
        </w:tc>
        <w:tc>
          <w:tcPr>
            <w:tcW w:w="210"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2 034 349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Повышение надежности системы водоснабжения</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xml:space="preserve">Строительство второй линии участка подводящего водовода "Невский </w:t>
            </w:r>
            <w:r w:rsidR="00565D66" w:rsidRPr="009E6431">
              <w:rPr>
                <w:color w:val="000000"/>
                <w:sz w:val="20"/>
                <w:szCs w:val="20"/>
              </w:rPr>
              <w:t>водовод</w:t>
            </w:r>
            <w:r w:rsidRPr="009E6431">
              <w:rPr>
                <w:color w:val="000000"/>
                <w:sz w:val="20"/>
                <w:szCs w:val="20"/>
              </w:rPr>
              <w:t>", проходящего по территории муниципального образования Тосненское городское поселение Тосненского района Ленинградской области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265 099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37 444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39 192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40 972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42 641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44 171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45 590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46 875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48 143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49 422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50 678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25 922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471 051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xml:space="preserve">Реконструкция участка подводящего водовода "Невский </w:t>
            </w:r>
            <w:r w:rsidR="00565D66" w:rsidRPr="009E6431">
              <w:rPr>
                <w:color w:val="000000"/>
                <w:sz w:val="20"/>
                <w:szCs w:val="20"/>
              </w:rPr>
              <w:t>водовод</w:t>
            </w:r>
            <w:r w:rsidRPr="009E6431">
              <w:rPr>
                <w:color w:val="000000"/>
                <w:sz w:val="20"/>
                <w:szCs w:val="20"/>
              </w:rPr>
              <w:t>" Ду 900 мм L=7,43 км, проходящего по территории муниципального образования Тосненское городское поселение Тосненского района Ленинградской области, с заменой на трубы ПЭ 100 SRD 17,0 (ГОСТ 18599-2001)</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265 099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52 961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54 018</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55 081</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162 060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водопроводной сети Ду 200 мм L 100 м, проходящего по ул. Полины Осипенко от Зеленой улицы в сторону ул. Ани Алексеевой, с заменой на трубы ПЭ 100 SRD 17,0 (ГОСТ 18599-2001)</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2 328</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3 453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3 453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водопроводной сети Ду 150 мм L 20 м, по адресу  ул. Ленина, 24, с заменой на трубы ПЭ 100 SRD 17,0 (ГОСТ 18599-2001)</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402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596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596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водопроводной сети Ду 100 мм L 50 м ввода к объектам Тосненской центральной больницы, ш. Барыбина, 29, с заменой на трубы ПЭ 100 SRD 17,0 (ГОСТ 18599-2001)</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888</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1 317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магистральной водопроводной сети с заменой на трубы ПЭ 100 SRD 17,0 (ГОСТ 18599-2001) Ду 500 мм L 1322 м от насосной станции 2-го подъема направлением по ул. Энергетиков - ш. Барыбина до пр Ленина</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1 322</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60 283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10 144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10 618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11 100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11 552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11 967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12 351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12 699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12 347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11 604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104 383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водопроводной сети с заменой на трубы ПЭ 100 SRD 17,0 (ГОСТ 18599-2001) Ду 300 мм L 1476 м, проходящего от ул. Чехова по ул. Шолохова до промышленной зоны в микрорайон 5</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1 476</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49 180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28 681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29 602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30 436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88 719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кольцевого распределительного водовода квартала между ж/д и пр. Ленина, ограниченный ш. Барыбина и ул. Чехова Ду=150 мм L=550 мм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13 805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10 978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13 597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24 575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xml:space="preserve">Строительство кольцевого распределительного водовода по периметру территории, на которой размещены объекты Тосненской ЦРБ, с прокладкой водовода из </w:t>
            </w:r>
            <w:r w:rsidR="000A38D2" w:rsidRPr="009E6431">
              <w:rPr>
                <w:color w:val="000000"/>
                <w:sz w:val="20"/>
                <w:szCs w:val="20"/>
              </w:rPr>
              <w:t>полиэтиленовой</w:t>
            </w:r>
            <w:r w:rsidRPr="009E6431">
              <w:rPr>
                <w:color w:val="000000"/>
                <w:sz w:val="20"/>
                <w:szCs w:val="20"/>
              </w:rPr>
              <w:t xml:space="preserve"> трубы ПЭ 100 SRD 17,0 (ГОСТ 18599-2001) Ду 150 L=765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765</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19 202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9 936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10 387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10 810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31 132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200 мм L=671 м от Мкр-5 в Тосно-2 со строительством нового полиэтиленового трубопровода ПЭ 100 SRD 17,0 (ГОСТ 18599-2001) Ду 300 мм L=671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672</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22 391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13 857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14 232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14 610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42 699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xml:space="preserve">Реконструкция участка </w:t>
            </w:r>
            <w:r w:rsidR="00565D66" w:rsidRPr="009E6431">
              <w:rPr>
                <w:color w:val="000000"/>
                <w:sz w:val="20"/>
                <w:szCs w:val="20"/>
              </w:rPr>
              <w:t>водовода</w:t>
            </w:r>
            <w:r w:rsidRPr="009E6431">
              <w:rPr>
                <w:color w:val="000000"/>
                <w:sz w:val="20"/>
                <w:szCs w:val="20"/>
              </w:rPr>
              <w:t xml:space="preserve"> Ду 200 мм L=805 м от ул. Чехова по ул. Шолохова со строительством нового полиэтиленового трубопровода ПЭ 100 SRD 17,0 (ГОСТ 18599-2001) Ду 300 мм L=429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429</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14 294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8 336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8 604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8 846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25 786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300 мм L=318 м по ул. Победы (между пр. Ленина и ул. Максима Горького) со строительством нового полиэтиленового трубопровода ПЭ 100 SRD 17,0 (ГОСТ 18599-2001) Ду 400 мм L=318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318</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14 501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7 503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7 844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8 164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23 511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xml:space="preserve">Реконструкция участка водовода Ду 150 мм L=423 м по ул. Чехова от ул. Ленина в сторону ул. Шолохова методом подземного разрушения старой чугунной трубы с помощью пневмопробойника с протягиванием на ее место </w:t>
            </w:r>
            <w:r w:rsidR="00565D66" w:rsidRPr="009E6431">
              <w:rPr>
                <w:color w:val="000000"/>
                <w:sz w:val="20"/>
                <w:szCs w:val="20"/>
              </w:rPr>
              <w:t>нового</w:t>
            </w:r>
            <w:r w:rsidRPr="009E6431">
              <w:rPr>
                <w:color w:val="000000"/>
                <w:sz w:val="20"/>
                <w:szCs w:val="20"/>
              </w:rPr>
              <w:t xml:space="preserve"> полиэтиленового трубопровода ПЭ 100 SRD 17,0 (ГОСТ 18599-2001) Ду 200 мм L=423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423</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1 874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3 278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3 278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Обеспечение качества услуг</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участков распределительной водопроводной сети Ду 150 мм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10 186</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24 854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3 667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3 816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3 953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4 080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4 195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4 308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4 423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4 535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4 640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4 740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4 834</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47 190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участков распределительной водопроводной сети Ду 100 мм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6 600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9 827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3 051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3 190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3 320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3 439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3 549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16 548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участков распределительной водопроводной сети Ду 200 мм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5 554</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18 278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4 888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5 089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5 219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5 339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5 454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5 591</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36 599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39 024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18 434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38 584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57 017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Реконструкция магистральных чугунных трубопроводов</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магистральной водопроводной сети Ду 500 мм L1060 м, проходящего по ул. Радищева до Типографского проезда</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1 060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50 562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31 291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32 138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32 991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96 421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xml:space="preserve">Реконструкция участка магистральной водопроводной сети с заменой на трубы ПЭ 100 SRD 17,0 (ГОСТ 18599-2001) Ду 500 мм L 1806 м от насосной станции 2-го подъема по Корпусной </w:t>
            </w:r>
            <w:r w:rsidR="00565D66" w:rsidRPr="009E6431">
              <w:rPr>
                <w:color w:val="000000"/>
                <w:sz w:val="20"/>
                <w:szCs w:val="20"/>
              </w:rPr>
              <w:t>ул.</w:t>
            </w:r>
            <w:r w:rsidRPr="009E6431">
              <w:rPr>
                <w:color w:val="000000"/>
                <w:sz w:val="20"/>
                <w:szCs w:val="20"/>
              </w:rPr>
              <w:t>, по 3-ей ул. до по  ул. Радищева</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1 806</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86 146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43 229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44 224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45 176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46 078</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178 708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водопроводных сетей с водоразбором из колонок в микрорайон малоэтажной застройки Железнодорожный, в том числе:</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Прокладка сетей водопровода из ПЭ 100 SRD 17,0 (ГОСТ 18599-2001) Ду 100 мм L=7,0 км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7 000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123 200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38 249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39 986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41 615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43 108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44 493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207 452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882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326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294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1 480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пожарных гидрантов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588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985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водопроводных сетей с водоразбором из колонок в микрорайон малоэтажной застройки Коллективный, в том числе:</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Прокладка сетей водопровода из ПЭ 100 SRD 17,0 (ГОСТ 18599-2001) Ду 100 мм L=3,2 км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3 200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56 320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16 705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17 485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18 279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19 024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19 707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91 201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294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1 094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пожарных гидрантов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680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nil"/>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водопроводных сетей с водоразбором из колонок в микрорайон малоэтажной застройки Тосно-2, в том числе:</w:t>
            </w:r>
          </w:p>
        </w:tc>
        <w:tc>
          <w:tcPr>
            <w:tcW w:w="16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Прокладка сетей водопровода из ПЭ 100 SRD 17,0 (ГОСТ 18599-2001) Ду 100 мм L=1,5 км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26 400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12 470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13 051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13 660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39 182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294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431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пожарных гидрантов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314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nil"/>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водопроводных сетей с водоразбором из колонок в микрорайон малоэтажной застройки Южный, в том числе:</w:t>
            </w:r>
          </w:p>
        </w:tc>
        <w:tc>
          <w:tcPr>
            <w:tcW w:w="16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Прокладка сетей водопровода из ПЭ 100 SRD 17,0 (ГОСТ 18599-2001) Ду 100 мм L=3,2 км</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2 800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49 280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18 272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19 125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19 993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20 808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78 197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30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14</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588</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942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31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пожарных гидрантов</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9</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378</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610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nil"/>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водопроводных сетей с водоразбором из колонок в микрорайон малоэтажной застройки Радищева, в том числе:</w:t>
            </w:r>
          </w:p>
        </w:tc>
        <w:tc>
          <w:tcPr>
            <w:tcW w:w="16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32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Прокладка сетей водопровода из ПЭ 100 SRD 17,0 (ГОСТ 18599-2001) Ду 100 мм L=3,2 км</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4 000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70 400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26 102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27 321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28 562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29 725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111 710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33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20</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840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311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326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341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355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1 333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34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пожарных гидрантов</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13</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546</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249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355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1 137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nil"/>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Реконструкция водозаборных сооружений</w:t>
            </w:r>
          </w:p>
        </w:tc>
        <w:tc>
          <w:tcPr>
            <w:tcW w:w="16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nil"/>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35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насосной станции II подъема с установкой 4-х единиц насосного оборудования с частотным регулированием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11 153</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11 153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21 832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21 832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36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37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38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III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39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IV</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V</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1 114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1 114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VIII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1 284</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1 284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IX</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X</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XI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XIV</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1 309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214</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1 091</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2 032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3 000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557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642</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3 272</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6 096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схемы электроснабжения подземных источников водоснабжения № III, № V и № IX с установкой коммутационного элегазового оборудования.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компл.</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11 400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5 636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5 899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6 167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17 701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49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Прокладка сети электроснабжения постоянной схемы электроснабжения подземных источников водоснабжения № III, № V и № IX</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3 200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п.м.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2 560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1 298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3 964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Строительство</w:t>
            </w:r>
            <w:r w:rsidR="009E6431" w:rsidRPr="009E6431">
              <w:rPr>
                <w:color w:val="000000"/>
                <w:sz w:val="20"/>
                <w:szCs w:val="20"/>
              </w:rPr>
              <w:t xml:space="preserve"> внутриплощадочных транспортных коммуникаций III категории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2 200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10 032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1 353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1 480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1 596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1 647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1 693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1 831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1 873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1 913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1 951</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1 990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18 741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ИП 3.2</w:t>
            </w:r>
          </w:p>
        </w:tc>
        <w:tc>
          <w:tcPr>
            <w:tcW w:w="629"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Строительство и реконструкция сетей водоснабжения с целью обеспечения подключения объектов перспективной застройки</w:t>
            </w:r>
          </w:p>
        </w:tc>
        <w:tc>
          <w:tcPr>
            <w:tcW w:w="16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1 432</w:t>
            </w:r>
          </w:p>
        </w:tc>
        <w:tc>
          <w:tcPr>
            <w:tcW w:w="162"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59 669</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9 866</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48 416</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39 654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97 936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водопроводной сети с заменой на трубы ПЭ 100 SRD 17,0 (ГОСТ 18599-2001) Ду 400 мм L 886 м, проходящего от ш. Барыбина  по Станиславского и ул. Чехова до ул. Шолохова методом подземного разрушения старой чугунной трубы с помощью пневмопробойника с протягиванием на ее место новой полиэтиленовой трубы</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886</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46 958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38 102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39 654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77 756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участка кольцевого распределительного водопровода Ду 200 мм L=562 м для подключения объектов жилой застройки перспективного строительства</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546</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12 711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9 866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10 314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20 179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ИП 3.3</w:t>
            </w:r>
          </w:p>
        </w:tc>
        <w:tc>
          <w:tcPr>
            <w:tcW w:w="629"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Модернизация технологической зоны локального водоснабжения Марьино</w:t>
            </w:r>
          </w:p>
        </w:tc>
        <w:tc>
          <w:tcPr>
            <w:tcW w:w="16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45 194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768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3 855</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2 773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1 912</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21 807</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22 663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11 737</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8 767</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2 007</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2 053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78 344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подземных источников водоснабжения</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1 204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1 204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1 232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1 232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IV</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1 083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587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1 760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565D66" w:rsidP="009E6431">
            <w:pPr>
              <w:rPr>
                <w:color w:val="000000"/>
                <w:sz w:val="20"/>
                <w:szCs w:val="20"/>
              </w:rPr>
            </w:pPr>
            <w:r w:rsidRPr="009E6431">
              <w:rPr>
                <w:color w:val="000000"/>
                <w:sz w:val="20"/>
                <w:szCs w:val="20"/>
              </w:rPr>
              <w:t>Обеспечение</w:t>
            </w:r>
            <w:r w:rsidR="009E6431" w:rsidRPr="009E6431">
              <w:rPr>
                <w:color w:val="000000"/>
                <w:sz w:val="20"/>
                <w:szCs w:val="20"/>
              </w:rPr>
              <w:t xml:space="preserve"> качества услуг</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1 355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768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1 206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1 974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59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насосной станции II подъема со строительством станции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ч</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3 573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2 650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2 773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5 423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Присоединение к сети водоснабжения потребителей  д. Мельница</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60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участка водовода из трубопровода ПЭ 100 SRD 17,0 (ГОСТ 18599-2001) Ду 60 L=1600 м в зону территориального планирования д. Мельница для подключения водоразборной колонки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16 380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13 832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14 329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28 161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61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0A38D2" w:rsidP="009E6431">
            <w:pPr>
              <w:rPr>
                <w:color w:val="000000"/>
                <w:sz w:val="20"/>
                <w:szCs w:val="20"/>
              </w:rPr>
            </w:pPr>
            <w:r w:rsidRPr="009E6431">
              <w:rPr>
                <w:color w:val="000000"/>
                <w:sz w:val="20"/>
                <w:szCs w:val="20"/>
              </w:rPr>
              <w:t>Строительство</w:t>
            </w:r>
            <w:r w:rsidR="009E6431" w:rsidRPr="009E6431">
              <w:rPr>
                <w:color w:val="000000"/>
                <w:sz w:val="20"/>
                <w:szCs w:val="20"/>
              </w:rPr>
              <w:t xml:space="preserve"> системы локального централизованного водоснабжения д. Андрианово</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62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2</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1 556</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1 263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1 405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2 667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63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64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487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65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Строительство</w:t>
            </w:r>
            <w:r>
              <w:rPr>
                <w:color w:val="000000"/>
                <w:sz w:val="20"/>
                <w:szCs w:val="20"/>
              </w:rPr>
              <w:t xml:space="preserve"> </w:t>
            </w:r>
            <w:r w:rsidRPr="009E6431">
              <w:rPr>
                <w:color w:val="000000"/>
                <w:sz w:val="20"/>
                <w:szCs w:val="20"/>
              </w:rPr>
              <w:t>участка</w:t>
            </w:r>
            <w:r w:rsidR="009E6431" w:rsidRPr="009E6431">
              <w:rPr>
                <w:color w:val="000000"/>
                <w:sz w:val="20"/>
                <w:szCs w:val="20"/>
              </w:rPr>
              <w:t xml:space="preserve"> водовода  из трубопровода ПЭ 100 SRD 17,0 (ГОСТ 18599-2001) Ду 60 L=1600 м для подключения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18 720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7 904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8 188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8 451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8 689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33 232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66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298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ИП 3.4</w:t>
            </w:r>
          </w:p>
        </w:tc>
        <w:tc>
          <w:tcPr>
            <w:tcW w:w="629"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Модернизация технологической зоны локального водоснабжения п. Ушаки</w:t>
            </w:r>
          </w:p>
        </w:tc>
        <w:tc>
          <w:tcPr>
            <w:tcW w:w="16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5 605</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614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649</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3 758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1 535</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978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1 513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1 298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10 345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подземных источников водоснабжения</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67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подземного источника водоснабжения № II</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1 681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3 036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3 036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68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69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542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Повышение надежности системы водоснабжения</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100 мм L=376 м от насосной станции II подъема до жилого дома № 14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L=376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376</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805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1 535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1 535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100 мм L=159 м от жилого кома № 14 до квартальной отопительной котельной «Котельная п. Ушаки»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L=159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159</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499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978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100 мм L=182 м от здания столовой до здания МКОУ «Ушакинская средняя общеобразовательная школа № 1»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L=182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182</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754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1 513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1 513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100 мм L=123 м от квартальной отопительной котельной «Котельная п. Ушаки» до здания МКОУ «Ушакинская средняя общеобразовательная школа № 1»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L=123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123</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632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1 298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1 298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565D66" w:rsidP="009E6431">
            <w:pPr>
              <w:rPr>
                <w:color w:val="000000"/>
                <w:sz w:val="20"/>
                <w:szCs w:val="20"/>
              </w:rPr>
            </w:pPr>
            <w:r w:rsidRPr="009E6431">
              <w:rPr>
                <w:color w:val="000000"/>
                <w:sz w:val="20"/>
                <w:szCs w:val="20"/>
              </w:rPr>
              <w:t>Обеспечение</w:t>
            </w:r>
            <w:r w:rsidR="009E6431" w:rsidRPr="009E6431">
              <w:rPr>
                <w:color w:val="000000"/>
                <w:sz w:val="20"/>
                <w:szCs w:val="20"/>
              </w:rPr>
              <w:t xml:space="preserve"> качества услуг</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насосной станции II подъема со строительством станции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ч</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649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649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434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614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ИП 3.5</w:t>
            </w:r>
          </w:p>
        </w:tc>
        <w:tc>
          <w:tcPr>
            <w:tcW w:w="629"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Модернизация технологической зоны локального водоснабжения п. Новолисино</w:t>
            </w:r>
          </w:p>
        </w:tc>
        <w:tc>
          <w:tcPr>
            <w:tcW w:w="16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75 272</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714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2 128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65 980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2 752</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5 299</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9 721</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10 064</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10 167</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10 426</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4 978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122 228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Новое строительство подземных источников водоснабжения</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участков водовода (2 нитки) от «Невского водовода» протяженностью 2 км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2 000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45 267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65 980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65 980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Установка двух РЧВ НС II подъема.</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240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ч</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1 806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2 752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2 752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Повышение надежности системы водоснабжения</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100 мм L=76 м от ж.д. №8 в сторону МКОУ  методом подземного разрушения старой чугунной трубы с помощью пневмопробойника с протягиванием на ее место нового полиэтиленового трубопровода Ду 150 мм L=76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76</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241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241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79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водовода Ду 150 мм L=203 м вывода от подземного источника водоснабжения методом подземного разрушения старой чугунной трубы с помощью пневмопробойника с протягиванием на ее место нового полиэтиленового трубопровода Ду 200 мм L=203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203</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922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участка чугунного водовода Ду 100 мм L=120 м направлением от павильона подземного источника водоснабжения в сторону жилого дома №5 и здания почты методом подземного разрушения старой чугунной трубы с помощью пневмопробойника с протягиванием на ее место нового полиэтиленового трубопровода Ду 110 мм L=120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водопроводных сетей с водоразбором из колонок в районах малоэтажной жилой застройки собственников жилья</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участка водовода из технологической зоны локального водоснабжения д. Новолисино направлением в зону рассеянного расселения объектов жилой застройки, находящихся в собственности граждан из трубопроводов ПЭ 100 SRD 17,0 (ГОСТ 18599-2001) Ду 100 L=120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110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120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2 131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3 848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3 848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футляра из полиэтиленового трубопровода Ду 150 L=40 м под железнодорожным полотном;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803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1 450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1 450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xml:space="preserve">Строительство участка водовода из трубопровода ПЭ 100 SRD 17,0 (ГОСТ 18599-2001) Ду 80 L=1400 м для </w:t>
            </w:r>
            <w:r w:rsidR="00565D66" w:rsidRPr="009E6431">
              <w:rPr>
                <w:color w:val="000000"/>
                <w:sz w:val="20"/>
                <w:szCs w:val="20"/>
              </w:rPr>
              <w:t>подключения</w:t>
            </w:r>
            <w:r w:rsidR="00565D66">
              <w:rPr>
                <w:color w:val="000000"/>
                <w:sz w:val="20"/>
                <w:szCs w:val="20"/>
              </w:rPr>
              <w:t xml:space="preserve"> </w:t>
            </w:r>
            <w:r w:rsidR="00565D66" w:rsidRPr="009E6431">
              <w:rPr>
                <w:color w:val="000000"/>
                <w:sz w:val="20"/>
                <w:szCs w:val="20"/>
              </w:rPr>
              <w:t>водоразборных</w:t>
            </w:r>
            <w:r w:rsidRPr="009E6431">
              <w:rPr>
                <w:color w:val="000000"/>
                <w:sz w:val="20"/>
                <w:szCs w:val="20"/>
              </w:rPr>
              <w:t xml:space="preserve">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20 440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9 487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9 744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10 003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10 257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39 491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отвода участка водовода от Народной ул. направлением водоем Княже-Лисино из трубопровода ПЭ 100 SRD 17,0 (ГОСТ 18599-2001) Ду 60 L=200 м для подключения водоразборной колонки.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2 340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4 805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4 805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651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пожарных гидрантов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409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565D66" w:rsidP="009E6431">
            <w:pPr>
              <w:rPr>
                <w:color w:val="000000"/>
                <w:sz w:val="20"/>
                <w:szCs w:val="20"/>
              </w:rPr>
            </w:pPr>
            <w:r w:rsidRPr="009E6431">
              <w:rPr>
                <w:color w:val="000000"/>
                <w:sz w:val="20"/>
                <w:szCs w:val="20"/>
              </w:rPr>
              <w:t>Обеспечение</w:t>
            </w:r>
            <w:r w:rsidR="009E6431" w:rsidRPr="009E6431">
              <w:rPr>
                <w:color w:val="000000"/>
                <w:sz w:val="20"/>
                <w:szCs w:val="20"/>
              </w:rPr>
              <w:t xml:space="preserve"> качества услуг</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b/>
                <w:bCs/>
                <w:color w:val="000000"/>
                <w:sz w:val="20"/>
                <w:szCs w:val="20"/>
              </w:rPr>
            </w:pPr>
            <w:r w:rsidRPr="009E6431">
              <w:rPr>
                <w:b/>
                <w:bCs/>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976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965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1 425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ИП 3.6</w:t>
            </w:r>
          </w:p>
        </w:tc>
        <w:tc>
          <w:tcPr>
            <w:tcW w:w="629"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Строительство системы локального централизованного водоснабжения д. Георгиевское и д. Ушаки</w:t>
            </w:r>
          </w:p>
        </w:tc>
        <w:tc>
          <w:tcPr>
            <w:tcW w:w="16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38 703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3 823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7 133</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7 389</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9 031</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11 930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10 300</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8 268</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3 436</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3 516</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3 591</w:t>
            </w:r>
          </w:p>
        </w:tc>
        <w:tc>
          <w:tcPr>
            <w:tcW w:w="183"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3 663</w:t>
            </w:r>
          </w:p>
        </w:tc>
        <w:tc>
          <w:tcPr>
            <w:tcW w:w="191"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right"/>
              <w:rPr>
                <w:color w:val="000000"/>
                <w:sz w:val="20"/>
                <w:szCs w:val="20"/>
              </w:rPr>
            </w:pPr>
            <w:r w:rsidRPr="009E6431">
              <w:rPr>
                <w:color w:val="000000"/>
                <w:sz w:val="20"/>
                <w:szCs w:val="20"/>
              </w:rPr>
              <w:t>72 080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0A38D2" w:rsidP="009E6431">
            <w:pPr>
              <w:rPr>
                <w:color w:val="000000"/>
                <w:sz w:val="20"/>
                <w:szCs w:val="20"/>
              </w:rPr>
            </w:pPr>
            <w:r w:rsidRPr="009E6431">
              <w:rPr>
                <w:color w:val="000000"/>
                <w:sz w:val="20"/>
                <w:szCs w:val="20"/>
              </w:rPr>
              <w:t>Строительство</w:t>
            </w:r>
            <w:r w:rsidR="009E6431" w:rsidRPr="009E6431">
              <w:rPr>
                <w:color w:val="000000"/>
                <w:sz w:val="20"/>
                <w:szCs w:val="20"/>
              </w:rPr>
              <w:t xml:space="preserve"> системы локального централизованного водоснабжения д. Георгиевское</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1 556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1 263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1 405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2 667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89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487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сети водоснабжения из трубопроводов ПЭ 100 SRD 17,0 (ГОСТ 18599-2001) Ду 80 L=1000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14 600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4 110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4 257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4 394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4 518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4 640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4 763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26 682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6 колодцев потребительских вводов Ду 50 мм для подключения потребителей объектов жилой застройки, находящихся в муниципальной собственности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263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холодной воды на границах балансовой принадлежности водоснабжающей организации</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594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водовода сети водоснабжения из трубопроводов ПЭ 100 SRD 17,0 (ГОСТ 18599-2001) Ду 50 мм  L=100 м для подключения водоразборной колонки и обеспечения потребителей малоэтажной жилой застройки, находящихся в собственности граждан</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2 160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4 010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4 010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0A38D2" w:rsidP="009E6431">
            <w:pPr>
              <w:rPr>
                <w:color w:val="000000"/>
                <w:sz w:val="20"/>
                <w:szCs w:val="20"/>
              </w:rPr>
            </w:pPr>
            <w:r w:rsidRPr="009E6431">
              <w:rPr>
                <w:color w:val="000000"/>
                <w:sz w:val="20"/>
                <w:szCs w:val="20"/>
              </w:rPr>
              <w:t>Строительство</w:t>
            </w:r>
            <w:r w:rsidR="009E6431" w:rsidRPr="009E6431">
              <w:rPr>
                <w:color w:val="000000"/>
                <w:sz w:val="20"/>
                <w:szCs w:val="20"/>
              </w:rPr>
              <w:t xml:space="preserve"> системы локального централизованного водоснабжения д. Ушаки</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1 556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1 263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2 746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353</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1 059</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99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водоводов разводящей сети водоснабжения из трубопроводов ПЭ 100 SRD 17,0 (ГОСТ 18599-2001) Ду мм 80÷100 мм L=7500 м;</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1 000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14 600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2 466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2 554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2 636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2 711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2 784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2 858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2 931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2 998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3 063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3 124</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28 124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40 водоразборных колонок</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1 680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284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294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303</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312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320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329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337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345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352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359</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3 236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пожарных гидрантов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840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2018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2027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147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169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1 618</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ИП 3.7</w:t>
            </w:r>
          </w:p>
        </w:tc>
        <w:tc>
          <w:tcPr>
            <w:tcW w:w="629"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rPr>
                <w:color w:val="000000"/>
                <w:sz w:val="20"/>
                <w:szCs w:val="20"/>
              </w:rPr>
            </w:pPr>
            <w:r w:rsidRPr="009E6431">
              <w:rPr>
                <w:color w:val="000000"/>
                <w:sz w:val="20"/>
                <w:szCs w:val="20"/>
              </w:rPr>
              <w:t>Строительство системы нецентрализованного водоснабжения д. Еглизи, д. Жары, д. Примерное, д. Рублево, д. Авати, д. Гутчево, д. Горки</w:t>
            </w:r>
          </w:p>
        </w:tc>
        <w:tc>
          <w:tcPr>
            <w:tcW w:w="16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7E4BC"/>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8 202</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center"/>
              <w:rPr>
                <w:color w:val="000000"/>
                <w:sz w:val="20"/>
                <w:szCs w:val="20"/>
              </w:rPr>
            </w:pPr>
            <w:r w:rsidRPr="009E6431">
              <w:rPr>
                <w:color w:val="000000"/>
                <w:sz w:val="20"/>
                <w:szCs w:val="20"/>
              </w:rPr>
              <w:t>2026</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3 036</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1 361</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2 187</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5 934</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2 471</w:t>
            </w:r>
          </w:p>
        </w:tc>
        <w:tc>
          <w:tcPr>
            <w:tcW w:w="183"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000000" w:fill="D7E4BC"/>
            <w:noWrap/>
            <w:vAlign w:val="center"/>
            <w:hideMark/>
          </w:tcPr>
          <w:p w:rsidR="009E6431" w:rsidRPr="009E6431" w:rsidRDefault="009E6431" w:rsidP="009E6431">
            <w:pPr>
              <w:jc w:val="right"/>
              <w:rPr>
                <w:color w:val="000000"/>
                <w:sz w:val="20"/>
                <w:szCs w:val="20"/>
              </w:rPr>
            </w:pPr>
            <w:r w:rsidRPr="009E6431">
              <w:rPr>
                <w:color w:val="000000"/>
                <w:sz w:val="20"/>
                <w:szCs w:val="20"/>
              </w:rPr>
              <w:t>14 990</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0A38D2" w:rsidP="009E6431">
            <w:pPr>
              <w:rPr>
                <w:color w:val="000000"/>
                <w:sz w:val="20"/>
                <w:szCs w:val="20"/>
              </w:rPr>
            </w:pPr>
            <w:r w:rsidRPr="009E6431">
              <w:rPr>
                <w:color w:val="000000"/>
                <w:sz w:val="20"/>
                <w:szCs w:val="20"/>
              </w:rPr>
              <w:t>Строительство</w:t>
            </w:r>
            <w:r w:rsidR="009E6431" w:rsidRPr="009E6431">
              <w:rPr>
                <w:color w:val="000000"/>
                <w:sz w:val="20"/>
                <w:szCs w:val="20"/>
              </w:rPr>
              <w:t xml:space="preserve"> системы нецентрализованного водоснабжения д. Еглизи</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2 334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1 208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1 444</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1 632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4 284</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w:t>
            </w:r>
            <w:r>
              <w:rPr>
                <w:color w:val="000000"/>
                <w:sz w:val="20"/>
                <w:szCs w:val="20"/>
              </w:rPr>
              <w:t xml:space="preserve">емного источника водоснабжения </w:t>
            </w:r>
            <w:r w:rsidRPr="009E6431">
              <w:rPr>
                <w:color w:val="000000"/>
                <w:sz w:val="20"/>
                <w:szCs w:val="20"/>
              </w:rPr>
              <w:t>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186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210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551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900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557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629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1 652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системы нецентрализованного водоснабжения д. Жары</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661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661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175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2019</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525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525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noWrap/>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Строительство системы нецентрализованного водоснабжения д. Примерное</w:t>
            </w:r>
          </w:p>
        </w:tc>
        <w:tc>
          <w:tcPr>
            <w:tcW w:w="16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109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w:t>
            </w:r>
            <w:r>
              <w:rPr>
                <w:color w:val="000000"/>
                <w:sz w:val="20"/>
                <w:szCs w:val="20"/>
              </w:rPr>
              <w:t>емного источника водоснабжения</w:t>
            </w:r>
            <w:r w:rsidRPr="009E6431">
              <w:rPr>
                <w:color w:val="000000"/>
                <w:sz w:val="20"/>
                <w:szCs w:val="20"/>
              </w:rPr>
              <w:t xml:space="preserve">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110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Повышение качества услуг системы нецентрализованного водоснабжения д. Рублево</w:t>
            </w:r>
          </w:p>
        </w:tc>
        <w:tc>
          <w:tcPr>
            <w:tcW w:w="16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111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Реконструкция защищенного подземного источника водоснабжения, укрытого в павильоне и оборудованного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378</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587</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587</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112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155</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155</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113</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center"/>
              <w:rPr>
                <w:color w:val="000000"/>
                <w:sz w:val="20"/>
                <w:szCs w:val="20"/>
              </w:rPr>
            </w:pPr>
            <w:r w:rsidRPr="009E6431">
              <w:rPr>
                <w:color w:val="000000"/>
                <w:sz w:val="20"/>
                <w:szCs w:val="20"/>
              </w:rPr>
              <w:t>2016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466</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466</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Строительство системы нецентрализованного водоснабжения д. Авати</w:t>
            </w:r>
          </w:p>
        </w:tc>
        <w:tc>
          <w:tcPr>
            <w:tcW w:w="16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114</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378</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115</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116</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Строительство системы нецентрализованного водоснабжения д. Горка</w:t>
            </w:r>
          </w:p>
        </w:tc>
        <w:tc>
          <w:tcPr>
            <w:tcW w:w="16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117</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378</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118</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119</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000000" w:fill="DBE5F1"/>
            <w:vAlign w:val="center"/>
            <w:hideMark/>
          </w:tcPr>
          <w:p w:rsidR="009E6431" w:rsidRPr="009E6431" w:rsidRDefault="009E6431" w:rsidP="009E6431">
            <w:pPr>
              <w:jc w:val="center"/>
              <w:rPr>
                <w:color w:val="000000"/>
                <w:sz w:val="20"/>
                <w:szCs w:val="20"/>
              </w:rPr>
            </w:pPr>
            <w:r w:rsidRPr="009E6431">
              <w:rPr>
                <w:color w:val="000000"/>
                <w:sz w:val="20"/>
                <w:szCs w:val="20"/>
              </w:rPr>
              <w:t> </w:t>
            </w:r>
          </w:p>
        </w:tc>
        <w:tc>
          <w:tcPr>
            <w:tcW w:w="629"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Строительство системы нецентрализованного водоснабжения д. Гутчево</w:t>
            </w:r>
          </w:p>
        </w:tc>
        <w:tc>
          <w:tcPr>
            <w:tcW w:w="16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6"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9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83"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c>
          <w:tcPr>
            <w:tcW w:w="210" w:type="pct"/>
            <w:tcBorders>
              <w:top w:val="nil"/>
              <w:left w:val="nil"/>
              <w:bottom w:val="single" w:sz="4" w:space="0" w:color="auto"/>
              <w:right w:val="single" w:sz="4" w:space="0" w:color="auto"/>
            </w:tcBorders>
            <w:shd w:val="clear" w:color="000000" w:fill="DBE5F1"/>
            <w:noWrap/>
            <w:vAlign w:val="center"/>
            <w:hideMark/>
          </w:tcPr>
          <w:p w:rsidR="009E6431" w:rsidRPr="009E6431" w:rsidRDefault="009E6431" w:rsidP="009E6431">
            <w:pPr>
              <w:rPr>
                <w:color w:val="000000"/>
                <w:sz w:val="20"/>
                <w:szCs w:val="20"/>
              </w:rPr>
            </w:pPr>
            <w:r w:rsidRPr="009E6431">
              <w:rPr>
                <w:color w:val="000000"/>
                <w:sz w:val="20"/>
                <w:szCs w:val="20"/>
              </w:rPr>
              <w:t> </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120</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Строительство защищенных подземных источников водоснабжения, укрытых в павильонах и оборудованных насосным оборудованием, системой автоматического регулирования и станцией очистки питьевой воды в составе: предфильтр серии "Сапфир П", аэрационный комплекс серии "СА-К", фильтр удаления железа серии "Сапфир Br", фильтр с активированным углем серии "Сапфир А", финишный мешочный фильтр серии "Ключ ТМ" и ультрафиолетовый стерилизатор серии "УДВ"</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куб.м в сутки</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378</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721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121</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565D66" w:rsidP="009E6431">
            <w:pPr>
              <w:rPr>
                <w:color w:val="000000"/>
                <w:sz w:val="20"/>
                <w:szCs w:val="20"/>
              </w:rPr>
            </w:pPr>
            <w:r w:rsidRPr="009E6431">
              <w:rPr>
                <w:color w:val="000000"/>
                <w:sz w:val="20"/>
                <w:szCs w:val="20"/>
              </w:rPr>
              <w:t>Разработка проекта зоны санитарной охраны подземного источника водоснабжения в составе проекта реконструкции подземного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 </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ед.</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191</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122</w:t>
            </w:r>
          </w:p>
        </w:tc>
        <w:tc>
          <w:tcPr>
            <w:tcW w:w="629"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rPr>
                <w:color w:val="000000"/>
                <w:sz w:val="20"/>
                <w:szCs w:val="20"/>
              </w:rPr>
            </w:pPr>
            <w:r w:rsidRPr="009E6431">
              <w:rPr>
                <w:color w:val="000000"/>
                <w:sz w:val="20"/>
                <w:szCs w:val="20"/>
              </w:rPr>
              <w:t>Планирование и благоустройство территории зоны санитарной охраны источника водоснабжения</w:t>
            </w:r>
          </w:p>
        </w:tc>
        <w:tc>
          <w:tcPr>
            <w:tcW w:w="16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1</w:t>
            </w:r>
          </w:p>
        </w:tc>
        <w:tc>
          <w:tcPr>
            <w:tcW w:w="296"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250</w:t>
            </w:r>
          </w:p>
        </w:tc>
        <w:tc>
          <w:tcPr>
            <w:tcW w:w="162"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кв. м</w:t>
            </w:r>
          </w:p>
        </w:tc>
        <w:tc>
          <w:tcPr>
            <w:tcW w:w="29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right"/>
              <w:rPr>
                <w:color w:val="000000"/>
                <w:sz w:val="20"/>
                <w:szCs w:val="20"/>
              </w:rPr>
            </w:pPr>
            <w:r w:rsidRPr="009E6431">
              <w:rPr>
                <w:color w:val="000000"/>
                <w:sz w:val="20"/>
                <w:szCs w:val="20"/>
              </w:rPr>
              <w:t>300</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vAlign w:val="center"/>
            <w:hideMark/>
          </w:tcPr>
          <w:p w:rsidR="009E6431" w:rsidRPr="009E6431" w:rsidRDefault="009E6431" w:rsidP="009E6431">
            <w:pPr>
              <w:jc w:val="center"/>
              <w:rPr>
                <w:color w:val="000000"/>
                <w:sz w:val="20"/>
                <w:szCs w:val="20"/>
              </w:rPr>
            </w:pPr>
            <w:r w:rsidRPr="009E6431">
              <w:rPr>
                <w:color w:val="000000"/>
                <w:sz w:val="20"/>
                <w:szCs w:val="20"/>
              </w:rPr>
              <w:t>2022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83"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191"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0</w:t>
            </w:r>
          </w:p>
        </w:tc>
        <w:tc>
          <w:tcPr>
            <w:tcW w:w="210" w:type="pct"/>
            <w:tcBorders>
              <w:top w:val="nil"/>
              <w:left w:val="nil"/>
              <w:bottom w:val="single" w:sz="4" w:space="0" w:color="auto"/>
              <w:right w:val="single" w:sz="4" w:space="0" w:color="auto"/>
            </w:tcBorders>
            <w:shd w:val="clear" w:color="auto" w:fill="auto"/>
            <w:noWrap/>
            <w:vAlign w:val="center"/>
            <w:hideMark/>
          </w:tcPr>
          <w:p w:rsidR="009E6431" w:rsidRPr="009E6431" w:rsidRDefault="009E6431" w:rsidP="009E6431">
            <w:pPr>
              <w:jc w:val="right"/>
              <w:rPr>
                <w:color w:val="000000"/>
                <w:sz w:val="20"/>
                <w:szCs w:val="20"/>
              </w:rPr>
            </w:pPr>
            <w:r w:rsidRPr="009E6431">
              <w:rPr>
                <w:color w:val="000000"/>
                <w:sz w:val="20"/>
                <w:szCs w:val="20"/>
              </w:rPr>
              <w:t>572</w:t>
            </w:r>
          </w:p>
        </w:tc>
      </w:tr>
      <w:tr w:rsidR="009E6431" w:rsidRPr="009E6431" w:rsidTr="009E6431">
        <w:trPr>
          <w:cantSplit/>
          <w:trHeight w:val="20"/>
        </w:trPr>
        <w:tc>
          <w:tcPr>
            <w:tcW w:w="128" w:type="pct"/>
            <w:tcBorders>
              <w:top w:val="nil"/>
              <w:left w:val="single" w:sz="4" w:space="0" w:color="auto"/>
              <w:bottom w:val="single" w:sz="4" w:space="0" w:color="auto"/>
              <w:right w:val="single" w:sz="4" w:space="0" w:color="auto"/>
            </w:tcBorders>
            <w:shd w:val="clear" w:color="auto" w:fill="C4BC96" w:themeFill="background2" w:themeFillShade="BF"/>
            <w:noWrap/>
            <w:vAlign w:val="center"/>
            <w:hideMark/>
          </w:tcPr>
          <w:p w:rsidR="009E6431" w:rsidRPr="009E6431" w:rsidRDefault="009E6431" w:rsidP="009E6431">
            <w:pPr>
              <w:jc w:val="center"/>
              <w:rPr>
                <w:b/>
                <w:bCs/>
                <w:color w:val="000000"/>
                <w:sz w:val="20"/>
                <w:szCs w:val="20"/>
              </w:rPr>
            </w:pPr>
            <w:r w:rsidRPr="009E6431">
              <w:rPr>
                <w:b/>
                <w:bCs/>
                <w:color w:val="000000"/>
                <w:sz w:val="20"/>
                <w:szCs w:val="20"/>
              </w:rPr>
              <w:t> </w:t>
            </w:r>
          </w:p>
        </w:tc>
        <w:tc>
          <w:tcPr>
            <w:tcW w:w="629" w:type="pct"/>
            <w:tcBorders>
              <w:top w:val="nil"/>
              <w:left w:val="nil"/>
              <w:bottom w:val="single" w:sz="4" w:space="0" w:color="auto"/>
              <w:right w:val="single" w:sz="4" w:space="0" w:color="auto"/>
            </w:tcBorders>
            <w:shd w:val="clear" w:color="auto" w:fill="C4BC96" w:themeFill="background2" w:themeFillShade="BF"/>
            <w:noWrap/>
            <w:vAlign w:val="center"/>
            <w:hideMark/>
          </w:tcPr>
          <w:p w:rsidR="009E6431" w:rsidRPr="009E6431" w:rsidRDefault="009E6431" w:rsidP="009E6431">
            <w:pPr>
              <w:rPr>
                <w:b/>
                <w:bCs/>
                <w:color w:val="000000"/>
                <w:sz w:val="20"/>
                <w:szCs w:val="20"/>
              </w:rPr>
            </w:pPr>
            <w:r w:rsidRPr="009E6431">
              <w:rPr>
                <w:b/>
                <w:bCs/>
                <w:color w:val="000000"/>
                <w:sz w:val="20"/>
                <w:szCs w:val="20"/>
              </w:rPr>
              <w:t>Итого</w:t>
            </w:r>
          </w:p>
        </w:tc>
        <w:tc>
          <w:tcPr>
            <w:tcW w:w="163" w:type="pct"/>
            <w:tcBorders>
              <w:top w:val="nil"/>
              <w:left w:val="nil"/>
              <w:bottom w:val="single" w:sz="4" w:space="0" w:color="auto"/>
              <w:right w:val="single" w:sz="4" w:space="0" w:color="auto"/>
            </w:tcBorders>
            <w:shd w:val="clear" w:color="auto" w:fill="C4BC96" w:themeFill="background2" w:themeFillShade="BF"/>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6" w:type="pct"/>
            <w:tcBorders>
              <w:top w:val="nil"/>
              <w:left w:val="nil"/>
              <w:bottom w:val="single" w:sz="4" w:space="0" w:color="auto"/>
              <w:right w:val="single" w:sz="4" w:space="0" w:color="auto"/>
            </w:tcBorders>
            <w:shd w:val="clear" w:color="auto" w:fill="C4BC96" w:themeFill="background2" w:themeFillShade="BF"/>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162" w:type="pct"/>
            <w:tcBorders>
              <w:top w:val="nil"/>
              <w:left w:val="nil"/>
              <w:bottom w:val="single" w:sz="4" w:space="0" w:color="auto"/>
              <w:right w:val="single" w:sz="4" w:space="0" w:color="auto"/>
            </w:tcBorders>
            <w:shd w:val="clear" w:color="auto" w:fill="C4BC96" w:themeFill="background2" w:themeFillShade="BF"/>
            <w:noWrap/>
            <w:vAlign w:val="center"/>
            <w:hideMark/>
          </w:tcPr>
          <w:p w:rsidR="009E6431" w:rsidRPr="009E6431" w:rsidRDefault="009E6431" w:rsidP="009E6431">
            <w:pPr>
              <w:rPr>
                <w:b/>
                <w:bCs/>
                <w:color w:val="000000"/>
                <w:sz w:val="20"/>
                <w:szCs w:val="20"/>
              </w:rPr>
            </w:pPr>
            <w:r w:rsidRPr="009E6431">
              <w:rPr>
                <w:b/>
                <w:bCs/>
                <w:color w:val="000000"/>
                <w:sz w:val="20"/>
                <w:szCs w:val="20"/>
              </w:rPr>
              <w:t> </w:t>
            </w:r>
          </w:p>
        </w:tc>
        <w:tc>
          <w:tcPr>
            <w:tcW w:w="29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1 566 845</w:t>
            </w:r>
          </w:p>
        </w:tc>
        <w:tc>
          <w:tcPr>
            <w:tcW w:w="183" w:type="pct"/>
            <w:tcBorders>
              <w:top w:val="nil"/>
              <w:left w:val="nil"/>
              <w:bottom w:val="single" w:sz="4" w:space="0" w:color="auto"/>
              <w:right w:val="single" w:sz="4" w:space="0" w:color="auto"/>
            </w:tcBorders>
            <w:shd w:val="clear" w:color="auto" w:fill="C4BC96" w:themeFill="background2" w:themeFillShade="BF"/>
            <w:noWrap/>
            <w:vAlign w:val="center"/>
            <w:hideMark/>
          </w:tcPr>
          <w:p w:rsidR="009E6431" w:rsidRPr="009E6431" w:rsidRDefault="009E6431" w:rsidP="009E6431">
            <w:pPr>
              <w:jc w:val="center"/>
              <w:rPr>
                <w:b/>
                <w:bCs/>
                <w:color w:val="000000"/>
                <w:sz w:val="20"/>
                <w:szCs w:val="20"/>
              </w:rPr>
            </w:pPr>
            <w:r w:rsidRPr="009E6431">
              <w:rPr>
                <w:b/>
                <w:bCs/>
                <w:color w:val="000000"/>
                <w:sz w:val="20"/>
                <w:szCs w:val="20"/>
              </w:rPr>
              <w:t>2014</w:t>
            </w:r>
          </w:p>
        </w:tc>
        <w:tc>
          <w:tcPr>
            <w:tcW w:w="183" w:type="pct"/>
            <w:tcBorders>
              <w:top w:val="nil"/>
              <w:left w:val="nil"/>
              <w:bottom w:val="single" w:sz="4" w:space="0" w:color="auto"/>
              <w:right w:val="single" w:sz="4" w:space="0" w:color="auto"/>
            </w:tcBorders>
            <w:shd w:val="clear" w:color="auto" w:fill="C4BC96" w:themeFill="background2" w:themeFillShade="BF"/>
            <w:noWrap/>
            <w:vAlign w:val="center"/>
            <w:hideMark/>
          </w:tcPr>
          <w:p w:rsidR="009E6431" w:rsidRPr="009E6431" w:rsidRDefault="009E6431" w:rsidP="009E6431">
            <w:pPr>
              <w:jc w:val="center"/>
              <w:rPr>
                <w:b/>
                <w:bCs/>
                <w:color w:val="000000"/>
                <w:sz w:val="20"/>
                <w:szCs w:val="20"/>
              </w:rPr>
            </w:pPr>
            <w:r w:rsidRPr="009E6431">
              <w:rPr>
                <w:b/>
                <w:bCs/>
                <w:color w:val="000000"/>
                <w:sz w:val="20"/>
                <w:szCs w:val="20"/>
              </w:rPr>
              <w:t>2028</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33 239</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181 433</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278 374</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252 385</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262 127</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211 583</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199 208</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189 242</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144 023</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159 383</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122 874</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93 843</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116 306</w:t>
            </w:r>
          </w:p>
        </w:tc>
        <w:tc>
          <w:tcPr>
            <w:tcW w:w="183"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118 274</w:t>
            </w:r>
          </w:p>
        </w:tc>
        <w:tc>
          <w:tcPr>
            <w:tcW w:w="191"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67 979</w:t>
            </w:r>
          </w:p>
        </w:tc>
        <w:tc>
          <w:tcPr>
            <w:tcW w:w="210" w:type="pct"/>
            <w:tcBorders>
              <w:top w:val="nil"/>
              <w:left w:val="nil"/>
              <w:bottom w:val="single" w:sz="4" w:space="0" w:color="auto"/>
              <w:right w:val="single" w:sz="4" w:space="0" w:color="auto"/>
            </w:tcBorders>
            <w:shd w:val="clear" w:color="auto" w:fill="C4BC96" w:themeFill="background2" w:themeFillShade="BF"/>
            <w:vAlign w:val="center"/>
            <w:hideMark/>
          </w:tcPr>
          <w:p w:rsidR="009E6431" w:rsidRPr="009E6431" w:rsidRDefault="009E6431" w:rsidP="009E6431">
            <w:pPr>
              <w:jc w:val="right"/>
              <w:rPr>
                <w:b/>
                <w:bCs/>
                <w:color w:val="000000"/>
                <w:sz w:val="20"/>
                <w:szCs w:val="20"/>
              </w:rPr>
            </w:pPr>
            <w:r w:rsidRPr="009E6431">
              <w:rPr>
                <w:b/>
                <w:bCs/>
                <w:color w:val="000000"/>
                <w:sz w:val="20"/>
                <w:szCs w:val="20"/>
              </w:rPr>
              <w:t>2 430 273</w:t>
            </w:r>
          </w:p>
        </w:tc>
      </w:tr>
    </w:tbl>
    <w:p w:rsidR="009E6431" w:rsidRDefault="009E6431" w:rsidP="00753A98">
      <w:pPr>
        <w:sectPr w:rsidR="009E6431" w:rsidSect="009E6431">
          <w:pgSz w:w="23814" w:h="16840" w:orient="landscape" w:code="8"/>
          <w:pgMar w:top="851" w:right="1134" w:bottom="1134" w:left="1418" w:header="709" w:footer="488" w:gutter="0"/>
          <w:cols w:space="708"/>
          <w:docGrid w:linePitch="360"/>
        </w:sectPr>
      </w:pPr>
    </w:p>
    <w:p w:rsidR="003F7286" w:rsidRPr="00AE4238" w:rsidRDefault="003F7286" w:rsidP="00AE4238">
      <w:pPr>
        <w:pStyle w:val="-2"/>
      </w:pPr>
      <w:bookmarkStart w:id="377" w:name="_Toc391467969"/>
      <w:r w:rsidRPr="00AE4238">
        <w:t>Водоотведение</w:t>
      </w:r>
      <w:bookmarkEnd w:id="377"/>
    </w:p>
    <w:p w:rsidR="0088130A" w:rsidRDefault="0088130A" w:rsidP="0088130A">
      <w:pPr>
        <w:rPr>
          <w:rFonts w:eastAsiaTheme="minorHAnsi"/>
          <w:lang w:eastAsia="en-US"/>
        </w:rPr>
      </w:pPr>
    </w:p>
    <w:p w:rsidR="0088130A" w:rsidRPr="00A84B79" w:rsidRDefault="0088130A" w:rsidP="0088130A">
      <w:pPr>
        <w:pStyle w:val="-3"/>
      </w:pPr>
      <w:bookmarkStart w:id="378" w:name="_Toc391467970"/>
      <w:r w:rsidRPr="00A84B79">
        <w:t xml:space="preserve">Формирование инвестиционных проектов системы </w:t>
      </w:r>
      <w:r>
        <w:t>водо</w:t>
      </w:r>
      <w:r w:rsidRPr="00A84B79">
        <w:t>снабжения</w:t>
      </w:r>
      <w:bookmarkEnd w:id="378"/>
    </w:p>
    <w:p w:rsidR="0088130A" w:rsidRDefault="0088130A" w:rsidP="0088130A">
      <w:pPr>
        <w:rPr>
          <w:rFonts w:eastAsiaTheme="minorHAnsi"/>
          <w:lang w:eastAsia="en-US"/>
        </w:rPr>
      </w:pPr>
    </w:p>
    <w:p w:rsidR="0088130A" w:rsidRPr="008016C4" w:rsidRDefault="0088130A" w:rsidP="0088130A">
      <w:pPr>
        <w:jc w:val="both"/>
        <w:rPr>
          <w:rFonts w:eastAsiaTheme="minorHAnsi"/>
          <w:lang w:eastAsia="en-US"/>
        </w:rPr>
      </w:pPr>
      <w:r w:rsidRPr="008016C4">
        <w:rPr>
          <w:rFonts w:eastAsiaTheme="minorHAnsi"/>
          <w:lang w:eastAsia="en-US"/>
        </w:rPr>
        <w:t>Основным</w:t>
      </w:r>
      <w:r>
        <w:rPr>
          <w:rFonts w:eastAsiaTheme="minorHAnsi"/>
          <w:lang w:eastAsia="en-US"/>
        </w:rPr>
        <w:t>и</w:t>
      </w:r>
      <w:r w:rsidRPr="008016C4">
        <w:rPr>
          <w:rFonts w:eastAsiaTheme="minorHAnsi"/>
          <w:lang w:eastAsia="en-US"/>
        </w:rPr>
        <w:t xml:space="preserve"> направлени</w:t>
      </w:r>
      <w:r>
        <w:rPr>
          <w:rFonts w:eastAsiaTheme="minorHAnsi"/>
          <w:lang w:eastAsia="en-US"/>
        </w:rPr>
        <w:t>я</w:t>
      </w:r>
      <w:r w:rsidRPr="008016C4">
        <w:rPr>
          <w:rFonts w:eastAsiaTheme="minorHAnsi"/>
          <w:lang w:eastAsia="en-US"/>
        </w:rPr>
        <w:t>м</w:t>
      </w:r>
      <w:r>
        <w:rPr>
          <w:rFonts w:eastAsiaTheme="minorHAnsi"/>
          <w:lang w:eastAsia="en-US"/>
        </w:rPr>
        <w:t>и</w:t>
      </w:r>
      <w:r w:rsidRPr="008016C4">
        <w:rPr>
          <w:rFonts w:eastAsiaTheme="minorHAnsi"/>
          <w:lang w:eastAsia="en-US"/>
        </w:rPr>
        <w:t xml:space="preserve"> </w:t>
      </w:r>
      <w:r>
        <w:rPr>
          <w:rFonts w:eastAsiaTheme="minorHAnsi"/>
          <w:lang w:eastAsia="en-US"/>
        </w:rPr>
        <w:t>развития</w:t>
      </w:r>
      <w:r w:rsidRPr="008016C4">
        <w:rPr>
          <w:rFonts w:eastAsiaTheme="minorHAnsi"/>
          <w:lang w:eastAsia="en-US"/>
        </w:rPr>
        <w:t xml:space="preserve"> системы </w:t>
      </w:r>
      <w:r w:rsidR="007B0887">
        <w:rPr>
          <w:rFonts w:eastAsiaTheme="minorHAnsi"/>
          <w:lang w:eastAsia="en-US"/>
        </w:rPr>
        <w:t>водоотведения</w:t>
      </w:r>
      <w:r w:rsidRPr="008016C4">
        <w:rPr>
          <w:rFonts w:eastAsiaTheme="minorHAnsi"/>
          <w:lang w:eastAsia="en-US"/>
        </w:rPr>
        <w:t xml:space="preserve"> на период до 202</w:t>
      </w:r>
      <w:r>
        <w:rPr>
          <w:rFonts w:eastAsiaTheme="minorHAnsi"/>
          <w:lang w:eastAsia="en-US"/>
        </w:rPr>
        <w:t>8</w:t>
      </w:r>
      <w:r w:rsidRPr="008016C4">
        <w:rPr>
          <w:rFonts w:eastAsiaTheme="minorHAnsi"/>
          <w:lang w:eastAsia="en-US"/>
        </w:rPr>
        <w:t xml:space="preserve"> года явля</w:t>
      </w:r>
      <w:r>
        <w:rPr>
          <w:rFonts w:eastAsiaTheme="minorHAnsi"/>
          <w:lang w:eastAsia="en-US"/>
        </w:rPr>
        <w:t>е</w:t>
      </w:r>
      <w:r w:rsidRPr="008016C4">
        <w:rPr>
          <w:rFonts w:eastAsiaTheme="minorHAnsi"/>
          <w:lang w:eastAsia="en-US"/>
        </w:rPr>
        <w:t>тся:</w:t>
      </w:r>
    </w:p>
    <w:p w:rsidR="0088130A" w:rsidRDefault="0088130A" w:rsidP="003A151D">
      <w:pPr>
        <w:pStyle w:val="a0"/>
        <w:numPr>
          <w:ilvl w:val="0"/>
          <w:numId w:val="19"/>
        </w:numPr>
      </w:pPr>
      <w:r>
        <w:t xml:space="preserve">строительство, модернизация и техническое перевооружением объектов </w:t>
      </w:r>
      <w:r w:rsidR="007B0887">
        <w:t>системы водоотведения</w:t>
      </w:r>
      <w:r>
        <w:t>;</w:t>
      </w:r>
    </w:p>
    <w:p w:rsidR="0088130A" w:rsidRPr="008016C4" w:rsidRDefault="0088130A" w:rsidP="003A151D">
      <w:pPr>
        <w:pStyle w:val="a0"/>
        <w:numPr>
          <w:ilvl w:val="0"/>
          <w:numId w:val="19"/>
        </w:numPr>
      </w:pPr>
      <w:r>
        <w:t>строительство, модернизация и техническое перевооружение сетей водо</w:t>
      </w:r>
      <w:r w:rsidR="007B0887">
        <w:t>отведения</w:t>
      </w:r>
      <w:r>
        <w:t>.</w:t>
      </w:r>
    </w:p>
    <w:p w:rsidR="0088130A" w:rsidRPr="008016C4" w:rsidRDefault="0088130A" w:rsidP="0088130A">
      <w:pPr>
        <w:jc w:val="both"/>
        <w:rPr>
          <w:rFonts w:eastAsiaTheme="minorHAnsi"/>
          <w:lang w:eastAsia="en-US"/>
        </w:rPr>
      </w:pPr>
    </w:p>
    <w:p w:rsidR="0088130A" w:rsidRDefault="0088130A" w:rsidP="0088130A">
      <w:pPr>
        <w:jc w:val="both"/>
        <w:rPr>
          <w:rFonts w:eastAsiaTheme="minorHAnsi"/>
        </w:rPr>
      </w:pPr>
      <w:r>
        <w:rPr>
          <w:rFonts w:eastAsiaTheme="minorHAnsi"/>
          <w:lang w:eastAsia="en-US"/>
        </w:rPr>
        <w:t xml:space="preserve">Проведения мероприятий </w:t>
      </w:r>
      <w:r>
        <w:t xml:space="preserve">строительству, модернизация и техническое перевооружением объектов и сетей </w:t>
      </w:r>
      <w:r w:rsidR="007B0887">
        <w:t>системы водоотведения</w:t>
      </w:r>
      <w:r>
        <w:rPr>
          <w:rFonts w:eastAsiaTheme="minorHAnsi"/>
        </w:rPr>
        <w:t xml:space="preserve"> позволит:</w:t>
      </w:r>
    </w:p>
    <w:p w:rsidR="0088130A" w:rsidRPr="0085031B" w:rsidRDefault="0088130A" w:rsidP="003A151D">
      <w:pPr>
        <w:pStyle w:val="a0"/>
        <w:numPr>
          <w:ilvl w:val="0"/>
          <w:numId w:val="81"/>
        </w:numPr>
      </w:pPr>
      <w:r w:rsidRPr="0085031B">
        <w:t xml:space="preserve">повысить надежность системы </w:t>
      </w:r>
      <w:r w:rsidR="007B0887">
        <w:t>водоотведения</w:t>
      </w:r>
      <w:r w:rsidRPr="0085031B">
        <w:t>;</w:t>
      </w:r>
    </w:p>
    <w:p w:rsidR="0088130A" w:rsidRPr="0085031B" w:rsidRDefault="0088130A" w:rsidP="003A151D">
      <w:pPr>
        <w:pStyle w:val="a0"/>
        <w:numPr>
          <w:ilvl w:val="0"/>
          <w:numId w:val="81"/>
        </w:numPr>
      </w:pPr>
      <w:r w:rsidRPr="0085031B">
        <w:t xml:space="preserve">повысить качество услуг </w:t>
      </w:r>
      <w:r w:rsidR="007B0887">
        <w:t>водоотведения</w:t>
      </w:r>
      <w:r w:rsidRPr="0085031B">
        <w:t>;</w:t>
      </w:r>
    </w:p>
    <w:p w:rsidR="0088130A" w:rsidRPr="0085031B" w:rsidRDefault="0088130A" w:rsidP="003A151D">
      <w:pPr>
        <w:pStyle w:val="a0"/>
        <w:numPr>
          <w:ilvl w:val="0"/>
          <w:numId w:val="81"/>
        </w:numPr>
      </w:pPr>
      <w:r w:rsidRPr="0085031B">
        <w:t xml:space="preserve">обеспечить градостроительное развития Тосненского городского поселения в части </w:t>
      </w:r>
      <w:r w:rsidR="007B0887">
        <w:t>водоотведения</w:t>
      </w:r>
      <w:r w:rsidRPr="0085031B">
        <w:t>;</w:t>
      </w:r>
    </w:p>
    <w:p w:rsidR="0088130A" w:rsidRPr="0085031B" w:rsidRDefault="0088130A" w:rsidP="003A151D">
      <w:pPr>
        <w:pStyle w:val="a0"/>
        <w:numPr>
          <w:ilvl w:val="0"/>
          <w:numId w:val="81"/>
        </w:numPr>
      </w:pPr>
      <w:r w:rsidRPr="0085031B">
        <w:t xml:space="preserve">увеличить обеспеченность услугами </w:t>
      </w:r>
      <w:r w:rsidR="007B0887">
        <w:t>водоотведения</w:t>
      </w:r>
      <w:r w:rsidRPr="0085031B">
        <w:t xml:space="preserve"> на территории Тосненского городского поселения.</w:t>
      </w:r>
    </w:p>
    <w:p w:rsidR="0088130A" w:rsidRPr="008016C4" w:rsidRDefault="0088130A" w:rsidP="0088130A">
      <w:pPr>
        <w:jc w:val="both"/>
        <w:rPr>
          <w:rFonts w:eastAsiaTheme="minorHAnsi"/>
          <w:lang w:eastAsia="en-US"/>
        </w:rPr>
      </w:pPr>
    </w:p>
    <w:p w:rsidR="0088130A" w:rsidRPr="008016C4" w:rsidRDefault="0088130A" w:rsidP="0088130A">
      <w:pPr>
        <w:jc w:val="both"/>
        <w:rPr>
          <w:rFonts w:eastAsiaTheme="minorHAnsi"/>
          <w:lang w:eastAsia="en-US"/>
        </w:rPr>
      </w:pPr>
      <w:r w:rsidRPr="008016C4">
        <w:rPr>
          <w:rFonts w:eastAsiaTheme="minorHAnsi"/>
          <w:lang w:eastAsia="en-US"/>
        </w:rPr>
        <w:t>На основе Адресного перечня мероприятий, реализуемых в 201</w:t>
      </w:r>
      <w:r>
        <w:rPr>
          <w:rFonts w:eastAsiaTheme="minorHAnsi"/>
          <w:lang w:eastAsia="en-US"/>
        </w:rPr>
        <w:t>4</w:t>
      </w:r>
      <w:r w:rsidRPr="008016C4">
        <w:rPr>
          <w:rFonts w:eastAsiaTheme="minorHAnsi"/>
          <w:lang w:eastAsia="en-US"/>
        </w:rPr>
        <w:t>-202</w:t>
      </w:r>
      <w:r>
        <w:rPr>
          <w:rFonts w:eastAsiaTheme="minorHAnsi"/>
          <w:lang w:eastAsia="en-US"/>
        </w:rPr>
        <w:t>8</w:t>
      </w:r>
      <w:r w:rsidRPr="008016C4">
        <w:rPr>
          <w:rFonts w:eastAsiaTheme="minorHAnsi"/>
          <w:lang w:eastAsia="en-US"/>
        </w:rPr>
        <w:t xml:space="preserve"> годы, был сформирован перечень инвестиционных проектов, которые должны обеспечить достижение </w:t>
      </w:r>
      <w:r>
        <w:rPr>
          <w:rFonts w:eastAsiaTheme="minorHAnsi"/>
          <w:lang w:eastAsia="en-US"/>
        </w:rPr>
        <w:t xml:space="preserve">ожидаемых результатов в части </w:t>
      </w:r>
      <w:r w:rsidR="007B0887">
        <w:rPr>
          <w:rFonts w:eastAsiaTheme="minorHAnsi"/>
          <w:lang w:eastAsia="en-US"/>
        </w:rPr>
        <w:t>водоотведения</w:t>
      </w:r>
      <w:r>
        <w:rPr>
          <w:rFonts w:eastAsiaTheme="minorHAnsi"/>
          <w:lang w:eastAsia="en-US"/>
        </w:rPr>
        <w:t xml:space="preserve"> на территории</w:t>
      </w:r>
      <w:r w:rsidRPr="008016C4">
        <w:rPr>
          <w:rFonts w:eastAsiaTheme="minorHAnsi"/>
          <w:lang w:eastAsia="en-US"/>
        </w:rPr>
        <w:t xml:space="preserve"> </w:t>
      </w:r>
      <w:r>
        <w:rPr>
          <w:rFonts w:eastAsiaTheme="minorHAnsi"/>
          <w:lang w:eastAsia="en-US"/>
        </w:rPr>
        <w:t>МО Тосненское городское поселение Тосненского района Ленинградской области</w:t>
      </w:r>
      <w:r w:rsidRPr="008016C4">
        <w:rPr>
          <w:rFonts w:eastAsiaTheme="minorHAnsi"/>
          <w:lang w:eastAsia="en-US"/>
        </w:rPr>
        <w:t>.</w:t>
      </w:r>
    </w:p>
    <w:p w:rsidR="0088130A" w:rsidRPr="008016C4" w:rsidRDefault="0088130A" w:rsidP="0088130A">
      <w:pPr>
        <w:jc w:val="both"/>
        <w:rPr>
          <w:rFonts w:eastAsiaTheme="minorHAnsi"/>
          <w:lang w:eastAsia="en-US"/>
        </w:rPr>
      </w:pPr>
    </w:p>
    <w:p w:rsidR="0088130A" w:rsidRPr="008016C4" w:rsidRDefault="0088130A" w:rsidP="0088130A">
      <w:pPr>
        <w:jc w:val="both"/>
        <w:rPr>
          <w:rFonts w:eastAsiaTheme="minorHAnsi"/>
          <w:lang w:eastAsia="en-US"/>
        </w:rPr>
      </w:pPr>
      <w:r w:rsidRPr="008016C4">
        <w:rPr>
          <w:rFonts w:eastAsiaTheme="minorHAnsi"/>
          <w:lang w:eastAsia="en-US"/>
        </w:rPr>
        <w:t>Формирование инвестиционных проектов из адресных перечней мероприятий происходит по следующим основным критериям:</w:t>
      </w:r>
    </w:p>
    <w:p w:rsidR="0088130A" w:rsidRPr="008016C4" w:rsidRDefault="0088130A" w:rsidP="003A151D">
      <w:pPr>
        <w:pStyle w:val="a0"/>
        <w:numPr>
          <w:ilvl w:val="0"/>
          <w:numId w:val="18"/>
        </w:numPr>
      </w:pPr>
      <w:r w:rsidRPr="008016C4">
        <w:t>общая цель выполнения мероприятий;</w:t>
      </w:r>
    </w:p>
    <w:p w:rsidR="0088130A" w:rsidRPr="008016C4" w:rsidRDefault="0088130A" w:rsidP="003A151D">
      <w:pPr>
        <w:pStyle w:val="a0"/>
        <w:numPr>
          <w:ilvl w:val="0"/>
          <w:numId w:val="18"/>
        </w:numPr>
      </w:pPr>
      <w:r w:rsidRPr="008016C4">
        <w:t>функциональное и/или территориальное единство мероприятий;</w:t>
      </w:r>
    </w:p>
    <w:p w:rsidR="0088130A" w:rsidRPr="008016C4" w:rsidRDefault="0088130A" w:rsidP="003A151D">
      <w:pPr>
        <w:pStyle w:val="a0"/>
        <w:numPr>
          <w:ilvl w:val="0"/>
          <w:numId w:val="18"/>
        </w:numPr>
      </w:pPr>
      <w:r w:rsidRPr="008016C4">
        <w:t>сравнимые временные рамки реализации мероприятий;</w:t>
      </w:r>
    </w:p>
    <w:p w:rsidR="0088130A" w:rsidRPr="008016C4" w:rsidRDefault="0088130A" w:rsidP="003A151D">
      <w:pPr>
        <w:pStyle w:val="a0"/>
        <w:numPr>
          <w:ilvl w:val="0"/>
          <w:numId w:val="18"/>
        </w:numPr>
      </w:pPr>
      <w:r w:rsidRPr="008016C4">
        <w:t>единый оператор проекта.</w:t>
      </w:r>
    </w:p>
    <w:p w:rsidR="0088130A" w:rsidRPr="008016C4" w:rsidRDefault="0088130A" w:rsidP="0088130A">
      <w:pPr>
        <w:jc w:val="both"/>
        <w:rPr>
          <w:rFonts w:eastAsiaTheme="minorHAnsi"/>
          <w:lang w:eastAsia="en-US"/>
        </w:rPr>
      </w:pPr>
    </w:p>
    <w:p w:rsidR="0088130A" w:rsidRPr="008016C4" w:rsidRDefault="0088130A" w:rsidP="0088130A">
      <w:pPr>
        <w:jc w:val="both"/>
        <w:rPr>
          <w:rFonts w:eastAsiaTheme="minorHAnsi"/>
          <w:lang w:eastAsia="en-US"/>
        </w:rPr>
      </w:pPr>
      <w:r w:rsidRPr="008016C4">
        <w:rPr>
          <w:rFonts w:eastAsiaTheme="minorHAnsi"/>
          <w:lang w:eastAsia="en-US"/>
        </w:rPr>
        <w:t>Отбор мероприятий в инвестиционные проекты по данным критериям позволит эффективно управлять выполнением Программы.</w:t>
      </w:r>
    </w:p>
    <w:p w:rsidR="0088130A" w:rsidRPr="008016C4" w:rsidRDefault="0088130A" w:rsidP="003A151D">
      <w:pPr>
        <w:pStyle w:val="a0"/>
        <w:numPr>
          <w:ilvl w:val="0"/>
          <w:numId w:val="17"/>
        </w:numPr>
      </w:pPr>
      <w:r w:rsidRPr="008016C4">
        <w:t>Общая цель выполнения мероприятий позволит предусмотреть соответствующие ей целевые показатели с целью оценки эффективности выполнения мероприятий.</w:t>
      </w:r>
    </w:p>
    <w:p w:rsidR="0088130A" w:rsidRPr="008016C4" w:rsidRDefault="0088130A" w:rsidP="003A151D">
      <w:pPr>
        <w:pStyle w:val="a0"/>
        <w:numPr>
          <w:ilvl w:val="0"/>
          <w:numId w:val="17"/>
        </w:numPr>
      </w:pPr>
      <w:r w:rsidRPr="008016C4">
        <w:t>Сравнимые временные рамки реализации мероприятий позволят составить график работ с целью контроля хода работ.</w:t>
      </w:r>
    </w:p>
    <w:p w:rsidR="0088130A" w:rsidRPr="008016C4" w:rsidRDefault="0088130A" w:rsidP="0088130A">
      <w:pPr>
        <w:jc w:val="both"/>
        <w:rPr>
          <w:rFonts w:eastAsiaTheme="minorHAnsi"/>
          <w:lang w:eastAsia="en-US"/>
        </w:rPr>
      </w:pPr>
    </w:p>
    <w:p w:rsidR="0088130A" w:rsidRPr="008016C4" w:rsidRDefault="0088130A" w:rsidP="0088130A">
      <w:pPr>
        <w:jc w:val="both"/>
        <w:rPr>
          <w:rFonts w:eastAsiaTheme="minorHAnsi"/>
          <w:lang w:eastAsia="en-US"/>
        </w:rPr>
      </w:pPr>
      <w:r w:rsidRPr="008016C4">
        <w:rPr>
          <w:rFonts w:eastAsiaTheme="minorHAnsi"/>
          <w:lang w:eastAsia="en-US"/>
        </w:rPr>
        <w:t>Кроме того, в соответствии приказом Министерства регионального развития РФ №99 от 10.10.2007 г., в проект рекомендуется включать либо мероприятия, направленные на повышение качества производимых для потребителей товаров (оказываемых услуг), либо мероприятия, направленные на подключение строящихся (реконструируемых) объектов.</w:t>
      </w:r>
    </w:p>
    <w:p w:rsidR="0088130A" w:rsidRPr="008016C4" w:rsidRDefault="0088130A" w:rsidP="0088130A">
      <w:pPr>
        <w:jc w:val="both"/>
        <w:rPr>
          <w:rFonts w:eastAsiaTheme="minorHAnsi"/>
          <w:lang w:eastAsia="en-US"/>
        </w:rPr>
      </w:pPr>
    </w:p>
    <w:p w:rsidR="0088130A" w:rsidRDefault="0088130A" w:rsidP="0088130A">
      <w:pPr>
        <w:jc w:val="both"/>
        <w:rPr>
          <w:rFonts w:eastAsiaTheme="minorHAnsi"/>
          <w:lang w:eastAsia="en-US"/>
        </w:rPr>
      </w:pPr>
      <w:r w:rsidRPr="008016C4">
        <w:rPr>
          <w:rFonts w:eastAsiaTheme="minorHAnsi"/>
          <w:lang w:eastAsia="en-US"/>
        </w:rPr>
        <w:t>По разделу «</w:t>
      </w:r>
      <w:r w:rsidR="007B0887">
        <w:rPr>
          <w:rFonts w:eastAsiaTheme="minorHAnsi"/>
          <w:lang w:eastAsia="en-US"/>
        </w:rPr>
        <w:t>Водоотведение</w:t>
      </w:r>
      <w:r w:rsidRPr="008016C4">
        <w:rPr>
          <w:rFonts w:eastAsiaTheme="minorHAnsi"/>
          <w:lang w:eastAsia="en-US"/>
        </w:rPr>
        <w:t>» были сформированы с</w:t>
      </w:r>
      <w:r>
        <w:rPr>
          <w:rFonts w:eastAsiaTheme="minorHAnsi"/>
          <w:lang w:eastAsia="en-US"/>
        </w:rPr>
        <w:t>ледующие инвестиционные проекты:</w:t>
      </w:r>
    </w:p>
    <w:p w:rsidR="00FF6965" w:rsidRPr="00FF6965" w:rsidRDefault="00FF6965" w:rsidP="003A151D">
      <w:pPr>
        <w:pStyle w:val="a0"/>
        <w:numPr>
          <w:ilvl w:val="0"/>
          <w:numId w:val="108"/>
        </w:numPr>
      </w:pPr>
      <w:r>
        <w:t>Инвестиционный проект №4.1 «</w:t>
      </w:r>
      <w:r w:rsidRPr="00FF6965">
        <w:t>Модернизация технологической зоны централизованной системы водоотведения г. Тосно</w:t>
      </w:r>
      <w:r>
        <w:t>»</w:t>
      </w:r>
      <w:r w:rsidRPr="00FF6965">
        <w:t>;</w:t>
      </w:r>
    </w:p>
    <w:p w:rsidR="00FF6965" w:rsidRPr="00FF6965" w:rsidRDefault="00FF6965" w:rsidP="003A151D">
      <w:pPr>
        <w:pStyle w:val="a0"/>
        <w:numPr>
          <w:ilvl w:val="0"/>
          <w:numId w:val="108"/>
        </w:numPr>
      </w:pPr>
      <w:r>
        <w:t>Инвестиционный проект №4.2 «</w:t>
      </w:r>
      <w:r w:rsidRPr="00FF6965">
        <w:t>Строительство и реконструкция объектов и сетей системы водоотведения с целью обеспечения подключения объектов перспективной застройки</w:t>
      </w:r>
      <w:r>
        <w:t>»;</w:t>
      </w:r>
    </w:p>
    <w:p w:rsidR="00FF6965" w:rsidRPr="00FF6965" w:rsidRDefault="00FF6965" w:rsidP="003A151D">
      <w:pPr>
        <w:pStyle w:val="a0"/>
        <w:numPr>
          <w:ilvl w:val="0"/>
          <w:numId w:val="108"/>
        </w:numPr>
      </w:pPr>
      <w:r>
        <w:t>Инвестиционный проект №4.3 «</w:t>
      </w:r>
      <w:r w:rsidRPr="00FF6965">
        <w:t>Модернизация технологической зоны локального водоотведения Марьино</w:t>
      </w:r>
      <w:r>
        <w:t>»;</w:t>
      </w:r>
    </w:p>
    <w:p w:rsidR="00FF6965" w:rsidRPr="00FF6965" w:rsidRDefault="00FF6965" w:rsidP="003A151D">
      <w:pPr>
        <w:pStyle w:val="a0"/>
        <w:numPr>
          <w:ilvl w:val="0"/>
          <w:numId w:val="108"/>
        </w:numPr>
      </w:pPr>
      <w:r>
        <w:t>Инвестиционный проект №4.4 «</w:t>
      </w:r>
      <w:r w:rsidRPr="00FF6965">
        <w:t>Модернизация технологической зоны локального водоотведения п. Ушаки</w:t>
      </w:r>
      <w:r>
        <w:t>»;</w:t>
      </w:r>
    </w:p>
    <w:p w:rsidR="00FF6965" w:rsidRPr="00FF6965" w:rsidRDefault="00FF6965" w:rsidP="003A151D">
      <w:pPr>
        <w:pStyle w:val="a0"/>
        <w:numPr>
          <w:ilvl w:val="0"/>
          <w:numId w:val="108"/>
        </w:numPr>
      </w:pPr>
      <w:r>
        <w:t>Инвестиционный проект №4.5 «</w:t>
      </w:r>
      <w:r w:rsidRPr="00FF6965">
        <w:t>Модернизация технологической зоны локального водоотведения п. Новолисино</w:t>
      </w:r>
      <w:r>
        <w:t>»;</w:t>
      </w:r>
    </w:p>
    <w:p w:rsidR="007B0887" w:rsidRDefault="007B0887" w:rsidP="00FF6965">
      <w:pPr>
        <w:rPr>
          <w:rFonts w:eastAsiaTheme="minorHAnsi"/>
          <w:lang w:eastAsia="en-US"/>
        </w:rPr>
      </w:pPr>
      <w:r>
        <w:rPr>
          <w:rFonts w:eastAsiaTheme="minorHAnsi"/>
          <w:lang w:eastAsia="en-US"/>
        </w:rPr>
        <w:br w:type="page"/>
      </w:r>
    </w:p>
    <w:p w:rsidR="007B0887" w:rsidRPr="007B0887" w:rsidRDefault="007B0887" w:rsidP="007B0887">
      <w:pPr>
        <w:pStyle w:val="-3"/>
      </w:pPr>
      <w:bookmarkStart w:id="379" w:name="_Toc391467971"/>
      <w:r w:rsidRPr="007B0887">
        <w:t xml:space="preserve">Описание инвестиционных проектов системы </w:t>
      </w:r>
      <w:r>
        <w:t>водоотведения</w:t>
      </w:r>
      <w:bookmarkEnd w:id="379"/>
    </w:p>
    <w:p w:rsidR="00FF6965" w:rsidRDefault="00FF6965" w:rsidP="00FF6965">
      <w:pPr>
        <w:rPr>
          <w:rFonts w:eastAsiaTheme="minorHAnsi"/>
          <w:lang w:eastAsia="en-US"/>
        </w:rPr>
      </w:pPr>
    </w:p>
    <w:p w:rsidR="00FF6965" w:rsidRDefault="00FF6965" w:rsidP="00424269">
      <w:pPr>
        <w:pStyle w:val="-4"/>
      </w:pPr>
      <w:r>
        <w:t>Инвестиционный проект №4.1 «</w:t>
      </w:r>
      <w:r w:rsidRPr="00FF6965">
        <w:t>Модернизация технологической зоны централизованной системы водоотведения г. Тосно</w:t>
      </w:r>
      <w:r>
        <w:t>»</w:t>
      </w:r>
    </w:p>
    <w:p w:rsidR="00424269" w:rsidRDefault="00424269" w:rsidP="00424269">
      <w:pPr>
        <w:rPr>
          <w:rFonts w:eastAsiaTheme="minorHAnsi"/>
        </w:rPr>
      </w:pPr>
    </w:p>
    <w:p w:rsidR="00424269" w:rsidRPr="009C11B0" w:rsidRDefault="00424269" w:rsidP="000F45CA">
      <w:pPr>
        <w:outlineLvl w:val="0"/>
        <w:rPr>
          <w:rFonts w:eastAsiaTheme="minorHAnsi"/>
          <w:b/>
        </w:rPr>
      </w:pPr>
      <w:r w:rsidRPr="009C11B0">
        <w:rPr>
          <w:rFonts w:eastAsiaTheme="minorHAnsi"/>
          <w:b/>
        </w:rPr>
        <w:t>Цели проекта</w:t>
      </w:r>
    </w:p>
    <w:p w:rsidR="00424269" w:rsidRDefault="00424269" w:rsidP="00424269">
      <w:pPr>
        <w:keepNext/>
        <w:rPr>
          <w:rFonts w:eastAsiaTheme="minorHAnsi"/>
          <w:lang w:eastAsia="en-US"/>
        </w:rPr>
      </w:pPr>
    </w:p>
    <w:p w:rsidR="00424269" w:rsidRDefault="00424269" w:rsidP="00424269">
      <w:pPr>
        <w:keepNext/>
        <w:rPr>
          <w:rFonts w:eastAsiaTheme="minorHAnsi"/>
          <w:lang w:eastAsia="en-US"/>
        </w:rPr>
      </w:pPr>
      <w:r>
        <w:rPr>
          <w:rFonts w:eastAsiaTheme="minorHAnsi"/>
          <w:lang w:eastAsia="en-US"/>
        </w:rPr>
        <w:t>Целями выполнения проекта являются:</w:t>
      </w:r>
    </w:p>
    <w:p w:rsidR="00424269" w:rsidRPr="00BB1135" w:rsidRDefault="00424269" w:rsidP="003A151D">
      <w:pPr>
        <w:pStyle w:val="a0"/>
        <w:keepNext/>
        <w:numPr>
          <w:ilvl w:val="0"/>
          <w:numId w:val="87"/>
        </w:numPr>
      </w:pPr>
      <w:r w:rsidRPr="00BB1135">
        <w:t xml:space="preserve">повышение надежности системы </w:t>
      </w:r>
      <w:r>
        <w:t>водоотведения</w:t>
      </w:r>
      <w:r w:rsidRPr="00BB1135">
        <w:t>;</w:t>
      </w:r>
    </w:p>
    <w:p w:rsidR="00424269" w:rsidRDefault="00424269" w:rsidP="003A151D">
      <w:pPr>
        <w:pStyle w:val="a0"/>
        <w:keepNext/>
        <w:numPr>
          <w:ilvl w:val="0"/>
          <w:numId w:val="87"/>
        </w:numPr>
      </w:pPr>
      <w:r w:rsidRPr="00BB1135">
        <w:t xml:space="preserve">повышения качества услуг </w:t>
      </w:r>
      <w:r>
        <w:t>водоотведения</w:t>
      </w:r>
      <w:r w:rsidRPr="00BB1135">
        <w:t>;</w:t>
      </w:r>
    </w:p>
    <w:p w:rsidR="00424269" w:rsidRPr="00BB1135" w:rsidRDefault="00424269" w:rsidP="003A151D">
      <w:pPr>
        <w:pStyle w:val="a0"/>
        <w:keepNext/>
        <w:numPr>
          <w:ilvl w:val="0"/>
          <w:numId w:val="87"/>
        </w:numPr>
      </w:pPr>
      <w:r w:rsidRPr="00FF6965">
        <w:t>минимизаци</w:t>
      </w:r>
      <w:r>
        <w:t>я</w:t>
      </w:r>
      <w:r w:rsidRPr="00FF6965">
        <w:t xml:space="preserve"> воздействия  экологических аспектов</w:t>
      </w:r>
    </w:p>
    <w:p w:rsidR="00424269" w:rsidRPr="00BB1135" w:rsidRDefault="00424269" w:rsidP="003A151D">
      <w:pPr>
        <w:pStyle w:val="a0"/>
        <w:keepNext/>
        <w:numPr>
          <w:ilvl w:val="0"/>
          <w:numId w:val="87"/>
        </w:numPr>
      </w:pPr>
      <w:r>
        <w:t>увеличение</w:t>
      </w:r>
      <w:r w:rsidRPr="0085031B">
        <w:t xml:space="preserve"> обеспеченност</w:t>
      </w:r>
      <w:r>
        <w:t>и</w:t>
      </w:r>
      <w:r w:rsidRPr="0085031B">
        <w:t xml:space="preserve"> услугами </w:t>
      </w:r>
      <w:r>
        <w:t>водоотведения</w:t>
      </w:r>
      <w:r w:rsidRPr="0085031B">
        <w:t xml:space="preserve"> на территории Тосненского городского поселения</w:t>
      </w:r>
      <w:r>
        <w:t>.</w:t>
      </w:r>
    </w:p>
    <w:p w:rsidR="00424269" w:rsidRDefault="00424269" w:rsidP="00424269">
      <w:pPr>
        <w:jc w:val="both"/>
        <w:rPr>
          <w:rFonts w:eastAsiaTheme="minorHAnsi"/>
          <w:lang w:eastAsia="en-US"/>
        </w:rPr>
      </w:pPr>
    </w:p>
    <w:p w:rsidR="00424269" w:rsidRPr="009C11B0" w:rsidRDefault="00424269" w:rsidP="000F45CA">
      <w:pPr>
        <w:outlineLvl w:val="0"/>
        <w:rPr>
          <w:rFonts w:eastAsiaTheme="minorHAnsi"/>
          <w:b/>
        </w:rPr>
      </w:pPr>
      <w:r w:rsidRPr="009C11B0">
        <w:rPr>
          <w:rFonts w:eastAsiaTheme="minorHAnsi"/>
          <w:b/>
        </w:rPr>
        <w:t>Технические характеристики проекта.</w:t>
      </w:r>
    </w:p>
    <w:p w:rsidR="00424269" w:rsidRDefault="00424269" w:rsidP="00424269">
      <w:pPr>
        <w:jc w:val="both"/>
        <w:rPr>
          <w:rFonts w:eastAsiaTheme="minorHAnsi"/>
          <w:lang w:eastAsia="en-US"/>
        </w:rPr>
      </w:pPr>
    </w:p>
    <w:p w:rsidR="008F4517" w:rsidRPr="00682672" w:rsidRDefault="008F4517" w:rsidP="003A151D">
      <w:pPr>
        <w:pStyle w:val="a0"/>
        <w:numPr>
          <w:ilvl w:val="0"/>
          <w:numId w:val="110"/>
        </w:numPr>
      </w:pPr>
      <w:r w:rsidRPr="00682672">
        <w:t>Реконструкция участка самотечного коллектора направлением пр. Ленина, 22  - ул. Боярова, 8 с заменой на трубы ПЭ 80 SDR 9,0 (ГОСТ 18599-2001) Ду 400 мм L=602 м</w:t>
      </w:r>
    </w:p>
    <w:p w:rsidR="008F4517" w:rsidRPr="00682672" w:rsidRDefault="008F4517" w:rsidP="003A151D">
      <w:pPr>
        <w:pStyle w:val="a0"/>
        <w:numPr>
          <w:ilvl w:val="0"/>
          <w:numId w:val="110"/>
        </w:numPr>
      </w:pPr>
      <w:r w:rsidRPr="00682672">
        <w:t>Реконструкция участка самотечного коллектора направлением ул.Советская, 2В - ул. Советская, 8 с заменой на трубы ПЭ 80 SDR 9,0 (ГОСТ 18599-2001) Ду 300 мм L=204 м</w:t>
      </w:r>
    </w:p>
    <w:p w:rsidR="008F4517" w:rsidRPr="00682672" w:rsidRDefault="008F4517" w:rsidP="003A151D">
      <w:pPr>
        <w:pStyle w:val="a0"/>
        <w:numPr>
          <w:ilvl w:val="0"/>
          <w:numId w:val="110"/>
        </w:numPr>
      </w:pPr>
      <w:r w:rsidRPr="00682672">
        <w:t>Реконструкция участка самотечного коллектора направлением Акушерский корпус Тосненской ЦРБ  - КНС-4 методом бестраншейной замены трубопроводов на пластмассовые из труб ПЭ 80 SDR 9,0 (ГОСТ 18599-2001) Ду 300 мм L=255 м</w:t>
      </w:r>
    </w:p>
    <w:p w:rsidR="008F4517" w:rsidRPr="00682672" w:rsidRDefault="008F4517" w:rsidP="003A151D">
      <w:pPr>
        <w:pStyle w:val="a0"/>
        <w:numPr>
          <w:ilvl w:val="0"/>
          <w:numId w:val="110"/>
        </w:numPr>
      </w:pPr>
      <w:r w:rsidRPr="00682672">
        <w:t>Реконструкция участка самотечного коллектора ул. Победы, 5 - ул. Максима Горького методом бестраншейной замены трубопроводов на пластмассовые из труб ПЭ 80 SDR 9,0 (ГОСТ 18599-2001) протяженностью L=516 м (Ду 300 мм L=283 м, Ду 400 L=233 м)</w:t>
      </w:r>
    </w:p>
    <w:p w:rsidR="008F4517" w:rsidRPr="00682672" w:rsidRDefault="008F4517" w:rsidP="003A151D">
      <w:pPr>
        <w:pStyle w:val="a0"/>
        <w:numPr>
          <w:ilvl w:val="0"/>
          <w:numId w:val="110"/>
        </w:numPr>
      </w:pPr>
      <w:r w:rsidRPr="00682672">
        <w:t>Реконструкция участка самотечного коллектора ул. Победы, 5 - ул. Максима Горького методом бестраншейной замены трубопроводов на пластмассовые из труб ПЭ 80 SDR 9,0 (ГОСТ 18599-2001) Ду 300 мм L=235 м</w:t>
      </w:r>
    </w:p>
    <w:p w:rsidR="008F4517" w:rsidRPr="00682672" w:rsidRDefault="008F4517" w:rsidP="003A151D">
      <w:pPr>
        <w:pStyle w:val="a0"/>
        <w:numPr>
          <w:ilvl w:val="0"/>
          <w:numId w:val="110"/>
        </w:numPr>
      </w:pPr>
      <w:r w:rsidRPr="00682672">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 в количестве 2439 ед.</w:t>
      </w:r>
    </w:p>
    <w:p w:rsidR="00682672" w:rsidRPr="00682672" w:rsidRDefault="008F4517" w:rsidP="003A151D">
      <w:pPr>
        <w:pStyle w:val="a0"/>
        <w:numPr>
          <w:ilvl w:val="0"/>
          <w:numId w:val="110"/>
        </w:numPr>
      </w:pPr>
      <w:r w:rsidRPr="00682672">
        <w:t>Реконструкция участка самотечного трубопровода направлением ул. Станиславского, 8  - ул. Шолохова с заменой на трубы ПЭ 80 SDR 9,0 (ГОСТ 18599-2001) Ду 300 мм L=84 м</w:t>
      </w:r>
    </w:p>
    <w:p w:rsidR="008F4517" w:rsidRPr="00682672" w:rsidRDefault="008F4517" w:rsidP="003A151D">
      <w:pPr>
        <w:pStyle w:val="a0"/>
        <w:numPr>
          <w:ilvl w:val="0"/>
          <w:numId w:val="110"/>
        </w:numPr>
      </w:pPr>
      <w:r w:rsidRPr="00682672">
        <w:t>Реконструкция участка напорного трубопровода от КНС-2 направлением Пожарный проезд - ул. Урицкого - ул. Володарского - до БОС с заменой на трубы ПЭ 100 SDR 17,0 (ГОСТ 18599-2001) Ду 500 мм L=2726 м</w:t>
      </w:r>
    </w:p>
    <w:p w:rsidR="008F4517" w:rsidRPr="00682672" w:rsidRDefault="008F4517" w:rsidP="003A151D">
      <w:pPr>
        <w:pStyle w:val="a0"/>
        <w:numPr>
          <w:ilvl w:val="0"/>
          <w:numId w:val="110"/>
        </w:numPr>
      </w:pPr>
      <w:r w:rsidRPr="00682672">
        <w:t>Реконструкция участка двухтрубного напорного стального трубопровода от КНС-1 до КГ-1 методом подземного разрушения старой стальной трубы с помощью пневмопробойника с протягиванием на ее место нового полиэтиленового трубопровода ПЭ 100 SDR 17,0 (ГОСТ 18599-2001) Ду 300 мм L=5204 м</w:t>
      </w:r>
    </w:p>
    <w:p w:rsidR="008F4517" w:rsidRPr="00682672" w:rsidRDefault="008F4517" w:rsidP="003A151D">
      <w:pPr>
        <w:pStyle w:val="a0"/>
        <w:numPr>
          <w:ilvl w:val="0"/>
          <w:numId w:val="110"/>
        </w:numPr>
      </w:pPr>
      <w:r w:rsidRPr="00682672">
        <w:t>Реконструкция участка двухтрубного напорного стального трубопровода от КНС «ВРД» до биологических очистных сооружений (БОС) методом бестраншейной прокладки с заменой на трубы ПЭ 100 SDR 17,0 (ГОСТ 18599-2001) Ду 315 мм L=1300 м</w:t>
      </w:r>
    </w:p>
    <w:p w:rsidR="008F4517" w:rsidRPr="00682672" w:rsidRDefault="008F4517" w:rsidP="003A151D">
      <w:pPr>
        <w:pStyle w:val="a0"/>
        <w:numPr>
          <w:ilvl w:val="0"/>
          <w:numId w:val="110"/>
        </w:numPr>
      </w:pPr>
      <w:r w:rsidRPr="00682672">
        <w:t>Реконструкция участка самотечного трубопровода направлением ул. М Горького, 19  - ул. М. Горького, 15 с заменой на трубы ПЭ 80 SDR 9,0 (ГОСТ 18599-2001) Ду 500 мм L=282 м</w:t>
      </w:r>
    </w:p>
    <w:p w:rsidR="008F4517" w:rsidRPr="00682672" w:rsidRDefault="008F4517" w:rsidP="003A151D">
      <w:pPr>
        <w:pStyle w:val="a0"/>
        <w:numPr>
          <w:ilvl w:val="0"/>
          <w:numId w:val="110"/>
        </w:numPr>
      </w:pPr>
      <w:r w:rsidRPr="00682672">
        <w:t xml:space="preserve">Реконструкция двухтрубного участка самотечного трубопровода от гасительной камеры №1 направлением ул. М Горького, 19  до КНС-2 с </w:t>
      </w:r>
      <w:r w:rsidR="00565D66" w:rsidRPr="00682672">
        <w:t>увеличением</w:t>
      </w:r>
      <w:r w:rsidRPr="00682672">
        <w:t xml:space="preserve"> диаметра и заменой на трубы ПЭ 80 SDR 9,0 (ГОСТ 18599-2001) Ду 600 мм L=1500 м</w:t>
      </w:r>
    </w:p>
    <w:p w:rsidR="008F4517" w:rsidRPr="00682672" w:rsidRDefault="008F4517" w:rsidP="003A151D">
      <w:pPr>
        <w:pStyle w:val="a0"/>
        <w:numPr>
          <w:ilvl w:val="0"/>
          <w:numId w:val="110"/>
        </w:numPr>
      </w:pPr>
      <w:r w:rsidRPr="00682672">
        <w:t>Строительство участка самотечного трубопровода с врезкой в самотечный коллектор  от пр. Барыбина, 27 (Детский сад № 7) из труб ПЭ 80 SDR 9,0 (ГОСТ 18599-2001) Ду 150 мм L=34 м</w:t>
      </w:r>
    </w:p>
    <w:p w:rsidR="008F4517" w:rsidRPr="00682672" w:rsidRDefault="008F4517" w:rsidP="003A151D">
      <w:pPr>
        <w:pStyle w:val="a0"/>
        <w:numPr>
          <w:ilvl w:val="0"/>
          <w:numId w:val="110"/>
        </w:numPr>
      </w:pPr>
      <w:r w:rsidRPr="00682672">
        <w:t>Реконструкция с модернизацией КНС-1 с заменой насосного оборудования с увеличением производительности до 100 куб.м в ч. и оборудованием устройством плавного пуска (УПП)</w:t>
      </w:r>
    </w:p>
    <w:p w:rsidR="008F4517" w:rsidRPr="00682672" w:rsidRDefault="008F4517" w:rsidP="003A151D">
      <w:pPr>
        <w:pStyle w:val="a0"/>
        <w:numPr>
          <w:ilvl w:val="0"/>
          <w:numId w:val="110"/>
        </w:numPr>
      </w:pPr>
      <w:r w:rsidRPr="00682672">
        <w:t>Реконструкция с модернизацией КНС-2 с заменой насосного оборудования с увеличением производительности до 600 куб.м в ч. и оборудованием устройством плавного пуска (УПП)</w:t>
      </w:r>
    </w:p>
    <w:p w:rsidR="008F4517" w:rsidRPr="00682672" w:rsidRDefault="008F4517" w:rsidP="003A151D">
      <w:pPr>
        <w:pStyle w:val="a0"/>
        <w:numPr>
          <w:ilvl w:val="0"/>
          <w:numId w:val="110"/>
        </w:numPr>
      </w:pPr>
      <w:r w:rsidRPr="00682672">
        <w:t>Реконструкция с модернизацией КНС-14 с заменой насосного оборудования с увеличением производительности до 600 куб.м в ч. и оборудованием устройством плавного пуска (УПП)</w:t>
      </w:r>
    </w:p>
    <w:p w:rsidR="008F4517" w:rsidRPr="00682672" w:rsidRDefault="008F4517" w:rsidP="003A151D">
      <w:pPr>
        <w:pStyle w:val="a0"/>
        <w:numPr>
          <w:ilvl w:val="0"/>
          <w:numId w:val="110"/>
        </w:numPr>
      </w:pPr>
      <w:r w:rsidRPr="00682672">
        <w:t>Реконструкция с модернизацией КНС-3 с заменой насосного оборудования с увеличением производительности до 275 куб.м в сут. и оборудованием устройством плавного пуска (УПП)</w:t>
      </w:r>
    </w:p>
    <w:p w:rsidR="008F4517" w:rsidRPr="00682672" w:rsidRDefault="008F4517" w:rsidP="003A151D">
      <w:pPr>
        <w:pStyle w:val="a0"/>
        <w:numPr>
          <w:ilvl w:val="0"/>
          <w:numId w:val="110"/>
        </w:numPr>
      </w:pPr>
      <w:r w:rsidRPr="00682672">
        <w:t>Завершение реконструкции БОС</w:t>
      </w:r>
      <w:r w:rsidR="00682672" w:rsidRPr="00682672">
        <w:t xml:space="preserve"> мощностью </w:t>
      </w:r>
      <w:r w:rsidRPr="00682672">
        <w:t>19000 куб. м в сут</w:t>
      </w:r>
    </w:p>
    <w:p w:rsidR="00682672" w:rsidRPr="00682672" w:rsidRDefault="008F4517" w:rsidP="003A151D">
      <w:pPr>
        <w:pStyle w:val="a0"/>
        <w:numPr>
          <w:ilvl w:val="0"/>
          <w:numId w:val="110"/>
        </w:numPr>
      </w:pPr>
      <w:r w:rsidRPr="00682672">
        <w:t xml:space="preserve">Строительство сливной станции для приема фекальных отходов от </w:t>
      </w:r>
      <w:r w:rsidR="00565D66" w:rsidRPr="00682672">
        <w:t>объектов</w:t>
      </w:r>
      <w:r w:rsidRPr="00682672">
        <w:t xml:space="preserve"> малоэтажной жилой застройки, находящихся в собственности граждан, произ</w:t>
      </w:r>
      <w:r w:rsidR="00682672" w:rsidRPr="00682672">
        <w:t>водительностью 30 куб. м в сут.</w:t>
      </w:r>
    </w:p>
    <w:p w:rsidR="008F4517" w:rsidRPr="00682672" w:rsidRDefault="008F4517" w:rsidP="003A151D">
      <w:pPr>
        <w:pStyle w:val="a0"/>
        <w:numPr>
          <w:ilvl w:val="0"/>
          <w:numId w:val="110"/>
        </w:numPr>
      </w:pPr>
      <w:r w:rsidRPr="00682672">
        <w:t>Строительство КНС Сливной станции производительностью 10 куб.м в ч. с установкой насосного оборудования с устройством плавного пуска (УПП)</w:t>
      </w:r>
    </w:p>
    <w:p w:rsidR="008F4517" w:rsidRPr="00682672" w:rsidRDefault="008F4517" w:rsidP="003A151D">
      <w:pPr>
        <w:pStyle w:val="a0"/>
        <w:numPr>
          <w:ilvl w:val="0"/>
          <w:numId w:val="110"/>
        </w:numPr>
      </w:pPr>
      <w:r w:rsidRPr="00682672">
        <w:t>Строительство участка напорного трубопровода от КНС Сливной станции до БОС методом бестраншейной прокладки полиэтиленового трубопровода ПЭ 100 SDR 17,0 (ГОСТ 18599-2001) Ду 300 мм L=400</w:t>
      </w:r>
    </w:p>
    <w:p w:rsidR="008F4517" w:rsidRPr="00682672" w:rsidRDefault="008F4517" w:rsidP="003A151D">
      <w:pPr>
        <w:pStyle w:val="a0"/>
        <w:numPr>
          <w:ilvl w:val="0"/>
          <w:numId w:val="110"/>
        </w:numPr>
      </w:pPr>
      <w:r w:rsidRPr="00682672">
        <w:t>Строительство насосной станции технической воды для нужд Сливной станции производительностью 15 куб. м в ч.</w:t>
      </w:r>
    </w:p>
    <w:p w:rsidR="00424269" w:rsidRPr="00682672" w:rsidRDefault="008F4517" w:rsidP="003A151D">
      <w:pPr>
        <w:pStyle w:val="a0"/>
        <w:numPr>
          <w:ilvl w:val="0"/>
          <w:numId w:val="110"/>
        </w:numPr>
      </w:pPr>
      <w:r w:rsidRPr="00682672">
        <w:t>Строительство методом бестраншейной прокладки участка технического водовода от насосной станции технической воды для нужд Сливной станции до Сливной станции  из полиэтиленового трубопровода ПЭ 100 SDR 17,0 (ГОСТ 18599-2001) Ду 150 мм L=400</w:t>
      </w:r>
      <w:r w:rsidR="00682672" w:rsidRPr="00682672">
        <w:t>.</w:t>
      </w:r>
    </w:p>
    <w:p w:rsidR="00424269" w:rsidRDefault="00424269" w:rsidP="00424269">
      <w:pPr>
        <w:jc w:val="both"/>
        <w:rPr>
          <w:rFonts w:eastAsiaTheme="minorHAnsi"/>
          <w:lang w:eastAsia="en-US"/>
        </w:rPr>
      </w:pPr>
    </w:p>
    <w:p w:rsidR="00424269" w:rsidRPr="009C11B0" w:rsidRDefault="00D67509" w:rsidP="000F45CA">
      <w:pPr>
        <w:outlineLvl w:val="0"/>
        <w:rPr>
          <w:rFonts w:eastAsiaTheme="minorHAnsi"/>
          <w:b/>
        </w:rPr>
      </w:pPr>
      <w:r w:rsidRPr="009C11B0">
        <w:rPr>
          <w:rFonts w:eastAsiaTheme="minorHAnsi"/>
          <w:b/>
        </w:rPr>
        <w:t>Финансовые потребности проекта.</w:t>
      </w:r>
    </w:p>
    <w:p w:rsidR="00424269" w:rsidRDefault="00424269" w:rsidP="00424269">
      <w:pPr>
        <w:rPr>
          <w:rFonts w:eastAsiaTheme="minorHAnsi"/>
          <w:lang w:eastAsia="en-US"/>
        </w:rPr>
      </w:pPr>
    </w:p>
    <w:p w:rsidR="00424269" w:rsidRPr="00267639" w:rsidRDefault="00424269" w:rsidP="000F45CA">
      <w:pPr>
        <w:outlineLvl w:val="0"/>
      </w:pPr>
      <w:r w:rsidRPr="00267639">
        <w:rPr>
          <w:rFonts w:eastAsiaTheme="minorHAnsi"/>
        </w:rPr>
        <w:t xml:space="preserve">Общие финансовые потребности проекта составят </w:t>
      </w:r>
      <w:r w:rsidR="0056173E" w:rsidRPr="0056173E">
        <w:rPr>
          <w:rFonts w:eastAsiaTheme="minorHAnsi"/>
        </w:rPr>
        <w:t>726 363</w:t>
      </w:r>
      <w:r w:rsidRPr="00267639">
        <w:rPr>
          <w:rFonts w:eastAsiaTheme="minorHAnsi"/>
        </w:rPr>
        <w:t xml:space="preserve"> </w:t>
      </w:r>
      <w:r w:rsidRPr="00267639">
        <w:t>тыс. рублей.</w:t>
      </w:r>
    </w:p>
    <w:p w:rsidR="00424269" w:rsidRDefault="00424269" w:rsidP="00424269">
      <w:pPr>
        <w:rPr>
          <w:color w:val="000000"/>
        </w:rPr>
      </w:pPr>
    </w:p>
    <w:p w:rsidR="00424269" w:rsidRPr="00267639" w:rsidRDefault="00424269" w:rsidP="000F45CA">
      <w:pPr>
        <w:outlineLvl w:val="0"/>
      </w:pPr>
      <w:r w:rsidRPr="00267639">
        <w:t xml:space="preserve">Время реализации проекта – </w:t>
      </w:r>
      <w:r w:rsidR="00682672" w:rsidRPr="00267639">
        <w:t xml:space="preserve">2015-2028 </w:t>
      </w:r>
      <w:r w:rsidRPr="00267639">
        <w:t>гг.</w:t>
      </w:r>
    </w:p>
    <w:p w:rsidR="00424269" w:rsidRDefault="00424269" w:rsidP="00FF6965">
      <w:pPr>
        <w:rPr>
          <w:rFonts w:eastAsiaTheme="minorHAnsi"/>
        </w:rPr>
      </w:pPr>
    </w:p>
    <w:p w:rsidR="00FF6965" w:rsidRDefault="00FF6965" w:rsidP="00424269">
      <w:pPr>
        <w:pStyle w:val="-4"/>
      </w:pPr>
      <w:r>
        <w:t>Инвестиционный проект №4.2 «</w:t>
      </w:r>
      <w:r w:rsidRPr="00FF6965">
        <w:t>Строительство и реконструкция объектов и сетей системы водоотведения с целью обеспечения подключения объектов перспективной застройки</w:t>
      </w:r>
      <w:r>
        <w:t>»</w:t>
      </w:r>
    </w:p>
    <w:p w:rsidR="00FF6965" w:rsidRDefault="00FF6965" w:rsidP="00FF6965">
      <w:pPr>
        <w:rPr>
          <w:rFonts w:eastAsiaTheme="minorHAnsi"/>
        </w:rPr>
      </w:pPr>
    </w:p>
    <w:p w:rsidR="00424269" w:rsidRPr="009C11B0" w:rsidRDefault="00424269" w:rsidP="000F45CA">
      <w:pPr>
        <w:outlineLvl w:val="0"/>
        <w:rPr>
          <w:rFonts w:eastAsiaTheme="minorHAnsi"/>
          <w:b/>
        </w:rPr>
      </w:pPr>
      <w:r w:rsidRPr="009C11B0">
        <w:rPr>
          <w:rFonts w:eastAsiaTheme="minorHAnsi"/>
          <w:b/>
        </w:rPr>
        <w:t>Цели проекта</w:t>
      </w:r>
    </w:p>
    <w:p w:rsidR="00424269" w:rsidRDefault="00424269" w:rsidP="00424269">
      <w:pPr>
        <w:keepNext/>
        <w:rPr>
          <w:rFonts w:eastAsiaTheme="minorHAnsi"/>
          <w:lang w:eastAsia="en-US"/>
        </w:rPr>
      </w:pPr>
    </w:p>
    <w:p w:rsidR="00361838" w:rsidRDefault="00361838" w:rsidP="00361838">
      <w:pPr>
        <w:jc w:val="both"/>
        <w:rPr>
          <w:rFonts w:eastAsiaTheme="minorHAnsi"/>
          <w:lang w:eastAsia="en-US"/>
        </w:rPr>
      </w:pPr>
      <w:r w:rsidRPr="004649D8">
        <w:rPr>
          <w:rFonts w:eastAsiaTheme="minorHAnsi"/>
          <w:lang w:eastAsia="en-US"/>
        </w:rPr>
        <w:t xml:space="preserve">Создание технической возможности присоединения </w:t>
      </w:r>
      <w:r>
        <w:rPr>
          <w:rFonts w:eastAsiaTheme="minorHAnsi"/>
          <w:lang w:eastAsia="en-US"/>
        </w:rPr>
        <w:t xml:space="preserve">к системе водоотведения </w:t>
      </w:r>
      <w:r w:rsidRPr="004649D8">
        <w:rPr>
          <w:rFonts w:eastAsiaTheme="minorHAnsi"/>
          <w:lang w:eastAsia="en-US"/>
        </w:rPr>
        <w:t xml:space="preserve">объектов перспективного строительства многоквартирной застройки и </w:t>
      </w:r>
      <w:r>
        <w:rPr>
          <w:rFonts w:eastAsiaTheme="minorHAnsi"/>
          <w:lang w:eastAsia="en-US"/>
        </w:rPr>
        <w:t>общественно-делового назначения в г. Тосно.</w:t>
      </w:r>
    </w:p>
    <w:p w:rsidR="00361838" w:rsidRDefault="00361838" w:rsidP="00361838">
      <w:pPr>
        <w:jc w:val="both"/>
        <w:rPr>
          <w:rFonts w:eastAsiaTheme="minorHAnsi"/>
          <w:lang w:eastAsia="en-US"/>
        </w:rPr>
      </w:pPr>
    </w:p>
    <w:p w:rsidR="00424269" w:rsidRDefault="00361838" w:rsidP="00361838">
      <w:pPr>
        <w:jc w:val="both"/>
        <w:rPr>
          <w:color w:val="000000"/>
          <w:sz w:val="22"/>
          <w:szCs w:val="22"/>
          <w:lang w:eastAsia="en-US" w:bidi="en-US"/>
        </w:rPr>
      </w:pPr>
      <w:r>
        <w:rPr>
          <w:rFonts w:eastAsiaTheme="minorHAnsi"/>
          <w:lang w:eastAsia="en-US"/>
        </w:rPr>
        <w:t xml:space="preserve">Согласно генеральному плану муниципального образования Тосненское городское поселение Тосненского района Ленинградской области основное развитие жилой застройки придется на Микрорайон №7. Данная территория по состоянию на 2013 год практически не была освоена. Всего планируется построить </w:t>
      </w:r>
      <w:r w:rsidRPr="005E7464">
        <w:rPr>
          <w:color w:val="000000"/>
          <w:sz w:val="22"/>
          <w:szCs w:val="22"/>
          <w:lang w:eastAsia="en-US" w:bidi="en-US"/>
        </w:rPr>
        <w:t>142,3</w:t>
      </w:r>
      <w:r>
        <w:rPr>
          <w:color w:val="000000"/>
          <w:sz w:val="22"/>
          <w:szCs w:val="22"/>
          <w:lang w:eastAsia="en-US" w:bidi="en-US"/>
        </w:rPr>
        <w:t xml:space="preserve"> тыс. кв. м жилой многоквартирной застройки.</w:t>
      </w:r>
    </w:p>
    <w:p w:rsidR="00361838" w:rsidRDefault="00361838" w:rsidP="00361838">
      <w:pPr>
        <w:jc w:val="both"/>
        <w:rPr>
          <w:rFonts w:eastAsiaTheme="minorHAnsi"/>
          <w:lang w:eastAsia="en-US"/>
        </w:rPr>
      </w:pPr>
    </w:p>
    <w:p w:rsidR="00424269" w:rsidRPr="009C11B0" w:rsidRDefault="00424269" w:rsidP="000F45CA">
      <w:pPr>
        <w:outlineLvl w:val="0"/>
        <w:rPr>
          <w:rFonts w:eastAsiaTheme="minorHAnsi"/>
          <w:b/>
        </w:rPr>
      </w:pPr>
      <w:r w:rsidRPr="009C11B0">
        <w:rPr>
          <w:rFonts w:eastAsiaTheme="minorHAnsi"/>
          <w:b/>
        </w:rPr>
        <w:t>Технические характеристики проекта.</w:t>
      </w:r>
    </w:p>
    <w:p w:rsidR="00424269" w:rsidRDefault="00424269" w:rsidP="00424269">
      <w:pPr>
        <w:jc w:val="both"/>
        <w:rPr>
          <w:rFonts w:eastAsiaTheme="minorHAnsi"/>
          <w:lang w:eastAsia="en-US"/>
        </w:rPr>
      </w:pPr>
    </w:p>
    <w:p w:rsidR="00361838" w:rsidRPr="00361838" w:rsidRDefault="00361838" w:rsidP="003A151D">
      <w:pPr>
        <w:pStyle w:val="a0"/>
        <w:numPr>
          <w:ilvl w:val="0"/>
          <w:numId w:val="109"/>
        </w:numPr>
      </w:pPr>
      <w:r w:rsidRPr="00361838">
        <w:t>Строительство КНС Микрорайона 7 производительностью 300 куб.м в ч. с установкой насосного оборудования с устройством плавного пуска (УПП)</w:t>
      </w:r>
      <w:r>
        <w:t xml:space="preserve">. Мощность - </w:t>
      </w:r>
      <w:r w:rsidRPr="00361838">
        <w:t>300 куб.м в ч</w:t>
      </w:r>
      <w:r>
        <w:t>.</w:t>
      </w:r>
    </w:p>
    <w:p w:rsidR="00361838" w:rsidRPr="00361838" w:rsidRDefault="00361838" w:rsidP="003A151D">
      <w:pPr>
        <w:pStyle w:val="a0"/>
        <w:numPr>
          <w:ilvl w:val="0"/>
          <w:numId w:val="109"/>
        </w:numPr>
      </w:pPr>
      <w:r w:rsidRPr="00361838">
        <w:t>Строительство гасительной камеры (ГК Микрорайон 7) для подключения к самотечному коллектору сети централизованной канализации</w:t>
      </w:r>
      <w:r>
        <w:t xml:space="preserve">. Мощность - </w:t>
      </w:r>
      <w:r w:rsidRPr="00361838">
        <w:t>220 куб. м в ч</w:t>
      </w:r>
      <w:r>
        <w:t>.</w:t>
      </w:r>
    </w:p>
    <w:p w:rsidR="00361838" w:rsidRPr="00361838" w:rsidRDefault="00361838" w:rsidP="003A151D">
      <w:pPr>
        <w:pStyle w:val="a0"/>
        <w:numPr>
          <w:ilvl w:val="0"/>
          <w:numId w:val="109"/>
        </w:numPr>
      </w:pPr>
      <w:r w:rsidRPr="00361838">
        <w:t>Строительство методом бестраншейной прокладки самотечного канализационного коллектора от объектов многоэтажной жилой застройки перспективного строительства до КНС Микрорайон 7 из труб  из труб ПЭ 80 SDR 9,0 (ГОСТ 18599-2001) Ду 400 мм L=243 м</w:t>
      </w:r>
    </w:p>
    <w:p w:rsidR="00361838" w:rsidRDefault="00361838" w:rsidP="003A151D">
      <w:pPr>
        <w:pStyle w:val="a0"/>
        <w:numPr>
          <w:ilvl w:val="0"/>
          <w:numId w:val="109"/>
        </w:numPr>
      </w:pPr>
      <w:r w:rsidRPr="00361838">
        <w:t>Строительство методом бестраншейной прокладки самотечной канализационной сети от объектов многоэтажной жилой застройки перспективного строительства Микрорайон 7 из труб  из труб ПЭ 80 SDR 9,0 (ГОСТ 18599-2001) Ду 300 мм L=324 м</w:t>
      </w:r>
    </w:p>
    <w:p w:rsidR="00361838" w:rsidRDefault="00361838" w:rsidP="003A151D">
      <w:pPr>
        <w:pStyle w:val="a0"/>
        <w:numPr>
          <w:ilvl w:val="0"/>
          <w:numId w:val="109"/>
        </w:numPr>
      </w:pPr>
      <w:r w:rsidRPr="00361838">
        <w:t>Строительство участка напорного трубопровода от КНС "Микрорайон 7" до ГК Микрорайон 7 до методом бестраншейной прокладки полиэтиленового трубопровода ПЭ 100 SDR 17,0 (ГОСТ 18599-2001) Ду 300 мм L=60</w:t>
      </w:r>
    </w:p>
    <w:p w:rsidR="00361838" w:rsidRPr="00361838" w:rsidRDefault="00361838" w:rsidP="003A151D">
      <w:pPr>
        <w:pStyle w:val="a0"/>
        <w:numPr>
          <w:ilvl w:val="0"/>
          <w:numId w:val="109"/>
        </w:numPr>
      </w:pPr>
      <w:r w:rsidRPr="00361838">
        <w:t xml:space="preserve">Строительство  методом бестраншейной </w:t>
      </w:r>
      <w:r w:rsidR="00565D66" w:rsidRPr="00361838">
        <w:t>прокладки</w:t>
      </w:r>
      <w:r w:rsidRPr="00361838">
        <w:t xml:space="preserve"> для приема сточных вод  в централизованную сеть канализации от объектов многоэтажной жилой </w:t>
      </w:r>
      <w:r w:rsidR="00565D66" w:rsidRPr="00361838">
        <w:t>застройки</w:t>
      </w:r>
      <w:r w:rsidRPr="00361838">
        <w:t xml:space="preserve"> перспективного строительства самотечных канализационных трубопроводов из труб ПЭ 80 SDR 9,0 (ГОСТ 18599-2001) Ду 150 мм L=600 м</w:t>
      </w:r>
    </w:p>
    <w:p w:rsidR="00424269" w:rsidRPr="00361838" w:rsidRDefault="00361838" w:rsidP="003A151D">
      <w:pPr>
        <w:pStyle w:val="a0"/>
        <w:numPr>
          <w:ilvl w:val="0"/>
          <w:numId w:val="109"/>
        </w:numPr>
      </w:pPr>
      <w:r w:rsidRPr="00361838">
        <w:t>Строительство смотровых колодцев Ду 1000 мм для присоединения потребителей объектов жилой застройки перспективного строительства</w:t>
      </w:r>
      <w:r w:rsidRPr="00361838">
        <w:tab/>
        <w:t xml:space="preserve">Ду 1000 L=8 </w:t>
      </w:r>
      <w:r w:rsidR="00565D66" w:rsidRPr="00361838">
        <w:t>ед.</w:t>
      </w:r>
    </w:p>
    <w:p w:rsidR="00424269" w:rsidRDefault="00424269" w:rsidP="00424269">
      <w:pPr>
        <w:jc w:val="both"/>
        <w:rPr>
          <w:rFonts w:eastAsiaTheme="minorHAnsi"/>
          <w:lang w:eastAsia="en-US"/>
        </w:rPr>
      </w:pPr>
    </w:p>
    <w:p w:rsidR="00424269" w:rsidRPr="009C11B0" w:rsidRDefault="00D67509" w:rsidP="000F45CA">
      <w:pPr>
        <w:outlineLvl w:val="0"/>
        <w:rPr>
          <w:rFonts w:eastAsiaTheme="minorHAnsi"/>
          <w:b/>
        </w:rPr>
      </w:pPr>
      <w:r w:rsidRPr="009C11B0">
        <w:rPr>
          <w:rFonts w:eastAsiaTheme="minorHAnsi"/>
          <w:b/>
        </w:rPr>
        <w:t>Финансовые потребности проекта.</w:t>
      </w:r>
    </w:p>
    <w:p w:rsidR="00424269" w:rsidRDefault="00424269" w:rsidP="00424269">
      <w:pPr>
        <w:rPr>
          <w:rFonts w:eastAsiaTheme="minorHAnsi"/>
          <w:lang w:eastAsia="en-US"/>
        </w:rPr>
      </w:pPr>
    </w:p>
    <w:p w:rsidR="00424269" w:rsidRPr="00267639" w:rsidRDefault="00424269" w:rsidP="000F45CA">
      <w:pPr>
        <w:outlineLvl w:val="0"/>
      </w:pPr>
      <w:r w:rsidRPr="00267639">
        <w:rPr>
          <w:rFonts w:eastAsiaTheme="minorHAnsi"/>
        </w:rPr>
        <w:t xml:space="preserve">Общие финансовые потребности проекта составят </w:t>
      </w:r>
      <w:r w:rsidR="00361838" w:rsidRPr="00267639">
        <w:rPr>
          <w:rFonts w:eastAsiaTheme="minorHAnsi"/>
        </w:rPr>
        <w:t>18 394</w:t>
      </w:r>
      <w:r w:rsidRPr="00267639">
        <w:rPr>
          <w:rFonts w:eastAsiaTheme="minorHAnsi"/>
        </w:rPr>
        <w:t xml:space="preserve"> </w:t>
      </w:r>
      <w:r w:rsidRPr="00267639">
        <w:t>тыс. рублей.</w:t>
      </w:r>
    </w:p>
    <w:p w:rsidR="00424269" w:rsidRDefault="00424269" w:rsidP="00424269">
      <w:pPr>
        <w:rPr>
          <w:color w:val="000000"/>
        </w:rPr>
      </w:pPr>
    </w:p>
    <w:p w:rsidR="00424269" w:rsidRPr="00267639" w:rsidRDefault="00424269" w:rsidP="000F45CA">
      <w:pPr>
        <w:outlineLvl w:val="0"/>
      </w:pPr>
      <w:r w:rsidRPr="00267639">
        <w:t xml:space="preserve">Время реализации проекта – </w:t>
      </w:r>
      <w:r w:rsidR="00361838" w:rsidRPr="00267639">
        <w:t xml:space="preserve">2015-2020 </w:t>
      </w:r>
      <w:r w:rsidRPr="00267639">
        <w:t>гг.</w:t>
      </w:r>
    </w:p>
    <w:p w:rsidR="00424269" w:rsidRDefault="00424269" w:rsidP="00424269">
      <w:pPr>
        <w:rPr>
          <w:rFonts w:eastAsiaTheme="minorHAnsi"/>
        </w:rPr>
      </w:pPr>
    </w:p>
    <w:p w:rsidR="00FF6965" w:rsidRDefault="00FF6965" w:rsidP="00424269">
      <w:pPr>
        <w:pStyle w:val="-4"/>
      </w:pPr>
      <w:r>
        <w:t>Инвестиционный проект №4.3 «</w:t>
      </w:r>
      <w:r w:rsidRPr="00FF6965">
        <w:t>Модернизация технологической зоны локального водоотведения Марьино</w:t>
      </w:r>
      <w:r>
        <w:t>»</w:t>
      </w:r>
    </w:p>
    <w:p w:rsidR="00FF6965" w:rsidRDefault="00FF6965" w:rsidP="00682672">
      <w:pPr>
        <w:keepNext/>
        <w:rPr>
          <w:rFonts w:eastAsiaTheme="minorHAnsi"/>
        </w:rPr>
      </w:pPr>
    </w:p>
    <w:p w:rsidR="00424269" w:rsidRPr="009C11B0" w:rsidRDefault="00424269" w:rsidP="000F45CA">
      <w:pPr>
        <w:outlineLvl w:val="0"/>
        <w:rPr>
          <w:rFonts w:eastAsiaTheme="minorHAnsi"/>
          <w:b/>
        </w:rPr>
      </w:pPr>
      <w:r w:rsidRPr="009C11B0">
        <w:rPr>
          <w:rFonts w:eastAsiaTheme="minorHAnsi"/>
          <w:b/>
        </w:rPr>
        <w:t>Цели проекта</w:t>
      </w:r>
    </w:p>
    <w:p w:rsidR="00424269" w:rsidRDefault="00424269" w:rsidP="00424269">
      <w:pPr>
        <w:keepNext/>
        <w:rPr>
          <w:rFonts w:eastAsiaTheme="minorHAnsi"/>
          <w:lang w:eastAsia="en-US"/>
        </w:rPr>
      </w:pPr>
    </w:p>
    <w:p w:rsidR="00424269" w:rsidRDefault="00424269" w:rsidP="00424269">
      <w:pPr>
        <w:keepNext/>
        <w:rPr>
          <w:rFonts w:eastAsiaTheme="minorHAnsi"/>
          <w:lang w:eastAsia="en-US"/>
        </w:rPr>
      </w:pPr>
      <w:r>
        <w:rPr>
          <w:rFonts w:eastAsiaTheme="minorHAnsi"/>
          <w:lang w:eastAsia="en-US"/>
        </w:rPr>
        <w:t>Целями выполнения проекта являются:</w:t>
      </w:r>
    </w:p>
    <w:p w:rsidR="00424269" w:rsidRPr="00BB1135" w:rsidRDefault="00424269" w:rsidP="003A151D">
      <w:pPr>
        <w:pStyle w:val="a0"/>
        <w:keepNext/>
        <w:numPr>
          <w:ilvl w:val="0"/>
          <w:numId w:val="87"/>
        </w:numPr>
      </w:pPr>
      <w:r w:rsidRPr="00BB1135">
        <w:t xml:space="preserve">повышение надежности системы </w:t>
      </w:r>
      <w:r>
        <w:t>водоотведения</w:t>
      </w:r>
      <w:r w:rsidRPr="00BB1135">
        <w:t>;</w:t>
      </w:r>
    </w:p>
    <w:p w:rsidR="00424269" w:rsidRDefault="00424269" w:rsidP="003A151D">
      <w:pPr>
        <w:pStyle w:val="a0"/>
        <w:keepNext/>
        <w:numPr>
          <w:ilvl w:val="0"/>
          <w:numId w:val="87"/>
        </w:numPr>
      </w:pPr>
      <w:r w:rsidRPr="00BB1135">
        <w:t xml:space="preserve">повышения качества услуг </w:t>
      </w:r>
      <w:r>
        <w:t>водоотведения</w:t>
      </w:r>
      <w:r w:rsidRPr="00BB1135">
        <w:t>;</w:t>
      </w:r>
    </w:p>
    <w:p w:rsidR="00424269" w:rsidRPr="00BB1135" w:rsidRDefault="00424269" w:rsidP="003A151D">
      <w:pPr>
        <w:pStyle w:val="a0"/>
        <w:keepNext/>
        <w:numPr>
          <w:ilvl w:val="0"/>
          <w:numId w:val="87"/>
        </w:numPr>
      </w:pPr>
      <w:r w:rsidRPr="00FF6965">
        <w:t>минимизаци</w:t>
      </w:r>
      <w:r>
        <w:t>я</w:t>
      </w:r>
      <w:r w:rsidRPr="00FF6965">
        <w:t xml:space="preserve"> воздействия  экологических аспектов</w:t>
      </w:r>
    </w:p>
    <w:p w:rsidR="00424269" w:rsidRPr="00BB1135" w:rsidRDefault="00424269" w:rsidP="003A151D">
      <w:pPr>
        <w:pStyle w:val="a0"/>
        <w:keepNext/>
        <w:numPr>
          <w:ilvl w:val="0"/>
          <w:numId w:val="87"/>
        </w:numPr>
      </w:pPr>
      <w:r>
        <w:t>увеличение</w:t>
      </w:r>
      <w:r w:rsidRPr="0085031B">
        <w:t xml:space="preserve"> обеспеченност</w:t>
      </w:r>
      <w:r>
        <w:t>и</w:t>
      </w:r>
      <w:r w:rsidRPr="0085031B">
        <w:t xml:space="preserve"> услугами </w:t>
      </w:r>
      <w:r>
        <w:t>водоотведения</w:t>
      </w:r>
      <w:r w:rsidRPr="0085031B">
        <w:t xml:space="preserve"> на территории Тосненского городского поселения</w:t>
      </w:r>
      <w:r>
        <w:t>.</w:t>
      </w:r>
    </w:p>
    <w:p w:rsidR="00424269" w:rsidRDefault="00424269" w:rsidP="00424269">
      <w:pPr>
        <w:jc w:val="both"/>
        <w:rPr>
          <w:rFonts w:eastAsiaTheme="minorHAnsi"/>
          <w:lang w:eastAsia="en-US"/>
        </w:rPr>
      </w:pPr>
    </w:p>
    <w:p w:rsidR="00424269" w:rsidRPr="009C11B0" w:rsidRDefault="00424269" w:rsidP="000F45CA">
      <w:pPr>
        <w:outlineLvl w:val="0"/>
        <w:rPr>
          <w:rFonts w:eastAsiaTheme="minorHAnsi"/>
          <w:b/>
        </w:rPr>
      </w:pPr>
      <w:r w:rsidRPr="009C11B0">
        <w:rPr>
          <w:rFonts w:eastAsiaTheme="minorHAnsi"/>
          <w:b/>
        </w:rPr>
        <w:t>Технические характеристики проекта.</w:t>
      </w:r>
    </w:p>
    <w:p w:rsidR="00424269" w:rsidRDefault="00424269" w:rsidP="00424269">
      <w:pPr>
        <w:jc w:val="both"/>
        <w:rPr>
          <w:rFonts w:eastAsiaTheme="minorHAnsi"/>
          <w:lang w:eastAsia="en-US"/>
        </w:rPr>
      </w:pPr>
    </w:p>
    <w:p w:rsidR="00682672" w:rsidRPr="001D7E5A" w:rsidRDefault="00682672" w:rsidP="003A151D">
      <w:pPr>
        <w:pStyle w:val="a0"/>
        <w:numPr>
          <w:ilvl w:val="0"/>
          <w:numId w:val="111"/>
        </w:numPr>
      </w:pPr>
      <w:r w:rsidRPr="001D7E5A">
        <w:t>Строительство методом бестраншейной прокладки второй нитки напорного трубопровода от КНС до КОС из труб ПЭ 100 SRD 17,0 (ГОСТ 18599-2001) Ду 150 мм L=1900 м</w:t>
      </w:r>
      <w:r w:rsidR="001D7E5A">
        <w:t>.</w:t>
      </w:r>
    </w:p>
    <w:p w:rsidR="00682672" w:rsidRPr="001D7E5A" w:rsidRDefault="00682672" w:rsidP="003A151D">
      <w:pPr>
        <w:pStyle w:val="a0"/>
        <w:numPr>
          <w:ilvl w:val="0"/>
          <w:numId w:val="111"/>
        </w:numPr>
      </w:pPr>
      <w:r w:rsidRPr="001D7E5A">
        <w:t>Реконструкция напорного трубопровода от КНС до БОС методом подземного разрушения старой чугунной трубы с помощью пневмопробойника с протягиванием на ее место нового полиэтиленового трубопровода ПЭ 100 SDR 17,0 (ГОСТ 18599-2001) Ду 100 мм L=1900 м</w:t>
      </w:r>
      <w:r w:rsidR="001D7E5A">
        <w:t>.</w:t>
      </w:r>
    </w:p>
    <w:p w:rsidR="00682672" w:rsidRPr="001D7E5A" w:rsidRDefault="00682672" w:rsidP="003A151D">
      <w:pPr>
        <w:pStyle w:val="a0"/>
        <w:numPr>
          <w:ilvl w:val="0"/>
          <w:numId w:val="111"/>
        </w:numPr>
      </w:pPr>
      <w:r w:rsidRPr="001D7E5A">
        <w:t>Реконструкция с модернизацией КНС без увеличения производительности и без увеличения присоединенной электрической мощности с заменой насосного оборудования и оборудованием устройством плавного пуска (УПП)</w:t>
      </w:r>
      <w:r w:rsidR="001D7E5A">
        <w:t>.</w:t>
      </w:r>
    </w:p>
    <w:p w:rsidR="00682672" w:rsidRPr="001D7E5A" w:rsidRDefault="00682672" w:rsidP="003A151D">
      <w:pPr>
        <w:pStyle w:val="a0"/>
        <w:numPr>
          <w:ilvl w:val="0"/>
          <w:numId w:val="111"/>
        </w:numPr>
      </w:pPr>
      <w:r w:rsidRPr="001D7E5A">
        <w:t xml:space="preserve">Строительство методом бестраншейной прокладки участка самотечного канализационного трубопровода от насосной станции I </w:t>
      </w:r>
      <w:r w:rsidR="00565D66" w:rsidRPr="001D7E5A">
        <w:t>подъема</w:t>
      </w:r>
      <w:r w:rsidRPr="001D7E5A">
        <w:t xml:space="preserve"> системы водоснабжения из труб ПЭ 80 SDR 9,0 (ГОСТ 18599-2001) Ду 150 мм L=310 м</w:t>
      </w:r>
      <w:r w:rsidR="001D7E5A">
        <w:t>.</w:t>
      </w:r>
    </w:p>
    <w:p w:rsidR="00682672" w:rsidRPr="001D7E5A" w:rsidRDefault="00682672" w:rsidP="003A151D">
      <w:pPr>
        <w:pStyle w:val="a0"/>
        <w:numPr>
          <w:ilvl w:val="0"/>
          <w:numId w:val="111"/>
        </w:numPr>
      </w:pPr>
      <w:r w:rsidRPr="001D7E5A">
        <w:t>Строительство для приема сточных вод от потребителей малоэтажной жилой застройки д. Усадище методом бестраншейной прокладки участка самотечного канализационного трубопровода из труб ПЭ 80 SDR 9,0 (ГОСТ 18599-2001) Ду 150 мм L=900 м</w:t>
      </w:r>
      <w:r w:rsidR="001D7E5A">
        <w:t>.</w:t>
      </w:r>
    </w:p>
    <w:p w:rsidR="00682672" w:rsidRPr="001D7E5A" w:rsidRDefault="00682672" w:rsidP="003A151D">
      <w:pPr>
        <w:pStyle w:val="a0"/>
        <w:numPr>
          <w:ilvl w:val="0"/>
          <w:numId w:val="111"/>
        </w:numPr>
      </w:pPr>
      <w:r w:rsidRPr="001D7E5A">
        <w:t>Строительство для приема сточных вод от потребителей малоэтажной жилой застройки д. Сидорово методом бестраншейной прокладки участка самотечного канализационного трубопровода из труб ПЭ 80 SDR 9,0 (ГОСТ 18599-2001) Ду 300 мм L=850 м</w:t>
      </w:r>
      <w:r w:rsidR="001D7E5A">
        <w:t>.</w:t>
      </w:r>
    </w:p>
    <w:p w:rsidR="00682672" w:rsidRPr="001D7E5A" w:rsidRDefault="00682672" w:rsidP="003A151D">
      <w:pPr>
        <w:pStyle w:val="a0"/>
        <w:numPr>
          <w:ilvl w:val="0"/>
          <w:numId w:val="111"/>
        </w:numPr>
      </w:pPr>
      <w:r w:rsidRPr="001D7E5A">
        <w:t>Строительство смотровых колодцев Ду 1000 мм для присоединения потребителей объектов жилой застройки, находящихся в собственности граждан</w:t>
      </w:r>
      <w:r w:rsidR="001D7E5A">
        <w:t>.</w:t>
      </w:r>
    </w:p>
    <w:p w:rsidR="00682672" w:rsidRPr="001D7E5A" w:rsidRDefault="00682672" w:rsidP="003A151D">
      <w:pPr>
        <w:pStyle w:val="a0"/>
        <w:numPr>
          <w:ilvl w:val="0"/>
          <w:numId w:val="111"/>
        </w:numPr>
      </w:pPr>
      <w:r w:rsidRPr="001D7E5A">
        <w:t>Строительство комплектной КНС в корпусе диаметром 1600, H=5м, с двумя насосами и комплектом управления</w:t>
      </w:r>
      <w:r w:rsidR="001D7E5A">
        <w:t>.</w:t>
      </w:r>
    </w:p>
    <w:p w:rsidR="00682672" w:rsidRPr="001D7E5A" w:rsidRDefault="00682672" w:rsidP="003A151D">
      <w:pPr>
        <w:pStyle w:val="a0"/>
        <w:numPr>
          <w:ilvl w:val="0"/>
          <w:numId w:val="111"/>
        </w:numPr>
      </w:pPr>
      <w:r w:rsidRPr="001D7E5A">
        <w:t>Строительство коллектора 437 м, Ду 100м</w:t>
      </w:r>
      <w:r w:rsidR="001D7E5A">
        <w:t>.</w:t>
      </w:r>
    </w:p>
    <w:p w:rsidR="00682672" w:rsidRPr="001D7E5A" w:rsidRDefault="00682672" w:rsidP="003A151D">
      <w:pPr>
        <w:pStyle w:val="a0"/>
        <w:numPr>
          <w:ilvl w:val="0"/>
          <w:numId w:val="111"/>
        </w:numPr>
      </w:pPr>
      <w:r w:rsidRPr="001D7E5A">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r w:rsidR="001D7E5A">
        <w:t>.</w:t>
      </w:r>
    </w:p>
    <w:p w:rsidR="00424269" w:rsidRPr="001D7E5A" w:rsidRDefault="00682672" w:rsidP="003A151D">
      <w:pPr>
        <w:pStyle w:val="a0"/>
        <w:numPr>
          <w:ilvl w:val="0"/>
          <w:numId w:val="111"/>
        </w:numPr>
      </w:pPr>
      <w:r w:rsidRPr="001D7E5A">
        <w:t>Модернизация КОС Марьино со строительством двух вторичных отстойников и реконструкцией аэротенка-2, заменой насосного оборудования</w:t>
      </w:r>
      <w:r w:rsidR="001D7E5A">
        <w:t>.</w:t>
      </w:r>
    </w:p>
    <w:p w:rsidR="00424269" w:rsidRPr="009C11B0" w:rsidRDefault="00424269" w:rsidP="009C11B0">
      <w:pPr>
        <w:rPr>
          <w:rFonts w:eastAsiaTheme="minorHAnsi"/>
        </w:rPr>
      </w:pPr>
    </w:p>
    <w:p w:rsidR="00424269" w:rsidRPr="009C11B0" w:rsidRDefault="00D67509" w:rsidP="000F45CA">
      <w:pPr>
        <w:outlineLvl w:val="0"/>
        <w:rPr>
          <w:rFonts w:eastAsiaTheme="minorHAnsi"/>
          <w:b/>
        </w:rPr>
      </w:pPr>
      <w:r w:rsidRPr="009C11B0">
        <w:rPr>
          <w:rFonts w:eastAsiaTheme="minorHAnsi"/>
          <w:b/>
        </w:rPr>
        <w:t>Финансовые потребности проекта.</w:t>
      </w:r>
    </w:p>
    <w:p w:rsidR="00424269" w:rsidRPr="009C11B0" w:rsidRDefault="00424269" w:rsidP="009C11B0">
      <w:pPr>
        <w:rPr>
          <w:rFonts w:eastAsiaTheme="minorHAnsi"/>
        </w:rPr>
      </w:pPr>
    </w:p>
    <w:p w:rsidR="00424269" w:rsidRPr="009C11B0" w:rsidRDefault="00424269" w:rsidP="000F45CA">
      <w:pPr>
        <w:outlineLvl w:val="0"/>
      </w:pPr>
      <w:r w:rsidRPr="009C11B0">
        <w:rPr>
          <w:rFonts w:eastAsiaTheme="minorHAnsi"/>
        </w:rPr>
        <w:t xml:space="preserve">Общие финансовые потребности проекта составят </w:t>
      </w:r>
      <w:r w:rsidR="001D7E5A" w:rsidRPr="009C11B0">
        <w:rPr>
          <w:rFonts w:eastAsiaTheme="minorHAnsi"/>
        </w:rPr>
        <w:t xml:space="preserve">58 </w:t>
      </w:r>
      <w:r w:rsidR="0056173E">
        <w:rPr>
          <w:rFonts w:eastAsiaTheme="minorHAnsi"/>
        </w:rPr>
        <w:t>584</w:t>
      </w:r>
      <w:r w:rsidRPr="009C11B0">
        <w:rPr>
          <w:rFonts w:eastAsiaTheme="minorHAnsi"/>
        </w:rPr>
        <w:t xml:space="preserve"> </w:t>
      </w:r>
      <w:r w:rsidRPr="009C11B0">
        <w:t>тыс. рублей.</w:t>
      </w:r>
    </w:p>
    <w:p w:rsidR="00424269" w:rsidRPr="009C11B0" w:rsidRDefault="00424269" w:rsidP="009C11B0"/>
    <w:p w:rsidR="00424269" w:rsidRPr="009C11B0" w:rsidRDefault="00424269" w:rsidP="000F45CA">
      <w:pPr>
        <w:outlineLvl w:val="0"/>
      </w:pPr>
      <w:r w:rsidRPr="009C11B0">
        <w:t xml:space="preserve">Время реализации проекта – </w:t>
      </w:r>
      <w:r w:rsidR="001D7E5A" w:rsidRPr="009C11B0">
        <w:t>2015-2021</w:t>
      </w:r>
      <w:r w:rsidRPr="009C11B0">
        <w:t>гг.</w:t>
      </w:r>
    </w:p>
    <w:p w:rsidR="00424269" w:rsidRDefault="00424269" w:rsidP="00424269">
      <w:pPr>
        <w:rPr>
          <w:rFonts w:eastAsiaTheme="minorHAnsi"/>
        </w:rPr>
      </w:pPr>
    </w:p>
    <w:p w:rsidR="00FF6965" w:rsidRDefault="00FF6965" w:rsidP="00424269">
      <w:pPr>
        <w:pStyle w:val="-4"/>
      </w:pPr>
      <w:r>
        <w:t>Инвестиционный проект №4.4 «</w:t>
      </w:r>
      <w:r w:rsidRPr="00FF6965">
        <w:t>Модернизация технологической зоны локального водоотведения п. Ушаки</w:t>
      </w:r>
      <w:r>
        <w:t>»</w:t>
      </w:r>
    </w:p>
    <w:p w:rsidR="00424269" w:rsidRDefault="00424269" w:rsidP="00424269">
      <w:pPr>
        <w:rPr>
          <w:rFonts w:eastAsiaTheme="minorHAnsi"/>
        </w:rPr>
      </w:pPr>
    </w:p>
    <w:p w:rsidR="00424269" w:rsidRPr="009C11B0" w:rsidRDefault="00424269" w:rsidP="000F45CA">
      <w:pPr>
        <w:outlineLvl w:val="0"/>
        <w:rPr>
          <w:rFonts w:eastAsiaTheme="minorHAnsi"/>
          <w:b/>
        </w:rPr>
      </w:pPr>
      <w:r w:rsidRPr="009C11B0">
        <w:rPr>
          <w:rFonts w:eastAsiaTheme="minorHAnsi"/>
          <w:b/>
        </w:rPr>
        <w:t>Цели проекта</w:t>
      </w:r>
    </w:p>
    <w:p w:rsidR="00424269" w:rsidRDefault="00424269" w:rsidP="00424269">
      <w:pPr>
        <w:keepNext/>
        <w:rPr>
          <w:rFonts w:eastAsiaTheme="minorHAnsi"/>
          <w:lang w:eastAsia="en-US"/>
        </w:rPr>
      </w:pPr>
    </w:p>
    <w:p w:rsidR="00424269" w:rsidRDefault="00424269" w:rsidP="00424269">
      <w:pPr>
        <w:keepNext/>
        <w:rPr>
          <w:rFonts w:eastAsiaTheme="minorHAnsi"/>
          <w:lang w:eastAsia="en-US"/>
        </w:rPr>
      </w:pPr>
      <w:r>
        <w:rPr>
          <w:rFonts w:eastAsiaTheme="minorHAnsi"/>
          <w:lang w:eastAsia="en-US"/>
        </w:rPr>
        <w:t>Целями выполнения проекта являются:</w:t>
      </w:r>
    </w:p>
    <w:p w:rsidR="00424269" w:rsidRPr="00BB1135" w:rsidRDefault="00424269" w:rsidP="003A151D">
      <w:pPr>
        <w:pStyle w:val="a0"/>
        <w:keepNext/>
        <w:numPr>
          <w:ilvl w:val="0"/>
          <w:numId w:val="87"/>
        </w:numPr>
      </w:pPr>
      <w:r w:rsidRPr="00BB1135">
        <w:t xml:space="preserve">повышение надежности системы </w:t>
      </w:r>
      <w:r>
        <w:t>водоотведения</w:t>
      </w:r>
      <w:r w:rsidRPr="00BB1135">
        <w:t>;</w:t>
      </w:r>
    </w:p>
    <w:p w:rsidR="00424269" w:rsidRDefault="00424269" w:rsidP="003A151D">
      <w:pPr>
        <w:pStyle w:val="a0"/>
        <w:keepNext/>
        <w:numPr>
          <w:ilvl w:val="0"/>
          <w:numId w:val="87"/>
        </w:numPr>
      </w:pPr>
      <w:r w:rsidRPr="00BB1135">
        <w:t xml:space="preserve">повышения качества услуг </w:t>
      </w:r>
      <w:r>
        <w:t>водоотведения</w:t>
      </w:r>
      <w:r w:rsidRPr="00BB1135">
        <w:t>;</w:t>
      </w:r>
    </w:p>
    <w:p w:rsidR="00424269" w:rsidRPr="00BB1135" w:rsidRDefault="00424269" w:rsidP="003A151D">
      <w:pPr>
        <w:pStyle w:val="a0"/>
        <w:keepNext/>
        <w:numPr>
          <w:ilvl w:val="0"/>
          <w:numId w:val="87"/>
        </w:numPr>
      </w:pPr>
      <w:r w:rsidRPr="00FF6965">
        <w:t>минимизаци</w:t>
      </w:r>
      <w:r>
        <w:t>я</w:t>
      </w:r>
      <w:r w:rsidRPr="00FF6965">
        <w:t xml:space="preserve"> воздействия  экологических аспектов</w:t>
      </w:r>
    </w:p>
    <w:p w:rsidR="00424269" w:rsidRPr="00BB1135" w:rsidRDefault="00424269" w:rsidP="003A151D">
      <w:pPr>
        <w:pStyle w:val="a0"/>
        <w:keepNext/>
        <w:numPr>
          <w:ilvl w:val="0"/>
          <w:numId w:val="87"/>
        </w:numPr>
      </w:pPr>
      <w:r>
        <w:t>увеличение</w:t>
      </w:r>
      <w:r w:rsidRPr="0085031B">
        <w:t xml:space="preserve"> обеспеченност</w:t>
      </w:r>
      <w:r>
        <w:t>и</w:t>
      </w:r>
      <w:r w:rsidRPr="0085031B">
        <w:t xml:space="preserve"> услугами </w:t>
      </w:r>
      <w:r>
        <w:t>водоотведения</w:t>
      </w:r>
      <w:r w:rsidRPr="0085031B">
        <w:t xml:space="preserve"> на территории Тосненского городского поселения</w:t>
      </w:r>
      <w:r>
        <w:t>.</w:t>
      </w:r>
    </w:p>
    <w:p w:rsidR="00424269" w:rsidRDefault="00424269" w:rsidP="00424269">
      <w:pPr>
        <w:jc w:val="both"/>
        <w:rPr>
          <w:rFonts w:eastAsiaTheme="minorHAnsi"/>
          <w:lang w:eastAsia="en-US"/>
        </w:rPr>
      </w:pPr>
    </w:p>
    <w:p w:rsidR="00424269" w:rsidRPr="009C11B0" w:rsidRDefault="00424269" w:rsidP="000F45CA">
      <w:pPr>
        <w:outlineLvl w:val="0"/>
        <w:rPr>
          <w:rFonts w:eastAsiaTheme="minorHAnsi"/>
          <w:b/>
        </w:rPr>
      </w:pPr>
      <w:r w:rsidRPr="009C11B0">
        <w:rPr>
          <w:rFonts w:eastAsiaTheme="minorHAnsi"/>
          <w:b/>
        </w:rPr>
        <w:t>Технические характеристики проекта.</w:t>
      </w:r>
    </w:p>
    <w:p w:rsidR="00424269" w:rsidRDefault="00424269" w:rsidP="00424269">
      <w:pPr>
        <w:jc w:val="both"/>
        <w:rPr>
          <w:rFonts w:eastAsiaTheme="minorHAnsi"/>
          <w:lang w:eastAsia="en-US"/>
        </w:rPr>
      </w:pPr>
    </w:p>
    <w:p w:rsidR="002969F8" w:rsidRPr="002969F8" w:rsidRDefault="002969F8" w:rsidP="003A151D">
      <w:pPr>
        <w:pStyle w:val="a0"/>
        <w:numPr>
          <w:ilvl w:val="0"/>
          <w:numId w:val="112"/>
        </w:numPr>
      </w:pPr>
      <w:r w:rsidRPr="002969F8">
        <w:t>Реконструкция участка напорного чугунного трубопровода от КНС до КОС с заменой на трубы ПЭ 100 SDR 17,0 (ГОСТ 18599-2001) Ду 200 мм L=183 м</w:t>
      </w:r>
    </w:p>
    <w:p w:rsidR="002969F8" w:rsidRPr="002969F8" w:rsidRDefault="002969F8" w:rsidP="003A151D">
      <w:pPr>
        <w:pStyle w:val="a0"/>
        <w:numPr>
          <w:ilvl w:val="0"/>
          <w:numId w:val="112"/>
        </w:numPr>
      </w:pPr>
      <w:r w:rsidRPr="002969F8">
        <w:t>Реконструкция с перетрассировкой участка напорного чугунного двухтрубопровода от КНС до КОС с заменой на трубы ПЭ 100 SDR 17,0 (ГОСТ 18599-2001) Ду 200 мм L=992 м</w:t>
      </w:r>
    </w:p>
    <w:p w:rsidR="002969F8" w:rsidRPr="002969F8" w:rsidRDefault="002969F8" w:rsidP="003A151D">
      <w:pPr>
        <w:pStyle w:val="a0"/>
        <w:numPr>
          <w:ilvl w:val="0"/>
          <w:numId w:val="112"/>
        </w:numPr>
      </w:pPr>
      <w:r w:rsidRPr="002969F8">
        <w:t xml:space="preserve">Реконструкция с модернизацией КНС с заменой насосного </w:t>
      </w:r>
      <w:r w:rsidR="00565D66" w:rsidRPr="002969F8">
        <w:t>оборудования</w:t>
      </w:r>
      <w:r w:rsidR="00565D66">
        <w:t xml:space="preserve"> </w:t>
      </w:r>
      <w:r w:rsidR="00565D66" w:rsidRPr="002969F8">
        <w:t>производительностью</w:t>
      </w:r>
      <w:r w:rsidRPr="002969F8">
        <w:t xml:space="preserve"> до 63 куб.м в сут. и оборудованием устройством плавного пуска (УПП)</w:t>
      </w:r>
    </w:p>
    <w:p w:rsidR="002969F8" w:rsidRPr="002969F8" w:rsidRDefault="002969F8" w:rsidP="003A151D">
      <w:pPr>
        <w:pStyle w:val="a0"/>
        <w:numPr>
          <w:ilvl w:val="0"/>
          <w:numId w:val="112"/>
        </w:numPr>
      </w:pPr>
      <w:r w:rsidRPr="002969F8">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p>
    <w:p w:rsidR="00424269" w:rsidRPr="002969F8" w:rsidRDefault="002969F8" w:rsidP="003A151D">
      <w:pPr>
        <w:pStyle w:val="a0"/>
        <w:numPr>
          <w:ilvl w:val="0"/>
          <w:numId w:val="112"/>
        </w:numPr>
      </w:pPr>
      <w:r w:rsidRPr="002969F8">
        <w:t>Реконструкция КОС п. Ушаки, в т.ч. реконструкция аэрационного оборудования (аэротенков, вторичных отстойников, здания доочистки)</w:t>
      </w:r>
    </w:p>
    <w:p w:rsidR="00424269" w:rsidRPr="009C11B0" w:rsidRDefault="00424269" w:rsidP="009C11B0">
      <w:pPr>
        <w:rPr>
          <w:rFonts w:eastAsiaTheme="minorHAnsi"/>
        </w:rPr>
      </w:pPr>
    </w:p>
    <w:p w:rsidR="00424269" w:rsidRPr="009C11B0" w:rsidRDefault="00D67509" w:rsidP="000F45CA">
      <w:pPr>
        <w:outlineLvl w:val="0"/>
        <w:rPr>
          <w:rFonts w:eastAsiaTheme="minorHAnsi"/>
          <w:b/>
        </w:rPr>
      </w:pPr>
      <w:r w:rsidRPr="009C11B0">
        <w:rPr>
          <w:rFonts w:eastAsiaTheme="minorHAnsi"/>
          <w:b/>
        </w:rPr>
        <w:t>Финансовые потребности проекта.</w:t>
      </w:r>
    </w:p>
    <w:p w:rsidR="00424269" w:rsidRPr="009C11B0" w:rsidRDefault="00424269" w:rsidP="009C11B0">
      <w:pPr>
        <w:rPr>
          <w:rFonts w:eastAsiaTheme="minorHAnsi"/>
        </w:rPr>
      </w:pPr>
    </w:p>
    <w:p w:rsidR="00424269" w:rsidRPr="009C11B0" w:rsidRDefault="00424269" w:rsidP="000F45CA">
      <w:pPr>
        <w:outlineLvl w:val="0"/>
      </w:pPr>
      <w:r w:rsidRPr="009C11B0">
        <w:rPr>
          <w:rFonts w:eastAsiaTheme="minorHAnsi"/>
        </w:rPr>
        <w:t xml:space="preserve">Общие финансовые потребности проекта составят </w:t>
      </w:r>
      <w:r w:rsidR="0056173E">
        <w:rPr>
          <w:rFonts w:eastAsiaTheme="minorHAnsi"/>
        </w:rPr>
        <w:t>108 715</w:t>
      </w:r>
      <w:r w:rsidRPr="009C11B0">
        <w:rPr>
          <w:rFonts w:eastAsiaTheme="minorHAnsi"/>
        </w:rPr>
        <w:t xml:space="preserve"> </w:t>
      </w:r>
      <w:r w:rsidRPr="009C11B0">
        <w:t>тыс. рублей.</w:t>
      </w:r>
    </w:p>
    <w:p w:rsidR="00424269" w:rsidRPr="009C11B0" w:rsidRDefault="00424269" w:rsidP="009C11B0"/>
    <w:p w:rsidR="00424269" w:rsidRPr="009C11B0" w:rsidRDefault="00424269" w:rsidP="000F45CA">
      <w:pPr>
        <w:outlineLvl w:val="0"/>
      </w:pPr>
      <w:r w:rsidRPr="009C11B0">
        <w:t xml:space="preserve">Время реализации проекта – </w:t>
      </w:r>
      <w:r w:rsidR="002969F8" w:rsidRPr="009C11B0">
        <w:t xml:space="preserve">2015-2026 </w:t>
      </w:r>
      <w:r w:rsidRPr="009C11B0">
        <w:t>гг.</w:t>
      </w:r>
    </w:p>
    <w:p w:rsidR="00424269" w:rsidRDefault="00424269" w:rsidP="00424269">
      <w:pPr>
        <w:rPr>
          <w:rFonts w:eastAsiaTheme="minorHAnsi"/>
        </w:rPr>
      </w:pPr>
    </w:p>
    <w:p w:rsidR="00FF6965" w:rsidRDefault="00FF6965" w:rsidP="00424269">
      <w:pPr>
        <w:pStyle w:val="-4"/>
      </w:pPr>
      <w:r>
        <w:t>Инвестиционный проект №4.5 «</w:t>
      </w:r>
      <w:r w:rsidRPr="00FF6965">
        <w:t>Модернизация технологической зоны локального водоотведения п. Новолисино</w:t>
      </w:r>
      <w:r>
        <w:t>»</w:t>
      </w:r>
    </w:p>
    <w:p w:rsidR="00FF6965" w:rsidRDefault="00FF6965" w:rsidP="00FF6965">
      <w:pPr>
        <w:rPr>
          <w:rFonts w:eastAsiaTheme="minorHAnsi"/>
        </w:rPr>
      </w:pPr>
    </w:p>
    <w:p w:rsidR="00424269" w:rsidRPr="009C11B0" w:rsidRDefault="00424269" w:rsidP="000F45CA">
      <w:pPr>
        <w:outlineLvl w:val="0"/>
        <w:rPr>
          <w:rFonts w:eastAsiaTheme="minorHAnsi"/>
          <w:b/>
        </w:rPr>
      </w:pPr>
      <w:r w:rsidRPr="009C11B0">
        <w:rPr>
          <w:rFonts w:eastAsiaTheme="minorHAnsi"/>
          <w:b/>
        </w:rPr>
        <w:t>Цели проекта</w:t>
      </w:r>
    </w:p>
    <w:p w:rsidR="00424269" w:rsidRDefault="00424269" w:rsidP="00424269">
      <w:pPr>
        <w:keepNext/>
        <w:rPr>
          <w:rFonts w:eastAsiaTheme="minorHAnsi"/>
          <w:lang w:eastAsia="en-US"/>
        </w:rPr>
      </w:pPr>
    </w:p>
    <w:p w:rsidR="00424269" w:rsidRDefault="00424269" w:rsidP="00424269">
      <w:pPr>
        <w:keepNext/>
        <w:rPr>
          <w:rFonts w:eastAsiaTheme="minorHAnsi"/>
          <w:lang w:eastAsia="en-US"/>
        </w:rPr>
      </w:pPr>
      <w:r>
        <w:rPr>
          <w:rFonts w:eastAsiaTheme="minorHAnsi"/>
          <w:lang w:eastAsia="en-US"/>
        </w:rPr>
        <w:t>Целями выполнения проекта являются:</w:t>
      </w:r>
    </w:p>
    <w:p w:rsidR="00424269" w:rsidRPr="00BB1135" w:rsidRDefault="00424269" w:rsidP="003A151D">
      <w:pPr>
        <w:pStyle w:val="a0"/>
        <w:keepNext/>
        <w:numPr>
          <w:ilvl w:val="0"/>
          <w:numId w:val="87"/>
        </w:numPr>
      </w:pPr>
      <w:r w:rsidRPr="00BB1135">
        <w:t xml:space="preserve">повышение надежности системы </w:t>
      </w:r>
      <w:r>
        <w:t>водоотведения</w:t>
      </w:r>
      <w:r w:rsidRPr="00BB1135">
        <w:t>;</w:t>
      </w:r>
    </w:p>
    <w:p w:rsidR="00424269" w:rsidRDefault="00424269" w:rsidP="003A151D">
      <w:pPr>
        <w:pStyle w:val="a0"/>
        <w:keepNext/>
        <w:numPr>
          <w:ilvl w:val="0"/>
          <w:numId w:val="87"/>
        </w:numPr>
      </w:pPr>
      <w:r w:rsidRPr="00BB1135">
        <w:t xml:space="preserve">повышения качества услуг </w:t>
      </w:r>
      <w:r>
        <w:t>водоотведения</w:t>
      </w:r>
      <w:r w:rsidRPr="00BB1135">
        <w:t>;</w:t>
      </w:r>
    </w:p>
    <w:p w:rsidR="00424269" w:rsidRPr="00BB1135" w:rsidRDefault="00424269" w:rsidP="003A151D">
      <w:pPr>
        <w:pStyle w:val="a0"/>
        <w:keepNext/>
        <w:numPr>
          <w:ilvl w:val="0"/>
          <w:numId w:val="87"/>
        </w:numPr>
      </w:pPr>
      <w:r w:rsidRPr="00FF6965">
        <w:t>минимизаци</w:t>
      </w:r>
      <w:r>
        <w:t>я</w:t>
      </w:r>
      <w:r w:rsidRPr="00FF6965">
        <w:t xml:space="preserve"> воздействия  экологических аспектов</w:t>
      </w:r>
    </w:p>
    <w:p w:rsidR="00424269" w:rsidRPr="00BB1135" w:rsidRDefault="00424269" w:rsidP="003A151D">
      <w:pPr>
        <w:pStyle w:val="a0"/>
        <w:keepNext/>
        <w:numPr>
          <w:ilvl w:val="0"/>
          <w:numId w:val="87"/>
        </w:numPr>
      </w:pPr>
      <w:r>
        <w:t>увеличение</w:t>
      </w:r>
      <w:r w:rsidRPr="0085031B">
        <w:t xml:space="preserve"> обеспеченност</w:t>
      </w:r>
      <w:r>
        <w:t>и</w:t>
      </w:r>
      <w:r w:rsidRPr="0085031B">
        <w:t xml:space="preserve"> услугами </w:t>
      </w:r>
      <w:r>
        <w:t>водоотведения</w:t>
      </w:r>
      <w:r w:rsidRPr="0085031B">
        <w:t xml:space="preserve"> на территории Тосненского городского поселения</w:t>
      </w:r>
      <w:r>
        <w:t>.</w:t>
      </w:r>
    </w:p>
    <w:p w:rsidR="00424269" w:rsidRDefault="00424269" w:rsidP="00424269">
      <w:pPr>
        <w:jc w:val="both"/>
        <w:rPr>
          <w:rFonts w:eastAsiaTheme="minorHAnsi"/>
          <w:lang w:eastAsia="en-US"/>
        </w:rPr>
      </w:pPr>
    </w:p>
    <w:p w:rsidR="00424269" w:rsidRPr="009C11B0" w:rsidRDefault="00424269" w:rsidP="000F45CA">
      <w:pPr>
        <w:outlineLvl w:val="0"/>
        <w:rPr>
          <w:rFonts w:eastAsiaTheme="minorHAnsi"/>
          <w:b/>
        </w:rPr>
      </w:pPr>
      <w:r w:rsidRPr="009C11B0">
        <w:rPr>
          <w:rFonts w:eastAsiaTheme="minorHAnsi"/>
          <w:b/>
        </w:rPr>
        <w:t>Технические характеристики проекта.</w:t>
      </w:r>
    </w:p>
    <w:p w:rsidR="00424269" w:rsidRDefault="00424269" w:rsidP="002969F8">
      <w:pPr>
        <w:keepNext/>
        <w:jc w:val="both"/>
        <w:rPr>
          <w:rFonts w:eastAsiaTheme="minorHAnsi"/>
          <w:lang w:eastAsia="en-US"/>
        </w:rPr>
      </w:pPr>
    </w:p>
    <w:p w:rsidR="002969F8" w:rsidRPr="002969F8" w:rsidRDefault="002969F8" w:rsidP="003A151D">
      <w:pPr>
        <w:pStyle w:val="a0"/>
        <w:numPr>
          <w:ilvl w:val="0"/>
          <w:numId w:val="113"/>
        </w:numPr>
      </w:pPr>
      <w:r w:rsidRPr="002969F8">
        <w:t>Реконструкция канализационных очистных сооружений (КОС) локальной системы водоотведения с увеличением производительности до 300 куб.м в сут.</w:t>
      </w:r>
    </w:p>
    <w:p w:rsidR="002969F8" w:rsidRPr="002969F8" w:rsidRDefault="002969F8" w:rsidP="003A151D">
      <w:pPr>
        <w:pStyle w:val="a0"/>
        <w:numPr>
          <w:ilvl w:val="0"/>
          <w:numId w:val="113"/>
        </w:numPr>
      </w:pPr>
      <w:r w:rsidRPr="002969F8">
        <w:t xml:space="preserve">Реконструкция системы водоотведения с заменой керамических и асбоцементных трубопроводов методом бестраншейной </w:t>
      </w:r>
      <w:r w:rsidR="00565D66" w:rsidRPr="002969F8">
        <w:t>прокладки</w:t>
      </w:r>
      <w:r w:rsidRPr="002969F8">
        <w:t xml:space="preserve"> с разрушением старой трубы с заменой на трубы ПЭ 80 SDR 9,0 (ГОСТ 18599-2001) Ду 200 мм L=2099 м</w:t>
      </w:r>
      <w:r>
        <w:t>.</w:t>
      </w:r>
    </w:p>
    <w:p w:rsidR="002969F8" w:rsidRPr="002969F8" w:rsidRDefault="002969F8" w:rsidP="003A151D">
      <w:pPr>
        <w:pStyle w:val="a0"/>
        <w:numPr>
          <w:ilvl w:val="0"/>
          <w:numId w:val="113"/>
        </w:numPr>
      </w:pPr>
      <w:r w:rsidRPr="002969F8">
        <w:t>Строительство участка самотечного канализационного коллектора от КОС д. Новолисино направлением в зону рассеянного расселения объектов жилой застройки, находящихся в собственности граждан, из трубопроводов ПЭ 80 SDR 9,0 (ГОС</w:t>
      </w:r>
      <w:r>
        <w:t>Т 18599-2001) Ду 200 мм L=300 м.</w:t>
      </w:r>
    </w:p>
    <w:p w:rsidR="002969F8" w:rsidRPr="002969F8" w:rsidRDefault="002969F8" w:rsidP="003A151D">
      <w:pPr>
        <w:pStyle w:val="a0"/>
        <w:numPr>
          <w:ilvl w:val="0"/>
          <w:numId w:val="113"/>
        </w:numPr>
      </w:pPr>
      <w:r w:rsidRPr="002969F8">
        <w:t>Строительство футляра из полиэтиленового трубопровода Ду 300 L=40 м под железнодорожным полотном;</w:t>
      </w:r>
    </w:p>
    <w:p w:rsidR="002969F8" w:rsidRPr="002969F8" w:rsidRDefault="002969F8" w:rsidP="003A151D">
      <w:pPr>
        <w:pStyle w:val="a0"/>
        <w:numPr>
          <w:ilvl w:val="0"/>
          <w:numId w:val="113"/>
        </w:numPr>
      </w:pPr>
      <w:r w:rsidRPr="002969F8">
        <w:t>Строительство участка самотечного канализационного коллектора из трубопровода  ПЭ 80 SDR 9,0 (ГОСТ 18599-2001) Ду 200 мм L=1400 м для по</w:t>
      </w:r>
      <w:r>
        <w:t>дключения водоразборных колонок.</w:t>
      </w:r>
    </w:p>
    <w:p w:rsidR="002969F8" w:rsidRPr="002969F8" w:rsidRDefault="002969F8" w:rsidP="003A151D">
      <w:pPr>
        <w:pStyle w:val="a0"/>
        <w:numPr>
          <w:ilvl w:val="0"/>
          <w:numId w:val="113"/>
        </w:numPr>
      </w:pPr>
      <w:r w:rsidRPr="002969F8">
        <w:t>Строительство участка самотечного канализационного коллектора из трубопровода  ПЭ 80 SDR 9,0 (ГОСТ 18599-2001) Ду 150 мм L=200 м</w:t>
      </w:r>
      <w:r>
        <w:t>.</w:t>
      </w:r>
    </w:p>
    <w:p w:rsidR="002969F8" w:rsidRPr="002969F8" w:rsidRDefault="002969F8" w:rsidP="003A151D">
      <w:pPr>
        <w:pStyle w:val="a0"/>
        <w:numPr>
          <w:ilvl w:val="0"/>
          <w:numId w:val="113"/>
        </w:numPr>
      </w:pPr>
      <w:r w:rsidRPr="002969F8">
        <w:t>Строительство смотровых колодцев Ду 1000 мм для присоединения потребителей объектов жилой застройки, нахо</w:t>
      </w:r>
      <w:r>
        <w:t>дящихся в собственности граждан.</w:t>
      </w:r>
    </w:p>
    <w:p w:rsidR="00424269" w:rsidRPr="002969F8" w:rsidRDefault="002969F8" w:rsidP="003A151D">
      <w:pPr>
        <w:pStyle w:val="a0"/>
        <w:numPr>
          <w:ilvl w:val="0"/>
          <w:numId w:val="113"/>
        </w:numPr>
      </w:pPr>
      <w:r w:rsidRPr="002969F8">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r>
        <w:t>.</w:t>
      </w:r>
    </w:p>
    <w:p w:rsidR="00424269" w:rsidRDefault="00424269" w:rsidP="00424269">
      <w:pPr>
        <w:jc w:val="both"/>
        <w:rPr>
          <w:rFonts w:eastAsiaTheme="minorHAnsi"/>
          <w:lang w:eastAsia="en-US"/>
        </w:rPr>
      </w:pPr>
    </w:p>
    <w:p w:rsidR="00424269" w:rsidRPr="009C11B0" w:rsidRDefault="00D67509" w:rsidP="000F45CA">
      <w:pPr>
        <w:outlineLvl w:val="0"/>
        <w:rPr>
          <w:rFonts w:eastAsiaTheme="minorHAnsi"/>
          <w:b/>
        </w:rPr>
      </w:pPr>
      <w:r w:rsidRPr="009C11B0">
        <w:rPr>
          <w:rFonts w:eastAsiaTheme="minorHAnsi"/>
          <w:b/>
        </w:rPr>
        <w:t>Финансовые потребности проекта.</w:t>
      </w:r>
    </w:p>
    <w:p w:rsidR="00424269" w:rsidRDefault="00424269" w:rsidP="00424269">
      <w:pPr>
        <w:rPr>
          <w:rFonts w:eastAsiaTheme="minorHAnsi"/>
          <w:lang w:eastAsia="en-US"/>
        </w:rPr>
      </w:pPr>
    </w:p>
    <w:p w:rsidR="00424269" w:rsidRPr="009C11B0" w:rsidRDefault="00424269" w:rsidP="000F45CA">
      <w:pPr>
        <w:outlineLvl w:val="0"/>
      </w:pPr>
      <w:r w:rsidRPr="009C11B0">
        <w:rPr>
          <w:rFonts w:eastAsiaTheme="minorHAnsi"/>
        </w:rPr>
        <w:t xml:space="preserve">Общие финансовые потребности проекта составят </w:t>
      </w:r>
      <w:r w:rsidR="0056173E">
        <w:rPr>
          <w:rFonts w:eastAsiaTheme="minorHAnsi"/>
        </w:rPr>
        <w:t>38 426</w:t>
      </w:r>
      <w:r w:rsidRPr="009C11B0">
        <w:rPr>
          <w:rFonts w:eastAsiaTheme="minorHAnsi"/>
        </w:rPr>
        <w:t xml:space="preserve"> </w:t>
      </w:r>
      <w:r w:rsidRPr="009C11B0">
        <w:t>тыс. рублей.</w:t>
      </w:r>
    </w:p>
    <w:p w:rsidR="00424269" w:rsidRDefault="00424269" w:rsidP="00424269">
      <w:pPr>
        <w:rPr>
          <w:color w:val="000000"/>
        </w:rPr>
      </w:pPr>
    </w:p>
    <w:p w:rsidR="00783B9B" w:rsidRPr="0056173E" w:rsidRDefault="00424269" w:rsidP="0056173E">
      <w:pPr>
        <w:outlineLvl w:val="0"/>
        <w:sectPr w:rsidR="00783B9B" w:rsidRPr="0056173E" w:rsidSect="000B4116">
          <w:pgSz w:w="11907" w:h="16840" w:code="9"/>
          <w:pgMar w:top="1418" w:right="851" w:bottom="1134" w:left="1134" w:header="709" w:footer="488" w:gutter="0"/>
          <w:cols w:space="708"/>
          <w:docGrid w:linePitch="360"/>
        </w:sectPr>
      </w:pPr>
      <w:r w:rsidRPr="009C11B0">
        <w:t xml:space="preserve">Время реализации проекта – </w:t>
      </w:r>
      <w:r w:rsidR="00496470" w:rsidRPr="009C11B0">
        <w:t xml:space="preserve">2015-2028 </w:t>
      </w:r>
      <w:r w:rsidRPr="009C11B0">
        <w:t>гг.</w:t>
      </w:r>
    </w:p>
    <w:p w:rsidR="00783B9B" w:rsidRDefault="00783B9B" w:rsidP="00E008DA">
      <w:pPr>
        <w:pStyle w:val="-3"/>
      </w:pPr>
      <w:bookmarkStart w:id="380" w:name="_Toc391467972"/>
      <w:r>
        <w:t>Сводные финансовые потребности и технические характеристики инвестиционных проектов</w:t>
      </w:r>
      <w:bookmarkEnd w:id="380"/>
    </w:p>
    <w:p w:rsidR="00783B9B" w:rsidRDefault="00783B9B" w:rsidP="00783B9B">
      <w:pPr>
        <w:rPr>
          <w:rFonts w:eastAsiaTheme="minorHAnsi"/>
          <w:lang w:eastAsia="en-US"/>
        </w:rPr>
      </w:pPr>
    </w:p>
    <w:p w:rsidR="001042E6" w:rsidRDefault="001042E6" w:rsidP="001042E6">
      <w:pPr>
        <w:pStyle w:val="af5"/>
      </w:pPr>
      <w:r>
        <w:t xml:space="preserve">Таблица </w:t>
      </w:r>
      <w:fldSimple w:instr=" SEQ Таблица \* ARABIC ">
        <w:r w:rsidR="0019551C">
          <w:rPr>
            <w:noProof/>
          </w:rPr>
          <w:t>115</w:t>
        </w:r>
      </w:fldSimple>
      <w:r>
        <w:t>. Сводные финансовые потребности и технические характеристики инвестиционных проектов по разделу «Водоотведение»</w:t>
      </w:r>
    </w:p>
    <w:p w:rsidR="001042E6" w:rsidRPr="001042E6" w:rsidRDefault="001042E6" w:rsidP="001042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5"/>
        <w:gridCol w:w="3697"/>
        <w:gridCol w:w="1475"/>
        <w:gridCol w:w="1956"/>
        <w:gridCol w:w="551"/>
        <w:gridCol w:w="1370"/>
        <w:gridCol w:w="737"/>
        <w:gridCol w:w="1075"/>
        <w:gridCol w:w="606"/>
        <w:gridCol w:w="706"/>
        <w:gridCol w:w="706"/>
        <w:gridCol w:w="706"/>
        <w:gridCol w:w="606"/>
        <w:gridCol w:w="606"/>
        <w:gridCol w:w="606"/>
        <w:gridCol w:w="606"/>
        <w:gridCol w:w="506"/>
        <w:gridCol w:w="606"/>
        <w:gridCol w:w="535"/>
        <w:gridCol w:w="572"/>
        <w:gridCol w:w="606"/>
        <w:gridCol w:w="556"/>
        <w:gridCol w:w="577"/>
        <w:gridCol w:w="706"/>
      </w:tblGrid>
      <w:tr w:rsidR="001042E6" w:rsidRPr="002A12D1" w:rsidTr="00B12E36">
        <w:trPr>
          <w:cantSplit/>
          <w:trHeight w:val="20"/>
          <w:tblHeader/>
        </w:trPr>
        <w:tc>
          <w:tcPr>
            <w:tcW w:w="146" w:type="pct"/>
            <w:vMerge w:val="restar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 п/п</w:t>
            </w:r>
          </w:p>
        </w:tc>
        <w:tc>
          <w:tcPr>
            <w:tcW w:w="877" w:type="pct"/>
            <w:vMerge w:val="restar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Адресный перечень выполнения мероприятий</w:t>
            </w:r>
          </w:p>
        </w:tc>
        <w:tc>
          <w:tcPr>
            <w:tcW w:w="742" w:type="pct"/>
            <w:gridSpan w:val="2"/>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Физические показатели объекта</w:t>
            </w:r>
          </w:p>
        </w:tc>
        <w:tc>
          <w:tcPr>
            <w:tcW w:w="139" w:type="pct"/>
            <w:vMerge w:val="restar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Ед. изм.</w:t>
            </w:r>
          </w:p>
        </w:tc>
        <w:tc>
          <w:tcPr>
            <w:tcW w:w="329" w:type="pct"/>
            <w:vMerge w:val="restar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Стоимость строительства в базовых ценах, тыс. руб</w:t>
            </w:r>
          </w:p>
        </w:tc>
        <w:tc>
          <w:tcPr>
            <w:tcW w:w="2605" w:type="pct"/>
            <w:gridSpan w:val="17"/>
            <w:shd w:val="clear" w:color="000000" w:fill="D8D8D8"/>
            <w:vAlign w:val="center"/>
            <w:hideMark/>
          </w:tcPr>
          <w:p w:rsidR="001042E6" w:rsidRPr="002A12D1" w:rsidRDefault="001042E6" w:rsidP="00B12E36">
            <w:pPr>
              <w:jc w:val="center"/>
              <w:rPr>
                <w:b/>
                <w:bCs/>
                <w:color w:val="000000"/>
                <w:sz w:val="20"/>
                <w:szCs w:val="20"/>
              </w:rPr>
            </w:pPr>
            <w:r>
              <w:rPr>
                <w:b/>
                <w:bCs/>
                <w:color w:val="000000"/>
                <w:sz w:val="20"/>
                <w:szCs w:val="20"/>
              </w:rPr>
              <w:t>Необходимые объемы финансирования в прогнозных ценах с НДС, тыс. руб.</w:t>
            </w:r>
          </w:p>
        </w:tc>
        <w:tc>
          <w:tcPr>
            <w:tcW w:w="162" w:type="pct"/>
            <w:vMerge w:val="restar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Всего</w:t>
            </w:r>
          </w:p>
        </w:tc>
      </w:tr>
      <w:tr w:rsidR="001042E6" w:rsidRPr="002A12D1" w:rsidTr="00B12E36">
        <w:trPr>
          <w:cantSplit/>
          <w:trHeight w:val="20"/>
          <w:tblHeader/>
        </w:trPr>
        <w:tc>
          <w:tcPr>
            <w:tcW w:w="146" w:type="pct"/>
            <w:vMerge/>
            <w:vAlign w:val="center"/>
            <w:hideMark/>
          </w:tcPr>
          <w:p w:rsidR="001042E6" w:rsidRPr="002A12D1" w:rsidRDefault="001042E6" w:rsidP="00B12E36">
            <w:pPr>
              <w:jc w:val="center"/>
              <w:rPr>
                <w:b/>
                <w:bCs/>
                <w:color w:val="000000"/>
                <w:sz w:val="20"/>
                <w:szCs w:val="20"/>
              </w:rPr>
            </w:pPr>
          </w:p>
        </w:tc>
        <w:tc>
          <w:tcPr>
            <w:tcW w:w="877" w:type="pct"/>
            <w:vMerge/>
            <w:vAlign w:val="center"/>
            <w:hideMark/>
          </w:tcPr>
          <w:p w:rsidR="001042E6" w:rsidRPr="002A12D1" w:rsidRDefault="001042E6" w:rsidP="00B12E36">
            <w:pPr>
              <w:jc w:val="center"/>
              <w:rPr>
                <w:b/>
                <w:bCs/>
                <w:color w:val="000000"/>
                <w:sz w:val="20"/>
                <w:szCs w:val="20"/>
              </w:rPr>
            </w:pPr>
          </w:p>
        </w:tc>
        <w:tc>
          <w:tcPr>
            <w:tcW w:w="346"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Диаметр Ду/ Комплектность</w:t>
            </w:r>
          </w:p>
        </w:tc>
        <w:tc>
          <w:tcPr>
            <w:tcW w:w="397"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Протяженность/ Мощность/ Производительность</w:t>
            </w:r>
          </w:p>
        </w:tc>
        <w:tc>
          <w:tcPr>
            <w:tcW w:w="139" w:type="pct"/>
            <w:vMerge/>
            <w:vAlign w:val="center"/>
            <w:hideMark/>
          </w:tcPr>
          <w:p w:rsidR="001042E6" w:rsidRPr="002A12D1" w:rsidRDefault="001042E6" w:rsidP="00B12E36">
            <w:pPr>
              <w:jc w:val="center"/>
              <w:rPr>
                <w:b/>
                <w:bCs/>
                <w:color w:val="000000"/>
                <w:sz w:val="20"/>
                <w:szCs w:val="20"/>
              </w:rPr>
            </w:pPr>
          </w:p>
        </w:tc>
        <w:tc>
          <w:tcPr>
            <w:tcW w:w="329" w:type="pct"/>
            <w:vMerge/>
            <w:vAlign w:val="center"/>
            <w:hideMark/>
          </w:tcPr>
          <w:p w:rsidR="001042E6" w:rsidRPr="002A12D1" w:rsidRDefault="001042E6" w:rsidP="00B12E36">
            <w:pPr>
              <w:jc w:val="center"/>
              <w:rPr>
                <w:b/>
                <w:bCs/>
                <w:color w:val="000000"/>
                <w:sz w:val="20"/>
                <w:szCs w:val="20"/>
              </w:rPr>
            </w:pPr>
          </w:p>
        </w:tc>
        <w:tc>
          <w:tcPr>
            <w:tcW w:w="164"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Начало</w:t>
            </w:r>
          </w:p>
        </w:tc>
        <w:tc>
          <w:tcPr>
            <w:tcW w:w="229"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Окончание</w:t>
            </w:r>
          </w:p>
        </w:tc>
        <w:tc>
          <w:tcPr>
            <w:tcW w:w="148"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2014</w:t>
            </w:r>
          </w:p>
        </w:tc>
        <w:tc>
          <w:tcPr>
            <w:tcW w:w="151"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2015</w:t>
            </w:r>
          </w:p>
        </w:tc>
        <w:tc>
          <w:tcPr>
            <w:tcW w:w="151"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2016</w:t>
            </w:r>
          </w:p>
        </w:tc>
        <w:tc>
          <w:tcPr>
            <w:tcW w:w="151"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2017</w:t>
            </w:r>
          </w:p>
        </w:tc>
        <w:tc>
          <w:tcPr>
            <w:tcW w:w="148"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2018</w:t>
            </w:r>
          </w:p>
        </w:tc>
        <w:tc>
          <w:tcPr>
            <w:tcW w:w="148"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2019</w:t>
            </w:r>
          </w:p>
        </w:tc>
        <w:tc>
          <w:tcPr>
            <w:tcW w:w="148"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2020</w:t>
            </w:r>
          </w:p>
        </w:tc>
        <w:tc>
          <w:tcPr>
            <w:tcW w:w="148"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2021</w:t>
            </w:r>
          </w:p>
        </w:tc>
        <w:tc>
          <w:tcPr>
            <w:tcW w:w="145"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2022</w:t>
            </w:r>
          </w:p>
        </w:tc>
        <w:tc>
          <w:tcPr>
            <w:tcW w:w="148"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2023</w:t>
            </w:r>
          </w:p>
        </w:tc>
        <w:tc>
          <w:tcPr>
            <w:tcW w:w="145"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2024</w:t>
            </w:r>
          </w:p>
        </w:tc>
        <w:tc>
          <w:tcPr>
            <w:tcW w:w="144"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2025</w:t>
            </w:r>
          </w:p>
        </w:tc>
        <w:tc>
          <w:tcPr>
            <w:tcW w:w="148"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2026</w:t>
            </w:r>
          </w:p>
        </w:tc>
        <w:tc>
          <w:tcPr>
            <w:tcW w:w="144"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2027</w:t>
            </w:r>
          </w:p>
        </w:tc>
        <w:tc>
          <w:tcPr>
            <w:tcW w:w="145" w:type="pct"/>
            <w:shd w:val="clear" w:color="000000" w:fill="D8D8D8"/>
            <w:vAlign w:val="center"/>
            <w:hideMark/>
          </w:tcPr>
          <w:p w:rsidR="001042E6" w:rsidRPr="002A12D1" w:rsidRDefault="001042E6" w:rsidP="00B12E36">
            <w:pPr>
              <w:jc w:val="center"/>
              <w:rPr>
                <w:b/>
                <w:bCs/>
                <w:color w:val="000000"/>
                <w:sz w:val="20"/>
                <w:szCs w:val="20"/>
              </w:rPr>
            </w:pPr>
            <w:r w:rsidRPr="002A12D1">
              <w:rPr>
                <w:b/>
                <w:bCs/>
                <w:color w:val="000000"/>
                <w:sz w:val="20"/>
                <w:szCs w:val="20"/>
              </w:rPr>
              <w:t>2028</w:t>
            </w:r>
          </w:p>
        </w:tc>
        <w:tc>
          <w:tcPr>
            <w:tcW w:w="162" w:type="pct"/>
            <w:vMerge/>
            <w:vAlign w:val="center"/>
            <w:hideMark/>
          </w:tcPr>
          <w:p w:rsidR="001042E6" w:rsidRPr="002A12D1" w:rsidRDefault="001042E6" w:rsidP="00B12E36">
            <w:pPr>
              <w:jc w:val="center"/>
              <w:rPr>
                <w:b/>
                <w:bCs/>
                <w:color w:val="000000"/>
                <w:sz w:val="20"/>
                <w:szCs w:val="20"/>
              </w:rPr>
            </w:pPr>
          </w:p>
        </w:tc>
      </w:tr>
      <w:tr w:rsidR="001042E6" w:rsidRPr="002A12D1" w:rsidTr="00B12E36">
        <w:trPr>
          <w:cantSplit/>
          <w:trHeight w:val="20"/>
        </w:trPr>
        <w:tc>
          <w:tcPr>
            <w:tcW w:w="146" w:type="pct"/>
            <w:shd w:val="clear" w:color="000000" w:fill="D7E4BC"/>
            <w:vAlign w:val="center"/>
            <w:hideMark/>
          </w:tcPr>
          <w:p w:rsidR="001042E6" w:rsidRPr="002A12D1" w:rsidRDefault="001042E6" w:rsidP="00B12E36">
            <w:pPr>
              <w:jc w:val="center"/>
              <w:rPr>
                <w:color w:val="000000"/>
                <w:sz w:val="20"/>
                <w:szCs w:val="20"/>
              </w:rPr>
            </w:pPr>
            <w:r w:rsidRPr="002A12D1">
              <w:rPr>
                <w:color w:val="000000"/>
                <w:sz w:val="20"/>
                <w:szCs w:val="20"/>
              </w:rPr>
              <w:t>ИП 4.1</w:t>
            </w:r>
          </w:p>
        </w:tc>
        <w:tc>
          <w:tcPr>
            <w:tcW w:w="877" w:type="pct"/>
            <w:shd w:val="clear" w:color="000000" w:fill="D7E4BC"/>
            <w:vAlign w:val="center"/>
            <w:hideMark/>
          </w:tcPr>
          <w:p w:rsidR="001042E6" w:rsidRPr="002A12D1" w:rsidRDefault="001042E6" w:rsidP="00B12E36">
            <w:pPr>
              <w:rPr>
                <w:color w:val="000000"/>
                <w:sz w:val="20"/>
                <w:szCs w:val="20"/>
              </w:rPr>
            </w:pPr>
            <w:r w:rsidRPr="002A12D1">
              <w:rPr>
                <w:color w:val="000000"/>
                <w:sz w:val="20"/>
                <w:szCs w:val="20"/>
              </w:rPr>
              <w:t>Модернизация технологической зоны централизованной системы водоотведения г. Тосно</w:t>
            </w:r>
          </w:p>
        </w:tc>
        <w:tc>
          <w:tcPr>
            <w:tcW w:w="346" w:type="pct"/>
            <w:shd w:val="clear" w:color="000000" w:fill="D7E4BC"/>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7E4BC"/>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7E4BC"/>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531 875</w:t>
            </w:r>
          </w:p>
        </w:tc>
        <w:tc>
          <w:tcPr>
            <w:tcW w:w="164"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2028</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69 163</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270 779</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182 873</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178 632</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15 316</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9 599</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726 363</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Повышение надежности системы 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самотечного коллектора направлением пр. Ленина, 22  - ул. Боярова, 8 с заменой на трубы ПЭ 80 SDR 9,0 (ГОСТ 18599-2001) Ду 400 мм L=602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602</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23 334</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30 587</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30 587</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самотечного коллектора направлением ул.Советская, 2В - ул. Советская, 8 с заменой на трубы ПЭ 80 SDR 9,0 (ГОСТ 18599-2001) Ду 300 мм L=204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204</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6 773</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8 878</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8 878</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самотечного коллектора направлением Акушерский корпус Тосненской ЦРБ  - КНС-4 методом бестраншейной замены трубопроводов на пластмассовые из труб ПЭ 80 SDR 9,0 (ГОСТ 18599-2001) Ду 300 мм L=255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255</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1 177</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1 543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1 543</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самотечного коллектора ул. Победы, 5 - ул. Максима Горького методом бестраншейной замены трубопроводов на пластмассовые из труб ПЭ 80 SDR 9,0 (ГОСТ 18599-2001) протяженностью L=516 м (Ду 300 мм L=283 м, Ду 400 L=233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516</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2 382</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3 123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3 123</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5</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самотечного коллектора ул. Победы, 5 - ул. Максима Горького методом бестраншейной замены трубопроводов на пластмассовые из труб ПЭ 80 SDR 9,0 (ГОСТ 18599-2001) Ду 300 мм L=235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235</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1 085</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1 510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1 510</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Обеспечение качества услуг, развитие системы коммерческого учета 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6</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2439</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39 024</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17 052</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18 109</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19 031</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54 191</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7</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самотечного трубопровода направлением ул. Станиславского, 8  - ул. Шолохова с заменой на трубы ПЭ 80 SDR 9,0 (ГОСТ 18599-2001) Ду 300 мм L=84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84</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2 789</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3 656</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3 656</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напорных канализационных трубопроводов</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8</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напорного трубопровода от КНС-2 направлением Пожарный проезд - ул. Урицкого - ул. Володарского - до БОС с заменой на трубы ПЭ 100 SDR 17,0 (ГОСТ 18599-2001) Ду 500 мм L=2726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2 726</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130 030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62 528</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66 405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50 664</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179 597</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9</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двухтрубного напорного стального трубопровода от КНС-1 до КГ-1 методом подземного разрушения старой стальной трубы с помощью пневмопробойника с протягиванием на ее место нового полиэтиленового трубопровода ПЭ 100 SDR 17,0 (ГОСТ 18599-2001) Ду 300 мм L=5204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5 204</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26 030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2019</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14 636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15 316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9 599</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39 551</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10</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двухтрубного напорного стального трубопровода от КНС «ВРД» до биологических очистных сооружений (БОС) методом бестраншейной прокладки с заменой на трубы ПЭ 100 SDR 17,0 (ГОСТ 18599-2001) Ду 315 мм L=1300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315</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1 300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6 760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4 705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4 945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9 650</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самотечных канализационных коллекторов</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11</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самотечного трубопровода направлением ул. М Горького, 19  - ул. М. Горького, 15 с заменой на трубы ПЭ 80 SDR 9,0 (ГОСТ 18599-2001) Ду 500 мм L=282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282</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13 451</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18 726</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18 726</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12</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Реконструкция двухтрубного участка самотечного трубопровода от гасительной камеры №1 направлением ул. М Горького, 19  до КНС-2 с </w:t>
            </w:r>
            <w:r w:rsidR="000A38D2" w:rsidRPr="002A12D1">
              <w:rPr>
                <w:color w:val="000000"/>
                <w:sz w:val="20"/>
                <w:szCs w:val="20"/>
              </w:rPr>
              <w:t>увеличением</w:t>
            </w:r>
            <w:r w:rsidRPr="002A12D1">
              <w:rPr>
                <w:color w:val="000000"/>
                <w:sz w:val="20"/>
                <w:szCs w:val="20"/>
              </w:rPr>
              <w:t xml:space="preserve"> диаметра и заменой на трубы ПЭ 80 SDR 9,0 (ГОСТ 18599-2001) Ду 600 мм L=1500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1 500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83 160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57 885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60 832</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118 717</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 xml:space="preserve">Присоединение муниципальных объектов социальной сферы к </w:t>
            </w:r>
            <w:r w:rsidR="000A38D2" w:rsidRPr="002A12D1">
              <w:rPr>
                <w:color w:val="000000"/>
                <w:sz w:val="20"/>
                <w:szCs w:val="20"/>
              </w:rPr>
              <w:t>централизованным</w:t>
            </w:r>
            <w:r w:rsidRPr="002A12D1">
              <w:rPr>
                <w:color w:val="000000"/>
                <w:sz w:val="20"/>
                <w:szCs w:val="20"/>
              </w:rPr>
              <w:t xml:space="preserve"> сетям 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13</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участка самотечного трубопровода с врезкой в самотечный коллектор  от пр. Барыбина, 27 (Детский сад № 7) из труб ПЭ 80 SDR 9,0 (ГОСТ 18599-2001) Ду 150 мм L=34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34</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707</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927</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927</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насосных станций</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14</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с модернизацией КНС-1 с заменой насосного оборудования с увеличением производительности до 100 куб.м в ч. и оборудованием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6 327</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8 294</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8 294</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15</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с модернизацией КНС-2 с заменой насосного оборудования с увеличением производительности до 600 куб.м в ч. и оборудованием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11 157</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15 532</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15 532</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16</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с модернизацией КНС-14 с заменой насосного оборудования с увеличением производительности до 600 куб.м в ч. и оборудованием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11 157</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16 323</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16 323</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17</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с модернизацией КНС-3 с заменой насосного оборудования с увеличением производительности до 275 куб.м в сут. и оборудованием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275</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8 340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12 202</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12 202</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очистных сооружений (КОС)</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18</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Завершение реконструкции БОС</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21 000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 м в сут</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143 133</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2011</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69 163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114 453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183 616</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 xml:space="preserve">Прием неканализованных стоков со спуском нечистотной жидкости в канализационную сеть </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19</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Строительство сливной станции для приема фекальных отходов от </w:t>
            </w:r>
            <w:r w:rsidR="000A38D2" w:rsidRPr="002A12D1">
              <w:rPr>
                <w:color w:val="000000"/>
                <w:sz w:val="20"/>
                <w:szCs w:val="20"/>
              </w:rPr>
              <w:t>объектов</w:t>
            </w:r>
            <w:r w:rsidRPr="002A12D1">
              <w:rPr>
                <w:color w:val="000000"/>
                <w:sz w:val="20"/>
                <w:szCs w:val="20"/>
              </w:rPr>
              <w:t xml:space="preserve"> малоэтажной жилой застройки, находящихся в собственности граждан, производительностью 30 куб. м в сут.</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1 038</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1 361</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1 361</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6 327</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8 294</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8 294</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21</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участка напорного трубопровода от КНС Сливной станции до БОС методом бестраншейной прокладки полиэтиленового трубопровода ПЭ 100 SDR 17,0 (ГОСТ 18599-2001) Ду 300 мм L=400</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2 080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2 727</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2 727</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22</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насосной станции технической воды для нужд Сливной станции производительностью 15 куб. м в ч.</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4 756</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6 235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6 235</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23</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методом бестраншейной прокладки участка технического водовода от насосной станции технической воды для нужд Сливной станции до Сливной станции  из полиэтиленового трубопровода ПЭ 100 SDR 17,0 (ГОСТ 18599-2001) Ду 150 мм L=400</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856</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1 123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1 123</w:t>
            </w:r>
          </w:p>
        </w:tc>
      </w:tr>
      <w:tr w:rsidR="001042E6" w:rsidRPr="002A12D1" w:rsidTr="00B12E36">
        <w:trPr>
          <w:cantSplit/>
          <w:trHeight w:val="20"/>
        </w:trPr>
        <w:tc>
          <w:tcPr>
            <w:tcW w:w="146" w:type="pct"/>
            <w:shd w:val="clear" w:color="000000" w:fill="D7E4BC"/>
            <w:noWrap/>
            <w:vAlign w:val="center"/>
            <w:hideMark/>
          </w:tcPr>
          <w:p w:rsidR="001042E6" w:rsidRPr="002A12D1" w:rsidRDefault="001042E6" w:rsidP="00B12E36">
            <w:pPr>
              <w:keepNext/>
              <w:jc w:val="center"/>
              <w:rPr>
                <w:color w:val="000000"/>
                <w:sz w:val="20"/>
                <w:szCs w:val="20"/>
              </w:rPr>
            </w:pPr>
            <w:r w:rsidRPr="002A12D1">
              <w:rPr>
                <w:color w:val="000000"/>
                <w:sz w:val="20"/>
                <w:szCs w:val="20"/>
              </w:rPr>
              <w:t>ИП 4.2</w:t>
            </w:r>
          </w:p>
        </w:tc>
        <w:tc>
          <w:tcPr>
            <w:tcW w:w="877" w:type="pct"/>
            <w:shd w:val="clear" w:color="000000" w:fill="D7E4BC"/>
            <w:vAlign w:val="center"/>
            <w:hideMark/>
          </w:tcPr>
          <w:p w:rsidR="001042E6" w:rsidRPr="002A12D1" w:rsidRDefault="001042E6" w:rsidP="00B12E36">
            <w:pPr>
              <w:keepNext/>
              <w:rPr>
                <w:color w:val="000000"/>
                <w:sz w:val="20"/>
                <w:szCs w:val="20"/>
              </w:rPr>
            </w:pPr>
            <w:r w:rsidRPr="002A12D1">
              <w:rPr>
                <w:color w:val="000000"/>
                <w:sz w:val="20"/>
                <w:szCs w:val="20"/>
              </w:rPr>
              <w:t>Строительство и реконструкция объектов и сетей системы водоотведения с целью обеспечения подключения объектов перспективной застройки</w:t>
            </w:r>
          </w:p>
        </w:tc>
        <w:tc>
          <w:tcPr>
            <w:tcW w:w="346"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 </w:t>
            </w:r>
          </w:p>
        </w:tc>
        <w:tc>
          <w:tcPr>
            <w:tcW w:w="397"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 </w:t>
            </w:r>
          </w:p>
        </w:tc>
        <w:tc>
          <w:tcPr>
            <w:tcW w:w="139" w:type="pct"/>
            <w:shd w:val="clear" w:color="000000" w:fill="D7E4BC"/>
            <w:vAlign w:val="center"/>
            <w:hideMark/>
          </w:tcPr>
          <w:p w:rsidR="001042E6" w:rsidRPr="002A12D1" w:rsidRDefault="001042E6" w:rsidP="00B12E36">
            <w:pPr>
              <w:keepNext/>
              <w:jc w:val="center"/>
              <w:rPr>
                <w:color w:val="000000"/>
                <w:sz w:val="20"/>
                <w:szCs w:val="20"/>
              </w:rPr>
            </w:pPr>
            <w:r w:rsidRPr="002A12D1">
              <w:rPr>
                <w:color w:val="000000"/>
                <w:sz w:val="20"/>
                <w:szCs w:val="20"/>
              </w:rPr>
              <w:t> </w:t>
            </w:r>
          </w:p>
        </w:tc>
        <w:tc>
          <w:tcPr>
            <w:tcW w:w="329"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13 706</w:t>
            </w:r>
          </w:p>
        </w:tc>
        <w:tc>
          <w:tcPr>
            <w:tcW w:w="164" w:type="pct"/>
            <w:shd w:val="clear" w:color="000000" w:fill="D7E4BC"/>
            <w:noWrap/>
            <w:vAlign w:val="center"/>
            <w:hideMark/>
          </w:tcPr>
          <w:p w:rsidR="001042E6" w:rsidRPr="002A12D1" w:rsidRDefault="001042E6" w:rsidP="00B12E36">
            <w:pPr>
              <w:keepNext/>
              <w:jc w:val="center"/>
              <w:rPr>
                <w:color w:val="000000"/>
                <w:sz w:val="20"/>
                <w:szCs w:val="20"/>
              </w:rPr>
            </w:pPr>
            <w:r w:rsidRPr="002A12D1">
              <w:rPr>
                <w:color w:val="000000"/>
                <w:sz w:val="20"/>
                <w:szCs w:val="20"/>
              </w:rPr>
              <w:t>2015</w:t>
            </w:r>
          </w:p>
        </w:tc>
        <w:tc>
          <w:tcPr>
            <w:tcW w:w="229" w:type="pct"/>
            <w:shd w:val="clear" w:color="000000" w:fill="D7E4BC"/>
            <w:noWrap/>
            <w:vAlign w:val="center"/>
            <w:hideMark/>
          </w:tcPr>
          <w:p w:rsidR="001042E6" w:rsidRPr="002A12D1" w:rsidRDefault="001042E6" w:rsidP="00B12E36">
            <w:pPr>
              <w:keepNext/>
              <w:jc w:val="center"/>
              <w:rPr>
                <w:color w:val="000000"/>
                <w:sz w:val="20"/>
                <w:szCs w:val="20"/>
              </w:rPr>
            </w:pPr>
            <w:r w:rsidRPr="002A12D1">
              <w:rPr>
                <w:color w:val="000000"/>
                <w:sz w:val="20"/>
                <w:szCs w:val="20"/>
              </w:rPr>
              <w:t>2020</w:t>
            </w:r>
          </w:p>
        </w:tc>
        <w:tc>
          <w:tcPr>
            <w:tcW w:w="148"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51"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15 370</w:t>
            </w:r>
          </w:p>
        </w:tc>
        <w:tc>
          <w:tcPr>
            <w:tcW w:w="151"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343</w:t>
            </w:r>
          </w:p>
        </w:tc>
        <w:tc>
          <w:tcPr>
            <w:tcW w:w="151"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337</w:t>
            </w:r>
          </w:p>
        </w:tc>
        <w:tc>
          <w:tcPr>
            <w:tcW w:w="148"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1 599</w:t>
            </w:r>
          </w:p>
        </w:tc>
        <w:tc>
          <w:tcPr>
            <w:tcW w:w="148"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367</w:t>
            </w:r>
          </w:p>
        </w:tc>
        <w:tc>
          <w:tcPr>
            <w:tcW w:w="148"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379</w:t>
            </w:r>
          </w:p>
        </w:tc>
        <w:tc>
          <w:tcPr>
            <w:tcW w:w="148"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44"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44"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0</w:t>
            </w:r>
          </w:p>
        </w:tc>
        <w:tc>
          <w:tcPr>
            <w:tcW w:w="162" w:type="pct"/>
            <w:shd w:val="clear" w:color="000000" w:fill="D7E4BC"/>
            <w:noWrap/>
            <w:vAlign w:val="center"/>
            <w:hideMark/>
          </w:tcPr>
          <w:p w:rsidR="001042E6" w:rsidRPr="002A12D1" w:rsidRDefault="001042E6" w:rsidP="00B12E36">
            <w:pPr>
              <w:keepNext/>
              <w:jc w:val="right"/>
              <w:rPr>
                <w:color w:val="000000"/>
                <w:sz w:val="20"/>
                <w:szCs w:val="20"/>
              </w:rPr>
            </w:pPr>
            <w:r w:rsidRPr="002A12D1">
              <w:rPr>
                <w:color w:val="000000"/>
                <w:sz w:val="20"/>
                <w:szCs w:val="20"/>
              </w:rPr>
              <w:t>18 394</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24</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КНС Микрорайона 7 производительностью 300 куб.м в ч. с установкой насосного оборудования с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8 340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10 933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10 933</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25</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гасительной камеры (ГК Микрорайон 7) для подключения к самотечному коллектору сети централизованной канализации</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220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 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450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590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590</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26</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методом бестраншейной прокладки самотечного канализационного коллектора от объектов многоэтажной жилой застройки перспективного строительства до КНС Микрорайон 7 из труб  из труб ПЭ 80 SDR 9,0 (ГОСТ 18599-2001) Ду 400 мм L=243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243</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1 696</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2 223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2 223</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27</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методом бестраншейной прокладки самотечной канализационной сети от объектов многоэтажной жилой застройки перспективного строительства Микрорайон 7 из труб  из труб ПЭ 80 SDR 9,0 (ГОСТ 18599-2001) Ду 300 мм L=324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324</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1 496</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914</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1 223</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2 136</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28</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участка напорного трубопровода от КНС "Микрорайон 7" до ГК Микрорайон 7 до методом бестраншейной прокладки полиэтиленового трубопровода ПЭ 100 SDR 17,0 (ГОСТ 18599-2001) Ду 300 мм L=60</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312</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409</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409</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29</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Строительство  методом бестраншейной </w:t>
            </w:r>
            <w:r w:rsidR="000A38D2" w:rsidRPr="002A12D1">
              <w:rPr>
                <w:color w:val="000000"/>
                <w:sz w:val="20"/>
                <w:szCs w:val="20"/>
              </w:rPr>
              <w:t>прокладки</w:t>
            </w:r>
            <w:r w:rsidRPr="002A12D1">
              <w:rPr>
                <w:color w:val="000000"/>
                <w:sz w:val="20"/>
                <w:szCs w:val="20"/>
              </w:rPr>
              <w:t xml:space="preserve"> для приема сточных вод  в централизованную сеть канализации от объектов многоэтажной жилой </w:t>
            </w:r>
            <w:r w:rsidR="000A38D2" w:rsidRPr="002A12D1">
              <w:rPr>
                <w:color w:val="000000"/>
                <w:sz w:val="20"/>
                <w:szCs w:val="20"/>
              </w:rPr>
              <w:t>застройки</w:t>
            </w:r>
            <w:r w:rsidRPr="002A12D1">
              <w:rPr>
                <w:color w:val="000000"/>
                <w:sz w:val="20"/>
                <w:szCs w:val="20"/>
              </w:rPr>
              <w:t xml:space="preserve"> перспективного строительства самотечных канализационных трубопроводов из труб ПЭ 80 SDR 9,0 (ГОСТ 18599-2001) Ду 150 мм L=600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1 285</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281</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298</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313</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328</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341</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353</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1 914</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30</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смотровых колодцев Ду 1000 мм для присоединения потребителей объектов жилой застройки перспективного строительства</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1 000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128</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21</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23</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49</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190</w:t>
            </w:r>
          </w:p>
        </w:tc>
      </w:tr>
      <w:tr w:rsidR="001042E6" w:rsidRPr="002A12D1" w:rsidTr="00B12E36">
        <w:trPr>
          <w:cantSplit/>
          <w:trHeight w:val="20"/>
        </w:trPr>
        <w:tc>
          <w:tcPr>
            <w:tcW w:w="146"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ИП 4.3</w:t>
            </w:r>
          </w:p>
        </w:tc>
        <w:tc>
          <w:tcPr>
            <w:tcW w:w="877" w:type="pct"/>
            <w:shd w:val="clear" w:color="000000" w:fill="D7E4BC"/>
            <w:vAlign w:val="center"/>
            <w:hideMark/>
          </w:tcPr>
          <w:p w:rsidR="001042E6" w:rsidRPr="002A12D1" w:rsidRDefault="001042E6" w:rsidP="00B12E36">
            <w:pPr>
              <w:rPr>
                <w:color w:val="000000"/>
                <w:sz w:val="20"/>
                <w:szCs w:val="20"/>
              </w:rPr>
            </w:pPr>
            <w:r w:rsidRPr="002A12D1">
              <w:rPr>
                <w:color w:val="000000"/>
                <w:sz w:val="20"/>
                <w:szCs w:val="20"/>
              </w:rPr>
              <w:t>Модернизация технологической зоны локального водоотведения Марьино</w:t>
            </w:r>
          </w:p>
        </w:tc>
        <w:tc>
          <w:tcPr>
            <w:tcW w:w="346"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7E4BC"/>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40 141</w:t>
            </w:r>
          </w:p>
        </w:tc>
        <w:tc>
          <w:tcPr>
            <w:tcW w:w="164"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2021</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25 101</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2 928</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3 405</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2 050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2 100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9 000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14 000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58 584</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 xml:space="preserve">Повышение надежности системы </w:t>
            </w:r>
            <w:r w:rsidR="000A38D2" w:rsidRPr="002A12D1">
              <w:rPr>
                <w:color w:val="000000"/>
                <w:sz w:val="20"/>
                <w:szCs w:val="20"/>
              </w:rPr>
              <w:t>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31</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методом бестраншейной прокладки второй нитки напорного трубопровода от КНС до КОС из труб ПЭ 100 SRD 17,0 (ГОСТ 18599-2001) Ду 150 мм L=1900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1 900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4 068</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2 807</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2 683</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5 489</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напорных канализационных трубопроводов</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32</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напорного трубопровода от КНС до БОС методом подземного разрушения старой чугунной трубы с помощью пневмопробойника с протягиванием на ее место нового полиэтиленового трубопровода ПЭ 100 SDR 17,0 (ГОСТ 18599-2001) Ду 100 мм L=1900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1 900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2 827</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2018</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2 177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2 050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4 227</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насосных станций</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33</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с модернизацией КНС без увеличения производительности и без увеличения присоединенной электрической мощности с заменой насосного оборудования и оборудованием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5 362</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7 029</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7 029</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34</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комплектной КНС в корпусе диаметром 1600, H=5м, с двумя насосами и комплектом управления</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875</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875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875</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35</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коллектора 437 м, Ду 100м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437</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3 596</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3 596</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3 596</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Ликвидация прямых выпусков сточных вод в поверхностные источники</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36</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Строительство методом бестраншейной прокладки участка самотечного канализационного трубопровода от насосной станции I </w:t>
            </w:r>
            <w:r w:rsidR="000A38D2" w:rsidRPr="002A12D1">
              <w:rPr>
                <w:color w:val="000000"/>
                <w:sz w:val="20"/>
                <w:szCs w:val="20"/>
              </w:rPr>
              <w:t>подъема</w:t>
            </w:r>
            <w:r w:rsidRPr="002A12D1">
              <w:rPr>
                <w:color w:val="000000"/>
                <w:sz w:val="20"/>
                <w:szCs w:val="20"/>
              </w:rPr>
              <w:t xml:space="preserve"> системы водоснабжения из труб ПЭ 80 SDR 9,0 (ГОСТ 18599-2001) Ду 150 мм L=310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150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310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664</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971</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971</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Обеспечение качества услуг, развитие системы коммерческого учета 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37</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33</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528</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231</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245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257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733</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очистных сооружений</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38</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Модернизация КОС Марьино со строительством двух вторичных отстойников и реконструкцией аэротенка-2, заменой насосного оборудования</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14 163</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2021</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2023</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2 100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9 000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14 000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25 100</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 xml:space="preserve">Прием неканализованных стоков со спуском нечистотной жидкости в канализационную сеть </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39</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Строительство сливной станции для приема фекальных отходов от </w:t>
            </w:r>
            <w:r w:rsidR="000A38D2" w:rsidRPr="002A12D1">
              <w:rPr>
                <w:color w:val="000000"/>
                <w:sz w:val="20"/>
                <w:szCs w:val="20"/>
              </w:rPr>
              <w:t>объектов</w:t>
            </w:r>
            <w:r w:rsidRPr="002A12D1">
              <w:rPr>
                <w:color w:val="000000"/>
                <w:sz w:val="20"/>
                <w:szCs w:val="20"/>
              </w:rPr>
              <w:t xml:space="preserve"> малоэтажной жилой застройки, находящихся в собственности граждан, производительностью 30 куб. м в сут.</w:t>
            </w:r>
          </w:p>
        </w:tc>
        <w:tc>
          <w:tcPr>
            <w:tcW w:w="346"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w:t>
            </w:r>
          </w:p>
        </w:tc>
        <w:tc>
          <w:tcPr>
            <w:tcW w:w="39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30</w:t>
            </w:r>
          </w:p>
        </w:tc>
        <w:tc>
          <w:tcPr>
            <w:tcW w:w="139"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куб.м в ч</w:t>
            </w:r>
          </w:p>
        </w:tc>
        <w:tc>
          <w:tcPr>
            <w:tcW w:w="329"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1038</w:t>
            </w:r>
          </w:p>
        </w:tc>
        <w:tc>
          <w:tcPr>
            <w:tcW w:w="164"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1361</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1 361</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40</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346"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w:t>
            </w:r>
          </w:p>
        </w:tc>
        <w:tc>
          <w:tcPr>
            <w:tcW w:w="39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10</w:t>
            </w:r>
          </w:p>
        </w:tc>
        <w:tc>
          <w:tcPr>
            <w:tcW w:w="139"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куб.м в ч</w:t>
            </w:r>
          </w:p>
        </w:tc>
        <w:tc>
          <w:tcPr>
            <w:tcW w:w="329"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6327</w:t>
            </w:r>
          </w:p>
        </w:tc>
        <w:tc>
          <w:tcPr>
            <w:tcW w:w="164"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8294</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8 294</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41</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участка напорного трубопровода от КНС Сливной станции до КОС методом бестраншейной прокладки полиэтиленового трубопровода ПЭ 100 SDR 17,0 (ГОСТ 18599-2001) Ду 300 мм L=100</w:t>
            </w:r>
          </w:p>
        </w:tc>
        <w:tc>
          <w:tcPr>
            <w:tcW w:w="346"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300</w:t>
            </w:r>
          </w:p>
        </w:tc>
        <w:tc>
          <w:tcPr>
            <w:tcW w:w="39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100</w:t>
            </w:r>
          </w:p>
        </w:tc>
        <w:tc>
          <w:tcPr>
            <w:tcW w:w="139"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м</w:t>
            </w:r>
          </w:p>
        </w:tc>
        <w:tc>
          <w:tcPr>
            <w:tcW w:w="329"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693</w:t>
            </w:r>
          </w:p>
        </w:tc>
        <w:tc>
          <w:tcPr>
            <w:tcW w:w="164"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909</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909</w:t>
            </w:r>
          </w:p>
        </w:tc>
      </w:tr>
      <w:tr w:rsidR="001042E6" w:rsidRPr="002A12D1" w:rsidTr="00B12E36">
        <w:trPr>
          <w:cantSplit/>
          <w:trHeight w:val="20"/>
        </w:trPr>
        <w:tc>
          <w:tcPr>
            <w:tcW w:w="146"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ИП 4.4</w:t>
            </w:r>
          </w:p>
        </w:tc>
        <w:tc>
          <w:tcPr>
            <w:tcW w:w="877" w:type="pct"/>
            <w:shd w:val="clear" w:color="000000" w:fill="D7E4BC"/>
            <w:vAlign w:val="center"/>
            <w:hideMark/>
          </w:tcPr>
          <w:p w:rsidR="001042E6" w:rsidRPr="002A12D1" w:rsidRDefault="001042E6" w:rsidP="00B12E36">
            <w:pPr>
              <w:rPr>
                <w:color w:val="000000"/>
                <w:sz w:val="20"/>
                <w:szCs w:val="20"/>
              </w:rPr>
            </w:pPr>
            <w:r w:rsidRPr="002A12D1">
              <w:rPr>
                <w:color w:val="000000"/>
                <w:sz w:val="20"/>
                <w:szCs w:val="20"/>
              </w:rPr>
              <w:t>Модернизация технологической зоны локального водоотведения п. Ушаки</w:t>
            </w:r>
          </w:p>
        </w:tc>
        <w:tc>
          <w:tcPr>
            <w:tcW w:w="346"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7E4BC"/>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67 346</w:t>
            </w:r>
          </w:p>
        </w:tc>
        <w:tc>
          <w:tcPr>
            <w:tcW w:w="164"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2026</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16 316</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7 845</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2 700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20 000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20 000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19 616</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22 239</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108 715</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напорных канализационных трубопроводов</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42</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участка напорного чугунного трубопровода от КНС до КОС с заменой на трубы ПЭ 100 SDR 17,0 (ГОСТ 18599-2001) Ду 200 мм L=183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183</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4 260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5 585</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5 585</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43</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с перетрассировкой участка напорного чугунного двухтрубопровода от КНС до КОС с заменой на трубы ПЭ 100 SDR 17,0 (ГОСТ 18599-2001) Ду 200 мм L=992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992</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23 094</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2021</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2026</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19 616</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22 239</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41 855</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насосных станций</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44</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Реконструкция с модернизацией КНС с заменой насосного </w:t>
            </w:r>
            <w:r w:rsidR="000A38D2" w:rsidRPr="002A12D1">
              <w:rPr>
                <w:color w:val="000000"/>
                <w:sz w:val="20"/>
                <w:szCs w:val="20"/>
              </w:rPr>
              <w:t>оборудования</w:t>
            </w:r>
            <w:r w:rsidR="000A38D2">
              <w:rPr>
                <w:color w:val="000000"/>
                <w:sz w:val="20"/>
                <w:szCs w:val="20"/>
              </w:rPr>
              <w:t xml:space="preserve"> </w:t>
            </w:r>
            <w:r w:rsidR="000A38D2" w:rsidRPr="002A12D1">
              <w:rPr>
                <w:color w:val="000000"/>
                <w:sz w:val="20"/>
                <w:szCs w:val="20"/>
              </w:rPr>
              <w:t>производительностью</w:t>
            </w:r>
            <w:r w:rsidRPr="002A12D1">
              <w:rPr>
                <w:color w:val="000000"/>
                <w:sz w:val="20"/>
                <w:szCs w:val="20"/>
              </w:rPr>
              <w:t xml:space="preserve"> до 63 куб.м в сут. и оборудованием устройством плавного пуска (УПП)</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63</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куб.м в ч</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5 362</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7 845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7 845</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Обеспечение качества услуг, развитие системы коммерческого учета 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45</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128</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168</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168</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очистных сооружений</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46</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КОС п. Ушаки, в т.ч. реконструкция аэрационного оборудования (аэротенков, вторичных отстойников, здания доочистки)</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26 444</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2018</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2 700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20 000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20 000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42 700</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 xml:space="preserve">Прием неканализованных стоков со спуском нечистотной жидкости в канализационную сеть </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47</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Строительство сливной станции для приема фекальных отходов от </w:t>
            </w:r>
            <w:r w:rsidR="000A38D2" w:rsidRPr="002A12D1">
              <w:rPr>
                <w:color w:val="000000"/>
                <w:sz w:val="20"/>
                <w:szCs w:val="20"/>
              </w:rPr>
              <w:t>объектов</w:t>
            </w:r>
            <w:r w:rsidRPr="002A12D1">
              <w:rPr>
                <w:color w:val="000000"/>
                <w:sz w:val="20"/>
                <w:szCs w:val="20"/>
              </w:rPr>
              <w:t xml:space="preserve"> малоэтажной жилой застройки, находящихся в собственности граждан, производительностью 30 куб. м в сут.</w:t>
            </w:r>
          </w:p>
        </w:tc>
        <w:tc>
          <w:tcPr>
            <w:tcW w:w="346"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w:t>
            </w:r>
          </w:p>
        </w:tc>
        <w:tc>
          <w:tcPr>
            <w:tcW w:w="39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30</w:t>
            </w:r>
          </w:p>
        </w:tc>
        <w:tc>
          <w:tcPr>
            <w:tcW w:w="139"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куб.м в ч</w:t>
            </w:r>
          </w:p>
        </w:tc>
        <w:tc>
          <w:tcPr>
            <w:tcW w:w="329"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1038</w:t>
            </w:r>
          </w:p>
        </w:tc>
        <w:tc>
          <w:tcPr>
            <w:tcW w:w="164"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1361</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1 361</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48</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346"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w:t>
            </w:r>
          </w:p>
        </w:tc>
        <w:tc>
          <w:tcPr>
            <w:tcW w:w="39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10</w:t>
            </w:r>
          </w:p>
        </w:tc>
        <w:tc>
          <w:tcPr>
            <w:tcW w:w="139"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куб.м в ч</w:t>
            </w:r>
          </w:p>
        </w:tc>
        <w:tc>
          <w:tcPr>
            <w:tcW w:w="329"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6327</w:t>
            </w:r>
          </w:p>
        </w:tc>
        <w:tc>
          <w:tcPr>
            <w:tcW w:w="164"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8294</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8 294</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49</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Строительство участка напорного трубопровода от КНС Сливной станции до КОС методом бестраншейной прокладки полиэтиленового трубопровода ПЭ 100 SDR 17,0 (ГОСТ 18599-2001) Ду 300 мм L=100</w:t>
            </w:r>
          </w:p>
        </w:tc>
        <w:tc>
          <w:tcPr>
            <w:tcW w:w="346"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300</w:t>
            </w:r>
          </w:p>
        </w:tc>
        <w:tc>
          <w:tcPr>
            <w:tcW w:w="39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100</w:t>
            </w:r>
          </w:p>
        </w:tc>
        <w:tc>
          <w:tcPr>
            <w:tcW w:w="139"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м</w:t>
            </w:r>
          </w:p>
        </w:tc>
        <w:tc>
          <w:tcPr>
            <w:tcW w:w="329"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693</w:t>
            </w:r>
          </w:p>
        </w:tc>
        <w:tc>
          <w:tcPr>
            <w:tcW w:w="164"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909</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909</w:t>
            </w:r>
          </w:p>
        </w:tc>
      </w:tr>
      <w:tr w:rsidR="001042E6" w:rsidRPr="002A12D1" w:rsidTr="00B12E36">
        <w:trPr>
          <w:cantSplit/>
          <w:trHeight w:val="20"/>
        </w:trPr>
        <w:tc>
          <w:tcPr>
            <w:tcW w:w="146"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ИП 4.5</w:t>
            </w:r>
          </w:p>
        </w:tc>
        <w:tc>
          <w:tcPr>
            <w:tcW w:w="877" w:type="pct"/>
            <w:shd w:val="clear" w:color="000000" w:fill="D7E4BC"/>
            <w:vAlign w:val="center"/>
            <w:hideMark/>
          </w:tcPr>
          <w:p w:rsidR="001042E6" w:rsidRPr="002A12D1" w:rsidRDefault="001042E6" w:rsidP="00B12E36">
            <w:pPr>
              <w:rPr>
                <w:color w:val="000000"/>
                <w:sz w:val="20"/>
                <w:szCs w:val="20"/>
              </w:rPr>
            </w:pPr>
            <w:r w:rsidRPr="002A12D1">
              <w:rPr>
                <w:color w:val="000000"/>
                <w:sz w:val="20"/>
                <w:szCs w:val="20"/>
              </w:rPr>
              <w:t xml:space="preserve">Модернизация технологической зоны локального водоотведения </w:t>
            </w:r>
            <w:r>
              <w:rPr>
                <w:color w:val="000000"/>
                <w:sz w:val="20"/>
                <w:szCs w:val="20"/>
              </w:rPr>
              <w:t>д. Новолисино</w:t>
            </w:r>
          </w:p>
        </w:tc>
        <w:tc>
          <w:tcPr>
            <w:tcW w:w="346"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7E4BC"/>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25 752</w:t>
            </w:r>
          </w:p>
        </w:tc>
        <w:tc>
          <w:tcPr>
            <w:tcW w:w="164"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000000" w:fill="D7E4BC"/>
            <w:noWrap/>
            <w:vAlign w:val="center"/>
            <w:hideMark/>
          </w:tcPr>
          <w:p w:rsidR="001042E6" w:rsidRPr="002A12D1" w:rsidRDefault="001042E6" w:rsidP="00B12E36">
            <w:pPr>
              <w:jc w:val="center"/>
              <w:rPr>
                <w:color w:val="000000"/>
                <w:sz w:val="20"/>
                <w:szCs w:val="20"/>
              </w:rPr>
            </w:pPr>
            <w:r w:rsidRPr="002A12D1">
              <w:rPr>
                <w:color w:val="000000"/>
                <w:sz w:val="20"/>
                <w:szCs w:val="20"/>
              </w:rPr>
              <w:t>2028</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17 571</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134</w:t>
            </w:r>
          </w:p>
        </w:tc>
        <w:tc>
          <w:tcPr>
            <w:tcW w:w="151"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7 821</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2 185</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978</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1 722</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1 306</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503</w:t>
            </w:r>
          </w:p>
        </w:tc>
        <w:tc>
          <w:tcPr>
            <w:tcW w:w="148"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1 426</w:t>
            </w:r>
          </w:p>
        </w:tc>
        <w:tc>
          <w:tcPr>
            <w:tcW w:w="144"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790</w:t>
            </w:r>
          </w:p>
        </w:tc>
        <w:tc>
          <w:tcPr>
            <w:tcW w:w="145"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3 989</w:t>
            </w:r>
          </w:p>
        </w:tc>
        <w:tc>
          <w:tcPr>
            <w:tcW w:w="162" w:type="pct"/>
            <w:shd w:val="clear" w:color="000000" w:fill="D7E4BC"/>
            <w:noWrap/>
            <w:vAlign w:val="center"/>
            <w:hideMark/>
          </w:tcPr>
          <w:p w:rsidR="001042E6" w:rsidRPr="002A12D1" w:rsidRDefault="001042E6" w:rsidP="00B12E36">
            <w:pPr>
              <w:jc w:val="right"/>
              <w:rPr>
                <w:color w:val="000000"/>
                <w:sz w:val="20"/>
                <w:szCs w:val="20"/>
              </w:rPr>
            </w:pPr>
            <w:r w:rsidRPr="002A12D1">
              <w:rPr>
                <w:color w:val="000000"/>
                <w:sz w:val="20"/>
                <w:szCs w:val="20"/>
              </w:rPr>
              <w:t>38 426</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очистных сооружений (КОС)</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50</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Реконструкция канализационных очистных сооружений (КОС) локальной системы водоотведения с увеличением производительности до 300 куб.м в сут.</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300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куб. м в сут.</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10 500</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6 882</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7 681</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14 563</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Повышение надежности системы 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51</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Реконструкция системы водоотведения с заменой керамических и асбоцементных трубопроводов методом бестраншейной </w:t>
            </w:r>
            <w:r w:rsidR="000A38D2" w:rsidRPr="002A12D1">
              <w:rPr>
                <w:color w:val="000000"/>
                <w:sz w:val="20"/>
                <w:szCs w:val="20"/>
              </w:rPr>
              <w:t>прокладки</w:t>
            </w:r>
            <w:r w:rsidRPr="002A12D1">
              <w:rPr>
                <w:color w:val="000000"/>
                <w:sz w:val="20"/>
                <w:szCs w:val="20"/>
              </w:rPr>
              <w:t xml:space="preserve"> с разрушением старой трубы с заменой на трубы ПЭ 80 SDR 9,0 (ГОСТ 18599-2001) Ду 200 мм L=2099 м</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200</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2 099</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м</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6 906</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2021</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2028</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2 185</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978</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1 722</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1 306</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503</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1 426</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790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3 989</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12 900</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Обеспечение качества услуг, развитие системы коммерческого учета водоотведения</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52</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Установка на объектах жилой застройки, находящихся в муниципальной собственности, коллективных (внутридомовых) приборов учета сточной воды типа WI-I (импульсный) Dn125 на границах балансовой принадлежности водоснабжающей организации</w:t>
            </w:r>
          </w:p>
        </w:tc>
        <w:tc>
          <w:tcPr>
            <w:tcW w:w="346"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18</w:t>
            </w:r>
          </w:p>
        </w:tc>
        <w:tc>
          <w:tcPr>
            <w:tcW w:w="397"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3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ед.</w:t>
            </w:r>
          </w:p>
        </w:tc>
        <w:tc>
          <w:tcPr>
            <w:tcW w:w="329"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288</w:t>
            </w:r>
          </w:p>
        </w:tc>
        <w:tc>
          <w:tcPr>
            <w:tcW w:w="164"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2017</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126</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134</w:t>
            </w:r>
          </w:p>
        </w:tc>
        <w:tc>
          <w:tcPr>
            <w:tcW w:w="151"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140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8"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4"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45"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400</w:t>
            </w:r>
          </w:p>
        </w:tc>
      </w:tr>
      <w:tr w:rsidR="001042E6" w:rsidRPr="002A12D1" w:rsidTr="00B12E36">
        <w:trPr>
          <w:cantSplit/>
          <w:trHeight w:val="20"/>
        </w:trPr>
        <w:tc>
          <w:tcPr>
            <w:tcW w:w="146"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877" w:type="pct"/>
            <w:shd w:val="clear" w:color="000000" w:fill="DBE5F1"/>
            <w:vAlign w:val="center"/>
            <w:hideMark/>
          </w:tcPr>
          <w:p w:rsidR="001042E6" w:rsidRPr="002A12D1" w:rsidRDefault="001042E6" w:rsidP="00B12E36">
            <w:pPr>
              <w:rPr>
                <w:color w:val="000000"/>
                <w:sz w:val="20"/>
                <w:szCs w:val="20"/>
              </w:rPr>
            </w:pPr>
            <w:r w:rsidRPr="002A12D1">
              <w:rPr>
                <w:color w:val="000000"/>
                <w:sz w:val="20"/>
                <w:szCs w:val="20"/>
              </w:rPr>
              <w:t xml:space="preserve">Прием неканализованных стоков со спуском нечистотной жидкости в канализационную сеть </w:t>
            </w:r>
          </w:p>
        </w:tc>
        <w:tc>
          <w:tcPr>
            <w:tcW w:w="346"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397" w:type="pct"/>
            <w:shd w:val="clear" w:color="000000" w:fill="DBE5F1"/>
            <w:noWrap/>
            <w:vAlign w:val="center"/>
            <w:hideMark/>
          </w:tcPr>
          <w:p w:rsidR="001042E6" w:rsidRPr="002A12D1" w:rsidRDefault="001042E6" w:rsidP="00B12E36">
            <w:pPr>
              <w:jc w:val="right"/>
              <w:rPr>
                <w:color w:val="000000"/>
                <w:sz w:val="20"/>
                <w:szCs w:val="20"/>
              </w:rPr>
            </w:pPr>
            <w:r w:rsidRPr="002A12D1">
              <w:rPr>
                <w:color w:val="000000"/>
                <w:sz w:val="20"/>
                <w:szCs w:val="20"/>
              </w:rPr>
              <w:t> </w:t>
            </w:r>
          </w:p>
        </w:tc>
        <w:tc>
          <w:tcPr>
            <w:tcW w:w="139" w:type="pct"/>
            <w:shd w:val="clear" w:color="000000" w:fill="DBE5F1"/>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329"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4"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229" w:type="pct"/>
            <w:shd w:val="clear" w:color="000000" w:fill="DBE5F1"/>
            <w:noWrap/>
            <w:vAlign w:val="center"/>
            <w:hideMark/>
          </w:tcPr>
          <w:p w:rsidR="001042E6" w:rsidRPr="002A12D1" w:rsidRDefault="001042E6" w:rsidP="00B12E36">
            <w:pPr>
              <w:jc w:val="cente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51"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8"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4"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45"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c>
          <w:tcPr>
            <w:tcW w:w="162" w:type="pct"/>
            <w:shd w:val="clear" w:color="000000" w:fill="DBE5F1"/>
            <w:noWrap/>
            <w:vAlign w:val="center"/>
            <w:hideMark/>
          </w:tcPr>
          <w:p w:rsidR="001042E6" w:rsidRPr="002A12D1" w:rsidRDefault="001042E6" w:rsidP="00B12E36">
            <w:pPr>
              <w:rPr>
                <w:color w:val="000000"/>
                <w:sz w:val="20"/>
                <w:szCs w:val="20"/>
              </w:rPr>
            </w:pPr>
            <w:r w:rsidRPr="002A12D1">
              <w:rPr>
                <w:color w:val="000000"/>
                <w:sz w:val="20"/>
                <w:szCs w:val="20"/>
              </w:rPr>
              <w:t> </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jc w:val="center"/>
              <w:rPr>
                <w:color w:val="000000"/>
                <w:sz w:val="20"/>
                <w:szCs w:val="20"/>
              </w:rPr>
            </w:pPr>
            <w:r w:rsidRPr="002A12D1">
              <w:rPr>
                <w:color w:val="000000"/>
                <w:sz w:val="20"/>
                <w:szCs w:val="20"/>
              </w:rPr>
              <w:t>53</w:t>
            </w:r>
          </w:p>
        </w:tc>
        <w:tc>
          <w:tcPr>
            <w:tcW w:w="87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 xml:space="preserve">Строительство сливной станции для приема фекальных отходов от </w:t>
            </w:r>
            <w:r w:rsidR="000A38D2" w:rsidRPr="002A12D1">
              <w:rPr>
                <w:color w:val="000000"/>
                <w:sz w:val="20"/>
                <w:szCs w:val="20"/>
              </w:rPr>
              <w:t>объектов</w:t>
            </w:r>
            <w:r w:rsidRPr="002A12D1">
              <w:rPr>
                <w:color w:val="000000"/>
                <w:sz w:val="20"/>
                <w:szCs w:val="20"/>
              </w:rPr>
              <w:t xml:space="preserve"> малоэтажной жилой застройки, находящихся в собственности граждан, производительностью 30 куб. м в сут.</w:t>
            </w:r>
          </w:p>
        </w:tc>
        <w:tc>
          <w:tcPr>
            <w:tcW w:w="346"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1</w:t>
            </w:r>
          </w:p>
        </w:tc>
        <w:tc>
          <w:tcPr>
            <w:tcW w:w="397"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30</w:t>
            </w:r>
          </w:p>
        </w:tc>
        <w:tc>
          <w:tcPr>
            <w:tcW w:w="139"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куб.м в ч</w:t>
            </w:r>
          </w:p>
        </w:tc>
        <w:tc>
          <w:tcPr>
            <w:tcW w:w="329"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1038</w:t>
            </w:r>
          </w:p>
        </w:tc>
        <w:tc>
          <w:tcPr>
            <w:tcW w:w="164"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jc w:val="right"/>
              <w:rPr>
                <w:color w:val="000000"/>
                <w:sz w:val="20"/>
                <w:szCs w:val="20"/>
              </w:rPr>
            </w:pPr>
            <w:r w:rsidRPr="002A12D1">
              <w:rPr>
                <w:color w:val="000000"/>
                <w:sz w:val="20"/>
                <w:szCs w:val="20"/>
              </w:rPr>
              <w:t>1361</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jc w:val="right"/>
              <w:rPr>
                <w:color w:val="000000"/>
                <w:sz w:val="20"/>
                <w:szCs w:val="20"/>
              </w:rPr>
            </w:pPr>
            <w:r w:rsidRPr="002A12D1">
              <w:rPr>
                <w:color w:val="000000"/>
                <w:sz w:val="20"/>
                <w:szCs w:val="20"/>
              </w:rPr>
              <w:t>1 361</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keepNext/>
              <w:jc w:val="center"/>
              <w:rPr>
                <w:color w:val="000000"/>
                <w:sz w:val="20"/>
                <w:szCs w:val="20"/>
              </w:rPr>
            </w:pPr>
            <w:r w:rsidRPr="002A12D1">
              <w:rPr>
                <w:color w:val="000000"/>
                <w:sz w:val="20"/>
                <w:szCs w:val="20"/>
              </w:rPr>
              <w:t>54</w:t>
            </w:r>
          </w:p>
        </w:tc>
        <w:tc>
          <w:tcPr>
            <w:tcW w:w="877"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Строительство КНС Сливной станции производительностью 10 куб.м в ч. с установкой насосного оборудования с устройством плавного пуска (УПП)</w:t>
            </w:r>
          </w:p>
        </w:tc>
        <w:tc>
          <w:tcPr>
            <w:tcW w:w="346"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1</w:t>
            </w:r>
          </w:p>
        </w:tc>
        <w:tc>
          <w:tcPr>
            <w:tcW w:w="397"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10</w:t>
            </w:r>
          </w:p>
        </w:tc>
        <w:tc>
          <w:tcPr>
            <w:tcW w:w="139"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куб.м в ч</w:t>
            </w:r>
          </w:p>
        </w:tc>
        <w:tc>
          <w:tcPr>
            <w:tcW w:w="329" w:type="pct"/>
            <w:shd w:val="clear" w:color="auto" w:fill="auto"/>
            <w:vAlign w:val="center"/>
            <w:hideMark/>
          </w:tcPr>
          <w:p w:rsidR="001042E6" w:rsidRPr="002A12D1" w:rsidRDefault="001042E6" w:rsidP="00B12E36">
            <w:pPr>
              <w:keepNext/>
              <w:jc w:val="right"/>
              <w:rPr>
                <w:color w:val="000000"/>
                <w:sz w:val="20"/>
                <w:szCs w:val="20"/>
              </w:rPr>
            </w:pPr>
            <w:r w:rsidRPr="002A12D1">
              <w:rPr>
                <w:color w:val="000000"/>
                <w:sz w:val="20"/>
                <w:szCs w:val="20"/>
              </w:rPr>
              <w:t>6327</w:t>
            </w:r>
          </w:p>
        </w:tc>
        <w:tc>
          <w:tcPr>
            <w:tcW w:w="164" w:type="pct"/>
            <w:shd w:val="clear" w:color="auto" w:fill="auto"/>
            <w:vAlign w:val="center"/>
            <w:hideMark/>
          </w:tcPr>
          <w:p w:rsidR="001042E6" w:rsidRPr="002A12D1" w:rsidRDefault="001042E6" w:rsidP="00B12E36">
            <w:pPr>
              <w:keepNext/>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keepNext/>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keepNext/>
              <w:jc w:val="right"/>
              <w:rPr>
                <w:color w:val="000000"/>
                <w:sz w:val="20"/>
                <w:szCs w:val="20"/>
              </w:rPr>
            </w:pPr>
            <w:r w:rsidRPr="002A12D1">
              <w:rPr>
                <w:color w:val="000000"/>
                <w:sz w:val="20"/>
                <w:szCs w:val="20"/>
              </w:rPr>
              <w:t>8294</w:t>
            </w:r>
          </w:p>
        </w:tc>
        <w:tc>
          <w:tcPr>
            <w:tcW w:w="151"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keepNext/>
              <w:jc w:val="right"/>
              <w:rPr>
                <w:color w:val="000000"/>
                <w:sz w:val="20"/>
                <w:szCs w:val="20"/>
              </w:rPr>
            </w:pPr>
            <w:r w:rsidRPr="002A12D1">
              <w:rPr>
                <w:color w:val="000000"/>
                <w:sz w:val="20"/>
                <w:szCs w:val="20"/>
              </w:rPr>
              <w:t>8 294</w:t>
            </w:r>
          </w:p>
        </w:tc>
      </w:tr>
      <w:tr w:rsidR="001042E6" w:rsidRPr="002A12D1" w:rsidTr="00B12E36">
        <w:trPr>
          <w:cantSplit/>
          <w:trHeight w:val="20"/>
        </w:trPr>
        <w:tc>
          <w:tcPr>
            <w:tcW w:w="146" w:type="pct"/>
            <w:shd w:val="clear" w:color="auto" w:fill="auto"/>
            <w:noWrap/>
            <w:vAlign w:val="center"/>
            <w:hideMark/>
          </w:tcPr>
          <w:p w:rsidR="001042E6" w:rsidRPr="002A12D1" w:rsidRDefault="001042E6" w:rsidP="00B12E36">
            <w:pPr>
              <w:keepNext/>
              <w:jc w:val="center"/>
              <w:rPr>
                <w:color w:val="000000"/>
                <w:sz w:val="20"/>
                <w:szCs w:val="20"/>
              </w:rPr>
            </w:pPr>
            <w:r w:rsidRPr="002A12D1">
              <w:rPr>
                <w:color w:val="000000"/>
                <w:sz w:val="20"/>
                <w:szCs w:val="20"/>
              </w:rPr>
              <w:t>55</w:t>
            </w:r>
          </w:p>
        </w:tc>
        <w:tc>
          <w:tcPr>
            <w:tcW w:w="877"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Строительство участка напорного трубопровода от КНС Сливной станции до КОС методом бестраншейной прокладки полиэтиленового трубопровода ПЭ 100 SDR 17,0 (ГОСТ 18599-2001) Ду 300 мм L=100</w:t>
            </w:r>
          </w:p>
        </w:tc>
        <w:tc>
          <w:tcPr>
            <w:tcW w:w="346"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300</w:t>
            </w:r>
          </w:p>
        </w:tc>
        <w:tc>
          <w:tcPr>
            <w:tcW w:w="397"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100</w:t>
            </w:r>
          </w:p>
        </w:tc>
        <w:tc>
          <w:tcPr>
            <w:tcW w:w="139"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м</w:t>
            </w:r>
          </w:p>
        </w:tc>
        <w:tc>
          <w:tcPr>
            <w:tcW w:w="329" w:type="pct"/>
            <w:shd w:val="clear" w:color="auto" w:fill="auto"/>
            <w:vAlign w:val="center"/>
            <w:hideMark/>
          </w:tcPr>
          <w:p w:rsidR="001042E6" w:rsidRPr="002A12D1" w:rsidRDefault="001042E6" w:rsidP="00B12E36">
            <w:pPr>
              <w:keepNext/>
              <w:jc w:val="right"/>
              <w:rPr>
                <w:color w:val="000000"/>
                <w:sz w:val="20"/>
                <w:szCs w:val="20"/>
              </w:rPr>
            </w:pPr>
            <w:r w:rsidRPr="002A12D1">
              <w:rPr>
                <w:color w:val="000000"/>
                <w:sz w:val="20"/>
                <w:szCs w:val="20"/>
              </w:rPr>
              <w:t>693</w:t>
            </w:r>
          </w:p>
        </w:tc>
        <w:tc>
          <w:tcPr>
            <w:tcW w:w="164" w:type="pct"/>
            <w:shd w:val="clear" w:color="auto" w:fill="auto"/>
            <w:vAlign w:val="center"/>
            <w:hideMark/>
          </w:tcPr>
          <w:p w:rsidR="001042E6" w:rsidRPr="002A12D1" w:rsidRDefault="001042E6" w:rsidP="00B12E36">
            <w:pPr>
              <w:keepNext/>
              <w:jc w:val="center"/>
              <w:rPr>
                <w:color w:val="000000"/>
                <w:sz w:val="20"/>
                <w:szCs w:val="20"/>
              </w:rPr>
            </w:pPr>
            <w:r w:rsidRPr="002A12D1">
              <w:rPr>
                <w:color w:val="000000"/>
                <w:sz w:val="20"/>
                <w:szCs w:val="20"/>
              </w:rPr>
              <w:t>2015</w:t>
            </w:r>
          </w:p>
        </w:tc>
        <w:tc>
          <w:tcPr>
            <w:tcW w:w="229" w:type="pct"/>
            <w:shd w:val="clear" w:color="auto" w:fill="auto"/>
            <w:vAlign w:val="center"/>
            <w:hideMark/>
          </w:tcPr>
          <w:p w:rsidR="001042E6" w:rsidRPr="002A12D1" w:rsidRDefault="001042E6" w:rsidP="00B12E36">
            <w:pPr>
              <w:keepNext/>
              <w:jc w:val="center"/>
              <w:rPr>
                <w:color w:val="000000"/>
                <w:sz w:val="20"/>
                <w:szCs w:val="20"/>
              </w:rPr>
            </w:pPr>
            <w:r w:rsidRPr="002A12D1">
              <w:rPr>
                <w:color w:val="000000"/>
                <w:sz w:val="20"/>
                <w:szCs w:val="20"/>
              </w:rPr>
              <w:t>2015</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keepNext/>
              <w:jc w:val="right"/>
              <w:rPr>
                <w:color w:val="000000"/>
                <w:sz w:val="20"/>
                <w:szCs w:val="20"/>
              </w:rPr>
            </w:pPr>
            <w:r w:rsidRPr="002A12D1">
              <w:rPr>
                <w:color w:val="000000"/>
                <w:sz w:val="20"/>
                <w:szCs w:val="20"/>
              </w:rPr>
              <w:t>909</w:t>
            </w:r>
          </w:p>
        </w:tc>
        <w:tc>
          <w:tcPr>
            <w:tcW w:w="151"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51"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8"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4"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45" w:type="pct"/>
            <w:shd w:val="clear" w:color="auto" w:fill="auto"/>
            <w:vAlign w:val="center"/>
            <w:hideMark/>
          </w:tcPr>
          <w:p w:rsidR="001042E6" w:rsidRPr="002A12D1" w:rsidRDefault="001042E6" w:rsidP="00B12E36">
            <w:pPr>
              <w:keepNext/>
              <w:rPr>
                <w:color w:val="000000"/>
                <w:sz w:val="20"/>
                <w:szCs w:val="20"/>
              </w:rPr>
            </w:pPr>
            <w:r w:rsidRPr="002A12D1">
              <w:rPr>
                <w:color w:val="000000"/>
                <w:sz w:val="20"/>
                <w:szCs w:val="20"/>
              </w:rPr>
              <w:t>0</w:t>
            </w:r>
          </w:p>
        </w:tc>
        <w:tc>
          <w:tcPr>
            <w:tcW w:w="162" w:type="pct"/>
            <w:shd w:val="clear" w:color="auto" w:fill="auto"/>
            <w:noWrap/>
            <w:vAlign w:val="center"/>
            <w:hideMark/>
          </w:tcPr>
          <w:p w:rsidR="001042E6" w:rsidRPr="002A12D1" w:rsidRDefault="001042E6" w:rsidP="00B12E36">
            <w:pPr>
              <w:keepNext/>
              <w:jc w:val="right"/>
              <w:rPr>
                <w:color w:val="000000"/>
                <w:sz w:val="20"/>
                <w:szCs w:val="20"/>
              </w:rPr>
            </w:pPr>
            <w:r w:rsidRPr="002A12D1">
              <w:rPr>
                <w:color w:val="000000"/>
                <w:sz w:val="20"/>
                <w:szCs w:val="20"/>
              </w:rPr>
              <w:t>909</w:t>
            </w:r>
          </w:p>
        </w:tc>
      </w:tr>
      <w:tr w:rsidR="001042E6" w:rsidRPr="002A12D1" w:rsidTr="00B12E36">
        <w:trPr>
          <w:cantSplit/>
          <w:trHeight w:val="20"/>
        </w:trPr>
        <w:tc>
          <w:tcPr>
            <w:tcW w:w="146" w:type="pct"/>
            <w:shd w:val="clear" w:color="000000" w:fill="C5BE97"/>
            <w:noWrap/>
            <w:vAlign w:val="center"/>
            <w:hideMark/>
          </w:tcPr>
          <w:p w:rsidR="001042E6" w:rsidRPr="002A12D1" w:rsidRDefault="001042E6" w:rsidP="00B12E36">
            <w:pPr>
              <w:jc w:val="center"/>
              <w:rPr>
                <w:b/>
                <w:bCs/>
                <w:color w:val="000000"/>
                <w:sz w:val="20"/>
                <w:szCs w:val="20"/>
              </w:rPr>
            </w:pPr>
            <w:r w:rsidRPr="002A12D1">
              <w:rPr>
                <w:b/>
                <w:bCs/>
                <w:color w:val="000000"/>
                <w:sz w:val="20"/>
                <w:szCs w:val="20"/>
              </w:rPr>
              <w:t> </w:t>
            </w:r>
          </w:p>
        </w:tc>
        <w:tc>
          <w:tcPr>
            <w:tcW w:w="877" w:type="pct"/>
            <w:shd w:val="clear" w:color="000000" w:fill="C5BE97"/>
            <w:vAlign w:val="center"/>
            <w:hideMark/>
          </w:tcPr>
          <w:p w:rsidR="001042E6" w:rsidRPr="002A12D1" w:rsidRDefault="001042E6" w:rsidP="00B12E36">
            <w:pPr>
              <w:rPr>
                <w:b/>
                <w:bCs/>
                <w:color w:val="000000"/>
                <w:sz w:val="20"/>
                <w:szCs w:val="20"/>
              </w:rPr>
            </w:pPr>
            <w:r w:rsidRPr="002A12D1">
              <w:rPr>
                <w:b/>
                <w:bCs/>
                <w:color w:val="000000"/>
                <w:sz w:val="20"/>
                <w:szCs w:val="20"/>
              </w:rPr>
              <w:t>Итого</w:t>
            </w:r>
          </w:p>
        </w:tc>
        <w:tc>
          <w:tcPr>
            <w:tcW w:w="346"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 </w:t>
            </w:r>
          </w:p>
        </w:tc>
        <w:tc>
          <w:tcPr>
            <w:tcW w:w="397"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 </w:t>
            </w:r>
          </w:p>
        </w:tc>
        <w:tc>
          <w:tcPr>
            <w:tcW w:w="139" w:type="pct"/>
            <w:shd w:val="clear" w:color="000000" w:fill="C5BE97"/>
            <w:vAlign w:val="center"/>
            <w:hideMark/>
          </w:tcPr>
          <w:p w:rsidR="001042E6" w:rsidRPr="002A12D1" w:rsidRDefault="001042E6" w:rsidP="00B12E36">
            <w:pPr>
              <w:jc w:val="center"/>
              <w:rPr>
                <w:b/>
                <w:bCs/>
                <w:color w:val="000000"/>
                <w:sz w:val="20"/>
                <w:szCs w:val="20"/>
              </w:rPr>
            </w:pPr>
            <w:r w:rsidRPr="002A12D1">
              <w:rPr>
                <w:b/>
                <w:bCs/>
                <w:color w:val="000000"/>
                <w:sz w:val="20"/>
                <w:szCs w:val="20"/>
              </w:rPr>
              <w:t> </w:t>
            </w:r>
          </w:p>
        </w:tc>
        <w:tc>
          <w:tcPr>
            <w:tcW w:w="329"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678 820</w:t>
            </w:r>
          </w:p>
        </w:tc>
        <w:tc>
          <w:tcPr>
            <w:tcW w:w="164" w:type="pct"/>
            <w:shd w:val="clear" w:color="000000" w:fill="C5BE97"/>
            <w:noWrap/>
            <w:vAlign w:val="center"/>
            <w:hideMark/>
          </w:tcPr>
          <w:p w:rsidR="001042E6" w:rsidRPr="002A12D1" w:rsidRDefault="001042E6" w:rsidP="00B12E36">
            <w:pPr>
              <w:jc w:val="center"/>
              <w:rPr>
                <w:b/>
                <w:bCs/>
                <w:color w:val="000000"/>
                <w:sz w:val="20"/>
                <w:szCs w:val="20"/>
              </w:rPr>
            </w:pPr>
            <w:r w:rsidRPr="002A12D1">
              <w:rPr>
                <w:b/>
                <w:bCs/>
                <w:color w:val="000000"/>
                <w:sz w:val="20"/>
                <w:szCs w:val="20"/>
              </w:rPr>
              <w:t>2014</w:t>
            </w:r>
          </w:p>
        </w:tc>
        <w:tc>
          <w:tcPr>
            <w:tcW w:w="229" w:type="pct"/>
            <w:shd w:val="clear" w:color="000000" w:fill="C5BE97"/>
            <w:noWrap/>
            <w:vAlign w:val="center"/>
            <w:hideMark/>
          </w:tcPr>
          <w:p w:rsidR="001042E6" w:rsidRPr="002A12D1" w:rsidRDefault="001042E6" w:rsidP="00B12E36">
            <w:pPr>
              <w:jc w:val="center"/>
              <w:rPr>
                <w:b/>
                <w:bCs/>
                <w:color w:val="000000"/>
                <w:sz w:val="20"/>
                <w:szCs w:val="20"/>
              </w:rPr>
            </w:pPr>
            <w:r w:rsidRPr="002A12D1">
              <w:rPr>
                <w:b/>
                <w:bCs/>
                <w:color w:val="000000"/>
                <w:sz w:val="20"/>
                <w:szCs w:val="20"/>
              </w:rPr>
              <w:t>2028</w:t>
            </w:r>
          </w:p>
        </w:tc>
        <w:tc>
          <w:tcPr>
            <w:tcW w:w="148"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69 163</w:t>
            </w:r>
          </w:p>
        </w:tc>
        <w:tc>
          <w:tcPr>
            <w:tcW w:w="151"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345 137</w:t>
            </w:r>
          </w:p>
        </w:tc>
        <w:tc>
          <w:tcPr>
            <w:tcW w:w="151"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186 276</w:t>
            </w:r>
          </w:p>
        </w:tc>
        <w:tc>
          <w:tcPr>
            <w:tcW w:w="151"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198 040</w:t>
            </w:r>
          </w:p>
        </w:tc>
        <w:tc>
          <w:tcPr>
            <w:tcW w:w="148"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21 665</w:t>
            </w:r>
          </w:p>
        </w:tc>
        <w:tc>
          <w:tcPr>
            <w:tcW w:w="148"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29 966</w:t>
            </w:r>
          </w:p>
        </w:tc>
        <w:tc>
          <w:tcPr>
            <w:tcW w:w="148"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20 379</w:t>
            </w:r>
          </w:p>
        </w:tc>
        <w:tc>
          <w:tcPr>
            <w:tcW w:w="148"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23 902</w:t>
            </w:r>
          </w:p>
        </w:tc>
        <w:tc>
          <w:tcPr>
            <w:tcW w:w="145"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9 978</w:t>
            </w:r>
          </w:p>
        </w:tc>
        <w:tc>
          <w:tcPr>
            <w:tcW w:w="148"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15 722</w:t>
            </w:r>
          </w:p>
        </w:tc>
        <w:tc>
          <w:tcPr>
            <w:tcW w:w="145"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1 306</w:t>
            </w:r>
          </w:p>
        </w:tc>
        <w:tc>
          <w:tcPr>
            <w:tcW w:w="144"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503</w:t>
            </w:r>
          </w:p>
        </w:tc>
        <w:tc>
          <w:tcPr>
            <w:tcW w:w="148"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23 664</w:t>
            </w:r>
          </w:p>
        </w:tc>
        <w:tc>
          <w:tcPr>
            <w:tcW w:w="144"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790</w:t>
            </w:r>
          </w:p>
        </w:tc>
        <w:tc>
          <w:tcPr>
            <w:tcW w:w="145"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3 989</w:t>
            </w:r>
          </w:p>
        </w:tc>
        <w:tc>
          <w:tcPr>
            <w:tcW w:w="162" w:type="pct"/>
            <w:shd w:val="clear" w:color="000000" w:fill="C5BE97"/>
            <w:noWrap/>
            <w:vAlign w:val="center"/>
            <w:hideMark/>
          </w:tcPr>
          <w:p w:rsidR="001042E6" w:rsidRPr="002A12D1" w:rsidRDefault="001042E6" w:rsidP="00B12E36">
            <w:pPr>
              <w:jc w:val="right"/>
              <w:rPr>
                <w:b/>
                <w:bCs/>
                <w:color w:val="000000"/>
                <w:sz w:val="20"/>
                <w:szCs w:val="20"/>
              </w:rPr>
            </w:pPr>
            <w:r w:rsidRPr="002A12D1">
              <w:rPr>
                <w:b/>
                <w:bCs/>
                <w:color w:val="000000"/>
                <w:sz w:val="20"/>
                <w:szCs w:val="20"/>
              </w:rPr>
              <w:t>950 483</w:t>
            </w:r>
          </w:p>
        </w:tc>
      </w:tr>
    </w:tbl>
    <w:p w:rsidR="00783B9B" w:rsidRDefault="00783B9B" w:rsidP="00783B9B">
      <w:pPr>
        <w:rPr>
          <w:rFonts w:eastAsiaTheme="minorHAnsi"/>
          <w:lang w:eastAsia="en-US"/>
        </w:rPr>
      </w:pPr>
    </w:p>
    <w:p w:rsidR="00783B9B" w:rsidRPr="00783B9B" w:rsidRDefault="00783B9B" w:rsidP="00783B9B">
      <w:pPr>
        <w:rPr>
          <w:rFonts w:eastAsiaTheme="minorHAnsi"/>
          <w:lang w:eastAsia="en-US"/>
        </w:rPr>
        <w:sectPr w:rsidR="00783B9B" w:rsidRPr="00783B9B" w:rsidSect="00783B9B">
          <w:pgSz w:w="23814" w:h="16840" w:orient="landscape" w:code="8"/>
          <w:pgMar w:top="851" w:right="1134" w:bottom="1134" w:left="1418" w:header="709" w:footer="488" w:gutter="0"/>
          <w:cols w:space="708"/>
          <w:docGrid w:linePitch="360"/>
        </w:sectPr>
      </w:pPr>
    </w:p>
    <w:p w:rsidR="003F7286" w:rsidRPr="0091295E" w:rsidRDefault="003F7286" w:rsidP="00AE4238">
      <w:pPr>
        <w:pStyle w:val="-2"/>
      </w:pPr>
      <w:bookmarkStart w:id="381" w:name="_Toc391467973"/>
      <w:r w:rsidRPr="0091295E">
        <w:t>Газоснабжение</w:t>
      </w:r>
      <w:bookmarkEnd w:id="381"/>
    </w:p>
    <w:p w:rsidR="0097735D" w:rsidRDefault="0097735D" w:rsidP="008016C4">
      <w:pPr>
        <w:rPr>
          <w:rFonts w:eastAsiaTheme="minorHAnsi"/>
          <w:lang w:eastAsia="en-US"/>
        </w:rPr>
      </w:pPr>
    </w:p>
    <w:p w:rsidR="00BA483F" w:rsidRPr="00BA483F" w:rsidRDefault="00BA483F" w:rsidP="008016C4">
      <w:pPr>
        <w:pStyle w:val="-3"/>
      </w:pPr>
      <w:bookmarkStart w:id="382" w:name="_Toc391467974"/>
      <w:r w:rsidRPr="00A84B79">
        <w:t xml:space="preserve">Формирование инвестиционных проектов системы </w:t>
      </w:r>
      <w:r>
        <w:t>газоснабжения</w:t>
      </w:r>
      <w:bookmarkEnd w:id="382"/>
    </w:p>
    <w:p w:rsidR="00BA483F" w:rsidRDefault="00BA483F" w:rsidP="008016C4">
      <w:pPr>
        <w:rPr>
          <w:rFonts w:eastAsiaTheme="minorHAnsi"/>
          <w:lang w:eastAsia="en-US"/>
        </w:rPr>
      </w:pPr>
    </w:p>
    <w:p w:rsidR="008016C4" w:rsidRPr="008016C4" w:rsidRDefault="008016C4" w:rsidP="008016C4">
      <w:pPr>
        <w:jc w:val="both"/>
        <w:rPr>
          <w:rFonts w:eastAsiaTheme="minorHAnsi"/>
          <w:lang w:eastAsia="en-US"/>
        </w:rPr>
      </w:pPr>
      <w:r w:rsidRPr="008016C4">
        <w:rPr>
          <w:rFonts w:eastAsiaTheme="minorHAnsi"/>
          <w:lang w:eastAsia="en-US"/>
        </w:rPr>
        <w:t>Основным направлени</w:t>
      </w:r>
      <w:r w:rsidR="00BF6AC7">
        <w:rPr>
          <w:rFonts w:eastAsiaTheme="minorHAnsi"/>
          <w:lang w:eastAsia="en-US"/>
        </w:rPr>
        <w:t>е</w:t>
      </w:r>
      <w:r w:rsidRPr="008016C4">
        <w:rPr>
          <w:rFonts w:eastAsiaTheme="minorHAnsi"/>
          <w:lang w:eastAsia="en-US"/>
        </w:rPr>
        <w:t>м нового строительства сетей системы газоснабжения на период до 202</w:t>
      </w:r>
      <w:r>
        <w:rPr>
          <w:rFonts w:eastAsiaTheme="minorHAnsi"/>
          <w:lang w:eastAsia="en-US"/>
        </w:rPr>
        <w:t>8</w:t>
      </w:r>
      <w:r w:rsidRPr="008016C4">
        <w:rPr>
          <w:rFonts w:eastAsiaTheme="minorHAnsi"/>
          <w:lang w:eastAsia="en-US"/>
        </w:rPr>
        <w:t xml:space="preserve"> года явля</w:t>
      </w:r>
      <w:r>
        <w:rPr>
          <w:rFonts w:eastAsiaTheme="minorHAnsi"/>
          <w:lang w:eastAsia="en-US"/>
        </w:rPr>
        <w:t>е</w:t>
      </w:r>
      <w:r w:rsidRPr="008016C4">
        <w:rPr>
          <w:rFonts w:eastAsiaTheme="minorHAnsi"/>
          <w:lang w:eastAsia="en-US"/>
        </w:rPr>
        <w:t>тся:</w:t>
      </w:r>
    </w:p>
    <w:p w:rsidR="008016C4" w:rsidRPr="008016C4" w:rsidRDefault="008016C4" w:rsidP="003A151D">
      <w:pPr>
        <w:pStyle w:val="a0"/>
        <w:numPr>
          <w:ilvl w:val="0"/>
          <w:numId w:val="19"/>
        </w:numPr>
      </w:pPr>
      <w:r w:rsidRPr="008016C4">
        <w:t xml:space="preserve">развитие сетей газораспределения низкого давления </w:t>
      </w:r>
      <w:r w:rsidR="00E17774">
        <w:t>для создания технической возможности подключения индивидуальных жилых домов к системе газоснабжения природным газом.</w:t>
      </w:r>
    </w:p>
    <w:p w:rsidR="008016C4" w:rsidRPr="008016C4" w:rsidRDefault="008016C4" w:rsidP="008016C4">
      <w:pPr>
        <w:jc w:val="both"/>
        <w:rPr>
          <w:rFonts w:eastAsiaTheme="minorHAnsi"/>
          <w:lang w:eastAsia="en-US"/>
        </w:rPr>
      </w:pPr>
    </w:p>
    <w:p w:rsidR="008016C4" w:rsidRPr="008016C4" w:rsidRDefault="00D077BC" w:rsidP="008016C4">
      <w:pPr>
        <w:jc w:val="both"/>
        <w:rPr>
          <w:rFonts w:eastAsiaTheme="minorHAnsi"/>
          <w:lang w:eastAsia="en-US"/>
        </w:rPr>
      </w:pPr>
      <w:r>
        <w:rPr>
          <w:rFonts w:eastAsiaTheme="minorHAnsi"/>
          <w:lang w:eastAsia="en-US"/>
        </w:rPr>
        <w:t xml:space="preserve">Проведения мероприятий по строительству </w:t>
      </w:r>
      <w:r w:rsidRPr="008016C4">
        <w:t>сетей газораспределения низкого давления</w:t>
      </w:r>
      <w:r w:rsidRPr="00D077BC">
        <w:rPr>
          <w:rFonts w:eastAsiaTheme="minorHAnsi"/>
          <w:lang w:eastAsia="en-US"/>
        </w:rPr>
        <w:t xml:space="preserve"> </w:t>
      </w:r>
      <w:r>
        <w:rPr>
          <w:rFonts w:eastAsiaTheme="minorHAnsi"/>
          <w:lang w:eastAsia="en-US"/>
        </w:rPr>
        <w:t>позволит повысить</w:t>
      </w:r>
      <w:r w:rsidRPr="00D077BC">
        <w:rPr>
          <w:rFonts w:eastAsiaTheme="minorHAnsi"/>
          <w:lang w:eastAsia="en-US"/>
        </w:rPr>
        <w:t xml:space="preserve"> уров</w:t>
      </w:r>
      <w:r>
        <w:rPr>
          <w:rFonts w:eastAsiaTheme="minorHAnsi"/>
          <w:lang w:eastAsia="en-US"/>
        </w:rPr>
        <w:t>ень</w:t>
      </w:r>
      <w:r w:rsidRPr="00D077BC">
        <w:rPr>
          <w:rFonts w:eastAsiaTheme="minorHAnsi"/>
          <w:lang w:eastAsia="en-US"/>
        </w:rPr>
        <w:t xml:space="preserve"> газификации индивидуальных жилых домов, расположенных на территории Тосненского городского поселения Тосненского района Ленинградской области, до 100%</w:t>
      </w:r>
      <w:r>
        <w:rPr>
          <w:rFonts w:eastAsiaTheme="minorHAnsi"/>
          <w:lang w:eastAsia="en-US"/>
        </w:rPr>
        <w:t xml:space="preserve"> к 2024 году</w:t>
      </w:r>
      <w:r w:rsidR="008016C4" w:rsidRPr="008016C4">
        <w:rPr>
          <w:rFonts w:eastAsiaTheme="minorHAnsi"/>
        </w:rPr>
        <w:t>.</w:t>
      </w:r>
    </w:p>
    <w:p w:rsidR="008016C4" w:rsidRPr="008016C4" w:rsidRDefault="008016C4" w:rsidP="008016C4">
      <w:pPr>
        <w:jc w:val="both"/>
        <w:rPr>
          <w:rFonts w:eastAsiaTheme="minorHAnsi"/>
          <w:lang w:eastAsia="en-US"/>
        </w:rPr>
      </w:pPr>
    </w:p>
    <w:p w:rsidR="008016C4" w:rsidRPr="008016C4" w:rsidRDefault="008016C4" w:rsidP="008016C4">
      <w:pPr>
        <w:jc w:val="both"/>
        <w:rPr>
          <w:rFonts w:eastAsiaTheme="minorHAnsi"/>
          <w:lang w:eastAsia="en-US"/>
        </w:rPr>
      </w:pPr>
      <w:r w:rsidRPr="008016C4">
        <w:rPr>
          <w:rFonts w:eastAsiaTheme="minorHAnsi"/>
          <w:lang w:eastAsia="en-US"/>
        </w:rPr>
        <w:t>На основе Адресного перечня мероприятий, реализуемых в 201</w:t>
      </w:r>
      <w:r>
        <w:rPr>
          <w:rFonts w:eastAsiaTheme="minorHAnsi"/>
          <w:lang w:eastAsia="en-US"/>
        </w:rPr>
        <w:t>4</w:t>
      </w:r>
      <w:r w:rsidRPr="008016C4">
        <w:rPr>
          <w:rFonts w:eastAsiaTheme="minorHAnsi"/>
          <w:lang w:eastAsia="en-US"/>
        </w:rPr>
        <w:t>-202</w:t>
      </w:r>
      <w:r>
        <w:rPr>
          <w:rFonts w:eastAsiaTheme="minorHAnsi"/>
          <w:lang w:eastAsia="en-US"/>
        </w:rPr>
        <w:t>8</w:t>
      </w:r>
      <w:r w:rsidRPr="008016C4">
        <w:rPr>
          <w:rFonts w:eastAsiaTheme="minorHAnsi"/>
          <w:lang w:eastAsia="en-US"/>
        </w:rPr>
        <w:t xml:space="preserve"> годы в рамках, был сформирован перечень инвестиционных проектов, которые должны обеспечить достижение целевых показателей </w:t>
      </w:r>
      <w:r w:rsidR="00D077BC">
        <w:rPr>
          <w:rFonts w:eastAsiaTheme="minorHAnsi"/>
          <w:lang w:eastAsia="en-US"/>
        </w:rPr>
        <w:t>газификации индивидуальных жилых домов, расположенных на территории</w:t>
      </w:r>
      <w:r w:rsidRPr="008016C4">
        <w:rPr>
          <w:rFonts w:eastAsiaTheme="minorHAnsi"/>
          <w:lang w:eastAsia="en-US"/>
        </w:rPr>
        <w:t xml:space="preserve"> </w:t>
      </w:r>
      <w:r>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8016C4">
        <w:rPr>
          <w:rFonts w:eastAsiaTheme="minorHAnsi"/>
          <w:lang w:eastAsia="en-US"/>
        </w:rPr>
        <w:t>.</w:t>
      </w:r>
    </w:p>
    <w:p w:rsidR="008016C4" w:rsidRPr="008016C4" w:rsidRDefault="008016C4" w:rsidP="008016C4">
      <w:pPr>
        <w:jc w:val="both"/>
        <w:rPr>
          <w:rFonts w:eastAsiaTheme="minorHAnsi"/>
          <w:lang w:eastAsia="en-US"/>
        </w:rPr>
      </w:pPr>
    </w:p>
    <w:p w:rsidR="008016C4" w:rsidRPr="008016C4" w:rsidRDefault="008016C4" w:rsidP="008016C4">
      <w:pPr>
        <w:jc w:val="both"/>
        <w:rPr>
          <w:rFonts w:eastAsiaTheme="minorHAnsi"/>
          <w:lang w:eastAsia="en-US"/>
        </w:rPr>
      </w:pPr>
      <w:r w:rsidRPr="008016C4">
        <w:rPr>
          <w:rFonts w:eastAsiaTheme="minorHAnsi"/>
          <w:lang w:eastAsia="en-US"/>
        </w:rPr>
        <w:t>Формирование инвестиционных проектов из адресных перечней мероприятий происходит по следующим основным критериям:</w:t>
      </w:r>
    </w:p>
    <w:p w:rsidR="008016C4" w:rsidRPr="008016C4" w:rsidRDefault="008016C4" w:rsidP="003A151D">
      <w:pPr>
        <w:pStyle w:val="a0"/>
        <w:numPr>
          <w:ilvl w:val="0"/>
          <w:numId w:val="18"/>
        </w:numPr>
      </w:pPr>
      <w:r w:rsidRPr="008016C4">
        <w:t>общая цель выполнения мероприятий;</w:t>
      </w:r>
    </w:p>
    <w:p w:rsidR="008016C4" w:rsidRPr="008016C4" w:rsidRDefault="008016C4" w:rsidP="003A151D">
      <w:pPr>
        <w:pStyle w:val="a0"/>
        <w:numPr>
          <w:ilvl w:val="0"/>
          <w:numId w:val="18"/>
        </w:numPr>
      </w:pPr>
      <w:r w:rsidRPr="008016C4">
        <w:t>функциональное и/или территориальное единство мероприятий;</w:t>
      </w:r>
    </w:p>
    <w:p w:rsidR="008016C4" w:rsidRPr="008016C4" w:rsidRDefault="008016C4" w:rsidP="003A151D">
      <w:pPr>
        <w:pStyle w:val="a0"/>
        <w:numPr>
          <w:ilvl w:val="0"/>
          <w:numId w:val="18"/>
        </w:numPr>
      </w:pPr>
      <w:r w:rsidRPr="008016C4">
        <w:t>сравнимые временные рамки реализации мероприятий;</w:t>
      </w:r>
    </w:p>
    <w:p w:rsidR="008016C4" w:rsidRPr="008016C4" w:rsidRDefault="008016C4" w:rsidP="003A151D">
      <w:pPr>
        <w:pStyle w:val="a0"/>
        <w:numPr>
          <w:ilvl w:val="0"/>
          <w:numId w:val="18"/>
        </w:numPr>
      </w:pPr>
      <w:r w:rsidRPr="008016C4">
        <w:t>единый оператор проекта.</w:t>
      </w:r>
    </w:p>
    <w:p w:rsidR="008016C4" w:rsidRPr="008016C4" w:rsidRDefault="008016C4" w:rsidP="008016C4">
      <w:pPr>
        <w:jc w:val="both"/>
        <w:rPr>
          <w:rFonts w:eastAsiaTheme="minorHAnsi"/>
          <w:lang w:eastAsia="en-US"/>
        </w:rPr>
      </w:pPr>
    </w:p>
    <w:p w:rsidR="008016C4" w:rsidRPr="008016C4" w:rsidRDefault="008016C4" w:rsidP="008016C4">
      <w:pPr>
        <w:jc w:val="both"/>
        <w:rPr>
          <w:rFonts w:eastAsiaTheme="minorHAnsi"/>
          <w:lang w:eastAsia="en-US"/>
        </w:rPr>
      </w:pPr>
      <w:r w:rsidRPr="008016C4">
        <w:rPr>
          <w:rFonts w:eastAsiaTheme="minorHAnsi"/>
          <w:lang w:eastAsia="en-US"/>
        </w:rPr>
        <w:t>Отбор мероприятий в инвестиционные проекты по данным критериям позволит эффективно управлять выполнением Программы.</w:t>
      </w:r>
    </w:p>
    <w:p w:rsidR="008016C4" w:rsidRPr="008016C4" w:rsidRDefault="008016C4" w:rsidP="003A151D">
      <w:pPr>
        <w:pStyle w:val="a0"/>
        <w:numPr>
          <w:ilvl w:val="0"/>
          <w:numId w:val="17"/>
        </w:numPr>
      </w:pPr>
      <w:r w:rsidRPr="008016C4">
        <w:t>Общая цель выполнения мероприятий позволит предусмотреть соответствующие ей целевые показатели с целью оценки эффективности выполнения мероприятий.</w:t>
      </w:r>
    </w:p>
    <w:p w:rsidR="008016C4" w:rsidRPr="008016C4" w:rsidRDefault="008016C4" w:rsidP="003A151D">
      <w:pPr>
        <w:pStyle w:val="a0"/>
        <w:numPr>
          <w:ilvl w:val="0"/>
          <w:numId w:val="17"/>
        </w:numPr>
      </w:pPr>
      <w:r w:rsidRPr="008016C4">
        <w:t>Сравнимые временные рамки реализации мероприятий позволят составить график работ с целью контроля хода работ.</w:t>
      </w:r>
    </w:p>
    <w:p w:rsidR="008016C4" w:rsidRPr="008016C4" w:rsidRDefault="008016C4" w:rsidP="008016C4">
      <w:pPr>
        <w:jc w:val="both"/>
        <w:rPr>
          <w:rFonts w:eastAsiaTheme="minorHAnsi"/>
          <w:lang w:eastAsia="en-US"/>
        </w:rPr>
      </w:pPr>
    </w:p>
    <w:p w:rsidR="008016C4" w:rsidRPr="008016C4" w:rsidRDefault="008016C4" w:rsidP="008016C4">
      <w:pPr>
        <w:jc w:val="both"/>
        <w:rPr>
          <w:rFonts w:eastAsiaTheme="minorHAnsi"/>
          <w:lang w:eastAsia="en-US"/>
        </w:rPr>
      </w:pPr>
      <w:r w:rsidRPr="008016C4">
        <w:rPr>
          <w:rFonts w:eastAsiaTheme="minorHAnsi"/>
          <w:lang w:eastAsia="en-US"/>
        </w:rPr>
        <w:t>Кроме того, в соответствии приказом Министерства регионального развития РФ №99 от 10.10.2007 г., в проект рекомендуется включать либо мероприятия, направленные на повышение качества производимых для потребителей товаров (оказываемых услуг), либо мероприятия, направленные на подключение строящихся (реконструируемых) объектов.</w:t>
      </w:r>
    </w:p>
    <w:p w:rsidR="008016C4" w:rsidRPr="008016C4" w:rsidRDefault="008016C4" w:rsidP="008016C4">
      <w:pPr>
        <w:jc w:val="both"/>
        <w:rPr>
          <w:rFonts w:eastAsiaTheme="minorHAnsi"/>
          <w:lang w:eastAsia="en-US"/>
        </w:rPr>
      </w:pPr>
    </w:p>
    <w:p w:rsidR="008016C4" w:rsidRDefault="008016C4" w:rsidP="008016C4">
      <w:pPr>
        <w:jc w:val="both"/>
        <w:rPr>
          <w:rFonts w:eastAsiaTheme="minorHAnsi"/>
          <w:lang w:eastAsia="en-US"/>
        </w:rPr>
      </w:pPr>
      <w:r w:rsidRPr="008016C4">
        <w:rPr>
          <w:rFonts w:eastAsiaTheme="minorHAnsi"/>
          <w:lang w:eastAsia="en-US"/>
        </w:rPr>
        <w:t>По разделу «</w:t>
      </w:r>
      <w:r w:rsidR="00F2143F">
        <w:rPr>
          <w:rFonts w:eastAsiaTheme="minorHAnsi"/>
          <w:lang w:eastAsia="en-US"/>
        </w:rPr>
        <w:t>Г</w:t>
      </w:r>
      <w:r w:rsidRPr="008016C4">
        <w:rPr>
          <w:rFonts w:eastAsiaTheme="minorHAnsi"/>
          <w:lang w:eastAsia="en-US"/>
        </w:rPr>
        <w:t xml:space="preserve">азоснабжение» были сформированы следующие инвестиционные проекты, направленные на </w:t>
      </w:r>
      <w:r w:rsidR="00D077BC">
        <w:rPr>
          <w:rFonts w:eastAsiaTheme="minorHAnsi"/>
          <w:lang w:eastAsia="en-US"/>
        </w:rPr>
        <w:t>газификацию индивидуальных жилых домов, расположенных на территории</w:t>
      </w:r>
      <w:r w:rsidR="00D077BC" w:rsidRPr="008016C4">
        <w:rPr>
          <w:rFonts w:eastAsiaTheme="minorHAnsi"/>
          <w:lang w:eastAsia="en-US"/>
        </w:rPr>
        <w:t xml:space="preserve"> </w:t>
      </w:r>
      <w:r w:rsidR="00D077BC">
        <w:rPr>
          <w:rFonts w:eastAsiaTheme="minorHAnsi"/>
          <w:lang w:eastAsia="en-US"/>
        </w:rPr>
        <w:t>МО Тосненское городское поселение Тосненского района Ленинградской области</w:t>
      </w:r>
      <w:r w:rsidR="00F2143F">
        <w:rPr>
          <w:rFonts w:eastAsiaTheme="minorHAnsi"/>
          <w:lang w:eastAsia="en-US"/>
        </w:rPr>
        <w:t>:</w:t>
      </w:r>
    </w:p>
    <w:p w:rsidR="000024E4" w:rsidRPr="000024E4" w:rsidRDefault="000024E4" w:rsidP="000024E4">
      <w:pPr>
        <w:pStyle w:val="a0"/>
        <w:numPr>
          <w:ilvl w:val="0"/>
          <w:numId w:val="130"/>
        </w:numPr>
      </w:pPr>
      <w:r w:rsidRPr="000024E4">
        <w:t>Газификация индивидуальных жилых домов в г. Тосно;</w:t>
      </w:r>
    </w:p>
    <w:p w:rsidR="000024E4" w:rsidRPr="000024E4" w:rsidRDefault="000024E4" w:rsidP="000024E4">
      <w:pPr>
        <w:pStyle w:val="a0"/>
        <w:numPr>
          <w:ilvl w:val="0"/>
          <w:numId w:val="130"/>
        </w:numPr>
      </w:pPr>
      <w:r w:rsidRPr="000024E4">
        <w:t>Газификация индивидуальных жилых домов в д. Новолисино и д. Еглизи;</w:t>
      </w:r>
    </w:p>
    <w:p w:rsidR="000024E4" w:rsidRPr="000024E4" w:rsidRDefault="000024E4" w:rsidP="000024E4">
      <w:pPr>
        <w:pStyle w:val="a0"/>
        <w:numPr>
          <w:ilvl w:val="0"/>
          <w:numId w:val="130"/>
        </w:numPr>
      </w:pPr>
      <w:r w:rsidRPr="000024E4">
        <w:t>Газификация индивидуальных жилых домов в д. Строение;</w:t>
      </w:r>
    </w:p>
    <w:p w:rsidR="000024E4" w:rsidRPr="000024E4" w:rsidRDefault="000024E4" w:rsidP="000024E4">
      <w:pPr>
        <w:pStyle w:val="a0"/>
        <w:numPr>
          <w:ilvl w:val="0"/>
          <w:numId w:val="130"/>
        </w:numPr>
      </w:pPr>
      <w:r w:rsidRPr="000024E4">
        <w:t>Газификация индивидуальных жилых домов в д. Усадище, д. Сидорово, д. Тарасово, д. Андрианово, д. Мельница, д. Примерное, д.  Рублево, д. Авати, д.  Горка, д. Гутчево;</w:t>
      </w:r>
    </w:p>
    <w:p w:rsidR="000024E4" w:rsidRPr="000024E4" w:rsidRDefault="000024E4" w:rsidP="000024E4">
      <w:pPr>
        <w:pStyle w:val="a0"/>
        <w:numPr>
          <w:ilvl w:val="0"/>
          <w:numId w:val="130"/>
        </w:numPr>
      </w:pPr>
      <w:r w:rsidRPr="000024E4">
        <w:t>Газификация индивидуальных жилых домов в д. Ушаки, д. Красный Латыш, д. Георгиевское, д. Жары;</w:t>
      </w:r>
    </w:p>
    <w:p w:rsidR="00F2143F" w:rsidRPr="000024E4" w:rsidRDefault="000024E4" w:rsidP="000024E4">
      <w:pPr>
        <w:pStyle w:val="a0"/>
        <w:numPr>
          <w:ilvl w:val="0"/>
          <w:numId w:val="130"/>
        </w:numPr>
      </w:pPr>
      <w:r w:rsidRPr="000024E4">
        <w:t>Газификация индивидуальных жилых домов в г. Тосно перспективной застройки.</w:t>
      </w:r>
      <w:r w:rsidR="00F2143F" w:rsidRPr="000024E4">
        <w:br w:type="page"/>
      </w:r>
    </w:p>
    <w:p w:rsidR="007C5280" w:rsidRPr="00AF4B34" w:rsidRDefault="007C5280" w:rsidP="00AF4B34">
      <w:pPr>
        <w:pStyle w:val="-3"/>
      </w:pPr>
      <w:bookmarkStart w:id="383" w:name="_Toc391467975"/>
      <w:r w:rsidRPr="00AF4B34">
        <w:t>Описание инвестиционных проектов системы газоснабжения</w:t>
      </w:r>
      <w:bookmarkEnd w:id="383"/>
    </w:p>
    <w:p w:rsidR="007C5280" w:rsidRDefault="007C5280" w:rsidP="007C5280">
      <w:pPr>
        <w:keepNext/>
        <w:rPr>
          <w:rFonts w:eastAsiaTheme="minorHAnsi"/>
          <w:lang w:eastAsia="en-US"/>
        </w:rPr>
      </w:pPr>
    </w:p>
    <w:p w:rsidR="007C5280" w:rsidRPr="00294C24" w:rsidRDefault="007C5280" w:rsidP="00FB5FE9">
      <w:pPr>
        <w:pStyle w:val="-4"/>
      </w:pPr>
      <w:r w:rsidRPr="00294C24">
        <w:t>Инвестиционный проект № </w:t>
      </w:r>
      <w:r w:rsidR="00BC401D" w:rsidRPr="00BC401D">
        <w:t xml:space="preserve">5.1 </w:t>
      </w:r>
      <w:r w:rsidR="00BC401D">
        <w:t>«</w:t>
      </w:r>
      <w:r w:rsidR="000024E4" w:rsidRPr="000024E4">
        <w:t>Газификация индивидуальных жилых домов в г. Тосно</w:t>
      </w:r>
      <w:r w:rsidR="00BC401D">
        <w:t>»</w:t>
      </w:r>
    </w:p>
    <w:p w:rsidR="007C5280" w:rsidRPr="009C11B0" w:rsidRDefault="007C5280" w:rsidP="009C11B0">
      <w:pPr>
        <w:jc w:val="both"/>
        <w:rPr>
          <w:rFonts w:eastAsiaTheme="minorHAnsi"/>
        </w:rPr>
      </w:pPr>
    </w:p>
    <w:p w:rsidR="007C5280" w:rsidRPr="009C11B0" w:rsidRDefault="007C5280" w:rsidP="000F45CA">
      <w:pPr>
        <w:jc w:val="both"/>
        <w:outlineLvl w:val="0"/>
        <w:rPr>
          <w:rFonts w:eastAsiaTheme="minorHAnsi"/>
          <w:b/>
        </w:rPr>
      </w:pPr>
      <w:r w:rsidRPr="009C11B0">
        <w:rPr>
          <w:rFonts w:eastAsiaTheme="minorHAnsi"/>
          <w:b/>
        </w:rPr>
        <w:t>Цели проекта</w:t>
      </w:r>
    </w:p>
    <w:p w:rsidR="007C5280" w:rsidRPr="009C11B0" w:rsidRDefault="007C5280" w:rsidP="009C11B0">
      <w:pPr>
        <w:jc w:val="both"/>
        <w:rPr>
          <w:rFonts w:eastAsiaTheme="minorHAnsi"/>
        </w:rPr>
      </w:pPr>
    </w:p>
    <w:p w:rsidR="007C5280" w:rsidRPr="009C11B0" w:rsidRDefault="00141C89" w:rsidP="000F45CA">
      <w:pPr>
        <w:jc w:val="both"/>
        <w:outlineLvl w:val="0"/>
        <w:rPr>
          <w:rFonts w:eastAsiaTheme="minorHAnsi"/>
        </w:rPr>
      </w:pPr>
      <w:r w:rsidRPr="000024E4">
        <w:t>Газификация индивидуальных жилых домов в г. Тосно</w:t>
      </w:r>
      <w:r w:rsidR="007C5280" w:rsidRPr="009C11B0">
        <w:rPr>
          <w:rFonts w:eastAsiaTheme="minorHAnsi"/>
        </w:rPr>
        <w:t>.</w:t>
      </w:r>
    </w:p>
    <w:p w:rsidR="007C5280" w:rsidRPr="009C11B0" w:rsidRDefault="007C5280" w:rsidP="009C11B0">
      <w:pPr>
        <w:jc w:val="both"/>
        <w:rPr>
          <w:rFonts w:eastAsiaTheme="minorHAnsi"/>
        </w:rPr>
      </w:pPr>
    </w:p>
    <w:p w:rsidR="007C5280" w:rsidRPr="009C11B0" w:rsidRDefault="007C5280" w:rsidP="009C11B0">
      <w:pPr>
        <w:jc w:val="both"/>
        <w:rPr>
          <w:rFonts w:eastAsiaTheme="minorHAnsi"/>
        </w:rPr>
      </w:pPr>
      <w:r w:rsidRPr="009C11B0">
        <w:rPr>
          <w:rFonts w:eastAsiaTheme="minorHAnsi"/>
        </w:rPr>
        <w:t xml:space="preserve">Согласно генеральному плану МО </w:t>
      </w:r>
      <w:r w:rsidR="00B650C5" w:rsidRPr="009C11B0">
        <w:rPr>
          <w:rFonts w:eastAsiaTheme="minorHAnsi"/>
        </w:rPr>
        <w:t>Тосненское городское поселение Тосненского района Ленинградской области</w:t>
      </w:r>
      <w:r w:rsidRPr="009C11B0">
        <w:rPr>
          <w:rFonts w:eastAsiaTheme="minorHAnsi"/>
        </w:rPr>
        <w:t xml:space="preserve"> </w:t>
      </w:r>
      <w:r w:rsidR="00BC401D" w:rsidRPr="009C11B0">
        <w:rPr>
          <w:rFonts w:eastAsiaTheme="minorHAnsi"/>
        </w:rPr>
        <w:t xml:space="preserve">на период до 2030 года должны быть газифицированы все поселения МО </w:t>
      </w:r>
      <w:r w:rsidR="00B650C5" w:rsidRPr="009C11B0">
        <w:rPr>
          <w:rFonts w:eastAsiaTheme="minorHAnsi"/>
        </w:rPr>
        <w:t>Тосненское городское поселение Тосненского района Ленинградской области</w:t>
      </w:r>
      <w:r w:rsidR="00BC401D" w:rsidRPr="009C11B0">
        <w:rPr>
          <w:rFonts w:eastAsiaTheme="minorHAnsi"/>
        </w:rPr>
        <w:t>. В г.</w:t>
      </w:r>
      <w:r w:rsidR="00F40976" w:rsidRPr="009C11B0">
        <w:rPr>
          <w:rFonts w:eastAsiaTheme="minorHAnsi"/>
        </w:rPr>
        <w:t> </w:t>
      </w:r>
      <w:r w:rsidR="00BC401D" w:rsidRPr="009C11B0">
        <w:rPr>
          <w:rFonts w:eastAsiaTheme="minorHAnsi"/>
        </w:rPr>
        <w:t xml:space="preserve">Тосно к </w:t>
      </w:r>
      <w:r w:rsidR="00F14737" w:rsidRPr="009C11B0">
        <w:rPr>
          <w:rFonts w:eastAsiaTheme="minorHAnsi"/>
        </w:rPr>
        <w:t xml:space="preserve">концу </w:t>
      </w:r>
      <w:r w:rsidR="00BC401D" w:rsidRPr="009C11B0">
        <w:rPr>
          <w:rFonts w:eastAsiaTheme="minorHAnsi"/>
        </w:rPr>
        <w:t>2013 год</w:t>
      </w:r>
      <w:r w:rsidR="00F14737" w:rsidRPr="009C11B0">
        <w:rPr>
          <w:rFonts w:eastAsiaTheme="minorHAnsi"/>
        </w:rPr>
        <w:t>а</w:t>
      </w:r>
      <w:r w:rsidR="00BC401D" w:rsidRPr="009C11B0">
        <w:rPr>
          <w:rFonts w:eastAsiaTheme="minorHAnsi"/>
        </w:rPr>
        <w:t xml:space="preserve"> газифицирован</w:t>
      </w:r>
      <w:r w:rsidR="00F14737" w:rsidRPr="009C11B0">
        <w:rPr>
          <w:rFonts w:eastAsiaTheme="minorHAnsi"/>
        </w:rPr>
        <w:t>о</w:t>
      </w:r>
      <w:r w:rsidR="00BC401D" w:rsidRPr="009C11B0">
        <w:rPr>
          <w:rFonts w:eastAsiaTheme="minorHAnsi"/>
        </w:rPr>
        <w:t xml:space="preserve"> </w:t>
      </w:r>
      <w:r w:rsidR="00D077BC" w:rsidRPr="009C11B0">
        <w:rPr>
          <w:rFonts w:eastAsiaTheme="minorHAnsi"/>
        </w:rPr>
        <w:t>64,8%</w:t>
      </w:r>
      <w:r w:rsidR="00BC401D" w:rsidRPr="009C11B0">
        <w:rPr>
          <w:rFonts w:eastAsiaTheme="minorHAnsi"/>
        </w:rPr>
        <w:t xml:space="preserve"> индивидуальной жилой застройки.</w:t>
      </w:r>
    </w:p>
    <w:p w:rsidR="007C5280" w:rsidRPr="009C11B0" w:rsidRDefault="007C5280" w:rsidP="009C11B0">
      <w:pPr>
        <w:jc w:val="both"/>
        <w:rPr>
          <w:rFonts w:eastAsiaTheme="minorHAnsi"/>
        </w:rPr>
      </w:pPr>
    </w:p>
    <w:p w:rsidR="007C5280" w:rsidRPr="009C11B0" w:rsidRDefault="007C5280" w:rsidP="000F45CA">
      <w:pPr>
        <w:jc w:val="both"/>
        <w:outlineLvl w:val="0"/>
        <w:rPr>
          <w:rFonts w:eastAsiaTheme="minorHAnsi"/>
          <w:b/>
        </w:rPr>
      </w:pPr>
      <w:r w:rsidRPr="009C11B0">
        <w:rPr>
          <w:rFonts w:eastAsiaTheme="minorHAnsi"/>
          <w:b/>
        </w:rPr>
        <w:t>Технические характеристики проекта.</w:t>
      </w:r>
    </w:p>
    <w:p w:rsidR="007C5280" w:rsidRPr="009C11B0" w:rsidRDefault="007C5280" w:rsidP="009C11B0">
      <w:pPr>
        <w:jc w:val="both"/>
        <w:rPr>
          <w:rFonts w:eastAsiaTheme="minorHAnsi"/>
        </w:rPr>
      </w:pPr>
    </w:p>
    <w:p w:rsidR="007C5280" w:rsidRPr="009C11B0" w:rsidRDefault="00BC401D" w:rsidP="009C11B0">
      <w:pPr>
        <w:jc w:val="both"/>
        <w:rPr>
          <w:rFonts w:eastAsiaTheme="minorHAnsi"/>
        </w:rPr>
      </w:pPr>
      <w:r w:rsidRPr="009C11B0">
        <w:rPr>
          <w:rFonts w:eastAsiaTheme="minorHAnsi"/>
        </w:rPr>
        <w:t xml:space="preserve">Строительство газораспределительной сети низкого давления протяженностью </w:t>
      </w:r>
      <w:r w:rsidR="005D52E5">
        <w:rPr>
          <w:rFonts w:eastAsiaTheme="minorHAnsi"/>
        </w:rPr>
        <w:t>18,4</w:t>
      </w:r>
      <w:r w:rsidRPr="009C11B0">
        <w:rPr>
          <w:rFonts w:eastAsiaTheme="minorHAnsi"/>
        </w:rPr>
        <w:t xml:space="preserve"> км</w:t>
      </w:r>
      <w:r w:rsidR="00D33BDB" w:rsidRPr="009C11B0">
        <w:rPr>
          <w:rFonts w:eastAsiaTheme="minorHAnsi"/>
        </w:rPr>
        <w:t>.</w:t>
      </w:r>
    </w:p>
    <w:p w:rsidR="00D33BDB" w:rsidRPr="009C11B0" w:rsidRDefault="00D33BDB" w:rsidP="009C11B0">
      <w:pPr>
        <w:jc w:val="both"/>
        <w:rPr>
          <w:rFonts w:eastAsiaTheme="minorHAnsi"/>
        </w:rPr>
      </w:pPr>
      <w:r w:rsidRPr="009C11B0">
        <w:rPr>
          <w:rFonts w:eastAsiaTheme="minorHAnsi"/>
        </w:rPr>
        <w:t>Строительство ГРП – 1 ед.</w:t>
      </w:r>
    </w:p>
    <w:p w:rsidR="00BC401D" w:rsidRPr="009C11B0" w:rsidRDefault="00BC401D" w:rsidP="009C11B0">
      <w:pPr>
        <w:jc w:val="both"/>
        <w:rPr>
          <w:rFonts w:eastAsiaTheme="minorHAnsi"/>
        </w:rPr>
      </w:pPr>
    </w:p>
    <w:p w:rsidR="007C5280" w:rsidRPr="009C11B0" w:rsidRDefault="00D67509" w:rsidP="000F45CA">
      <w:pPr>
        <w:jc w:val="both"/>
        <w:outlineLvl w:val="0"/>
        <w:rPr>
          <w:rFonts w:eastAsiaTheme="minorHAnsi"/>
          <w:b/>
        </w:rPr>
      </w:pPr>
      <w:r w:rsidRPr="009C11B0">
        <w:rPr>
          <w:rFonts w:eastAsiaTheme="minorHAnsi"/>
          <w:b/>
        </w:rPr>
        <w:t>Финансовые потребности проекта.</w:t>
      </w:r>
    </w:p>
    <w:p w:rsidR="007C5280" w:rsidRPr="009C11B0" w:rsidRDefault="007C5280" w:rsidP="009C11B0">
      <w:pPr>
        <w:jc w:val="both"/>
        <w:rPr>
          <w:rFonts w:eastAsiaTheme="minorHAnsi"/>
        </w:rPr>
      </w:pPr>
    </w:p>
    <w:p w:rsidR="007C5280" w:rsidRPr="009C11B0" w:rsidRDefault="007C5280" w:rsidP="000F45CA">
      <w:pPr>
        <w:jc w:val="both"/>
        <w:outlineLvl w:val="0"/>
      </w:pPr>
      <w:r w:rsidRPr="009C11B0">
        <w:rPr>
          <w:rFonts w:eastAsiaTheme="minorHAnsi"/>
        </w:rPr>
        <w:t xml:space="preserve">Общие финансовые потребности проекта составят </w:t>
      </w:r>
      <w:r w:rsidR="000024E4" w:rsidRPr="000024E4">
        <w:t xml:space="preserve">145 </w:t>
      </w:r>
      <w:r w:rsidR="005D52E5">
        <w:t>750</w:t>
      </w:r>
      <w:r w:rsidR="00D077BC" w:rsidRPr="009C11B0">
        <w:t xml:space="preserve"> </w:t>
      </w:r>
      <w:r w:rsidRPr="009C11B0">
        <w:t>тыс. рублей.</w:t>
      </w:r>
    </w:p>
    <w:p w:rsidR="007C5280" w:rsidRPr="009C11B0" w:rsidRDefault="007C5280" w:rsidP="009C11B0">
      <w:pPr>
        <w:jc w:val="both"/>
      </w:pPr>
    </w:p>
    <w:p w:rsidR="007C5280" w:rsidRPr="009C11B0" w:rsidRDefault="007C5280" w:rsidP="000F45CA">
      <w:pPr>
        <w:jc w:val="both"/>
        <w:outlineLvl w:val="0"/>
      </w:pPr>
      <w:r w:rsidRPr="009C11B0">
        <w:t>Время реализации проекта – 201</w:t>
      </w:r>
      <w:r w:rsidR="00BC401D" w:rsidRPr="009C11B0">
        <w:t>4</w:t>
      </w:r>
      <w:r w:rsidRPr="009C11B0">
        <w:t>-20</w:t>
      </w:r>
      <w:r w:rsidR="00BC401D" w:rsidRPr="009C11B0">
        <w:t>1</w:t>
      </w:r>
      <w:r w:rsidR="005D52E5">
        <w:t>8</w:t>
      </w:r>
      <w:r w:rsidR="00BC401D" w:rsidRPr="009C11B0">
        <w:t>гг</w:t>
      </w:r>
      <w:r w:rsidRPr="009C11B0">
        <w:t>.</w:t>
      </w:r>
    </w:p>
    <w:p w:rsidR="008016C4" w:rsidRDefault="008016C4" w:rsidP="008016C4">
      <w:pPr>
        <w:jc w:val="both"/>
        <w:rPr>
          <w:rFonts w:eastAsiaTheme="minorHAnsi"/>
          <w:lang w:eastAsia="en-US"/>
        </w:rPr>
      </w:pPr>
    </w:p>
    <w:p w:rsidR="004558E3" w:rsidRPr="00294C24" w:rsidRDefault="004558E3" w:rsidP="00FB5FE9">
      <w:pPr>
        <w:pStyle w:val="-4"/>
      </w:pPr>
      <w:r w:rsidRPr="00294C24">
        <w:t>Инвестиционный проект № </w:t>
      </w:r>
      <w:r w:rsidRPr="004558E3">
        <w:t xml:space="preserve">5.2 </w:t>
      </w:r>
      <w:r w:rsidR="00383FAE">
        <w:t>«</w:t>
      </w:r>
      <w:r w:rsidR="000024E4" w:rsidRPr="000024E4">
        <w:t>Газификация индивидуальных жилых домов в д. Новолисино и д. Еглизи</w:t>
      </w:r>
      <w:r>
        <w:t>»</w:t>
      </w:r>
    </w:p>
    <w:p w:rsidR="004558E3" w:rsidRDefault="004558E3" w:rsidP="004558E3">
      <w:pPr>
        <w:keepNext/>
        <w:rPr>
          <w:rFonts w:eastAsiaTheme="minorHAnsi"/>
          <w:b/>
          <w:lang w:eastAsia="en-US"/>
        </w:rPr>
      </w:pPr>
    </w:p>
    <w:p w:rsidR="004558E3" w:rsidRPr="009C11B0" w:rsidRDefault="004558E3" w:rsidP="000F45CA">
      <w:pPr>
        <w:outlineLvl w:val="0"/>
        <w:rPr>
          <w:rFonts w:eastAsiaTheme="minorHAnsi"/>
          <w:b/>
        </w:rPr>
      </w:pPr>
      <w:r w:rsidRPr="009C11B0">
        <w:rPr>
          <w:rFonts w:eastAsiaTheme="minorHAnsi"/>
          <w:b/>
        </w:rPr>
        <w:t>Цели проекта</w:t>
      </w:r>
    </w:p>
    <w:p w:rsidR="004558E3" w:rsidRPr="009C11B0" w:rsidRDefault="004558E3" w:rsidP="009C11B0">
      <w:pPr>
        <w:rPr>
          <w:rFonts w:eastAsiaTheme="minorHAnsi"/>
        </w:rPr>
      </w:pPr>
    </w:p>
    <w:p w:rsidR="004558E3" w:rsidRPr="009C11B0" w:rsidRDefault="00141C89" w:rsidP="009C11B0">
      <w:pPr>
        <w:jc w:val="both"/>
        <w:rPr>
          <w:rFonts w:eastAsiaTheme="minorHAnsi"/>
        </w:rPr>
      </w:pPr>
      <w:r w:rsidRPr="000024E4">
        <w:t>Газификация индивидуальных жилых домов в д. Новолисино и д. Еглизи</w:t>
      </w:r>
      <w:r w:rsidR="004558E3" w:rsidRPr="009C11B0">
        <w:rPr>
          <w:rFonts w:eastAsiaTheme="minorHAnsi"/>
        </w:rPr>
        <w:t>.</w:t>
      </w:r>
    </w:p>
    <w:p w:rsidR="004558E3" w:rsidRPr="009C11B0" w:rsidRDefault="004558E3" w:rsidP="009C11B0">
      <w:pPr>
        <w:rPr>
          <w:rFonts w:eastAsiaTheme="minorHAnsi"/>
        </w:rPr>
      </w:pPr>
    </w:p>
    <w:p w:rsidR="004558E3" w:rsidRPr="009C11B0" w:rsidRDefault="004558E3" w:rsidP="009C11B0">
      <w:pPr>
        <w:jc w:val="both"/>
        <w:rPr>
          <w:rFonts w:eastAsiaTheme="minorHAnsi"/>
        </w:rPr>
      </w:pPr>
      <w:r w:rsidRPr="009C11B0">
        <w:rPr>
          <w:rFonts w:eastAsiaTheme="minorHAnsi"/>
        </w:rPr>
        <w:t xml:space="preserve">Согласно генеральному плану МО </w:t>
      </w:r>
      <w:r w:rsidR="00B650C5" w:rsidRPr="009C11B0">
        <w:rPr>
          <w:rFonts w:eastAsiaTheme="minorHAnsi"/>
        </w:rPr>
        <w:t>Тосненское городское поселение Тосненского района Ленинградской области</w:t>
      </w:r>
      <w:r w:rsidRPr="009C11B0">
        <w:rPr>
          <w:rFonts w:eastAsiaTheme="minorHAnsi"/>
        </w:rPr>
        <w:t xml:space="preserve"> на период до 2030 года должны быть газифицированы все поселения МО </w:t>
      </w:r>
      <w:r w:rsidR="00B650C5" w:rsidRPr="009C11B0">
        <w:rPr>
          <w:rFonts w:eastAsiaTheme="minorHAnsi"/>
        </w:rPr>
        <w:t>Тосненское городское поселение Тосненского района Ленинградской области</w:t>
      </w:r>
      <w:r w:rsidRPr="009C11B0">
        <w:rPr>
          <w:rFonts w:eastAsiaTheme="minorHAnsi"/>
        </w:rPr>
        <w:t xml:space="preserve">. В д. Новолисино к 2013 году газифицирована большая часть индивидуальной жилой застройки. </w:t>
      </w:r>
    </w:p>
    <w:p w:rsidR="004558E3" w:rsidRPr="009C11B0" w:rsidRDefault="004558E3" w:rsidP="009C11B0">
      <w:pPr>
        <w:rPr>
          <w:rFonts w:eastAsiaTheme="minorHAnsi"/>
        </w:rPr>
      </w:pPr>
    </w:p>
    <w:p w:rsidR="004558E3" w:rsidRPr="009C11B0" w:rsidRDefault="004558E3" w:rsidP="000F45CA">
      <w:pPr>
        <w:outlineLvl w:val="0"/>
        <w:rPr>
          <w:rFonts w:eastAsiaTheme="minorHAnsi"/>
          <w:b/>
        </w:rPr>
      </w:pPr>
      <w:r w:rsidRPr="009C11B0">
        <w:rPr>
          <w:rFonts w:eastAsiaTheme="minorHAnsi"/>
          <w:b/>
        </w:rPr>
        <w:t>Технические характеристики проекта.</w:t>
      </w:r>
    </w:p>
    <w:p w:rsidR="004558E3" w:rsidRPr="009C11B0" w:rsidRDefault="004558E3" w:rsidP="009C11B0">
      <w:pPr>
        <w:rPr>
          <w:rFonts w:eastAsiaTheme="minorHAnsi"/>
        </w:rPr>
      </w:pPr>
    </w:p>
    <w:p w:rsidR="004558E3" w:rsidRPr="009C11B0" w:rsidRDefault="004558E3" w:rsidP="009C11B0">
      <w:pPr>
        <w:rPr>
          <w:rFonts w:eastAsiaTheme="minorHAnsi"/>
        </w:rPr>
      </w:pPr>
      <w:r w:rsidRPr="009C11B0">
        <w:rPr>
          <w:rFonts w:eastAsiaTheme="minorHAnsi"/>
        </w:rPr>
        <w:t xml:space="preserve">Строительство газораспределительной сети низкого давления протяженностью </w:t>
      </w:r>
      <w:r w:rsidR="00D077BC" w:rsidRPr="009C11B0">
        <w:rPr>
          <w:rFonts w:eastAsiaTheme="minorHAnsi"/>
        </w:rPr>
        <w:t>2,9</w:t>
      </w:r>
      <w:r w:rsidRPr="009C11B0">
        <w:rPr>
          <w:rFonts w:eastAsiaTheme="minorHAnsi"/>
        </w:rPr>
        <w:t xml:space="preserve"> км.</w:t>
      </w:r>
    </w:p>
    <w:p w:rsidR="004558E3" w:rsidRPr="009C11B0" w:rsidRDefault="004558E3" w:rsidP="009C11B0">
      <w:pPr>
        <w:rPr>
          <w:rFonts w:eastAsiaTheme="minorHAnsi"/>
        </w:rPr>
      </w:pPr>
    </w:p>
    <w:p w:rsidR="004558E3" w:rsidRPr="009C11B0" w:rsidRDefault="00D67509" w:rsidP="000F45CA">
      <w:pPr>
        <w:outlineLvl w:val="0"/>
        <w:rPr>
          <w:rFonts w:eastAsiaTheme="minorHAnsi"/>
          <w:b/>
        </w:rPr>
      </w:pPr>
      <w:r w:rsidRPr="009C11B0">
        <w:rPr>
          <w:rFonts w:eastAsiaTheme="minorHAnsi"/>
          <w:b/>
        </w:rPr>
        <w:t>Финансовые потребности проекта.</w:t>
      </w:r>
    </w:p>
    <w:p w:rsidR="004558E3" w:rsidRPr="009C11B0" w:rsidRDefault="004558E3" w:rsidP="009C11B0">
      <w:pPr>
        <w:rPr>
          <w:rFonts w:eastAsiaTheme="minorHAnsi"/>
        </w:rPr>
      </w:pPr>
    </w:p>
    <w:p w:rsidR="004558E3" w:rsidRPr="009C11B0" w:rsidRDefault="004558E3" w:rsidP="000F45CA">
      <w:pPr>
        <w:outlineLvl w:val="0"/>
      </w:pPr>
      <w:r w:rsidRPr="009C11B0">
        <w:rPr>
          <w:rFonts w:eastAsiaTheme="minorHAnsi"/>
        </w:rPr>
        <w:t xml:space="preserve">Общие финансовые потребности проекта составят </w:t>
      </w:r>
      <w:r w:rsidR="000024E4" w:rsidRPr="000024E4">
        <w:t>18 797</w:t>
      </w:r>
      <w:r w:rsidRPr="009C11B0">
        <w:t xml:space="preserve"> тыс. рублей.</w:t>
      </w:r>
    </w:p>
    <w:p w:rsidR="004558E3" w:rsidRPr="009C11B0" w:rsidRDefault="004558E3" w:rsidP="009C11B0"/>
    <w:p w:rsidR="004558E3" w:rsidRPr="009C11B0" w:rsidRDefault="004558E3" w:rsidP="000F45CA">
      <w:pPr>
        <w:outlineLvl w:val="0"/>
      </w:pPr>
      <w:r w:rsidRPr="009C11B0">
        <w:t>Время реализации проекта – 2014-20</w:t>
      </w:r>
      <w:r w:rsidR="005D52E5">
        <w:t>20</w:t>
      </w:r>
      <w:r w:rsidR="000024E4">
        <w:t xml:space="preserve"> </w:t>
      </w:r>
      <w:r w:rsidRPr="009C11B0">
        <w:t>гг.</w:t>
      </w:r>
    </w:p>
    <w:p w:rsidR="007C6CBE" w:rsidRDefault="007C6CBE" w:rsidP="004558E3">
      <w:pPr>
        <w:rPr>
          <w:color w:val="000000"/>
        </w:rPr>
      </w:pPr>
    </w:p>
    <w:p w:rsidR="007C6CBE" w:rsidRPr="00294C24" w:rsidRDefault="007C6CBE" w:rsidP="00FB5FE9">
      <w:pPr>
        <w:pStyle w:val="-4"/>
      </w:pPr>
      <w:r w:rsidRPr="00294C24">
        <w:t>Инвестиционный проект № </w:t>
      </w:r>
      <w:r w:rsidRPr="00BC401D">
        <w:t>5.</w:t>
      </w:r>
      <w:r w:rsidR="00383FAE">
        <w:t>3</w:t>
      </w:r>
      <w:r w:rsidRPr="00BC401D">
        <w:t xml:space="preserve"> </w:t>
      </w:r>
      <w:r>
        <w:t>«</w:t>
      </w:r>
      <w:r w:rsidR="000024E4" w:rsidRPr="000024E4">
        <w:t>Газификация индивидуальных жилых домов в д. Строение</w:t>
      </w:r>
      <w:r>
        <w:t>»</w:t>
      </w:r>
    </w:p>
    <w:p w:rsidR="007C6CBE" w:rsidRDefault="007C6CBE" w:rsidP="007C6CBE">
      <w:pPr>
        <w:keepNext/>
        <w:rPr>
          <w:rFonts w:eastAsiaTheme="minorHAnsi"/>
          <w:b/>
          <w:lang w:eastAsia="en-US"/>
        </w:rPr>
      </w:pPr>
    </w:p>
    <w:p w:rsidR="007C6CBE" w:rsidRPr="009C11B0" w:rsidRDefault="007C6CBE" w:rsidP="000F45CA">
      <w:pPr>
        <w:outlineLvl w:val="0"/>
        <w:rPr>
          <w:rFonts w:eastAsiaTheme="minorHAnsi"/>
          <w:b/>
        </w:rPr>
      </w:pPr>
      <w:r w:rsidRPr="009C11B0">
        <w:rPr>
          <w:rFonts w:eastAsiaTheme="minorHAnsi"/>
          <w:b/>
        </w:rPr>
        <w:t>Цели проекта</w:t>
      </w:r>
    </w:p>
    <w:p w:rsidR="007C6CBE" w:rsidRPr="009C11B0" w:rsidRDefault="007C6CBE" w:rsidP="009C11B0">
      <w:pPr>
        <w:rPr>
          <w:rFonts w:eastAsiaTheme="minorHAnsi"/>
        </w:rPr>
      </w:pPr>
    </w:p>
    <w:p w:rsidR="007C6CBE" w:rsidRPr="009C11B0" w:rsidRDefault="00141C89" w:rsidP="000F45CA">
      <w:pPr>
        <w:outlineLvl w:val="0"/>
        <w:rPr>
          <w:rFonts w:eastAsiaTheme="minorHAnsi"/>
        </w:rPr>
      </w:pPr>
      <w:r w:rsidRPr="000024E4">
        <w:t>Газификация индивидуальных жилых домов в д. Строение</w:t>
      </w:r>
    </w:p>
    <w:p w:rsidR="007C6CBE" w:rsidRPr="009C11B0" w:rsidRDefault="007C6CBE" w:rsidP="009C11B0">
      <w:pPr>
        <w:rPr>
          <w:rFonts w:eastAsiaTheme="minorHAnsi"/>
        </w:rPr>
      </w:pPr>
    </w:p>
    <w:p w:rsidR="007C6CBE" w:rsidRPr="009C11B0" w:rsidRDefault="007C6CBE" w:rsidP="009C11B0">
      <w:pPr>
        <w:jc w:val="both"/>
        <w:rPr>
          <w:rFonts w:eastAsiaTheme="minorHAnsi"/>
        </w:rPr>
      </w:pPr>
      <w:r w:rsidRPr="009C11B0">
        <w:rPr>
          <w:rFonts w:eastAsiaTheme="minorHAnsi"/>
        </w:rPr>
        <w:t xml:space="preserve">Согласно генеральному плану МО </w:t>
      </w:r>
      <w:r w:rsidR="00B650C5" w:rsidRPr="009C11B0">
        <w:rPr>
          <w:rFonts w:eastAsiaTheme="minorHAnsi"/>
        </w:rPr>
        <w:t>Тосненское городское поселение Тосненского района Ленинградской области</w:t>
      </w:r>
      <w:r w:rsidRPr="009C11B0">
        <w:rPr>
          <w:rFonts w:eastAsiaTheme="minorHAnsi"/>
        </w:rPr>
        <w:t xml:space="preserve"> на период до 2030 года должны быть газифицированы все поселения МО </w:t>
      </w:r>
      <w:r w:rsidR="00B650C5" w:rsidRPr="009C11B0">
        <w:rPr>
          <w:rFonts w:eastAsiaTheme="minorHAnsi"/>
        </w:rPr>
        <w:t>Тосненское городское поселение Тосненского района Ленинградской области</w:t>
      </w:r>
      <w:r w:rsidRPr="009C11B0">
        <w:rPr>
          <w:rFonts w:eastAsiaTheme="minorHAnsi"/>
        </w:rPr>
        <w:t xml:space="preserve">. </w:t>
      </w:r>
      <w:r w:rsidR="00383FAE" w:rsidRPr="009C11B0">
        <w:rPr>
          <w:rFonts w:eastAsiaTheme="minorHAnsi"/>
        </w:rPr>
        <w:t xml:space="preserve">В 2013 году </w:t>
      </w:r>
      <w:r w:rsidR="00DF1992" w:rsidRPr="009C11B0">
        <w:rPr>
          <w:rFonts w:eastAsiaTheme="minorHAnsi"/>
        </w:rPr>
        <w:t xml:space="preserve">в д. Строение </w:t>
      </w:r>
      <w:r w:rsidR="00383FAE" w:rsidRPr="009C11B0">
        <w:rPr>
          <w:rFonts w:eastAsiaTheme="minorHAnsi"/>
        </w:rPr>
        <w:t>индивидуальная жилая застройка не была газифицирована</w:t>
      </w:r>
      <w:r w:rsidRPr="009C11B0">
        <w:rPr>
          <w:rFonts w:eastAsiaTheme="minorHAnsi"/>
        </w:rPr>
        <w:t>.</w:t>
      </w:r>
    </w:p>
    <w:p w:rsidR="007C6CBE" w:rsidRPr="009C11B0" w:rsidRDefault="007C6CBE" w:rsidP="009C11B0">
      <w:pPr>
        <w:rPr>
          <w:rFonts w:eastAsiaTheme="minorHAnsi"/>
        </w:rPr>
      </w:pPr>
    </w:p>
    <w:p w:rsidR="007C6CBE" w:rsidRPr="009C11B0" w:rsidRDefault="007C6CBE" w:rsidP="000F45CA">
      <w:pPr>
        <w:outlineLvl w:val="0"/>
        <w:rPr>
          <w:rFonts w:eastAsiaTheme="minorHAnsi"/>
          <w:b/>
        </w:rPr>
      </w:pPr>
      <w:r w:rsidRPr="009C11B0">
        <w:rPr>
          <w:rFonts w:eastAsiaTheme="minorHAnsi"/>
          <w:b/>
        </w:rPr>
        <w:t>Технические характеристики проекта.</w:t>
      </w:r>
    </w:p>
    <w:p w:rsidR="007C6CBE" w:rsidRPr="009C11B0" w:rsidRDefault="007C6CBE" w:rsidP="009C11B0">
      <w:pPr>
        <w:rPr>
          <w:rFonts w:eastAsiaTheme="minorHAnsi"/>
        </w:rPr>
      </w:pPr>
    </w:p>
    <w:p w:rsidR="007C6CBE" w:rsidRPr="009C11B0" w:rsidRDefault="007C6CBE" w:rsidP="000F45CA">
      <w:pPr>
        <w:outlineLvl w:val="0"/>
        <w:rPr>
          <w:rFonts w:eastAsiaTheme="minorHAnsi"/>
        </w:rPr>
      </w:pPr>
      <w:r w:rsidRPr="009C11B0">
        <w:rPr>
          <w:rFonts w:eastAsiaTheme="minorHAnsi"/>
        </w:rPr>
        <w:t xml:space="preserve">Строительство газораспределительной сети низкого давления протяженностью </w:t>
      </w:r>
      <w:r w:rsidR="005C23F7" w:rsidRPr="009C11B0">
        <w:rPr>
          <w:rFonts w:eastAsiaTheme="minorHAnsi"/>
        </w:rPr>
        <w:t>2,6</w:t>
      </w:r>
      <w:r w:rsidRPr="009C11B0">
        <w:rPr>
          <w:rFonts w:eastAsiaTheme="minorHAnsi"/>
        </w:rPr>
        <w:t xml:space="preserve"> км.</w:t>
      </w:r>
    </w:p>
    <w:p w:rsidR="007C6CBE" w:rsidRPr="009C11B0" w:rsidRDefault="007C6CBE" w:rsidP="009C11B0">
      <w:pPr>
        <w:rPr>
          <w:rFonts w:eastAsiaTheme="minorHAnsi"/>
        </w:rPr>
      </w:pPr>
    </w:p>
    <w:p w:rsidR="007C6CBE" w:rsidRPr="009C11B0" w:rsidRDefault="00D67509" w:rsidP="000F45CA">
      <w:pPr>
        <w:outlineLvl w:val="0"/>
        <w:rPr>
          <w:rFonts w:eastAsiaTheme="minorHAnsi"/>
          <w:b/>
        </w:rPr>
      </w:pPr>
      <w:r w:rsidRPr="009C11B0">
        <w:rPr>
          <w:rFonts w:eastAsiaTheme="minorHAnsi"/>
          <w:b/>
        </w:rPr>
        <w:t>Финансовые потребности проекта.</w:t>
      </w:r>
    </w:p>
    <w:p w:rsidR="007C6CBE" w:rsidRPr="009C11B0" w:rsidRDefault="007C6CBE" w:rsidP="009C11B0">
      <w:pPr>
        <w:rPr>
          <w:rFonts w:eastAsiaTheme="minorHAnsi"/>
        </w:rPr>
      </w:pPr>
    </w:p>
    <w:p w:rsidR="007C6CBE" w:rsidRPr="009C11B0" w:rsidRDefault="007C6CBE" w:rsidP="000F45CA">
      <w:pPr>
        <w:outlineLvl w:val="0"/>
      </w:pPr>
      <w:r w:rsidRPr="009C11B0">
        <w:rPr>
          <w:rFonts w:eastAsiaTheme="minorHAnsi"/>
        </w:rPr>
        <w:t xml:space="preserve">Общие финансовые потребности проекта составят </w:t>
      </w:r>
      <w:r w:rsidR="000024E4" w:rsidRPr="000024E4">
        <w:t>18 525</w:t>
      </w:r>
      <w:r w:rsidRPr="009C11B0">
        <w:t xml:space="preserve"> тыс. рублей.</w:t>
      </w:r>
    </w:p>
    <w:p w:rsidR="007C6CBE" w:rsidRPr="009C11B0" w:rsidRDefault="007C6CBE" w:rsidP="009C11B0"/>
    <w:p w:rsidR="007C6CBE" w:rsidRPr="009C11B0" w:rsidRDefault="007C6CBE" w:rsidP="000F45CA">
      <w:pPr>
        <w:outlineLvl w:val="0"/>
      </w:pPr>
      <w:r w:rsidRPr="009C11B0">
        <w:t>Время реализации проекта – 201</w:t>
      </w:r>
      <w:r w:rsidR="005C23F7" w:rsidRPr="009C11B0">
        <w:t>5</w:t>
      </w:r>
      <w:r w:rsidRPr="009C11B0">
        <w:t>-201</w:t>
      </w:r>
      <w:r w:rsidR="000024E4">
        <w:t>8</w:t>
      </w:r>
      <w:r w:rsidRPr="009C11B0">
        <w:t>гг.</w:t>
      </w:r>
    </w:p>
    <w:p w:rsidR="007C6CBE" w:rsidRDefault="007C6CBE" w:rsidP="004558E3">
      <w:pPr>
        <w:rPr>
          <w:color w:val="000000"/>
        </w:rPr>
      </w:pPr>
    </w:p>
    <w:p w:rsidR="00D24130" w:rsidRPr="00294C24" w:rsidRDefault="00D24130" w:rsidP="00FB5FE9">
      <w:pPr>
        <w:pStyle w:val="-4"/>
      </w:pPr>
      <w:r w:rsidRPr="00294C24">
        <w:t>Инвестиционный проект № </w:t>
      </w:r>
      <w:r w:rsidR="000024E4">
        <w:t>5.</w:t>
      </w:r>
      <w:r w:rsidRPr="00D24130">
        <w:t xml:space="preserve">4 </w:t>
      </w:r>
      <w:r>
        <w:t>«</w:t>
      </w:r>
      <w:r w:rsidR="000024E4" w:rsidRPr="000024E4">
        <w:t>Газификация индивидуальных жилых домов в д. Усадище, д. Сидорово, д. Тарасово, д. Андрианово, д. Мельница, д. Примерное, д.  Рублево, д. Авати, д.  Горка, д. Гутчево</w:t>
      </w:r>
      <w:r>
        <w:t>»</w:t>
      </w:r>
    </w:p>
    <w:p w:rsidR="00D24130" w:rsidRDefault="00D24130" w:rsidP="00D24130">
      <w:pPr>
        <w:keepNext/>
        <w:rPr>
          <w:rFonts w:eastAsiaTheme="minorHAnsi"/>
          <w:b/>
          <w:lang w:eastAsia="en-US"/>
        </w:rPr>
      </w:pPr>
    </w:p>
    <w:p w:rsidR="00D24130" w:rsidRPr="009C11B0" w:rsidRDefault="00D24130" w:rsidP="000F45CA">
      <w:pPr>
        <w:jc w:val="both"/>
        <w:outlineLvl w:val="0"/>
        <w:rPr>
          <w:rFonts w:eastAsiaTheme="minorHAnsi"/>
          <w:b/>
        </w:rPr>
      </w:pPr>
      <w:r w:rsidRPr="009C11B0">
        <w:rPr>
          <w:rFonts w:eastAsiaTheme="minorHAnsi"/>
          <w:b/>
        </w:rPr>
        <w:t>Цели проекта</w:t>
      </w:r>
    </w:p>
    <w:p w:rsidR="00D24130" w:rsidRPr="009C11B0" w:rsidRDefault="00D24130" w:rsidP="009C11B0">
      <w:pPr>
        <w:jc w:val="both"/>
        <w:rPr>
          <w:rFonts w:eastAsiaTheme="minorHAnsi"/>
        </w:rPr>
      </w:pPr>
    </w:p>
    <w:p w:rsidR="00D24130" w:rsidRPr="009C11B0" w:rsidRDefault="00141C89" w:rsidP="009C11B0">
      <w:pPr>
        <w:jc w:val="both"/>
        <w:rPr>
          <w:rFonts w:eastAsiaTheme="minorHAnsi"/>
        </w:rPr>
      </w:pPr>
      <w:r w:rsidRPr="000024E4">
        <w:t>Газификация индивидуальных жилых домов в д. Усадище, д. Сидорово, д. Тарасово, д. Андрианово, д. Мельница, д. Примерное, д.  Рублево, д. Авати, д.  Горка, д. Гутчево</w:t>
      </w:r>
      <w:r w:rsidR="00D24130" w:rsidRPr="009C11B0">
        <w:rPr>
          <w:rFonts w:eastAsiaTheme="minorHAnsi"/>
        </w:rPr>
        <w:t>.</w:t>
      </w:r>
    </w:p>
    <w:p w:rsidR="00D24130" w:rsidRPr="009C11B0" w:rsidRDefault="00D24130" w:rsidP="009C11B0">
      <w:pPr>
        <w:jc w:val="both"/>
        <w:rPr>
          <w:rFonts w:eastAsiaTheme="minorHAnsi"/>
        </w:rPr>
      </w:pPr>
    </w:p>
    <w:p w:rsidR="00D24130" w:rsidRPr="009C11B0" w:rsidRDefault="00D24130" w:rsidP="009C11B0">
      <w:pPr>
        <w:jc w:val="both"/>
        <w:rPr>
          <w:rFonts w:eastAsiaTheme="minorHAnsi"/>
        </w:rPr>
      </w:pPr>
      <w:r w:rsidRPr="009C11B0">
        <w:rPr>
          <w:rFonts w:eastAsiaTheme="minorHAnsi"/>
        </w:rPr>
        <w:t xml:space="preserve">Согласно генеральному плану МО </w:t>
      </w:r>
      <w:r w:rsidR="00B650C5" w:rsidRPr="009C11B0">
        <w:rPr>
          <w:rFonts w:eastAsiaTheme="minorHAnsi"/>
        </w:rPr>
        <w:t>Тосненское городское поселение Тосненского района Ленинградской области</w:t>
      </w:r>
      <w:r w:rsidRPr="009C11B0">
        <w:rPr>
          <w:rFonts w:eastAsiaTheme="minorHAnsi"/>
        </w:rPr>
        <w:t xml:space="preserve"> на период до 2030 года должны быть газифицированы все поселения МО </w:t>
      </w:r>
      <w:r w:rsidR="00B650C5" w:rsidRPr="009C11B0">
        <w:rPr>
          <w:rFonts w:eastAsiaTheme="minorHAnsi"/>
        </w:rPr>
        <w:t>Тосненское городское поселение Тосненского района Ленинградской области</w:t>
      </w:r>
      <w:r w:rsidRPr="009C11B0">
        <w:rPr>
          <w:rFonts w:eastAsiaTheme="minorHAnsi"/>
        </w:rPr>
        <w:t xml:space="preserve">. В 2013 году в </w:t>
      </w:r>
      <w:r w:rsidR="000024E4" w:rsidRPr="000024E4">
        <w:t>д. Усадище, д. Сидорово, д. Тарасово, д. Андрианово, д. Мельница, д. Примерное, д.  Рублево, д. Авати, д.  Горка, д. Гутчево</w:t>
      </w:r>
      <w:r w:rsidRPr="009C11B0">
        <w:rPr>
          <w:rFonts w:eastAsiaTheme="minorHAnsi"/>
        </w:rPr>
        <w:t xml:space="preserve"> индивидуальная жилая застройка не была газифицирована.</w:t>
      </w:r>
    </w:p>
    <w:p w:rsidR="00D24130" w:rsidRPr="009C11B0" w:rsidRDefault="00D24130" w:rsidP="009C11B0">
      <w:pPr>
        <w:jc w:val="both"/>
        <w:rPr>
          <w:rFonts w:eastAsiaTheme="minorHAnsi"/>
        </w:rPr>
      </w:pPr>
    </w:p>
    <w:p w:rsidR="00D24130" w:rsidRPr="009C11B0" w:rsidRDefault="00D24130" w:rsidP="000F45CA">
      <w:pPr>
        <w:jc w:val="both"/>
        <w:outlineLvl w:val="0"/>
        <w:rPr>
          <w:rFonts w:eastAsiaTheme="minorHAnsi"/>
          <w:b/>
        </w:rPr>
      </w:pPr>
      <w:r w:rsidRPr="009C11B0">
        <w:rPr>
          <w:rFonts w:eastAsiaTheme="minorHAnsi"/>
          <w:b/>
        </w:rPr>
        <w:t>Технические характеристики проекта.</w:t>
      </w:r>
    </w:p>
    <w:p w:rsidR="00D24130" w:rsidRPr="009C11B0" w:rsidRDefault="00D24130" w:rsidP="009C11B0">
      <w:pPr>
        <w:jc w:val="both"/>
        <w:rPr>
          <w:rFonts w:eastAsiaTheme="minorHAnsi"/>
        </w:rPr>
      </w:pPr>
    </w:p>
    <w:p w:rsidR="00D24130" w:rsidRPr="009C11B0" w:rsidRDefault="00D24130" w:rsidP="000F45CA">
      <w:pPr>
        <w:jc w:val="both"/>
        <w:outlineLvl w:val="0"/>
        <w:rPr>
          <w:rFonts w:eastAsiaTheme="minorHAnsi"/>
        </w:rPr>
      </w:pPr>
      <w:r w:rsidRPr="009C11B0">
        <w:rPr>
          <w:rFonts w:eastAsiaTheme="minorHAnsi"/>
        </w:rPr>
        <w:t xml:space="preserve">Строительство газораспределительной сети низкого давления протяженностью </w:t>
      </w:r>
      <w:r w:rsidR="000024E4">
        <w:rPr>
          <w:rFonts w:eastAsiaTheme="minorHAnsi"/>
        </w:rPr>
        <w:t>17,7</w:t>
      </w:r>
      <w:r w:rsidRPr="009C11B0">
        <w:rPr>
          <w:rFonts w:eastAsiaTheme="minorHAnsi"/>
        </w:rPr>
        <w:t xml:space="preserve"> км.</w:t>
      </w:r>
    </w:p>
    <w:p w:rsidR="00D24130" w:rsidRPr="009C11B0" w:rsidRDefault="00D24130" w:rsidP="009C11B0">
      <w:pPr>
        <w:jc w:val="both"/>
        <w:rPr>
          <w:rFonts w:eastAsiaTheme="minorHAnsi"/>
        </w:rPr>
      </w:pPr>
    </w:p>
    <w:p w:rsidR="00D24130" w:rsidRPr="009C11B0" w:rsidRDefault="00D67509" w:rsidP="000F45CA">
      <w:pPr>
        <w:jc w:val="both"/>
        <w:outlineLvl w:val="0"/>
        <w:rPr>
          <w:rFonts w:eastAsiaTheme="minorHAnsi"/>
          <w:b/>
        </w:rPr>
      </w:pPr>
      <w:r w:rsidRPr="009C11B0">
        <w:rPr>
          <w:rFonts w:eastAsiaTheme="minorHAnsi"/>
          <w:b/>
        </w:rPr>
        <w:t>Финансовые потребности проекта.</w:t>
      </w:r>
    </w:p>
    <w:p w:rsidR="00D24130" w:rsidRPr="009C11B0" w:rsidRDefault="00D24130" w:rsidP="009C11B0">
      <w:pPr>
        <w:jc w:val="both"/>
        <w:rPr>
          <w:rFonts w:eastAsiaTheme="minorHAnsi"/>
        </w:rPr>
      </w:pPr>
    </w:p>
    <w:p w:rsidR="00D24130" w:rsidRPr="009C11B0" w:rsidRDefault="00D24130" w:rsidP="000F45CA">
      <w:pPr>
        <w:jc w:val="both"/>
        <w:outlineLvl w:val="0"/>
      </w:pPr>
      <w:r w:rsidRPr="009C11B0">
        <w:rPr>
          <w:rFonts w:eastAsiaTheme="minorHAnsi"/>
        </w:rPr>
        <w:t xml:space="preserve">Общие финансовые потребности проекта составят </w:t>
      </w:r>
      <w:r w:rsidR="000024E4" w:rsidRPr="000024E4">
        <w:t>113 527</w:t>
      </w:r>
      <w:r w:rsidRPr="009C11B0">
        <w:t xml:space="preserve"> тыс. рублей.</w:t>
      </w:r>
    </w:p>
    <w:p w:rsidR="00D24130" w:rsidRPr="009C11B0" w:rsidRDefault="00D24130" w:rsidP="009C11B0">
      <w:pPr>
        <w:jc w:val="both"/>
      </w:pPr>
    </w:p>
    <w:p w:rsidR="00D24130" w:rsidRPr="009C11B0" w:rsidRDefault="00D24130" w:rsidP="000F45CA">
      <w:pPr>
        <w:jc w:val="both"/>
        <w:outlineLvl w:val="0"/>
      </w:pPr>
      <w:r w:rsidRPr="009C11B0">
        <w:t>Время реализации проекта – 201</w:t>
      </w:r>
      <w:r w:rsidR="000024E4">
        <w:t>4</w:t>
      </w:r>
      <w:r w:rsidR="007605C8" w:rsidRPr="009C11B0">
        <w:t>-</w:t>
      </w:r>
      <w:r w:rsidRPr="009C11B0">
        <w:t>20</w:t>
      </w:r>
      <w:r w:rsidR="007605C8" w:rsidRPr="009C11B0">
        <w:t>2</w:t>
      </w:r>
      <w:r w:rsidR="00D077BC" w:rsidRPr="009C11B0">
        <w:t>0</w:t>
      </w:r>
      <w:r w:rsidRPr="009C11B0">
        <w:t>гг.</w:t>
      </w:r>
    </w:p>
    <w:p w:rsidR="004558E3" w:rsidRDefault="004558E3" w:rsidP="008016C4">
      <w:pPr>
        <w:jc w:val="both"/>
        <w:rPr>
          <w:rFonts w:eastAsiaTheme="minorHAnsi"/>
          <w:lang w:eastAsia="en-US"/>
        </w:rPr>
      </w:pPr>
    </w:p>
    <w:p w:rsidR="007F7B34" w:rsidRDefault="007F7B34" w:rsidP="008016C4">
      <w:pPr>
        <w:jc w:val="both"/>
        <w:rPr>
          <w:rFonts w:eastAsiaTheme="minorHAnsi"/>
          <w:lang w:eastAsia="en-US"/>
        </w:rPr>
      </w:pPr>
    </w:p>
    <w:p w:rsidR="00DB344B" w:rsidRPr="007F7B34" w:rsidRDefault="00DB344B" w:rsidP="00FB5FE9">
      <w:pPr>
        <w:pStyle w:val="-4"/>
      </w:pPr>
      <w:r w:rsidRPr="007F7B34">
        <w:t>Инвестиционный проект № 5.</w:t>
      </w:r>
      <w:r w:rsidR="000024E4">
        <w:t>5</w:t>
      </w:r>
      <w:r w:rsidRPr="007F7B34">
        <w:t xml:space="preserve"> «</w:t>
      </w:r>
      <w:r w:rsidR="000024E4" w:rsidRPr="000024E4">
        <w:t>Газификация индивидуальных жилых домов в д. Ушаки, д. Красный Латыш, д. Георгиевское, д. Жары</w:t>
      </w:r>
      <w:r w:rsidRPr="007F7B34">
        <w:t>»</w:t>
      </w:r>
    </w:p>
    <w:p w:rsidR="00DB344B" w:rsidRDefault="00DB344B" w:rsidP="00DB344B">
      <w:pPr>
        <w:keepNext/>
        <w:rPr>
          <w:rFonts w:eastAsiaTheme="minorHAnsi"/>
          <w:b/>
          <w:lang w:eastAsia="en-US"/>
        </w:rPr>
      </w:pPr>
    </w:p>
    <w:p w:rsidR="00DB344B" w:rsidRPr="009C11B0" w:rsidRDefault="00DB344B" w:rsidP="000F45CA">
      <w:pPr>
        <w:outlineLvl w:val="0"/>
        <w:rPr>
          <w:rFonts w:eastAsiaTheme="minorHAnsi"/>
          <w:b/>
        </w:rPr>
      </w:pPr>
      <w:r w:rsidRPr="009C11B0">
        <w:rPr>
          <w:rFonts w:eastAsiaTheme="minorHAnsi"/>
          <w:b/>
        </w:rPr>
        <w:t>Цели проекта</w:t>
      </w:r>
    </w:p>
    <w:p w:rsidR="00DB344B" w:rsidRDefault="00DB344B" w:rsidP="00DB344B">
      <w:pPr>
        <w:keepNext/>
        <w:rPr>
          <w:rFonts w:eastAsiaTheme="minorHAnsi"/>
          <w:lang w:eastAsia="en-US"/>
        </w:rPr>
      </w:pPr>
    </w:p>
    <w:p w:rsidR="00DB344B" w:rsidRDefault="00141C89" w:rsidP="00DB344B">
      <w:pPr>
        <w:jc w:val="both"/>
        <w:rPr>
          <w:rFonts w:eastAsiaTheme="minorHAnsi"/>
          <w:lang w:eastAsia="en-US"/>
        </w:rPr>
      </w:pPr>
      <w:r w:rsidRPr="000024E4">
        <w:t>Газификация индивидуальных жилых домов в д. Ушаки, д. Красный Латыш, д. Георгиевское, д. Жары</w:t>
      </w:r>
      <w:r w:rsidR="00DB344B">
        <w:rPr>
          <w:rFonts w:eastAsiaTheme="minorHAnsi"/>
          <w:lang w:eastAsia="en-US"/>
        </w:rPr>
        <w:t>.</w:t>
      </w:r>
    </w:p>
    <w:p w:rsidR="00DB344B" w:rsidRDefault="00DB344B" w:rsidP="00DB344B">
      <w:pPr>
        <w:jc w:val="both"/>
        <w:rPr>
          <w:rFonts w:eastAsiaTheme="minorHAnsi"/>
          <w:lang w:eastAsia="en-US"/>
        </w:rPr>
      </w:pPr>
    </w:p>
    <w:p w:rsidR="00DB344B" w:rsidRDefault="00DB344B" w:rsidP="00DB344B">
      <w:pPr>
        <w:jc w:val="both"/>
        <w:rPr>
          <w:rFonts w:eastAsiaTheme="minorHAnsi"/>
          <w:lang w:eastAsia="en-US"/>
        </w:rPr>
      </w:pPr>
      <w:r>
        <w:rPr>
          <w:rFonts w:eastAsiaTheme="minorHAnsi"/>
          <w:lang w:eastAsia="en-US"/>
        </w:rPr>
        <w:t xml:space="preserve">Согласно генеральному плану МО </w:t>
      </w:r>
      <w:r w:rsidR="00B650C5">
        <w:rPr>
          <w:rFonts w:eastAsiaTheme="minorHAnsi"/>
          <w:lang w:eastAsia="en-US"/>
        </w:rPr>
        <w:t>Тосненское городское поселение Тосненского района Ленинградской области</w:t>
      </w:r>
      <w:r>
        <w:rPr>
          <w:rFonts w:eastAsiaTheme="minorHAnsi"/>
          <w:lang w:eastAsia="en-US"/>
        </w:rPr>
        <w:t xml:space="preserve"> на период до 2030 года должны быть газифицированы все поселения МО </w:t>
      </w:r>
      <w:r w:rsidR="00B650C5">
        <w:rPr>
          <w:rFonts w:eastAsiaTheme="minorHAnsi"/>
          <w:lang w:eastAsia="en-US"/>
        </w:rPr>
        <w:t>Тосненское городское поселение Тосненского района Ленинградской области</w:t>
      </w:r>
      <w:r>
        <w:rPr>
          <w:rFonts w:eastAsiaTheme="minorHAnsi"/>
          <w:lang w:eastAsia="en-US"/>
        </w:rPr>
        <w:t xml:space="preserve">. В 2013 году </w:t>
      </w:r>
      <w:r w:rsidRPr="00DB344B">
        <w:rPr>
          <w:rFonts w:eastAsiaTheme="minorHAnsi"/>
          <w:lang w:eastAsia="en-US"/>
        </w:rPr>
        <w:t>в д. Красный Латыш, д. Георгиевское, д. Жары</w:t>
      </w:r>
      <w:r w:rsidR="00650C95">
        <w:rPr>
          <w:rFonts w:eastAsiaTheme="minorHAnsi"/>
          <w:lang w:eastAsia="en-US"/>
        </w:rPr>
        <w:t xml:space="preserve"> </w:t>
      </w:r>
      <w:r w:rsidR="00313975">
        <w:rPr>
          <w:rFonts w:eastAsiaTheme="minorHAnsi"/>
          <w:lang w:eastAsia="en-US"/>
        </w:rPr>
        <w:t>индивидуальная жилая застройка не была газифицирована</w:t>
      </w:r>
      <w:r>
        <w:rPr>
          <w:rFonts w:eastAsiaTheme="minorHAnsi"/>
          <w:lang w:eastAsia="en-US"/>
        </w:rPr>
        <w:t>.</w:t>
      </w:r>
    </w:p>
    <w:p w:rsidR="00DB344B" w:rsidRPr="009C11B0" w:rsidRDefault="00DB344B" w:rsidP="009C11B0">
      <w:pPr>
        <w:rPr>
          <w:rFonts w:eastAsiaTheme="minorHAnsi"/>
        </w:rPr>
      </w:pPr>
    </w:p>
    <w:p w:rsidR="00DB344B" w:rsidRPr="009C11B0" w:rsidRDefault="00DB344B" w:rsidP="000F45CA">
      <w:pPr>
        <w:outlineLvl w:val="0"/>
        <w:rPr>
          <w:rFonts w:eastAsiaTheme="minorHAnsi"/>
          <w:b/>
        </w:rPr>
      </w:pPr>
      <w:r w:rsidRPr="009C11B0">
        <w:rPr>
          <w:rFonts w:eastAsiaTheme="minorHAnsi"/>
          <w:b/>
        </w:rPr>
        <w:t>Технические характеристики проекта.</w:t>
      </w:r>
    </w:p>
    <w:p w:rsidR="00DB344B" w:rsidRPr="009C11B0" w:rsidRDefault="00DB344B" w:rsidP="009C11B0">
      <w:pPr>
        <w:rPr>
          <w:rFonts w:eastAsiaTheme="minorHAnsi"/>
        </w:rPr>
      </w:pPr>
    </w:p>
    <w:p w:rsidR="00DB344B" w:rsidRPr="009C11B0" w:rsidRDefault="00DB344B" w:rsidP="000F45CA">
      <w:pPr>
        <w:outlineLvl w:val="0"/>
        <w:rPr>
          <w:rFonts w:eastAsiaTheme="minorHAnsi"/>
        </w:rPr>
      </w:pPr>
      <w:r w:rsidRPr="009C11B0">
        <w:rPr>
          <w:rFonts w:eastAsiaTheme="minorHAnsi"/>
        </w:rPr>
        <w:t xml:space="preserve">Строительство газораспределительной сети низкого давления протяженностью </w:t>
      </w:r>
      <w:r w:rsidR="000024E4">
        <w:rPr>
          <w:rFonts w:eastAsiaTheme="minorHAnsi"/>
        </w:rPr>
        <w:t>2</w:t>
      </w:r>
      <w:r w:rsidRPr="009C11B0">
        <w:rPr>
          <w:rFonts w:eastAsiaTheme="minorHAnsi"/>
        </w:rPr>
        <w:t>4,5 км.</w:t>
      </w:r>
    </w:p>
    <w:p w:rsidR="00DB344B" w:rsidRPr="009C11B0" w:rsidRDefault="00DB344B" w:rsidP="009C11B0">
      <w:pPr>
        <w:rPr>
          <w:rFonts w:eastAsiaTheme="minorHAnsi"/>
        </w:rPr>
      </w:pPr>
    </w:p>
    <w:p w:rsidR="00DB344B" w:rsidRPr="009C11B0" w:rsidRDefault="00D67509" w:rsidP="000F45CA">
      <w:pPr>
        <w:outlineLvl w:val="0"/>
        <w:rPr>
          <w:rFonts w:eastAsiaTheme="minorHAnsi"/>
          <w:b/>
        </w:rPr>
      </w:pPr>
      <w:r w:rsidRPr="009C11B0">
        <w:rPr>
          <w:rFonts w:eastAsiaTheme="minorHAnsi"/>
          <w:b/>
        </w:rPr>
        <w:t>Финансовые потребности проекта.</w:t>
      </w:r>
    </w:p>
    <w:p w:rsidR="00DB344B" w:rsidRPr="009C11B0" w:rsidRDefault="00DB344B" w:rsidP="009C11B0">
      <w:pPr>
        <w:rPr>
          <w:rFonts w:eastAsiaTheme="minorHAnsi"/>
        </w:rPr>
      </w:pPr>
    </w:p>
    <w:p w:rsidR="00DB344B" w:rsidRPr="009C11B0" w:rsidRDefault="00DB344B" w:rsidP="000F45CA">
      <w:pPr>
        <w:outlineLvl w:val="0"/>
      </w:pPr>
      <w:r w:rsidRPr="009C11B0">
        <w:rPr>
          <w:rFonts w:eastAsiaTheme="minorHAnsi"/>
        </w:rPr>
        <w:t xml:space="preserve">Общие финансовые потребности проекта составят </w:t>
      </w:r>
      <w:r w:rsidR="000024E4" w:rsidRPr="000024E4">
        <w:t>157 525</w:t>
      </w:r>
      <w:r w:rsidRPr="009C11B0">
        <w:t xml:space="preserve"> тыс. рублей.</w:t>
      </w:r>
    </w:p>
    <w:p w:rsidR="00DB344B" w:rsidRPr="009C11B0" w:rsidRDefault="00DB344B" w:rsidP="009C11B0"/>
    <w:p w:rsidR="00DB344B" w:rsidRPr="009C11B0" w:rsidRDefault="00DB344B" w:rsidP="000F45CA">
      <w:pPr>
        <w:outlineLvl w:val="0"/>
      </w:pPr>
      <w:r w:rsidRPr="009C11B0">
        <w:t>Время реализации проекта – 201</w:t>
      </w:r>
      <w:r w:rsidR="000024E4">
        <w:t>7</w:t>
      </w:r>
      <w:r w:rsidRPr="009C11B0">
        <w:t>-202</w:t>
      </w:r>
      <w:r w:rsidR="005D52E5">
        <w:t>2</w:t>
      </w:r>
      <w:r w:rsidRPr="009C11B0">
        <w:t>гг.</w:t>
      </w:r>
    </w:p>
    <w:p w:rsidR="00650C95" w:rsidRDefault="00650C95" w:rsidP="008016C4">
      <w:pPr>
        <w:jc w:val="both"/>
        <w:rPr>
          <w:rFonts w:eastAsiaTheme="minorHAnsi"/>
          <w:lang w:eastAsia="en-US"/>
        </w:rPr>
      </w:pPr>
    </w:p>
    <w:p w:rsidR="0001673B" w:rsidRPr="007F7B34" w:rsidRDefault="0001673B" w:rsidP="00FB5FE9">
      <w:pPr>
        <w:pStyle w:val="-4"/>
      </w:pPr>
      <w:r w:rsidRPr="007F7B34">
        <w:t>Инвестиционный проект № 5.</w:t>
      </w:r>
      <w:r>
        <w:t>8</w:t>
      </w:r>
      <w:r w:rsidRPr="007F7B34">
        <w:t xml:space="preserve"> «</w:t>
      </w:r>
      <w:r w:rsidR="00141C89" w:rsidRPr="00BB5E76">
        <w:rPr>
          <w:color w:val="000000"/>
        </w:rPr>
        <w:t>Газификация индивидуальных жилых домов в г. Тосно перспективной застройки</w:t>
      </w:r>
      <w:r w:rsidRPr="007F7B34">
        <w:t>»</w:t>
      </w:r>
    </w:p>
    <w:p w:rsidR="0001673B" w:rsidRDefault="0001673B" w:rsidP="0001673B">
      <w:pPr>
        <w:keepNext/>
        <w:rPr>
          <w:rFonts w:eastAsiaTheme="minorHAnsi"/>
          <w:b/>
          <w:lang w:eastAsia="en-US"/>
        </w:rPr>
      </w:pPr>
    </w:p>
    <w:p w:rsidR="0001673B" w:rsidRPr="009C11B0" w:rsidRDefault="0001673B" w:rsidP="000F45CA">
      <w:pPr>
        <w:outlineLvl w:val="0"/>
        <w:rPr>
          <w:rFonts w:eastAsiaTheme="minorHAnsi"/>
          <w:b/>
          <w:lang w:eastAsia="en-US"/>
        </w:rPr>
      </w:pPr>
      <w:r w:rsidRPr="009C11B0">
        <w:rPr>
          <w:rFonts w:eastAsiaTheme="minorHAnsi"/>
          <w:b/>
          <w:lang w:eastAsia="en-US"/>
        </w:rPr>
        <w:t>Цели проекта</w:t>
      </w:r>
    </w:p>
    <w:p w:rsidR="0001673B" w:rsidRDefault="0001673B" w:rsidP="0001673B">
      <w:pPr>
        <w:keepNext/>
        <w:rPr>
          <w:rFonts w:eastAsiaTheme="minorHAnsi"/>
          <w:lang w:eastAsia="en-US"/>
        </w:rPr>
      </w:pPr>
    </w:p>
    <w:p w:rsidR="0001673B" w:rsidRDefault="00BE3B66" w:rsidP="0001673B">
      <w:pPr>
        <w:jc w:val="both"/>
        <w:rPr>
          <w:rFonts w:eastAsiaTheme="minorHAnsi"/>
          <w:lang w:eastAsia="en-US"/>
        </w:rPr>
      </w:pPr>
      <w:r w:rsidRPr="00BB5E76">
        <w:rPr>
          <w:color w:val="000000"/>
        </w:rPr>
        <w:t>Газификация индивидуальных жилых домов в г. Тосно перспективной застройки</w:t>
      </w:r>
      <w:r w:rsidR="0001673B">
        <w:rPr>
          <w:rFonts w:eastAsiaTheme="minorHAnsi"/>
          <w:lang w:eastAsia="en-US"/>
        </w:rPr>
        <w:t>.</w:t>
      </w:r>
    </w:p>
    <w:p w:rsidR="0001673B" w:rsidRDefault="0001673B" w:rsidP="0001673B">
      <w:pPr>
        <w:jc w:val="both"/>
        <w:rPr>
          <w:rFonts w:eastAsiaTheme="minorHAnsi"/>
          <w:lang w:eastAsia="en-US"/>
        </w:rPr>
      </w:pPr>
    </w:p>
    <w:p w:rsidR="0001673B" w:rsidRDefault="0001673B" w:rsidP="0001673B">
      <w:pPr>
        <w:jc w:val="both"/>
        <w:rPr>
          <w:rFonts w:eastAsiaTheme="minorHAnsi"/>
          <w:lang w:eastAsia="en-US"/>
        </w:rPr>
      </w:pPr>
      <w:r>
        <w:rPr>
          <w:rFonts w:eastAsiaTheme="minorHAnsi"/>
          <w:lang w:eastAsia="en-US"/>
        </w:rPr>
        <w:t xml:space="preserve">Согласно генеральному плану МО </w:t>
      </w:r>
      <w:r w:rsidR="00B650C5">
        <w:rPr>
          <w:rFonts w:eastAsiaTheme="minorHAnsi"/>
          <w:lang w:eastAsia="en-US"/>
        </w:rPr>
        <w:t>Тосненское городское поселение Тосненского района Ленинградской области</w:t>
      </w:r>
      <w:r>
        <w:rPr>
          <w:rFonts w:eastAsiaTheme="minorHAnsi"/>
          <w:lang w:eastAsia="en-US"/>
        </w:rPr>
        <w:t xml:space="preserve"> на период до 2030 года в г. Тосно будет продолжаться строительство индивидуального жилья.</w:t>
      </w:r>
    </w:p>
    <w:p w:rsidR="0001673B" w:rsidRDefault="0001673B" w:rsidP="0001673B">
      <w:pPr>
        <w:jc w:val="both"/>
        <w:rPr>
          <w:rFonts w:eastAsiaTheme="minorHAnsi"/>
          <w:lang w:eastAsia="en-US"/>
        </w:rPr>
      </w:pPr>
    </w:p>
    <w:p w:rsidR="0001673B" w:rsidRPr="009C11B0" w:rsidRDefault="0001673B" w:rsidP="000F45CA">
      <w:pPr>
        <w:outlineLvl w:val="0"/>
        <w:rPr>
          <w:rFonts w:eastAsiaTheme="minorHAnsi"/>
          <w:b/>
        </w:rPr>
      </w:pPr>
      <w:r w:rsidRPr="009C11B0">
        <w:rPr>
          <w:rFonts w:eastAsiaTheme="minorHAnsi"/>
          <w:b/>
        </w:rPr>
        <w:t>Технические характеристики проекта.</w:t>
      </w:r>
    </w:p>
    <w:p w:rsidR="0001673B" w:rsidRDefault="0001673B" w:rsidP="0001673B">
      <w:pPr>
        <w:jc w:val="both"/>
        <w:rPr>
          <w:rFonts w:eastAsiaTheme="minorHAnsi"/>
          <w:lang w:eastAsia="en-US"/>
        </w:rPr>
      </w:pPr>
    </w:p>
    <w:p w:rsidR="0001673B" w:rsidRDefault="0001673B" w:rsidP="000F45CA">
      <w:pPr>
        <w:outlineLvl w:val="0"/>
        <w:rPr>
          <w:rFonts w:eastAsiaTheme="minorHAnsi"/>
          <w:lang w:eastAsia="en-US"/>
        </w:rPr>
      </w:pPr>
      <w:r>
        <w:rPr>
          <w:rFonts w:eastAsiaTheme="minorHAnsi"/>
          <w:lang w:eastAsia="en-US"/>
        </w:rPr>
        <w:t xml:space="preserve">Строительство газораспределительной сети низкого давления протяженностью </w:t>
      </w:r>
      <w:r w:rsidR="00AE3547">
        <w:rPr>
          <w:rFonts w:eastAsiaTheme="minorHAnsi"/>
          <w:lang w:eastAsia="en-US"/>
        </w:rPr>
        <w:t>1,</w:t>
      </w:r>
      <w:r w:rsidR="000024E4">
        <w:rPr>
          <w:rFonts w:eastAsiaTheme="minorHAnsi"/>
          <w:lang w:eastAsia="en-US"/>
        </w:rPr>
        <w:t>5</w:t>
      </w:r>
      <w:r>
        <w:rPr>
          <w:rFonts w:eastAsiaTheme="minorHAnsi"/>
          <w:lang w:eastAsia="en-US"/>
        </w:rPr>
        <w:t xml:space="preserve"> км.</w:t>
      </w:r>
    </w:p>
    <w:p w:rsidR="0001673B" w:rsidRDefault="0001673B" w:rsidP="0001673B">
      <w:pPr>
        <w:jc w:val="both"/>
        <w:rPr>
          <w:rFonts w:eastAsiaTheme="minorHAnsi"/>
          <w:lang w:eastAsia="en-US"/>
        </w:rPr>
      </w:pPr>
    </w:p>
    <w:p w:rsidR="0001673B" w:rsidRPr="009C11B0" w:rsidRDefault="00D67509" w:rsidP="000F45CA">
      <w:pPr>
        <w:outlineLvl w:val="0"/>
        <w:rPr>
          <w:rFonts w:eastAsiaTheme="minorHAnsi"/>
          <w:b/>
        </w:rPr>
      </w:pPr>
      <w:r w:rsidRPr="009C11B0">
        <w:rPr>
          <w:rFonts w:eastAsiaTheme="minorHAnsi"/>
          <w:b/>
        </w:rPr>
        <w:t>Финансовые потребности проекта.</w:t>
      </w:r>
    </w:p>
    <w:p w:rsidR="0001673B" w:rsidRDefault="0001673B" w:rsidP="0001673B">
      <w:pPr>
        <w:keepNext/>
        <w:rPr>
          <w:rFonts w:eastAsiaTheme="minorHAnsi"/>
          <w:lang w:eastAsia="en-US"/>
        </w:rPr>
      </w:pPr>
    </w:p>
    <w:p w:rsidR="0001673B" w:rsidRPr="00AE3547" w:rsidRDefault="0001673B" w:rsidP="000F45CA">
      <w:pPr>
        <w:outlineLvl w:val="0"/>
        <w:rPr>
          <w:bCs/>
          <w:color w:val="000000"/>
        </w:rPr>
      </w:pPr>
      <w:r w:rsidRPr="00AE3547">
        <w:rPr>
          <w:rFonts w:eastAsiaTheme="minorHAnsi"/>
          <w:lang w:eastAsia="en-US"/>
        </w:rPr>
        <w:t xml:space="preserve">Общие финансовые потребности проекта составят </w:t>
      </w:r>
      <w:r w:rsidR="000024E4" w:rsidRPr="000024E4">
        <w:rPr>
          <w:bCs/>
          <w:color w:val="000000"/>
        </w:rPr>
        <w:t>11 279</w:t>
      </w:r>
      <w:r w:rsidRPr="00AE3547">
        <w:rPr>
          <w:color w:val="000000"/>
        </w:rPr>
        <w:t xml:space="preserve"> тыс. рублей.</w:t>
      </w:r>
    </w:p>
    <w:p w:rsidR="0001673B" w:rsidRDefault="0001673B" w:rsidP="0001673B">
      <w:pPr>
        <w:rPr>
          <w:color w:val="000000"/>
        </w:rPr>
      </w:pPr>
    </w:p>
    <w:p w:rsidR="0001673B" w:rsidRDefault="0001673B" w:rsidP="000F45CA">
      <w:pPr>
        <w:outlineLvl w:val="0"/>
      </w:pPr>
      <w:r>
        <w:t>Время реализации проекта – 202</w:t>
      </w:r>
      <w:r w:rsidR="00AE3547">
        <w:t>5</w:t>
      </w:r>
      <w:r>
        <w:t>-2028гг.</w:t>
      </w:r>
    </w:p>
    <w:p w:rsidR="0001673B" w:rsidRPr="0097735D" w:rsidRDefault="0001673B" w:rsidP="0001673B">
      <w:pPr>
        <w:jc w:val="both"/>
        <w:rPr>
          <w:rFonts w:eastAsiaTheme="minorHAnsi"/>
          <w:lang w:eastAsia="en-US"/>
        </w:rPr>
      </w:pPr>
    </w:p>
    <w:p w:rsidR="00A90B21" w:rsidRDefault="00A90B21" w:rsidP="008016C4">
      <w:pPr>
        <w:jc w:val="both"/>
        <w:rPr>
          <w:rFonts w:eastAsiaTheme="minorHAnsi"/>
          <w:lang w:eastAsia="en-US"/>
        </w:rPr>
        <w:sectPr w:rsidR="00A90B21" w:rsidSect="000B4116">
          <w:pgSz w:w="11907" w:h="16840" w:code="9"/>
          <w:pgMar w:top="1418" w:right="851" w:bottom="1134" w:left="1134" w:header="709" w:footer="488" w:gutter="0"/>
          <w:cols w:space="708"/>
          <w:docGrid w:linePitch="360"/>
        </w:sectPr>
      </w:pPr>
    </w:p>
    <w:p w:rsidR="00AD5FD9" w:rsidRPr="00AF4B34" w:rsidRDefault="00AD5FD9" w:rsidP="00AF4B34">
      <w:pPr>
        <w:pStyle w:val="-3"/>
      </w:pPr>
      <w:bookmarkStart w:id="384" w:name="_Toc391467976"/>
      <w:r w:rsidRPr="00AF4B34">
        <w:t>Сводные финансовые потребности и технические характеристики инвестиционных проектов</w:t>
      </w:r>
      <w:bookmarkEnd w:id="384"/>
    </w:p>
    <w:p w:rsidR="00AD5FD9" w:rsidRDefault="00AD5FD9" w:rsidP="00AD5FD9">
      <w:pPr>
        <w:rPr>
          <w:rFonts w:eastAsiaTheme="minorHAnsi"/>
        </w:rPr>
      </w:pPr>
    </w:p>
    <w:p w:rsidR="00AD5FD9" w:rsidRPr="009C11B0" w:rsidRDefault="00AD5FD9" w:rsidP="000F45CA">
      <w:pPr>
        <w:pStyle w:val="af5"/>
        <w:outlineLvl w:val="0"/>
      </w:pPr>
      <w:r w:rsidRPr="009C11B0">
        <w:t xml:space="preserve">Таблица </w:t>
      </w:r>
      <w:fldSimple w:instr=" SEQ Таблица \* ARABIC ">
        <w:r w:rsidR="0019551C">
          <w:rPr>
            <w:noProof/>
          </w:rPr>
          <w:t>116</w:t>
        </w:r>
      </w:fldSimple>
      <w:r w:rsidRPr="009C11B0">
        <w:t>. Сводные финансовые потребности и технические характеристики инвестиционных проектов по разделу «</w:t>
      </w:r>
      <w:r w:rsidR="0029226E" w:rsidRPr="009C11B0">
        <w:t>Газ</w:t>
      </w:r>
      <w:r w:rsidRPr="009C11B0">
        <w:t>оснабжение» на период до 2028 года</w:t>
      </w:r>
    </w:p>
    <w:p w:rsidR="00A90B21" w:rsidRDefault="00A90B21" w:rsidP="00A90B21"/>
    <w:tbl>
      <w:tblPr>
        <w:tblW w:w="5000" w:type="pct"/>
        <w:tblCellMar>
          <w:left w:w="28" w:type="dxa"/>
          <w:right w:w="28" w:type="dxa"/>
        </w:tblCellMar>
        <w:tblLook w:val="04A0" w:firstRow="1" w:lastRow="0" w:firstColumn="1" w:lastColumn="0" w:noHBand="0" w:noVBand="1"/>
      </w:tblPr>
      <w:tblGrid>
        <w:gridCol w:w="717"/>
        <w:gridCol w:w="3776"/>
        <w:gridCol w:w="1457"/>
        <w:gridCol w:w="1689"/>
        <w:gridCol w:w="521"/>
        <w:gridCol w:w="1655"/>
        <w:gridCol w:w="1191"/>
        <w:gridCol w:w="727"/>
        <w:gridCol w:w="727"/>
        <w:gridCol w:w="727"/>
        <w:gridCol w:w="849"/>
        <w:gridCol w:w="849"/>
        <w:gridCol w:w="727"/>
        <w:gridCol w:w="727"/>
        <w:gridCol w:w="604"/>
        <w:gridCol w:w="604"/>
        <w:gridCol w:w="543"/>
        <w:gridCol w:w="543"/>
        <w:gridCol w:w="604"/>
        <w:gridCol w:w="604"/>
        <w:gridCol w:w="604"/>
        <w:gridCol w:w="604"/>
        <w:gridCol w:w="836"/>
      </w:tblGrid>
      <w:tr w:rsidR="001042E6" w:rsidRPr="00BB5E76" w:rsidTr="00B12E36">
        <w:trPr>
          <w:cantSplit/>
          <w:trHeight w:val="20"/>
          <w:tblHeader/>
        </w:trPr>
        <w:tc>
          <w:tcPr>
            <w:tcW w:w="164"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 п/п</w:t>
            </w:r>
          </w:p>
        </w:tc>
        <w:tc>
          <w:tcPr>
            <w:tcW w:w="86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Наименование мероприятия (объекта)</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Поселение</w:t>
            </w:r>
          </w:p>
        </w:tc>
        <w:tc>
          <w:tcPr>
            <w:tcW w:w="386"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Физический показатель рекон-струкции, модернизации, строительства</w:t>
            </w:r>
          </w:p>
        </w:tc>
        <w:tc>
          <w:tcPr>
            <w:tcW w:w="119"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Ед. изм.</w:t>
            </w:r>
          </w:p>
        </w:tc>
        <w:tc>
          <w:tcPr>
            <w:tcW w:w="37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Сроки строительства</w:t>
            </w:r>
          </w:p>
        </w:tc>
        <w:tc>
          <w:tcPr>
            <w:tcW w:w="272" w:type="pct"/>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Сметная стоимость (в ценах 2014 года)</w:t>
            </w:r>
          </w:p>
        </w:tc>
        <w:tc>
          <w:tcPr>
            <w:tcW w:w="2485" w:type="pct"/>
            <w:gridSpan w:val="16"/>
            <w:tcBorders>
              <w:top w:val="single" w:sz="4" w:space="0" w:color="auto"/>
              <w:left w:val="nil"/>
              <w:bottom w:val="single" w:sz="4" w:space="0" w:color="auto"/>
              <w:right w:val="single" w:sz="4" w:space="0" w:color="auto"/>
            </w:tcBorders>
            <w:shd w:val="clear" w:color="000000" w:fill="D8D8D8"/>
            <w:vAlign w:val="center"/>
            <w:hideMark/>
          </w:tcPr>
          <w:p w:rsidR="001042E6" w:rsidRPr="00BB5E76" w:rsidRDefault="001042E6" w:rsidP="00B12E36">
            <w:pPr>
              <w:jc w:val="center"/>
              <w:rPr>
                <w:b/>
                <w:bCs/>
                <w:color w:val="000000"/>
              </w:rPr>
            </w:pPr>
            <w:r w:rsidRPr="00BB5E76">
              <w:rPr>
                <w:b/>
                <w:bCs/>
                <w:color w:val="000000"/>
              </w:rPr>
              <w:t>Объемы финансирования в ценах соответствующих лет с НДС, тыс. рублей</w:t>
            </w:r>
          </w:p>
        </w:tc>
      </w:tr>
      <w:tr w:rsidR="001042E6" w:rsidRPr="00BB5E76" w:rsidTr="00C711FB">
        <w:trPr>
          <w:cantSplit/>
          <w:trHeight w:val="20"/>
          <w:tblHeader/>
        </w:trPr>
        <w:tc>
          <w:tcPr>
            <w:tcW w:w="164" w:type="pct"/>
            <w:vMerge/>
            <w:tcBorders>
              <w:top w:val="single" w:sz="4" w:space="0" w:color="auto"/>
              <w:left w:val="single" w:sz="4" w:space="0" w:color="auto"/>
              <w:bottom w:val="single" w:sz="4" w:space="0" w:color="auto"/>
              <w:right w:val="single" w:sz="4" w:space="0" w:color="auto"/>
            </w:tcBorders>
            <w:vAlign w:val="center"/>
            <w:hideMark/>
          </w:tcPr>
          <w:p w:rsidR="001042E6" w:rsidRPr="00BB5E76" w:rsidRDefault="001042E6" w:rsidP="00B12E36">
            <w:pPr>
              <w:rPr>
                <w:b/>
                <w:bCs/>
                <w:color w:val="000000"/>
              </w:rPr>
            </w:pPr>
          </w:p>
        </w:tc>
        <w:tc>
          <w:tcPr>
            <w:tcW w:w="863" w:type="pct"/>
            <w:vMerge/>
            <w:tcBorders>
              <w:top w:val="single" w:sz="4" w:space="0" w:color="auto"/>
              <w:left w:val="single" w:sz="4" w:space="0" w:color="auto"/>
              <w:bottom w:val="single" w:sz="4" w:space="0" w:color="auto"/>
              <w:right w:val="single" w:sz="4" w:space="0" w:color="auto"/>
            </w:tcBorders>
            <w:vAlign w:val="center"/>
            <w:hideMark/>
          </w:tcPr>
          <w:p w:rsidR="001042E6" w:rsidRPr="00BB5E76" w:rsidRDefault="001042E6" w:rsidP="00B12E36">
            <w:pPr>
              <w:rPr>
                <w:b/>
                <w:bCs/>
                <w:color w:val="000000"/>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1042E6" w:rsidRPr="00BB5E76" w:rsidRDefault="001042E6" w:rsidP="00B12E36">
            <w:pPr>
              <w:rPr>
                <w:b/>
                <w:bCs/>
                <w:color w:val="00000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1042E6" w:rsidRPr="00BB5E76" w:rsidRDefault="001042E6" w:rsidP="00B12E36">
            <w:pPr>
              <w:rPr>
                <w:b/>
                <w:bCs/>
                <w:color w:val="000000"/>
              </w:rPr>
            </w:pPr>
          </w:p>
        </w:tc>
        <w:tc>
          <w:tcPr>
            <w:tcW w:w="119" w:type="pct"/>
            <w:vMerge/>
            <w:tcBorders>
              <w:top w:val="single" w:sz="4" w:space="0" w:color="auto"/>
              <w:left w:val="single" w:sz="4" w:space="0" w:color="auto"/>
              <w:bottom w:val="single" w:sz="4" w:space="0" w:color="auto"/>
              <w:right w:val="single" w:sz="4" w:space="0" w:color="auto"/>
            </w:tcBorders>
            <w:vAlign w:val="center"/>
            <w:hideMark/>
          </w:tcPr>
          <w:p w:rsidR="001042E6" w:rsidRPr="00BB5E76" w:rsidRDefault="001042E6" w:rsidP="00B12E36">
            <w:pPr>
              <w:rPr>
                <w:b/>
                <w:bCs/>
                <w:color w:val="000000"/>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1042E6" w:rsidRPr="00BB5E76" w:rsidRDefault="001042E6" w:rsidP="00B12E36">
            <w:pPr>
              <w:rPr>
                <w:b/>
                <w:bCs/>
                <w:color w:val="000000"/>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rsidR="001042E6" w:rsidRPr="00BB5E76" w:rsidRDefault="001042E6" w:rsidP="00B12E36">
            <w:pPr>
              <w:rPr>
                <w:b/>
                <w:bCs/>
                <w:color w:val="000000"/>
              </w:rPr>
            </w:pPr>
          </w:p>
        </w:tc>
        <w:tc>
          <w:tcPr>
            <w:tcW w:w="166"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2014</w:t>
            </w:r>
          </w:p>
        </w:tc>
        <w:tc>
          <w:tcPr>
            <w:tcW w:w="166"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2015</w:t>
            </w:r>
          </w:p>
        </w:tc>
        <w:tc>
          <w:tcPr>
            <w:tcW w:w="166"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2016</w:t>
            </w:r>
          </w:p>
        </w:tc>
        <w:tc>
          <w:tcPr>
            <w:tcW w:w="194"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2017</w:t>
            </w:r>
          </w:p>
        </w:tc>
        <w:tc>
          <w:tcPr>
            <w:tcW w:w="194"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2018</w:t>
            </w:r>
          </w:p>
        </w:tc>
        <w:tc>
          <w:tcPr>
            <w:tcW w:w="166"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2019</w:t>
            </w:r>
          </w:p>
        </w:tc>
        <w:tc>
          <w:tcPr>
            <w:tcW w:w="166"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2020</w:t>
            </w:r>
          </w:p>
        </w:tc>
        <w:tc>
          <w:tcPr>
            <w:tcW w:w="138"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2021</w:t>
            </w:r>
          </w:p>
        </w:tc>
        <w:tc>
          <w:tcPr>
            <w:tcW w:w="138"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2022</w:t>
            </w:r>
          </w:p>
        </w:tc>
        <w:tc>
          <w:tcPr>
            <w:tcW w:w="124"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2023</w:t>
            </w:r>
          </w:p>
        </w:tc>
        <w:tc>
          <w:tcPr>
            <w:tcW w:w="124"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2024</w:t>
            </w:r>
          </w:p>
        </w:tc>
        <w:tc>
          <w:tcPr>
            <w:tcW w:w="138"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2025</w:t>
            </w:r>
          </w:p>
        </w:tc>
        <w:tc>
          <w:tcPr>
            <w:tcW w:w="138"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2026</w:t>
            </w:r>
          </w:p>
        </w:tc>
        <w:tc>
          <w:tcPr>
            <w:tcW w:w="138"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2027</w:t>
            </w:r>
          </w:p>
        </w:tc>
        <w:tc>
          <w:tcPr>
            <w:tcW w:w="138"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2028</w:t>
            </w:r>
          </w:p>
        </w:tc>
        <w:tc>
          <w:tcPr>
            <w:tcW w:w="191" w:type="pct"/>
            <w:tcBorders>
              <w:top w:val="nil"/>
              <w:left w:val="nil"/>
              <w:bottom w:val="single" w:sz="4" w:space="0" w:color="auto"/>
              <w:right w:val="single" w:sz="4" w:space="0" w:color="auto"/>
            </w:tcBorders>
            <w:shd w:val="clear" w:color="000000" w:fill="D8D8D8"/>
            <w:noWrap/>
            <w:vAlign w:val="center"/>
            <w:hideMark/>
          </w:tcPr>
          <w:p w:rsidR="001042E6" w:rsidRPr="00BB5E76" w:rsidRDefault="001042E6" w:rsidP="00B12E36">
            <w:pPr>
              <w:jc w:val="center"/>
              <w:rPr>
                <w:b/>
                <w:bCs/>
                <w:color w:val="000000"/>
              </w:rPr>
            </w:pPr>
            <w:r w:rsidRPr="00BB5E76">
              <w:rPr>
                <w:b/>
                <w:bCs/>
                <w:color w:val="000000"/>
              </w:rPr>
              <w:t>Всего</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ИП 5.1</w:t>
            </w:r>
          </w:p>
        </w:tc>
        <w:tc>
          <w:tcPr>
            <w:tcW w:w="86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rPr>
                <w:color w:val="000000"/>
              </w:rPr>
            </w:pPr>
            <w:r w:rsidRPr="00BB5E76">
              <w:rPr>
                <w:color w:val="000000"/>
              </w:rPr>
              <w:t>Газификация индивидуальных жилых домов в г. Тосно</w:t>
            </w:r>
          </w:p>
        </w:tc>
        <w:tc>
          <w:tcPr>
            <w:tcW w:w="33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18,4</w:t>
            </w:r>
          </w:p>
        </w:tc>
        <w:tc>
          <w:tcPr>
            <w:tcW w:w="119"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7E4BC"/>
            <w:vAlign w:val="center"/>
            <w:hideMark/>
          </w:tcPr>
          <w:p w:rsidR="00FC5449" w:rsidRDefault="00FC5449">
            <w:pPr>
              <w:jc w:val="center"/>
              <w:rPr>
                <w:color w:val="000000"/>
              </w:rPr>
            </w:pPr>
            <w:r>
              <w:rPr>
                <w:color w:val="000000"/>
              </w:rPr>
              <w:t>2014-2019</w:t>
            </w:r>
          </w:p>
        </w:tc>
        <w:tc>
          <w:tcPr>
            <w:tcW w:w="272" w:type="pct"/>
            <w:tcBorders>
              <w:top w:val="nil"/>
              <w:left w:val="nil"/>
              <w:bottom w:val="single" w:sz="4" w:space="0" w:color="auto"/>
              <w:right w:val="single" w:sz="4" w:space="0" w:color="auto"/>
            </w:tcBorders>
            <w:shd w:val="clear" w:color="000000" w:fill="D7E4BC"/>
            <w:noWrap/>
            <w:vAlign w:val="center"/>
            <w:hideMark/>
          </w:tcPr>
          <w:p w:rsidR="00FC5449" w:rsidRDefault="00FC5449" w:rsidP="00B12E36">
            <w:pPr>
              <w:jc w:val="right"/>
              <w:rPr>
                <w:color w:val="000000"/>
              </w:rPr>
            </w:pPr>
            <w:r>
              <w:rPr>
                <w:color w:val="000000"/>
              </w:rPr>
              <w:t>128 488</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30 961</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20 443</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32 739</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47 230</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14 377</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b/>
                <w:bCs/>
                <w:color w:val="000000"/>
              </w:rPr>
            </w:pPr>
            <w:r>
              <w:rPr>
                <w:b/>
                <w:bCs/>
                <w:color w:val="000000"/>
              </w:rPr>
              <w:t>145 750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w:t>
            </w:r>
          </w:p>
        </w:tc>
        <w:tc>
          <w:tcPr>
            <w:tcW w:w="86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rPr>
                <w:color w:val="000000"/>
              </w:rPr>
            </w:pPr>
            <w:r w:rsidRPr="00BB5E76">
              <w:rPr>
                <w:color w:val="000000"/>
              </w:rPr>
              <w:t>Газораспределительная сеть по ул. Радищева, ул. Пионерская, ул. Советская, пер. Радищева, ул. Корпусная, 2-я улица, 4-я улица, 3-я улица, ул. Комсомольская, ш. Барыбина, 5-я улица к индивидуальным жилым домам (СМР)</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5,6</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2014-2016</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28 848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19 880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8 968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28 848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w:t>
            </w:r>
          </w:p>
        </w:tc>
        <w:tc>
          <w:tcPr>
            <w:tcW w:w="86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по ул. Октябрьского, 1-й Чкаловский проезд, ул. Володарская, Заводская набережная, 2-й Чкаловский проезд, ул. Чкалова, Володарский проезд, 3-й Чкаловский проезд, 2-ой Октябрьский проезд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4,0</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2015-2018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19 919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2 000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1 135</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10 404</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10 888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24 427</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2015-2016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3 135</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2 000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1 135</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3 135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21 292</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10 404</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10 888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21 292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3</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Наружные сети газоснабжения по Гражданскому пер., ул. 1-я Совхозная к индивидуальным жилым домам по Гражданскому пер. и Гражданской наб. г. Тосно (СМР)</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0,8</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2015</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4 227</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4 227</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4 227</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4</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Наружный газопровод низкого давления к индивидуальным жилым домам по ул. 1-я Набережная, 2-я Набережная, 3-я Набережная г. Тосно (СМР)</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2,2</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2014</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10 901</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10 901</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10 901</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5</w:t>
            </w:r>
          </w:p>
        </w:tc>
        <w:tc>
          <w:tcPr>
            <w:tcW w:w="86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rPr>
                <w:color w:val="000000"/>
              </w:rPr>
            </w:pPr>
            <w:r w:rsidRPr="00BB5E76">
              <w:rPr>
                <w:color w:val="000000"/>
              </w:rPr>
              <w:t>Наружные сети газоснабжения к индивидуальным жилым домам по ул. Рабочая, Московскому шоссе г. Тосно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1,0</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2014-2017</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5 970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90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900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2 937</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3 087</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7 014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2014-2015</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990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90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900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990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2016-2017</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4 980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2 937</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3 087</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6 024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6</w:t>
            </w:r>
          </w:p>
        </w:tc>
        <w:tc>
          <w:tcPr>
            <w:tcW w:w="86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по ул.Урицкого, ул. Шапкинская, Заводская набережная, ул. Октябрьская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1,8</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2014-2017</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9 953</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90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900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5 287</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5 557</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11 834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2014</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990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90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900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990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2016-2017</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8 963</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5 287</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5 557</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10 844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7</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ограниченная проспектом Ленина, Ижорским переулком, 1-ой Ижорской улицей, ул. Полины Осипенко, ул. Ани Алексеевой с установкой ГРП и закольцовкой с газопроводом низкого давления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1,4</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2015-2017</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Default="00FC5449" w:rsidP="00B12E36">
            <w:pPr>
              <w:jc w:val="right"/>
              <w:rPr>
                <w:color w:val="000000"/>
              </w:rPr>
            </w:pPr>
            <w:r>
              <w:rPr>
                <w:color w:val="000000"/>
              </w:rPr>
              <w:t>39 653</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2 260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22 058</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23 181</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47 498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2015</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Default="00FC5449" w:rsidP="00B12E36">
            <w:pPr>
              <w:jc w:val="right"/>
              <w:rPr>
                <w:color w:val="000000"/>
              </w:rPr>
            </w:pPr>
            <w:r>
              <w:rPr>
                <w:color w:val="000000"/>
              </w:rPr>
              <w:t>2 260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2 260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2 260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2016-2017</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Default="00FC5449" w:rsidP="00B12E36">
            <w:pPr>
              <w:jc w:val="right"/>
              <w:rPr>
                <w:color w:val="000000"/>
              </w:rPr>
            </w:pPr>
            <w:r>
              <w:rPr>
                <w:color w:val="000000"/>
              </w:rPr>
              <w:t>37 393</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22 058</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23 181</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45 238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8</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по ул. Вокзальной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0,4</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2015-2017</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3 042</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1 050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1 175</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1 235</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3 460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2015</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1 050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1 050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1 050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2016-2017</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1 992</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1 175</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1 235</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2 410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9</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Наружный газопровод низкого давления к индивидуальным жилым домам по ул. Коллективная и Коллективному переулку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0,5</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2015-2018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2 490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138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147</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1 389</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1 454</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3 128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2015-2016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249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138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147</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285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2016-2017</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2 241</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1 389</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1 454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2 843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10</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Наружный газопровод низкого давления к индивидуальным жилым домам по ул. 2-я Набережная (ПИР+СМР)</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0,7</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3 486</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2 377</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2 035</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4 412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349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432</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432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3 137</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1 945</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2 035</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3 980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ИП 5.2</w:t>
            </w:r>
          </w:p>
        </w:tc>
        <w:tc>
          <w:tcPr>
            <w:tcW w:w="86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rPr>
                <w:color w:val="000000"/>
              </w:rPr>
            </w:pPr>
            <w:r w:rsidRPr="00BB5E76">
              <w:rPr>
                <w:color w:val="000000"/>
              </w:rPr>
              <w:t>Газификация индивидуальных жилых домов в д. Новолисино и д. Еглизи</w:t>
            </w:r>
          </w:p>
        </w:tc>
        <w:tc>
          <w:tcPr>
            <w:tcW w:w="33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2,9</w:t>
            </w:r>
          </w:p>
        </w:tc>
        <w:tc>
          <w:tcPr>
            <w:tcW w:w="119"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7E4BC"/>
            <w:vAlign w:val="center"/>
            <w:hideMark/>
          </w:tcPr>
          <w:p w:rsidR="00FC5449" w:rsidRDefault="00FC5449">
            <w:pPr>
              <w:jc w:val="center"/>
              <w:rPr>
                <w:color w:val="000000"/>
              </w:rPr>
            </w:pPr>
            <w:r>
              <w:rPr>
                <w:color w:val="000000"/>
              </w:rPr>
              <w:t>2014-2020</w:t>
            </w:r>
          </w:p>
        </w:tc>
        <w:tc>
          <w:tcPr>
            <w:tcW w:w="272" w:type="pct"/>
            <w:tcBorders>
              <w:top w:val="nil"/>
              <w:left w:val="nil"/>
              <w:bottom w:val="single" w:sz="4" w:space="0" w:color="auto"/>
              <w:right w:val="single" w:sz="4" w:space="0" w:color="auto"/>
            </w:tcBorders>
            <w:shd w:val="clear" w:color="000000" w:fill="D7E4BC"/>
            <w:noWrap/>
            <w:vAlign w:val="center"/>
            <w:hideMark/>
          </w:tcPr>
          <w:p w:rsidR="00FC5449" w:rsidRPr="00BB5E76" w:rsidRDefault="00FC5449" w:rsidP="00B12E36">
            <w:pPr>
              <w:jc w:val="right"/>
              <w:rPr>
                <w:color w:val="000000"/>
              </w:rPr>
            </w:pPr>
            <w:r w:rsidRPr="00BB5E76">
              <w:rPr>
                <w:color w:val="000000"/>
              </w:rPr>
              <w:t>14 458</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2 009</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772</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622</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7 567</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7 826</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b/>
                <w:bCs/>
                <w:color w:val="000000"/>
              </w:rPr>
            </w:pPr>
            <w:r>
              <w:rPr>
                <w:b/>
                <w:bCs/>
                <w:color w:val="000000"/>
              </w:rPr>
              <w:t>18 797</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11</w:t>
            </w:r>
          </w:p>
        </w:tc>
        <w:tc>
          <w:tcPr>
            <w:tcW w:w="86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rPr>
                <w:color w:val="000000"/>
              </w:rPr>
            </w:pPr>
            <w:r w:rsidRPr="00BB5E76">
              <w:rPr>
                <w:color w:val="000000"/>
              </w:rPr>
              <w:t>Газоснабжение индивидуальной жилой застройки северной и южной частей дер. Новолисино (СМР)</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Новолисино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0,4</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2014</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2 009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2 009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2 009</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12</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д. Еглизи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Еглизи</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2,5</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2017-2020</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12 449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772</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622</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7 567</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7 826</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16 788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1 245</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772</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622</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1 394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11 204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7 567</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7 826</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15 394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ИП 5.3</w:t>
            </w:r>
          </w:p>
        </w:tc>
        <w:tc>
          <w:tcPr>
            <w:tcW w:w="86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rPr>
                <w:color w:val="000000"/>
              </w:rPr>
            </w:pPr>
            <w:r w:rsidRPr="00BB5E76">
              <w:rPr>
                <w:color w:val="000000"/>
              </w:rPr>
              <w:t>Газификация индивидуальных жилых домов в д. Строение</w:t>
            </w:r>
          </w:p>
        </w:tc>
        <w:tc>
          <w:tcPr>
            <w:tcW w:w="33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2,6</w:t>
            </w:r>
          </w:p>
        </w:tc>
        <w:tc>
          <w:tcPr>
            <w:tcW w:w="119"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7E4BC"/>
            <w:vAlign w:val="center"/>
            <w:hideMark/>
          </w:tcPr>
          <w:p w:rsidR="00FC5449" w:rsidRDefault="00FC5449">
            <w:pPr>
              <w:jc w:val="center"/>
              <w:rPr>
                <w:color w:val="000000"/>
              </w:rPr>
            </w:pPr>
            <w:r>
              <w:rPr>
                <w:color w:val="000000"/>
              </w:rPr>
              <w:t>2015-2018</w:t>
            </w:r>
          </w:p>
        </w:tc>
        <w:tc>
          <w:tcPr>
            <w:tcW w:w="272" w:type="pct"/>
            <w:tcBorders>
              <w:top w:val="nil"/>
              <w:left w:val="nil"/>
              <w:bottom w:val="single" w:sz="4" w:space="0" w:color="auto"/>
              <w:right w:val="single" w:sz="4" w:space="0" w:color="auto"/>
            </w:tcBorders>
            <w:shd w:val="clear" w:color="000000" w:fill="D7E4BC"/>
            <w:noWrap/>
            <w:vAlign w:val="center"/>
            <w:hideMark/>
          </w:tcPr>
          <w:p w:rsidR="00FC5449" w:rsidRPr="00BB5E76" w:rsidRDefault="00FC5449" w:rsidP="00B12E36">
            <w:pPr>
              <w:jc w:val="right"/>
              <w:rPr>
                <w:color w:val="000000"/>
              </w:rPr>
            </w:pPr>
            <w:r w:rsidRPr="00BB5E76">
              <w:rPr>
                <w:color w:val="000000"/>
              </w:rPr>
              <w:t>15 047</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1 000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1 100</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8 026</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8 399</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b/>
                <w:bCs/>
                <w:color w:val="000000"/>
              </w:rPr>
            </w:pPr>
            <w:r>
              <w:rPr>
                <w:b/>
                <w:bCs/>
                <w:color w:val="000000"/>
              </w:rPr>
              <w:t>18 525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13</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д. Строение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Строение</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2,6</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2015-2018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15 047</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1 000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1 100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8 026</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8 399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18 525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2015-2016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2 100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1 000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1 100</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2 100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12 947</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8 026</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8 399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16 425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ИП 5.4</w:t>
            </w:r>
          </w:p>
        </w:tc>
        <w:tc>
          <w:tcPr>
            <w:tcW w:w="86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rPr>
                <w:color w:val="000000"/>
              </w:rPr>
            </w:pPr>
            <w:r w:rsidRPr="00BB5E76">
              <w:rPr>
                <w:color w:val="000000"/>
              </w:rPr>
              <w:t>Газификация индивидуальных жилых домов в д. Усадище, д. Сидорово, д. Тарасово, д. Андрианово, д. Мельница, д. Примерное, д.  Рублево, д. Авати, д.  Горка, д. Гутчево</w:t>
            </w:r>
          </w:p>
        </w:tc>
        <w:tc>
          <w:tcPr>
            <w:tcW w:w="33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17,7</w:t>
            </w:r>
          </w:p>
        </w:tc>
        <w:tc>
          <w:tcPr>
            <w:tcW w:w="119"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7E4BC"/>
            <w:vAlign w:val="center"/>
            <w:hideMark/>
          </w:tcPr>
          <w:p w:rsidR="00FC5449" w:rsidRDefault="00FC5449">
            <w:pPr>
              <w:jc w:val="center"/>
              <w:rPr>
                <w:color w:val="000000"/>
              </w:rPr>
            </w:pPr>
            <w:r>
              <w:rPr>
                <w:color w:val="000000"/>
              </w:rPr>
              <w:t>2016-2020</w:t>
            </w:r>
          </w:p>
        </w:tc>
        <w:tc>
          <w:tcPr>
            <w:tcW w:w="272" w:type="pct"/>
            <w:tcBorders>
              <w:top w:val="nil"/>
              <w:left w:val="nil"/>
              <w:bottom w:val="single" w:sz="4" w:space="0" w:color="auto"/>
              <w:right w:val="single" w:sz="4" w:space="0" w:color="auto"/>
            </w:tcBorders>
            <w:shd w:val="clear" w:color="000000" w:fill="D7E4BC"/>
            <w:noWrap/>
            <w:vAlign w:val="center"/>
            <w:hideMark/>
          </w:tcPr>
          <w:p w:rsidR="00FC5449" w:rsidRPr="00BB5E76" w:rsidRDefault="00FC5449" w:rsidP="00B12E36">
            <w:pPr>
              <w:jc w:val="right"/>
              <w:rPr>
                <w:color w:val="000000"/>
              </w:rPr>
            </w:pPr>
            <w:r w:rsidRPr="00BB5E76">
              <w:rPr>
                <w:color w:val="000000"/>
              </w:rPr>
              <w:t>88 140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7 637</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36 118</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40 832</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14 226</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14 713</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b/>
                <w:bCs/>
                <w:color w:val="000000"/>
              </w:rPr>
            </w:pPr>
            <w:r>
              <w:rPr>
                <w:b/>
                <w:bCs/>
                <w:color w:val="000000"/>
              </w:rPr>
              <w:t>113 527</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14</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Усадище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Усадище</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1,2</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2016-2018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5 976</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705</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3 334</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3 489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7 528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598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705</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705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5 378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3 334</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3 489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6 823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15</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Сидорово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Сидорово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0,6</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2016-2018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2 988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352</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1 667</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1 744</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3 764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299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352</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352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2 689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1 667</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1 744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3 411</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16</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Тарасово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Тарасово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2,5</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2016-2018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12 449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1 469</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6 946</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7 268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15 683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1 245</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1 469</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1 469</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11 204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6 946</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7 268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14 214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17</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Андрианово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Андрианово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8,0</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2016-2018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39 837</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4 700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22 226</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23 259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50 185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3 984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4 700</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4 700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35 853</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22 226</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23 259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45 485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18</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Мельница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Мельница</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0,7</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2016-2018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3 486</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411</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1 945</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2 035</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4 391</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2016</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349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411</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411</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3 137</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1 945</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2 035</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3 980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19</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Примерное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Примерное</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0,6</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2018-2020</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2 988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388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1 816</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1 878</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4 082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299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388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388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2 689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1 816</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1 878</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3 694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20</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Рублево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Рублево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1,2</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2018-2020</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5 976</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775</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3 632</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3 757</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8 164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598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775</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775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5 378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3 632</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3 757</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7 389</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21</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Авати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Авати</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0,9</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2018-2020</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4 482</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581</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2 724</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2 817</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6 123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448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581</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581</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4 034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2 724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2 817</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5 542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22</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Горка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Горка</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1,1</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2018-2020</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5 478</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711</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3 330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3 444</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7 484</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548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711</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711</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4 930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3 330</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3 444</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6 773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23</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Гутчево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Гутчево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0,9</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2018-2020</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4 482</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581</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2 724</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2 817</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6 123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448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581</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581</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4 034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2 724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2 817</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5 542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ИП 5.5</w:t>
            </w:r>
          </w:p>
        </w:tc>
        <w:tc>
          <w:tcPr>
            <w:tcW w:w="86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rPr>
                <w:color w:val="000000"/>
              </w:rPr>
            </w:pPr>
            <w:r w:rsidRPr="00BB5E76">
              <w:rPr>
                <w:color w:val="000000"/>
              </w:rPr>
              <w:t>Газификация индивидуальных жилых домов в д. Ушаки, д. Красный Латыш, д. Георгиевское, д. Жары</w:t>
            </w:r>
          </w:p>
        </w:tc>
        <w:tc>
          <w:tcPr>
            <w:tcW w:w="33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24,5</w:t>
            </w:r>
          </w:p>
        </w:tc>
        <w:tc>
          <w:tcPr>
            <w:tcW w:w="119"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7E4BC"/>
            <w:vAlign w:val="center"/>
            <w:hideMark/>
          </w:tcPr>
          <w:p w:rsidR="00FC5449" w:rsidRDefault="00FC5449">
            <w:pPr>
              <w:jc w:val="center"/>
              <w:rPr>
                <w:color w:val="000000"/>
              </w:rPr>
            </w:pPr>
            <w:r>
              <w:rPr>
                <w:color w:val="000000"/>
              </w:rPr>
              <w:t>2017-2022</w:t>
            </w:r>
          </w:p>
        </w:tc>
        <w:tc>
          <w:tcPr>
            <w:tcW w:w="272" w:type="pct"/>
            <w:tcBorders>
              <w:top w:val="nil"/>
              <w:left w:val="nil"/>
              <w:bottom w:val="single" w:sz="4" w:space="0" w:color="auto"/>
              <w:right w:val="single" w:sz="4" w:space="0" w:color="auto"/>
            </w:tcBorders>
            <w:shd w:val="clear" w:color="000000" w:fill="D7E4BC"/>
            <w:noWrap/>
            <w:vAlign w:val="center"/>
            <w:hideMark/>
          </w:tcPr>
          <w:p w:rsidR="00FC5449" w:rsidRPr="00BB5E76" w:rsidRDefault="00FC5449" w:rsidP="00B12E36">
            <w:pPr>
              <w:jc w:val="right"/>
              <w:rPr>
                <w:color w:val="000000"/>
              </w:rPr>
            </w:pPr>
            <w:r w:rsidRPr="00BB5E76">
              <w:rPr>
                <w:color w:val="000000"/>
              </w:rPr>
              <w:t>122 001</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11 750</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55 566</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58 147</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3 027</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9 391</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9 678</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9 966</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b/>
                <w:bCs/>
                <w:color w:val="000000"/>
              </w:rPr>
            </w:pPr>
            <w:r>
              <w:rPr>
                <w:b/>
                <w:bCs/>
                <w:color w:val="000000"/>
              </w:rPr>
              <w:t>157 525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24</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Ушаки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Ушаки</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20,0</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2017-2022</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99 593</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11 750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55 566</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58 147</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125 462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2017-2018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9 959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11 750</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11 750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2019-2022</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89 634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55 566</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58 147</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113 712</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25</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Красный Латыш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Красный Латыш</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1,5</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2019-2022</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7 469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1 009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3 130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3 226</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3 322</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10 688</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747</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1 009</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1 009</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2021-2022</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6 723</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3 130</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3 226</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3 322</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9 679</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26</w:t>
            </w:r>
          </w:p>
        </w:tc>
        <w:tc>
          <w:tcPr>
            <w:tcW w:w="86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Георгиевское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 Георгиевское</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0,9</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2019-2022</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4 482</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605</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1 878</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1 936</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1 993</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6 413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448</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605</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605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2021-2022</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4 034</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1 878</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1 936</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1 993</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5 807</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27</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д. Жары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д.Жары</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2,1</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2019-2022</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10 457</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1 413</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4 383</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4 517</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4 651</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14 963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2019-2020</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1 046</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1 413</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1 413</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2021-2022</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9 412</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4 383</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4 517</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4 651</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13 550</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ИП 5.6</w:t>
            </w:r>
          </w:p>
        </w:tc>
        <w:tc>
          <w:tcPr>
            <w:tcW w:w="86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rPr>
                <w:color w:val="000000"/>
              </w:rPr>
            </w:pPr>
            <w:r w:rsidRPr="00BB5E76">
              <w:rPr>
                <w:color w:val="000000"/>
              </w:rPr>
              <w:t>Газификация индивидуальных жилых домов в г. Тосно перспективной застройки</w:t>
            </w:r>
          </w:p>
        </w:tc>
        <w:tc>
          <w:tcPr>
            <w:tcW w:w="333"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1,5</w:t>
            </w:r>
          </w:p>
        </w:tc>
        <w:tc>
          <w:tcPr>
            <w:tcW w:w="119" w:type="pct"/>
            <w:tcBorders>
              <w:top w:val="nil"/>
              <w:left w:val="nil"/>
              <w:bottom w:val="single" w:sz="4" w:space="0" w:color="auto"/>
              <w:right w:val="single" w:sz="4" w:space="0" w:color="auto"/>
            </w:tcBorders>
            <w:shd w:val="clear" w:color="000000" w:fill="D7E4BC"/>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7E4BC"/>
            <w:vAlign w:val="center"/>
            <w:hideMark/>
          </w:tcPr>
          <w:p w:rsidR="00FC5449" w:rsidRDefault="00FC5449">
            <w:pPr>
              <w:jc w:val="center"/>
              <w:rPr>
                <w:color w:val="000000"/>
              </w:rPr>
            </w:pPr>
            <w:r>
              <w:rPr>
                <w:color w:val="000000"/>
              </w:rPr>
              <w:t>2025-2028</w:t>
            </w:r>
          </w:p>
        </w:tc>
        <w:tc>
          <w:tcPr>
            <w:tcW w:w="272" w:type="pct"/>
            <w:tcBorders>
              <w:top w:val="nil"/>
              <w:left w:val="nil"/>
              <w:bottom w:val="single" w:sz="4" w:space="0" w:color="auto"/>
              <w:right w:val="single" w:sz="4" w:space="0" w:color="auto"/>
            </w:tcBorders>
            <w:shd w:val="clear" w:color="000000" w:fill="D7E4BC"/>
            <w:noWrap/>
            <w:vAlign w:val="center"/>
            <w:hideMark/>
          </w:tcPr>
          <w:p w:rsidR="00FC5449" w:rsidRPr="00BB5E76" w:rsidRDefault="00FC5449" w:rsidP="00B12E36">
            <w:pPr>
              <w:jc w:val="right"/>
              <w:rPr>
                <w:color w:val="000000"/>
              </w:rPr>
            </w:pPr>
            <w:r w:rsidRPr="00BB5E76">
              <w:rPr>
                <w:color w:val="000000"/>
              </w:rPr>
              <w:t>7 469</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1 195</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3 292</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3 362</w:t>
            </w:r>
          </w:p>
        </w:tc>
        <w:tc>
          <w:tcPr>
            <w:tcW w:w="138"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color w:val="000000"/>
              </w:rPr>
            </w:pPr>
            <w:r>
              <w:rPr>
                <w:color w:val="000000"/>
              </w:rPr>
              <w:t>3 431</w:t>
            </w:r>
          </w:p>
        </w:tc>
        <w:tc>
          <w:tcPr>
            <w:tcW w:w="191" w:type="pct"/>
            <w:tcBorders>
              <w:top w:val="nil"/>
              <w:left w:val="nil"/>
              <w:bottom w:val="single" w:sz="4" w:space="0" w:color="auto"/>
              <w:right w:val="single" w:sz="4" w:space="0" w:color="auto"/>
            </w:tcBorders>
            <w:shd w:val="clear" w:color="000000" w:fill="D7E4BC"/>
            <w:noWrap/>
            <w:vAlign w:val="center"/>
            <w:hideMark/>
          </w:tcPr>
          <w:p w:rsidR="00FC5449" w:rsidRDefault="00FC5449">
            <w:pPr>
              <w:jc w:val="right"/>
              <w:rPr>
                <w:b/>
                <w:bCs/>
                <w:color w:val="000000"/>
              </w:rPr>
            </w:pPr>
            <w:r>
              <w:rPr>
                <w:b/>
                <w:bCs/>
                <w:color w:val="000000"/>
              </w:rPr>
              <w:t>11 279</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28</w:t>
            </w:r>
          </w:p>
        </w:tc>
        <w:tc>
          <w:tcPr>
            <w:tcW w:w="863" w:type="pct"/>
            <w:tcBorders>
              <w:top w:val="nil"/>
              <w:left w:val="nil"/>
              <w:bottom w:val="single" w:sz="4" w:space="0" w:color="auto"/>
              <w:right w:val="single" w:sz="4" w:space="0" w:color="auto"/>
            </w:tcBorders>
            <w:shd w:val="clear" w:color="000000" w:fill="DBE5F1"/>
            <w:vAlign w:val="bottom"/>
            <w:hideMark/>
          </w:tcPr>
          <w:p w:rsidR="00FC5449" w:rsidRPr="00BB5E76" w:rsidRDefault="00FC5449" w:rsidP="00B12E36">
            <w:pPr>
              <w:rPr>
                <w:color w:val="000000"/>
              </w:rPr>
            </w:pPr>
            <w:r w:rsidRPr="00BB5E76">
              <w:rPr>
                <w:color w:val="000000"/>
              </w:rPr>
              <w:t>Газораспределительная сеть к индивидуальным жилым домам в г. Тосно перспективной застройки всего, в т.ч.</w:t>
            </w:r>
          </w:p>
        </w:tc>
        <w:tc>
          <w:tcPr>
            <w:tcW w:w="333" w:type="pct"/>
            <w:tcBorders>
              <w:top w:val="nil"/>
              <w:left w:val="nil"/>
              <w:bottom w:val="single" w:sz="4" w:space="0" w:color="auto"/>
              <w:right w:val="single" w:sz="4" w:space="0" w:color="auto"/>
            </w:tcBorders>
            <w:shd w:val="clear" w:color="000000" w:fill="DBE5F1"/>
            <w:vAlign w:val="center"/>
            <w:hideMark/>
          </w:tcPr>
          <w:p w:rsidR="00FC5449" w:rsidRPr="00BB5E76" w:rsidRDefault="00FC5449" w:rsidP="00B12E36">
            <w:pPr>
              <w:jc w:val="center"/>
              <w:rPr>
                <w:color w:val="000000"/>
              </w:rPr>
            </w:pPr>
            <w:r w:rsidRPr="00BB5E76">
              <w:rPr>
                <w:color w:val="000000"/>
              </w:rPr>
              <w:t>г. Тосно</w:t>
            </w:r>
          </w:p>
        </w:tc>
        <w:tc>
          <w:tcPr>
            <w:tcW w:w="38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1,5</w:t>
            </w:r>
          </w:p>
        </w:tc>
        <w:tc>
          <w:tcPr>
            <w:tcW w:w="119"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center"/>
              <w:rPr>
                <w:color w:val="000000"/>
              </w:rPr>
            </w:pPr>
            <w:r w:rsidRPr="00BB5E76">
              <w:rPr>
                <w:color w:val="000000"/>
              </w:rPr>
              <w:t>км</w:t>
            </w:r>
          </w:p>
        </w:tc>
        <w:tc>
          <w:tcPr>
            <w:tcW w:w="37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center"/>
              <w:rPr>
                <w:color w:val="000000"/>
              </w:rPr>
            </w:pPr>
            <w:r>
              <w:rPr>
                <w:color w:val="000000"/>
              </w:rPr>
              <w:t>2025-2028</w:t>
            </w:r>
          </w:p>
        </w:tc>
        <w:tc>
          <w:tcPr>
            <w:tcW w:w="272" w:type="pct"/>
            <w:tcBorders>
              <w:top w:val="nil"/>
              <w:left w:val="nil"/>
              <w:bottom w:val="single" w:sz="4" w:space="0" w:color="auto"/>
              <w:right w:val="single" w:sz="4" w:space="0" w:color="auto"/>
            </w:tcBorders>
            <w:shd w:val="clear" w:color="000000" w:fill="DBE5F1"/>
            <w:noWrap/>
            <w:vAlign w:val="center"/>
            <w:hideMark/>
          </w:tcPr>
          <w:p w:rsidR="00FC5449" w:rsidRPr="00BB5E76" w:rsidRDefault="00FC5449" w:rsidP="00B12E36">
            <w:pPr>
              <w:jc w:val="right"/>
              <w:rPr>
                <w:color w:val="000000"/>
              </w:rPr>
            </w:pPr>
            <w:r w:rsidRPr="00BB5E76">
              <w:rPr>
                <w:color w:val="000000"/>
              </w:rPr>
              <w:t>7 469</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9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66"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24"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0</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1 195</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3 292</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3 362</w:t>
            </w:r>
          </w:p>
        </w:tc>
        <w:tc>
          <w:tcPr>
            <w:tcW w:w="138"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color w:val="000000"/>
              </w:rPr>
            </w:pPr>
            <w:r>
              <w:rPr>
                <w:color w:val="000000"/>
              </w:rPr>
              <w:t>3 431</w:t>
            </w:r>
          </w:p>
        </w:tc>
        <w:tc>
          <w:tcPr>
            <w:tcW w:w="191" w:type="pct"/>
            <w:tcBorders>
              <w:top w:val="nil"/>
              <w:left w:val="nil"/>
              <w:bottom w:val="single" w:sz="4" w:space="0" w:color="auto"/>
              <w:right w:val="single" w:sz="4" w:space="0" w:color="auto"/>
            </w:tcBorders>
            <w:shd w:val="clear" w:color="000000" w:fill="DBE5F1"/>
            <w:noWrap/>
            <w:vAlign w:val="center"/>
            <w:hideMark/>
          </w:tcPr>
          <w:p w:rsidR="00FC5449" w:rsidRDefault="00FC5449">
            <w:pPr>
              <w:jc w:val="right"/>
              <w:rPr>
                <w:b/>
                <w:bCs/>
                <w:color w:val="000000"/>
              </w:rPr>
            </w:pPr>
            <w:r>
              <w:rPr>
                <w:b/>
                <w:bCs/>
                <w:color w:val="000000"/>
              </w:rPr>
              <w:t>11 279</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СМР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2025</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747</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1 195</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1 195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863" w:type="pct"/>
            <w:tcBorders>
              <w:top w:val="nil"/>
              <w:left w:val="nil"/>
              <w:bottom w:val="single" w:sz="4" w:space="0" w:color="auto"/>
              <w:right w:val="single" w:sz="4" w:space="0" w:color="auto"/>
            </w:tcBorders>
            <w:shd w:val="clear" w:color="auto" w:fill="auto"/>
            <w:vAlign w:val="bottom"/>
            <w:hideMark/>
          </w:tcPr>
          <w:p w:rsidR="00FC5449" w:rsidRPr="00BB5E76" w:rsidRDefault="00FC5449" w:rsidP="00B12E36">
            <w:pPr>
              <w:rPr>
                <w:color w:val="000000"/>
              </w:rPr>
            </w:pPr>
            <w:r w:rsidRPr="00BB5E76">
              <w:rPr>
                <w:color w:val="000000"/>
              </w:rPr>
              <w:t>ПИР</w:t>
            </w:r>
          </w:p>
        </w:tc>
        <w:tc>
          <w:tcPr>
            <w:tcW w:w="333" w:type="pct"/>
            <w:tcBorders>
              <w:top w:val="nil"/>
              <w:left w:val="nil"/>
              <w:bottom w:val="single" w:sz="4" w:space="0" w:color="auto"/>
              <w:right w:val="single" w:sz="4" w:space="0" w:color="auto"/>
            </w:tcBorders>
            <w:shd w:val="clear" w:color="auto" w:fill="auto"/>
            <w:vAlign w:val="center"/>
            <w:hideMark/>
          </w:tcPr>
          <w:p w:rsidR="00FC5449" w:rsidRPr="00BB5E76" w:rsidRDefault="00FC5449" w:rsidP="00B12E36">
            <w:pPr>
              <w:jc w:val="center"/>
              <w:rPr>
                <w:color w:val="000000"/>
              </w:rPr>
            </w:pPr>
            <w:r w:rsidRPr="00BB5E76">
              <w:rPr>
                <w:color w:val="000000"/>
              </w:rPr>
              <w:t> </w:t>
            </w:r>
          </w:p>
        </w:tc>
        <w:tc>
          <w:tcPr>
            <w:tcW w:w="38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19"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center"/>
              <w:rPr>
                <w:color w:val="000000"/>
              </w:rPr>
            </w:pPr>
            <w:r w:rsidRPr="00BB5E76">
              <w:rPr>
                <w:color w:val="000000"/>
              </w:rPr>
              <w:t> </w:t>
            </w:r>
          </w:p>
        </w:tc>
        <w:tc>
          <w:tcPr>
            <w:tcW w:w="378" w:type="pct"/>
            <w:tcBorders>
              <w:top w:val="nil"/>
              <w:left w:val="nil"/>
              <w:bottom w:val="single" w:sz="4" w:space="0" w:color="auto"/>
              <w:right w:val="single" w:sz="4" w:space="0" w:color="auto"/>
            </w:tcBorders>
            <w:shd w:val="clear" w:color="auto" w:fill="auto"/>
            <w:noWrap/>
            <w:vAlign w:val="center"/>
            <w:hideMark/>
          </w:tcPr>
          <w:p w:rsidR="00FC5449" w:rsidRDefault="00FC5449">
            <w:pPr>
              <w:jc w:val="center"/>
              <w:rPr>
                <w:color w:val="000000"/>
              </w:rPr>
            </w:pPr>
            <w:r>
              <w:rPr>
                <w:color w:val="000000"/>
              </w:rPr>
              <w:t>2026-2028</w:t>
            </w:r>
          </w:p>
        </w:tc>
        <w:tc>
          <w:tcPr>
            <w:tcW w:w="272" w:type="pct"/>
            <w:tcBorders>
              <w:top w:val="nil"/>
              <w:left w:val="nil"/>
              <w:bottom w:val="single" w:sz="4" w:space="0" w:color="auto"/>
              <w:right w:val="single" w:sz="4" w:space="0" w:color="auto"/>
            </w:tcBorders>
            <w:shd w:val="clear" w:color="auto" w:fill="auto"/>
            <w:noWrap/>
            <w:vAlign w:val="center"/>
            <w:hideMark/>
          </w:tcPr>
          <w:p w:rsidR="00FC5449" w:rsidRPr="00BB5E76" w:rsidRDefault="00FC5449" w:rsidP="00B12E36">
            <w:pPr>
              <w:jc w:val="right"/>
              <w:rPr>
                <w:color w:val="000000"/>
              </w:rPr>
            </w:pPr>
            <w:r w:rsidRPr="00BB5E76">
              <w:rPr>
                <w:color w:val="000000"/>
              </w:rPr>
              <w:t>6 723</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9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66"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24"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rPr>
                <w:color w:val="000000"/>
              </w:rPr>
            </w:pPr>
            <w:r>
              <w:rPr>
                <w:color w:val="000000"/>
              </w:rPr>
              <w:t> </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3 292</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3 362</w:t>
            </w:r>
          </w:p>
        </w:tc>
        <w:tc>
          <w:tcPr>
            <w:tcW w:w="138"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color w:val="000000"/>
              </w:rPr>
            </w:pPr>
            <w:r>
              <w:rPr>
                <w:color w:val="000000"/>
              </w:rPr>
              <w:t>3 431</w:t>
            </w:r>
          </w:p>
        </w:tc>
        <w:tc>
          <w:tcPr>
            <w:tcW w:w="191" w:type="pct"/>
            <w:tcBorders>
              <w:top w:val="nil"/>
              <w:left w:val="nil"/>
              <w:bottom w:val="single" w:sz="4" w:space="0" w:color="auto"/>
              <w:right w:val="single" w:sz="4" w:space="0" w:color="auto"/>
            </w:tcBorders>
            <w:shd w:val="clear" w:color="auto" w:fill="auto"/>
            <w:noWrap/>
            <w:vAlign w:val="center"/>
            <w:hideMark/>
          </w:tcPr>
          <w:p w:rsidR="00FC5449" w:rsidRDefault="00FC5449">
            <w:pPr>
              <w:jc w:val="right"/>
              <w:rPr>
                <w:b/>
                <w:bCs/>
                <w:color w:val="000000"/>
              </w:rPr>
            </w:pPr>
            <w:r>
              <w:rPr>
                <w:b/>
                <w:bCs/>
                <w:color w:val="000000"/>
              </w:rPr>
              <w:t>10 085</w:t>
            </w:r>
          </w:p>
        </w:tc>
      </w:tr>
      <w:tr w:rsidR="00FC5449" w:rsidRPr="00BB5E76" w:rsidTr="00C711FB">
        <w:trPr>
          <w:cantSplit/>
          <w:trHeight w:val="20"/>
        </w:trPr>
        <w:tc>
          <w:tcPr>
            <w:tcW w:w="164" w:type="pct"/>
            <w:tcBorders>
              <w:top w:val="nil"/>
              <w:left w:val="single" w:sz="4" w:space="0" w:color="auto"/>
              <w:bottom w:val="single" w:sz="4" w:space="0" w:color="auto"/>
              <w:right w:val="single" w:sz="4" w:space="0" w:color="auto"/>
            </w:tcBorders>
            <w:shd w:val="clear" w:color="000000" w:fill="C5BE97"/>
            <w:noWrap/>
            <w:vAlign w:val="center"/>
            <w:hideMark/>
          </w:tcPr>
          <w:p w:rsidR="00FC5449" w:rsidRPr="00BB5E76" w:rsidRDefault="00FC5449" w:rsidP="00B12E36">
            <w:pPr>
              <w:jc w:val="center"/>
              <w:rPr>
                <w:b/>
                <w:bCs/>
                <w:color w:val="000000"/>
              </w:rPr>
            </w:pPr>
            <w:r w:rsidRPr="00BB5E76">
              <w:rPr>
                <w:b/>
                <w:bCs/>
                <w:color w:val="000000"/>
              </w:rPr>
              <w:t>Итого</w:t>
            </w:r>
          </w:p>
        </w:tc>
        <w:tc>
          <w:tcPr>
            <w:tcW w:w="863" w:type="pct"/>
            <w:tcBorders>
              <w:top w:val="nil"/>
              <w:left w:val="nil"/>
              <w:bottom w:val="single" w:sz="4" w:space="0" w:color="auto"/>
              <w:right w:val="single" w:sz="4" w:space="0" w:color="auto"/>
            </w:tcBorders>
            <w:shd w:val="clear" w:color="000000" w:fill="C5BE97"/>
            <w:vAlign w:val="bottom"/>
            <w:hideMark/>
          </w:tcPr>
          <w:p w:rsidR="00FC5449" w:rsidRPr="00BB5E76" w:rsidRDefault="00FC5449" w:rsidP="00B12E36">
            <w:pPr>
              <w:rPr>
                <w:b/>
                <w:bCs/>
                <w:color w:val="000000"/>
              </w:rPr>
            </w:pPr>
            <w:r w:rsidRPr="00BB5E76">
              <w:rPr>
                <w:b/>
                <w:bCs/>
                <w:color w:val="000000"/>
              </w:rPr>
              <w:t> </w:t>
            </w:r>
          </w:p>
        </w:tc>
        <w:tc>
          <w:tcPr>
            <w:tcW w:w="333" w:type="pct"/>
            <w:tcBorders>
              <w:top w:val="nil"/>
              <w:left w:val="nil"/>
              <w:bottom w:val="single" w:sz="4" w:space="0" w:color="auto"/>
              <w:right w:val="single" w:sz="4" w:space="0" w:color="auto"/>
            </w:tcBorders>
            <w:shd w:val="clear" w:color="000000" w:fill="C5BE97"/>
            <w:vAlign w:val="center"/>
            <w:hideMark/>
          </w:tcPr>
          <w:p w:rsidR="00FC5449" w:rsidRPr="00BB5E76" w:rsidRDefault="00FC5449" w:rsidP="00B12E36">
            <w:pPr>
              <w:jc w:val="center"/>
              <w:rPr>
                <w:b/>
                <w:bCs/>
                <w:color w:val="000000"/>
              </w:rPr>
            </w:pPr>
            <w:r w:rsidRPr="00BB5E76">
              <w:rPr>
                <w:b/>
                <w:bCs/>
                <w:color w:val="000000"/>
              </w:rPr>
              <w:t>Тосненское городское поселение</w:t>
            </w:r>
          </w:p>
        </w:tc>
        <w:tc>
          <w:tcPr>
            <w:tcW w:w="386"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67,6</w:t>
            </w:r>
          </w:p>
        </w:tc>
        <w:tc>
          <w:tcPr>
            <w:tcW w:w="119" w:type="pct"/>
            <w:tcBorders>
              <w:top w:val="nil"/>
              <w:left w:val="nil"/>
              <w:bottom w:val="single" w:sz="4" w:space="0" w:color="auto"/>
              <w:right w:val="single" w:sz="4" w:space="0" w:color="auto"/>
            </w:tcBorders>
            <w:shd w:val="clear" w:color="000000" w:fill="C5BE97"/>
            <w:noWrap/>
            <w:vAlign w:val="center"/>
            <w:hideMark/>
          </w:tcPr>
          <w:p w:rsidR="00FC5449" w:rsidRPr="00BB5E76" w:rsidRDefault="00FC5449" w:rsidP="00B12E36">
            <w:pPr>
              <w:jc w:val="center"/>
              <w:rPr>
                <w:b/>
                <w:bCs/>
                <w:color w:val="000000"/>
              </w:rPr>
            </w:pPr>
            <w:r w:rsidRPr="00BB5E76">
              <w:rPr>
                <w:b/>
                <w:bCs/>
                <w:color w:val="000000"/>
              </w:rPr>
              <w:t>км</w:t>
            </w:r>
          </w:p>
        </w:tc>
        <w:tc>
          <w:tcPr>
            <w:tcW w:w="378"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center"/>
              <w:rPr>
                <w:b/>
                <w:bCs/>
                <w:color w:val="000000"/>
              </w:rPr>
            </w:pPr>
            <w:r>
              <w:rPr>
                <w:b/>
                <w:bCs/>
                <w:color w:val="000000"/>
              </w:rPr>
              <w:t>2014-2028</w:t>
            </w:r>
          </w:p>
        </w:tc>
        <w:tc>
          <w:tcPr>
            <w:tcW w:w="272" w:type="pct"/>
            <w:tcBorders>
              <w:top w:val="nil"/>
              <w:left w:val="nil"/>
              <w:bottom w:val="single" w:sz="4" w:space="0" w:color="auto"/>
              <w:right w:val="single" w:sz="4" w:space="0" w:color="auto"/>
            </w:tcBorders>
            <w:shd w:val="clear" w:color="000000" w:fill="C5BE97"/>
            <w:noWrap/>
            <w:vAlign w:val="center"/>
            <w:hideMark/>
          </w:tcPr>
          <w:p w:rsidR="00FC5449" w:rsidRDefault="00FC5449" w:rsidP="00B12E36">
            <w:pPr>
              <w:jc w:val="right"/>
              <w:rPr>
                <w:b/>
                <w:bCs/>
                <w:color w:val="000000"/>
              </w:rPr>
            </w:pPr>
            <w:r>
              <w:rPr>
                <w:b/>
                <w:bCs/>
                <w:color w:val="000000"/>
              </w:rPr>
              <w:t>375 604</w:t>
            </w:r>
          </w:p>
        </w:tc>
        <w:tc>
          <w:tcPr>
            <w:tcW w:w="166"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32 970</w:t>
            </w:r>
          </w:p>
        </w:tc>
        <w:tc>
          <w:tcPr>
            <w:tcW w:w="166"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21 443</w:t>
            </w:r>
          </w:p>
        </w:tc>
        <w:tc>
          <w:tcPr>
            <w:tcW w:w="166"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53 226</w:t>
            </w:r>
          </w:p>
        </w:tc>
        <w:tc>
          <w:tcPr>
            <w:tcW w:w="194"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147 711</w:t>
            </w:r>
          </w:p>
        </w:tc>
        <w:tc>
          <w:tcPr>
            <w:tcW w:w="194"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122 376</w:t>
            </w:r>
          </w:p>
        </w:tc>
        <w:tc>
          <w:tcPr>
            <w:tcW w:w="166"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24 821</w:t>
            </w:r>
          </w:p>
        </w:tc>
        <w:tc>
          <w:tcPr>
            <w:tcW w:w="166"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31 931</w:t>
            </w:r>
          </w:p>
        </w:tc>
        <w:tc>
          <w:tcPr>
            <w:tcW w:w="138"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9 678</w:t>
            </w:r>
          </w:p>
        </w:tc>
        <w:tc>
          <w:tcPr>
            <w:tcW w:w="138"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9 966</w:t>
            </w:r>
          </w:p>
        </w:tc>
        <w:tc>
          <w:tcPr>
            <w:tcW w:w="124"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0</w:t>
            </w:r>
          </w:p>
        </w:tc>
        <w:tc>
          <w:tcPr>
            <w:tcW w:w="124"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0</w:t>
            </w:r>
          </w:p>
        </w:tc>
        <w:tc>
          <w:tcPr>
            <w:tcW w:w="138"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1 195</w:t>
            </w:r>
          </w:p>
        </w:tc>
        <w:tc>
          <w:tcPr>
            <w:tcW w:w="138"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3 292</w:t>
            </w:r>
          </w:p>
        </w:tc>
        <w:tc>
          <w:tcPr>
            <w:tcW w:w="138"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3 362</w:t>
            </w:r>
          </w:p>
        </w:tc>
        <w:tc>
          <w:tcPr>
            <w:tcW w:w="138"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3 431</w:t>
            </w:r>
          </w:p>
        </w:tc>
        <w:tc>
          <w:tcPr>
            <w:tcW w:w="191" w:type="pct"/>
            <w:tcBorders>
              <w:top w:val="nil"/>
              <w:left w:val="nil"/>
              <w:bottom w:val="single" w:sz="4" w:space="0" w:color="auto"/>
              <w:right w:val="single" w:sz="4" w:space="0" w:color="auto"/>
            </w:tcBorders>
            <w:shd w:val="clear" w:color="000000" w:fill="C5BE97"/>
            <w:noWrap/>
            <w:vAlign w:val="center"/>
            <w:hideMark/>
          </w:tcPr>
          <w:p w:rsidR="00FC5449" w:rsidRDefault="00FC5449">
            <w:pPr>
              <w:jc w:val="right"/>
              <w:rPr>
                <w:b/>
                <w:bCs/>
                <w:color w:val="000000"/>
              </w:rPr>
            </w:pPr>
            <w:r>
              <w:rPr>
                <w:b/>
                <w:bCs/>
                <w:color w:val="000000"/>
              </w:rPr>
              <w:t>465 402</w:t>
            </w:r>
          </w:p>
        </w:tc>
      </w:tr>
    </w:tbl>
    <w:p w:rsidR="004D06B4" w:rsidRPr="00A90B21" w:rsidRDefault="004D06B4" w:rsidP="00A90B21"/>
    <w:p w:rsidR="002261B0" w:rsidRDefault="002261B0" w:rsidP="008016C4">
      <w:pPr>
        <w:jc w:val="both"/>
        <w:rPr>
          <w:rFonts w:eastAsiaTheme="minorHAnsi"/>
          <w:lang w:eastAsia="en-US"/>
        </w:rPr>
        <w:sectPr w:rsidR="002261B0" w:rsidSect="000B4116">
          <w:pgSz w:w="23814" w:h="16840" w:orient="landscape" w:code="8"/>
          <w:pgMar w:top="1418" w:right="851" w:bottom="1134" w:left="1134" w:header="709" w:footer="488" w:gutter="0"/>
          <w:cols w:space="708"/>
          <w:docGrid w:linePitch="360"/>
        </w:sectPr>
      </w:pPr>
    </w:p>
    <w:p w:rsidR="0001673B" w:rsidRDefault="002261B0" w:rsidP="002261B0">
      <w:pPr>
        <w:pStyle w:val="-2"/>
      </w:pPr>
      <w:bookmarkStart w:id="385" w:name="_Toc391467977"/>
      <w:r w:rsidRPr="002261B0">
        <w:t>Утилизация, обезвреживание и захоронение твердых бытовых отходов</w:t>
      </w:r>
      <w:bookmarkEnd w:id="385"/>
    </w:p>
    <w:p w:rsidR="008A5E5A" w:rsidRDefault="008A5E5A" w:rsidP="008A5E5A">
      <w:pPr>
        <w:rPr>
          <w:rFonts w:eastAsiaTheme="minorHAnsi"/>
          <w:lang w:eastAsia="en-US"/>
        </w:rPr>
      </w:pPr>
    </w:p>
    <w:p w:rsidR="008A5E5A" w:rsidRPr="001B6718" w:rsidRDefault="008A5E5A" w:rsidP="001B6718">
      <w:pPr>
        <w:pStyle w:val="-3"/>
      </w:pPr>
      <w:bookmarkStart w:id="386" w:name="_Toc391467978"/>
      <w:r w:rsidRPr="001B6718">
        <w:t>Формирование инвестиционных проектов системы газоснабжения</w:t>
      </w:r>
      <w:bookmarkEnd w:id="386"/>
    </w:p>
    <w:p w:rsidR="008A5E5A" w:rsidRDefault="008A5E5A" w:rsidP="008A5E5A">
      <w:pPr>
        <w:rPr>
          <w:rFonts w:eastAsiaTheme="minorHAnsi"/>
          <w:lang w:eastAsia="en-US"/>
        </w:rPr>
      </w:pPr>
    </w:p>
    <w:p w:rsidR="007D37D8" w:rsidRPr="007D37D8" w:rsidRDefault="007D37D8" w:rsidP="007D37D8">
      <w:pPr>
        <w:widowControl w:val="0"/>
        <w:adjustRightInd w:val="0"/>
        <w:jc w:val="both"/>
        <w:textAlignment w:val="baseline"/>
        <w:rPr>
          <w:lang w:eastAsia="en-US"/>
        </w:rPr>
      </w:pPr>
      <w:r w:rsidRPr="007D37D8">
        <w:rPr>
          <w:lang w:eastAsia="en-US"/>
        </w:rPr>
        <w:t>Инвестиционные проекты объектов утилизации (захоронения) ТБО разработаны в соответствии с территориальным принципом планирования развития инженерной инфраструктуры на основании прогноза объема образования ТБО в соответствии с планами территориального развития муниципального образования Тосненское городское поселение Тосненского района Ленинградской области.</w:t>
      </w:r>
    </w:p>
    <w:p w:rsidR="007D37D8" w:rsidRPr="007D37D8" w:rsidRDefault="007D37D8" w:rsidP="007D37D8">
      <w:pPr>
        <w:widowControl w:val="0"/>
        <w:adjustRightInd w:val="0"/>
        <w:jc w:val="both"/>
        <w:textAlignment w:val="baseline"/>
        <w:rPr>
          <w:highlight w:val="yellow"/>
          <w:lang w:eastAsia="en-US"/>
        </w:rPr>
      </w:pPr>
    </w:p>
    <w:p w:rsidR="007D37D8" w:rsidRPr="007D37D8" w:rsidRDefault="007D37D8" w:rsidP="007D37D8">
      <w:pPr>
        <w:widowControl w:val="0"/>
        <w:adjustRightInd w:val="0"/>
        <w:jc w:val="both"/>
        <w:textAlignment w:val="baseline"/>
        <w:rPr>
          <w:lang w:eastAsia="en-US"/>
        </w:rPr>
      </w:pPr>
      <w:r w:rsidRPr="007D37D8">
        <w:rPr>
          <w:lang w:eastAsia="en-US"/>
        </w:rPr>
        <w:t>Основные направления совершенствования схемы утилизации (захоронения) ТБО определены на основании Генерального плана муниципального образования Тосненское городское поселение Тосненского района Ленинградской области.</w:t>
      </w:r>
    </w:p>
    <w:p w:rsidR="007D37D8" w:rsidRPr="007D37D8" w:rsidRDefault="007D37D8" w:rsidP="007D37D8">
      <w:pPr>
        <w:widowControl w:val="0"/>
        <w:adjustRightInd w:val="0"/>
        <w:jc w:val="both"/>
        <w:textAlignment w:val="baseline"/>
        <w:rPr>
          <w:highlight w:val="yellow"/>
          <w:lang w:eastAsia="en-US"/>
        </w:rPr>
      </w:pPr>
    </w:p>
    <w:p w:rsidR="007D37D8" w:rsidRPr="007D37D8" w:rsidRDefault="007D37D8" w:rsidP="000F45CA">
      <w:pPr>
        <w:outlineLvl w:val="0"/>
        <w:rPr>
          <w:lang w:eastAsia="en-US"/>
        </w:rPr>
      </w:pPr>
      <w:r w:rsidRPr="007D37D8">
        <w:rPr>
          <w:lang w:eastAsia="en-US"/>
        </w:rPr>
        <w:t>В первую очередь, к ним относится реализация второй очереди строительства полигона ТБО.</w:t>
      </w:r>
    </w:p>
    <w:p w:rsidR="007D37D8" w:rsidRPr="007D37D8" w:rsidRDefault="007D37D8" w:rsidP="007D37D8">
      <w:pPr>
        <w:widowControl w:val="0"/>
        <w:adjustRightInd w:val="0"/>
        <w:jc w:val="both"/>
        <w:textAlignment w:val="baseline"/>
        <w:rPr>
          <w:lang w:eastAsia="en-US"/>
        </w:rPr>
      </w:pPr>
    </w:p>
    <w:p w:rsidR="007D37D8" w:rsidRPr="007D37D8" w:rsidRDefault="007D37D8" w:rsidP="007D37D8">
      <w:pPr>
        <w:widowControl w:val="0"/>
        <w:adjustRightInd w:val="0"/>
        <w:jc w:val="both"/>
        <w:textAlignment w:val="baseline"/>
        <w:rPr>
          <w:lang w:eastAsia="en-US"/>
        </w:rPr>
      </w:pPr>
      <w:r w:rsidRPr="007D37D8">
        <w:rPr>
          <w:lang w:eastAsia="en-US"/>
        </w:rPr>
        <w:t>Второе важное направление развития – рекультивация существующего полигона ТБО. Существующий полигон ТБО размещается на территории муниципального образования</w:t>
      </w:r>
      <w:r w:rsidRPr="007D37D8">
        <w:rPr>
          <w:rFonts w:eastAsiaTheme="minorHAnsi"/>
          <w:color w:val="000000" w:themeColor="text1"/>
          <w:lang w:eastAsia="en-US"/>
        </w:rPr>
        <w:t xml:space="preserve"> Тосненское городское поселение Тосненского района Ленинградской области и расположен в 0,5 км от деревни Куньголово, являющейся поселением </w:t>
      </w:r>
      <w:r w:rsidRPr="007D37D8">
        <w:rPr>
          <w:lang w:eastAsia="en-US"/>
        </w:rPr>
        <w:t>муниципального образования</w:t>
      </w:r>
      <w:r w:rsidRPr="007D37D8">
        <w:rPr>
          <w:rFonts w:eastAsiaTheme="minorHAnsi"/>
          <w:color w:val="000000" w:themeColor="text1"/>
          <w:lang w:eastAsia="en-US"/>
        </w:rPr>
        <w:t xml:space="preserve"> «Форносовское городское поселение» в соответствии</w:t>
      </w:r>
      <w:r w:rsidRPr="007D37D8">
        <w:rPr>
          <w:lang w:eastAsia="en-US"/>
        </w:rPr>
        <w:t xml:space="preserve"> с Генеральным планом муниципального образования  Тосненское городское поселение Тосненского района Ленинградской области. Сроки закрытия полигона ТБО предусматривают проведение в течение трех лет технического этапа рекультивации для передачи под дальнейшее  целевое использование рекультивируемой территории.</w:t>
      </w:r>
    </w:p>
    <w:p w:rsidR="007D37D8" w:rsidRPr="007D37D8" w:rsidRDefault="007D37D8" w:rsidP="007D37D8">
      <w:pPr>
        <w:widowControl w:val="0"/>
        <w:adjustRightInd w:val="0"/>
        <w:jc w:val="both"/>
        <w:textAlignment w:val="baseline"/>
        <w:rPr>
          <w:lang w:eastAsia="en-US"/>
        </w:rPr>
      </w:pPr>
    </w:p>
    <w:p w:rsidR="007D37D8" w:rsidRPr="00565D66" w:rsidRDefault="007D37D8" w:rsidP="007D37D8">
      <w:pPr>
        <w:widowControl w:val="0"/>
        <w:adjustRightInd w:val="0"/>
        <w:jc w:val="both"/>
        <w:textAlignment w:val="baseline"/>
        <w:rPr>
          <w:lang w:eastAsia="en-US"/>
        </w:rPr>
      </w:pPr>
      <w:r w:rsidRPr="00565D66">
        <w:rPr>
          <w:lang w:eastAsia="en-US"/>
        </w:rPr>
        <w:t>Реализация инвестиционных проектов обеспечивает:</w:t>
      </w:r>
    </w:p>
    <w:p w:rsidR="007D37D8" w:rsidRPr="007D37D8" w:rsidRDefault="007D37D8" w:rsidP="003A151D">
      <w:pPr>
        <w:widowControl w:val="0"/>
        <w:numPr>
          <w:ilvl w:val="0"/>
          <w:numId w:val="49"/>
        </w:numPr>
        <w:adjustRightInd w:val="0"/>
        <w:contextualSpacing/>
        <w:jc w:val="both"/>
        <w:textAlignment w:val="baseline"/>
        <w:rPr>
          <w:rFonts w:eastAsia="Calibri"/>
          <w:lang w:eastAsia="en-US" w:bidi="en-US"/>
        </w:rPr>
      </w:pPr>
      <w:r w:rsidRPr="007D37D8">
        <w:rPr>
          <w:rFonts w:eastAsia="Calibri"/>
          <w:lang w:eastAsia="en-US" w:bidi="en-US"/>
        </w:rPr>
        <w:t>снижение негативного воздействия ТБО на окружающую среду и здоровье населения;</w:t>
      </w:r>
    </w:p>
    <w:p w:rsidR="007D37D8" w:rsidRPr="007D37D8" w:rsidRDefault="007D37D8" w:rsidP="003A151D">
      <w:pPr>
        <w:widowControl w:val="0"/>
        <w:numPr>
          <w:ilvl w:val="0"/>
          <w:numId w:val="49"/>
        </w:numPr>
        <w:adjustRightInd w:val="0"/>
        <w:contextualSpacing/>
        <w:jc w:val="both"/>
        <w:textAlignment w:val="baseline"/>
        <w:rPr>
          <w:rFonts w:eastAsia="Calibri"/>
          <w:lang w:eastAsia="en-US" w:bidi="en-US"/>
        </w:rPr>
      </w:pPr>
      <w:r w:rsidRPr="007D37D8">
        <w:rPr>
          <w:rFonts w:eastAsia="Calibri"/>
          <w:lang w:eastAsia="en-US" w:bidi="en-US"/>
        </w:rPr>
        <w:t xml:space="preserve">создание экономически эффективной системы сбора и транспортировки ТБО для утилизации (захоронения) ТБО на объектах размещения отходов, внесенных в государственный реестр объектов размещения </w:t>
      </w:r>
      <w:r w:rsidRPr="007D37D8">
        <w:rPr>
          <w:rFonts w:eastAsia="Calibri"/>
          <w:lang w:eastAsia="en-US"/>
        </w:rPr>
        <w:t>отходов</w:t>
      </w:r>
      <w:r w:rsidRPr="007D37D8">
        <w:rPr>
          <w:rFonts w:eastAsia="Calibri"/>
          <w:lang w:eastAsia="en-US" w:bidi="en-US"/>
        </w:rPr>
        <w:t>;</w:t>
      </w:r>
    </w:p>
    <w:p w:rsidR="007D37D8" w:rsidRPr="007D37D8" w:rsidRDefault="007D37D8" w:rsidP="003A151D">
      <w:pPr>
        <w:widowControl w:val="0"/>
        <w:numPr>
          <w:ilvl w:val="0"/>
          <w:numId w:val="49"/>
        </w:numPr>
        <w:adjustRightInd w:val="0"/>
        <w:contextualSpacing/>
        <w:jc w:val="both"/>
        <w:textAlignment w:val="baseline"/>
        <w:rPr>
          <w:rFonts w:eastAsia="Calibri"/>
          <w:lang w:eastAsia="en-US" w:bidi="en-US"/>
        </w:rPr>
      </w:pPr>
      <w:r w:rsidRPr="007D37D8">
        <w:rPr>
          <w:lang w:eastAsia="en-US" w:bidi="en-US"/>
        </w:rPr>
        <w:t>с</w:t>
      </w:r>
      <w:r w:rsidRPr="007D37D8">
        <w:rPr>
          <w:rFonts w:eastAsia="Calibri"/>
          <w:lang w:eastAsia="en-US" w:bidi="en-US"/>
        </w:rPr>
        <w:t>оздание системы сортировки отходов на территории муниципального образования Тосненское городское поселение Тосненского района Ленинградской области, использующей инновационные технологии в сфере извлечения вторичных материальных ресурсов из отходов для дальнейшей их переработки с целью получения новых видов сырья, топлива и изделий;</w:t>
      </w:r>
    </w:p>
    <w:p w:rsidR="007D37D8" w:rsidRPr="007D37D8" w:rsidRDefault="007D37D8" w:rsidP="003A151D">
      <w:pPr>
        <w:widowControl w:val="0"/>
        <w:numPr>
          <w:ilvl w:val="0"/>
          <w:numId w:val="49"/>
        </w:numPr>
        <w:adjustRightInd w:val="0"/>
        <w:contextualSpacing/>
        <w:jc w:val="both"/>
        <w:textAlignment w:val="baseline"/>
        <w:rPr>
          <w:rFonts w:eastAsia="Calibri"/>
          <w:lang w:eastAsia="en-US" w:bidi="en-US"/>
        </w:rPr>
      </w:pPr>
      <w:r w:rsidRPr="007D37D8">
        <w:rPr>
          <w:rFonts w:eastAsia="Calibri"/>
          <w:lang w:eastAsia="en-US" w:bidi="en-US"/>
        </w:rPr>
        <w:t>уменьшение доли захоронения отходов вследствие увеличения доли отходов, направляемых на использование и обезвреживание;</w:t>
      </w:r>
    </w:p>
    <w:p w:rsidR="007D37D8" w:rsidRPr="007D37D8" w:rsidRDefault="007D37D8" w:rsidP="003A151D">
      <w:pPr>
        <w:widowControl w:val="0"/>
        <w:numPr>
          <w:ilvl w:val="0"/>
          <w:numId w:val="49"/>
        </w:numPr>
        <w:adjustRightInd w:val="0"/>
        <w:contextualSpacing/>
        <w:jc w:val="both"/>
        <w:textAlignment w:val="baseline"/>
        <w:rPr>
          <w:rFonts w:eastAsia="Calibri"/>
          <w:lang w:eastAsia="en-US" w:bidi="en-US"/>
        </w:rPr>
      </w:pPr>
      <w:r w:rsidRPr="007D37D8">
        <w:rPr>
          <w:rFonts w:eastAsia="Calibri"/>
          <w:lang w:eastAsia="en-US" w:bidi="en-US"/>
        </w:rPr>
        <w:t>минимизацию экологического ущерба от неусовершенствованных свалок на территории муниципального образования Тосненское городское поселение Тосненского района Ленинградской области;</w:t>
      </w:r>
    </w:p>
    <w:p w:rsidR="007D37D8" w:rsidRPr="007D37D8" w:rsidRDefault="007D37D8" w:rsidP="003A151D">
      <w:pPr>
        <w:widowControl w:val="0"/>
        <w:numPr>
          <w:ilvl w:val="0"/>
          <w:numId w:val="49"/>
        </w:numPr>
        <w:adjustRightInd w:val="0"/>
        <w:contextualSpacing/>
        <w:jc w:val="both"/>
        <w:textAlignment w:val="baseline"/>
        <w:rPr>
          <w:rFonts w:eastAsia="Calibri"/>
          <w:lang w:eastAsia="en-US" w:bidi="en-US"/>
        </w:rPr>
      </w:pPr>
      <w:r w:rsidRPr="007D37D8">
        <w:rPr>
          <w:rFonts w:eastAsia="Calibri"/>
          <w:lang w:eastAsia="en-US" w:bidi="en-US"/>
        </w:rPr>
        <w:t>ввод в эксплуатацию второй очереди полигона ТБО;</w:t>
      </w:r>
    </w:p>
    <w:p w:rsidR="007D37D8" w:rsidRPr="007D37D8" w:rsidRDefault="007D37D8" w:rsidP="003A151D">
      <w:pPr>
        <w:widowControl w:val="0"/>
        <w:numPr>
          <w:ilvl w:val="0"/>
          <w:numId w:val="49"/>
        </w:numPr>
        <w:adjustRightInd w:val="0"/>
        <w:contextualSpacing/>
        <w:jc w:val="both"/>
        <w:textAlignment w:val="baseline"/>
        <w:rPr>
          <w:rFonts w:eastAsia="Calibri"/>
          <w:lang w:eastAsia="en-US" w:bidi="en-US"/>
        </w:rPr>
      </w:pPr>
      <w:r w:rsidRPr="007D37D8">
        <w:rPr>
          <w:rFonts w:eastAsia="Calibri"/>
          <w:lang w:eastAsia="en-US" w:bidi="en-US"/>
        </w:rPr>
        <w:t>привлечение на реализацию проектов частных инвестиций.</w:t>
      </w:r>
    </w:p>
    <w:p w:rsidR="007D37D8" w:rsidRPr="007D37D8" w:rsidRDefault="007D37D8" w:rsidP="007D37D8">
      <w:pPr>
        <w:widowControl w:val="0"/>
        <w:adjustRightInd w:val="0"/>
        <w:jc w:val="both"/>
        <w:textAlignment w:val="baseline"/>
        <w:rPr>
          <w:highlight w:val="yellow"/>
          <w:lang w:eastAsia="en-US"/>
        </w:rPr>
      </w:pPr>
    </w:p>
    <w:p w:rsidR="007D37D8" w:rsidRPr="007D37D8" w:rsidRDefault="007D37D8" w:rsidP="007D37D8">
      <w:pPr>
        <w:widowControl w:val="0"/>
        <w:adjustRightInd w:val="0"/>
        <w:jc w:val="both"/>
        <w:textAlignment w:val="baseline"/>
        <w:rPr>
          <w:lang w:eastAsia="en-US"/>
        </w:rPr>
      </w:pPr>
      <w:r w:rsidRPr="007D37D8">
        <w:rPr>
          <w:lang w:eastAsia="en-US"/>
        </w:rPr>
        <w:t xml:space="preserve">На основе положений Генерального плана </w:t>
      </w:r>
      <w:r w:rsidRPr="007D37D8">
        <w:rPr>
          <w:rFonts w:eastAsia="Calibri"/>
          <w:lang w:eastAsia="en-US" w:bidi="en-US"/>
        </w:rPr>
        <w:t>муниципального образования</w:t>
      </w:r>
      <w:r w:rsidRPr="007D37D8">
        <w:rPr>
          <w:lang w:eastAsia="en-US"/>
        </w:rPr>
        <w:t xml:space="preserve"> Тосненское городское поселение Тосненского района Ленинградской области, был составлен Адресный перечень мероприятий, которые будут реализованы в рамках Программы комплексного развития в 2014-2028 годах для объектов утилизации (захоронения) ТБО по следующим направлениям:</w:t>
      </w:r>
    </w:p>
    <w:p w:rsidR="007D37D8" w:rsidRPr="007D37D8" w:rsidRDefault="007D37D8" w:rsidP="003A151D">
      <w:pPr>
        <w:numPr>
          <w:ilvl w:val="0"/>
          <w:numId w:val="46"/>
        </w:numPr>
        <w:tabs>
          <w:tab w:val="left" w:pos="1080"/>
        </w:tabs>
        <w:contextualSpacing/>
        <w:jc w:val="both"/>
        <w:rPr>
          <w:rFonts w:eastAsiaTheme="minorHAnsi"/>
          <w:lang w:eastAsia="en-US"/>
        </w:rPr>
      </w:pPr>
      <w:r w:rsidRPr="007D37D8">
        <w:rPr>
          <w:rFonts w:eastAsiaTheme="minorHAnsi"/>
          <w:lang w:eastAsia="en-US"/>
        </w:rPr>
        <w:t>организация дуального сбора бытовых отходов;</w:t>
      </w:r>
    </w:p>
    <w:p w:rsidR="007D37D8" w:rsidRPr="007D37D8" w:rsidRDefault="007D37D8" w:rsidP="003A151D">
      <w:pPr>
        <w:widowControl w:val="0"/>
        <w:numPr>
          <w:ilvl w:val="0"/>
          <w:numId w:val="50"/>
        </w:numPr>
        <w:adjustRightInd w:val="0"/>
        <w:contextualSpacing/>
        <w:jc w:val="both"/>
        <w:textAlignment w:val="baseline"/>
        <w:rPr>
          <w:rFonts w:eastAsia="Calibri"/>
          <w:lang w:eastAsia="en-US" w:bidi="en-US"/>
        </w:rPr>
      </w:pPr>
      <w:r w:rsidRPr="007D37D8">
        <w:rPr>
          <w:rFonts w:eastAsia="Calibri"/>
          <w:lang w:eastAsia="en-US" w:bidi="en-US"/>
        </w:rPr>
        <w:t>реализация второй очереди строительства полигона, рекультивация существующего полигона;</w:t>
      </w:r>
    </w:p>
    <w:p w:rsidR="007D37D8" w:rsidRPr="007D37D8" w:rsidRDefault="007D37D8" w:rsidP="003A151D">
      <w:pPr>
        <w:widowControl w:val="0"/>
        <w:numPr>
          <w:ilvl w:val="0"/>
          <w:numId w:val="50"/>
        </w:numPr>
        <w:adjustRightInd w:val="0"/>
        <w:contextualSpacing/>
        <w:jc w:val="both"/>
        <w:textAlignment w:val="baseline"/>
        <w:rPr>
          <w:rFonts w:eastAsia="Calibri"/>
          <w:lang w:eastAsia="en-US" w:bidi="en-US"/>
        </w:rPr>
      </w:pPr>
      <w:r w:rsidRPr="007D37D8">
        <w:rPr>
          <w:rFonts w:eastAsiaTheme="minorHAnsi"/>
          <w:lang w:eastAsia="en-US"/>
        </w:rPr>
        <w:t>строительства мусоросортировочного комплекса (МСК) с прессами для пакетирования на территории, расположенной в районе  полигона ТБО</w:t>
      </w:r>
      <w:r w:rsidRPr="007D37D8">
        <w:rPr>
          <w:rFonts w:eastAsia="Calibri"/>
          <w:lang w:eastAsia="en-US" w:bidi="en-US"/>
        </w:rPr>
        <w:t>.</w:t>
      </w:r>
    </w:p>
    <w:p w:rsidR="007D37D8" w:rsidRPr="007D37D8" w:rsidRDefault="007D37D8" w:rsidP="007D37D8">
      <w:pPr>
        <w:ind w:left="720"/>
        <w:contextualSpacing/>
        <w:jc w:val="both"/>
        <w:rPr>
          <w:rFonts w:eastAsia="Calibri"/>
          <w:highlight w:val="yellow"/>
          <w:lang w:eastAsia="en-US" w:bidi="en-US"/>
        </w:rPr>
      </w:pPr>
    </w:p>
    <w:p w:rsidR="007D37D8" w:rsidRPr="007D37D8" w:rsidRDefault="007D37D8" w:rsidP="007D37D8">
      <w:pPr>
        <w:widowControl w:val="0"/>
        <w:adjustRightInd w:val="0"/>
        <w:jc w:val="both"/>
        <w:textAlignment w:val="baseline"/>
        <w:rPr>
          <w:highlight w:val="yellow"/>
          <w:lang w:eastAsia="en-US"/>
        </w:rPr>
      </w:pPr>
      <w:r w:rsidRPr="007D37D8">
        <w:rPr>
          <w:lang w:eastAsia="en-US"/>
        </w:rPr>
        <w:t xml:space="preserve">На основе Адресного перечня мероприятий, реализуемых в 2014-2028 годы, был сформирован перечень инвестиционных проектов, которые должны обеспечить достижение целевых показателей развития схемы утилизации (захоронения) ТБО в </w:t>
      </w:r>
      <w:r w:rsidRPr="007D37D8">
        <w:rPr>
          <w:rFonts w:eastAsia="Calibri"/>
          <w:lang w:eastAsia="en-US" w:bidi="en-US"/>
        </w:rPr>
        <w:t>муниципальном образовании</w:t>
      </w:r>
      <w:r w:rsidRPr="007D37D8">
        <w:rPr>
          <w:lang w:eastAsia="en-US"/>
        </w:rPr>
        <w:t xml:space="preserve"> Тосненское городское поселение Тосненского района Ленинградской области. Мероприятия Адресного перечня сведены в инвестиционные проекты, которые предусматривают функциональную и технологическую взаимосвязь с другими направлениями Программы комплексного развития инженерной инфраструктуры.</w:t>
      </w:r>
    </w:p>
    <w:p w:rsidR="007D37D8" w:rsidRPr="007D37D8" w:rsidRDefault="007D37D8" w:rsidP="007D37D8">
      <w:pPr>
        <w:widowControl w:val="0"/>
        <w:adjustRightInd w:val="0"/>
        <w:jc w:val="both"/>
        <w:textAlignment w:val="baseline"/>
        <w:rPr>
          <w:highlight w:val="yellow"/>
          <w:lang w:eastAsia="en-US"/>
        </w:rPr>
      </w:pPr>
    </w:p>
    <w:p w:rsidR="007D37D8" w:rsidRPr="007D37D8" w:rsidRDefault="007D37D8" w:rsidP="007D37D8">
      <w:pPr>
        <w:widowControl w:val="0"/>
        <w:adjustRightInd w:val="0"/>
        <w:jc w:val="both"/>
        <w:textAlignment w:val="baseline"/>
        <w:rPr>
          <w:lang w:eastAsia="en-US"/>
        </w:rPr>
      </w:pPr>
      <w:r w:rsidRPr="007D37D8">
        <w:rPr>
          <w:lang w:eastAsia="en-US"/>
        </w:rPr>
        <w:t xml:space="preserve">Таким образом, были сформированы следующие инвестиционные проекты утилизации (захоронения) ТБО в </w:t>
      </w:r>
      <w:r w:rsidRPr="007D37D8">
        <w:rPr>
          <w:rFonts w:eastAsia="Calibri"/>
          <w:lang w:eastAsia="en-US" w:bidi="en-US"/>
        </w:rPr>
        <w:t>муниципальном образовании</w:t>
      </w:r>
      <w:r w:rsidRPr="007D37D8">
        <w:rPr>
          <w:lang w:eastAsia="en-US"/>
        </w:rPr>
        <w:t xml:space="preserve"> Тосненское городское поселение Тосненского района Ленинградской области:</w:t>
      </w:r>
    </w:p>
    <w:p w:rsidR="007D37D8" w:rsidRPr="007D37D8" w:rsidRDefault="007D37D8" w:rsidP="003A151D">
      <w:pPr>
        <w:widowControl w:val="0"/>
        <w:numPr>
          <w:ilvl w:val="0"/>
          <w:numId w:val="51"/>
        </w:numPr>
        <w:adjustRightInd w:val="0"/>
        <w:contextualSpacing/>
        <w:jc w:val="both"/>
        <w:textAlignment w:val="baseline"/>
        <w:rPr>
          <w:rFonts w:eastAsia="Calibri"/>
          <w:lang w:eastAsia="en-US" w:bidi="en-US"/>
        </w:rPr>
      </w:pPr>
      <w:r w:rsidRPr="007D37D8">
        <w:rPr>
          <w:rFonts w:eastAsia="Calibri"/>
          <w:lang w:eastAsia="en-US" w:bidi="en-US"/>
        </w:rPr>
        <w:t xml:space="preserve">Инвестиционный проект № </w:t>
      </w:r>
      <w:r w:rsidR="007573CD">
        <w:rPr>
          <w:rFonts w:eastAsia="Calibri"/>
          <w:lang w:eastAsia="en-US" w:bidi="en-US"/>
        </w:rPr>
        <w:t>6</w:t>
      </w:r>
      <w:r w:rsidRPr="007D37D8">
        <w:rPr>
          <w:rFonts w:eastAsia="Calibri"/>
          <w:lang w:eastAsia="en-US" w:bidi="en-US"/>
        </w:rPr>
        <w:t xml:space="preserve">.1 </w:t>
      </w:r>
      <w:r w:rsidR="007573CD">
        <w:rPr>
          <w:rFonts w:eastAsia="Calibri"/>
          <w:lang w:eastAsia="en-US" w:bidi="en-US"/>
        </w:rPr>
        <w:t>«</w:t>
      </w:r>
      <w:r w:rsidRPr="007D37D8">
        <w:rPr>
          <w:rFonts w:eastAsia="Calibri"/>
          <w:lang w:eastAsia="en-US" w:bidi="en-US"/>
        </w:rPr>
        <w:t>Реализация второй очереди строительства полигона ТБО</w:t>
      </w:r>
      <w:r w:rsidR="007573CD">
        <w:rPr>
          <w:rFonts w:eastAsia="Calibri"/>
          <w:lang w:eastAsia="en-US" w:bidi="en-US"/>
        </w:rPr>
        <w:t>»</w:t>
      </w:r>
      <w:r w:rsidRPr="007D37D8">
        <w:rPr>
          <w:rFonts w:eastAsia="Calibri"/>
          <w:lang w:eastAsia="en-US" w:bidi="en-US"/>
        </w:rPr>
        <w:t>;</w:t>
      </w:r>
    </w:p>
    <w:p w:rsidR="007D37D8" w:rsidRPr="007D37D8" w:rsidRDefault="007D37D8" w:rsidP="003A151D">
      <w:pPr>
        <w:widowControl w:val="0"/>
        <w:numPr>
          <w:ilvl w:val="0"/>
          <w:numId w:val="51"/>
        </w:numPr>
        <w:adjustRightInd w:val="0"/>
        <w:contextualSpacing/>
        <w:jc w:val="both"/>
        <w:textAlignment w:val="baseline"/>
        <w:rPr>
          <w:rFonts w:eastAsia="Calibri"/>
          <w:lang w:eastAsia="en-US" w:bidi="en-US"/>
        </w:rPr>
      </w:pPr>
      <w:r w:rsidRPr="007D37D8">
        <w:rPr>
          <w:rFonts w:eastAsia="Calibri"/>
          <w:lang w:eastAsia="en-US" w:bidi="en-US"/>
        </w:rPr>
        <w:t xml:space="preserve">Инвестиционный проект № </w:t>
      </w:r>
      <w:r w:rsidR="007573CD">
        <w:rPr>
          <w:rFonts w:eastAsia="Calibri"/>
          <w:lang w:eastAsia="en-US" w:bidi="en-US"/>
        </w:rPr>
        <w:t>6</w:t>
      </w:r>
      <w:r w:rsidRPr="007D37D8">
        <w:rPr>
          <w:rFonts w:eastAsia="Calibri"/>
          <w:lang w:eastAsia="en-US" w:bidi="en-US"/>
        </w:rPr>
        <w:t xml:space="preserve">.2 </w:t>
      </w:r>
      <w:r w:rsidR="007573CD">
        <w:rPr>
          <w:rFonts w:eastAsia="Calibri"/>
          <w:lang w:eastAsia="en-US" w:bidi="en-US"/>
        </w:rPr>
        <w:t>«</w:t>
      </w:r>
      <w:r w:rsidRPr="007D37D8">
        <w:rPr>
          <w:rFonts w:eastAsia="Calibri"/>
          <w:lang w:eastAsia="en-US" w:bidi="en-US"/>
        </w:rPr>
        <w:t>Рекультивация полигона ТБО</w:t>
      </w:r>
      <w:r w:rsidR="007573CD">
        <w:rPr>
          <w:rFonts w:eastAsia="Calibri"/>
          <w:lang w:eastAsia="en-US" w:bidi="en-US"/>
        </w:rPr>
        <w:t>»</w:t>
      </w:r>
      <w:r w:rsidRPr="007D37D8">
        <w:rPr>
          <w:rFonts w:eastAsia="Calibri"/>
          <w:lang w:eastAsia="en-US" w:bidi="en-US"/>
        </w:rPr>
        <w:t>;</w:t>
      </w:r>
    </w:p>
    <w:p w:rsidR="007D37D8" w:rsidRPr="007D37D8" w:rsidRDefault="007D37D8" w:rsidP="003A151D">
      <w:pPr>
        <w:widowControl w:val="0"/>
        <w:numPr>
          <w:ilvl w:val="0"/>
          <w:numId w:val="51"/>
        </w:numPr>
        <w:adjustRightInd w:val="0"/>
        <w:contextualSpacing/>
        <w:jc w:val="both"/>
        <w:textAlignment w:val="baseline"/>
        <w:rPr>
          <w:rFonts w:eastAsia="Calibri"/>
          <w:lang w:eastAsia="en-US" w:bidi="en-US"/>
        </w:rPr>
      </w:pPr>
      <w:r w:rsidRPr="007D37D8">
        <w:rPr>
          <w:rFonts w:eastAsia="Calibri"/>
          <w:lang w:eastAsia="en-US" w:bidi="en-US"/>
        </w:rPr>
        <w:t xml:space="preserve">Инвестиционный проект № </w:t>
      </w:r>
      <w:r w:rsidR="007573CD">
        <w:rPr>
          <w:rFonts w:eastAsia="Calibri"/>
          <w:lang w:eastAsia="en-US" w:bidi="en-US"/>
        </w:rPr>
        <w:t>6</w:t>
      </w:r>
      <w:r w:rsidRPr="007D37D8">
        <w:rPr>
          <w:rFonts w:eastAsia="Calibri"/>
          <w:lang w:eastAsia="en-US" w:bidi="en-US"/>
        </w:rPr>
        <w:t xml:space="preserve">.3 </w:t>
      </w:r>
      <w:r w:rsidR="007573CD">
        <w:rPr>
          <w:rFonts w:eastAsia="Calibri"/>
          <w:lang w:eastAsia="en-US" w:bidi="en-US"/>
        </w:rPr>
        <w:t>«</w:t>
      </w:r>
      <w:r w:rsidRPr="007D37D8">
        <w:rPr>
          <w:rFonts w:eastAsia="Calibri"/>
          <w:lang w:eastAsia="en-US" w:bidi="en-US"/>
        </w:rPr>
        <w:t xml:space="preserve">Строительство </w:t>
      </w:r>
      <w:r w:rsidRPr="007D37D8">
        <w:rPr>
          <w:rFonts w:eastAsiaTheme="minorHAnsi"/>
          <w:lang w:eastAsia="en-US"/>
        </w:rPr>
        <w:t>мусоросортировочного комплекса (МСК); прессами для пакетирования на территории, расположенной в районе полигона ТБО</w:t>
      </w:r>
      <w:r w:rsidR="007573CD">
        <w:rPr>
          <w:rFonts w:eastAsiaTheme="minorHAnsi"/>
          <w:lang w:eastAsia="en-US"/>
        </w:rPr>
        <w:t>»</w:t>
      </w:r>
      <w:r w:rsidRPr="007D37D8">
        <w:rPr>
          <w:rFonts w:eastAsia="Calibri"/>
          <w:lang w:eastAsia="en-US" w:bidi="en-US"/>
        </w:rPr>
        <w:t>.</w:t>
      </w:r>
    </w:p>
    <w:p w:rsidR="007D37D8" w:rsidRDefault="007D37D8">
      <w:pPr>
        <w:spacing w:before="120" w:line="288" w:lineRule="auto"/>
        <w:ind w:firstLine="567"/>
        <w:jc w:val="both"/>
        <w:rPr>
          <w:rFonts w:eastAsiaTheme="minorHAnsi"/>
          <w:lang w:eastAsia="en-US"/>
        </w:rPr>
      </w:pPr>
      <w:r>
        <w:rPr>
          <w:rFonts w:eastAsiaTheme="minorHAnsi"/>
          <w:lang w:eastAsia="en-US"/>
        </w:rPr>
        <w:br w:type="page"/>
      </w:r>
    </w:p>
    <w:p w:rsidR="007D37D8" w:rsidRPr="001B6718" w:rsidRDefault="007D37D8" w:rsidP="001B6718">
      <w:pPr>
        <w:pStyle w:val="-3"/>
      </w:pPr>
      <w:bookmarkStart w:id="387" w:name="_Toc391467979"/>
      <w:r w:rsidRPr="001B6718">
        <w:t>Описание инвестиционных проектов системы утилизации, обезвреживания и захоронения твердых бытовых отходов</w:t>
      </w:r>
      <w:bookmarkEnd w:id="387"/>
    </w:p>
    <w:p w:rsidR="007D37D8" w:rsidRDefault="007D37D8" w:rsidP="007D37D8">
      <w:pPr>
        <w:rPr>
          <w:rFonts w:eastAsiaTheme="minorHAnsi"/>
          <w:lang w:eastAsia="en-US"/>
        </w:rPr>
      </w:pPr>
    </w:p>
    <w:p w:rsidR="007573CD" w:rsidRDefault="007573CD" w:rsidP="007573CD">
      <w:pPr>
        <w:pStyle w:val="-4"/>
      </w:pPr>
      <w:r w:rsidRPr="00294C24">
        <w:t>Инвестиционный проект № </w:t>
      </w:r>
      <w:r>
        <w:t>6</w:t>
      </w:r>
      <w:r w:rsidRPr="00BC401D">
        <w:t xml:space="preserve">.1 </w:t>
      </w:r>
      <w:r>
        <w:t>«</w:t>
      </w:r>
      <w:r w:rsidRPr="007D37D8">
        <w:rPr>
          <w:lang w:bidi="en-US"/>
        </w:rPr>
        <w:t>Реализация второй очереди строительства полигона ТБО</w:t>
      </w:r>
      <w:r>
        <w:t>»</w:t>
      </w:r>
    </w:p>
    <w:p w:rsidR="007573CD" w:rsidRDefault="007573CD" w:rsidP="00D33BDB">
      <w:pPr>
        <w:rPr>
          <w:lang w:eastAsia="en-US"/>
        </w:rPr>
      </w:pPr>
    </w:p>
    <w:p w:rsidR="00D33BDB" w:rsidRPr="009C11B0" w:rsidRDefault="00D33BDB" w:rsidP="000F45CA">
      <w:pPr>
        <w:outlineLvl w:val="0"/>
        <w:rPr>
          <w:rFonts w:eastAsiaTheme="majorEastAsia"/>
          <w:b/>
          <w:lang w:eastAsia="en-US"/>
        </w:rPr>
      </w:pPr>
      <w:r w:rsidRPr="009C11B0">
        <w:rPr>
          <w:rFonts w:eastAsiaTheme="majorEastAsia"/>
          <w:b/>
          <w:lang w:eastAsia="en-US"/>
        </w:rPr>
        <w:t>Цели проекта</w:t>
      </w:r>
    </w:p>
    <w:p w:rsidR="00D33BDB" w:rsidRPr="00D33BDB" w:rsidRDefault="00D33BDB" w:rsidP="00D33BDB">
      <w:pPr>
        <w:rPr>
          <w:highlight w:val="yellow"/>
          <w:lang w:eastAsia="en-US"/>
        </w:rPr>
      </w:pPr>
    </w:p>
    <w:p w:rsidR="00D33BDB" w:rsidRPr="00D33BDB" w:rsidRDefault="00D33BDB" w:rsidP="00D33BDB">
      <w:pPr>
        <w:widowControl w:val="0"/>
        <w:adjustRightInd w:val="0"/>
        <w:jc w:val="both"/>
        <w:textAlignment w:val="baseline"/>
        <w:rPr>
          <w:lang w:eastAsia="en-US"/>
        </w:rPr>
      </w:pPr>
      <w:r w:rsidRPr="00D33BDB">
        <w:rPr>
          <w:lang w:eastAsia="en-US"/>
        </w:rPr>
        <w:t>Целями реализации проекта являются:</w:t>
      </w:r>
    </w:p>
    <w:p w:rsidR="00D33BDB" w:rsidRPr="00D33BDB" w:rsidRDefault="00D33BDB" w:rsidP="003A151D">
      <w:pPr>
        <w:widowControl w:val="0"/>
        <w:numPr>
          <w:ilvl w:val="0"/>
          <w:numId w:val="52"/>
        </w:numPr>
        <w:adjustRightInd w:val="0"/>
        <w:contextualSpacing/>
        <w:jc w:val="both"/>
        <w:textAlignment w:val="baseline"/>
        <w:rPr>
          <w:rFonts w:eastAsia="Calibri"/>
          <w:lang w:eastAsia="en-US" w:bidi="en-US"/>
        </w:rPr>
      </w:pPr>
      <w:r w:rsidRPr="00D33BDB">
        <w:rPr>
          <w:rFonts w:eastAsia="Calibri"/>
          <w:lang w:eastAsia="en-US" w:bidi="en-US"/>
        </w:rPr>
        <w:t xml:space="preserve">увеличение срока службы существующего полигона ТБО, внесенного в государственный реестр объектов размещения </w:t>
      </w:r>
      <w:r w:rsidRPr="00D33BDB">
        <w:rPr>
          <w:rFonts w:eastAsia="Calibri"/>
          <w:lang w:eastAsia="en-US"/>
        </w:rPr>
        <w:t>отходов</w:t>
      </w:r>
      <w:r w:rsidRPr="00D33BDB">
        <w:rPr>
          <w:rFonts w:eastAsia="Calibri"/>
          <w:lang w:eastAsia="en-US" w:bidi="en-US"/>
        </w:rPr>
        <w:t>;</w:t>
      </w:r>
    </w:p>
    <w:p w:rsidR="00D33BDB" w:rsidRPr="00D33BDB" w:rsidRDefault="00D33BDB" w:rsidP="003A151D">
      <w:pPr>
        <w:widowControl w:val="0"/>
        <w:numPr>
          <w:ilvl w:val="0"/>
          <w:numId w:val="52"/>
        </w:numPr>
        <w:adjustRightInd w:val="0"/>
        <w:contextualSpacing/>
        <w:jc w:val="both"/>
        <w:textAlignment w:val="baseline"/>
        <w:rPr>
          <w:rFonts w:eastAsia="Calibri"/>
          <w:lang w:eastAsia="en-US" w:bidi="en-US"/>
        </w:rPr>
      </w:pPr>
      <w:r w:rsidRPr="00D33BDB">
        <w:rPr>
          <w:rFonts w:eastAsia="Calibri"/>
          <w:lang w:eastAsia="en-US" w:bidi="en-US"/>
        </w:rPr>
        <w:t>обеспечение санитарно-эпидемиологической безопасности для населения близлежащих районов;</w:t>
      </w:r>
    </w:p>
    <w:p w:rsidR="00D33BDB" w:rsidRPr="00D33BDB" w:rsidRDefault="00D33BDB" w:rsidP="003A151D">
      <w:pPr>
        <w:widowControl w:val="0"/>
        <w:numPr>
          <w:ilvl w:val="0"/>
          <w:numId w:val="52"/>
        </w:numPr>
        <w:adjustRightInd w:val="0"/>
        <w:contextualSpacing/>
        <w:jc w:val="both"/>
        <w:textAlignment w:val="baseline"/>
        <w:rPr>
          <w:rFonts w:eastAsia="Calibri"/>
          <w:lang w:eastAsia="en-US" w:bidi="en-US"/>
        </w:rPr>
      </w:pPr>
      <w:r w:rsidRPr="00D33BDB">
        <w:rPr>
          <w:rFonts w:eastAsia="Calibri"/>
          <w:lang w:eastAsia="en-US" w:bidi="en-US"/>
        </w:rPr>
        <w:t>удовлетворение нужд смежными муниципальными образованиями Тосненского района в сфере захоронения (утилизации) ТБО;</w:t>
      </w:r>
    </w:p>
    <w:p w:rsidR="00D33BDB" w:rsidRPr="00D33BDB" w:rsidRDefault="00D33BDB" w:rsidP="003A151D">
      <w:pPr>
        <w:widowControl w:val="0"/>
        <w:numPr>
          <w:ilvl w:val="0"/>
          <w:numId w:val="52"/>
        </w:numPr>
        <w:adjustRightInd w:val="0"/>
        <w:contextualSpacing/>
        <w:jc w:val="both"/>
        <w:textAlignment w:val="baseline"/>
        <w:rPr>
          <w:rFonts w:eastAsia="Calibri"/>
          <w:lang w:eastAsia="en-US" w:bidi="en-US"/>
        </w:rPr>
      </w:pPr>
      <w:r w:rsidRPr="00D33BDB">
        <w:rPr>
          <w:rFonts w:eastAsia="Calibri"/>
          <w:lang w:eastAsia="en-US" w:bidi="en-US"/>
        </w:rPr>
        <w:t>подготовка существующего полигона к выводу из эксплуатации для рекультивации.</w:t>
      </w:r>
    </w:p>
    <w:p w:rsidR="00D33BDB" w:rsidRPr="00D33BDB" w:rsidRDefault="00D33BDB" w:rsidP="00D33BDB">
      <w:pPr>
        <w:rPr>
          <w:highlight w:val="yellow"/>
          <w:lang w:eastAsia="en-US"/>
        </w:rPr>
      </w:pPr>
    </w:p>
    <w:p w:rsidR="00D33BDB" w:rsidRPr="009C11B0" w:rsidRDefault="00D33BDB" w:rsidP="000F45CA">
      <w:pPr>
        <w:outlineLvl w:val="0"/>
        <w:rPr>
          <w:rFonts w:eastAsiaTheme="majorEastAsia"/>
          <w:b/>
          <w:lang w:eastAsia="en-US"/>
        </w:rPr>
      </w:pPr>
      <w:r w:rsidRPr="009C11B0">
        <w:rPr>
          <w:rFonts w:eastAsiaTheme="majorEastAsia"/>
          <w:b/>
          <w:lang w:eastAsia="en-US"/>
        </w:rPr>
        <w:t>Технические характеристики</w:t>
      </w:r>
    </w:p>
    <w:p w:rsidR="00D33BDB" w:rsidRPr="00D33BDB" w:rsidRDefault="00D33BDB" w:rsidP="00D33BDB">
      <w:pPr>
        <w:rPr>
          <w:highlight w:val="yellow"/>
          <w:lang w:eastAsia="en-US"/>
        </w:rPr>
      </w:pPr>
    </w:p>
    <w:p w:rsidR="00D33BDB" w:rsidRDefault="00D33BDB" w:rsidP="00D33BDB">
      <w:pPr>
        <w:widowControl w:val="0"/>
        <w:adjustRightInd w:val="0"/>
        <w:jc w:val="both"/>
        <w:textAlignment w:val="baseline"/>
      </w:pPr>
      <w:r w:rsidRPr="00D33BDB">
        <w:t>Строительство второй очереди полигона ТБО предусмотрено в сроки, обеспечивающие вывод из эксплуатации существующего полигона ТБО и проведение технической рекультивации в течение трех лет для передачи территории под строительство мусоросортировочного комплекса с прессами для пакетирования в период до 2019 года.</w:t>
      </w:r>
    </w:p>
    <w:p w:rsidR="00F14737" w:rsidRDefault="00F14737" w:rsidP="00D33BDB">
      <w:pPr>
        <w:widowControl w:val="0"/>
        <w:adjustRightInd w:val="0"/>
        <w:jc w:val="both"/>
        <w:textAlignment w:val="baseline"/>
      </w:pPr>
    </w:p>
    <w:p w:rsidR="00F14737" w:rsidRPr="00D33BDB" w:rsidRDefault="00F14737" w:rsidP="000F45CA">
      <w:pPr>
        <w:outlineLvl w:val="0"/>
        <w:rPr>
          <w:color w:val="000000"/>
          <w:highlight w:val="yellow"/>
        </w:rPr>
      </w:pPr>
      <w:r>
        <w:t>Площадь полигона – 5,5 Га.</w:t>
      </w:r>
    </w:p>
    <w:p w:rsidR="00D33BDB" w:rsidRPr="00D33BDB" w:rsidRDefault="00D33BDB" w:rsidP="00D33BDB">
      <w:pPr>
        <w:widowControl w:val="0"/>
        <w:adjustRightInd w:val="0"/>
        <w:jc w:val="both"/>
        <w:textAlignment w:val="baseline"/>
        <w:rPr>
          <w:highlight w:val="yellow"/>
          <w:lang w:eastAsia="en-US"/>
        </w:rPr>
      </w:pPr>
    </w:p>
    <w:p w:rsidR="00D33BDB" w:rsidRPr="009C11B0" w:rsidRDefault="00D33BDB" w:rsidP="000F45CA">
      <w:pPr>
        <w:outlineLvl w:val="0"/>
        <w:rPr>
          <w:rFonts w:eastAsiaTheme="majorEastAsia"/>
          <w:b/>
          <w:lang w:eastAsia="en-US"/>
        </w:rPr>
      </w:pPr>
      <w:r w:rsidRPr="009C11B0">
        <w:rPr>
          <w:rFonts w:eastAsiaTheme="majorEastAsia"/>
          <w:b/>
          <w:lang w:eastAsia="en-US"/>
        </w:rPr>
        <w:t>Финансовые потребности проекта</w:t>
      </w:r>
    </w:p>
    <w:p w:rsidR="00D33BDB" w:rsidRPr="00D33BDB" w:rsidRDefault="00D33BDB" w:rsidP="00D33BDB">
      <w:pPr>
        <w:rPr>
          <w:highlight w:val="yellow"/>
          <w:lang w:eastAsia="en-US"/>
        </w:rPr>
      </w:pPr>
    </w:p>
    <w:p w:rsidR="007573CD" w:rsidRDefault="00D33BDB" w:rsidP="000F45CA">
      <w:pPr>
        <w:outlineLvl w:val="0"/>
        <w:rPr>
          <w:lang w:eastAsia="en-US"/>
        </w:rPr>
      </w:pPr>
      <w:r w:rsidRPr="00D33BDB">
        <w:rPr>
          <w:lang w:eastAsia="en-US"/>
        </w:rPr>
        <w:t>Сроки реализации проекта 2015-2022 гг. Общий объем инвестиций – 45,8 млн. руб.</w:t>
      </w:r>
    </w:p>
    <w:p w:rsidR="007573CD" w:rsidRPr="007573CD" w:rsidRDefault="007573CD" w:rsidP="007573CD">
      <w:pPr>
        <w:rPr>
          <w:lang w:eastAsia="en-US"/>
        </w:rPr>
      </w:pPr>
    </w:p>
    <w:p w:rsidR="007573CD" w:rsidRDefault="007573CD" w:rsidP="007573CD">
      <w:pPr>
        <w:pStyle w:val="-4"/>
      </w:pPr>
      <w:r w:rsidRPr="00294C24">
        <w:t>Инвестиционный проект № </w:t>
      </w:r>
      <w:r>
        <w:t>6</w:t>
      </w:r>
      <w:r w:rsidRPr="00BC401D">
        <w:t>.</w:t>
      </w:r>
      <w:r>
        <w:t>2</w:t>
      </w:r>
      <w:r w:rsidRPr="00BC401D">
        <w:t xml:space="preserve"> </w:t>
      </w:r>
      <w:r>
        <w:t>«</w:t>
      </w:r>
      <w:r w:rsidRPr="007D37D8">
        <w:rPr>
          <w:lang w:bidi="en-US"/>
        </w:rPr>
        <w:t>Рекультивация полигона ТБО</w:t>
      </w:r>
      <w:r>
        <w:t>»</w:t>
      </w:r>
    </w:p>
    <w:p w:rsidR="007573CD" w:rsidRDefault="007573CD" w:rsidP="00F14737">
      <w:pPr>
        <w:rPr>
          <w:rFonts w:eastAsiaTheme="minorHAnsi"/>
          <w:lang w:eastAsia="en-US"/>
        </w:rPr>
      </w:pPr>
    </w:p>
    <w:p w:rsidR="00F14737" w:rsidRPr="00F14737" w:rsidRDefault="00F14737" w:rsidP="000F45CA">
      <w:pPr>
        <w:outlineLvl w:val="0"/>
        <w:rPr>
          <w:rFonts w:eastAsiaTheme="majorEastAsia"/>
          <w:lang w:eastAsia="en-US"/>
        </w:rPr>
      </w:pPr>
      <w:r w:rsidRPr="00F14737">
        <w:rPr>
          <w:rFonts w:eastAsiaTheme="majorEastAsia"/>
          <w:lang w:eastAsia="en-US"/>
        </w:rPr>
        <w:t>Цели проекта.</w:t>
      </w:r>
    </w:p>
    <w:p w:rsidR="00F14737" w:rsidRPr="00F14737" w:rsidRDefault="00F14737" w:rsidP="00F14737">
      <w:pPr>
        <w:rPr>
          <w:highlight w:val="yellow"/>
          <w:lang w:eastAsia="en-US"/>
        </w:rPr>
      </w:pPr>
    </w:p>
    <w:p w:rsidR="00F14737" w:rsidRPr="00F14737" w:rsidRDefault="00F14737" w:rsidP="00F14737">
      <w:pPr>
        <w:widowControl w:val="0"/>
        <w:adjustRightInd w:val="0"/>
        <w:jc w:val="both"/>
        <w:textAlignment w:val="baseline"/>
        <w:rPr>
          <w:lang w:eastAsia="en-US"/>
        </w:rPr>
      </w:pPr>
      <w:r w:rsidRPr="00F14737">
        <w:rPr>
          <w:lang w:eastAsia="en-US"/>
        </w:rPr>
        <w:t xml:space="preserve">Целью проекта является обеспечение территориального планирования в соответствии с Генеральным планом муниципального образования Тосненское городское поселение Тосненского района Ленинградской области для перспективного строительства </w:t>
      </w:r>
      <w:r w:rsidRPr="00F14737">
        <w:t>мусоросортировочного комплекса с прессами для пакетирования</w:t>
      </w:r>
      <w:r w:rsidRPr="00F14737">
        <w:rPr>
          <w:lang w:eastAsia="en-US"/>
        </w:rPr>
        <w:t xml:space="preserve"> в период до 2028 года.</w:t>
      </w:r>
    </w:p>
    <w:p w:rsidR="00F14737" w:rsidRPr="00F14737" w:rsidRDefault="00F14737" w:rsidP="00F14737">
      <w:pPr>
        <w:widowControl w:val="0"/>
        <w:adjustRightInd w:val="0"/>
        <w:jc w:val="both"/>
        <w:textAlignment w:val="baseline"/>
        <w:rPr>
          <w:lang w:eastAsia="en-US"/>
        </w:rPr>
      </w:pPr>
    </w:p>
    <w:p w:rsidR="00F14737" w:rsidRPr="00F14737" w:rsidRDefault="00F14737" w:rsidP="00F14737">
      <w:pPr>
        <w:widowControl w:val="0"/>
        <w:adjustRightInd w:val="0"/>
        <w:jc w:val="both"/>
        <w:textAlignment w:val="baseline"/>
        <w:rPr>
          <w:lang w:eastAsia="en-US"/>
        </w:rPr>
      </w:pPr>
      <w:r w:rsidRPr="00F14737">
        <w:rPr>
          <w:lang w:eastAsia="en-US"/>
        </w:rPr>
        <w:t xml:space="preserve">Сроки реализации проекта определены в соответствии с требованиями природоохранного законодательства по выводу из эксплуатации и рекультивации полигонов отходов </w:t>
      </w:r>
      <w:r w:rsidRPr="00F14737">
        <w:rPr>
          <w:lang w:val="en-US" w:eastAsia="en-US"/>
        </w:rPr>
        <w:t>III</w:t>
      </w:r>
      <w:r w:rsidRPr="00F14737">
        <w:rPr>
          <w:lang w:eastAsia="en-US"/>
        </w:rPr>
        <w:t xml:space="preserve"> и </w:t>
      </w:r>
      <w:r w:rsidRPr="00F14737">
        <w:rPr>
          <w:lang w:val="en-US" w:eastAsia="en-US"/>
        </w:rPr>
        <w:t>IV</w:t>
      </w:r>
      <w:r w:rsidRPr="00F14737">
        <w:rPr>
          <w:lang w:eastAsia="en-US"/>
        </w:rPr>
        <w:t xml:space="preserve"> классов опасности, предусматривающими два этапа рекультивации. Технический этап предусмотрен в течение трех лет после вывода из эксплуатации полигона ТБО.</w:t>
      </w:r>
    </w:p>
    <w:p w:rsidR="00F14737" w:rsidRPr="00F14737" w:rsidRDefault="00F14737" w:rsidP="00F14737">
      <w:pPr>
        <w:widowControl w:val="0"/>
        <w:adjustRightInd w:val="0"/>
        <w:jc w:val="both"/>
        <w:textAlignment w:val="baseline"/>
        <w:rPr>
          <w:lang w:eastAsia="en-US"/>
        </w:rPr>
      </w:pPr>
    </w:p>
    <w:p w:rsidR="00F14737" w:rsidRPr="00F14737" w:rsidRDefault="00F14737" w:rsidP="00F14737">
      <w:pPr>
        <w:widowControl w:val="0"/>
        <w:adjustRightInd w:val="0"/>
        <w:jc w:val="both"/>
        <w:textAlignment w:val="baseline"/>
        <w:rPr>
          <w:lang w:eastAsia="en-US"/>
        </w:rPr>
      </w:pPr>
      <w:r w:rsidRPr="00F14737">
        <w:rPr>
          <w:lang w:eastAsia="en-US"/>
        </w:rPr>
        <w:t>На период до вывода полигона из эксплуатации предусмотрена рекультивация участков полигона с наполнением более 10% установленной высотной отметки. В период до 2028 года предусмотрено завершение цикла рекультивации.</w:t>
      </w:r>
    </w:p>
    <w:p w:rsidR="00F14737" w:rsidRPr="00F14737" w:rsidRDefault="00F14737" w:rsidP="00F14737">
      <w:pPr>
        <w:rPr>
          <w:highlight w:val="yellow"/>
          <w:lang w:eastAsia="en-US"/>
        </w:rPr>
      </w:pPr>
    </w:p>
    <w:p w:rsidR="00F14737" w:rsidRPr="009C11B0" w:rsidRDefault="00F14737" w:rsidP="000F45CA">
      <w:pPr>
        <w:outlineLvl w:val="0"/>
        <w:rPr>
          <w:rFonts w:eastAsiaTheme="majorEastAsia"/>
        </w:rPr>
      </w:pPr>
      <w:r w:rsidRPr="009C11B0">
        <w:rPr>
          <w:rFonts w:eastAsiaTheme="majorEastAsia"/>
        </w:rPr>
        <w:t>Технические характеристики.</w:t>
      </w:r>
    </w:p>
    <w:p w:rsidR="00F14737" w:rsidRPr="00F14737" w:rsidRDefault="00F14737" w:rsidP="00F14737">
      <w:pPr>
        <w:keepNext/>
        <w:rPr>
          <w:highlight w:val="yellow"/>
          <w:lang w:eastAsia="en-US"/>
        </w:rPr>
      </w:pPr>
    </w:p>
    <w:p w:rsidR="00F14737" w:rsidRPr="00F14737" w:rsidRDefault="00F14737" w:rsidP="00F14737">
      <w:pPr>
        <w:widowControl w:val="0"/>
        <w:adjustRightInd w:val="0"/>
        <w:jc w:val="both"/>
        <w:textAlignment w:val="baseline"/>
        <w:rPr>
          <w:highlight w:val="yellow"/>
          <w:lang w:eastAsia="en-US"/>
        </w:rPr>
      </w:pPr>
      <w:r w:rsidRPr="00F14737">
        <w:rPr>
          <w:lang w:eastAsia="en-US"/>
        </w:rPr>
        <w:t>Данный проект состоит из двух частей:</w:t>
      </w:r>
    </w:p>
    <w:p w:rsidR="00F14737" w:rsidRPr="00F14737" w:rsidRDefault="00F14737" w:rsidP="003A151D">
      <w:pPr>
        <w:widowControl w:val="0"/>
        <w:numPr>
          <w:ilvl w:val="0"/>
          <w:numId w:val="53"/>
        </w:numPr>
        <w:adjustRightInd w:val="0"/>
        <w:contextualSpacing/>
        <w:jc w:val="both"/>
        <w:textAlignment w:val="baseline"/>
        <w:rPr>
          <w:lang w:eastAsia="en-US"/>
        </w:rPr>
      </w:pPr>
      <w:r w:rsidRPr="00F14737">
        <w:rPr>
          <w:rFonts w:eastAsia="Calibri"/>
          <w:lang w:bidi="en-US"/>
        </w:rPr>
        <w:t>технический (планировка, разработка, транспортировка и нанесение технологических слоев, строительство гидротехнических сооружений);</w:t>
      </w:r>
    </w:p>
    <w:p w:rsidR="00F14737" w:rsidRPr="00F14737" w:rsidRDefault="00F14737" w:rsidP="003A151D">
      <w:pPr>
        <w:widowControl w:val="0"/>
        <w:numPr>
          <w:ilvl w:val="0"/>
          <w:numId w:val="53"/>
        </w:numPr>
        <w:adjustRightInd w:val="0"/>
        <w:contextualSpacing/>
        <w:jc w:val="both"/>
        <w:textAlignment w:val="baseline"/>
        <w:rPr>
          <w:lang w:eastAsia="en-US"/>
        </w:rPr>
      </w:pPr>
      <w:r w:rsidRPr="00F14737">
        <w:rPr>
          <w:rFonts w:eastAsia="Calibri"/>
          <w:lang w:bidi="en-US"/>
        </w:rPr>
        <w:t>биологический (создание зеленых кулис, посадка лесокустарниковой растительности и т.д.)</w:t>
      </w:r>
    </w:p>
    <w:p w:rsidR="00F14737" w:rsidRPr="00F14737" w:rsidRDefault="00F14737" w:rsidP="00F14737">
      <w:pPr>
        <w:widowControl w:val="0"/>
        <w:adjustRightInd w:val="0"/>
        <w:jc w:val="both"/>
        <w:textAlignment w:val="baseline"/>
        <w:rPr>
          <w:lang w:eastAsia="en-US"/>
        </w:rPr>
      </w:pPr>
    </w:p>
    <w:p w:rsidR="00F14737" w:rsidRPr="00F14737" w:rsidRDefault="00F14737" w:rsidP="000F45CA">
      <w:pPr>
        <w:outlineLvl w:val="0"/>
        <w:rPr>
          <w:lang w:eastAsia="en-US"/>
        </w:rPr>
      </w:pPr>
      <w:r w:rsidRPr="00F14737">
        <w:rPr>
          <w:lang w:eastAsia="en-US"/>
        </w:rPr>
        <w:t>Площадь рекультивации – 8, 69 Га</w:t>
      </w:r>
      <w:r w:rsidR="00E20C9D">
        <w:rPr>
          <w:lang w:eastAsia="en-US"/>
        </w:rPr>
        <w:t>.</w:t>
      </w:r>
    </w:p>
    <w:p w:rsidR="00F14737" w:rsidRPr="00F14737" w:rsidRDefault="00F14737" w:rsidP="00F14737">
      <w:pPr>
        <w:rPr>
          <w:lang w:eastAsia="en-US"/>
        </w:rPr>
      </w:pPr>
    </w:p>
    <w:p w:rsidR="00F14737" w:rsidRPr="00D67509" w:rsidRDefault="00D67509" w:rsidP="000F45CA">
      <w:pPr>
        <w:outlineLvl w:val="0"/>
        <w:rPr>
          <w:rFonts w:eastAsiaTheme="majorEastAsia"/>
          <w:b/>
          <w:highlight w:val="yellow"/>
          <w:lang w:eastAsia="en-US"/>
        </w:rPr>
      </w:pPr>
      <w:r w:rsidRPr="00D67509">
        <w:rPr>
          <w:rFonts w:eastAsiaTheme="majorEastAsia"/>
          <w:b/>
          <w:lang w:eastAsia="en-US"/>
        </w:rPr>
        <w:t>Финансовые потребности проекта.</w:t>
      </w:r>
    </w:p>
    <w:p w:rsidR="00F14737" w:rsidRPr="00F14737" w:rsidRDefault="00F14737" w:rsidP="00F14737">
      <w:pPr>
        <w:rPr>
          <w:rFonts w:eastAsiaTheme="minorHAnsi"/>
          <w:lang w:eastAsia="en-US"/>
        </w:rPr>
      </w:pPr>
    </w:p>
    <w:p w:rsidR="007573CD" w:rsidRDefault="00F14737" w:rsidP="00F14737">
      <w:pPr>
        <w:rPr>
          <w:rFonts w:eastAsiaTheme="minorHAnsi"/>
          <w:lang w:eastAsia="en-US"/>
        </w:rPr>
      </w:pPr>
      <w:r w:rsidRPr="00F14737">
        <w:rPr>
          <w:rFonts w:eastAsiaTheme="minorHAnsi"/>
          <w:lang w:eastAsia="en-US"/>
        </w:rPr>
        <w:t>Финансирование инвестиционного проекта предусмотрено в объемах проведения мероприятий по рекультивации 2,1 га до 2017 года и 6,59 га до 2022 года. Общий объем финансирования в период 2014-2028 гг. в прогнозных ценах с учетом НДС составит 225,4 млн. руб.</w:t>
      </w:r>
    </w:p>
    <w:p w:rsidR="007573CD" w:rsidRDefault="007573CD" w:rsidP="007573CD">
      <w:pPr>
        <w:rPr>
          <w:rFonts w:eastAsiaTheme="minorHAnsi"/>
          <w:lang w:eastAsia="en-US"/>
        </w:rPr>
      </w:pPr>
    </w:p>
    <w:p w:rsidR="007573CD" w:rsidRDefault="007573CD" w:rsidP="007573CD">
      <w:pPr>
        <w:pStyle w:val="-4"/>
      </w:pPr>
      <w:r w:rsidRPr="00294C24">
        <w:t>Инвестиционный проект № </w:t>
      </w:r>
      <w:r>
        <w:t>6</w:t>
      </w:r>
      <w:r w:rsidRPr="00BC401D">
        <w:t>.</w:t>
      </w:r>
      <w:r>
        <w:t>3</w:t>
      </w:r>
      <w:r w:rsidRPr="00BC401D">
        <w:t xml:space="preserve"> </w:t>
      </w:r>
      <w:r>
        <w:t>«</w:t>
      </w:r>
      <w:r w:rsidRPr="007D37D8">
        <w:rPr>
          <w:lang w:bidi="en-US"/>
        </w:rPr>
        <w:t xml:space="preserve">Строительство </w:t>
      </w:r>
      <w:r w:rsidRPr="007D37D8">
        <w:t>мусоросортировочного комплекса (МСК); прессами для пакетирования на территории, расположенной в районе полигона ТБО</w:t>
      </w:r>
      <w:r>
        <w:t>»</w:t>
      </w:r>
    </w:p>
    <w:p w:rsidR="007573CD" w:rsidRDefault="007573CD" w:rsidP="00F14737">
      <w:pPr>
        <w:rPr>
          <w:rFonts w:eastAsiaTheme="minorHAnsi"/>
          <w:lang w:eastAsia="en-US"/>
        </w:rPr>
      </w:pPr>
    </w:p>
    <w:p w:rsidR="00F14737" w:rsidRPr="00D67509" w:rsidRDefault="00F14737" w:rsidP="000F45CA">
      <w:pPr>
        <w:outlineLvl w:val="0"/>
        <w:rPr>
          <w:rFonts w:eastAsiaTheme="majorEastAsia"/>
          <w:b/>
          <w:highlight w:val="yellow"/>
          <w:lang w:eastAsia="en-US"/>
        </w:rPr>
      </w:pPr>
      <w:r w:rsidRPr="00D67509">
        <w:rPr>
          <w:rFonts w:eastAsiaTheme="majorEastAsia"/>
          <w:b/>
          <w:lang w:eastAsia="en-US"/>
        </w:rPr>
        <w:t>Цели проекта.</w:t>
      </w:r>
    </w:p>
    <w:p w:rsidR="00F14737" w:rsidRPr="00F14737" w:rsidRDefault="00F14737" w:rsidP="00F14737">
      <w:pPr>
        <w:rPr>
          <w:highlight w:val="yellow"/>
          <w:lang w:eastAsia="en-US"/>
        </w:rPr>
      </w:pPr>
    </w:p>
    <w:p w:rsidR="00F14737" w:rsidRPr="00F14737" w:rsidRDefault="00F14737" w:rsidP="00F14737">
      <w:pPr>
        <w:widowControl w:val="0"/>
        <w:adjustRightInd w:val="0"/>
        <w:jc w:val="both"/>
        <w:textAlignment w:val="baseline"/>
        <w:rPr>
          <w:highlight w:val="yellow"/>
          <w:lang w:eastAsia="en-US"/>
        </w:rPr>
      </w:pPr>
      <w:r w:rsidRPr="00F14737">
        <w:rPr>
          <w:lang w:eastAsia="en-US"/>
        </w:rPr>
        <w:t>Целями реализации проекта являются:</w:t>
      </w:r>
    </w:p>
    <w:p w:rsidR="00F14737" w:rsidRPr="00F14737" w:rsidRDefault="00F14737" w:rsidP="003A151D">
      <w:pPr>
        <w:widowControl w:val="0"/>
        <w:numPr>
          <w:ilvl w:val="0"/>
          <w:numId w:val="52"/>
        </w:numPr>
        <w:adjustRightInd w:val="0"/>
        <w:contextualSpacing/>
        <w:jc w:val="both"/>
        <w:textAlignment w:val="baseline"/>
        <w:rPr>
          <w:rFonts w:eastAsia="Calibri"/>
          <w:lang w:eastAsia="en-US" w:bidi="en-US"/>
        </w:rPr>
      </w:pPr>
      <w:r w:rsidRPr="00F14737">
        <w:rPr>
          <w:rFonts w:eastAsia="Calibri"/>
          <w:lang w:eastAsia="en-US" w:bidi="en-US"/>
        </w:rPr>
        <w:t xml:space="preserve">создание экономически эффективной системы утилизации (захоронения) ТБО на объектах размещения отходов, внесенных в государственный реестр объектов размещения </w:t>
      </w:r>
      <w:r w:rsidRPr="00F14737">
        <w:rPr>
          <w:rFonts w:eastAsia="Calibri"/>
          <w:lang w:eastAsia="en-US"/>
        </w:rPr>
        <w:t>отходов</w:t>
      </w:r>
      <w:r w:rsidRPr="00F14737">
        <w:rPr>
          <w:rFonts w:eastAsia="Calibri"/>
          <w:lang w:eastAsia="en-US" w:bidi="en-US"/>
        </w:rPr>
        <w:t>;</w:t>
      </w:r>
    </w:p>
    <w:p w:rsidR="00F14737" w:rsidRPr="00F14737" w:rsidRDefault="00F14737" w:rsidP="003A151D">
      <w:pPr>
        <w:widowControl w:val="0"/>
        <w:numPr>
          <w:ilvl w:val="0"/>
          <w:numId w:val="52"/>
        </w:numPr>
        <w:adjustRightInd w:val="0"/>
        <w:contextualSpacing/>
        <w:jc w:val="both"/>
        <w:textAlignment w:val="baseline"/>
        <w:rPr>
          <w:rFonts w:eastAsia="Calibri"/>
          <w:lang w:eastAsia="en-US" w:bidi="en-US"/>
        </w:rPr>
      </w:pPr>
      <w:r w:rsidRPr="00F14737">
        <w:rPr>
          <w:rFonts w:eastAsia="Calibri"/>
          <w:lang w:eastAsia="en-US" w:bidi="en-US"/>
        </w:rPr>
        <w:t>уменьшение доли захораниваемых отходов вследствие увеличения доли отходов, направляемых на использование и обезвреживание;</w:t>
      </w:r>
    </w:p>
    <w:p w:rsidR="00F14737" w:rsidRPr="00F14737" w:rsidRDefault="00F14737" w:rsidP="003A151D">
      <w:pPr>
        <w:widowControl w:val="0"/>
        <w:numPr>
          <w:ilvl w:val="0"/>
          <w:numId w:val="52"/>
        </w:numPr>
        <w:adjustRightInd w:val="0"/>
        <w:contextualSpacing/>
        <w:jc w:val="both"/>
        <w:textAlignment w:val="baseline"/>
        <w:rPr>
          <w:rFonts w:eastAsia="Calibri"/>
          <w:lang w:eastAsia="en-US" w:bidi="en-US"/>
        </w:rPr>
      </w:pPr>
      <w:r w:rsidRPr="00F14737">
        <w:rPr>
          <w:lang w:eastAsia="en-US" w:bidi="en-US"/>
        </w:rPr>
        <w:t>с</w:t>
      </w:r>
      <w:r w:rsidRPr="00F14737">
        <w:rPr>
          <w:rFonts w:eastAsia="Calibri"/>
          <w:lang w:eastAsia="en-US" w:bidi="en-US"/>
        </w:rPr>
        <w:t>оздание упорядоченной производственной инфраструктуры по промышленной  переработке отходов на территории муниципального образования Тосненское городское поселение Тосненского района Ленинградской области.</w:t>
      </w:r>
    </w:p>
    <w:p w:rsidR="00F14737" w:rsidRPr="00F14737" w:rsidRDefault="00F14737" w:rsidP="00F14737">
      <w:pPr>
        <w:rPr>
          <w:highlight w:val="yellow"/>
          <w:lang w:eastAsia="en-US"/>
        </w:rPr>
      </w:pPr>
    </w:p>
    <w:p w:rsidR="00F14737" w:rsidRPr="00D67509" w:rsidRDefault="00F14737" w:rsidP="000F45CA">
      <w:pPr>
        <w:outlineLvl w:val="0"/>
        <w:rPr>
          <w:rFonts w:eastAsiaTheme="majorEastAsia"/>
          <w:b/>
          <w:lang w:eastAsia="en-US"/>
        </w:rPr>
      </w:pPr>
      <w:r w:rsidRPr="00D67509">
        <w:rPr>
          <w:rFonts w:eastAsiaTheme="majorEastAsia"/>
          <w:b/>
          <w:lang w:eastAsia="en-US"/>
        </w:rPr>
        <w:t>Технические характеристики.</w:t>
      </w:r>
    </w:p>
    <w:p w:rsidR="00F14737" w:rsidRPr="00F14737" w:rsidRDefault="00F14737" w:rsidP="00F14737">
      <w:pPr>
        <w:widowControl w:val="0"/>
        <w:adjustRightInd w:val="0"/>
        <w:jc w:val="both"/>
        <w:textAlignment w:val="baseline"/>
        <w:rPr>
          <w:color w:val="000000"/>
          <w:highlight w:val="yellow"/>
        </w:rPr>
      </w:pPr>
    </w:p>
    <w:p w:rsidR="00F14737" w:rsidRPr="00F14737" w:rsidRDefault="00F14737" w:rsidP="000F45CA">
      <w:pPr>
        <w:outlineLvl w:val="0"/>
      </w:pPr>
      <w:r>
        <w:t xml:space="preserve">Мощность </w:t>
      </w:r>
      <w:r w:rsidR="00380212">
        <w:t>комплекса</w:t>
      </w:r>
      <w:r>
        <w:t xml:space="preserve"> – 80 тыс. тонн.</w:t>
      </w:r>
    </w:p>
    <w:p w:rsidR="00F14737" w:rsidRPr="00380212" w:rsidRDefault="00F14737" w:rsidP="00F14737">
      <w:pPr>
        <w:rPr>
          <w:highlight w:val="yellow"/>
          <w:lang w:eastAsia="en-US"/>
        </w:rPr>
      </w:pPr>
    </w:p>
    <w:p w:rsidR="00F14737" w:rsidRPr="00D67509" w:rsidRDefault="00D67509" w:rsidP="000F45CA">
      <w:pPr>
        <w:outlineLvl w:val="0"/>
        <w:rPr>
          <w:rFonts w:eastAsiaTheme="majorEastAsia"/>
          <w:b/>
          <w:lang w:eastAsia="en-US"/>
        </w:rPr>
      </w:pPr>
      <w:r w:rsidRPr="00D67509">
        <w:rPr>
          <w:rFonts w:eastAsiaTheme="majorEastAsia"/>
          <w:b/>
          <w:lang w:eastAsia="en-US"/>
        </w:rPr>
        <w:t>Финансовые потребности проекта.</w:t>
      </w:r>
    </w:p>
    <w:p w:rsidR="00F14737" w:rsidRPr="00F14737" w:rsidRDefault="00F14737" w:rsidP="00F14737">
      <w:pPr>
        <w:rPr>
          <w:highlight w:val="yellow"/>
          <w:lang w:eastAsia="en-US"/>
        </w:rPr>
      </w:pPr>
    </w:p>
    <w:p w:rsidR="00F14737" w:rsidRPr="00F14737" w:rsidRDefault="00F14737" w:rsidP="00F14737">
      <w:pPr>
        <w:widowControl w:val="0"/>
        <w:adjustRightInd w:val="0"/>
        <w:jc w:val="both"/>
        <w:textAlignment w:val="baseline"/>
        <w:rPr>
          <w:highlight w:val="yellow"/>
          <w:lang w:eastAsia="en-US"/>
        </w:rPr>
      </w:pPr>
      <w:r w:rsidRPr="00F14737">
        <w:rPr>
          <w:lang w:eastAsia="en-US"/>
        </w:rPr>
        <w:t>Сроки реализации проекта 2016-2020 гг. Общий объем инвестиций – 38,8 млн. руб.</w:t>
      </w:r>
    </w:p>
    <w:p w:rsidR="002E655C" w:rsidRDefault="002E655C" w:rsidP="00F14737">
      <w:pPr>
        <w:rPr>
          <w:rFonts w:eastAsiaTheme="minorHAnsi"/>
          <w:lang w:eastAsia="en-US"/>
        </w:rPr>
        <w:sectPr w:rsidR="002E655C" w:rsidSect="000B4116">
          <w:pgSz w:w="11907" w:h="16840" w:code="9"/>
          <w:pgMar w:top="1418" w:right="851" w:bottom="1134" w:left="1134" w:header="709" w:footer="488" w:gutter="0"/>
          <w:cols w:space="708"/>
          <w:docGrid w:linePitch="360"/>
        </w:sectPr>
      </w:pPr>
    </w:p>
    <w:p w:rsidR="002E655C" w:rsidRPr="001B6718" w:rsidRDefault="002E655C" w:rsidP="001B6718">
      <w:pPr>
        <w:pStyle w:val="-3"/>
      </w:pPr>
      <w:bookmarkStart w:id="388" w:name="_Toc391467980"/>
      <w:r w:rsidRPr="001B6718">
        <w:t>Сводные финансовые потребности и технические характеристики инвестиционных проектов</w:t>
      </w:r>
      <w:r w:rsidR="00ED441A">
        <w:t xml:space="preserve"> по разделу</w:t>
      </w:r>
      <w:bookmarkEnd w:id="388"/>
      <w:r w:rsidR="00ED441A">
        <w:t xml:space="preserve"> </w:t>
      </w:r>
    </w:p>
    <w:p w:rsidR="001B6718" w:rsidRDefault="001B6718" w:rsidP="001B6718">
      <w:pPr>
        <w:rPr>
          <w:rFonts w:eastAsiaTheme="minorHAnsi"/>
          <w:lang w:eastAsia="en-US"/>
        </w:rPr>
      </w:pPr>
    </w:p>
    <w:tbl>
      <w:tblPr>
        <w:tblW w:w="5000" w:type="pct"/>
        <w:tblCellMar>
          <w:left w:w="28" w:type="dxa"/>
          <w:right w:w="28" w:type="dxa"/>
        </w:tblCellMar>
        <w:tblLook w:val="04A0" w:firstRow="1" w:lastRow="0" w:firstColumn="1" w:lastColumn="0" w:noHBand="0" w:noVBand="1"/>
      </w:tblPr>
      <w:tblGrid>
        <w:gridCol w:w="763"/>
        <w:gridCol w:w="2436"/>
        <w:gridCol w:w="1298"/>
        <w:gridCol w:w="1399"/>
        <w:gridCol w:w="654"/>
        <w:gridCol w:w="1633"/>
        <w:gridCol w:w="1174"/>
        <w:gridCol w:w="716"/>
        <w:gridCol w:w="716"/>
        <w:gridCol w:w="716"/>
        <w:gridCol w:w="716"/>
        <w:gridCol w:w="716"/>
        <w:gridCol w:w="716"/>
        <w:gridCol w:w="716"/>
        <w:gridCol w:w="716"/>
        <w:gridCol w:w="716"/>
        <w:gridCol w:w="716"/>
        <w:gridCol w:w="716"/>
        <w:gridCol w:w="716"/>
        <w:gridCol w:w="716"/>
        <w:gridCol w:w="906"/>
        <w:gridCol w:w="911"/>
        <w:gridCol w:w="836"/>
      </w:tblGrid>
      <w:tr w:rsidR="001B6718" w:rsidTr="001B6718">
        <w:trPr>
          <w:cantSplit/>
          <w:trHeight w:val="20"/>
        </w:trPr>
        <w:tc>
          <w:tcPr>
            <w:tcW w:w="136"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B6718" w:rsidRDefault="001B6718">
            <w:pPr>
              <w:jc w:val="center"/>
              <w:rPr>
                <w:b/>
                <w:bCs/>
                <w:color w:val="000000"/>
              </w:rPr>
            </w:pPr>
            <w:r>
              <w:rPr>
                <w:b/>
                <w:bCs/>
                <w:color w:val="000000"/>
              </w:rPr>
              <w:t>№ п/п</w:t>
            </w:r>
          </w:p>
        </w:tc>
        <w:tc>
          <w:tcPr>
            <w:tcW w:w="477"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B6718" w:rsidRDefault="001B6718">
            <w:pPr>
              <w:jc w:val="center"/>
              <w:rPr>
                <w:b/>
                <w:bCs/>
                <w:color w:val="000000"/>
              </w:rPr>
            </w:pPr>
            <w:r>
              <w:rPr>
                <w:b/>
                <w:bCs/>
                <w:color w:val="000000"/>
              </w:rPr>
              <w:t>Наименование мероприятия (объекта)</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1B6718" w:rsidRDefault="001B6718">
            <w:pPr>
              <w:jc w:val="center"/>
              <w:rPr>
                <w:b/>
                <w:bCs/>
                <w:color w:val="000000"/>
              </w:rPr>
            </w:pPr>
            <w:r>
              <w:rPr>
                <w:b/>
                <w:bCs/>
                <w:color w:val="000000"/>
              </w:rPr>
              <w:t>Поселение</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B6718" w:rsidRDefault="001B6718">
            <w:pPr>
              <w:jc w:val="center"/>
              <w:rPr>
                <w:b/>
                <w:bCs/>
                <w:color w:val="000000"/>
              </w:rPr>
            </w:pPr>
            <w:r>
              <w:rPr>
                <w:b/>
                <w:bCs/>
                <w:color w:val="000000"/>
              </w:rPr>
              <w:t>Физический показатель рекон-струкции, модерни-зации, строитель-ства</w:t>
            </w:r>
          </w:p>
        </w:tc>
        <w:tc>
          <w:tcPr>
            <w:tcW w:w="176"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B6718" w:rsidRDefault="001B6718">
            <w:pPr>
              <w:jc w:val="center"/>
              <w:rPr>
                <w:b/>
                <w:bCs/>
                <w:color w:val="000000"/>
              </w:rPr>
            </w:pPr>
            <w:r>
              <w:rPr>
                <w:b/>
                <w:bCs/>
                <w:color w:val="000000"/>
              </w:rPr>
              <w:t>Ед. изм.</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B6718" w:rsidRDefault="001B6718">
            <w:pPr>
              <w:jc w:val="center"/>
              <w:rPr>
                <w:b/>
                <w:bCs/>
                <w:color w:val="000000"/>
              </w:rPr>
            </w:pPr>
            <w:r>
              <w:rPr>
                <w:b/>
                <w:bCs/>
                <w:color w:val="000000"/>
              </w:rPr>
              <w:t>Сроки строительства</w:t>
            </w:r>
          </w:p>
        </w:tc>
        <w:tc>
          <w:tcPr>
            <w:tcW w:w="364"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B6718" w:rsidRDefault="001B6718">
            <w:pPr>
              <w:jc w:val="center"/>
              <w:rPr>
                <w:b/>
                <w:bCs/>
                <w:color w:val="000000"/>
              </w:rPr>
            </w:pPr>
            <w:r>
              <w:rPr>
                <w:b/>
                <w:bCs/>
                <w:color w:val="000000"/>
              </w:rPr>
              <w:t>Сметная стоимость (в ценах 2014 года)</w:t>
            </w:r>
          </w:p>
        </w:tc>
        <w:tc>
          <w:tcPr>
            <w:tcW w:w="2956" w:type="pct"/>
            <w:gridSpan w:val="16"/>
            <w:tcBorders>
              <w:top w:val="single" w:sz="4" w:space="0" w:color="auto"/>
              <w:left w:val="nil"/>
              <w:bottom w:val="single" w:sz="4" w:space="0" w:color="auto"/>
              <w:right w:val="single" w:sz="4" w:space="0" w:color="auto"/>
            </w:tcBorders>
            <w:shd w:val="clear" w:color="000000" w:fill="D8D8D8"/>
            <w:vAlign w:val="center"/>
            <w:hideMark/>
          </w:tcPr>
          <w:p w:rsidR="001B6718" w:rsidRDefault="001B6718">
            <w:pPr>
              <w:jc w:val="center"/>
              <w:rPr>
                <w:b/>
                <w:bCs/>
                <w:color w:val="000000"/>
              </w:rPr>
            </w:pPr>
            <w:r>
              <w:rPr>
                <w:b/>
                <w:bCs/>
                <w:color w:val="000000"/>
              </w:rPr>
              <w:t>Объемы финансирования в ценах соответствующих лет с НДС, тыс. рублей</w:t>
            </w:r>
          </w:p>
        </w:tc>
      </w:tr>
      <w:tr w:rsidR="001B6718" w:rsidTr="001B6718">
        <w:trPr>
          <w:cantSplit/>
          <w:trHeight w:val="20"/>
        </w:trPr>
        <w:tc>
          <w:tcPr>
            <w:tcW w:w="136" w:type="pct"/>
            <w:vMerge/>
            <w:tcBorders>
              <w:top w:val="single" w:sz="4" w:space="0" w:color="auto"/>
              <w:left w:val="single" w:sz="4" w:space="0" w:color="auto"/>
              <w:bottom w:val="single" w:sz="4" w:space="0" w:color="auto"/>
              <w:right w:val="single" w:sz="4" w:space="0" w:color="auto"/>
            </w:tcBorders>
            <w:vAlign w:val="center"/>
            <w:hideMark/>
          </w:tcPr>
          <w:p w:rsidR="001B6718" w:rsidRDefault="001B6718">
            <w:pPr>
              <w:rPr>
                <w:b/>
                <w:bCs/>
                <w:color w:val="000000"/>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1B6718" w:rsidRDefault="001B6718">
            <w:pPr>
              <w:rPr>
                <w:b/>
                <w:bCs/>
                <w:color w:val="00000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rsidR="001B6718" w:rsidRDefault="001B6718">
            <w:pPr>
              <w:rPr>
                <w:b/>
                <w:bCs/>
                <w:color w:val="00000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1B6718" w:rsidRDefault="001B6718">
            <w:pPr>
              <w:rPr>
                <w:b/>
                <w:bCs/>
                <w:color w:val="000000"/>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1B6718" w:rsidRDefault="001B6718">
            <w:pPr>
              <w:rPr>
                <w:b/>
                <w:bCs/>
                <w:color w:val="00000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1B6718" w:rsidRDefault="001B6718">
            <w:pPr>
              <w:rPr>
                <w:b/>
                <w:bCs/>
                <w:color w:val="000000"/>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1B6718" w:rsidRDefault="001B6718">
            <w:pPr>
              <w:rPr>
                <w:b/>
                <w:bCs/>
                <w:color w:val="000000"/>
              </w:rPr>
            </w:pP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2014</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2015</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2016</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2017</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2018</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2019</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2020</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2021</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2022</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2023</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2024</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2025</w:t>
            </w:r>
          </w:p>
        </w:tc>
        <w:tc>
          <w:tcPr>
            <w:tcW w:w="168"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2026</w:t>
            </w:r>
          </w:p>
        </w:tc>
        <w:tc>
          <w:tcPr>
            <w:tcW w:w="273"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2027</w:t>
            </w:r>
          </w:p>
        </w:tc>
        <w:tc>
          <w:tcPr>
            <w:tcW w:w="273"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2028</w:t>
            </w:r>
          </w:p>
        </w:tc>
        <w:tc>
          <w:tcPr>
            <w:tcW w:w="227" w:type="pct"/>
            <w:tcBorders>
              <w:top w:val="nil"/>
              <w:left w:val="nil"/>
              <w:bottom w:val="single" w:sz="4" w:space="0" w:color="auto"/>
              <w:right w:val="single" w:sz="4" w:space="0" w:color="auto"/>
            </w:tcBorders>
            <w:shd w:val="clear" w:color="000000" w:fill="D8D8D8"/>
            <w:noWrap/>
            <w:vAlign w:val="center"/>
            <w:hideMark/>
          </w:tcPr>
          <w:p w:rsidR="001B6718" w:rsidRDefault="001B6718">
            <w:pPr>
              <w:jc w:val="center"/>
              <w:rPr>
                <w:b/>
                <w:bCs/>
                <w:color w:val="000000"/>
              </w:rPr>
            </w:pPr>
            <w:r>
              <w:rPr>
                <w:b/>
                <w:bCs/>
                <w:color w:val="000000"/>
              </w:rPr>
              <w:t>Всего</w:t>
            </w:r>
          </w:p>
        </w:tc>
      </w:tr>
      <w:tr w:rsidR="001B6718" w:rsidTr="001B6718">
        <w:trPr>
          <w:cantSplit/>
          <w:trHeight w:val="20"/>
        </w:trPr>
        <w:tc>
          <w:tcPr>
            <w:tcW w:w="136" w:type="pct"/>
            <w:tcBorders>
              <w:top w:val="nil"/>
              <w:left w:val="single" w:sz="4" w:space="0" w:color="auto"/>
              <w:bottom w:val="single" w:sz="4" w:space="0" w:color="auto"/>
              <w:right w:val="single" w:sz="4" w:space="0" w:color="auto"/>
            </w:tcBorders>
            <w:shd w:val="clear" w:color="000000" w:fill="D7E4BC"/>
            <w:noWrap/>
            <w:vAlign w:val="center"/>
            <w:hideMark/>
          </w:tcPr>
          <w:p w:rsidR="001B6718" w:rsidRDefault="001B6718">
            <w:pPr>
              <w:jc w:val="center"/>
              <w:rPr>
                <w:color w:val="000000"/>
              </w:rPr>
            </w:pPr>
            <w:r>
              <w:rPr>
                <w:color w:val="000000"/>
              </w:rPr>
              <w:t>ИП 6.1</w:t>
            </w:r>
          </w:p>
        </w:tc>
        <w:tc>
          <w:tcPr>
            <w:tcW w:w="477" w:type="pct"/>
            <w:tcBorders>
              <w:top w:val="nil"/>
              <w:left w:val="nil"/>
              <w:bottom w:val="single" w:sz="4" w:space="0" w:color="auto"/>
              <w:right w:val="single" w:sz="4" w:space="0" w:color="auto"/>
            </w:tcBorders>
            <w:shd w:val="clear" w:color="000000" w:fill="D7E4BC"/>
            <w:vAlign w:val="center"/>
            <w:hideMark/>
          </w:tcPr>
          <w:p w:rsidR="001B6718" w:rsidRDefault="001B6718">
            <w:pPr>
              <w:rPr>
                <w:color w:val="000000"/>
              </w:rPr>
            </w:pPr>
            <w:r>
              <w:rPr>
                <w:color w:val="000000"/>
              </w:rPr>
              <w:t>Реализация второй очереди строительства полигона ТБО</w:t>
            </w:r>
          </w:p>
        </w:tc>
        <w:tc>
          <w:tcPr>
            <w:tcW w:w="268" w:type="pct"/>
            <w:tcBorders>
              <w:top w:val="nil"/>
              <w:left w:val="nil"/>
              <w:bottom w:val="single" w:sz="4" w:space="0" w:color="auto"/>
              <w:right w:val="single" w:sz="4" w:space="0" w:color="auto"/>
            </w:tcBorders>
            <w:shd w:val="clear" w:color="000000" w:fill="D7E4BC"/>
            <w:vAlign w:val="center"/>
            <w:hideMark/>
          </w:tcPr>
          <w:p w:rsidR="001B6718" w:rsidRDefault="001B6718">
            <w:pPr>
              <w:jc w:val="center"/>
              <w:rPr>
                <w:color w:val="000000"/>
              </w:rPr>
            </w:pPr>
            <w:r>
              <w:rPr>
                <w:color w:val="000000"/>
              </w:rPr>
              <w:t>Тосненское городское поселение</w:t>
            </w:r>
          </w:p>
        </w:tc>
        <w:tc>
          <w:tcPr>
            <w:tcW w:w="286"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5,5</w:t>
            </w:r>
          </w:p>
        </w:tc>
        <w:tc>
          <w:tcPr>
            <w:tcW w:w="176"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center"/>
              <w:rPr>
                <w:color w:val="000000"/>
              </w:rPr>
            </w:pPr>
            <w:r>
              <w:rPr>
                <w:color w:val="000000"/>
              </w:rPr>
              <w:t>Га</w:t>
            </w:r>
          </w:p>
        </w:tc>
        <w:tc>
          <w:tcPr>
            <w:tcW w:w="33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center"/>
              <w:rPr>
                <w:color w:val="000000"/>
              </w:rPr>
            </w:pPr>
            <w:r>
              <w:rPr>
                <w:color w:val="000000"/>
              </w:rPr>
              <w:t>2015-2022</w:t>
            </w:r>
          </w:p>
        </w:tc>
        <w:tc>
          <w:tcPr>
            <w:tcW w:w="364"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34 869</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4 842</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5 142</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5 404</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5 655</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5 888</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6 089</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6 275</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6 462</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227"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45 756</w:t>
            </w:r>
          </w:p>
        </w:tc>
      </w:tr>
      <w:tr w:rsidR="001B6718" w:rsidTr="001B6718">
        <w:trPr>
          <w:cantSplit/>
          <w:trHeight w:val="20"/>
        </w:trPr>
        <w:tc>
          <w:tcPr>
            <w:tcW w:w="136" w:type="pct"/>
            <w:tcBorders>
              <w:top w:val="nil"/>
              <w:left w:val="single" w:sz="4" w:space="0" w:color="auto"/>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1</w:t>
            </w:r>
          </w:p>
        </w:tc>
        <w:tc>
          <w:tcPr>
            <w:tcW w:w="477" w:type="pct"/>
            <w:tcBorders>
              <w:top w:val="nil"/>
              <w:left w:val="nil"/>
              <w:bottom w:val="single" w:sz="4" w:space="0" w:color="auto"/>
              <w:right w:val="single" w:sz="4" w:space="0" w:color="auto"/>
            </w:tcBorders>
            <w:shd w:val="clear" w:color="000000" w:fill="DBE5F1"/>
            <w:vAlign w:val="center"/>
            <w:hideMark/>
          </w:tcPr>
          <w:p w:rsidR="001B6718" w:rsidRDefault="001B6718">
            <w:pPr>
              <w:rPr>
                <w:color w:val="000000"/>
              </w:rPr>
            </w:pPr>
            <w:r>
              <w:rPr>
                <w:color w:val="000000"/>
              </w:rPr>
              <w:t>Реализация строительства второй очереди полигона ТБО</w:t>
            </w:r>
          </w:p>
        </w:tc>
        <w:tc>
          <w:tcPr>
            <w:tcW w:w="268" w:type="pct"/>
            <w:tcBorders>
              <w:top w:val="nil"/>
              <w:left w:val="nil"/>
              <w:bottom w:val="single" w:sz="4" w:space="0" w:color="auto"/>
              <w:right w:val="single" w:sz="4" w:space="0" w:color="auto"/>
            </w:tcBorders>
            <w:shd w:val="clear" w:color="000000" w:fill="DBE5F1"/>
            <w:vAlign w:val="center"/>
            <w:hideMark/>
          </w:tcPr>
          <w:p w:rsidR="001B6718" w:rsidRDefault="001B6718">
            <w:pPr>
              <w:jc w:val="center"/>
              <w:rPr>
                <w:color w:val="000000"/>
              </w:rPr>
            </w:pPr>
            <w:r>
              <w:rPr>
                <w:color w:val="000000"/>
              </w:rPr>
              <w:t>Тосненское городское поселение</w:t>
            </w:r>
          </w:p>
        </w:tc>
        <w:tc>
          <w:tcPr>
            <w:tcW w:w="286"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5,5</w:t>
            </w:r>
          </w:p>
        </w:tc>
        <w:tc>
          <w:tcPr>
            <w:tcW w:w="176"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Га</w:t>
            </w:r>
          </w:p>
        </w:tc>
        <w:tc>
          <w:tcPr>
            <w:tcW w:w="33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center"/>
              <w:rPr>
                <w:color w:val="000000"/>
              </w:rPr>
            </w:pPr>
            <w:bookmarkStart w:id="389" w:name="RANGE!F4"/>
            <w:r>
              <w:rPr>
                <w:color w:val="000000"/>
              </w:rPr>
              <w:t>2015-2022</w:t>
            </w:r>
            <w:bookmarkEnd w:id="389"/>
          </w:p>
        </w:tc>
        <w:tc>
          <w:tcPr>
            <w:tcW w:w="364"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34 869</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4 842</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5 142</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5 404</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5 655</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5 888</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6 089</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6 275</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6 462</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0</w:t>
            </w:r>
          </w:p>
        </w:tc>
        <w:tc>
          <w:tcPr>
            <w:tcW w:w="227"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45 756</w:t>
            </w:r>
          </w:p>
        </w:tc>
      </w:tr>
      <w:tr w:rsidR="001B6718" w:rsidTr="001B6718">
        <w:trPr>
          <w:cantSplit/>
          <w:trHeight w:val="20"/>
        </w:trPr>
        <w:tc>
          <w:tcPr>
            <w:tcW w:w="136" w:type="pct"/>
            <w:tcBorders>
              <w:top w:val="nil"/>
              <w:left w:val="single" w:sz="4" w:space="0" w:color="auto"/>
              <w:bottom w:val="single" w:sz="4" w:space="0" w:color="auto"/>
              <w:right w:val="single" w:sz="4" w:space="0" w:color="auto"/>
            </w:tcBorders>
            <w:shd w:val="clear" w:color="000000" w:fill="D7E4BC"/>
            <w:noWrap/>
            <w:vAlign w:val="center"/>
            <w:hideMark/>
          </w:tcPr>
          <w:p w:rsidR="001B6718" w:rsidRDefault="001B6718">
            <w:pPr>
              <w:jc w:val="center"/>
              <w:rPr>
                <w:color w:val="000000"/>
              </w:rPr>
            </w:pPr>
            <w:r>
              <w:rPr>
                <w:color w:val="000000"/>
              </w:rPr>
              <w:t>ИП 6.2</w:t>
            </w:r>
          </w:p>
        </w:tc>
        <w:tc>
          <w:tcPr>
            <w:tcW w:w="477" w:type="pct"/>
            <w:tcBorders>
              <w:top w:val="nil"/>
              <w:left w:val="nil"/>
              <w:bottom w:val="single" w:sz="4" w:space="0" w:color="auto"/>
              <w:right w:val="single" w:sz="4" w:space="0" w:color="auto"/>
            </w:tcBorders>
            <w:shd w:val="clear" w:color="000000" w:fill="D7E4BC"/>
            <w:vAlign w:val="center"/>
            <w:hideMark/>
          </w:tcPr>
          <w:p w:rsidR="001B6718" w:rsidRDefault="001B6718">
            <w:pPr>
              <w:rPr>
                <w:color w:val="000000"/>
              </w:rPr>
            </w:pPr>
            <w:r>
              <w:rPr>
                <w:color w:val="000000"/>
              </w:rPr>
              <w:t>Рекультивация полигона ТБО</w:t>
            </w:r>
          </w:p>
        </w:tc>
        <w:tc>
          <w:tcPr>
            <w:tcW w:w="268" w:type="pct"/>
            <w:tcBorders>
              <w:top w:val="nil"/>
              <w:left w:val="nil"/>
              <w:bottom w:val="single" w:sz="4" w:space="0" w:color="auto"/>
              <w:right w:val="single" w:sz="4" w:space="0" w:color="auto"/>
            </w:tcBorders>
            <w:shd w:val="clear" w:color="000000" w:fill="D7E4BC"/>
            <w:vAlign w:val="center"/>
            <w:hideMark/>
          </w:tcPr>
          <w:p w:rsidR="001B6718" w:rsidRDefault="001B6718">
            <w:pPr>
              <w:jc w:val="center"/>
              <w:rPr>
                <w:color w:val="000000"/>
              </w:rPr>
            </w:pPr>
            <w:r>
              <w:rPr>
                <w:color w:val="000000"/>
              </w:rPr>
              <w:t>Тосненское городское поселение</w:t>
            </w:r>
          </w:p>
        </w:tc>
        <w:tc>
          <w:tcPr>
            <w:tcW w:w="286"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8,69</w:t>
            </w:r>
          </w:p>
        </w:tc>
        <w:tc>
          <w:tcPr>
            <w:tcW w:w="176" w:type="pct"/>
            <w:tcBorders>
              <w:top w:val="nil"/>
              <w:left w:val="nil"/>
              <w:bottom w:val="single" w:sz="4" w:space="0" w:color="auto"/>
              <w:right w:val="single" w:sz="4" w:space="0" w:color="auto"/>
            </w:tcBorders>
            <w:shd w:val="clear" w:color="000000" w:fill="D7E4BC"/>
            <w:noWrap/>
            <w:vAlign w:val="center"/>
            <w:hideMark/>
          </w:tcPr>
          <w:p w:rsidR="001B6718" w:rsidRDefault="001B6718">
            <w:pPr>
              <w:rPr>
                <w:color w:val="000000"/>
              </w:rPr>
            </w:pPr>
            <w:r>
              <w:rPr>
                <w:color w:val="000000"/>
              </w:rPr>
              <w:t>Га</w:t>
            </w:r>
          </w:p>
        </w:tc>
        <w:tc>
          <w:tcPr>
            <w:tcW w:w="33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center"/>
              <w:rPr>
                <w:color w:val="000000"/>
              </w:rPr>
            </w:pPr>
            <w:r>
              <w:rPr>
                <w:color w:val="000000"/>
              </w:rPr>
              <w:t>2015-2022</w:t>
            </w:r>
          </w:p>
        </w:tc>
        <w:tc>
          <w:tcPr>
            <w:tcW w:w="364"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159 189</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11 143</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11 790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12 521</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13 158</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13 769</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14 335</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14 826</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15 279</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15 733</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16 181</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16 611</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16 972</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17 322</w:t>
            </w:r>
          </w:p>
        </w:tc>
        <w:tc>
          <w:tcPr>
            <w:tcW w:w="273"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17 691</w:t>
            </w:r>
          </w:p>
        </w:tc>
        <w:tc>
          <w:tcPr>
            <w:tcW w:w="273"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18 055</w:t>
            </w:r>
          </w:p>
        </w:tc>
        <w:tc>
          <w:tcPr>
            <w:tcW w:w="227"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225 384</w:t>
            </w:r>
          </w:p>
        </w:tc>
      </w:tr>
      <w:tr w:rsidR="001B6718" w:rsidTr="001B6718">
        <w:trPr>
          <w:cantSplit/>
          <w:trHeight w:val="20"/>
        </w:trPr>
        <w:tc>
          <w:tcPr>
            <w:tcW w:w="136" w:type="pct"/>
            <w:tcBorders>
              <w:top w:val="nil"/>
              <w:left w:val="single" w:sz="4" w:space="0" w:color="auto"/>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2</w:t>
            </w:r>
          </w:p>
        </w:tc>
        <w:tc>
          <w:tcPr>
            <w:tcW w:w="477" w:type="pct"/>
            <w:tcBorders>
              <w:top w:val="nil"/>
              <w:left w:val="nil"/>
              <w:bottom w:val="single" w:sz="4" w:space="0" w:color="auto"/>
              <w:right w:val="single" w:sz="4" w:space="0" w:color="auto"/>
            </w:tcBorders>
            <w:shd w:val="clear" w:color="000000" w:fill="DBE5F1"/>
            <w:vAlign w:val="center"/>
            <w:hideMark/>
          </w:tcPr>
          <w:p w:rsidR="001B6718" w:rsidRDefault="001B6718">
            <w:pPr>
              <w:rPr>
                <w:color w:val="000000"/>
              </w:rPr>
            </w:pPr>
            <w:r>
              <w:rPr>
                <w:color w:val="000000"/>
              </w:rPr>
              <w:t>Рекультивация полигона ТБО</w:t>
            </w:r>
          </w:p>
        </w:tc>
        <w:tc>
          <w:tcPr>
            <w:tcW w:w="268" w:type="pct"/>
            <w:tcBorders>
              <w:top w:val="nil"/>
              <w:left w:val="nil"/>
              <w:bottom w:val="single" w:sz="4" w:space="0" w:color="auto"/>
              <w:right w:val="single" w:sz="4" w:space="0" w:color="auto"/>
            </w:tcBorders>
            <w:shd w:val="clear" w:color="000000" w:fill="DBE5F1"/>
            <w:vAlign w:val="center"/>
            <w:hideMark/>
          </w:tcPr>
          <w:p w:rsidR="001B6718" w:rsidRDefault="001B6718">
            <w:pPr>
              <w:jc w:val="center"/>
              <w:rPr>
                <w:color w:val="000000"/>
              </w:rPr>
            </w:pPr>
            <w:r>
              <w:rPr>
                <w:color w:val="000000"/>
              </w:rPr>
              <w:t>Тосненское городское поселение</w:t>
            </w:r>
          </w:p>
        </w:tc>
        <w:tc>
          <w:tcPr>
            <w:tcW w:w="286"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8,69</w:t>
            </w:r>
          </w:p>
        </w:tc>
        <w:tc>
          <w:tcPr>
            <w:tcW w:w="176"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Га</w:t>
            </w:r>
          </w:p>
        </w:tc>
        <w:tc>
          <w:tcPr>
            <w:tcW w:w="33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2015-2022</w:t>
            </w:r>
          </w:p>
        </w:tc>
        <w:tc>
          <w:tcPr>
            <w:tcW w:w="364"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159 189</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11 143</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11 790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12 521</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13 158</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13 769</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14 335</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14 826</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15 279</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15 733</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16 181</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16 611</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16 972</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17 322</w:t>
            </w:r>
          </w:p>
        </w:tc>
        <w:tc>
          <w:tcPr>
            <w:tcW w:w="273"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17 691</w:t>
            </w:r>
          </w:p>
        </w:tc>
        <w:tc>
          <w:tcPr>
            <w:tcW w:w="273"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18 055</w:t>
            </w:r>
          </w:p>
        </w:tc>
        <w:tc>
          <w:tcPr>
            <w:tcW w:w="227"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225 384</w:t>
            </w:r>
          </w:p>
        </w:tc>
      </w:tr>
      <w:tr w:rsidR="001B6718" w:rsidTr="001B6718">
        <w:trPr>
          <w:cantSplit/>
          <w:trHeight w:val="20"/>
        </w:trPr>
        <w:tc>
          <w:tcPr>
            <w:tcW w:w="136" w:type="pct"/>
            <w:tcBorders>
              <w:top w:val="nil"/>
              <w:left w:val="single" w:sz="4" w:space="0" w:color="auto"/>
              <w:bottom w:val="single" w:sz="4" w:space="0" w:color="auto"/>
              <w:right w:val="single" w:sz="4" w:space="0" w:color="auto"/>
            </w:tcBorders>
            <w:shd w:val="clear" w:color="000000" w:fill="D7E4BC"/>
            <w:noWrap/>
            <w:vAlign w:val="center"/>
            <w:hideMark/>
          </w:tcPr>
          <w:p w:rsidR="001B6718" w:rsidRDefault="001B6718">
            <w:pPr>
              <w:jc w:val="center"/>
              <w:rPr>
                <w:color w:val="000000"/>
              </w:rPr>
            </w:pPr>
            <w:r>
              <w:rPr>
                <w:color w:val="000000"/>
              </w:rPr>
              <w:t>ИП 6.3</w:t>
            </w:r>
          </w:p>
        </w:tc>
        <w:tc>
          <w:tcPr>
            <w:tcW w:w="477" w:type="pct"/>
            <w:tcBorders>
              <w:top w:val="nil"/>
              <w:left w:val="nil"/>
              <w:bottom w:val="single" w:sz="4" w:space="0" w:color="auto"/>
              <w:right w:val="single" w:sz="4" w:space="0" w:color="auto"/>
            </w:tcBorders>
            <w:shd w:val="clear" w:color="000000" w:fill="D7E4BC"/>
            <w:vAlign w:val="center"/>
            <w:hideMark/>
          </w:tcPr>
          <w:p w:rsidR="001B6718" w:rsidRDefault="001B6718">
            <w:pPr>
              <w:rPr>
                <w:color w:val="000000"/>
              </w:rPr>
            </w:pPr>
            <w:r>
              <w:rPr>
                <w:color w:val="000000"/>
              </w:rPr>
              <w:t>Строительство мусоросортировочного комплекса</w:t>
            </w:r>
          </w:p>
        </w:tc>
        <w:tc>
          <w:tcPr>
            <w:tcW w:w="268" w:type="pct"/>
            <w:tcBorders>
              <w:top w:val="nil"/>
              <w:left w:val="nil"/>
              <w:bottom w:val="single" w:sz="4" w:space="0" w:color="auto"/>
              <w:right w:val="single" w:sz="4" w:space="0" w:color="auto"/>
            </w:tcBorders>
            <w:shd w:val="clear" w:color="000000" w:fill="D7E4BC"/>
            <w:vAlign w:val="center"/>
            <w:hideMark/>
          </w:tcPr>
          <w:p w:rsidR="001B6718" w:rsidRDefault="001B6718">
            <w:pPr>
              <w:jc w:val="center"/>
              <w:rPr>
                <w:color w:val="000000"/>
              </w:rPr>
            </w:pPr>
            <w:r>
              <w:rPr>
                <w:color w:val="000000"/>
              </w:rPr>
              <w:t>Тосненское городское поселение</w:t>
            </w:r>
          </w:p>
        </w:tc>
        <w:tc>
          <w:tcPr>
            <w:tcW w:w="286"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80</w:t>
            </w:r>
          </w:p>
        </w:tc>
        <w:tc>
          <w:tcPr>
            <w:tcW w:w="176" w:type="pct"/>
            <w:tcBorders>
              <w:top w:val="nil"/>
              <w:left w:val="nil"/>
              <w:bottom w:val="single" w:sz="4" w:space="0" w:color="auto"/>
              <w:right w:val="single" w:sz="4" w:space="0" w:color="auto"/>
            </w:tcBorders>
            <w:shd w:val="clear" w:color="000000" w:fill="D7E4BC"/>
            <w:noWrap/>
            <w:vAlign w:val="center"/>
            <w:hideMark/>
          </w:tcPr>
          <w:p w:rsidR="001B6718" w:rsidRDefault="001B6718">
            <w:pPr>
              <w:rPr>
                <w:color w:val="000000"/>
              </w:rPr>
            </w:pPr>
            <w:r>
              <w:rPr>
                <w:color w:val="000000"/>
              </w:rPr>
              <w:t>тыс. т</w:t>
            </w:r>
          </w:p>
        </w:tc>
        <w:tc>
          <w:tcPr>
            <w:tcW w:w="33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center"/>
              <w:rPr>
                <w:color w:val="000000"/>
              </w:rPr>
            </w:pPr>
            <w:r>
              <w:rPr>
                <w:color w:val="000000"/>
              </w:rPr>
              <w:t>2016-2020</w:t>
            </w:r>
          </w:p>
        </w:tc>
        <w:tc>
          <w:tcPr>
            <w:tcW w:w="364"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30 000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7 079</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7 439</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7 785</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8 105</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8 382</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0</w:t>
            </w:r>
          </w:p>
        </w:tc>
        <w:tc>
          <w:tcPr>
            <w:tcW w:w="227" w:type="pct"/>
            <w:tcBorders>
              <w:top w:val="nil"/>
              <w:left w:val="nil"/>
              <w:bottom w:val="single" w:sz="4" w:space="0" w:color="auto"/>
              <w:right w:val="single" w:sz="4" w:space="0" w:color="auto"/>
            </w:tcBorders>
            <w:shd w:val="clear" w:color="000000" w:fill="D7E4BC"/>
            <w:noWrap/>
            <w:vAlign w:val="center"/>
            <w:hideMark/>
          </w:tcPr>
          <w:p w:rsidR="001B6718" w:rsidRDefault="001B6718">
            <w:pPr>
              <w:jc w:val="right"/>
              <w:rPr>
                <w:color w:val="000000"/>
              </w:rPr>
            </w:pPr>
            <w:r>
              <w:rPr>
                <w:color w:val="000000"/>
              </w:rPr>
              <w:t>38 789</w:t>
            </w:r>
          </w:p>
        </w:tc>
      </w:tr>
      <w:tr w:rsidR="001B6718" w:rsidTr="001B6718">
        <w:trPr>
          <w:cantSplit/>
          <w:trHeight w:val="20"/>
        </w:trPr>
        <w:tc>
          <w:tcPr>
            <w:tcW w:w="136" w:type="pct"/>
            <w:tcBorders>
              <w:top w:val="nil"/>
              <w:left w:val="single" w:sz="4" w:space="0" w:color="auto"/>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3</w:t>
            </w:r>
          </w:p>
        </w:tc>
        <w:tc>
          <w:tcPr>
            <w:tcW w:w="477" w:type="pct"/>
            <w:tcBorders>
              <w:top w:val="nil"/>
              <w:left w:val="nil"/>
              <w:bottom w:val="single" w:sz="4" w:space="0" w:color="auto"/>
              <w:right w:val="single" w:sz="4" w:space="0" w:color="auto"/>
            </w:tcBorders>
            <w:shd w:val="clear" w:color="000000" w:fill="DBE5F1"/>
            <w:vAlign w:val="center"/>
            <w:hideMark/>
          </w:tcPr>
          <w:p w:rsidR="001B6718" w:rsidRDefault="001B6718">
            <w:pPr>
              <w:rPr>
                <w:color w:val="000000"/>
              </w:rPr>
            </w:pPr>
            <w:r>
              <w:rPr>
                <w:color w:val="000000"/>
              </w:rPr>
              <w:t>Строительство мусоросортировочного комплекса</w:t>
            </w:r>
          </w:p>
        </w:tc>
        <w:tc>
          <w:tcPr>
            <w:tcW w:w="268" w:type="pct"/>
            <w:tcBorders>
              <w:top w:val="nil"/>
              <w:left w:val="nil"/>
              <w:bottom w:val="single" w:sz="4" w:space="0" w:color="auto"/>
              <w:right w:val="single" w:sz="4" w:space="0" w:color="auto"/>
            </w:tcBorders>
            <w:shd w:val="clear" w:color="000000" w:fill="DBE5F1"/>
            <w:vAlign w:val="center"/>
            <w:hideMark/>
          </w:tcPr>
          <w:p w:rsidR="001B6718" w:rsidRDefault="001B6718">
            <w:pPr>
              <w:jc w:val="center"/>
              <w:rPr>
                <w:color w:val="000000"/>
              </w:rPr>
            </w:pPr>
            <w:r>
              <w:rPr>
                <w:color w:val="000000"/>
              </w:rPr>
              <w:t>Тосненское городское поселение</w:t>
            </w:r>
          </w:p>
        </w:tc>
        <w:tc>
          <w:tcPr>
            <w:tcW w:w="286"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80</w:t>
            </w:r>
          </w:p>
        </w:tc>
        <w:tc>
          <w:tcPr>
            <w:tcW w:w="176"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тыс. т</w:t>
            </w:r>
          </w:p>
        </w:tc>
        <w:tc>
          <w:tcPr>
            <w:tcW w:w="33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center"/>
              <w:rPr>
                <w:color w:val="000000"/>
              </w:rPr>
            </w:pPr>
            <w:r>
              <w:rPr>
                <w:color w:val="000000"/>
              </w:rPr>
              <w:t>2016-2020</w:t>
            </w:r>
          </w:p>
        </w:tc>
        <w:tc>
          <w:tcPr>
            <w:tcW w:w="364"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30 000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7 079</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7 439</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7 785</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8 105</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8 382</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168" w:type="pct"/>
            <w:tcBorders>
              <w:top w:val="nil"/>
              <w:left w:val="nil"/>
              <w:bottom w:val="single" w:sz="4" w:space="0" w:color="auto"/>
              <w:right w:val="single" w:sz="4" w:space="0" w:color="auto"/>
            </w:tcBorders>
            <w:shd w:val="clear" w:color="000000" w:fill="DBE5F1"/>
            <w:noWrap/>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0</w:t>
            </w:r>
          </w:p>
        </w:tc>
        <w:tc>
          <w:tcPr>
            <w:tcW w:w="273"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0</w:t>
            </w:r>
          </w:p>
        </w:tc>
        <w:tc>
          <w:tcPr>
            <w:tcW w:w="227" w:type="pct"/>
            <w:tcBorders>
              <w:top w:val="nil"/>
              <w:left w:val="nil"/>
              <w:bottom w:val="single" w:sz="4" w:space="0" w:color="auto"/>
              <w:right w:val="single" w:sz="4" w:space="0" w:color="auto"/>
            </w:tcBorders>
            <w:shd w:val="clear" w:color="000000" w:fill="DBE5F1"/>
            <w:vAlign w:val="center"/>
            <w:hideMark/>
          </w:tcPr>
          <w:p w:rsidR="001B6718" w:rsidRDefault="001B6718">
            <w:pPr>
              <w:jc w:val="right"/>
              <w:rPr>
                <w:color w:val="000000"/>
              </w:rPr>
            </w:pPr>
            <w:r>
              <w:rPr>
                <w:color w:val="000000"/>
              </w:rPr>
              <w:t>38 789</w:t>
            </w:r>
          </w:p>
        </w:tc>
      </w:tr>
      <w:tr w:rsidR="001B6718" w:rsidTr="001B6718">
        <w:trPr>
          <w:cantSplit/>
          <w:trHeight w:val="20"/>
        </w:trPr>
        <w:tc>
          <w:tcPr>
            <w:tcW w:w="136" w:type="pct"/>
            <w:tcBorders>
              <w:top w:val="nil"/>
              <w:left w:val="single" w:sz="4" w:space="0" w:color="auto"/>
              <w:bottom w:val="single" w:sz="4" w:space="0" w:color="auto"/>
              <w:right w:val="single" w:sz="4" w:space="0" w:color="auto"/>
            </w:tcBorders>
            <w:shd w:val="clear" w:color="000000" w:fill="C5BE97"/>
            <w:noWrap/>
            <w:vAlign w:val="center"/>
            <w:hideMark/>
          </w:tcPr>
          <w:p w:rsidR="001B6718" w:rsidRDefault="001B6718">
            <w:pPr>
              <w:rPr>
                <w:b/>
                <w:bCs/>
                <w:color w:val="000000"/>
              </w:rPr>
            </w:pPr>
            <w:r>
              <w:rPr>
                <w:b/>
                <w:bCs/>
                <w:color w:val="000000"/>
              </w:rPr>
              <w:t> </w:t>
            </w:r>
          </w:p>
        </w:tc>
        <w:tc>
          <w:tcPr>
            <w:tcW w:w="477" w:type="pct"/>
            <w:tcBorders>
              <w:top w:val="nil"/>
              <w:left w:val="nil"/>
              <w:bottom w:val="single" w:sz="4" w:space="0" w:color="auto"/>
              <w:right w:val="single" w:sz="4" w:space="0" w:color="auto"/>
            </w:tcBorders>
            <w:shd w:val="clear" w:color="000000" w:fill="C5BE97"/>
            <w:vAlign w:val="center"/>
            <w:hideMark/>
          </w:tcPr>
          <w:p w:rsidR="001B6718" w:rsidRDefault="001B6718">
            <w:pPr>
              <w:rPr>
                <w:b/>
                <w:bCs/>
                <w:color w:val="000000"/>
              </w:rPr>
            </w:pPr>
            <w:r>
              <w:rPr>
                <w:b/>
                <w:bCs/>
                <w:color w:val="000000"/>
              </w:rPr>
              <w:t>Итого</w:t>
            </w:r>
          </w:p>
        </w:tc>
        <w:tc>
          <w:tcPr>
            <w:tcW w:w="268" w:type="pct"/>
            <w:tcBorders>
              <w:top w:val="nil"/>
              <w:left w:val="nil"/>
              <w:bottom w:val="single" w:sz="4" w:space="0" w:color="auto"/>
              <w:right w:val="single" w:sz="4" w:space="0" w:color="auto"/>
            </w:tcBorders>
            <w:shd w:val="clear" w:color="000000" w:fill="C5BE97"/>
            <w:vAlign w:val="center"/>
            <w:hideMark/>
          </w:tcPr>
          <w:p w:rsidR="001B6718" w:rsidRDefault="001B6718">
            <w:pPr>
              <w:jc w:val="center"/>
              <w:rPr>
                <w:b/>
                <w:bCs/>
                <w:color w:val="000000"/>
              </w:rPr>
            </w:pPr>
            <w:r>
              <w:rPr>
                <w:b/>
                <w:bCs/>
                <w:color w:val="000000"/>
              </w:rPr>
              <w:t>Тосненское городское поселение</w:t>
            </w:r>
          </w:p>
        </w:tc>
        <w:tc>
          <w:tcPr>
            <w:tcW w:w="286" w:type="pct"/>
            <w:tcBorders>
              <w:top w:val="nil"/>
              <w:left w:val="nil"/>
              <w:bottom w:val="single" w:sz="4" w:space="0" w:color="auto"/>
              <w:right w:val="single" w:sz="4" w:space="0" w:color="auto"/>
            </w:tcBorders>
            <w:shd w:val="clear" w:color="000000" w:fill="C5BE97"/>
            <w:noWrap/>
            <w:vAlign w:val="center"/>
            <w:hideMark/>
          </w:tcPr>
          <w:p w:rsidR="001B6718" w:rsidRDefault="001B6718">
            <w:pPr>
              <w:rPr>
                <w:b/>
                <w:bCs/>
                <w:color w:val="000000"/>
              </w:rPr>
            </w:pPr>
            <w:r>
              <w:rPr>
                <w:b/>
                <w:bCs/>
                <w:color w:val="000000"/>
              </w:rPr>
              <w:t> </w:t>
            </w:r>
          </w:p>
        </w:tc>
        <w:tc>
          <w:tcPr>
            <w:tcW w:w="176"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 </w:t>
            </w:r>
          </w:p>
        </w:tc>
        <w:tc>
          <w:tcPr>
            <w:tcW w:w="33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center"/>
              <w:rPr>
                <w:b/>
                <w:bCs/>
                <w:color w:val="000000"/>
              </w:rPr>
            </w:pPr>
            <w:r>
              <w:rPr>
                <w:b/>
                <w:bCs/>
                <w:color w:val="000000"/>
              </w:rPr>
              <w:t>2015-2022</w:t>
            </w:r>
          </w:p>
        </w:tc>
        <w:tc>
          <w:tcPr>
            <w:tcW w:w="364"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224 058</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11 143</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16 632</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24 741</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26 001</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27 209</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28 328</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29 297</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21 554</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22 195</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16 181</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16 611</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16 972</w:t>
            </w:r>
          </w:p>
        </w:tc>
        <w:tc>
          <w:tcPr>
            <w:tcW w:w="168"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17 322</w:t>
            </w:r>
          </w:p>
        </w:tc>
        <w:tc>
          <w:tcPr>
            <w:tcW w:w="273"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17 691</w:t>
            </w:r>
          </w:p>
        </w:tc>
        <w:tc>
          <w:tcPr>
            <w:tcW w:w="273"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18 055</w:t>
            </w:r>
          </w:p>
        </w:tc>
        <w:tc>
          <w:tcPr>
            <w:tcW w:w="227" w:type="pct"/>
            <w:tcBorders>
              <w:top w:val="nil"/>
              <w:left w:val="nil"/>
              <w:bottom w:val="single" w:sz="4" w:space="0" w:color="auto"/>
              <w:right w:val="single" w:sz="4" w:space="0" w:color="auto"/>
            </w:tcBorders>
            <w:shd w:val="clear" w:color="000000" w:fill="C5BE97"/>
            <w:noWrap/>
            <w:vAlign w:val="center"/>
            <w:hideMark/>
          </w:tcPr>
          <w:p w:rsidR="001B6718" w:rsidRDefault="001B6718">
            <w:pPr>
              <w:jc w:val="right"/>
              <w:rPr>
                <w:b/>
                <w:bCs/>
                <w:color w:val="000000"/>
              </w:rPr>
            </w:pPr>
            <w:r>
              <w:rPr>
                <w:b/>
                <w:bCs/>
                <w:color w:val="000000"/>
              </w:rPr>
              <w:t>309 930</w:t>
            </w:r>
          </w:p>
        </w:tc>
      </w:tr>
    </w:tbl>
    <w:p w:rsidR="001B6718" w:rsidRDefault="001B6718" w:rsidP="001B6718">
      <w:pPr>
        <w:rPr>
          <w:rFonts w:eastAsiaTheme="minorHAnsi"/>
          <w:lang w:eastAsia="en-US"/>
        </w:rPr>
        <w:sectPr w:rsidR="001B6718" w:rsidSect="001B6718">
          <w:pgSz w:w="23814" w:h="16840" w:orient="landscape" w:code="8"/>
          <w:pgMar w:top="851" w:right="1134" w:bottom="1134" w:left="1418" w:header="709" w:footer="488" w:gutter="0"/>
          <w:cols w:space="708"/>
          <w:docGrid w:linePitch="360"/>
        </w:sectPr>
      </w:pPr>
    </w:p>
    <w:p w:rsidR="00672441" w:rsidRDefault="00672441" w:rsidP="00672441">
      <w:pPr>
        <w:pStyle w:val="-1"/>
      </w:pPr>
      <w:bookmarkStart w:id="390" w:name="_Toc391467981"/>
      <w:r>
        <w:t>П</w:t>
      </w:r>
      <w:r w:rsidRPr="00672441">
        <w:t>редложения по организации реализации инвестиционных проектов</w:t>
      </w:r>
      <w:bookmarkEnd w:id="390"/>
    </w:p>
    <w:p w:rsidR="00672441" w:rsidRDefault="00672441" w:rsidP="00672441">
      <w:pPr>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Управление реализацией мероприятий Программы осуществляется на основе проектного подхода, в соответствии с которым мероприятия, реализуемые в 201</w:t>
      </w:r>
      <w:r>
        <w:rPr>
          <w:rFonts w:eastAsiaTheme="minorHAnsi"/>
          <w:lang w:eastAsia="en-US"/>
        </w:rPr>
        <w:t>4</w:t>
      </w:r>
      <w:r w:rsidRPr="000E2627">
        <w:rPr>
          <w:rFonts w:eastAsiaTheme="minorHAnsi"/>
          <w:lang w:eastAsia="en-US"/>
        </w:rPr>
        <w:t>-202</w:t>
      </w:r>
      <w:r>
        <w:rPr>
          <w:rFonts w:eastAsiaTheme="minorHAnsi"/>
          <w:lang w:eastAsia="en-US"/>
        </w:rPr>
        <w:t>8</w:t>
      </w:r>
      <w:r w:rsidRPr="000E2627">
        <w:rPr>
          <w:rFonts w:eastAsiaTheme="minorHAnsi"/>
          <w:lang w:eastAsia="en-US"/>
        </w:rPr>
        <w:t xml:space="preserve"> годах объединяются в комплекс инвестиционных проектов, которые должны обеспечить достижение целевых показателей развития систем коммунальной инфраструктуры </w:t>
      </w:r>
      <w:r>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0E2627">
        <w:rPr>
          <w:rFonts w:eastAsiaTheme="minorHAnsi"/>
          <w:lang w:eastAsia="en-US"/>
        </w:rPr>
        <w:t>.</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Формирование инвестиционных проектов на базе  адресных перечней мероприятий происходит в соответствии со следующими принципами:</w:t>
      </w:r>
    </w:p>
    <w:p w:rsidR="000E2627" w:rsidRPr="000E2627" w:rsidRDefault="000E2627" w:rsidP="003A151D">
      <w:pPr>
        <w:pStyle w:val="a0"/>
        <w:numPr>
          <w:ilvl w:val="0"/>
          <w:numId w:val="20"/>
        </w:numPr>
      </w:pPr>
      <w:r w:rsidRPr="000E2627">
        <w:t>общая цель выполнения мероприятий;</w:t>
      </w:r>
    </w:p>
    <w:p w:rsidR="000E2627" w:rsidRPr="000E2627" w:rsidRDefault="000E2627" w:rsidP="003A151D">
      <w:pPr>
        <w:pStyle w:val="a0"/>
        <w:numPr>
          <w:ilvl w:val="0"/>
          <w:numId w:val="20"/>
        </w:numPr>
      </w:pPr>
      <w:r w:rsidRPr="000E2627">
        <w:t>функциональное и/или территориальное единство мероприятий;</w:t>
      </w:r>
    </w:p>
    <w:p w:rsidR="000E2627" w:rsidRPr="000E2627" w:rsidRDefault="000E2627" w:rsidP="003A151D">
      <w:pPr>
        <w:pStyle w:val="a0"/>
        <w:numPr>
          <w:ilvl w:val="0"/>
          <w:numId w:val="20"/>
        </w:numPr>
      </w:pPr>
      <w:r w:rsidRPr="000E2627">
        <w:t>временная взаимосвязь мероприятий;</w:t>
      </w:r>
    </w:p>
    <w:p w:rsidR="000E2627" w:rsidRPr="000E2627" w:rsidRDefault="000E2627" w:rsidP="003A151D">
      <w:pPr>
        <w:pStyle w:val="a0"/>
        <w:numPr>
          <w:ilvl w:val="0"/>
          <w:numId w:val="20"/>
        </w:numPr>
      </w:pPr>
      <w:r w:rsidRPr="000E2627">
        <w:t>единый оператор проекта.</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 xml:space="preserve">Общая цель выполнения мероприятий предполагает, что мероприятия, включаемые в проект, позволяют решить одну из задач Программы и обеспечить достижение нового качества в определенной сфере обеспечения населения и организаций </w:t>
      </w:r>
      <w:r>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0E2627">
        <w:rPr>
          <w:rFonts w:eastAsiaTheme="minorHAnsi"/>
          <w:lang w:eastAsia="en-US"/>
        </w:rPr>
        <w:t xml:space="preserve"> коммунальными ресурсами. Цель осуществления проекта определяет содержание этого нового качества. Степень достижения цели должна характеризоваться количественными и/или качественными показателями эффективности проекта.</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Функциональное и/или территориальное единство мероприятий предполагает, что проект реализует единое техническое (функциональное, технологическое, системное) решение и входящие в него мероприятия не могут произвольно включаться в проект или исключаться из проекта без нарушения его (проекта) целостности и основных свойств.</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Временная взаимосвязь мероприятий означает, что они образуют определенную взаимосвязанную и упорядоченную по очередности и срокам реализации последовательность, в том числе обеспечивающую поэтапное достижение целей проекта.</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Наличие единого оператора проекта является необходимым условием для осуществления управления проектом. Единый оператор проекта может быть единственным хозяйствующим субъектом или объединением хозяйствующих субъектов, созданным на временной или постоянной основе и осуществляющих свою деятельность в рамках проекта на основе документов, регламентирующих управление проектов на всех этапах его осуществления.</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 xml:space="preserve">Обязательным условием организации управления проектами в составе долгосрочных крупномасштабных программ, к числу которых без сомнения следует отнести Программу комплексного развития систем коммунальной инфраструктуры </w:t>
      </w:r>
      <w:r>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0E2627">
        <w:rPr>
          <w:rFonts w:eastAsiaTheme="minorHAnsi"/>
          <w:lang w:eastAsia="en-US"/>
        </w:rPr>
        <w:t xml:space="preserve">, является регулярно проводимая процедура корректировки Программы. </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 xml:space="preserve">Необходимость использования названной процедуры, с одной стороны, объясняется  неполной предсказуемостью хода реализации сложных социально-экономических процессов, порождаемой наличием большого числа внешних неуправляемых факторов, воздействующих на ход выполнения Программы. </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Кроме того, сказываются скрытые взаимосвязи между отдельными мероприятиями Программы, влияние которых становится понятным или проявляется только в процессе выполнения Программы и диктуется естественной динамичностью основных факторов целеполагания, имеющих внеш</w:t>
      </w:r>
      <w:r w:rsidR="00A71732">
        <w:rPr>
          <w:rFonts w:eastAsiaTheme="minorHAnsi"/>
          <w:lang w:eastAsia="en-US"/>
        </w:rPr>
        <w:t>нюю по отношению к ПКР природу.</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 xml:space="preserve">Исходя из сформулированных положений о перманентном характере изменений, возникновение которых возможно в системе коммунальной инфраструктуры </w:t>
      </w:r>
      <w:r w:rsidR="00A71732">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0E2627">
        <w:rPr>
          <w:rFonts w:eastAsiaTheme="minorHAnsi"/>
          <w:lang w:eastAsia="en-US"/>
        </w:rPr>
        <w:t>, целесообразно предусмотреть:</w:t>
      </w:r>
    </w:p>
    <w:p w:rsidR="000E2627" w:rsidRPr="00A71732" w:rsidRDefault="000E2627" w:rsidP="003A151D">
      <w:pPr>
        <w:pStyle w:val="a0"/>
        <w:numPr>
          <w:ilvl w:val="0"/>
          <w:numId w:val="21"/>
        </w:numPr>
      </w:pPr>
      <w:r w:rsidRPr="00A71732">
        <w:t>обязательность проведения корректировки Программы, но не чаще, чем один раз в год;</w:t>
      </w:r>
    </w:p>
    <w:p w:rsidR="000E2627" w:rsidRPr="00A71732" w:rsidRDefault="000E2627" w:rsidP="003A151D">
      <w:pPr>
        <w:pStyle w:val="a0"/>
        <w:numPr>
          <w:ilvl w:val="0"/>
          <w:numId w:val="21"/>
        </w:numPr>
      </w:pPr>
      <w:r w:rsidRPr="00A71732">
        <w:t>квалификацию изменения ПКР в качестве основания для внесения соответствующих изменений в утвержденные инвестиционные программы и технические задания по разработке проектов инвестиционных программ организаций коммунального комплекса;</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К числу основных разновидностей в общем случае взаимосвязанных операций по корректировке ПКР следует отнести:</w:t>
      </w:r>
    </w:p>
    <w:p w:rsidR="000E2627" w:rsidRPr="00A71732" w:rsidRDefault="000E2627" w:rsidP="003A151D">
      <w:pPr>
        <w:pStyle w:val="a0"/>
        <w:numPr>
          <w:ilvl w:val="0"/>
          <w:numId w:val="22"/>
        </w:numPr>
      </w:pPr>
      <w:r w:rsidRPr="00A71732">
        <w:t>исключение отдельных мероприятий или их групп;</w:t>
      </w:r>
    </w:p>
    <w:p w:rsidR="000E2627" w:rsidRPr="00A71732" w:rsidRDefault="000E2627" w:rsidP="003A151D">
      <w:pPr>
        <w:pStyle w:val="a0"/>
        <w:numPr>
          <w:ilvl w:val="0"/>
          <w:numId w:val="22"/>
        </w:numPr>
      </w:pPr>
      <w:r w:rsidRPr="00A71732">
        <w:t>введение дополнительных мероприятий;</w:t>
      </w:r>
    </w:p>
    <w:p w:rsidR="000E2627" w:rsidRPr="00A71732" w:rsidRDefault="000E2627" w:rsidP="003A151D">
      <w:pPr>
        <w:pStyle w:val="a0"/>
        <w:numPr>
          <w:ilvl w:val="0"/>
          <w:numId w:val="22"/>
        </w:numPr>
      </w:pPr>
      <w:r w:rsidRPr="00A71732">
        <w:t>изменение одного или нескольких основных параметров мероприятий программы (объема финансирования, сроков, объема выполняемых работ);</w:t>
      </w:r>
    </w:p>
    <w:p w:rsidR="000E2627" w:rsidRPr="00A71732" w:rsidRDefault="000E2627" w:rsidP="003A151D">
      <w:pPr>
        <w:pStyle w:val="a0"/>
        <w:numPr>
          <w:ilvl w:val="0"/>
          <w:numId w:val="22"/>
        </w:numPr>
      </w:pPr>
      <w:r w:rsidRPr="00A71732">
        <w:t>комбинацию перечисленных операций;</w:t>
      </w:r>
    </w:p>
    <w:p w:rsidR="000E2627" w:rsidRPr="00A71732" w:rsidRDefault="000E2627" w:rsidP="003A151D">
      <w:pPr>
        <w:pStyle w:val="a0"/>
        <w:numPr>
          <w:ilvl w:val="0"/>
          <w:numId w:val="22"/>
        </w:numPr>
      </w:pPr>
      <w:r w:rsidRPr="00A71732">
        <w:t>определение приоритетности очередности строительства объектов, включенных в Адресный перечень, с вводом в эксплуатацию объектов незавершенного строительства с более поздними сроками ввода, продолжением проектирования головных сооружений для (подготовки обеспечения) сокращения сроков строительства в посткризисный период, учитывая капиталоемкость и длительные сроки строительства (ПИР).</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Каждая из планируемых корректировок ПКР должна иметь сугубо индивидуальный характер, так как в момент корректировки будут действовать существенная только для данного интервала времени совокупность факторов и их значений, определяющих необходимость проведения тех или иных изменений мероприятий и их параметров.</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 xml:space="preserve">Внесение изменений в Программу комплексного развития систем коммунальной инфраструктуры (корректировка Программы) осуществляется нормативным правовым актом того же уровня, которым была принята сама Программа комплексного развития систем коммунальной инфраструктуры </w:t>
      </w:r>
      <w:r w:rsidR="00A71732">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0E2627">
        <w:rPr>
          <w:rFonts w:eastAsiaTheme="minorHAnsi"/>
          <w:lang w:eastAsia="en-US"/>
        </w:rPr>
        <w:t>.</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Внесение изменений в Программу комплексного развития систем коммунальной инфраструктуры влечет за собой внесение изменений в технические задания (подготовку новых технических заданий), на основании которых вносятся изменения в инвестиционные программы (либо разрабатываются новые инвестиционные программы</w:t>
      </w:r>
      <w:r w:rsidR="00A71732">
        <w:rPr>
          <w:rFonts w:eastAsiaTheme="minorHAnsi"/>
          <w:lang w:eastAsia="en-US"/>
        </w:rPr>
        <w:t>)</w:t>
      </w:r>
      <w:r w:rsidRPr="000E2627">
        <w:rPr>
          <w:rFonts w:eastAsiaTheme="minorHAnsi"/>
          <w:lang w:eastAsia="en-US"/>
        </w:rPr>
        <w:t>.</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 xml:space="preserve">Основаниями для внесения изменений в Программу комплексного развития систем коммунальной инфраструктуры </w:t>
      </w:r>
      <w:r w:rsidR="00A71732">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0E2627">
        <w:rPr>
          <w:rFonts w:eastAsiaTheme="minorHAnsi"/>
          <w:lang w:eastAsia="en-US"/>
        </w:rPr>
        <w:t xml:space="preserve"> могут быть:</w:t>
      </w:r>
    </w:p>
    <w:p w:rsidR="000E2627" w:rsidRPr="00A71732" w:rsidRDefault="000E2627" w:rsidP="003A151D">
      <w:pPr>
        <w:pStyle w:val="a0"/>
        <w:numPr>
          <w:ilvl w:val="0"/>
          <w:numId w:val="23"/>
        </w:numPr>
      </w:pPr>
      <w:r w:rsidRPr="00A71732">
        <w:t>изменение законо</w:t>
      </w:r>
      <w:r w:rsidR="00A71732">
        <w:t xml:space="preserve">дательства Российской Федерации, МО </w:t>
      </w:r>
      <w:r w:rsidR="00B650C5">
        <w:t>Тосненское городское поселение Тосненского района Ленинградской области</w:t>
      </w:r>
      <w:r w:rsidRPr="00A71732">
        <w:t xml:space="preserve"> по вопросам регулирования градостроительного развития, регулирования тарифов (надбавок к тарифам, тарифам на подключение) на товары и услуги организаций коммунального комплекса, правил функционирования рынков коммунальных ресурсов (услуг);</w:t>
      </w:r>
    </w:p>
    <w:p w:rsidR="000E2627" w:rsidRPr="00A71732" w:rsidRDefault="000E2627" w:rsidP="003A151D">
      <w:pPr>
        <w:pStyle w:val="a0"/>
        <w:numPr>
          <w:ilvl w:val="0"/>
          <w:numId w:val="23"/>
        </w:numPr>
      </w:pPr>
      <w:r w:rsidRPr="00A71732">
        <w:t xml:space="preserve">внесение изменений в документы территориального планирования </w:t>
      </w:r>
      <w:r w:rsidR="00A71732">
        <w:t xml:space="preserve">МО </w:t>
      </w:r>
      <w:r w:rsidR="00B650C5">
        <w:t>Тосненское городское поселение Тосненского района Ленинградской области</w:t>
      </w:r>
      <w:r w:rsidRPr="00A71732">
        <w:t xml:space="preserve">, влияющие на выполнение Программы комплексного развития систем коммунальной инфраструктуры </w:t>
      </w:r>
      <w:r w:rsidR="00A71732">
        <w:t xml:space="preserve">МО </w:t>
      </w:r>
      <w:r w:rsidR="00B650C5">
        <w:t>Тосненское городское поселение Тосненского района Ленинградской области</w:t>
      </w:r>
      <w:r w:rsidR="00A71732">
        <w:t>;</w:t>
      </w:r>
    </w:p>
    <w:p w:rsidR="000E2627" w:rsidRPr="00A71732" w:rsidRDefault="000E2627" w:rsidP="003A151D">
      <w:pPr>
        <w:pStyle w:val="a0"/>
        <w:numPr>
          <w:ilvl w:val="0"/>
          <w:numId w:val="23"/>
        </w:numPr>
      </w:pPr>
      <w:r w:rsidRPr="00A71732">
        <w:t xml:space="preserve">внесение изменений в программу социально-экономического развития </w:t>
      </w:r>
      <w:r w:rsidR="00A71732">
        <w:t xml:space="preserve">МО </w:t>
      </w:r>
      <w:r w:rsidR="00B650C5">
        <w:t>Тосненское городское поселение Тосненского района Ленинградской области</w:t>
      </w:r>
      <w:r w:rsidRPr="00A71732">
        <w:t>;</w:t>
      </w:r>
    </w:p>
    <w:p w:rsidR="000E2627" w:rsidRPr="00A71732" w:rsidRDefault="000E2627" w:rsidP="003A151D">
      <w:pPr>
        <w:pStyle w:val="a0"/>
        <w:numPr>
          <w:ilvl w:val="0"/>
          <w:numId w:val="23"/>
        </w:numPr>
      </w:pPr>
      <w:r w:rsidRPr="00A71732">
        <w:t>наличие отклонений, допущенных организациями коммунального комплекса, от принятых обязательств по реализации утвержденных инвестиционных программ;</w:t>
      </w:r>
    </w:p>
    <w:p w:rsidR="000E2627" w:rsidRPr="00A71732" w:rsidRDefault="000E2627" w:rsidP="003A151D">
      <w:pPr>
        <w:pStyle w:val="a0"/>
        <w:numPr>
          <w:ilvl w:val="0"/>
          <w:numId w:val="23"/>
        </w:numPr>
      </w:pPr>
      <w:r w:rsidRPr="00A71732">
        <w:t xml:space="preserve">заключение </w:t>
      </w:r>
      <w:r w:rsidR="00A71732">
        <w:t xml:space="preserve">МО </w:t>
      </w:r>
      <w:r w:rsidR="00B650C5">
        <w:t>Тосненское городское поселение Тосненского района Ленинградской области</w:t>
      </w:r>
      <w:r w:rsidRPr="00A71732">
        <w:t xml:space="preserve"> соглашений со стратегическими инвесторами;</w:t>
      </w:r>
    </w:p>
    <w:p w:rsidR="000E2627" w:rsidRPr="00A71732" w:rsidRDefault="000E2627" w:rsidP="003A151D">
      <w:pPr>
        <w:pStyle w:val="a0"/>
        <w:numPr>
          <w:ilvl w:val="0"/>
          <w:numId w:val="23"/>
        </w:numPr>
      </w:pPr>
      <w:r w:rsidRPr="00A71732">
        <w:t xml:space="preserve">отсутствие в законе о бюджете </w:t>
      </w:r>
      <w:r w:rsidR="00A71732">
        <w:t xml:space="preserve">МО </w:t>
      </w:r>
      <w:r w:rsidR="00B650C5">
        <w:t>Тосненское городское поселение Тосненского района Ленинградской области</w:t>
      </w:r>
      <w:r w:rsidRPr="00A71732">
        <w:t xml:space="preserve"> положений о финансировании работ, предусмотренных Программой комплексного развития систем коммунальной инфраструктуры, на очередной финан</w:t>
      </w:r>
      <w:r w:rsidR="00A71732">
        <w:t>совый  год (планируемый период).</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К числу текущих изменений в экономике, требующих первоочередного отслеживания в положениях корректируемой редакции ПКР, следует отнести:</w:t>
      </w:r>
    </w:p>
    <w:p w:rsidR="000E2627" w:rsidRPr="00A71732" w:rsidRDefault="000E2627" w:rsidP="003A151D">
      <w:pPr>
        <w:pStyle w:val="a0"/>
        <w:numPr>
          <w:ilvl w:val="0"/>
          <w:numId w:val="24"/>
        </w:numPr>
      </w:pPr>
      <w:r w:rsidRPr="00A71732">
        <w:t>изменение уровней и темпов роста показателей спроса на мощность и энергию систем коммунальной инфраструктуры из-за изменения объемов промышленного производства, объемов жилищного строительства;</w:t>
      </w:r>
    </w:p>
    <w:p w:rsidR="000E2627" w:rsidRPr="00A71732" w:rsidRDefault="000E2627" w:rsidP="003A151D">
      <w:pPr>
        <w:pStyle w:val="a0"/>
        <w:numPr>
          <w:ilvl w:val="0"/>
          <w:numId w:val="24"/>
        </w:numPr>
      </w:pPr>
      <w:r w:rsidRPr="00A71732">
        <w:t>изменения корпоративных программ развития ОКК, связанные с внешними и внутренними факторами, определяющими политику развития этих организаций;</w:t>
      </w:r>
    </w:p>
    <w:p w:rsidR="000E2627" w:rsidRPr="00A71732" w:rsidRDefault="000E2627" w:rsidP="003A151D">
      <w:pPr>
        <w:pStyle w:val="a0"/>
        <w:numPr>
          <w:ilvl w:val="0"/>
          <w:numId w:val="24"/>
        </w:numPr>
      </w:pPr>
      <w:r w:rsidRPr="00A71732">
        <w:t>изменение объемов бюджетных ассигнований на строительство объектов жилой, общественно-деловой застройки и систем коммунальной инфраструктуры, например, из-за сокращения доходной части бюджета и необходимости перенацеливания основной части доходов на неотложные социальные нужды;</w:t>
      </w:r>
    </w:p>
    <w:p w:rsidR="000E2627" w:rsidRPr="00A71732" w:rsidRDefault="000E2627" w:rsidP="003A151D">
      <w:pPr>
        <w:pStyle w:val="a0"/>
        <w:numPr>
          <w:ilvl w:val="0"/>
          <w:numId w:val="24"/>
        </w:numPr>
      </w:pPr>
      <w:r w:rsidRPr="00A71732">
        <w:t>необходимость изменения ранее принятых приоритетов в части создания и модернизации объектов коммунальной инфраструктуры в направлении сосредоточения усилий по вводу тех объектов, для которых возможен ввод в эксплуатацию в максимально короткие сроки (объекты незавершенного строительства и распределительные сети), и, наоборот, по сдвигу на более поздние сроки начала строительства вновь возводимых объектов.</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Анализируя существо и характер вышеперечисленных тенденций, можно сделать следующий вывод, предопределяющий основную логику возможной корректировки ПКР.</w:t>
      </w:r>
    </w:p>
    <w:p w:rsidR="000E2627" w:rsidRPr="000E2627" w:rsidRDefault="000E2627" w:rsidP="000E2627">
      <w:pPr>
        <w:jc w:val="both"/>
        <w:rPr>
          <w:rFonts w:eastAsiaTheme="minorHAnsi"/>
          <w:lang w:eastAsia="en-US"/>
        </w:rPr>
      </w:pPr>
    </w:p>
    <w:p w:rsidR="000E2627" w:rsidRPr="000E2627" w:rsidRDefault="000E2627" w:rsidP="000E2627">
      <w:pPr>
        <w:jc w:val="both"/>
        <w:rPr>
          <w:rFonts w:eastAsiaTheme="minorHAnsi"/>
          <w:lang w:eastAsia="en-US"/>
        </w:rPr>
      </w:pPr>
      <w:r w:rsidRPr="000E2627">
        <w:rPr>
          <w:rFonts w:eastAsiaTheme="minorHAnsi"/>
          <w:lang w:eastAsia="en-US"/>
        </w:rPr>
        <w:t xml:space="preserve">Считая полномочия по утверждению (рассмотрению, разработке) документов юридически эквивалентными соответствующим полномочиям в отношении корректировки этих же документов, необходимо определить, что органы местного самоуправления </w:t>
      </w:r>
      <w:r w:rsidR="00A71732">
        <w:rPr>
          <w:rFonts w:eastAsiaTheme="minorHAnsi"/>
          <w:lang w:eastAsia="en-US"/>
        </w:rPr>
        <w:t xml:space="preserve">МО </w:t>
      </w:r>
      <w:r w:rsidR="00B650C5">
        <w:rPr>
          <w:rFonts w:eastAsiaTheme="minorHAnsi"/>
          <w:lang w:eastAsia="en-US"/>
        </w:rPr>
        <w:t>Тосненское городское поселение Тосненского района Ленинградской области</w:t>
      </w:r>
      <w:r w:rsidRPr="000E2627">
        <w:rPr>
          <w:rFonts w:eastAsiaTheme="minorHAnsi"/>
          <w:lang w:eastAsia="en-US"/>
        </w:rPr>
        <w:t>:</w:t>
      </w:r>
    </w:p>
    <w:p w:rsidR="000E2627" w:rsidRPr="00A71732" w:rsidRDefault="000E2627" w:rsidP="003A151D">
      <w:pPr>
        <w:pStyle w:val="a0"/>
        <w:numPr>
          <w:ilvl w:val="0"/>
          <w:numId w:val="25"/>
        </w:numPr>
      </w:pPr>
      <w:r w:rsidRPr="00A71732">
        <w:t>утверждают откорректированную ПКР;</w:t>
      </w:r>
    </w:p>
    <w:p w:rsidR="000E2627" w:rsidRPr="00A71732" w:rsidRDefault="000E2627" w:rsidP="003A151D">
      <w:pPr>
        <w:pStyle w:val="a0"/>
        <w:numPr>
          <w:ilvl w:val="0"/>
          <w:numId w:val="25"/>
        </w:numPr>
      </w:pPr>
      <w:r w:rsidRPr="00A71732">
        <w:t>утверждают откорректированные технические задания по разработке инвестиционных программ;</w:t>
      </w:r>
    </w:p>
    <w:p w:rsidR="000E2627" w:rsidRPr="00A71732" w:rsidRDefault="000E2627" w:rsidP="003A151D">
      <w:pPr>
        <w:pStyle w:val="a0"/>
        <w:numPr>
          <w:ilvl w:val="0"/>
          <w:numId w:val="25"/>
        </w:numPr>
      </w:pPr>
      <w:r w:rsidRPr="00A71732">
        <w:t>подписывают протоколы корректировки, определяющие условия выполнения инвестиционных программ организаций коммунального комплекса;</w:t>
      </w:r>
    </w:p>
    <w:p w:rsidR="00A71732" w:rsidRPr="00BB143D" w:rsidRDefault="000E2627" w:rsidP="003A151D">
      <w:pPr>
        <w:pStyle w:val="a0"/>
        <w:numPr>
          <w:ilvl w:val="0"/>
          <w:numId w:val="25"/>
        </w:numPr>
      </w:pPr>
      <w:r w:rsidRPr="00A71732">
        <w:t>осуществляют мониторинг выполнения инвестиционных программ с учетом произведенной их корректировки.</w:t>
      </w:r>
      <w:r w:rsidR="00A71732" w:rsidRPr="00BB143D">
        <w:br w:type="page"/>
      </w:r>
    </w:p>
    <w:p w:rsidR="00672441" w:rsidRDefault="001D71FA" w:rsidP="001D71FA">
      <w:pPr>
        <w:pStyle w:val="-1"/>
      </w:pPr>
      <w:bookmarkStart w:id="391" w:name="_Toc391467982"/>
      <w:r>
        <w:t>О</w:t>
      </w:r>
      <w:r w:rsidRPr="001D71FA">
        <w:t>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391"/>
    </w:p>
    <w:p w:rsidR="00CF1DE1" w:rsidRDefault="00CF1DE1" w:rsidP="00CF1DE1">
      <w:pPr>
        <w:rPr>
          <w:rFonts w:eastAsiaTheme="minorHAnsi"/>
          <w:lang w:eastAsia="en-US"/>
        </w:rPr>
      </w:pPr>
    </w:p>
    <w:p w:rsidR="00CF1DE1" w:rsidRPr="0091295E" w:rsidRDefault="00CF1DE1" w:rsidP="001B3B67">
      <w:pPr>
        <w:pStyle w:val="-2"/>
      </w:pPr>
      <w:bookmarkStart w:id="392" w:name="_Toc391467983"/>
      <w:r w:rsidRPr="0091295E">
        <w:t>Электроснабжение</w:t>
      </w:r>
      <w:bookmarkEnd w:id="392"/>
    </w:p>
    <w:p w:rsidR="00BF1DEF" w:rsidRDefault="00BF1DEF" w:rsidP="00BF1DEF">
      <w:pPr>
        <w:rPr>
          <w:rFonts w:eastAsiaTheme="minorHAnsi"/>
          <w:lang w:eastAsia="en-US"/>
        </w:rPr>
      </w:pPr>
    </w:p>
    <w:p w:rsidR="00425651" w:rsidRPr="00A84B79" w:rsidRDefault="00425651" w:rsidP="00425651">
      <w:pPr>
        <w:jc w:val="both"/>
        <w:rPr>
          <w:rFonts w:eastAsiaTheme="minorHAnsi"/>
          <w:lang w:eastAsia="en-US"/>
        </w:rPr>
      </w:pPr>
      <w:r w:rsidRPr="00A84B79">
        <w:rPr>
          <w:rFonts w:eastAsiaTheme="minorHAnsi"/>
          <w:lang w:eastAsia="en-US"/>
        </w:rPr>
        <w:t>По разделу «</w:t>
      </w:r>
      <w:r>
        <w:rPr>
          <w:rFonts w:eastAsiaTheme="minorHAnsi"/>
          <w:lang w:eastAsia="en-US"/>
        </w:rPr>
        <w:t>Электро</w:t>
      </w:r>
      <w:r w:rsidRPr="00A84B79">
        <w:rPr>
          <w:rFonts w:eastAsiaTheme="minorHAnsi"/>
          <w:lang w:eastAsia="en-US"/>
        </w:rPr>
        <w:t xml:space="preserve">снабжение» были сформированы следующие инвестиционные проекты, направленные на развитие системы теплоснабжения МО </w:t>
      </w:r>
      <w:r w:rsidR="00B650C5">
        <w:rPr>
          <w:rFonts w:eastAsiaTheme="minorHAnsi"/>
          <w:lang w:eastAsia="en-US"/>
        </w:rPr>
        <w:t>Тосненское городское поселение Тосненского района Ленинградской области</w:t>
      </w:r>
      <w:r w:rsidRPr="00A84B79">
        <w:rPr>
          <w:rFonts w:eastAsiaTheme="minorHAnsi"/>
          <w:lang w:eastAsia="en-US"/>
        </w:rPr>
        <w:t>:</w:t>
      </w:r>
    </w:p>
    <w:p w:rsidR="009F575E" w:rsidRPr="008555CF" w:rsidRDefault="009F575E" w:rsidP="003A151D">
      <w:pPr>
        <w:pStyle w:val="a0"/>
        <w:numPr>
          <w:ilvl w:val="0"/>
          <w:numId w:val="30"/>
        </w:numPr>
      </w:pPr>
      <w:r w:rsidRPr="008555CF">
        <w:t>Инвестиционный проект № 1.1 Реконструкция и приведение в надлежащее состояние сущес</w:t>
      </w:r>
      <w:r w:rsidR="00FB3C48">
        <w:t>твующих электросетевых объектов;</w:t>
      </w:r>
    </w:p>
    <w:p w:rsidR="009F575E" w:rsidRPr="008555CF" w:rsidRDefault="009F575E" w:rsidP="003A151D">
      <w:pPr>
        <w:pStyle w:val="a0"/>
        <w:numPr>
          <w:ilvl w:val="0"/>
          <w:numId w:val="30"/>
        </w:numPr>
      </w:pPr>
      <w:r w:rsidRPr="008555CF">
        <w:t>Инвестиционный проект № 1.2 Развитие электрической сети 10 кВ для п</w:t>
      </w:r>
      <w:r w:rsidR="00FB3C48">
        <w:t>рисоединения новых потребителей;</w:t>
      </w:r>
    </w:p>
    <w:p w:rsidR="009F575E" w:rsidRPr="008555CF" w:rsidRDefault="009F575E" w:rsidP="003A151D">
      <w:pPr>
        <w:pStyle w:val="a0"/>
        <w:numPr>
          <w:ilvl w:val="0"/>
          <w:numId w:val="30"/>
        </w:numPr>
      </w:pPr>
      <w:r w:rsidRPr="008555CF">
        <w:t>Инвестиционный проект № 1.3. Электроснабжение промышленно</w:t>
      </w:r>
      <w:r w:rsidR="00FB3C48">
        <w:t>й зоны на северо-западе г.Тосно;</w:t>
      </w:r>
    </w:p>
    <w:p w:rsidR="009F575E" w:rsidRPr="008555CF" w:rsidRDefault="009F575E" w:rsidP="003A151D">
      <w:pPr>
        <w:pStyle w:val="a0"/>
        <w:numPr>
          <w:ilvl w:val="0"/>
          <w:numId w:val="30"/>
        </w:numPr>
      </w:pPr>
      <w:r w:rsidRPr="008555CF">
        <w:t>Инвестиционный проект № 1.4 Электроснабжение логистического парка и промышленной зоны на юго-востоке г.Тосно.</w:t>
      </w:r>
    </w:p>
    <w:p w:rsidR="00425651" w:rsidRDefault="00425651" w:rsidP="00425651">
      <w:pPr>
        <w:rPr>
          <w:lang w:eastAsia="en-US"/>
        </w:rPr>
      </w:pPr>
    </w:p>
    <w:p w:rsidR="00EB6C65" w:rsidRDefault="00EB6C65" w:rsidP="00EB6C65">
      <w:pPr>
        <w:jc w:val="both"/>
      </w:pPr>
      <w:r>
        <w:t xml:space="preserve">Инвестиционный проект № 1.1 направлен на повышение надежности и эффективности работы системы </w:t>
      </w:r>
      <w:r w:rsidR="00216037">
        <w:t>электро</w:t>
      </w:r>
      <w:r>
        <w:t xml:space="preserve">снабжения. При выборе возможного источника финансирования в первую очередь должен рассматриваться тариф </w:t>
      </w:r>
      <w:r w:rsidR="00216037">
        <w:t>на электрическую энергию</w:t>
      </w:r>
      <w:r w:rsidR="00DE7C98">
        <w:t xml:space="preserve"> (мощность)</w:t>
      </w:r>
      <w:r>
        <w:t>.</w:t>
      </w:r>
    </w:p>
    <w:p w:rsidR="00EB6C65" w:rsidRDefault="00EB6C65" w:rsidP="00425651">
      <w:pPr>
        <w:jc w:val="both"/>
      </w:pPr>
    </w:p>
    <w:p w:rsidR="00425651" w:rsidRDefault="00425651" w:rsidP="00425651">
      <w:pPr>
        <w:jc w:val="both"/>
      </w:pPr>
      <w:r w:rsidRPr="00A84B79">
        <w:t>Инвестиционны</w:t>
      </w:r>
      <w:r w:rsidR="00EB6C65">
        <w:t>е</w:t>
      </w:r>
      <w:r w:rsidRPr="00A84B79">
        <w:t xml:space="preserve"> проект</w:t>
      </w:r>
      <w:r w:rsidR="00EB6C65">
        <w:t>ы</w:t>
      </w:r>
      <w:r w:rsidRPr="00A84B79">
        <w:t xml:space="preserve"> </w:t>
      </w:r>
      <w:r w:rsidR="00EB6C65">
        <w:t>№</w:t>
      </w:r>
      <w:r w:rsidRPr="00A84B79">
        <w:t>№</w:t>
      </w:r>
      <w:r>
        <w:t> </w:t>
      </w:r>
      <w:r w:rsidR="00EB6C65">
        <w:t>1.2, 1.3, 1.4</w:t>
      </w:r>
      <w:r>
        <w:t xml:space="preserve"> направлен</w:t>
      </w:r>
      <w:r w:rsidR="00EB6C65">
        <w:t>ы</w:t>
      </w:r>
      <w:r>
        <w:t xml:space="preserve"> на подключение новых потребителей. При выборе возможного источника финансирования в первую очередь должна рассматриваться плата за </w:t>
      </w:r>
      <w:r w:rsidR="00DE7C98">
        <w:t>технологическое присоединение</w:t>
      </w:r>
      <w:r>
        <w:t>.</w:t>
      </w:r>
    </w:p>
    <w:p w:rsidR="00425651" w:rsidRDefault="00425651" w:rsidP="00425651"/>
    <w:p w:rsidR="00BF1DEF" w:rsidRDefault="00DE7C98" w:rsidP="00BF1DEF">
      <w:pPr>
        <w:jc w:val="both"/>
        <w:rPr>
          <w:rFonts w:eastAsiaTheme="minorHAnsi"/>
          <w:lang w:eastAsia="en-US"/>
        </w:rPr>
      </w:pPr>
      <w:r w:rsidRPr="00DE7C98">
        <w:rPr>
          <w:rFonts w:eastAsiaTheme="minorHAnsi"/>
          <w:lang w:eastAsia="en-US"/>
        </w:rPr>
        <w:t>Кроме платы за технологическое присоединение и тарифа на электрическую энергию (мощность) в качестве источников финансирования могут быть использованы средства бюджетов бюджетной системы Российской Федерации и средства иных источников. Возможности использования средств различных источников финансирования определяются при формировании инвестиционных программ электросетевых организаций.</w:t>
      </w:r>
    </w:p>
    <w:p w:rsidR="00537B5B" w:rsidRDefault="00537B5B" w:rsidP="00BF1DEF">
      <w:pPr>
        <w:jc w:val="both"/>
        <w:rPr>
          <w:rFonts w:eastAsiaTheme="minorHAnsi"/>
          <w:lang w:eastAsia="en-US"/>
        </w:rPr>
        <w:sectPr w:rsidR="00537B5B" w:rsidSect="001B6718">
          <w:pgSz w:w="11907" w:h="16840" w:code="9"/>
          <w:pgMar w:top="1418" w:right="851" w:bottom="1134" w:left="1134" w:header="709" w:footer="488" w:gutter="0"/>
          <w:cols w:space="708"/>
          <w:docGrid w:linePitch="360"/>
        </w:sectPr>
      </w:pPr>
    </w:p>
    <w:p w:rsidR="00537B5B" w:rsidRPr="00D67509" w:rsidRDefault="00537B5B" w:rsidP="000F45CA">
      <w:pPr>
        <w:pStyle w:val="af5"/>
        <w:outlineLvl w:val="0"/>
      </w:pPr>
      <w:r w:rsidRPr="00D67509">
        <w:t xml:space="preserve">Таблица </w:t>
      </w:r>
      <w:fldSimple w:instr=" SEQ Таблица \* ARABIC ">
        <w:r w:rsidR="0019551C">
          <w:rPr>
            <w:noProof/>
          </w:rPr>
          <w:t>117</w:t>
        </w:r>
      </w:fldSimple>
      <w:r w:rsidRPr="00D67509">
        <w:t xml:space="preserve">. Источники финансирования инвестиционных проектов по </w:t>
      </w:r>
      <w:r w:rsidR="00ED441A" w:rsidRPr="00D67509">
        <w:t>разделу «Электроснабжение»</w:t>
      </w:r>
    </w:p>
    <w:p w:rsidR="00537B5B" w:rsidRDefault="00537B5B" w:rsidP="00B07BC7">
      <w:pPr>
        <w:rPr>
          <w:lang w:eastAsia="en-US"/>
        </w:rPr>
      </w:pPr>
    </w:p>
    <w:tbl>
      <w:tblPr>
        <w:tblW w:w="5000" w:type="pct"/>
        <w:tblLayout w:type="fixed"/>
        <w:tblCellMar>
          <w:left w:w="28" w:type="dxa"/>
          <w:right w:w="28" w:type="dxa"/>
        </w:tblCellMar>
        <w:tblLook w:val="04A0" w:firstRow="1" w:lastRow="0" w:firstColumn="1" w:lastColumn="0" w:noHBand="0" w:noVBand="1"/>
      </w:tblPr>
      <w:tblGrid>
        <w:gridCol w:w="828"/>
        <w:gridCol w:w="4230"/>
        <w:gridCol w:w="1698"/>
        <w:gridCol w:w="909"/>
        <w:gridCol w:w="908"/>
        <w:gridCol w:w="912"/>
        <w:gridCol w:w="908"/>
        <w:gridCol w:w="912"/>
        <w:gridCol w:w="908"/>
        <w:gridCol w:w="912"/>
        <w:gridCol w:w="908"/>
        <w:gridCol w:w="908"/>
        <w:gridCol w:w="912"/>
        <w:gridCol w:w="908"/>
        <w:gridCol w:w="912"/>
        <w:gridCol w:w="908"/>
        <w:gridCol w:w="912"/>
        <w:gridCol w:w="908"/>
        <w:gridCol w:w="917"/>
      </w:tblGrid>
      <w:tr w:rsidR="00EE2023" w:rsidRPr="00EE2023" w:rsidTr="008E4217">
        <w:trPr>
          <w:trHeight w:val="20"/>
        </w:trPr>
        <w:tc>
          <w:tcPr>
            <w:tcW w:w="194"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E2023" w:rsidRPr="00EE2023" w:rsidRDefault="00EE2023" w:rsidP="00EE2023">
            <w:pPr>
              <w:jc w:val="center"/>
              <w:rPr>
                <w:b/>
                <w:bCs/>
                <w:color w:val="000000"/>
              </w:rPr>
            </w:pPr>
            <w:r w:rsidRPr="00EE2023">
              <w:rPr>
                <w:b/>
                <w:bCs/>
                <w:color w:val="000000"/>
              </w:rPr>
              <w:t>№ п/п</w:t>
            </w:r>
          </w:p>
        </w:tc>
        <w:tc>
          <w:tcPr>
            <w:tcW w:w="992"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E2023" w:rsidRPr="00EE2023" w:rsidRDefault="00EE2023" w:rsidP="00EE2023">
            <w:pPr>
              <w:jc w:val="center"/>
              <w:rPr>
                <w:b/>
                <w:bCs/>
                <w:color w:val="000000"/>
              </w:rPr>
            </w:pPr>
            <w:r w:rsidRPr="00EE2023">
              <w:rPr>
                <w:b/>
                <w:bCs/>
                <w:color w:val="000000"/>
              </w:rPr>
              <w:t>Наименование инвестиционного проекта</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E2023" w:rsidRPr="00EE2023" w:rsidRDefault="00EE2023" w:rsidP="00EE2023">
            <w:pPr>
              <w:jc w:val="center"/>
              <w:rPr>
                <w:b/>
                <w:bCs/>
                <w:color w:val="000000"/>
              </w:rPr>
            </w:pPr>
            <w:r w:rsidRPr="00EE2023">
              <w:rPr>
                <w:b/>
                <w:bCs/>
                <w:color w:val="000000"/>
              </w:rPr>
              <w:t>Источник инвестиций</w:t>
            </w:r>
          </w:p>
        </w:tc>
        <w:tc>
          <w:tcPr>
            <w:tcW w:w="3417" w:type="pct"/>
            <w:gridSpan w:val="16"/>
            <w:tcBorders>
              <w:top w:val="single" w:sz="4" w:space="0" w:color="auto"/>
              <w:left w:val="nil"/>
              <w:bottom w:val="single" w:sz="4" w:space="0" w:color="auto"/>
              <w:right w:val="single" w:sz="4" w:space="0" w:color="auto"/>
            </w:tcBorders>
            <w:shd w:val="clear" w:color="000000" w:fill="DBE5F1"/>
            <w:vAlign w:val="center"/>
            <w:hideMark/>
          </w:tcPr>
          <w:p w:rsidR="00EE2023" w:rsidRPr="00EE2023" w:rsidRDefault="00EE2023" w:rsidP="00EE2023">
            <w:pPr>
              <w:jc w:val="center"/>
              <w:rPr>
                <w:b/>
                <w:bCs/>
                <w:color w:val="000000"/>
              </w:rPr>
            </w:pPr>
            <w:r w:rsidRPr="00EE2023">
              <w:rPr>
                <w:b/>
                <w:bCs/>
                <w:color w:val="000000"/>
              </w:rPr>
              <w:t>Объемы финансирования в ценах соответствующих лет с НДС, тыс. рублей</w:t>
            </w:r>
          </w:p>
        </w:tc>
      </w:tr>
      <w:tr w:rsidR="008E4217" w:rsidRPr="00EE2023" w:rsidTr="008E4217">
        <w:trPr>
          <w:trHeight w:val="20"/>
        </w:trPr>
        <w:tc>
          <w:tcPr>
            <w:tcW w:w="194" w:type="pct"/>
            <w:vMerge/>
            <w:tcBorders>
              <w:top w:val="single" w:sz="4" w:space="0" w:color="auto"/>
              <w:left w:val="single" w:sz="4" w:space="0" w:color="auto"/>
              <w:bottom w:val="single" w:sz="4" w:space="0" w:color="auto"/>
              <w:right w:val="single" w:sz="4" w:space="0" w:color="auto"/>
            </w:tcBorders>
            <w:vAlign w:val="center"/>
            <w:hideMark/>
          </w:tcPr>
          <w:p w:rsidR="00EE2023" w:rsidRPr="00EE2023" w:rsidRDefault="00EE2023" w:rsidP="00EE2023">
            <w:pPr>
              <w:rPr>
                <w:b/>
                <w:bCs/>
                <w:color w:val="000000"/>
              </w:rPr>
            </w:pPr>
          </w:p>
        </w:tc>
        <w:tc>
          <w:tcPr>
            <w:tcW w:w="992" w:type="pct"/>
            <w:vMerge/>
            <w:tcBorders>
              <w:top w:val="single" w:sz="4" w:space="0" w:color="auto"/>
              <w:left w:val="single" w:sz="4" w:space="0" w:color="auto"/>
              <w:bottom w:val="single" w:sz="4" w:space="0" w:color="auto"/>
              <w:right w:val="single" w:sz="4" w:space="0" w:color="auto"/>
            </w:tcBorders>
            <w:vAlign w:val="center"/>
            <w:hideMark/>
          </w:tcPr>
          <w:p w:rsidR="00EE2023" w:rsidRPr="00EE2023" w:rsidRDefault="00EE2023" w:rsidP="00EE2023">
            <w:pPr>
              <w:rPr>
                <w:b/>
                <w:bCs/>
                <w:color w:val="000000"/>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EE2023" w:rsidRPr="00EE2023" w:rsidRDefault="00EE2023" w:rsidP="00EE2023">
            <w:pPr>
              <w:rPr>
                <w:b/>
                <w:bCs/>
                <w:color w:val="000000"/>
              </w:rPr>
            </w:pP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2014</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2015</w:t>
            </w:r>
          </w:p>
        </w:tc>
        <w:tc>
          <w:tcPr>
            <w:tcW w:w="214"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2016</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2017</w:t>
            </w:r>
          </w:p>
        </w:tc>
        <w:tc>
          <w:tcPr>
            <w:tcW w:w="214"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2018</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2019</w:t>
            </w:r>
          </w:p>
        </w:tc>
        <w:tc>
          <w:tcPr>
            <w:tcW w:w="214"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2020</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2021</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2022</w:t>
            </w:r>
          </w:p>
        </w:tc>
        <w:tc>
          <w:tcPr>
            <w:tcW w:w="214"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2023</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2024</w:t>
            </w:r>
          </w:p>
        </w:tc>
        <w:tc>
          <w:tcPr>
            <w:tcW w:w="214"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2025</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2026</w:t>
            </w:r>
          </w:p>
        </w:tc>
        <w:tc>
          <w:tcPr>
            <w:tcW w:w="214"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2027</w:t>
            </w:r>
          </w:p>
        </w:tc>
        <w:tc>
          <w:tcPr>
            <w:tcW w:w="213"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2028</w:t>
            </w:r>
          </w:p>
        </w:tc>
        <w:tc>
          <w:tcPr>
            <w:tcW w:w="214" w:type="pct"/>
            <w:tcBorders>
              <w:top w:val="nil"/>
              <w:left w:val="nil"/>
              <w:bottom w:val="single" w:sz="4" w:space="0" w:color="auto"/>
              <w:right w:val="single" w:sz="4" w:space="0" w:color="auto"/>
            </w:tcBorders>
            <w:shd w:val="clear" w:color="000000" w:fill="DBE5F1"/>
            <w:noWrap/>
            <w:vAlign w:val="center"/>
            <w:hideMark/>
          </w:tcPr>
          <w:p w:rsidR="00EE2023" w:rsidRPr="00EE2023" w:rsidRDefault="00EE2023" w:rsidP="00EE2023">
            <w:pPr>
              <w:jc w:val="center"/>
              <w:rPr>
                <w:b/>
                <w:bCs/>
                <w:color w:val="000000"/>
              </w:rPr>
            </w:pPr>
            <w:r w:rsidRPr="00EE2023">
              <w:rPr>
                <w:b/>
                <w:bCs/>
                <w:color w:val="000000"/>
              </w:rPr>
              <w:t>Всего</w:t>
            </w:r>
          </w:p>
        </w:tc>
      </w:tr>
      <w:tr w:rsidR="008E4217" w:rsidRPr="00EE2023" w:rsidTr="008E421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E2023" w:rsidRPr="00EE2023" w:rsidRDefault="00EE2023" w:rsidP="00EE2023">
            <w:pPr>
              <w:jc w:val="center"/>
              <w:rPr>
                <w:color w:val="000000"/>
              </w:rPr>
            </w:pPr>
            <w:r w:rsidRPr="00EE2023">
              <w:rPr>
                <w:color w:val="000000"/>
              </w:rPr>
              <w:t>ИП 1.1</w:t>
            </w:r>
          </w:p>
        </w:tc>
        <w:tc>
          <w:tcPr>
            <w:tcW w:w="992" w:type="pct"/>
            <w:tcBorders>
              <w:top w:val="nil"/>
              <w:left w:val="nil"/>
              <w:bottom w:val="single" w:sz="4" w:space="0" w:color="auto"/>
              <w:right w:val="single" w:sz="4" w:space="0" w:color="auto"/>
            </w:tcBorders>
            <w:shd w:val="clear" w:color="auto" w:fill="auto"/>
            <w:vAlign w:val="center"/>
            <w:hideMark/>
          </w:tcPr>
          <w:p w:rsidR="00EE2023" w:rsidRPr="00EE2023" w:rsidRDefault="00EE2023" w:rsidP="00EE2023">
            <w:pPr>
              <w:rPr>
                <w:color w:val="000000"/>
              </w:rPr>
            </w:pPr>
            <w:r w:rsidRPr="00EE2023">
              <w:rPr>
                <w:color w:val="000000"/>
              </w:rPr>
              <w:t>Реконструкция и приведение в надлежащее состояние существующих электросетевых объектов</w:t>
            </w:r>
          </w:p>
        </w:tc>
        <w:tc>
          <w:tcPr>
            <w:tcW w:w="398" w:type="pct"/>
            <w:tcBorders>
              <w:top w:val="nil"/>
              <w:left w:val="nil"/>
              <w:bottom w:val="single" w:sz="4" w:space="0" w:color="auto"/>
              <w:right w:val="single" w:sz="4" w:space="0" w:color="auto"/>
            </w:tcBorders>
            <w:shd w:val="clear" w:color="auto" w:fill="auto"/>
            <w:vAlign w:val="bottom"/>
            <w:hideMark/>
          </w:tcPr>
          <w:p w:rsidR="00EE2023" w:rsidRPr="00EE2023" w:rsidRDefault="008E4217" w:rsidP="008E4217">
            <w:pPr>
              <w:jc w:val="center"/>
              <w:rPr>
                <w:color w:val="000000"/>
              </w:rPr>
            </w:pPr>
            <w:r>
              <w:rPr>
                <w:color w:val="000000"/>
              </w:rPr>
              <w:t>собственные средства (тарифы электросетевых организаций)</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49 781</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19 231</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14 528</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13 087</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2 282</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4 912</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4 015</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1 521</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2 259</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1 193</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1 218</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1 244</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1 270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1 296</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117 837</w:t>
            </w:r>
          </w:p>
        </w:tc>
      </w:tr>
      <w:tr w:rsidR="008E4217" w:rsidRPr="00EE2023" w:rsidTr="008E421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E2023" w:rsidRPr="00EE2023" w:rsidRDefault="00EE2023" w:rsidP="00EE2023">
            <w:pPr>
              <w:jc w:val="center"/>
              <w:rPr>
                <w:color w:val="000000"/>
              </w:rPr>
            </w:pPr>
            <w:r w:rsidRPr="00EE2023">
              <w:rPr>
                <w:color w:val="000000"/>
              </w:rPr>
              <w:t>ИП 1.2</w:t>
            </w:r>
          </w:p>
        </w:tc>
        <w:tc>
          <w:tcPr>
            <w:tcW w:w="992" w:type="pct"/>
            <w:tcBorders>
              <w:top w:val="nil"/>
              <w:left w:val="nil"/>
              <w:bottom w:val="single" w:sz="4" w:space="0" w:color="auto"/>
              <w:right w:val="single" w:sz="4" w:space="0" w:color="auto"/>
            </w:tcBorders>
            <w:shd w:val="clear" w:color="auto" w:fill="auto"/>
            <w:vAlign w:val="center"/>
            <w:hideMark/>
          </w:tcPr>
          <w:p w:rsidR="00EE2023" w:rsidRPr="00EE2023" w:rsidRDefault="00EE2023" w:rsidP="00EE2023">
            <w:pPr>
              <w:rPr>
                <w:color w:val="000000"/>
              </w:rPr>
            </w:pPr>
            <w:r w:rsidRPr="00EE2023">
              <w:rPr>
                <w:color w:val="000000"/>
              </w:rPr>
              <w:t>Развитие электрической сети 10 кВ для присоединения новых коммунально-бытовых объектов</w:t>
            </w:r>
          </w:p>
        </w:tc>
        <w:tc>
          <w:tcPr>
            <w:tcW w:w="398" w:type="pct"/>
            <w:tcBorders>
              <w:top w:val="nil"/>
              <w:left w:val="nil"/>
              <w:bottom w:val="single" w:sz="4" w:space="0" w:color="auto"/>
              <w:right w:val="single" w:sz="4" w:space="0" w:color="auto"/>
            </w:tcBorders>
            <w:shd w:val="clear" w:color="auto" w:fill="auto"/>
            <w:vAlign w:val="bottom"/>
            <w:hideMark/>
          </w:tcPr>
          <w:p w:rsidR="00EE2023" w:rsidRPr="00EE2023" w:rsidRDefault="008E4217" w:rsidP="008E4217">
            <w:pPr>
              <w:jc w:val="center"/>
              <w:rPr>
                <w:color w:val="000000"/>
              </w:rPr>
            </w:pPr>
            <w:r>
              <w:rPr>
                <w:color w:val="000000"/>
              </w:rPr>
              <w:t>собственные средства (плата за присоединение)</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1 010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962</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1 021</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1 073</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1 123</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1 170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1 209</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1 247</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1 283</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1 320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1 355</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2 769</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2 826</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2 886</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2 945</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24 199</w:t>
            </w:r>
          </w:p>
        </w:tc>
      </w:tr>
      <w:tr w:rsidR="008E4217" w:rsidRPr="00EE2023" w:rsidTr="008E421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E2023" w:rsidRPr="00EE2023" w:rsidRDefault="00EE2023" w:rsidP="00EE2023">
            <w:pPr>
              <w:jc w:val="center"/>
              <w:rPr>
                <w:color w:val="000000"/>
              </w:rPr>
            </w:pPr>
            <w:r w:rsidRPr="00EE2023">
              <w:rPr>
                <w:color w:val="000000"/>
              </w:rPr>
              <w:t>ИП 1.3</w:t>
            </w:r>
          </w:p>
        </w:tc>
        <w:tc>
          <w:tcPr>
            <w:tcW w:w="992" w:type="pct"/>
            <w:tcBorders>
              <w:top w:val="nil"/>
              <w:left w:val="nil"/>
              <w:bottom w:val="single" w:sz="4" w:space="0" w:color="auto"/>
              <w:right w:val="single" w:sz="4" w:space="0" w:color="auto"/>
            </w:tcBorders>
            <w:shd w:val="clear" w:color="auto" w:fill="auto"/>
            <w:vAlign w:val="center"/>
            <w:hideMark/>
          </w:tcPr>
          <w:p w:rsidR="00EE2023" w:rsidRPr="00EE2023" w:rsidRDefault="00EE2023" w:rsidP="00EE2023">
            <w:pPr>
              <w:rPr>
                <w:color w:val="000000"/>
              </w:rPr>
            </w:pPr>
            <w:r w:rsidRPr="00EE2023">
              <w:rPr>
                <w:color w:val="000000"/>
              </w:rPr>
              <w:t>Развитие электрической сети 10 кВ для присоединения новых потребителей промышленной зоны на северо-западе г.Тосно</w:t>
            </w:r>
          </w:p>
        </w:tc>
        <w:tc>
          <w:tcPr>
            <w:tcW w:w="398" w:type="pct"/>
            <w:tcBorders>
              <w:top w:val="nil"/>
              <w:left w:val="nil"/>
              <w:bottom w:val="single" w:sz="4" w:space="0" w:color="auto"/>
              <w:right w:val="single" w:sz="4" w:space="0" w:color="auto"/>
            </w:tcBorders>
            <w:shd w:val="clear" w:color="auto" w:fill="auto"/>
            <w:vAlign w:val="bottom"/>
            <w:hideMark/>
          </w:tcPr>
          <w:p w:rsidR="00EE2023" w:rsidRPr="00EE2023" w:rsidRDefault="008E4217" w:rsidP="00EE2023">
            <w:pPr>
              <w:jc w:val="center"/>
              <w:rPr>
                <w:color w:val="000000"/>
              </w:rPr>
            </w:pPr>
            <w:r>
              <w:rPr>
                <w:color w:val="000000"/>
              </w:rPr>
              <w:t>собственные средства (плата за присоединение)</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13 515</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5 818</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3 616</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8E4217" w:rsidRDefault="00EE2023" w:rsidP="00EE2023">
            <w:pPr>
              <w:jc w:val="right"/>
              <w:rPr>
                <w:color w:val="000000"/>
                <w:sz w:val="20"/>
                <w:szCs w:val="20"/>
              </w:rPr>
            </w:pPr>
            <w:r w:rsidRPr="008E4217">
              <w:rPr>
                <w:color w:val="000000"/>
                <w:sz w:val="20"/>
                <w:szCs w:val="20"/>
              </w:rPr>
              <w:t>1 223 455</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10 668</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7 180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11 758</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7 154</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3 902</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3 987</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4 070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2 079</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2 121</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8E4217" w:rsidRDefault="00EE2023" w:rsidP="00EE2023">
            <w:pPr>
              <w:jc w:val="right"/>
              <w:rPr>
                <w:color w:val="000000"/>
                <w:sz w:val="20"/>
                <w:szCs w:val="20"/>
              </w:rPr>
            </w:pPr>
            <w:r w:rsidRPr="008E4217">
              <w:rPr>
                <w:color w:val="000000"/>
                <w:sz w:val="20"/>
                <w:szCs w:val="20"/>
              </w:rPr>
              <w:t>1 299 323</w:t>
            </w:r>
          </w:p>
        </w:tc>
      </w:tr>
      <w:tr w:rsidR="008E4217" w:rsidRPr="00EE2023" w:rsidTr="008E4217">
        <w:trPr>
          <w:trHeight w:val="593"/>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E2023" w:rsidRPr="00EE2023" w:rsidRDefault="00EE2023" w:rsidP="00EE2023">
            <w:pPr>
              <w:jc w:val="center"/>
              <w:rPr>
                <w:color w:val="000000"/>
              </w:rPr>
            </w:pPr>
            <w:r w:rsidRPr="00EE2023">
              <w:rPr>
                <w:color w:val="000000"/>
              </w:rPr>
              <w:t>ИП 1.4</w:t>
            </w:r>
          </w:p>
        </w:tc>
        <w:tc>
          <w:tcPr>
            <w:tcW w:w="992" w:type="pct"/>
            <w:tcBorders>
              <w:top w:val="nil"/>
              <w:left w:val="nil"/>
              <w:bottom w:val="single" w:sz="4" w:space="0" w:color="auto"/>
              <w:right w:val="single" w:sz="4" w:space="0" w:color="auto"/>
            </w:tcBorders>
            <w:shd w:val="clear" w:color="auto" w:fill="auto"/>
            <w:vAlign w:val="center"/>
            <w:hideMark/>
          </w:tcPr>
          <w:p w:rsidR="00EE2023" w:rsidRPr="00EE2023" w:rsidRDefault="00EE2023" w:rsidP="00EE2023">
            <w:pPr>
              <w:rPr>
                <w:color w:val="000000"/>
              </w:rPr>
            </w:pPr>
            <w:r w:rsidRPr="00EE2023">
              <w:rPr>
                <w:color w:val="000000"/>
              </w:rPr>
              <w:t>Электроснабжение логистического парка и промышленной зоны на юго-востоке г.Тосно</w:t>
            </w:r>
          </w:p>
        </w:tc>
        <w:tc>
          <w:tcPr>
            <w:tcW w:w="398" w:type="pct"/>
            <w:tcBorders>
              <w:top w:val="nil"/>
              <w:left w:val="nil"/>
              <w:bottom w:val="single" w:sz="4" w:space="0" w:color="auto"/>
              <w:right w:val="single" w:sz="4" w:space="0" w:color="auto"/>
            </w:tcBorders>
            <w:shd w:val="clear" w:color="auto" w:fill="auto"/>
            <w:vAlign w:val="bottom"/>
            <w:hideMark/>
          </w:tcPr>
          <w:p w:rsidR="00EE2023" w:rsidRPr="00EE2023" w:rsidRDefault="008E4217" w:rsidP="00EE2023">
            <w:pPr>
              <w:jc w:val="center"/>
              <w:rPr>
                <w:color w:val="000000"/>
              </w:rPr>
            </w:pPr>
            <w:r>
              <w:rPr>
                <w:color w:val="000000"/>
              </w:rPr>
              <w:t>собственные средства (плата за присоединение)</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451 814</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13 437</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3 902</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14 094</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4 070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3"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0</w:t>
            </w:r>
          </w:p>
        </w:tc>
        <w:tc>
          <w:tcPr>
            <w:tcW w:w="214" w:type="pct"/>
            <w:tcBorders>
              <w:top w:val="nil"/>
              <w:left w:val="nil"/>
              <w:bottom w:val="single" w:sz="4" w:space="0" w:color="auto"/>
              <w:right w:val="single" w:sz="4" w:space="0" w:color="auto"/>
            </w:tcBorders>
            <w:shd w:val="clear" w:color="auto" w:fill="auto"/>
            <w:noWrap/>
            <w:vAlign w:val="center"/>
            <w:hideMark/>
          </w:tcPr>
          <w:p w:rsidR="00EE2023" w:rsidRPr="00EE2023" w:rsidRDefault="00EE2023" w:rsidP="00EE2023">
            <w:pPr>
              <w:jc w:val="right"/>
              <w:rPr>
                <w:color w:val="000000"/>
              </w:rPr>
            </w:pPr>
            <w:r w:rsidRPr="00EE2023">
              <w:rPr>
                <w:color w:val="000000"/>
              </w:rPr>
              <w:t>487 317</w:t>
            </w:r>
          </w:p>
        </w:tc>
      </w:tr>
    </w:tbl>
    <w:p w:rsidR="00537B5B" w:rsidRDefault="00537B5B" w:rsidP="00B07BC7">
      <w:pPr>
        <w:rPr>
          <w:lang w:eastAsia="en-US"/>
        </w:rPr>
      </w:pPr>
    </w:p>
    <w:p w:rsidR="00B07BC7" w:rsidRPr="00537B5B" w:rsidRDefault="00B07BC7" w:rsidP="00B07BC7">
      <w:pPr>
        <w:rPr>
          <w:lang w:eastAsia="en-US"/>
        </w:rPr>
      </w:pPr>
    </w:p>
    <w:p w:rsidR="00537B5B" w:rsidRDefault="00537B5B" w:rsidP="00B07BC7">
      <w:pPr>
        <w:rPr>
          <w:rFonts w:eastAsiaTheme="minorHAnsi"/>
          <w:lang w:eastAsia="en-US"/>
        </w:rPr>
        <w:sectPr w:rsidR="00537B5B" w:rsidSect="00537B5B">
          <w:pgSz w:w="23814" w:h="16840" w:orient="landscape" w:code="8"/>
          <w:pgMar w:top="851" w:right="1134" w:bottom="1134" w:left="1418" w:header="709" w:footer="488" w:gutter="0"/>
          <w:cols w:space="708"/>
          <w:docGrid w:linePitch="360"/>
        </w:sectPr>
      </w:pPr>
    </w:p>
    <w:p w:rsidR="00CF1DE1" w:rsidRDefault="00CF1DE1" w:rsidP="00CF1DE1">
      <w:pPr>
        <w:pStyle w:val="-2"/>
      </w:pPr>
      <w:bookmarkStart w:id="393" w:name="_Toc391467984"/>
      <w:r>
        <w:t>Теплоснабжение</w:t>
      </w:r>
      <w:bookmarkEnd w:id="393"/>
    </w:p>
    <w:p w:rsidR="00CF1DE1" w:rsidRDefault="00CF1DE1" w:rsidP="00CF1DE1">
      <w:pPr>
        <w:rPr>
          <w:rFonts w:eastAsiaTheme="minorHAnsi"/>
          <w:lang w:eastAsia="en-US"/>
        </w:rPr>
      </w:pPr>
    </w:p>
    <w:p w:rsidR="004E0C75" w:rsidRPr="004E0C75" w:rsidRDefault="004E0C75" w:rsidP="004E0C75">
      <w:pPr>
        <w:jc w:val="both"/>
        <w:rPr>
          <w:lang w:eastAsia="en-US"/>
        </w:rPr>
      </w:pPr>
      <w:r w:rsidRPr="004E0C75">
        <w:rPr>
          <w:lang w:eastAsia="en-US"/>
        </w:rPr>
        <w:t>Согласно федеральному закону «О теплоснабжении» от 27 июля 2010 года №190-ФЗ (далее – Закон) схема теплоснабжения представляет собой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Источниками финансирования мероприятий по строительству, модернизации, реконструкции и техническому перевооружению объектов системы теплоснабжения могут являться собственные средства теплоснабжающей организации и средства бюджетов бюджетной системы Российской Федерации и государственных корпораций. Собственные средства предприятия в свою очередь могут разделяться на средства, полученные за счет подключения новых абонентов, и средства, полученные за счет инвестиционной составляющей в тарифе на тепловую энергию на цели отопления и ГВС.</w:t>
      </w:r>
    </w:p>
    <w:p w:rsidR="004E0C75" w:rsidRPr="004E0C75" w:rsidRDefault="004E0C75" w:rsidP="004E0C75">
      <w:pPr>
        <w:jc w:val="both"/>
        <w:rPr>
          <w:lang w:eastAsia="en-US"/>
        </w:rPr>
      </w:pPr>
    </w:p>
    <w:p w:rsidR="004E0C75" w:rsidRPr="004E0C75" w:rsidRDefault="004E0C75" w:rsidP="004E0C75">
      <w:pPr>
        <w:jc w:val="both"/>
        <w:rPr>
          <w:lang w:eastAsia="en-US"/>
        </w:rPr>
      </w:pPr>
      <w:r w:rsidRPr="004E0C75">
        <w:rPr>
          <w:lang w:eastAsia="en-US"/>
        </w:rPr>
        <w:t>Согласно Постановлению Правительства РФ от 22 октября 2012 года № 1075 «О ценообразовании в сфере теплоснабжения» (далее – Постановление) расходы, финансирование которых предусмотрено за счет тарифов на тепловую энергию (мощность), тарифов на услуги по передаче тепловой энергии, средств бюджетов бюджетной системы Российской Федерации и государственных корпораций, не учитываются при расчете платы за подключение.</w:t>
      </w:r>
    </w:p>
    <w:p w:rsidR="004E0C75" w:rsidRPr="004E0C75" w:rsidRDefault="004E0C75" w:rsidP="004E0C75">
      <w:pPr>
        <w:jc w:val="both"/>
        <w:rPr>
          <w:lang w:eastAsia="en-US"/>
        </w:rPr>
      </w:pPr>
    </w:p>
    <w:p w:rsidR="004E0C75" w:rsidRPr="004E0C75" w:rsidRDefault="004E0C75" w:rsidP="004E0C75">
      <w:pPr>
        <w:jc w:val="both"/>
        <w:rPr>
          <w:lang w:eastAsia="en-US"/>
        </w:rPr>
      </w:pPr>
      <w:r w:rsidRPr="004E0C75">
        <w:rPr>
          <w:lang w:eastAsia="en-US"/>
        </w:rPr>
        <w:t>Кроме того согласно Постановлению,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4E0C75" w:rsidRPr="004E0C75" w:rsidRDefault="004E0C75" w:rsidP="004E0C75">
      <w:pPr>
        <w:jc w:val="both"/>
        <w:rPr>
          <w:lang w:eastAsia="en-US"/>
        </w:rPr>
      </w:pPr>
    </w:p>
    <w:p w:rsidR="004E0C75" w:rsidRPr="004E0C75" w:rsidRDefault="004E0C75" w:rsidP="004E0C75">
      <w:pPr>
        <w:jc w:val="both"/>
        <w:rPr>
          <w:lang w:eastAsia="en-US"/>
        </w:rPr>
      </w:pPr>
      <w:r w:rsidRPr="004E0C75">
        <w:rPr>
          <w:lang w:eastAsia="en-US"/>
        </w:rPr>
        <w:t xml:space="preserve">Таким образом, мероприятия, предусмотренные Схемой теплоснабжения МО </w:t>
      </w:r>
      <w:r w:rsidR="00B650C5">
        <w:rPr>
          <w:lang w:eastAsia="en-US"/>
        </w:rPr>
        <w:t>Тосненское городское поселение Тосненского района Ленинградской области</w:t>
      </w:r>
      <w:r w:rsidRPr="004E0C75">
        <w:rPr>
          <w:lang w:eastAsia="en-US"/>
        </w:rPr>
        <w:t xml:space="preserve"> на период до 2030 года и направленные на подключение новых абонентов, следует финансировать за счет платы за подключение.</w:t>
      </w:r>
    </w:p>
    <w:p w:rsidR="004E0C75" w:rsidRPr="004E0C75" w:rsidRDefault="004E0C75" w:rsidP="004E0C75">
      <w:pPr>
        <w:jc w:val="both"/>
        <w:rPr>
          <w:lang w:eastAsia="en-US"/>
        </w:rPr>
      </w:pPr>
    </w:p>
    <w:p w:rsidR="004E0C75" w:rsidRPr="004E0C75" w:rsidRDefault="005C6A5C" w:rsidP="004E0C75">
      <w:pPr>
        <w:jc w:val="both"/>
        <w:rPr>
          <w:lang w:eastAsia="en-US"/>
        </w:rPr>
      </w:pPr>
      <w:r>
        <w:rPr>
          <w:lang w:eastAsia="en-US"/>
        </w:rPr>
        <w:t>В</w:t>
      </w:r>
      <w:r w:rsidR="004E0C75" w:rsidRPr="004E0C75">
        <w:rPr>
          <w:lang w:eastAsia="en-US"/>
        </w:rPr>
        <w:t xml:space="preserve"> свою очередь мероприятия, предусмотренные Схемой теплоснабжения МО </w:t>
      </w:r>
      <w:r w:rsidR="00B650C5">
        <w:rPr>
          <w:lang w:eastAsia="en-US"/>
        </w:rPr>
        <w:t>Тосненское городское поселение Тосненского района Ленинградской области</w:t>
      </w:r>
      <w:r w:rsidR="004E0C75" w:rsidRPr="004E0C75">
        <w:rPr>
          <w:lang w:eastAsia="en-US"/>
        </w:rPr>
        <w:t xml:space="preserve"> на период до 2030 года и направленные на повышение надежности системы теплоснабжения следует финансировать за счет инвестиционной составляющей к тарифу на тепловую энергию на цели отопления и ГВС и/или за счет средств бюджетов бюджетной системы Российской Федерации и государственных корпораций.</w:t>
      </w:r>
    </w:p>
    <w:p w:rsidR="004E0C75" w:rsidRPr="004E0C75" w:rsidRDefault="004E0C75" w:rsidP="004E0C75">
      <w:pPr>
        <w:jc w:val="both"/>
        <w:rPr>
          <w:lang w:eastAsia="en-US"/>
        </w:rPr>
      </w:pPr>
    </w:p>
    <w:p w:rsidR="004E0C75" w:rsidRPr="004E0C75" w:rsidRDefault="004E0C75" w:rsidP="004E0C75">
      <w:pPr>
        <w:jc w:val="both"/>
        <w:rPr>
          <w:lang w:eastAsia="en-US"/>
        </w:rPr>
      </w:pPr>
      <w:r w:rsidRPr="004E0C75">
        <w:rPr>
          <w:lang w:eastAsia="en-US"/>
        </w:rPr>
        <w:t>Согласно Приказу ФСТ от 13 июня 2013 г. N 760-э «Об утверждении методических указаний по расчету регулируемых цен (тарифов) в сфере теплоснабжения» (далее – Приказ), при определении тарифов методом экономически обоснованных расходов, расходы, не учитываемые при определении налоговой базы налога на прибыль, с учетом, в том числе, расходов на капитальные вложения (инвестиции), определяются органом регулирования в размере, не превышающем 7% от запланированных на соответствующий расчетный период регулирования расходов, уменьшающих налоговую базу налога на прибыль организаций.</w:t>
      </w:r>
    </w:p>
    <w:p w:rsidR="00666E98" w:rsidRPr="00A84B79" w:rsidRDefault="00666E98" w:rsidP="00666E98">
      <w:pPr>
        <w:jc w:val="both"/>
        <w:rPr>
          <w:rFonts w:eastAsiaTheme="minorHAnsi"/>
          <w:lang w:eastAsia="en-US"/>
        </w:rPr>
      </w:pPr>
      <w:r>
        <w:rPr>
          <w:lang w:eastAsia="en-US"/>
        </w:rPr>
        <w:br/>
      </w:r>
      <w:r w:rsidRPr="00A84B79">
        <w:rPr>
          <w:rFonts w:eastAsiaTheme="minorHAnsi"/>
          <w:lang w:eastAsia="en-US"/>
        </w:rPr>
        <w:t>По разделу «</w:t>
      </w:r>
      <w:r>
        <w:rPr>
          <w:rFonts w:eastAsiaTheme="minorHAnsi"/>
          <w:lang w:eastAsia="en-US"/>
        </w:rPr>
        <w:t>Т</w:t>
      </w:r>
      <w:r w:rsidRPr="00A84B79">
        <w:rPr>
          <w:rFonts w:eastAsiaTheme="minorHAnsi"/>
          <w:lang w:eastAsia="en-US"/>
        </w:rPr>
        <w:t xml:space="preserve">еплоснабжение» были сформированы следующие инвестиционные проекты, направленные на развитие системы теплоснабжения МО </w:t>
      </w:r>
      <w:r w:rsidR="00B650C5">
        <w:rPr>
          <w:rFonts w:eastAsiaTheme="minorHAnsi"/>
          <w:lang w:eastAsia="en-US"/>
        </w:rPr>
        <w:t>Тосненское городское поселение Тосненского района Ленинградской области</w:t>
      </w:r>
      <w:r w:rsidRPr="00A84B79">
        <w:rPr>
          <w:rFonts w:eastAsiaTheme="minorHAnsi"/>
          <w:lang w:eastAsia="en-US"/>
        </w:rPr>
        <w:t>:</w:t>
      </w:r>
    </w:p>
    <w:p w:rsidR="00666E98" w:rsidRDefault="00666E98" w:rsidP="007D37D8">
      <w:pPr>
        <w:pStyle w:val="a0"/>
        <w:numPr>
          <w:ilvl w:val="0"/>
          <w:numId w:val="16"/>
        </w:numPr>
      </w:pPr>
      <w:r w:rsidRPr="00A84B79">
        <w:t>Инвестиционный проект №</w:t>
      </w:r>
      <w:r>
        <w:t> </w:t>
      </w:r>
      <w:r w:rsidRPr="00A84B79">
        <w:t>2.1 «Строительство тепловых сетей в зоне теплоснабжения Юго-Западной котельной»</w:t>
      </w:r>
      <w:r>
        <w:t>;</w:t>
      </w:r>
    </w:p>
    <w:p w:rsidR="00666E98" w:rsidRDefault="00666E98" w:rsidP="007D37D8">
      <w:pPr>
        <w:pStyle w:val="a0"/>
        <w:numPr>
          <w:ilvl w:val="0"/>
          <w:numId w:val="16"/>
        </w:numPr>
      </w:pPr>
      <w:r>
        <w:t>Инвестиционный проект № 2.2 «</w:t>
      </w:r>
      <w:r w:rsidRPr="00A84B79">
        <w:t>Модернизация системы теплоснабжения в г. Тосно</w:t>
      </w:r>
      <w:r>
        <w:t>»;</w:t>
      </w:r>
    </w:p>
    <w:p w:rsidR="00666E98" w:rsidRDefault="00666E98" w:rsidP="007D37D8">
      <w:pPr>
        <w:pStyle w:val="a0"/>
        <w:numPr>
          <w:ilvl w:val="0"/>
          <w:numId w:val="16"/>
        </w:numPr>
      </w:pPr>
      <w:r>
        <w:t>Инвестиционный проект № 2.3 «</w:t>
      </w:r>
      <w:r w:rsidRPr="00A84B79">
        <w:t>Модернизация источников теплоснабжения мощностью меньше 1 Гкал/ч</w:t>
      </w:r>
      <w:r>
        <w:t>».</w:t>
      </w:r>
    </w:p>
    <w:p w:rsidR="00666E98" w:rsidRDefault="00666E98" w:rsidP="00666E98">
      <w:pPr>
        <w:rPr>
          <w:lang w:eastAsia="en-US"/>
        </w:rPr>
      </w:pPr>
    </w:p>
    <w:p w:rsidR="00666E98" w:rsidRDefault="00666E98" w:rsidP="008F0DB0">
      <w:pPr>
        <w:jc w:val="both"/>
      </w:pPr>
      <w:r w:rsidRPr="00A84B79">
        <w:t>Инвестиционный проект №</w:t>
      </w:r>
      <w:r>
        <w:t> </w:t>
      </w:r>
      <w:r w:rsidRPr="00A84B79">
        <w:t>2.1</w:t>
      </w:r>
      <w:r>
        <w:t xml:space="preserve"> направлен на</w:t>
      </w:r>
      <w:r w:rsidR="00BD1D36">
        <w:t xml:space="preserve"> подключение новых потребителей</w:t>
      </w:r>
      <w:r w:rsidR="003F44A6">
        <w:t>.</w:t>
      </w:r>
      <w:r w:rsidR="00BD1D36">
        <w:t xml:space="preserve"> </w:t>
      </w:r>
      <w:r w:rsidR="008F0DB0">
        <w:t>П</w:t>
      </w:r>
      <w:r w:rsidR="00BD1D36">
        <w:t>ри выборе возможного источника финансирования в первую очередь должна рассматриваться плата за подключени</w:t>
      </w:r>
      <w:r w:rsidR="003F44A6">
        <w:t>е</w:t>
      </w:r>
      <w:r w:rsidR="00BD1D36">
        <w:t>.</w:t>
      </w:r>
    </w:p>
    <w:p w:rsidR="00BD1D36" w:rsidRDefault="00BD1D36" w:rsidP="00666E98"/>
    <w:p w:rsidR="008F0DB0" w:rsidRDefault="00666E98" w:rsidP="00BD1D36">
      <w:pPr>
        <w:jc w:val="both"/>
      </w:pPr>
      <w:r>
        <w:t xml:space="preserve">Инвестиционные проекты №№ 2.2 и 2.3 направлены на повышение </w:t>
      </w:r>
      <w:r w:rsidR="00BD1D36">
        <w:t>надежности и эффективности работы системы теплоснабжения.</w:t>
      </w:r>
      <w:r w:rsidR="008F0DB0">
        <w:t xml:space="preserve"> При выборе возможного источника финансирования в первую очередь должен рассматриваться тариф на услуги теплоснабжения.</w:t>
      </w:r>
    </w:p>
    <w:p w:rsidR="008F0DB0" w:rsidRDefault="008F0DB0" w:rsidP="00BD1D36">
      <w:pPr>
        <w:jc w:val="both"/>
      </w:pPr>
    </w:p>
    <w:p w:rsidR="00416A1B" w:rsidRDefault="00DE7C98" w:rsidP="00BD1D36">
      <w:pPr>
        <w:jc w:val="both"/>
        <w:rPr>
          <w:rFonts w:eastAsiaTheme="minorHAnsi"/>
          <w:lang w:eastAsia="en-US"/>
        </w:rPr>
      </w:pPr>
      <w:r w:rsidRPr="00DE7C98">
        <w:rPr>
          <w:rFonts w:eastAsiaTheme="minorHAnsi"/>
          <w:lang w:eastAsia="en-US"/>
        </w:rPr>
        <w:t>Кроме платы за подключение и тарифа на услуги теплоснабжения в качестве источников финансирования могут быть использованы средства бюджетов бюджетной системы Российской Федерации или средства иных источников финансирования. Возможности использования средств различных источников финансирования определяются при формировании инвестиционных программ теплоснабжающих организаций.</w:t>
      </w:r>
    </w:p>
    <w:p w:rsidR="00416A1B" w:rsidRDefault="00416A1B" w:rsidP="00BD1D36">
      <w:pPr>
        <w:jc w:val="both"/>
        <w:rPr>
          <w:lang w:eastAsia="en-US"/>
        </w:rPr>
        <w:sectPr w:rsidR="00416A1B" w:rsidSect="000B4116">
          <w:pgSz w:w="11907" w:h="16840" w:code="9"/>
          <w:pgMar w:top="1418" w:right="851" w:bottom="1134" w:left="1134" w:header="709" w:footer="488" w:gutter="0"/>
          <w:cols w:space="708"/>
          <w:docGrid w:linePitch="360"/>
        </w:sectPr>
      </w:pPr>
    </w:p>
    <w:p w:rsidR="00416A1B" w:rsidRPr="00D67509" w:rsidRDefault="00416A1B" w:rsidP="000F45CA">
      <w:pPr>
        <w:pStyle w:val="af5"/>
        <w:outlineLvl w:val="0"/>
      </w:pPr>
      <w:r w:rsidRPr="00D67509">
        <w:t xml:space="preserve">Таблица </w:t>
      </w:r>
      <w:fldSimple w:instr=" SEQ Таблица \* ARABIC ">
        <w:r w:rsidR="0019551C">
          <w:rPr>
            <w:noProof/>
          </w:rPr>
          <w:t>118</w:t>
        </w:r>
      </w:fldSimple>
      <w:r w:rsidRPr="00D67509">
        <w:t xml:space="preserve">. Источники финансирования инвестиционных проектов по </w:t>
      </w:r>
      <w:r w:rsidR="00ED441A" w:rsidRPr="00D67509">
        <w:t>разделу «Теплоснабжение»</w:t>
      </w:r>
    </w:p>
    <w:p w:rsidR="00416A1B" w:rsidRDefault="00416A1B" w:rsidP="00416A1B"/>
    <w:tbl>
      <w:tblPr>
        <w:tblW w:w="5000" w:type="pct"/>
        <w:tblCellMar>
          <w:left w:w="28" w:type="dxa"/>
          <w:right w:w="28" w:type="dxa"/>
        </w:tblCellMar>
        <w:tblLook w:val="04A0" w:firstRow="1" w:lastRow="0" w:firstColumn="1" w:lastColumn="0" w:noHBand="0" w:noVBand="1"/>
      </w:tblPr>
      <w:tblGrid>
        <w:gridCol w:w="763"/>
        <w:gridCol w:w="5306"/>
        <w:gridCol w:w="1973"/>
        <w:gridCol w:w="745"/>
        <w:gridCol w:w="887"/>
        <w:gridCol w:w="887"/>
        <w:gridCol w:w="887"/>
        <w:gridCol w:w="887"/>
        <w:gridCol w:w="887"/>
        <w:gridCol w:w="887"/>
        <w:gridCol w:w="887"/>
        <w:gridCol w:w="746"/>
        <w:gridCol w:w="746"/>
        <w:gridCol w:w="746"/>
        <w:gridCol w:w="746"/>
        <w:gridCol w:w="746"/>
        <w:gridCol w:w="746"/>
        <w:gridCol w:w="746"/>
        <w:gridCol w:w="1100"/>
      </w:tblGrid>
      <w:tr w:rsidR="00416A1B" w:rsidRPr="00674A79" w:rsidTr="00416A1B">
        <w:trPr>
          <w:trHeight w:val="20"/>
        </w:trPr>
        <w:tc>
          <w:tcPr>
            <w:tcW w:w="17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16A1B" w:rsidRPr="00674A79" w:rsidRDefault="00416A1B" w:rsidP="000743B4">
            <w:pPr>
              <w:jc w:val="center"/>
              <w:rPr>
                <w:b/>
                <w:bCs/>
                <w:color w:val="000000"/>
              </w:rPr>
            </w:pPr>
            <w:r w:rsidRPr="00674A79">
              <w:rPr>
                <w:b/>
                <w:bCs/>
                <w:color w:val="000000"/>
              </w:rPr>
              <w:t>№ п/п</w:t>
            </w:r>
          </w:p>
        </w:tc>
        <w:tc>
          <w:tcPr>
            <w:tcW w:w="1244"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16A1B" w:rsidRPr="00674A79" w:rsidRDefault="00416A1B" w:rsidP="000743B4">
            <w:pPr>
              <w:jc w:val="center"/>
              <w:rPr>
                <w:b/>
                <w:bCs/>
                <w:color w:val="000000"/>
              </w:rPr>
            </w:pPr>
            <w:r w:rsidRPr="00674A79">
              <w:rPr>
                <w:b/>
                <w:bCs/>
                <w:color w:val="000000"/>
              </w:rPr>
              <w:t>Наименование инвестиционного проекта</w:t>
            </w:r>
          </w:p>
        </w:tc>
        <w:tc>
          <w:tcPr>
            <w:tcW w:w="46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16A1B" w:rsidRPr="00674A79" w:rsidRDefault="00416A1B" w:rsidP="000743B4">
            <w:pPr>
              <w:jc w:val="center"/>
              <w:rPr>
                <w:b/>
                <w:bCs/>
                <w:color w:val="000000"/>
              </w:rPr>
            </w:pPr>
            <w:r w:rsidRPr="00674A79">
              <w:rPr>
                <w:b/>
                <w:bCs/>
                <w:color w:val="000000"/>
              </w:rPr>
              <w:t>Источник инвестиций</w:t>
            </w:r>
          </w:p>
        </w:tc>
        <w:tc>
          <w:tcPr>
            <w:tcW w:w="3114" w:type="pct"/>
            <w:gridSpan w:val="16"/>
            <w:tcBorders>
              <w:top w:val="single" w:sz="4" w:space="0" w:color="auto"/>
              <w:left w:val="nil"/>
              <w:bottom w:val="single" w:sz="4" w:space="0" w:color="auto"/>
              <w:right w:val="single" w:sz="4" w:space="0" w:color="auto"/>
            </w:tcBorders>
            <w:shd w:val="clear" w:color="000000" w:fill="DBE5F1"/>
            <w:vAlign w:val="center"/>
            <w:hideMark/>
          </w:tcPr>
          <w:p w:rsidR="00416A1B" w:rsidRPr="00674A79" w:rsidRDefault="00416A1B" w:rsidP="000743B4">
            <w:pPr>
              <w:jc w:val="center"/>
              <w:rPr>
                <w:b/>
                <w:bCs/>
                <w:color w:val="000000"/>
              </w:rPr>
            </w:pPr>
            <w:r w:rsidRPr="00674A79">
              <w:rPr>
                <w:b/>
                <w:bCs/>
                <w:color w:val="000000"/>
              </w:rPr>
              <w:t>Объемы финансирования в ценах соответствующих лет с НДС, тыс. рублей</w:t>
            </w:r>
          </w:p>
        </w:tc>
      </w:tr>
      <w:tr w:rsidR="00416A1B" w:rsidRPr="00674A79" w:rsidTr="00F652B3">
        <w:trPr>
          <w:trHeight w:val="20"/>
        </w:trPr>
        <w:tc>
          <w:tcPr>
            <w:tcW w:w="179" w:type="pct"/>
            <w:vMerge/>
            <w:tcBorders>
              <w:top w:val="single" w:sz="4" w:space="0" w:color="auto"/>
              <w:left w:val="single" w:sz="4" w:space="0" w:color="auto"/>
              <w:bottom w:val="single" w:sz="4" w:space="0" w:color="auto"/>
              <w:right w:val="single" w:sz="4" w:space="0" w:color="auto"/>
            </w:tcBorders>
            <w:vAlign w:val="center"/>
            <w:hideMark/>
          </w:tcPr>
          <w:p w:rsidR="00416A1B" w:rsidRPr="00674A79" w:rsidRDefault="00416A1B" w:rsidP="000743B4">
            <w:pPr>
              <w:rPr>
                <w:b/>
                <w:bCs/>
                <w:color w:val="00000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416A1B" w:rsidRPr="00674A79" w:rsidRDefault="00416A1B" w:rsidP="000743B4">
            <w:pPr>
              <w:rPr>
                <w:b/>
                <w:bCs/>
                <w:color w:val="000000"/>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rsidR="00416A1B" w:rsidRPr="00674A79" w:rsidRDefault="00416A1B" w:rsidP="000743B4">
            <w:pPr>
              <w:rPr>
                <w:b/>
                <w:bCs/>
                <w:color w:val="000000"/>
              </w:rPr>
            </w:pP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2014</w:t>
            </w:r>
          </w:p>
        </w:tc>
        <w:tc>
          <w:tcPr>
            <w:tcW w:w="20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2015</w:t>
            </w:r>
          </w:p>
        </w:tc>
        <w:tc>
          <w:tcPr>
            <w:tcW w:w="20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2016</w:t>
            </w:r>
          </w:p>
        </w:tc>
        <w:tc>
          <w:tcPr>
            <w:tcW w:w="20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2017</w:t>
            </w:r>
          </w:p>
        </w:tc>
        <w:tc>
          <w:tcPr>
            <w:tcW w:w="20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2018</w:t>
            </w:r>
          </w:p>
        </w:tc>
        <w:tc>
          <w:tcPr>
            <w:tcW w:w="20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2019</w:t>
            </w:r>
          </w:p>
        </w:tc>
        <w:tc>
          <w:tcPr>
            <w:tcW w:w="20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2020</w:t>
            </w:r>
          </w:p>
        </w:tc>
        <w:tc>
          <w:tcPr>
            <w:tcW w:w="20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2021</w:t>
            </w: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2022</w:t>
            </w: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2023</w:t>
            </w: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2024</w:t>
            </w: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2025</w:t>
            </w: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2026</w:t>
            </w: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2027</w:t>
            </w:r>
          </w:p>
        </w:tc>
        <w:tc>
          <w:tcPr>
            <w:tcW w:w="175"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2028</w:t>
            </w:r>
          </w:p>
        </w:tc>
        <w:tc>
          <w:tcPr>
            <w:tcW w:w="258" w:type="pct"/>
            <w:tcBorders>
              <w:top w:val="nil"/>
              <w:left w:val="nil"/>
              <w:bottom w:val="single" w:sz="4" w:space="0" w:color="auto"/>
              <w:right w:val="single" w:sz="4" w:space="0" w:color="auto"/>
            </w:tcBorders>
            <w:shd w:val="clear" w:color="000000" w:fill="DBE5F1"/>
            <w:noWrap/>
            <w:vAlign w:val="center"/>
            <w:hideMark/>
          </w:tcPr>
          <w:p w:rsidR="00416A1B" w:rsidRPr="00674A79" w:rsidRDefault="00416A1B" w:rsidP="000743B4">
            <w:pPr>
              <w:jc w:val="center"/>
              <w:rPr>
                <w:b/>
                <w:bCs/>
                <w:color w:val="000000"/>
              </w:rPr>
            </w:pPr>
            <w:r w:rsidRPr="00674A79">
              <w:rPr>
                <w:b/>
                <w:bCs/>
                <w:color w:val="000000"/>
              </w:rPr>
              <w:t>Всего</w:t>
            </w:r>
          </w:p>
        </w:tc>
      </w:tr>
      <w:tr w:rsidR="00416A1B" w:rsidRPr="00674A79" w:rsidTr="00F652B3">
        <w:trPr>
          <w:trHeight w:val="2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416A1B" w:rsidRPr="00674A79" w:rsidRDefault="00416A1B" w:rsidP="000743B4">
            <w:pPr>
              <w:jc w:val="center"/>
              <w:rPr>
                <w:color w:val="000000"/>
              </w:rPr>
            </w:pPr>
            <w:r w:rsidRPr="00674A79">
              <w:rPr>
                <w:color w:val="000000"/>
              </w:rPr>
              <w:t>ИП 2.1</w:t>
            </w:r>
          </w:p>
        </w:tc>
        <w:tc>
          <w:tcPr>
            <w:tcW w:w="1244" w:type="pct"/>
            <w:tcBorders>
              <w:top w:val="nil"/>
              <w:left w:val="nil"/>
              <w:bottom w:val="single" w:sz="4" w:space="0" w:color="auto"/>
              <w:right w:val="single" w:sz="4" w:space="0" w:color="auto"/>
            </w:tcBorders>
            <w:shd w:val="clear" w:color="auto" w:fill="auto"/>
            <w:vAlign w:val="center"/>
            <w:hideMark/>
          </w:tcPr>
          <w:p w:rsidR="00416A1B" w:rsidRPr="00674A79" w:rsidRDefault="00416A1B" w:rsidP="000743B4">
            <w:pPr>
              <w:rPr>
                <w:color w:val="000000"/>
              </w:rPr>
            </w:pPr>
            <w:r w:rsidRPr="00674A79">
              <w:rPr>
                <w:color w:val="000000"/>
              </w:rPr>
              <w:t>Строительство тепловых сетей в зоне теплоснабжения Юго-Западной котельной</w:t>
            </w:r>
          </w:p>
        </w:tc>
        <w:tc>
          <w:tcPr>
            <w:tcW w:w="463" w:type="pct"/>
            <w:tcBorders>
              <w:top w:val="nil"/>
              <w:left w:val="nil"/>
              <w:bottom w:val="single" w:sz="4" w:space="0" w:color="auto"/>
              <w:right w:val="single" w:sz="4" w:space="0" w:color="auto"/>
            </w:tcBorders>
            <w:shd w:val="clear" w:color="auto" w:fill="auto"/>
            <w:vAlign w:val="center"/>
            <w:hideMark/>
          </w:tcPr>
          <w:p w:rsidR="00416A1B" w:rsidRPr="00674A79" w:rsidRDefault="008E4217" w:rsidP="000743B4">
            <w:pPr>
              <w:jc w:val="center"/>
              <w:rPr>
                <w:color w:val="000000"/>
              </w:rPr>
            </w:pPr>
            <w:r>
              <w:rPr>
                <w:color w:val="000000"/>
              </w:rPr>
              <w:t>собственные средства (плата за подключение)</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21 332</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22 569</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23 969</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25 189</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26 359</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27 443</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14 191</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14 625</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15 060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15 488</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15 900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16 245</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16 580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16 934</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25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271 883</w:t>
            </w:r>
          </w:p>
        </w:tc>
      </w:tr>
      <w:tr w:rsidR="00F652B3" w:rsidRPr="00674A79" w:rsidTr="00F652B3">
        <w:trPr>
          <w:trHeight w:val="2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F652B3" w:rsidRPr="00674A79" w:rsidRDefault="00F652B3" w:rsidP="000743B4">
            <w:pPr>
              <w:jc w:val="center"/>
              <w:rPr>
                <w:color w:val="000000"/>
              </w:rPr>
            </w:pPr>
            <w:r w:rsidRPr="00674A79">
              <w:rPr>
                <w:color w:val="000000"/>
              </w:rPr>
              <w:t>ИП 2.2</w:t>
            </w:r>
          </w:p>
        </w:tc>
        <w:tc>
          <w:tcPr>
            <w:tcW w:w="1244" w:type="pct"/>
            <w:tcBorders>
              <w:top w:val="nil"/>
              <w:left w:val="nil"/>
              <w:bottom w:val="single" w:sz="4" w:space="0" w:color="auto"/>
              <w:right w:val="single" w:sz="4" w:space="0" w:color="auto"/>
            </w:tcBorders>
            <w:shd w:val="clear" w:color="auto" w:fill="auto"/>
            <w:noWrap/>
            <w:vAlign w:val="center"/>
            <w:hideMark/>
          </w:tcPr>
          <w:p w:rsidR="00F652B3" w:rsidRPr="00674A79" w:rsidRDefault="00F652B3" w:rsidP="000743B4">
            <w:pPr>
              <w:rPr>
                <w:color w:val="000000"/>
              </w:rPr>
            </w:pPr>
            <w:r w:rsidRPr="00674A79">
              <w:rPr>
                <w:color w:val="000000"/>
              </w:rPr>
              <w:t>Модернизация системы теплоснабжения в г. Тосно</w:t>
            </w:r>
          </w:p>
        </w:tc>
        <w:tc>
          <w:tcPr>
            <w:tcW w:w="463" w:type="pct"/>
            <w:tcBorders>
              <w:top w:val="nil"/>
              <w:left w:val="nil"/>
              <w:bottom w:val="single" w:sz="4" w:space="0" w:color="auto"/>
              <w:right w:val="single" w:sz="4" w:space="0" w:color="auto"/>
            </w:tcBorders>
            <w:shd w:val="clear" w:color="auto" w:fill="auto"/>
            <w:vAlign w:val="bottom"/>
            <w:hideMark/>
          </w:tcPr>
          <w:p w:rsidR="00F652B3" w:rsidRPr="00674A79" w:rsidRDefault="008E4217" w:rsidP="000743B4">
            <w:pPr>
              <w:jc w:val="center"/>
              <w:rPr>
                <w:color w:val="000000"/>
              </w:rPr>
            </w:pPr>
            <w:r>
              <w:rPr>
                <w:color w:val="000000"/>
              </w:rPr>
              <w:t>собственные средства (тариф на услуги теплоснабжения)</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49 696</w:t>
            </w:r>
          </w:p>
        </w:tc>
        <w:tc>
          <w:tcPr>
            <w:tcW w:w="20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200 439</w:t>
            </w:r>
          </w:p>
        </w:tc>
        <w:tc>
          <w:tcPr>
            <w:tcW w:w="20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477 313</w:t>
            </w:r>
          </w:p>
        </w:tc>
        <w:tc>
          <w:tcPr>
            <w:tcW w:w="20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439 621</w:t>
            </w:r>
          </w:p>
        </w:tc>
        <w:tc>
          <w:tcPr>
            <w:tcW w:w="20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180 783</w:t>
            </w:r>
          </w:p>
        </w:tc>
        <w:tc>
          <w:tcPr>
            <w:tcW w:w="20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216 099</w:t>
            </w:r>
          </w:p>
        </w:tc>
        <w:tc>
          <w:tcPr>
            <w:tcW w:w="20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216 286</w:t>
            </w:r>
          </w:p>
        </w:tc>
        <w:tc>
          <w:tcPr>
            <w:tcW w:w="20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156 896</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70 167</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72 162</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74 080</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75 690</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77 249</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78 898</w:t>
            </w:r>
          </w:p>
        </w:tc>
        <w:tc>
          <w:tcPr>
            <w:tcW w:w="175"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80 518</w:t>
            </w:r>
          </w:p>
        </w:tc>
        <w:tc>
          <w:tcPr>
            <w:tcW w:w="258" w:type="pct"/>
            <w:tcBorders>
              <w:top w:val="nil"/>
              <w:left w:val="nil"/>
              <w:bottom w:val="single" w:sz="4" w:space="0" w:color="auto"/>
              <w:right w:val="single" w:sz="4" w:space="0" w:color="auto"/>
            </w:tcBorders>
            <w:shd w:val="clear" w:color="auto" w:fill="auto"/>
            <w:noWrap/>
            <w:vAlign w:val="center"/>
            <w:hideMark/>
          </w:tcPr>
          <w:p w:rsidR="00F652B3" w:rsidRDefault="00F652B3">
            <w:pPr>
              <w:jc w:val="right"/>
              <w:rPr>
                <w:color w:val="000000"/>
              </w:rPr>
            </w:pPr>
            <w:r>
              <w:rPr>
                <w:color w:val="000000"/>
              </w:rPr>
              <w:t>2 465 898</w:t>
            </w:r>
          </w:p>
        </w:tc>
      </w:tr>
      <w:tr w:rsidR="00416A1B" w:rsidRPr="00674A79" w:rsidTr="00F652B3">
        <w:trPr>
          <w:trHeight w:val="2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416A1B" w:rsidRPr="00674A79" w:rsidRDefault="00416A1B" w:rsidP="000743B4">
            <w:pPr>
              <w:jc w:val="center"/>
              <w:rPr>
                <w:color w:val="000000"/>
              </w:rPr>
            </w:pPr>
            <w:r w:rsidRPr="00674A79">
              <w:rPr>
                <w:color w:val="000000"/>
              </w:rPr>
              <w:t>ИП 2.3</w:t>
            </w:r>
          </w:p>
        </w:tc>
        <w:tc>
          <w:tcPr>
            <w:tcW w:w="1244" w:type="pct"/>
            <w:tcBorders>
              <w:top w:val="nil"/>
              <w:left w:val="nil"/>
              <w:bottom w:val="single" w:sz="4" w:space="0" w:color="auto"/>
              <w:right w:val="single" w:sz="4" w:space="0" w:color="auto"/>
            </w:tcBorders>
            <w:shd w:val="clear" w:color="auto" w:fill="auto"/>
            <w:vAlign w:val="center"/>
            <w:hideMark/>
          </w:tcPr>
          <w:p w:rsidR="00416A1B" w:rsidRPr="00674A79" w:rsidRDefault="00416A1B" w:rsidP="000743B4">
            <w:pPr>
              <w:rPr>
                <w:color w:val="000000"/>
              </w:rPr>
            </w:pPr>
            <w:r w:rsidRPr="00674A79">
              <w:rPr>
                <w:color w:val="000000"/>
              </w:rPr>
              <w:t>Модернизация источников теплоснабжения мощностью меньше 1 Гкал/ч</w:t>
            </w:r>
          </w:p>
        </w:tc>
        <w:tc>
          <w:tcPr>
            <w:tcW w:w="463" w:type="pct"/>
            <w:tcBorders>
              <w:top w:val="nil"/>
              <w:left w:val="nil"/>
              <w:bottom w:val="single" w:sz="4" w:space="0" w:color="auto"/>
              <w:right w:val="single" w:sz="4" w:space="0" w:color="auto"/>
            </w:tcBorders>
            <w:shd w:val="clear" w:color="auto" w:fill="auto"/>
            <w:vAlign w:val="center"/>
            <w:hideMark/>
          </w:tcPr>
          <w:p w:rsidR="00416A1B" w:rsidRPr="00674A79" w:rsidRDefault="008E4217" w:rsidP="000743B4">
            <w:pPr>
              <w:jc w:val="center"/>
              <w:rPr>
                <w:color w:val="000000"/>
              </w:rPr>
            </w:pPr>
            <w:r>
              <w:rPr>
                <w:color w:val="000000"/>
              </w:rPr>
              <w:t>собственные средства (тариф на услуги теплоснабжения)</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6 899</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7 299</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20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175"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0</w:t>
            </w:r>
          </w:p>
        </w:tc>
        <w:tc>
          <w:tcPr>
            <w:tcW w:w="258" w:type="pct"/>
            <w:tcBorders>
              <w:top w:val="nil"/>
              <w:left w:val="nil"/>
              <w:bottom w:val="single" w:sz="4" w:space="0" w:color="auto"/>
              <w:right w:val="single" w:sz="4" w:space="0" w:color="auto"/>
            </w:tcBorders>
            <w:shd w:val="clear" w:color="auto" w:fill="auto"/>
            <w:noWrap/>
            <w:vAlign w:val="center"/>
            <w:hideMark/>
          </w:tcPr>
          <w:p w:rsidR="00416A1B" w:rsidRPr="00674A79" w:rsidRDefault="00416A1B" w:rsidP="000743B4">
            <w:pPr>
              <w:jc w:val="right"/>
              <w:rPr>
                <w:color w:val="000000"/>
              </w:rPr>
            </w:pPr>
            <w:r w:rsidRPr="00674A79">
              <w:rPr>
                <w:color w:val="000000"/>
              </w:rPr>
              <w:t>14 197</w:t>
            </w:r>
          </w:p>
        </w:tc>
      </w:tr>
    </w:tbl>
    <w:p w:rsidR="00416A1B" w:rsidRDefault="00416A1B" w:rsidP="00BD1D36">
      <w:pPr>
        <w:jc w:val="both"/>
        <w:rPr>
          <w:lang w:eastAsia="en-US"/>
        </w:rPr>
        <w:sectPr w:rsidR="00416A1B" w:rsidSect="00416A1B">
          <w:pgSz w:w="23814" w:h="16840" w:orient="landscape" w:code="8"/>
          <w:pgMar w:top="851" w:right="1134" w:bottom="1134" w:left="1418" w:header="709" w:footer="488" w:gutter="0"/>
          <w:cols w:space="708"/>
          <w:docGrid w:linePitch="360"/>
        </w:sectPr>
      </w:pPr>
    </w:p>
    <w:p w:rsidR="00DB4799" w:rsidRDefault="00DB4799" w:rsidP="00DB4799">
      <w:pPr>
        <w:pStyle w:val="-2"/>
      </w:pPr>
      <w:bookmarkStart w:id="394" w:name="_Toc391467985"/>
      <w:r>
        <w:t>Водоснабжение</w:t>
      </w:r>
      <w:bookmarkEnd w:id="394"/>
    </w:p>
    <w:p w:rsidR="00BE50BA" w:rsidRDefault="00BE50BA" w:rsidP="00BE50BA"/>
    <w:p w:rsidR="00074158" w:rsidRDefault="00074158" w:rsidP="00074158">
      <w:pPr>
        <w:jc w:val="both"/>
        <w:rPr>
          <w:rFonts w:eastAsiaTheme="minorHAnsi"/>
          <w:lang w:eastAsia="en-US"/>
        </w:rPr>
      </w:pPr>
      <w:r w:rsidRPr="008016C4">
        <w:rPr>
          <w:rFonts w:eastAsiaTheme="minorHAnsi"/>
          <w:lang w:eastAsia="en-US"/>
        </w:rPr>
        <w:t>По разделу «</w:t>
      </w:r>
      <w:r>
        <w:rPr>
          <w:rFonts w:eastAsiaTheme="minorHAnsi"/>
          <w:lang w:eastAsia="en-US"/>
        </w:rPr>
        <w:t>Водоснабжения</w:t>
      </w:r>
      <w:r w:rsidRPr="008016C4">
        <w:rPr>
          <w:rFonts w:eastAsiaTheme="minorHAnsi"/>
          <w:lang w:eastAsia="en-US"/>
        </w:rPr>
        <w:t>» были сформированы с</w:t>
      </w:r>
      <w:r>
        <w:rPr>
          <w:rFonts w:eastAsiaTheme="minorHAnsi"/>
          <w:lang w:eastAsia="en-US"/>
        </w:rPr>
        <w:t>ледующие инвестиционные проекты:</w:t>
      </w:r>
    </w:p>
    <w:p w:rsidR="00074158" w:rsidRPr="0085031B" w:rsidRDefault="00074158" w:rsidP="003A151D">
      <w:pPr>
        <w:pStyle w:val="a0"/>
        <w:numPr>
          <w:ilvl w:val="0"/>
          <w:numId w:val="51"/>
        </w:numPr>
      </w:pPr>
      <w:r w:rsidRPr="00A84B79">
        <w:t>Инвестиционный проект №</w:t>
      </w:r>
      <w:r>
        <w:t> 3</w:t>
      </w:r>
      <w:r w:rsidRPr="00A84B79">
        <w:t>.1</w:t>
      </w:r>
      <w:r>
        <w:t xml:space="preserve"> «</w:t>
      </w:r>
      <w:r w:rsidRPr="0085031B">
        <w:t>Модернизация технологической зоны централизованной системы водоснабжения г. Тосно»;</w:t>
      </w:r>
    </w:p>
    <w:p w:rsidR="00074158" w:rsidRPr="0085031B" w:rsidRDefault="00074158" w:rsidP="003A151D">
      <w:pPr>
        <w:pStyle w:val="a0"/>
        <w:numPr>
          <w:ilvl w:val="0"/>
          <w:numId w:val="51"/>
        </w:numPr>
      </w:pPr>
      <w:r w:rsidRPr="00A84B79">
        <w:t>Инвестиционный проект №</w:t>
      </w:r>
      <w:r>
        <w:t> 3</w:t>
      </w:r>
      <w:r w:rsidRPr="00A84B79">
        <w:t>.</w:t>
      </w:r>
      <w:r>
        <w:t xml:space="preserve">2 </w:t>
      </w:r>
      <w:r w:rsidRPr="0085031B">
        <w:t>«Строительство и реконструкция сетей водоснабжения с целью обеспечения подключения объектов перспективной застройки»;</w:t>
      </w:r>
    </w:p>
    <w:p w:rsidR="00074158" w:rsidRPr="0085031B" w:rsidRDefault="00074158" w:rsidP="003A151D">
      <w:pPr>
        <w:pStyle w:val="a0"/>
        <w:numPr>
          <w:ilvl w:val="0"/>
          <w:numId w:val="51"/>
        </w:numPr>
      </w:pPr>
      <w:r w:rsidRPr="00A84B79">
        <w:t>Инвестиционный проект №</w:t>
      </w:r>
      <w:r>
        <w:t> 3</w:t>
      </w:r>
      <w:r w:rsidRPr="00A84B79">
        <w:t>.</w:t>
      </w:r>
      <w:r>
        <w:t xml:space="preserve">3 </w:t>
      </w:r>
      <w:r w:rsidRPr="0085031B">
        <w:t>«Модернизация технологической зоны локального водоснабжения Марьино»;</w:t>
      </w:r>
    </w:p>
    <w:p w:rsidR="00074158" w:rsidRPr="0085031B" w:rsidRDefault="00074158" w:rsidP="003A151D">
      <w:pPr>
        <w:pStyle w:val="a0"/>
        <w:numPr>
          <w:ilvl w:val="0"/>
          <w:numId w:val="51"/>
        </w:numPr>
      </w:pPr>
      <w:r w:rsidRPr="00A84B79">
        <w:t>Инвестиционный проект №</w:t>
      </w:r>
      <w:r>
        <w:t> 3</w:t>
      </w:r>
      <w:r w:rsidRPr="00A84B79">
        <w:t>.</w:t>
      </w:r>
      <w:r>
        <w:t xml:space="preserve">4 </w:t>
      </w:r>
      <w:r w:rsidRPr="0085031B">
        <w:t>«Модернизация технологической зоны локального водоснабжения п. Ушаки»;</w:t>
      </w:r>
    </w:p>
    <w:p w:rsidR="00074158" w:rsidRPr="0085031B" w:rsidRDefault="00074158" w:rsidP="003A151D">
      <w:pPr>
        <w:pStyle w:val="a0"/>
        <w:numPr>
          <w:ilvl w:val="0"/>
          <w:numId w:val="51"/>
        </w:numPr>
      </w:pPr>
      <w:r w:rsidRPr="00A84B79">
        <w:t>Инвестиционный проект №</w:t>
      </w:r>
      <w:r>
        <w:t> 3</w:t>
      </w:r>
      <w:r w:rsidRPr="00A84B79">
        <w:t>.</w:t>
      </w:r>
      <w:r>
        <w:t xml:space="preserve">5 </w:t>
      </w:r>
      <w:r w:rsidRPr="0085031B">
        <w:t>«Модернизация технологической зоны локального водоснабжения п. Новолисино»;</w:t>
      </w:r>
    </w:p>
    <w:p w:rsidR="00074158" w:rsidRPr="0085031B" w:rsidRDefault="00074158" w:rsidP="003A151D">
      <w:pPr>
        <w:pStyle w:val="a0"/>
        <w:numPr>
          <w:ilvl w:val="0"/>
          <w:numId w:val="51"/>
        </w:numPr>
      </w:pPr>
      <w:r w:rsidRPr="00A84B79">
        <w:t>Инвестиционный проект №</w:t>
      </w:r>
      <w:r>
        <w:t> 3</w:t>
      </w:r>
      <w:r w:rsidRPr="00A84B79">
        <w:t>.</w:t>
      </w:r>
      <w:r>
        <w:t xml:space="preserve">6 </w:t>
      </w:r>
      <w:r w:rsidRPr="0085031B">
        <w:t>«</w:t>
      </w:r>
      <w:r w:rsidR="000A38D2" w:rsidRPr="0085031B">
        <w:t>Строительство</w:t>
      </w:r>
      <w:r w:rsidRPr="0085031B">
        <w:t xml:space="preserve"> системы локального централизованного водоснабжения д. Георгиевское и д. Ушаки»;</w:t>
      </w:r>
    </w:p>
    <w:p w:rsidR="00BE50BA" w:rsidRPr="00074158" w:rsidRDefault="00074158" w:rsidP="003A151D">
      <w:pPr>
        <w:pStyle w:val="a0"/>
        <w:numPr>
          <w:ilvl w:val="0"/>
          <w:numId w:val="51"/>
        </w:numPr>
      </w:pPr>
      <w:r w:rsidRPr="00A84B79">
        <w:t>Инвестиционный проект №</w:t>
      </w:r>
      <w:r>
        <w:t> 3</w:t>
      </w:r>
      <w:r w:rsidRPr="00A84B79">
        <w:t>.</w:t>
      </w:r>
      <w:r>
        <w:t xml:space="preserve">7 </w:t>
      </w:r>
      <w:r w:rsidRPr="0085031B">
        <w:t>«Строительство системы нецентрализованного водоснабжения д. Еглизи, д. Жары, д. Примерное, д. Рублево, д. Авати, д. Гутчево, д. Горки»</w:t>
      </w:r>
      <w:r>
        <w:t>.</w:t>
      </w:r>
    </w:p>
    <w:p w:rsidR="00BE50BA" w:rsidRDefault="00BE50BA" w:rsidP="00BE50BA">
      <w:pPr>
        <w:widowControl w:val="0"/>
        <w:adjustRightInd w:val="0"/>
        <w:contextualSpacing/>
        <w:jc w:val="both"/>
        <w:textAlignment w:val="baseline"/>
        <w:rPr>
          <w:rFonts w:eastAsia="Calibri"/>
          <w:lang w:eastAsia="en-US" w:bidi="en-US"/>
        </w:rPr>
      </w:pPr>
    </w:p>
    <w:p w:rsidR="00BE50BA" w:rsidRDefault="00074158" w:rsidP="00BE50BA">
      <w:pPr>
        <w:widowControl w:val="0"/>
        <w:adjustRightInd w:val="0"/>
        <w:contextualSpacing/>
        <w:jc w:val="both"/>
        <w:textAlignment w:val="baseline"/>
        <w:rPr>
          <w:rFonts w:eastAsia="Calibri"/>
          <w:lang w:eastAsia="en-US" w:bidi="en-US"/>
        </w:rPr>
      </w:pPr>
      <w:r>
        <w:rPr>
          <w:rFonts w:eastAsia="Calibri"/>
          <w:lang w:eastAsia="en-US" w:bidi="en-US"/>
        </w:rPr>
        <w:t>Инвестиционные проекты</w:t>
      </w:r>
      <w:r w:rsidR="00BE50BA" w:rsidRPr="007D37D8">
        <w:rPr>
          <w:rFonts w:eastAsia="Calibri"/>
          <w:lang w:eastAsia="en-US" w:bidi="en-US"/>
        </w:rPr>
        <w:t xml:space="preserve"> №</w:t>
      </w:r>
      <w:r w:rsidR="00BE50BA">
        <w:rPr>
          <w:rFonts w:eastAsia="Calibri"/>
          <w:lang w:eastAsia="en-US" w:bidi="en-US"/>
        </w:rPr>
        <w:t> </w:t>
      </w:r>
      <w:r>
        <w:rPr>
          <w:rFonts w:eastAsia="Calibri"/>
          <w:lang w:eastAsia="en-US" w:bidi="en-US"/>
        </w:rPr>
        <w:t>3.1</w:t>
      </w:r>
      <w:r w:rsidRPr="00074158">
        <w:rPr>
          <w:rFonts w:eastAsia="Calibri"/>
          <w:lang w:eastAsia="en-US" w:bidi="en-US"/>
        </w:rPr>
        <w:t xml:space="preserve">, </w:t>
      </w:r>
      <w:r>
        <w:rPr>
          <w:rFonts w:eastAsia="Calibri"/>
          <w:lang w:eastAsia="en-US" w:bidi="en-US"/>
        </w:rPr>
        <w:t>№№3.3-3.7</w:t>
      </w:r>
      <w:r w:rsidR="00BE50BA">
        <w:rPr>
          <w:rFonts w:eastAsia="Calibri"/>
          <w:lang w:eastAsia="en-US" w:bidi="en-US"/>
        </w:rPr>
        <w:t> </w:t>
      </w:r>
      <w:r>
        <w:rPr>
          <w:rFonts w:eastAsia="Calibri"/>
          <w:lang w:eastAsia="en-US" w:bidi="en-US"/>
        </w:rPr>
        <w:t xml:space="preserve">направлены на увеличение надежности системы водоснабжения и качества услуг водоснабжения. </w:t>
      </w:r>
      <w:r w:rsidR="00BE50BA" w:rsidRPr="00216037">
        <w:rPr>
          <w:rFonts w:eastAsia="Calibri"/>
          <w:lang w:eastAsia="en-US" w:bidi="en-US"/>
        </w:rPr>
        <w:t xml:space="preserve"> </w:t>
      </w:r>
      <w:r>
        <w:rPr>
          <w:rFonts w:eastAsia="Calibri"/>
          <w:lang w:eastAsia="en-US" w:bidi="en-US"/>
        </w:rPr>
        <w:t xml:space="preserve">Основным источником финансирования </w:t>
      </w:r>
      <w:r w:rsidR="00BE50BA" w:rsidRPr="00216037">
        <w:rPr>
          <w:rFonts w:eastAsia="Calibri"/>
          <w:lang w:eastAsia="en-US" w:bidi="en-US"/>
        </w:rPr>
        <w:t>явля</w:t>
      </w:r>
      <w:r>
        <w:rPr>
          <w:rFonts w:eastAsia="Calibri"/>
          <w:lang w:eastAsia="en-US" w:bidi="en-US"/>
        </w:rPr>
        <w:t>ю</w:t>
      </w:r>
      <w:r w:rsidR="00BE50BA" w:rsidRPr="00216037">
        <w:rPr>
          <w:rFonts w:eastAsia="Calibri"/>
          <w:lang w:eastAsia="en-US" w:bidi="en-US"/>
        </w:rPr>
        <w:t>тся</w:t>
      </w:r>
      <w:r>
        <w:rPr>
          <w:rFonts w:eastAsia="Calibri"/>
          <w:lang w:eastAsia="en-US" w:bidi="en-US"/>
        </w:rPr>
        <w:t xml:space="preserve"> собственные средства организации, оказывающей услуги водоснабжения: тариф на услуги водоснабжения</w:t>
      </w:r>
      <w:r w:rsidR="00BE50BA">
        <w:rPr>
          <w:rFonts w:eastAsia="Calibri"/>
          <w:lang w:eastAsia="en-US" w:bidi="en-US"/>
        </w:rPr>
        <w:t>.</w:t>
      </w:r>
    </w:p>
    <w:p w:rsidR="00BE50BA" w:rsidRDefault="00BE50BA" w:rsidP="00BE50BA">
      <w:pPr>
        <w:widowControl w:val="0"/>
        <w:adjustRightInd w:val="0"/>
        <w:contextualSpacing/>
        <w:jc w:val="both"/>
        <w:textAlignment w:val="baseline"/>
        <w:rPr>
          <w:rFonts w:eastAsia="Calibri"/>
          <w:lang w:eastAsia="en-US" w:bidi="en-US"/>
        </w:rPr>
      </w:pPr>
    </w:p>
    <w:p w:rsidR="00BE50BA" w:rsidRDefault="00074158" w:rsidP="00BE50BA">
      <w:pPr>
        <w:widowControl w:val="0"/>
        <w:adjustRightInd w:val="0"/>
        <w:contextualSpacing/>
        <w:jc w:val="both"/>
        <w:textAlignment w:val="baseline"/>
      </w:pPr>
      <w:r>
        <w:rPr>
          <w:rFonts w:eastAsia="Calibri"/>
          <w:lang w:eastAsia="en-US" w:bidi="en-US"/>
        </w:rPr>
        <w:t>Инвестиционны</w:t>
      </w:r>
      <w:r w:rsidR="005C6A5C">
        <w:rPr>
          <w:rFonts w:eastAsia="Calibri"/>
          <w:lang w:eastAsia="en-US" w:bidi="en-US"/>
        </w:rPr>
        <w:t>й</w:t>
      </w:r>
      <w:r>
        <w:rPr>
          <w:rFonts w:eastAsia="Calibri"/>
          <w:lang w:eastAsia="en-US" w:bidi="en-US"/>
        </w:rPr>
        <w:t xml:space="preserve"> проект №3.2 направлен</w:t>
      </w:r>
      <w:r>
        <w:t xml:space="preserve"> на подключение новых потребителей.</w:t>
      </w:r>
      <w:r w:rsidRPr="00216037">
        <w:rPr>
          <w:rFonts w:eastAsia="Calibri"/>
          <w:lang w:eastAsia="en-US" w:bidi="en-US"/>
        </w:rPr>
        <w:t xml:space="preserve"> </w:t>
      </w:r>
      <w:r>
        <w:rPr>
          <w:rFonts w:eastAsia="Calibri"/>
          <w:lang w:eastAsia="en-US" w:bidi="en-US"/>
        </w:rPr>
        <w:t xml:space="preserve">Основным источником финансирования </w:t>
      </w:r>
      <w:r w:rsidRPr="00216037">
        <w:rPr>
          <w:rFonts w:eastAsia="Calibri"/>
          <w:lang w:eastAsia="en-US" w:bidi="en-US"/>
        </w:rPr>
        <w:t>явля</w:t>
      </w:r>
      <w:r>
        <w:rPr>
          <w:rFonts w:eastAsia="Calibri"/>
          <w:lang w:eastAsia="en-US" w:bidi="en-US"/>
        </w:rPr>
        <w:t>ю</w:t>
      </w:r>
      <w:r w:rsidRPr="00216037">
        <w:rPr>
          <w:rFonts w:eastAsia="Calibri"/>
          <w:lang w:eastAsia="en-US" w:bidi="en-US"/>
        </w:rPr>
        <w:t>тся</w:t>
      </w:r>
      <w:r>
        <w:rPr>
          <w:rFonts w:eastAsia="Calibri"/>
          <w:lang w:eastAsia="en-US" w:bidi="en-US"/>
        </w:rPr>
        <w:t xml:space="preserve"> собственные средства организации, оказывающей услуги водоснабжения: плата за подключение.</w:t>
      </w:r>
    </w:p>
    <w:p w:rsidR="00BE50BA" w:rsidRDefault="00BE50BA" w:rsidP="00BE50BA">
      <w:pPr>
        <w:widowControl w:val="0"/>
        <w:adjustRightInd w:val="0"/>
        <w:contextualSpacing/>
        <w:jc w:val="both"/>
        <w:textAlignment w:val="baseline"/>
      </w:pPr>
    </w:p>
    <w:p w:rsidR="00074158" w:rsidRDefault="008737C8" w:rsidP="00074158">
      <w:pPr>
        <w:jc w:val="both"/>
        <w:rPr>
          <w:rFonts w:eastAsiaTheme="minorHAnsi"/>
          <w:lang w:eastAsia="en-US"/>
        </w:rPr>
      </w:pPr>
      <w:r w:rsidRPr="008737C8">
        <w:rPr>
          <w:rFonts w:eastAsiaTheme="minorHAnsi"/>
          <w:lang w:eastAsia="en-US"/>
        </w:rPr>
        <w:t>Кроме платы за подключение и тарифа на услуги водоснабжения в качестве источников финансирования могут быть использованы средства бюджетов бюджетной системы Российской Федерации или средства иных источников финансирования. Возможности использования средств различных источников финансирования определяются при формировании инвестиционных программ организаций, оказывающих услуги водоснабжения.</w:t>
      </w:r>
    </w:p>
    <w:p w:rsidR="00C74CE8" w:rsidRDefault="00C74CE8" w:rsidP="00BE50BA">
      <w:pPr>
        <w:widowControl w:val="0"/>
        <w:adjustRightInd w:val="0"/>
        <w:contextualSpacing/>
        <w:jc w:val="both"/>
        <w:textAlignment w:val="baseline"/>
        <w:sectPr w:rsidR="00C74CE8" w:rsidSect="000B4116">
          <w:pgSz w:w="11907" w:h="16840" w:code="9"/>
          <w:pgMar w:top="1418" w:right="851" w:bottom="1134" w:left="1134" w:header="709" w:footer="488" w:gutter="0"/>
          <w:cols w:space="708"/>
          <w:docGrid w:linePitch="360"/>
        </w:sectPr>
      </w:pPr>
    </w:p>
    <w:p w:rsidR="00C74CE8" w:rsidRPr="00D67509" w:rsidRDefault="00C74CE8" w:rsidP="000F45CA">
      <w:pPr>
        <w:pStyle w:val="af5"/>
        <w:outlineLvl w:val="0"/>
      </w:pPr>
      <w:r w:rsidRPr="00D67509">
        <w:t xml:space="preserve">Таблица </w:t>
      </w:r>
      <w:fldSimple w:instr=" SEQ Таблица \* ARABIC ">
        <w:r w:rsidR="0019551C">
          <w:rPr>
            <w:noProof/>
          </w:rPr>
          <w:t>119</w:t>
        </w:r>
      </w:fldSimple>
      <w:r w:rsidRPr="00D67509">
        <w:t>. Источники финансирования инвестиционных проектов по разделу «Водоснабжение»</w:t>
      </w:r>
    </w:p>
    <w:p w:rsidR="00C74CE8" w:rsidRPr="00C74CE8" w:rsidRDefault="00C74CE8" w:rsidP="00C74CE8"/>
    <w:tbl>
      <w:tblPr>
        <w:tblW w:w="5000" w:type="pct"/>
        <w:tblCellMar>
          <w:left w:w="28" w:type="dxa"/>
          <w:right w:w="28" w:type="dxa"/>
        </w:tblCellMar>
        <w:tblLook w:val="04A0" w:firstRow="1" w:lastRow="0" w:firstColumn="1" w:lastColumn="0" w:noHBand="0" w:noVBand="1"/>
      </w:tblPr>
      <w:tblGrid>
        <w:gridCol w:w="345"/>
        <w:gridCol w:w="1979"/>
        <w:gridCol w:w="1439"/>
        <w:gridCol w:w="606"/>
        <w:gridCol w:w="706"/>
        <w:gridCol w:w="706"/>
        <w:gridCol w:w="706"/>
        <w:gridCol w:w="706"/>
        <w:gridCol w:w="706"/>
        <w:gridCol w:w="706"/>
        <w:gridCol w:w="706"/>
        <w:gridCol w:w="706"/>
        <w:gridCol w:w="706"/>
        <w:gridCol w:w="706"/>
        <w:gridCol w:w="606"/>
        <w:gridCol w:w="707"/>
        <w:gridCol w:w="707"/>
        <w:gridCol w:w="606"/>
        <w:gridCol w:w="856"/>
      </w:tblGrid>
      <w:tr w:rsidR="00C74CE8" w:rsidRPr="00C74CE8" w:rsidTr="00C74CE8">
        <w:trPr>
          <w:trHeight w:val="20"/>
        </w:trPr>
        <w:tc>
          <w:tcPr>
            <w:tcW w:w="116"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74CE8" w:rsidRPr="00C74CE8" w:rsidRDefault="00C74CE8">
            <w:pPr>
              <w:jc w:val="center"/>
              <w:rPr>
                <w:b/>
                <w:bCs/>
                <w:color w:val="000000"/>
                <w:sz w:val="20"/>
                <w:szCs w:val="20"/>
              </w:rPr>
            </w:pPr>
            <w:r w:rsidRPr="00C74CE8">
              <w:rPr>
                <w:b/>
                <w:bCs/>
                <w:color w:val="000000"/>
                <w:sz w:val="20"/>
                <w:szCs w:val="20"/>
              </w:rPr>
              <w:t>№ п/п</w:t>
            </w:r>
          </w:p>
        </w:tc>
        <w:tc>
          <w:tcPr>
            <w:tcW w:w="664"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74CE8" w:rsidRPr="00C74CE8" w:rsidRDefault="00C74CE8">
            <w:pPr>
              <w:jc w:val="center"/>
              <w:rPr>
                <w:b/>
                <w:bCs/>
                <w:color w:val="000000"/>
                <w:sz w:val="20"/>
                <w:szCs w:val="20"/>
              </w:rPr>
            </w:pPr>
            <w:r w:rsidRPr="00C74CE8">
              <w:rPr>
                <w:b/>
                <w:bCs/>
                <w:color w:val="000000"/>
                <w:sz w:val="20"/>
                <w:szCs w:val="20"/>
              </w:rPr>
              <w:t>Наименование инвестиционного проекта</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74CE8" w:rsidRPr="00C74CE8" w:rsidRDefault="00C74CE8">
            <w:pPr>
              <w:jc w:val="center"/>
              <w:rPr>
                <w:b/>
                <w:bCs/>
                <w:color w:val="000000"/>
                <w:sz w:val="20"/>
                <w:szCs w:val="20"/>
              </w:rPr>
            </w:pPr>
            <w:r w:rsidRPr="00C74CE8">
              <w:rPr>
                <w:b/>
                <w:bCs/>
                <w:color w:val="000000"/>
                <w:sz w:val="20"/>
                <w:szCs w:val="20"/>
              </w:rPr>
              <w:t>Источник инвестиций</w:t>
            </w:r>
          </w:p>
        </w:tc>
        <w:tc>
          <w:tcPr>
            <w:tcW w:w="3738" w:type="pct"/>
            <w:gridSpan w:val="16"/>
            <w:tcBorders>
              <w:top w:val="single" w:sz="4" w:space="0" w:color="auto"/>
              <w:left w:val="nil"/>
              <w:bottom w:val="single" w:sz="4" w:space="0" w:color="auto"/>
              <w:right w:val="single" w:sz="4" w:space="0" w:color="auto"/>
            </w:tcBorders>
            <w:shd w:val="clear" w:color="000000" w:fill="DBE5F1"/>
            <w:vAlign w:val="center"/>
            <w:hideMark/>
          </w:tcPr>
          <w:p w:rsidR="00C74CE8" w:rsidRPr="00C74CE8" w:rsidRDefault="00C74CE8">
            <w:pPr>
              <w:jc w:val="center"/>
              <w:rPr>
                <w:b/>
                <w:bCs/>
                <w:color w:val="000000"/>
                <w:sz w:val="20"/>
                <w:szCs w:val="20"/>
              </w:rPr>
            </w:pPr>
            <w:r w:rsidRPr="00C74CE8">
              <w:rPr>
                <w:b/>
                <w:bCs/>
                <w:color w:val="000000"/>
                <w:sz w:val="20"/>
                <w:szCs w:val="20"/>
              </w:rPr>
              <w:t>Объемы финансирования в ценах соответствующих лет с НДС, тыс. рублей</w:t>
            </w:r>
          </w:p>
        </w:tc>
      </w:tr>
      <w:tr w:rsidR="00C74CE8" w:rsidRPr="00C74CE8" w:rsidTr="00C74CE8">
        <w:trPr>
          <w:trHeight w:val="20"/>
        </w:trPr>
        <w:tc>
          <w:tcPr>
            <w:tcW w:w="116" w:type="pct"/>
            <w:vMerge/>
            <w:tcBorders>
              <w:top w:val="single" w:sz="4" w:space="0" w:color="auto"/>
              <w:left w:val="single" w:sz="4" w:space="0" w:color="auto"/>
              <w:bottom w:val="single" w:sz="4" w:space="0" w:color="auto"/>
              <w:right w:val="single" w:sz="4" w:space="0" w:color="auto"/>
            </w:tcBorders>
            <w:vAlign w:val="center"/>
            <w:hideMark/>
          </w:tcPr>
          <w:p w:rsidR="00C74CE8" w:rsidRPr="00C74CE8" w:rsidRDefault="00C74CE8">
            <w:pPr>
              <w:rPr>
                <w:b/>
                <w:bCs/>
                <w:color w:val="000000"/>
                <w:sz w:val="20"/>
                <w:szCs w:val="20"/>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C74CE8" w:rsidRPr="00C74CE8" w:rsidRDefault="00C74CE8">
            <w:pPr>
              <w:rPr>
                <w:b/>
                <w:bCs/>
                <w:color w:val="000000"/>
                <w:sz w:val="20"/>
                <w:szCs w:val="20"/>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74CE8" w:rsidRPr="00C74CE8" w:rsidRDefault="00C74CE8">
            <w:pPr>
              <w:rPr>
                <w:b/>
                <w:bCs/>
                <w:color w:val="000000"/>
                <w:sz w:val="20"/>
                <w:szCs w:val="20"/>
              </w:rPr>
            </w:pPr>
          </w:p>
        </w:tc>
        <w:tc>
          <w:tcPr>
            <w:tcW w:w="203"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2014</w:t>
            </w:r>
          </w:p>
        </w:tc>
        <w:tc>
          <w:tcPr>
            <w:tcW w:w="237" w:type="pct"/>
            <w:tcBorders>
              <w:top w:val="nil"/>
              <w:left w:val="nil"/>
              <w:bottom w:val="single" w:sz="4" w:space="0" w:color="auto"/>
              <w:right w:val="single" w:sz="4" w:space="0" w:color="auto"/>
            </w:tcBorders>
            <w:shd w:val="clear" w:color="000000" w:fill="DBE5F1"/>
            <w:vAlign w:val="center"/>
            <w:hideMark/>
          </w:tcPr>
          <w:p w:rsidR="00C74CE8" w:rsidRPr="00C74CE8" w:rsidRDefault="00C74CE8">
            <w:pPr>
              <w:jc w:val="center"/>
              <w:rPr>
                <w:b/>
                <w:bCs/>
                <w:color w:val="000000"/>
                <w:sz w:val="20"/>
                <w:szCs w:val="20"/>
              </w:rPr>
            </w:pPr>
            <w:r w:rsidRPr="00C74CE8">
              <w:rPr>
                <w:b/>
                <w:bCs/>
                <w:color w:val="000000"/>
                <w:sz w:val="20"/>
                <w:szCs w:val="20"/>
              </w:rPr>
              <w:t>2015</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2016</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2017</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2018</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2019</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2020</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2021</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2022</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2023</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2024</w:t>
            </w:r>
          </w:p>
        </w:tc>
        <w:tc>
          <w:tcPr>
            <w:tcW w:w="203"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2025</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2026</w:t>
            </w:r>
          </w:p>
        </w:tc>
        <w:tc>
          <w:tcPr>
            <w:tcW w:w="23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2027</w:t>
            </w:r>
          </w:p>
        </w:tc>
        <w:tc>
          <w:tcPr>
            <w:tcW w:w="203"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2028</w:t>
            </w:r>
          </w:p>
        </w:tc>
        <w:tc>
          <w:tcPr>
            <w:tcW w:w="287" w:type="pct"/>
            <w:tcBorders>
              <w:top w:val="nil"/>
              <w:left w:val="nil"/>
              <w:bottom w:val="single" w:sz="4" w:space="0" w:color="auto"/>
              <w:right w:val="single" w:sz="4" w:space="0" w:color="auto"/>
            </w:tcBorders>
            <w:shd w:val="clear" w:color="000000" w:fill="DBE5F1"/>
            <w:noWrap/>
            <w:vAlign w:val="center"/>
            <w:hideMark/>
          </w:tcPr>
          <w:p w:rsidR="00C74CE8" w:rsidRPr="00C74CE8" w:rsidRDefault="00C74CE8">
            <w:pPr>
              <w:jc w:val="center"/>
              <w:rPr>
                <w:b/>
                <w:bCs/>
                <w:color w:val="000000"/>
                <w:sz w:val="20"/>
                <w:szCs w:val="20"/>
              </w:rPr>
            </w:pPr>
            <w:r w:rsidRPr="00C74CE8">
              <w:rPr>
                <w:b/>
                <w:bCs/>
                <w:color w:val="000000"/>
                <w:sz w:val="20"/>
                <w:szCs w:val="20"/>
              </w:rPr>
              <w:t>Всего</w:t>
            </w:r>
          </w:p>
        </w:tc>
      </w:tr>
      <w:tr w:rsidR="00C74CE8" w:rsidRPr="00C74CE8" w:rsidTr="00C74CE8">
        <w:trPr>
          <w:trHeight w:val="20"/>
        </w:trPr>
        <w:tc>
          <w:tcPr>
            <w:tcW w:w="116" w:type="pct"/>
            <w:tcBorders>
              <w:top w:val="nil"/>
              <w:left w:val="single" w:sz="4" w:space="0" w:color="auto"/>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ИП 3.1</w:t>
            </w:r>
          </w:p>
        </w:tc>
        <w:tc>
          <w:tcPr>
            <w:tcW w:w="664" w:type="pct"/>
            <w:tcBorders>
              <w:top w:val="nil"/>
              <w:left w:val="nil"/>
              <w:bottom w:val="single" w:sz="4" w:space="0" w:color="auto"/>
              <w:right w:val="single" w:sz="4" w:space="0" w:color="auto"/>
            </w:tcBorders>
            <w:shd w:val="clear" w:color="auto" w:fill="auto"/>
            <w:vAlign w:val="center"/>
            <w:hideMark/>
          </w:tcPr>
          <w:p w:rsidR="00C74CE8" w:rsidRPr="00C74CE8" w:rsidRDefault="00C74CE8">
            <w:pPr>
              <w:rPr>
                <w:color w:val="000000"/>
                <w:sz w:val="20"/>
                <w:szCs w:val="20"/>
              </w:rPr>
            </w:pPr>
            <w:r w:rsidRPr="00C74CE8">
              <w:rPr>
                <w:color w:val="000000"/>
                <w:sz w:val="20"/>
                <w:szCs w:val="20"/>
              </w:rPr>
              <w:t>Модернизация технологической зоны централизованной системы водоснабжения г. Тосно</w:t>
            </w:r>
          </w:p>
        </w:tc>
        <w:tc>
          <w:tcPr>
            <w:tcW w:w="483" w:type="pct"/>
            <w:tcBorders>
              <w:top w:val="nil"/>
              <w:left w:val="nil"/>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собственные средства (тариф на услуги водоснабжения)</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31 142</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175 450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196 719</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194 833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193 532</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180 169</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169 383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156 637</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116 190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139 971</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105 492</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81 998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110 243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114 611</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67 979</w:t>
            </w:r>
          </w:p>
        </w:tc>
        <w:tc>
          <w:tcPr>
            <w:tcW w:w="28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2 034 349</w:t>
            </w:r>
          </w:p>
        </w:tc>
      </w:tr>
      <w:tr w:rsidR="00C74CE8" w:rsidRPr="00C74CE8" w:rsidTr="00C74CE8">
        <w:trPr>
          <w:trHeight w:val="20"/>
        </w:trPr>
        <w:tc>
          <w:tcPr>
            <w:tcW w:w="116" w:type="pct"/>
            <w:tcBorders>
              <w:top w:val="nil"/>
              <w:left w:val="single" w:sz="4" w:space="0" w:color="auto"/>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ИП 3.2</w:t>
            </w:r>
          </w:p>
        </w:tc>
        <w:tc>
          <w:tcPr>
            <w:tcW w:w="664" w:type="pct"/>
            <w:tcBorders>
              <w:top w:val="nil"/>
              <w:left w:val="nil"/>
              <w:bottom w:val="single" w:sz="4" w:space="0" w:color="auto"/>
              <w:right w:val="single" w:sz="4" w:space="0" w:color="auto"/>
            </w:tcBorders>
            <w:shd w:val="clear" w:color="auto" w:fill="auto"/>
            <w:vAlign w:val="center"/>
            <w:hideMark/>
          </w:tcPr>
          <w:p w:rsidR="00C74CE8" w:rsidRPr="00C74CE8" w:rsidRDefault="00C74CE8">
            <w:pPr>
              <w:rPr>
                <w:color w:val="000000"/>
                <w:sz w:val="20"/>
                <w:szCs w:val="20"/>
              </w:rPr>
            </w:pPr>
            <w:r w:rsidRPr="00C74CE8">
              <w:rPr>
                <w:color w:val="000000"/>
                <w:sz w:val="20"/>
                <w:szCs w:val="20"/>
              </w:rPr>
              <w:t>Строительство и реконструкция сетей водоснабжения с целью обеспечения подключения объектов перспективной застройки</w:t>
            </w:r>
          </w:p>
        </w:tc>
        <w:tc>
          <w:tcPr>
            <w:tcW w:w="483" w:type="pct"/>
            <w:tcBorders>
              <w:top w:val="nil"/>
              <w:left w:val="nil"/>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собственные средства (плата за подключение)</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9 866</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48 416</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39 654</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97 936</w:t>
            </w:r>
          </w:p>
        </w:tc>
      </w:tr>
      <w:tr w:rsidR="00C74CE8" w:rsidRPr="00C74CE8" w:rsidTr="00C74CE8">
        <w:trPr>
          <w:trHeight w:val="20"/>
        </w:trPr>
        <w:tc>
          <w:tcPr>
            <w:tcW w:w="116" w:type="pct"/>
            <w:tcBorders>
              <w:top w:val="nil"/>
              <w:left w:val="single" w:sz="4" w:space="0" w:color="auto"/>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ИП 3.3</w:t>
            </w:r>
          </w:p>
        </w:tc>
        <w:tc>
          <w:tcPr>
            <w:tcW w:w="664" w:type="pct"/>
            <w:tcBorders>
              <w:top w:val="nil"/>
              <w:left w:val="nil"/>
              <w:bottom w:val="single" w:sz="4" w:space="0" w:color="auto"/>
              <w:right w:val="single" w:sz="4" w:space="0" w:color="auto"/>
            </w:tcBorders>
            <w:shd w:val="clear" w:color="auto" w:fill="auto"/>
            <w:vAlign w:val="center"/>
            <w:hideMark/>
          </w:tcPr>
          <w:p w:rsidR="00C74CE8" w:rsidRPr="00C74CE8" w:rsidRDefault="00C74CE8">
            <w:pPr>
              <w:rPr>
                <w:color w:val="000000"/>
                <w:sz w:val="20"/>
                <w:szCs w:val="20"/>
              </w:rPr>
            </w:pPr>
            <w:r w:rsidRPr="00C74CE8">
              <w:rPr>
                <w:color w:val="000000"/>
                <w:sz w:val="20"/>
                <w:szCs w:val="20"/>
              </w:rPr>
              <w:t>Модернизация технологической зоны локального водоснабжения Марьино</w:t>
            </w:r>
          </w:p>
        </w:tc>
        <w:tc>
          <w:tcPr>
            <w:tcW w:w="483" w:type="pct"/>
            <w:tcBorders>
              <w:top w:val="nil"/>
              <w:left w:val="nil"/>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собственные средства (тариф на услуги водоснабжения)</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768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3 855</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2 773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1 912</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21 807</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22 663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11 737</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8 767</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2 007</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2 053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78 344</w:t>
            </w:r>
          </w:p>
        </w:tc>
      </w:tr>
      <w:tr w:rsidR="00C74CE8" w:rsidRPr="00C74CE8" w:rsidTr="00C74CE8">
        <w:trPr>
          <w:trHeight w:val="20"/>
        </w:trPr>
        <w:tc>
          <w:tcPr>
            <w:tcW w:w="116" w:type="pct"/>
            <w:tcBorders>
              <w:top w:val="nil"/>
              <w:left w:val="single" w:sz="4" w:space="0" w:color="auto"/>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ИП 3.4</w:t>
            </w:r>
          </w:p>
        </w:tc>
        <w:tc>
          <w:tcPr>
            <w:tcW w:w="664" w:type="pct"/>
            <w:tcBorders>
              <w:top w:val="nil"/>
              <w:left w:val="nil"/>
              <w:bottom w:val="single" w:sz="4" w:space="0" w:color="auto"/>
              <w:right w:val="single" w:sz="4" w:space="0" w:color="auto"/>
            </w:tcBorders>
            <w:shd w:val="clear" w:color="auto" w:fill="auto"/>
            <w:vAlign w:val="center"/>
            <w:hideMark/>
          </w:tcPr>
          <w:p w:rsidR="00C74CE8" w:rsidRPr="00C74CE8" w:rsidRDefault="00C74CE8">
            <w:pPr>
              <w:rPr>
                <w:color w:val="000000"/>
                <w:sz w:val="20"/>
                <w:szCs w:val="20"/>
              </w:rPr>
            </w:pPr>
            <w:r w:rsidRPr="00C74CE8">
              <w:rPr>
                <w:color w:val="000000"/>
                <w:sz w:val="20"/>
                <w:szCs w:val="20"/>
              </w:rPr>
              <w:t>Модернизация технологической зоны локального водоснабжения п. Ушаки</w:t>
            </w:r>
          </w:p>
        </w:tc>
        <w:tc>
          <w:tcPr>
            <w:tcW w:w="483" w:type="pct"/>
            <w:tcBorders>
              <w:top w:val="nil"/>
              <w:left w:val="nil"/>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собственные средства (тариф на услуги водоснабжения)</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614</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649</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3 758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1 535</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978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1 513</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1 298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10 345</w:t>
            </w:r>
          </w:p>
        </w:tc>
      </w:tr>
      <w:tr w:rsidR="00C74CE8" w:rsidRPr="00C74CE8" w:rsidTr="00C74CE8">
        <w:trPr>
          <w:trHeight w:val="20"/>
        </w:trPr>
        <w:tc>
          <w:tcPr>
            <w:tcW w:w="116" w:type="pct"/>
            <w:tcBorders>
              <w:top w:val="nil"/>
              <w:left w:val="single" w:sz="4" w:space="0" w:color="auto"/>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ИП 3.5</w:t>
            </w:r>
          </w:p>
        </w:tc>
        <w:tc>
          <w:tcPr>
            <w:tcW w:w="664" w:type="pct"/>
            <w:tcBorders>
              <w:top w:val="nil"/>
              <w:left w:val="nil"/>
              <w:bottom w:val="single" w:sz="4" w:space="0" w:color="auto"/>
              <w:right w:val="single" w:sz="4" w:space="0" w:color="auto"/>
            </w:tcBorders>
            <w:shd w:val="clear" w:color="auto" w:fill="auto"/>
            <w:vAlign w:val="center"/>
            <w:hideMark/>
          </w:tcPr>
          <w:p w:rsidR="00C74CE8" w:rsidRPr="00C74CE8" w:rsidRDefault="00C74CE8">
            <w:pPr>
              <w:rPr>
                <w:color w:val="000000"/>
                <w:sz w:val="20"/>
                <w:szCs w:val="20"/>
              </w:rPr>
            </w:pPr>
            <w:r w:rsidRPr="00C74CE8">
              <w:rPr>
                <w:color w:val="000000"/>
                <w:sz w:val="20"/>
                <w:szCs w:val="20"/>
              </w:rPr>
              <w:t>Модернизация технологической зоны локального водоснабжения п. Новолисино</w:t>
            </w:r>
          </w:p>
        </w:tc>
        <w:tc>
          <w:tcPr>
            <w:tcW w:w="483" w:type="pct"/>
            <w:tcBorders>
              <w:top w:val="nil"/>
              <w:left w:val="nil"/>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собственные средства (тариф на услуги водоснабжения)</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714</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2 128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65 980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2 752</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5 299</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9 721</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10 064</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10 167</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10 426</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4 978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122 228</w:t>
            </w:r>
          </w:p>
        </w:tc>
      </w:tr>
      <w:tr w:rsidR="00C74CE8" w:rsidRPr="00C74CE8" w:rsidTr="00C74CE8">
        <w:trPr>
          <w:trHeight w:val="20"/>
        </w:trPr>
        <w:tc>
          <w:tcPr>
            <w:tcW w:w="116" w:type="pct"/>
            <w:tcBorders>
              <w:top w:val="nil"/>
              <w:left w:val="single" w:sz="4" w:space="0" w:color="auto"/>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ИП 3.6</w:t>
            </w:r>
          </w:p>
        </w:tc>
        <w:tc>
          <w:tcPr>
            <w:tcW w:w="664" w:type="pct"/>
            <w:tcBorders>
              <w:top w:val="nil"/>
              <w:left w:val="nil"/>
              <w:bottom w:val="single" w:sz="4" w:space="0" w:color="auto"/>
              <w:right w:val="single" w:sz="4" w:space="0" w:color="auto"/>
            </w:tcBorders>
            <w:shd w:val="clear" w:color="auto" w:fill="auto"/>
            <w:vAlign w:val="center"/>
            <w:hideMark/>
          </w:tcPr>
          <w:p w:rsidR="00C74CE8" w:rsidRPr="00C74CE8" w:rsidRDefault="00C74CE8">
            <w:pPr>
              <w:rPr>
                <w:color w:val="000000"/>
                <w:sz w:val="20"/>
                <w:szCs w:val="20"/>
              </w:rPr>
            </w:pPr>
            <w:r w:rsidRPr="00C74CE8">
              <w:rPr>
                <w:color w:val="000000"/>
                <w:sz w:val="20"/>
                <w:szCs w:val="20"/>
              </w:rPr>
              <w:t>Строительство системы локального централизованного водоснабжения д. Георгиевское и д. Ушаки</w:t>
            </w:r>
          </w:p>
        </w:tc>
        <w:tc>
          <w:tcPr>
            <w:tcW w:w="483" w:type="pct"/>
            <w:tcBorders>
              <w:top w:val="nil"/>
              <w:left w:val="nil"/>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собственные средства (тариф на услуги водоснабжения)</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3 823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7 133</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7 389</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9 031</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11 930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10 300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8 268</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3 436</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3 516</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3 591</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3 663</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72 080</w:t>
            </w:r>
          </w:p>
        </w:tc>
      </w:tr>
      <w:tr w:rsidR="00C74CE8" w:rsidRPr="00C74CE8" w:rsidTr="00C74CE8">
        <w:trPr>
          <w:trHeight w:val="20"/>
        </w:trPr>
        <w:tc>
          <w:tcPr>
            <w:tcW w:w="116" w:type="pct"/>
            <w:tcBorders>
              <w:top w:val="nil"/>
              <w:left w:val="single" w:sz="4" w:space="0" w:color="auto"/>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ИП 3.7</w:t>
            </w:r>
          </w:p>
        </w:tc>
        <w:tc>
          <w:tcPr>
            <w:tcW w:w="664" w:type="pct"/>
            <w:tcBorders>
              <w:top w:val="nil"/>
              <w:left w:val="nil"/>
              <w:bottom w:val="single" w:sz="4" w:space="0" w:color="auto"/>
              <w:right w:val="single" w:sz="4" w:space="0" w:color="auto"/>
            </w:tcBorders>
            <w:shd w:val="clear" w:color="auto" w:fill="auto"/>
            <w:vAlign w:val="center"/>
            <w:hideMark/>
          </w:tcPr>
          <w:p w:rsidR="00C74CE8" w:rsidRPr="00C74CE8" w:rsidRDefault="00C74CE8">
            <w:pPr>
              <w:rPr>
                <w:color w:val="000000"/>
                <w:sz w:val="20"/>
                <w:szCs w:val="20"/>
              </w:rPr>
            </w:pPr>
            <w:r w:rsidRPr="00C74CE8">
              <w:rPr>
                <w:color w:val="000000"/>
                <w:sz w:val="20"/>
                <w:szCs w:val="20"/>
              </w:rPr>
              <w:t>Строительство системы нецентрализованного водоснабжения д. Еглизи, д. Жары, д. Примерное, д. Рублево, д. Авати, д. Гутчево, д. Горки</w:t>
            </w:r>
          </w:p>
        </w:tc>
        <w:tc>
          <w:tcPr>
            <w:tcW w:w="483" w:type="pct"/>
            <w:tcBorders>
              <w:top w:val="nil"/>
              <w:left w:val="nil"/>
              <w:bottom w:val="single" w:sz="4" w:space="0" w:color="auto"/>
              <w:right w:val="single" w:sz="4" w:space="0" w:color="auto"/>
            </w:tcBorders>
            <w:shd w:val="clear" w:color="auto" w:fill="auto"/>
            <w:vAlign w:val="center"/>
            <w:hideMark/>
          </w:tcPr>
          <w:p w:rsidR="00C74CE8" w:rsidRPr="00C74CE8" w:rsidRDefault="00C74CE8">
            <w:pPr>
              <w:jc w:val="center"/>
              <w:rPr>
                <w:color w:val="000000"/>
                <w:sz w:val="20"/>
                <w:szCs w:val="20"/>
              </w:rPr>
            </w:pPr>
            <w:r w:rsidRPr="00C74CE8">
              <w:rPr>
                <w:color w:val="000000"/>
                <w:sz w:val="20"/>
                <w:szCs w:val="20"/>
              </w:rPr>
              <w:t>собственные средства (тариф на услуги водоснабжения)</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3 036</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1 361</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2 187</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5 934</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2 471</w:t>
            </w:r>
          </w:p>
        </w:tc>
        <w:tc>
          <w:tcPr>
            <w:tcW w:w="23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C74CE8" w:rsidRPr="00C74CE8" w:rsidRDefault="00C74CE8">
            <w:pPr>
              <w:jc w:val="right"/>
              <w:rPr>
                <w:color w:val="000000"/>
                <w:sz w:val="20"/>
                <w:szCs w:val="20"/>
              </w:rPr>
            </w:pPr>
            <w:r w:rsidRPr="00C74CE8">
              <w:rPr>
                <w:color w:val="000000"/>
                <w:sz w:val="20"/>
                <w:szCs w:val="20"/>
              </w:rPr>
              <w:t>14 990</w:t>
            </w:r>
          </w:p>
        </w:tc>
      </w:tr>
    </w:tbl>
    <w:p w:rsidR="00C74CE8" w:rsidRDefault="00C74CE8" w:rsidP="00BE50BA">
      <w:pPr>
        <w:widowControl w:val="0"/>
        <w:adjustRightInd w:val="0"/>
        <w:contextualSpacing/>
        <w:jc w:val="both"/>
        <w:textAlignment w:val="baseline"/>
        <w:sectPr w:rsidR="00C74CE8" w:rsidSect="00C74CE8">
          <w:pgSz w:w="16840" w:h="23814" w:code="8"/>
          <w:pgMar w:top="1418" w:right="851" w:bottom="1134" w:left="1134" w:header="709" w:footer="488" w:gutter="0"/>
          <w:cols w:space="708"/>
          <w:docGrid w:linePitch="360"/>
        </w:sectPr>
      </w:pPr>
    </w:p>
    <w:p w:rsidR="00DB4799" w:rsidRDefault="00DB4799" w:rsidP="00DB4799">
      <w:pPr>
        <w:pStyle w:val="-2"/>
      </w:pPr>
      <w:bookmarkStart w:id="395" w:name="_Toc391467986"/>
      <w:r>
        <w:t>Водоотведение</w:t>
      </w:r>
      <w:bookmarkEnd w:id="395"/>
    </w:p>
    <w:p w:rsidR="003A151D" w:rsidRDefault="003A151D" w:rsidP="003A151D"/>
    <w:p w:rsidR="003A151D" w:rsidRDefault="003A151D" w:rsidP="003A151D">
      <w:pPr>
        <w:jc w:val="both"/>
        <w:rPr>
          <w:rFonts w:eastAsiaTheme="minorHAnsi"/>
          <w:lang w:eastAsia="en-US"/>
        </w:rPr>
      </w:pPr>
      <w:r w:rsidRPr="008016C4">
        <w:rPr>
          <w:rFonts w:eastAsiaTheme="minorHAnsi"/>
          <w:lang w:eastAsia="en-US"/>
        </w:rPr>
        <w:t>По разделу «</w:t>
      </w:r>
      <w:r>
        <w:rPr>
          <w:rFonts w:eastAsiaTheme="minorHAnsi"/>
          <w:lang w:eastAsia="en-US"/>
        </w:rPr>
        <w:t>Водоснабжения</w:t>
      </w:r>
      <w:r w:rsidRPr="008016C4">
        <w:rPr>
          <w:rFonts w:eastAsiaTheme="minorHAnsi"/>
          <w:lang w:eastAsia="en-US"/>
        </w:rPr>
        <w:t>» были сформированы с</w:t>
      </w:r>
      <w:r>
        <w:rPr>
          <w:rFonts w:eastAsiaTheme="minorHAnsi"/>
          <w:lang w:eastAsia="en-US"/>
        </w:rPr>
        <w:t>ледующие инвестиционные проекты:</w:t>
      </w:r>
    </w:p>
    <w:p w:rsidR="003A151D" w:rsidRPr="00FF6965" w:rsidRDefault="003A151D" w:rsidP="003A151D">
      <w:pPr>
        <w:pStyle w:val="a0"/>
        <w:numPr>
          <w:ilvl w:val="0"/>
          <w:numId w:val="108"/>
        </w:numPr>
      </w:pPr>
      <w:r>
        <w:t>Инвестиционный проект №4.1 «</w:t>
      </w:r>
      <w:r w:rsidRPr="00FF6965">
        <w:t>Модернизация технологической зоны централизованной системы водоотведения г. Тосно</w:t>
      </w:r>
      <w:r>
        <w:t>»</w:t>
      </w:r>
      <w:r w:rsidRPr="00FF6965">
        <w:t>;</w:t>
      </w:r>
    </w:p>
    <w:p w:rsidR="003A151D" w:rsidRPr="00FF6965" w:rsidRDefault="003A151D" w:rsidP="003A151D">
      <w:pPr>
        <w:pStyle w:val="a0"/>
        <w:numPr>
          <w:ilvl w:val="0"/>
          <w:numId w:val="108"/>
        </w:numPr>
      </w:pPr>
      <w:r>
        <w:t>Инвестиционный проект №4.2 «</w:t>
      </w:r>
      <w:r w:rsidRPr="00FF6965">
        <w:t>Строительство и реконструкция объектов и сетей системы водоотведения с целью обеспечения подключения объектов перспективной застройки</w:t>
      </w:r>
      <w:r>
        <w:t>»;</w:t>
      </w:r>
    </w:p>
    <w:p w:rsidR="003A151D" w:rsidRPr="00FF6965" w:rsidRDefault="003A151D" w:rsidP="003A151D">
      <w:pPr>
        <w:pStyle w:val="a0"/>
        <w:numPr>
          <w:ilvl w:val="0"/>
          <w:numId w:val="108"/>
        </w:numPr>
      </w:pPr>
      <w:r>
        <w:t>Инвестиционный проект №4.3 «</w:t>
      </w:r>
      <w:r w:rsidRPr="00FF6965">
        <w:t>Модернизация технологической зоны локального водоотведения Марьино</w:t>
      </w:r>
      <w:r>
        <w:t>»;</w:t>
      </w:r>
    </w:p>
    <w:p w:rsidR="003A151D" w:rsidRPr="00FF6965" w:rsidRDefault="003A151D" w:rsidP="003A151D">
      <w:pPr>
        <w:pStyle w:val="a0"/>
        <w:numPr>
          <w:ilvl w:val="0"/>
          <w:numId w:val="108"/>
        </w:numPr>
      </w:pPr>
      <w:r>
        <w:t>Инвестиционный проект №4.4 «</w:t>
      </w:r>
      <w:r w:rsidRPr="00FF6965">
        <w:t>Модернизация технологической зоны локального водоотведения п. Ушаки</w:t>
      </w:r>
      <w:r>
        <w:t>»;</w:t>
      </w:r>
    </w:p>
    <w:p w:rsidR="003A151D" w:rsidRPr="00FF6965" w:rsidRDefault="003A151D" w:rsidP="003A151D">
      <w:pPr>
        <w:pStyle w:val="a0"/>
        <w:numPr>
          <w:ilvl w:val="0"/>
          <w:numId w:val="108"/>
        </w:numPr>
      </w:pPr>
      <w:r>
        <w:t>Инвестиционный проект №4.5 «</w:t>
      </w:r>
      <w:r w:rsidRPr="00FF6965">
        <w:t>Модернизация технологической зоны локального водоотведения п. Новолисино</w:t>
      </w:r>
      <w:r>
        <w:t>»;</w:t>
      </w:r>
    </w:p>
    <w:p w:rsidR="003A151D" w:rsidRPr="00FF6965" w:rsidRDefault="003A151D" w:rsidP="003A151D">
      <w:pPr>
        <w:pStyle w:val="a0"/>
        <w:numPr>
          <w:ilvl w:val="0"/>
          <w:numId w:val="108"/>
        </w:numPr>
      </w:pPr>
      <w:r>
        <w:t>Инвестиционный проект №4.6 «</w:t>
      </w:r>
      <w:r w:rsidR="000A38D2" w:rsidRPr="00FF6965">
        <w:t>Строительство</w:t>
      </w:r>
      <w:r w:rsidRPr="00FF6965">
        <w:t xml:space="preserve"> системы локального водоотведения д. Ушаки</w:t>
      </w:r>
      <w:r>
        <w:t>».</w:t>
      </w:r>
    </w:p>
    <w:p w:rsidR="003A151D" w:rsidRDefault="003A151D" w:rsidP="003A151D">
      <w:pPr>
        <w:widowControl w:val="0"/>
        <w:adjustRightInd w:val="0"/>
        <w:contextualSpacing/>
        <w:jc w:val="both"/>
        <w:textAlignment w:val="baseline"/>
        <w:rPr>
          <w:rFonts w:eastAsia="Calibri"/>
          <w:lang w:eastAsia="en-US" w:bidi="en-US"/>
        </w:rPr>
      </w:pPr>
    </w:p>
    <w:p w:rsidR="003A151D" w:rsidRDefault="003A151D" w:rsidP="003A151D">
      <w:pPr>
        <w:widowControl w:val="0"/>
        <w:adjustRightInd w:val="0"/>
        <w:contextualSpacing/>
        <w:jc w:val="both"/>
        <w:textAlignment w:val="baseline"/>
        <w:rPr>
          <w:rFonts w:eastAsia="Calibri"/>
          <w:lang w:eastAsia="en-US" w:bidi="en-US"/>
        </w:rPr>
      </w:pPr>
      <w:r>
        <w:rPr>
          <w:rFonts w:eastAsia="Calibri"/>
          <w:lang w:eastAsia="en-US" w:bidi="en-US"/>
        </w:rPr>
        <w:t>Инвестиционные проекты</w:t>
      </w:r>
      <w:r w:rsidRPr="007D37D8">
        <w:rPr>
          <w:rFonts w:eastAsia="Calibri"/>
          <w:lang w:eastAsia="en-US" w:bidi="en-US"/>
        </w:rPr>
        <w:t xml:space="preserve"> №</w:t>
      </w:r>
      <w:r>
        <w:rPr>
          <w:rFonts w:eastAsia="Calibri"/>
          <w:lang w:eastAsia="en-US" w:bidi="en-US"/>
        </w:rPr>
        <w:t> 4.1</w:t>
      </w:r>
      <w:r w:rsidRPr="00074158">
        <w:rPr>
          <w:rFonts w:eastAsia="Calibri"/>
          <w:lang w:eastAsia="en-US" w:bidi="en-US"/>
        </w:rPr>
        <w:t xml:space="preserve">, </w:t>
      </w:r>
      <w:r>
        <w:rPr>
          <w:rFonts w:eastAsia="Calibri"/>
          <w:lang w:eastAsia="en-US" w:bidi="en-US"/>
        </w:rPr>
        <w:t xml:space="preserve">№№4.3-4.6 направлены на увеличение надежности системы водоснабжения и качества услуг водоснабжения. </w:t>
      </w:r>
      <w:r w:rsidRPr="00216037">
        <w:rPr>
          <w:rFonts w:eastAsia="Calibri"/>
          <w:lang w:eastAsia="en-US" w:bidi="en-US"/>
        </w:rPr>
        <w:t xml:space="preserve"> </w:t>
      </w:r>
      <w:r>
        <w:rPr>
          <w:rFonts w:eastAsia="Calibri"/>
          <w:lang w:eastAsia="en-US" w:bidi="en-US"/>
        </w:rPr>
        <w:t xml:space="preserve">Основным источником финансирования </w:t>
      </w:r>
      <w:r w:rsidRPr="00216037">
        <w:rPr>
          <w:rFonts w:eastAsia="Calibri"/>
          <w:lang w:eastAsia="en-US" w:bidi="en-US"/>
        </w:rPr>
        <w:t>явля</w:t>
      </w:r>
      <w:r>
        <w:rPr>
          <w:rFonts w:eastAsia="Calibri"/>
          <w:lang w:eastAsia="en-US" w:bidi="en-US"/>
        </w:rPr>
        <w:t>ю</w:t>
      </w:r>
      <w:r w:rsidRPr="00216037">
        <w:rPr>
          <w:rFonts w:eastAsia="Calibri"/>
          <w:lang w:eastAsia="en-US" w:bidi="en-US"/>
        </w:rPr>
        <w:t>тся</w:t>
      </w:r>
      <w:r>
        <w:rPr>
          <w:rFonts w:eastAsia="Calibri"/>
          <w:lang w:eastAsia="en-US" w:bidi="en-US"/>
        </w:rPr>
        <w:t xml:space="preserve"> собственные средства организации, оказывающей услуги водоотведения: тариф на услуги водоснабжения.</w:t>
      </w:r>
    </w:p>
    <w:p w:rsidR="003A151D" w:rsidRDefault="003A151D" w:rsidP="003A151D">
      <w:pPr>
        <w:widowControl w:val="0"/>
        <w:adjustRightInd w:val="0"/>
        <w:contextualSpacing/>
        <w:jc w:val="both"/>
        <w:textAlignment w:val="baseline"/>
        <w:rPr>
          <w:rFonts w:eastAsia="Calibri"/>
          <w:lang w:eastAsia="en-US" w:bidi="en-US"/>
        </w:rPr>
      </w:pPr>
    </w:p>
    <w:p w:rsidR="003A151D" w:rsidRDefault="003A151D" w:rsidP="003A151D">
      <w:pPr>
        <w:widowControl w:val="0"/>
        <w:adjustRightInd w:val="0"/>
        <w:contextualSpacing/>
        <w:jc w:val="both"/>
        <w:textAlignment w:val="baseline"/>
      </w:pPr>
      <w:r>
        <w:rPr>
          <w:rFonts w:eastAsia="Calibri"/>
          <w:lang w:eastAsia="en-US" w:bidi="en-US"/>
        </w:rPr>
        <w:t>Инвестиционные проекты №4.2 направлен</w:t>
      </w:r>
      <w:r>
        <w:t xml:space="preserve"> на подключение новых потребителей.</w:t>
      </w:r>
      <w:r w:rsidRPr="00216037">
        <w:rPr>
          <w:rFonts w:eastAsia="Calibri"/>
          <w:lang w:eastAsia="en-US" w:bidi="en-US"/>
        </w:rPr>
        <w:t xml:space="preserve"> </w:t>
      </w:r>
      <w:r>
        <w:rPr>
          <w:rFonts w:eastAsia="Calibri"/>
          <w:lang w:eastAsia="en-US" w:bidi="en-US"/>
        </w:rPr>
        <w:t xml:space="preserve">Основным источником финансирования </w:t>
      </w:r>
      <w:r w:rsidRPr="00216037">
        <w:rPr>
          <w:rFonts w:eastAsia="Calibri"/>
          <w:lang w:eastAsia="en-US" w:bidi="en-US"/>
        </w:rPr>
        <w:t>явля</w:t>
      </w:r>
      <w:r>
        <w:rPr>
          <w:rFonts w:eastAsia="Calibri"/>
          <w:lang w:eastAsia="en-US" w:bidi="en-US"/>
        </w:rPr>
        <w:t>ю</w:t>
      </w:r>
      <w:r w:rsidRPr="00216037">
        <w:rPr>
          <w:rFonts w:eastAsia="Calibri"/>
          <w:lang w:eastAsia="en-US" w:bidi="en-US"/>
        </w:rPr>
        <w:t>тся</w:t>
      </w:r>
      <w:r>
        <w:rPr>
          <w:rFonts w:eastAsia="Calibri"/>
          <w:lang w:eastAsia="en-US" w:bidi="en-US"/>
        </w:rPr>
        <w:t xml:space="preserve"> собственные средства организации, оказывающей услуги водоотведения: плата за подключение.</w:t>
      </w:r>
    </w:p>
    <w:p w:rsidR="003A151D" w:rsidRDefault="003A151D" w:rsidP="003A151D">
      <w:pPr>
        <w:widowControl w:val="0"/>
        <w:adjustRightInd w:val="0"/>
        <w:contextualSpacing/>
        <w:jc w:val="both"/>
        <w:textAlignment w:val="baseline"/>
      </w:pPr>
    </w:p>
    <w:p w:rsidR="000B0387" w:rsidRDefault="007A63C5" w:rsidP="003A151D">
      <w:pPr>
        <w:jc w:val="both"/>
        <w:rPr>
          <w:rFonts w:eastAsiaTheme="minorHAnsi"/>
          <w:lang w:eastAsia="en-US"/>
        </w:rPr>
      </w:pPr>
      <w:r w:rsidRPr="007A63C5">
        <w:rPr>
          <w:rFonts w:eastAsiaTheme="minorHAnsi"/>
          <w:lang w:eastAsia="en-US"/>
        </w:rPr>
        <w:t>Кроме платы за подключение и тарифа на услуги водоотведения в качестве источников финансирования могут быть использованы средства бюджетов бюджетной системы Российской Федерации или средства иных источников финансирования. Возможности использования средств различных источников финансирования определяются при формировании инвестиционных программ организаций, оказывающих услуги водоотведения.</w:t>
      </w:r>
    </w:p>
    <w:p w:rsidR="000B0387" w:rsidRDefault="000B0387" w:rsidP="003A151D">
      <w:pPr>
        <w:jc w:val="both"/>
        <w:sectPr w:rsidR="000B0387" w:rsidSect="000B4116">
          <w:pgSz w:w="11907" w:h="16840" w:code="9"/>
          <w:pgMar w:top="1418" w:right="851" w:bottom="1134" w:left="1134" w:header="709" w:footer="488" w:gutter="0"/>
          <w:cols w:space="708"/>
          <w:docGrid w:linePitch="360"/>
        </w:sectPr>
      </w:pPr>
    </w:p>
    <w:p w:rsidR="000B0387" w:rsidRPr="00D67509" w:rsidRDefault="000B0387" w:rsidP="000F45CA">
      <w:pPr>
        <w:pStyle w:val="af5"/>
        <w:outlineLvl w:val="0"/>
      </w:pPr>
      <w:r w:rsidRPr="00D67509">
        <w:t xml:space="preserve">Таблица </w:t>
      </w:r>
      <w:fldSimple w:instr=" SEQ Таблица \* ARABIC ">
        <w:r w:rsidR="0019551C">
          <w:rPr>
            <w:noProof/>
          </w:rPr>
          <w:t>120</w:t>
        </w:r>
      </w:fldSimple>
      <w:r w:rsidRPr="00D67509">
        <w:t>. Источники финансирования инвестиционных проектов по разделу «Водоотведение»</w:t>
      </w:r>
    </w:p>
    <w:p w:rsidR="008E4217" w:rsidRDefault="008E4217" w:rsidP="008E4217">
      <w:pPr>
        <w:rPr>
          <w:lang w:eastAsia="en-US"/>
        </w:rPr>
      </w:pPr>
    </w:p>
    <w:tbl>
      <w:tblPr>
        <w:tblW w:w="5000" w:type="pct"/>
        <w:tblCellMar>
          <w:left w:w="28" w:type="dxa"/>
          <w:right w:w="28" w:type="dxa"/>
        </w:tblCellMar>
        <w:tblLook w:val="04A0" w:firstRow="1" w:lastRow="0" w:firstColumn="1" w:lastColumn="0" w:noHBand="0" w:noVBand="1"/>
      </w:tblPr>
      <w:tblGrid>
        <w:gridCol w:w="773"/>
        <w:gridCol w:w="5150"/>
        <w:gridCol w:w="1821"/>
        <w:gridCol w:w="810"/>
        <w:gridCol w:w="1160"/>
        <w:gridCol w:w="955"/>
        <w:gridCol w:w="955"/>
        <w:gridCol w:w="810"/>
        <w:gridCol w:w="810"/>
        <w:gridCol w:w="810"/>
        <w:gridCol w:w="810"/>
        <w:gridCol w:w="665"/>
        <w:gridCol w:w="810"/>
        <w:gridCol w:w="810"/>
        <w:gridCol w:w="810"/>
        <w:gridCol w:w="810"/>
        <w:gridCol w:w="810"/>
        <w:gridCol w:w="810"/>
        <w:gridCol w:w="929"/>
      </w:tblGrid>
      <w:tr w:rsidR="000024E4" w:rsidTr="00B12E36">
        <w:trPr>
          <w:cantSplit/>
          <w:trHeight w:val="20"/>
        </w:trPr>
        <w:tc>
          <w:tcPr>
            <w:tcW w:w="18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024E4" w:rsidRDefault="000024E4" w:rsidP="00B12E36">
            <w:pPr>
              <w:jc w:val="center"/>
              <w:rPr>
                <w:b/>
                <w:bCs/>
                <w:color w:val="000000"/>
              </w:rPr>
            </w:pPr>
            <w:r>
              <w:rPr>
                <w:b/>
                <w:bCs/>
                <w:color w:val="000000"/>
              </w:rPr>
              <w:t>№ п/п</w:t>
            </w:r>
          </w:p>
        </w:tc>
        <w:tc>
          <w:tcPr>
            <w:tcW w:w="1208"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024E4" w:rsidRDefault="000024E4" w:rsidP="00B12E36">
            <w:pPr>
              <w:jc w:val="center"/>
              <w:rPr>
                <w:b/>
                <w:bCs/>
                <w:color w:val="000000"/>
              </w:rPr>
            </w:pPr>
            <w:r>
              <w:rPr>
                <w:b/>
                <w:bCs/>
                <w:color w:val="000000"/>
              </w:rPr>
              <w:t>Наименование инвестиционного проекта</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024E4" w:rsidRDefault="000024E4" w:rsidP="00B12E36">
            <w:pPr>
              <w:jc w:val="center"/>
              <w:rPr>
                <w:b/>
                <w:bCs/>
                <w:color w:val="000000"/>
              </w:rPr>
            </w:pPr>
            <w:r>
              <w:rPr>
                <w:b/>
                <w:bCs/>
                <w:color w:val="000000"/>
              </w:rPr>
              <w:t>Источник инвестиций</w:t>
            </w:r>
          </w:p>
        </w:tc>
        <w:tc>
          <w:tcPr>
            <w:tcW w:w="3184" w:type="pct"/>
            <w:gridSpan w:val="16"/>
            <w:tcBorders>
              <w:top w:val="single" w:sz="4" w:space="0" w:color="auto"/>
              <w:left w:val="nil"/>
              <w:bottom w:val="single" w:sz="4" w:space="0" w:color="auto"/>
              <w:right w:val="single" w:sz="4" w:space="0" w:color="auto"/>
            </w:tcBorders>
            <w:shd w:val="clear" w:color="000000" w:fill="DBE5F1"/>
            <w:vAlign w:val="center"/>
            <w:hideMark/>
          </w:tcPr>
          <w:p w:rsidR="000024E4" w:rsidRDefault="000024E4" w:rsidP="00B12E36">
            <w:pPr>
              <w:jc w:val="center"/>
              <w:rPr>
                <w:b/>
                <w:bCs/>
                <w:color w:val="000000"/>
              </w:rPr>
            </w:pPr>
            <w:r>
              <w:rPr>
                <w:b/>
                <w:bCs/>
                <w:color w:val="000000"/>
              </w:rPr>
              <w:t>Объемы финансирования в ценах соответствующих лет с НДС, тыс. рублей</w:t>
            </w:r>
          </w:p>
        </w:tc>
      </w:tr>
      <w:tr w:rsidR="000024E4" w:rsidTr="00B12E36">
        <w:trPr>
          <w:cantSplit/>
          <w:trHeight w:val="20"/>
        </w:trPr>
        <w:tc>
          <w:tcPr>
            <w:tcW w:w="181" w:type="pct"/>
            <w:vMerge/>
            <w:tcBorders>
              <w:top w:val="single" w:sz="4" w:space="0" w:color="auto"/>
              <w:left w:val="single" w:sz="4" w:space="0" w:color="auto"/>
              <w:bottom w:val="single" w:sz="4" w:space="0" w:color="auto"/>
              <w:right w:val="single" w:sz="4" w:space="0" w:color="auto"/>
            </w:tcBorders>
            <w:vAlign w:val="center"/>
            <w:hideMark/>
          </w:tcPr>
          <w:p w:rsidR="000024E4" w:rsidRDefault="000024E4" w:rsidP="00B12E36">
            <w:pPr>
              <w:rPr>
                <w:b/>
                <w:bCs/>
                <w:color w:val="000000"/>
              </w:rPr>
            </w:pPr>
          </w:p>
        </w:tc>
        <w:tc>
          <w:tcPr>
            <w:tcW w:w="1208" w:type="pct"/>
            <w:vMerge/>
            <w:tcBorders>
              <w:top w:val="single" w:sz="4" w:space="0" w:color="auto"/>
              <w:left w:val="single" w:sz="4" w:space="0" w:color="auto"/>
              <w:bottom w:val="single" w:sz="4" w:space="0" w:color="auto"/>
              <w:right w:val="single" w:sz="4" w:space="0" w:color="auto"/>
            </w:tcBorders>
            <w:vAlign w:val="center"/>
            <w:hideMark/>
          </w:tcPr>
          <w:p w:rsidR="000024E4" w:rsidRDefault="000024E4" w:rsidP="00B12E36">
            <w:pPr>
              <w:rPr>
                <w:b/>
                <w:bCs/>
                <w:color w:val="000000"/>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0024E4" w:rsidRDefault="000024E4" w:rsidP="00B12E36">
            <w:pPr>
              <w:rPr>
                <w:b/>
                <w:bCs/>
                <w:color w:val="000000"/>
              </w:rPr>
            </w:pP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2014</w:t>
            </w:r>
          </w:p>
        </w:tc>
        <w:tc>
          <w:tcPr>
            <w:tcW w:w="272" w:type="pct"/>
            <w:tcBorders>
              <w:top w:val="nil"/>
              <w:left w:val="nil"/>
              <w:bottom w:val="single" w:sz="4" w:space="0" w:color="auto"/>
              <w:right w:val="single" w:sz="4" w:space="0" w:color="auto"/>
            </w:tcBorders>
            <w:shd w:val="clear" w:color="000000" w:fill="DBE5F1"/>
            <w:vAlign w:val="center"/>
            <w:hideMark/>
          </w:tcPr>
          <w:p w:rsidR="000024E4" w:rsidRDefault="000024E4" w:rsidP="00B12E36">
            <w:pPr>
              <w:jc w:val="center"/>
              <w:rPr>
                <w:b/>
                <w:bCs/>
                <w:color w:val="000000"/>
              </w:rPr>
            </w:pPr>
            <w:r>
              <w:rPr>
                <w:b/>
                <w:bCs/>
                <w:color w:val="000000"/>
              </w:rPr>
              <w:t>2015</w:t>
            </w:r>
          </w:p>
        </w:tc>
        <w:tc>
          <w:tcPr>
            <w:tcW w:w="224"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2016</w:t>
            </w:r>
          </w:p>
        </w:tc>
        <w:tc>
          <w:tcPr>
            <w:tcW w:w="224"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2017</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2018</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2019</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2020</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2021</w:t>
            </w:r>
          </w:p>
        </w:tc>
        <w:tc>
          <w:tcPr>
            <w:tcW w:w="156"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2022</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2023</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2024</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2025</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2026</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2027</w:t>
            </w:r>
          </w:p>
        </w:tc>
        <w:tc>
          <w:tcPr>
            <w:tcW w:w="190"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2028</w:t>
            </w:r>
          </w:p>
        </w:tc>
        <w:tc>
          <w:tcPr>
            <w:tcW w:w="218" w:type="pct"/>
            <w:tcBorders>
              <w:top w:val="nil"/>
              <w:left w:val="nil"/>
              <w:bottom w:val="single" w:sz="4" w:space="0" w:color="auto"/>
              <w:right w:val="single" w:sz="4" w:space="0" w:color="auto"/>
            </w:tcBorders>
            <w:shd w:val="clear" w:color="000000" w:fill="DBE5F1"/>
            <w:noWrap/>
            <w:vAlign w:val="center"/>
            <w:hideMark/>
          </w:tcPr>
          <w:p w:rsidR="000024E4" w:rsidRDefault="000024E4" w:rsidP="00B12E36">
            <w:pPr>
              <w:jc w:val="center"/>
              <w:rPr>
                <w:b/>
                <w:bCs/>
                <w:color w:val="000000"/>
              </w:rPr>
            </w:pPr>
            <w:r>
              <w:rPr>
                <w:b/>
                <w:bCs/>
                <w:color w:val="000000"/>
              </w:rPr>
              <w:t>Всего</w:t>
            </w:r>
          </w:p>
        </w:tc>
      </w:tr>
      <w:tr w:rsidR="000024E4" w:rsidTr="00B12E36">
        <w:trPr>
          <w:cantSplit/>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4.1</w:t>
            </w:r>
          </w:p>
        </w:tc>
        <w:tc>
          <w:tcPr>
            <w:tcW w:w="1208" w:type="pct"/>
            <w:tcBorders>
              <w:top w:val="nil"/>
              <w:left w:val="nil"/>
              <w:bottom w:val="single" w:sz="4" w:space="0" w:color="auto"/>
              <w:right w:val="single" w:sz="4" w:space="0" w:color="auto"/>
            </w:tcBorders>
            <w:shd w:val="clear" w:color="auto" w:fill="auto"/>
            <w:vAlign w:val="center"/>
            <w:hideMark/>
          </w:tcPr>
          <w:p w:rsidR="000024E4" w:rsidRDefault="000024E4" w:rsidP="00B12E36">
            <w:pPr>
              <w:rPr>
                <w:color w:val="000000"/>
              </w:rPr>
            </w:pPr>
            <w:r>
              <w:rPr>
                <w:color w:val="000000"/>
              </w:rPr>
              <w:t>Модернизация технологической зоны централизованной системы водоотведения г. Тосно</w:t>
            </w:r>
          </w:p>
        </w:tc>
        <w:tc>
          <w:tcPr>
            <w:tcW w:w="427"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собственные средства (тариф на услуги водоснабжения)</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69 163</w:t>
            </w:r>
          </w:p>
        </w:tc>
        <w:tc>
          <w:tcPr>
            <w:tcW w:w="272"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270 779</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182 873</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178 632</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15 316</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9 599</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56"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726 363</w:t>
            </w:r>
          </w:p>
        </w:tc>
      </w:tr>
      <w:tr w:rsidR="000024E4" w:rsidTr="00B12E36">
        <w:trPr>
          <w:cantSplit/>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4.2</w:t>
            </w:r>
          </w:p>
        </w:tc>
        <w:tc>
          <w:tcPr>
            <w:tcW w:w="1208" w:type="pct"/>
            <w:tcBorders>
              <w:top w:val="nil"/>
              <w:left w:val="nil"/>
              <w:bottom w:val="single" w:sz="4" w:space="0" w:color="auto"/>
              <w:right w:val="single" w:sz="4" w:space="0" w:color="auto"/>
            </w:tcBorders>
            <w:shd w:val="clear" w:color="auto" w:fill="auto"/>
            <w:vAlign w:val="center"/>
            <w:hideMark/>
          </w:tcPr>
          <w:p w:rsidR="000024E4" w:rsidRDefault="000024E4" w:rsidP="00B12E36">
            <w:pPr>
              <w:rPr>
                <w:color w:val="000000"/>
              </w:rPr>
            </w:pPr>
            <w:r>
              <w:rPr>
                <w:color w:val="000000"/>
              </w:rPr>
              <w:t>Строительство и реконструкция объектов и сетей системы водоотведения с целью обеспечения подключения объектов перспективной застройки</w:t>
            </w:r>
          </w:p>
        </w:tc>
        <w:tc>
          <w:tcPr>
            <w:tcW w:w="427"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собственные средства (плата за подключение)</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72"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15 370</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343</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337</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1 599</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367</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379</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56"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18 394</w:t>
            </w:r>
          </w:p>
        </w:tc>
      </w:tr>
      <w:tr w:rsidR="000024E4" w:rsidTr="00B12E36">
        <w:trPr>
          <w:cantSplit/>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4.3</w:t>
            </w:r>
          </w:p>
        </w:tc>
        <w:tc>
          <w:tcPr>
            <w:tcW w:w="1208" w:type="pct"/>
            <w:tcBorders>
              <w:top w:val="nil"/>
              <w:left w:val="nil"/>
              <w:bottom w:val="single" w:sz="4" w:space="0" w:color="auto"/>
              <w:right w:val="single" w:sz="4" w:space="0" w:color="auto"/>
            </w:tcBorders>
            <w:shd w:val="clear" w:color="auto" w:fill="auto"/>
            <w:vAlign w:val="center"/>
            <w:hideMark/>
          </w:tcPr>
          <w:p w:rsidR="000024E4" w:rsidRDefault="000024E4" w:rsidP="00B12E36">
            <w:pPr>
              <w:rPr>
                <w:color w:val="000000"/>
              </w:rPr>
            </w:pPr>
            <w:r>
              <w:rPr>
                <w:color w:val="000000"/>
              </w:rPr>
              <w:t>Модернизация технологической зоны локального водоотведения Марьино</w:t>
            </w:r>
          </w:p>
        </w:tc>
        <w:tc>
          <w:tcPr>
            <w:tcW w:w="427"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собственные средства (тариф на услуги водоснабжения)</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72"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25 101</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2 928</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3 405</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2 050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2 100</w:t>
            </w:r>
          </w:p>
        </w:tc>
        <w:tc>
          <w:tcPr>
            <w:tcW w:w="156"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9 000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14 000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58 584</w:t>
            </w:r>
          </w:p>
        </w:tc>
      </w:tr>
      <w:tr w:rsidR="000024E4" w:rsidTr="00B12E36">
        <w:trPr>
          <w:cantSplit/>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4.4</w:t>
            </w:r>
          </w:p>
        </w:tc>
        <w:tc>
          <w:tcPr>
            <w:tcW w:w="1208" w:type="pct"/>
            <w:tcBorders>
              <w:top w:val="nil"/>
              <w:left w:val="nil"/>
              <w:bottom w:val="single" w:sz="4" w:space="0" w:color="auto"/>
              <w:right w:val="single" w:sz="4" w:space="0" w:color="auto"/>
            </w:tcBorders>
            <w:shd w:val="clear" w:color="auto" w:fill="auto"/>
            <w:vAlign w:val="center"/>
            <w:hideMark/>
          </w:tcPr>
          <w:p w:rsidR="000024E4" w:rsidRDefault="000024E4" w:rsidP="00B12E36">
            <w:pPr>
              <w:rPr>
                <w:color w:val="000000"/>
              </w:rPr>
            </w:pPr>
            <w:r>
              <w:rPr>
                <w:color w:val="000000"/>
              </w:rPr>
              <w:t>Модернизация технологической зоны локального водоотведения п. Ушаки</w:t>
            </w:r>
          </w:p>
        </w:tc>
        <w:tc>
          <w:tcPr>
            <w:tcW w:w="427"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собственные средства (тариф на услуги водоснабжения)</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72"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16 316</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7 845</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2 700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20 000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20 000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19 616</w:t>
            </w:r>
          </w:p>
        </w:tc>
        <w:tc>
          <w:tcPr>
            <w:tcW w:w="156"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22 239</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108 715</w:t>
            </w:r>
          </w:p>
        </w:tc>
      </w:tr>
      <w:tr w:rsidR="000024E4" w:rsidTr="00B12E36">
        <w:trPr>
          <w:cantSplit/>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4.5</w:t>
            </w:r>
          </w:p>
        </w:tc>
        <w:tc>
          <w:tcPr>
            <w:tcW w:w="1208" w:type="pct"/>
            <w:tcBorders>
              <w:top w:val="nil"/>
              <w:left w:val="nil"/>
              <w:bottom w:val="single" w:sz="4" w:space="0" w:color="auto"/>
              <w:right w:val="single" w:sz="4" w:space="0" w:color="auto"/>
            </w:tcBorders>
            <w:shd w:val="clear" w:color="auto" w:fill="auto"/>
            <w:vAlign w:val="center"/>
            <w:hideMark/>
          </w:tcPr>
          <w:p w:rsidR="000024E4" w:rsidRDefault="000024E4" w:rsidP="00B12E36">
            <w:pPr>
              <w:rPr>
                <w:color w:val="000000"/>
              </w:rPr>
            </w:pPr>
            <w:r>
              <w:rPr>
                <w:color w:val="000000"/>
              </w:rPr>
              <w:t>Модернизация технологической зоны локального водоотведения д. Новолисино</w:t>
            </w:r>
          </w:p>
        </w:tc>
        <w:tc>
          <w:tcPr>
            <w:tcW w:w="427"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собственные средства (тариф на услуги водоснабжения)</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72"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17 571</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134</w:t>
            </w:r>
          </w:p>
        </w:tc>
        <w:tc>
          <w:tcPr>
            <w:tcW w:w="224"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7 821</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2 185</w:t>
            </w:r>
          </w:p>
        </w:tc>
        <w:tc>
          <w:tcPr>
            <w:tcW w:w="156"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978</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1 722</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1 306</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503</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1 426</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790</w:t>
            </w:r>
          </w:p>
        </w:tc>
        <w:tc>
          <w:tcPr>
            <w:tcW w:w="190"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3 989</w:t>
            </w:r>
          </w:p>
        </w:tc>
        <w:tc>
          <w:tcPr>
            <w:tcW w:w="21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38 426</w:t>
            </w:r>
          </w:p>
        </w:tc>
      </w:tr>
    </w:tbl>
    <w:p w:rsidR="008E4217" w:rsidRPr="008E4217" w:rsidRDefault="008E4217" w:rsidP="008E4217">
      <w:pPr>
        <w:rPr>
          <w:lang w:eastAsia="en-US"/>
        </w:rPr>
      </w:pPr>
    </w:p>
    <w:p w:rsidR="000B0387" w:rsidRDefault="000B0387" w:rsidP="003A151D">
      <w:pPr>
        <w:jc w:val="both"/>
        <w:sectPr w:rsidR="000B0387" w:rsidSect="000B0387">
          <w:pgSz w:w="23814" w:h="16840" w:orient="landscape" w:code="8"/>
          <w:pgMar w:top="851" w:right="1134" w:bottom="1134" w:left="1418" w:header="709" w:footer="488" w:gutter="0"/>
          <w:cols w:space="708"/>
          <w:docGrid w:linePitch="360"/>
        </w:sectPr>
      </w:pPr>
    </w:p>
    <w:p w:rsidR="00DB4799" w:rsidRDefault="00DB4799" w:rsidP="00DB4799">
      <w:pPr>
        <w:pStyle w:val="-2"/>
      </w:pPr>
      <w:bookmarkStart w:id="396" w:name="_Toc391467987"/>
      <w:r>
        <w:t>Газоснабжение</w:t>
      </w:r>
      <w:bookmarkEnd w:id="396"/>
    </w:p>
    <w:p w:rsidR="00E26276" w:rsidRDefault="00E26276" w:rsidP="00E26276"/>
    <w:p w:rsidR="00A15730" w:rsidRPr="00A84B79" w:rsidRDefault="00A15730" w:rsidP="00A15730">
      <w:pPr>
        <w:jc w:val="both"/>
        <w:rPr>
          <w:rFonts w:eastAsiaTheme="minorHAnsi"/>
          <w:lang w:eastAsia="en-US"/>
        </w:rPr>
      </w:pPr>
      <w:r w:rsidRPr="00A84B79">
        <w:rPr>
          <w:rFonts w:eastAsiaTheme="minorHAnsi"/>
          <w:lang w:eastAsia="en-US"/>
        </w:rPr>
        <w:t>По разделу «</w:t>
      </w:r>
      <w:r>
        <w:rPr>
          <w:rFonts w:eastAsiaTheme="minorHAnsi"/>
          <w:lang w:eastAsia="en-US"/>
        </w:rPr>
        <w:t>Газо</w:t>
      </w:r>
      <w:r w:rsidRPr="00A84B79">
        <w:rPr>
          <w:rFonts w:eastAsiaTheme="minorHAnsi"/>
          <w:lang w:eastAsia="en-US"/>
        </w:rPr>
        <w:t xml:space="preserve">снабжение» были сформированы следующие инвестиционные проекты, направленные </w:t>
      </w:r>
      <w:r w:rsidR="005C6A5C">
        <w:rPr>
          <w:rFonts w:eastAsiaTheme="minorHAnsi"/>
          <w:lang w:eastAsia="en-US"/>
        </w:rPr>
        <w:t>на газификацию индивидуальных жилых домов, расположенных на территории</w:t>
      </w:r>
      <w:r w:rsidRPr="00A84B79">
        <w:rPr>
          <w:rFonts w:eastAsiaTheme="minorHAnsi"/>
          <w:lang w:eastAsia="en-US"/>
        </w:rPr>
        <w:t xml:space="preserve"> МО </w:t>
      </w:r>
      <w:r w:rsidR="00B650C5">
        <w:rPr>
          <w:rFonts w:eastAsiaTheme="minorHAnsi"/>
          <w:lang w:eastAsia="en-US"/>
        </w:rPr>
        <w:t>Тосненское городское поселение Тосненского района Ленинградской области</w:t>
      </w:r>
      <w:r w:rsidRPr="00A84B79">
        <w:rPr>
          <w:rFonts w:eastAsiaTheme="minorHAnsi"/>
          <w:lang w:eastAsia="en-US"/>
        </w:rPr>
        <w:t>:</w:t>
      </w:r>
    </w:p>
    <w:p w:rsidR="000024E4" w:rsidRPr="000024E4" w:rsidRDefault="000024E4" w:rsidP="000024E4">
      <w:pPr>
        <w:pStyle w:val="a0"/>
        <w:numPr>
          <w:ilvl w:val="0"/>
          <w:numId w:val="129"/>
        </w:numPr>
      </w:pPr>
      <w:r w:rsidRPr="000024E4">
        <w:t>Газификация индивидуальных жилых домов в г. Тосно;</w:t>
      </w:r>
    </w:p>
    <w:p w:rsidR="000024E4" w:rsidRPr="000024E4" w:rsidRDefault="000024E4" w:rsidP="000024E4">
      <w:pPr>
        <w:pStyle w:val="a0"/>
        <w:numPr>
          <w:ilvl w:val="0"/>
          <w:numId w:val="129"/>
        </w:numPr>
      </w:pPr>
      <w:r w:rsidRPr="000024E4">
        <w:t>Газификация индивидуальных жилых домов в д. Новолисино и д. Еглизи;</w:t>
      </w:r>
    </w:p>
    <w:p w:rsidR="000024E4" w:rsidRPr="000024E4" w:rsidRDefault="000024E4" w:rsidP="000024E4">
      <w:pPr>
        <w:pStyle w:val="a0"/>
        <w:numPr>
          <w:ilvl w:val="0"/>
          <w:numId w:val="129"/>
        </w:numPr>
      </w:pPr>
      <w:r w:rsidRPr="000024E4">
        <w:t>Газификация индивидуальных жилых домов в д. Строение;</w:t>
      </w:r>
    </w:p>
    <w:p w:rsidR="000024E4" w:rsidRPr="000024E4" w:rsidRDefault="000024E4" w:rsidP="000024E4">
      <w:pPr>
        <w:pStyle w:val="a0"/>
        <w:numPr>
          <w:ilvl w:val="0"/>
          <w:numId w:val="129"/>
        </w:numPr>
      </w:pPr>
      <w:r w:rsidRPr="000024E4">
        <w:t>Газификация индивидуальных жилых домов в д. Усадище, д. Сидорово, д. Тарасово, д. Андрианово, д. Мельница, д. Примерное, д.  Рублево, д. Авати, д.  Горка, д. Гутчево;</w:t>
      </w:r>
    </w:p>
    <w:p w:rsidR="000024E4" w:rsidRPr="000024E4" w:rsidRDefault="000024E4" w:rsidP="000024E4">
      <w:pPr>
        <w:pStyle w:val="a0"/>
        <w:numPr>
          <w:ilvl w:val="0"/>
          <w:numId w:val="129"/>
        </w:numPr>
      </w:pPr>
      <w:r w:rsidRPr="000024E4">
        <w:t>Газификация индивидуальных жилых домов в д. Ушаки, д. Красный Латыш, д. Георгиевское, д. Жары;</w:t>
      </w:r>
    </w:p>
    <w:p w:rsidR="00E4641E" w:rsidRDefault="000024E4" w:rsidP="000024E4">
      <w:pPr>
        <w:pStyle w:val="a0"/>
        <w:numPr>
          <w:ilvl w:val="0"/>
          <w:numId w:val="129"/>
        </w:numPr>
      </w:pPr>
      <w:r w:rsidRPr="000024E4">
        <w:t>Газификация индивидуальных жилых домов в г. Тосно перспективной застройки.</w:t>
      </w:r>
    </w:p>
    <w:p w:rsidR="00622E08" w:rsidRDefault="00AC4082" w:rsidP="00024619">
      <w:pPr>
        <w:jc w:val="both"/>
      </w:pPr>
      <w:r>
        <w:t xml:space="preserve">Источником инвестиций инвестиционных проектов по разделу «Газоснабжение» </w:t>
      </w:r>
      <w:r w:rsidR="00216037">
        <w:t>являются</w:t>
      </w:r>
      <w:r w:rsidR="001B6718">
        <w:t xml:space="preserve"> средства</w:t>
      </w:r>
      <w:r w:rsidR="00E26276">
        <w:t xml:space="preserve"> бюджет</w:t>
      </w:r>
      <w:r w:rsidR="001B6718">
        <w:t>а</w:t>
      </w:r>
      <w:r w:rsidR="00E26276">
        <w:t xml:space="preserve"> МО </w:t>
      </w:r>
      <w:r w:rsidR="00B650C5">
        <w:t>Тосненское городское поселение Тосненского района Ленинградской области</w:t>
      </w:r>
      <w:r w:rsidR="00E26276">
        <w:t>.</w:t>
      </w:r>
    </w:p>
    <w:p w:rsidR="00FB3C62" w:rsidRDefault="00FB3C62" w:rsidP="00024619">
      <w:pPr>
        <w:jc w:val="both"/>
        <w:sectPr w:rsidR="00FB3C62" w:rsidSect="000B4116">
          <w:pgSz w:w="11907" w:h="16840" w:code="9"/>
          <w:pgMar w:top="1418" w:right="851" w:bottom="1134" w:left="1134" w:header="709" w:footer="488" w:gutter="0"/>
          <w:cols w:space="708"/>
          <w:docGrid w:linePitch="360"/>
        </w:sectPr>
      </w:pPr>
    </w:p>
    <w:p w:rsidR="00FB3C62" w:rsidRPr="00D67509" w:rsidRDefault="00FB3C62" w:rsidP="000F45CA">
      <w:pPr>
        <w:pStyle w:val="af5"/>
        <w:outlineLvl w:val="0"/>
      </w:pPr>
      <w:r w:rsidRPr="00D67509">
        <w:t xml:space="preserve">Таблица </w:t>
      </w:r>
      <w:fldSimple w:instr=" SEQ Таблица \* ARABIC ">
        <w:r w:rsidR="0019551C">
          <w:rPr>
            <w:noProof/>
          </w:rPr>
          <w:t>121</w:t>
        </w:r>
      </w:fldSimple>
      <w:r w:rsidRPr="00D67509">
        <w:t xml:space="preserve">. Источники финансирования инвестиционных проектов по </w:t>
      </w:r>
      <w:r w:rsidR="00ED441A" w:rsidRPr="00D67509">
        <w:t>разделу «Газоснабжение»</w:t>
      </w:r>
    </w:p>
    <w:p w:rsidR="00FB3C62" w:rsidRDefault="00FB3C62" w:rsidP="00FB3C62"/>
    <w:tbl>
      <w:tblPr>
        <w:tblW w:w="5000" w:type="pct"/>
        <w:tblCellMar>
          <w:left w:w="28" w:type="dxa"/>
          <w:right w:w="28" w:type="dxa"/>
        </w:tblCellMar>
        <w:tblLook w:val="04A0" w:firstRow="1" w:lastRow="0" w:firstColumn="1" w:lastColumn="0" w:noHBand="0" w:noVBand="1"/>
      </w:tblPr>
      <w:tblGrid>
        <w:gridCol w:w="532"/>
        <w:gridCol w:w="4911"/>
        <w:gridCol w:w="1376"/>
        <w:gridCol w:w="916"/>
        <w:gridCol w:w="916"/>
        <w:gridCol w:w="917"/>
        <w:gridCol w:w="917"/>
        <w:gridCol w:w="917"/>
        <w:gridCol w:w="917"/>
        <w:gridCol w:w="917"/>
        <w:gridCol w:w="917"/>
        <w:gridCol w:w="917"/>
        <w:gridCol w:w="917"/>
        <w:gridCol w:w="917"/>
        <w:gridCol w:w="917"/>
        <w:gridCol w:w="917"/>
        <w:gridCol w:w="759"/>
        <w:gridCol w:w="759"/>
        <w:gridCol w:w="1062"/>
      </w:tblGrid>
      <w:tr w:rsidR="000024E4" w:rsidRPr="007B2B11" w:rsidTr="00B12E36">
        <w:trPr>
          <w:trHeight w:val="20"/>
        </w:trPr>
        <w:tc>
          <w:tcPr>
            <w:tcW w:w="125"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024E4" w:rsidRPr="007B2B11" w:rsidRDefault="000024E4" w:rsidP="00B12E36">
            <w:pPr>
              <w:jc w:val="center"/>
              <w:rPr>
                <w:b/>
                <w:bCs/>
                <w:color w:val="000000"/>
              </w:rPr>
            </w:pPr>
            <w:r w:rsidRPr="007B2B11">
              <w:rPr>
                <w:b/>
                <w:bCs/>
                <w:color w:val="000000"/>
              </w:rPr>
              <w:t>№ п/п</w:t>
            </w:r>
          </w:p>
        </w:tc>
        <w:tc>
          <w:tcPr>
            <w:tcW w:w="1152"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024E4" w:rsidRPr="007B2B11" w:rsidRDefault="000024E4" w:rsidP="00B12E36">
            <w:pPr>
              <w:jc w:val="center"/>
              <w:rPr>
                <w:b/>
                <w:bCs/>
                <w:color w:val="000000"/>
              </w:rPr>
            </w:pPr>
            <w:r w:rsidRPr="007B2B11">
              <w:rPr>
                <w:b/>
                <w:bCs/>
                <w:color w:val="000000"/>
              </w:rPr>
              <w:t>Наименование инвестиционного проекта</w:t>
            </w:r>
          </w:p>
        </w:tc>
        <w:tc>
          <w:tcPr>
            <w:tcW w:w="32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024E4" w:rsidRPr="007B2B11" w:rsidRDefault="000024E4" w:rsidP="00B12E36">
            <w:pPr>
              <w:jc w:val="center"/>
              <w:rPr>
                <w:b/>
                <w:bCs/>
                <w:color w:val="000000"/>
              </w:rPr>
            </w:pPr>
            <w:r w:rsidRPr="007B2B11">
              <w:rPr>
                <w:b/>
                <w:bCs/>
                <w:color w:val="000000"/>
              </w:rPr>
              <w:t>Источник инвестиций</w:t>
            </w:r>
          </w:p>
        </w:tc>
        <w:tc>
          <w:tcPr>
            <w:tcW w:w="3400" w:type="pct"/>
            <w:gridSpan w:val="16"/>
            <w:tcBorders>
              <w:top w:val="single" w:sz="4" w:space="0" w:color="auto"/>
              <w:left w:val="nil"/>
              <w:bottom w:val="single" w:sz="4" w:space="0" w:color="auto"/>
              <w:right w:val="single" w:sz="4" w:space="0" w:color="auto"/>
            </w:tcBorders>
            <w:shd w:val="clear" w:color="000000" w:fill="DBE5F1"/>
            <w:vAlign w:val="center"/>
            <w:hideMark/>
          </w:tcPr>
          <w:p w:rsidR="000024E4" w:rsidRPr="007B2B11" w:rsidRDefault="000024E4" w:rsidP="00B12E36">
            <w:pPr>
              <w:jc w:val="center"/>
              <w:rPr>
                <w:b/>
                <w:bCs/>
                <w:color w:val="000000"/>
              </w:rPr>
            </w:pPr>
            <w:r w:rsidRPr="007B2B11">
              <w:rPr>
                <w:b/>
                <w:bCs/>
                <w:color w:val="000000"/>
              </w:rPr>
              <w:t>Объемы финансирования в ценах соответствующих лет с НДС, тыс. рублей</w:t>
            </w:r>
          </w:p>
        </w:tc>
      </w:tr>
      <w:tr w:rsidR="000024E4" w:rsidRPr="007B2B11" w:rsidTr="00B12E36">
        <w:trPr>
          <w:trHeight w:val="20"/>
        </w:trPr>
        <w:tc>
          <w:tcPr>
            <w:tcW w:w="125" w:type="pct"/>
            <w:vMerge/>
            <w:tcBorders>
              <w:top w:val="single" w:sz="4" w:space="0" w:color="auto"/>
              <w:left w:val="single" w:sz="4" w:space="0" w:color="auto"/>
              <w:bottom w:val="single" w:sz="4" w:space="0" w:color="auto"/>
              <w:right w:val="single" w:sz="4" w:space="0" w:color="auto"/>
            </w:tcBorders>
            <w:vAlign w:val="center"/>
            <w:hideMark/>
          </w:tcPr>
          <w:p w:rsidR="000024E4" w:rsidRPr="007B2B11" w:rsidRDefault="000024E4" w:rsidP="00B12E36">
            <w:pPr>
              <w:rPr>
                <w:b/>
                <w:bCs/>
                <w:color w:val="000000"/>
              </w:rPr>
            </w:pPr>
          </w:p>
        </w:tc>
        <w:tc>
          <w:tcPr>
            <w:tcW w:w="1152" w:type="pct"/>
            <w:vMerge/>
            <w:tcBorders>
              <w:top w:val="single" w:sz="4" w:space="0" w:color="auto"/>
              <w:left w:val="single" w:sz="4" w:space="0" w:color="auto"/>
              <w:bottom w:val="single" w:sz="4" w:space="0" w:color="auto"/>
              <w:right w:val="single" w:sz="4" w:space="0" w:color="auto"/>
            </w:tcBorders>
            <w:vAlign w:val="center"/>
            <w:hideMark/>
          </w:tcPr>
          <w:p w:rsidR="000024E4" w:rsidRPr="007B2B11" w:rsidRDefault="000024E4" w:rsidP="00B12E36">
            <w:pPr>
              <w:rPr>
                <w:b/>
                <w:bCs/>
                <w:color w:val="000000"/>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0024E4" w:rsidRPr="007B2B11" w:rsidRDefault="000024E4" w:rsidP="00B12E36">
            <w:pPr>
              <w:rPr>
                <w:b/>
                <w:bCs/>
                <w:color w:val="000000"/>
              </w:rPr>
            </w:pP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2014</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2015</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2016</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2017</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2018</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2019</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2020</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2021</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2022</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2023</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2024</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2025</w:t>
            </w:r>
          </w:p>
        </w:tc>
        <w:tc>
          <w:tcPr>
            <w:tcW w:w="215"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2026</w:t>
            </w:r>
          </w:p>
        </w:tc>
        <w:tc>
          <w:tcPr>
            <w:tcW w:w="178"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2027</w:t>
            </w:r>
          </w:p>
        </w:tc>
        <w:tc>
          <w:tcPr>
            <w:tcW w:w="178"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2028</w:t>
            </w:r>
          </w:p>
        </w:tc>
        <w:tc>
          <w:tcPr>
            <w:tcW w:w="249" w:type="pct"/>
            <w:tcBorders>
              <w:top w:val="nil"/>
              <w:left w:val="nil"/>
              <w:bottom w:val="single" w:sz="4" w:space="0" w:color="auto"/>
              <w:right w:val="single" w:sz="4" w:space="0" w:color="auto"/>
            </w:tcBorders>
            <w:shd w:val="clear" w:color="000000" w:fill="DBE5F1"/>
            <w:noWrap/>
            <w:vAlign w:val="center"/>
            <w:hideMark/>
          </w:tcPr>
          <w:p w:rsidR="000024E4" w:rsidRPr="007B2B11" w:rsidRDefault="000024E4" w:rsidP="00B12E36">
            <w:pPr>
              <w:jc w:val="center"/>
              <w:rPr>
                <w:b/>
                <w:bCs/>
                <w:color w:val="000000"/>
              </w:rPr>
            </w:pPr>
            <w:r w:rsidRPr="007B2B11">
              <w:rPr>
                <w:b/>
                <w:bCs/>
                <w:color w:val="000000"/>
              </w:rPr>
              <w:t>Всего</w:t>
            </w:r>
          </w:p>
        </w:tc>
      </w:tr>
      <w:tr w:rsidR="000024E4" w:rsidRPr="007B2B11" w:rsidTr="00B12E36">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5.1</w:t>
            </w:r>
          </w:p>
        </w:tc>
        <w:tc>
          <w:tcPr>
            <w:tcW w:w="1152" w:type="pct"/>
            <w:tcBorders>
              <w:top w:val="nil"/>
              <w:left w:val="nil"/>
              <w:bottom w:val="single" w:sz="4" w:space="0" w:color="auto"/>
              <w:right w:val="single" w:sz="4" w:space="0" w:color="auto"/>
            </w:tcBorders>
            <w:shd w:val="clear" w:color="auto" w:fill="auto"/>
            <w:hideMark/>
          </w:tcPr>
          <w:p w:rsidR="000024E4" w:rsidRDefault="000024E4" w:rsidP="00B12E36">
            <w:pPr>
              <w:rPr>
                <w:color w:val="000000"/>
              </w:rPr>
            </w:pPr>
            <w:r>
              <w:rPr>
                <w:color w:val="000000"/>
              </w:rPr>
              <w:t>Газификация индивидуальных жилых домов в г. Тосно</w:t>
            </w:r>
          </w:p>
        </w:tc>
        <w:tc>
          <w:tcPr>
            <w:tcW w:w="323"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местный бюджет</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35 371</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16 410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34 590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46 797</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12 341</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49"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145 510</w:t>
            </w:r>
          </w:p>
        </w:tc>
      </w:tr>
      <w:tr w:rsidR="000024E4" w:rsidRPr="007B2B11" w:rsidTr="00B12E36">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5.2</w:t>
            </w:r>
          </w:p>
        </w:tc>
        <w:tc>
          <w:tcPr>
            <w:tcW w:w="1152" w:type="pct"/>
            <w:tcBorders>
              <w:top w:val="nil"/>
              <w:left w:val="nil"/>
              <w:bottom w:val="single" w:sz="4" w:space="0" w:color="auto"/>
              <w:right w:val="single" w:sz="4" w:space="0" w:color="auto"/>
            </w:tcBorders>
            <w:shd w:val="clear" w:color="auto" w:fill="auto"/>
            <w:hideMark/>
          </w:tcPr>
          <w:p w:rsidR="000024E4" w:rsidRDefault="000024E4" w:rsidP="00B12E36">
            <w:pPr>
              <w:rPr>
                <w:color w:val="000000"/>
              </w:rPr>
            </w:pPr>
            <w:r>
              <w:rPr>
                <w:color w:val="000000"/>
              </w:rPr>
              <w:t>Газификация индивидуальных жилых домов в д. Новолисино и д. Еглизи</w:t>
            </w:r>
          </w:p>
        </w:tc>
        <w:tc>
          <w:tcPr>
            <w:tcW w:w="323"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местный бюджет</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2 009</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772</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622</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7 567</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7 826</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49"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18 797</w:t>
            </w:r>
          </w:p>
        </w:tc>
      </w:tr>
      <w:tr w:rsidR="000024E4" w:rsidRPr="007B2B11" w:rsidTr="00B12E36">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5.3</w:t>
            </w:r>
          </w:p>
        </w:tc>
        <w:tc>
          <w:tcPr>
            <w:tcW w:w="1152" w:type="pct"/>
            <w:tcBorders>
              <w:top w:val="nil"/>
              <w:left w:val="nil"/>
              <w:bottom w:val="single" w:sz="4" w:space="0" w:color="auto"/>
              <w:right w:val="single" w:sz="4" w:space="0" w:color="auto"/>
            </w:tcBorders>
            <w:shd w:val="clear" w:color="auto" w:fill="auto"/>
            <w:hideMark/>
          </w:tcPr>
          <w:p w:rsidR="000024E4" w:rsidRDefault="000024E4" w:rsidP="00B12E36">
            <w:pPr>
              <w:rPr>
                <w:color w:val="000000"/>
              </w:rPr>
            </w:pPr>
            <w:r>
              <w:rPr>
                <w:color w:val="000000"/>
              </w:rPr>
              <w:t>Газификация индивидуальных жилых домов в д. Строение</w:t>
            </w:r>
          </w:p>
        </w:tc>
        <w:tc>
          <w:tcPr>
            <w:tcW w:w="323"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местный бюджет</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1 000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1 100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8 026</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8 399</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49"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18 525</w:t>
            </w:r>
          </w:p>
        </w:tc>
      </w:tr>
      <w:tr w:rsidR="000024E4" w:rsidRPr="007B2B11" w:rsidTr="00B12E36">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5.4</w:t>
            </w:r>
          </w:p>
        </w:tc>
        <w:tc>
          <w:tcPr>
            <w:tcW w:w="1152" w:type="pct"/>
            <w:tcBorders>
              <w:top w:val="nil"/>
              <w:left w:val="nil"/>
              <w:bottom w:val="single" w:sz="4" w:space="0" w:color="auto"/>
              <w:right w:val="single" w:sz="4" w:space="0" w:color="auto"/>
            </w:tcBorders>
            <w:shd w:val="clear" w:color="auto" w:fill="auto"/>
            <w:hideMark/>
          </w:tcPr>
          <w:p w:rsidR="000024E4" w:rsidRDefault="000024E4" w:rsidP="00B12E36">
            <w:pPr>
              <w:rPr>
                <w:color w:val="000000"/>
              </w:rPr>
            </w:pPr>
            <w:r>
              <w:rPr>
                <w:color w:val="000000"/>
              </w:rPr>
              <w:t>Газификация индивидуальных жилых домов в д. Усадище, д. Сидорово, д. Тарасово, д. Андрианово, д. Мельница, д. Примерное, д.  Рублево, д. Авати, д.  Горка, д. Гутчево</w:t>
            </w:r>
          </w:p>
        </w:tc>
        <w:tc>
          <w:tcPr>
            <w:tcW w:w="323"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местный бюджет</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7 637</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36 118</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40 832</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14 226</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14 713</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49"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113 527</w:t>
            </w:r>
          </w:p>
        </w:tc>
      </w:tr>
      <w:tr w:rsidR="000024E4" w:rsidRPr="007B2B11" w:rsidTr="00B12E36">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5.5</w:t>
            </w:r>
          </w:p>
        </w:tc>
        <w:tc>
          <w:tcPr>
            <w:tcW w:w="1152" w:type="pct"/>
            <w:tcBorders>
              <w:top w:val="nil"/>
              <w:left w:val="nil"/>
              <w:bottom w:val="single" w:sz="4" w:space="0" w:color="auto"/>
              <w:right w:val="single" w:sz="4" w:space="0" w:color="auto"/>
            </w:tcBorders>
            <w:shd w:val="clear" w:color="auto" w:fill="auto"/>
            <w:hideMark/>
          </w:tcPr>
          <w:p w:rsidR="000024E4" w:rsidRDefault="000024E4" w:rsidP="00B12E36">
            <w:pPr>
              <w:rPr>
                <w:color w:val="000000"/>
              </w:rPr>
            </w:pPr>
            <w:r>
              <w:rPr>
                <w:color w:val="000000"/>
              </w:rPr>
              <w:t>Газификация индивидуальных жилых домов в д. Ушаки, д. Красный Латыш, д. Георгиевское, д. Жары</w:t>
            </w:r>
          </w:p>
        </w:tc>
        <w:tc>
          <w:tcPr>
            <w:tcW w:w="323"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местный бюджет</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11 750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55 566</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58 147</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3 027</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9 391</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9 678</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9 966</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49"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157 525</w:t>
            </w:r>
          </w:p>
        </w:tc>
      </w:tr>
      <w:tr w:rsidR="000024E4" w:rsidRPr="007B2B11" w:rsidTr="00B12E36">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ИП 5.6</w:t>
            </w:r>
          </w:p>
        </w:tc>
        <w:tc>
          <w:tcPr>
            <w:tcW w:w="1152" w:type="pct"/>
            <w:tcBorders>
              <w:top w:val="nil"/>
              <w:left w:val="nil"/>
              <w:bottom w:val="single" w:sz="4" w:space="0" w:color="auto"/>
              <w:right w:val="single" w:sz="4" w:space="0" w:color="auto"/>
            </w:tcBorders>
            <w:shd w:val="clear" w:color="auto" w:fill="auto"/>
            <w:hideMark/>
          </w:tcPr>
          <w:p w:rsidR="000024E4" w:rsidRDefault="000024E4" w:rsidP="00B12E36">
            <w:pPr>
              <w:rPr>
                <w:color w:val="000000"/>
              </w:rPr>
            </w:pPr>
            <w:r>
              <w:rPr>
                <w:color w:val="000000"/>
              </w:rPr>
              <w:t>Газификация индивидуальных жилых домов в г. Тосно перспективной застройки</w:t>
            </w:r>
          </w:p>
        </w:tc>
        <w:tc>
          <w:tcPr>
            <w:tcW w:w="323" w:type="pct"/>
            <w:tcBorders>
              <w:top w:val="nil"/>
              <w:left w:val="nil"/>
              <w:bottom w:val="single" w:sz="4" w:space="0" w:color="auto"/>
              <w:right w:val="single" w:sz="4" w:space="0" w:color="auto"/>
            </w:tcBorders>
            <w:shd w:val="clear" w:color="auto" w:fill="auto"/>
            <w:vAlign w:val="center"/>
            <w:hideMark/>
          </w:tcPr>
          <w:p w:rsidR="000024E4" w:rsidRDefault="000024E4" w:rsidP="00B12E36">
            <w:pPr>
              <w:jc w:val="center"/>
              <w:rPr>
                <w:color w:val="000000"/>
              </w:rPr>
            </w:pPr>
            <w:r>
              <w:rPr>
                <w:color w:val="000000"/>
              </w:rPr>
              <w:t>местный бюджет</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0</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1 195</w:t>
            </w:r>
          </w:p>
        </w:tc>
        <w:tc>
          <w:tcPr>
            <w:tcW w:w="215"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3 292</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3 362</w:t>
            </w:r>
          </w:p>
        </w:tc>
        <w:tc>
          <w:tcPr>
            <w:tcW w:w="178"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3 431</w:t>
            </w:r>
          </w:p>
        </w:tc>
        <w:tc>
          <w:tcPr>
            <w:tcW w:w="249" w:type="pct"/>
            <w:tcBorders>
              <w:top w:val="nil"/>
              <w:left w:val="nil"/>
              <w:bottom w:val="single" w:sz="4" w:space="0" w:color="auto"/>
              <w:right w:val="single" w:sz="4" w:space="0" w:color="auto"/>
            </w:tcBorders>
            <w:shd w:val="clear" w:color="auto" w:fill="auto"/>
            <w:noWrap/>
            <w:vAlign w:val="center"/>
            <w:hideMark/>
          </w:tcPr>
          <w:p w:rsidR="000024E4" w:rsidRDefault="000024E4" w:rsidP="00B12E36">
            <w:pPr>
              <w:jc w:val="right"/>
              <w:rPr>
                <w:color w:val="000000"/>
              </w:rPr>
            </w:pPr>
            <w:r>
              <w:rPr>
                <w:color w:val="000000"/>
              </w:rPr>
              <w:t>11 279</w:t>
            </w:r>
          </w:p>
        </w:tc>
      </w:tr>
    </w:tbl>
    <w:p w:rsidR="000024E4" w:rsidRPr="00FB3C62" w:rsidRDefault="000024E4" w:rsidP="00FB3C62"/>
    <w:p w:rsidR="00622E08" w:rsidRDefault="00622E08" w:rsidP="00024619">
      <w:pPr>
        <w:jc w:val="both"/>
        <w:sectPr w:rsidR="00622E08" w:rsidSect="00FB3C62">
          <w:pgSz w:w="23814" w:h="16840" w:orient="landscape" w:code="8"/>
          <w:pgMar w:top="851" w:right="1134" w:bottom="1134" w:left="1418" w:header="709" w:footer="488" w:gutter="0"/>
          <w:cols w:space="708"/>
          <w:docGrid w:linePitch="360"/>
        </w:sectPr>
      </w:pPr>
    </w:p>
    <w:p w:rsidR="00DB4799" w:rsidRDefault="00DB4799" w:rsidP="00024619">
      <w:pPr>
        <w:pStyle w:val="-2"/>
      </w:pPr>
      <w:bookmarkStart w:id="397" w:name="_Toc391467988"/>
      <w:r w:rsidRPr="002261B0">
        <w:t>Утилизация, обезвреживание и захоронение твердых бытовых отходов</w:t>
      </w:r>
      <w:bookmarkEnd w:id="397"/>
    </w:p>
    <w:p w:rsidR="00216037" w:rsidRDefault="00216037" w:rsidP="00DB4799"/>
    <w:p w:rsidR="00216037" w:rsidRDefault="00216037" w:rsidP="00216037">
      <w:pPr>
        <w:jc w:val="both"/>
      </w:pPr>
      <w:r>
        <w:t>По разделу «</w:t>
      </w:r>
      <w:r w:rsidRPr="002261B0">
        <w:t>Утилизация, обезвреживание и захоронение твердых бытовых отходов</w:t>
      </w:r>
      <w:r>
        <w:t>» было сформировано три инвестиционных проекта:</w:t>
      </w:r>
    </w:p>
    <w:p w:rsidR="00216037" w:rsidRPr="007D37D8" w:rsidRDefault="00216037" w:rsidP="003A151D">
      <w:pPr>
        <w:widowControl w:val="0"/>
        <w:numPr>
          <w:ilvl w:val="0"/>
          <w:numId w:val="51"/>
        </w:numPr>
        <w:adjustRightInd w:val="0"/>
        <w:contextualSpacing/>
        <w:jc w:val="both"/>
        <w:textAlignment w:val="baseline"/>
        <w:rPr>
          <w:rFonts w:eastAsia="Calibri"/>
          <w:lang w:eastAsia="en-US" w:bidi="en-US"/>
        </w:rPr>
      </w:pPr>
      <w:r w:rsidRPr="007D37D8">
        <w:rPr>
          <w:rFonts w:eastAsia="Calibri"/>
          <w:lang w:eastAsia="en-US" w:bidi="en-US"/>
        </w:rPr>
        <w:t xml:space="preserve">Инвестиционный проект № </w:t>
      </w:r>
      <w:r>
        <w:rPr>
          <w:rFonts w:eastAsia="Calibri"/>
          <w:lang w:eastAsia="en-US" w:bidi="en-US"/>
        </w:rPr>
        <w:t>6</w:t>
      </w:r>
      <w:r w:rsidRPr="007D37D8">
        <w:rPr>
          <w:rFonts w:eastAsia="Calibri"/>
          <w:lang w:eastAsia="en-US" w:bidi="en-US"/>
        </w:rPr>
        <w:t xml:space="preserve">.1 </w:t>
      </w:r>
      <w:r>
        <w:rPr>
          <w:rFonts w:eastAsia="Calibri"/>
          <w:lang w:eastAsia="en-US" w:bidi="en-US"/>
        </w:rPr>
        <w:t>«</w:t>
      </w:r>
      <w:r w:rsidRPr="007D37D8">
        <w:rPr>
          <w:rFonts w:eastAsia="Calibri"/>
          <w:lang w:eastAsia="en-US" w:bidi="en-US"/>
        </w:rPr>
        <w:t>Реализация второй очереди строительства полигона ТБО</w:t>
      </w:r>
      <w:r>
        <w:rPr>
          <w:rFonts w:eastAsia="Calibri"/>
          <w:lang w:eastAsia="en-US" w:bidi="en-US"/>
        </w:rPr>
        <w:t>»</w:t>
      </w:r>
      <w:r w:rsidRPr="007D37D8">
        <w:rPr>
          <w:rFonts w:eastAsia="Calibri"/>
          <w:lang w:eastAsia="en-US" w:bidi="en-US"/>
        </w:rPr>
        <w:t>;</w:t>
      </w:r>
    </w:p>
    <w:p w:rsidR="00216037" w:rsidRPr="007D37D8" w:rsidRDefault="00216037" w:rsidP="003A151D">
      <w:pPr>
        <w:widowControl w:val="0"/>
        <w:numPr>
          <w:ilvl w:val="0"/>
          <w:numId w:val="51"/>
        </w:numPr>
        <w:adjustRightInd w:val="0"/>
        <w:contextualSpacing/>
        <w:jc w:val="both"/>
        <w:textAlignment w:val="baseline"/>
        <w:rPr>
          <w:rFonts w:eastAsia="Calibri"/>
          <w:lang w:eastAsia="en-US" w:bidi="en-US"/>
        </w:rPr>
      </w:pPr>
      <w:r w:rsidRPr="007D37D8">
        <w:rPr>
          <w:rFonts w:eastAsia="Calibri"/>
          <w:lang w:eastAsia="en-US" w:bidi="en-US"/>
        </w:rPr>
        <w:t xml:space="preserve">Инвестиционный проект № </w:t>
      </w:r>
      <w:r>
        <w:rPr>
          <w:rFonts w:eastAsia="Calibri"/>
          <w:lang w:eastAsia="en-US" w:bidi="en-US"/>
        </w:rPr>
        <w:t>6</w:t>
      </w:r>
      <w:r w:rsidRPr="007D37D8">
        <w:rPr>
          <w:rFonts w:eastAsia="Calibri"/>
          <w:lang w:eastAsia="en-US" w:bidi="en-US"/>
        </w:rPr>
        <w:t xml:space="preserve">.2 </w:t>
      </w:r>
      <w:r>
        <w:rPr>
          <w:rFonts w:eastAsia="Calibri"/>
          <w:lang w:eastAsia="en-US" w:bidi="en-US"/>
        </w:rPr>
        <w:t>«</w:t>
      </w:r>
      <w:r w:rsidRPr="007D37D8">
        <w:rPr>
          <w:rFonts w:eastAsia="Calibri"/>
          <w:lang w:eastAsia="en-US" w:bidi="en-US"/>
        </w:rPr>
        <w:t>Рекультивация полигона ТБО</w:t>
      </w:r>
      <w:r>
        <w:rPr>
          <w:rFonts w:eastAsia="Calibri"/>
          <w:lang w:eastAsia="en-US" w:bidi="en-US"/>
        </w:rPr>
        <w:t>»</w:t>
      </w:r>
      <w:r w:rsidRPr="007D37D8">
        <w:rPr>
          <w:rFonts w:eastAsia="Calibri"/>
          <w:lang w:eastAsia="en-US" w:bidi="en-US"/>
        </w:rPr>
        <w:t>;</w:t>
      </w:r>
    </w:p>
    <w:p w:rsidR="00216037" w:rsidRDefault="00216037" w:rsidP="003A151D">
      <w:pPr>
        <w:widowControl w:val="0"/>
        <w:numPr>
          <w:ilvl w:val="0"/>
          <w:numId w:val="51"/>
        </w:numPr>
        <w:adjustRightInd w:val="0"/>
        <w:contextualSpacing/>
        <w:jc w:val="both"/>
        <w:textAlignment w:val="baseline"/>
        <w:rPr>
          <w:rFonts w:eastAsia="Calibri"/>
          <w:lang w:eastAsia="en-US" w:bidi="en-US"/>
        </w:rPr>
      </w:pPr>
      <w:r w:rsidRPr="007D37D8">
        <w:rPr>
          <w:rFonts w:eastAsia="Calibri"/>
          <w:lang w:eastAsia="en-US" w:bidi="en-US"/>
        </w:rPr>
        <w:t xml:space="preserve">Инвестиционный проект № </w:t>
      </w:r>
      <w:r>
        <w:rPr>
          <w:rFonts w:eastAsia="Calibri"/>
          <w:lang w:eastAsia="en-US" w:bidi="en-US"/>
        </w:rPr>
        <w:t>6</w:t>
      </w:r>
      <w:r w:rsidRPr="007D37D8">
        <w:rPr>
          <w:rFonts w:eastAsia="Calibri"/>
          <w:lang w:eastAsia="en-US" w:bidi="en-US"/>
        </w:rPr>
        <w:t xml:space="preserve">.3 </w:t>
      </w:r>
      <w:r>
        <w:rPr>
          <w:rFonts w:eastAsia="Calibri"/>
          <w:lang w:eastAsia="en-US" w:bidi="en-US"/>
        </w:rPr>
        <w:t>«</w:t>
      </w:r>
      <w:r w:rsidRPr="007D37D8">
        <w:rPr>
          <w:rFonts w:eastAsia="Calibri"/>
          <w:lang w:eastAsia="en-US" w:bidi="en-US"/>
        </w:rPr>
        <w:t xml:space="preserve">Строительство </w:t>
      </w:r>
      <w:r w:rsidRPr="007D37D8">
        <w:rPr>
          <w:rFonts w:eastAsiaTheme="minorHAnsi"/>
          <w:lang w:eastAsia="en-US"/>
        </w:rPr>
        <w:t>мусоросортировочного комплекса (МСК); прессами для пакетирования на территории, расположенной в районе полигона ТБО</w:t>
      </w:r>
      <w:r>
        <w:rPr>
          <w:rFonts w:eastAsiaTheme="minorHAnsi"/>
          <w:lang w:eastAsia="en-US"/>
        </w:rPr>
        <w:t>»</w:t>
      </w:r>
      <w:r w:rsidRPr="007D37D8">
        <w:rPr>
          <w:rFonts w:eastAsia="Calibri"/>
          <w:lang w:eastAsia="en-US" w:bidi="en-US"/>
        </w:rPr>
        <w:t>.</w:t>
      </w:r>
    </w:p>
    <w:p w:rsidR="00216037" w:rsidRDefault="00216037" w:rsidP="00216037">
      <w:pPr>
        <w:widowControl w:val="0"/>
        <w:adjustRightInd w:val="0"/>
        <w:contextualSpacing/>
        <w:jc w:val="both"/>
        <w:textAlignment w:val="baseline"/>
        <w:rPr>
          <w:rFonts w:eastAsia="Calibri"/>
          <w:lang w:eastAsia="en-US" w:bidi="en-US"/>
        </w:rPr>
      </w:pPr>
    </w:p>
    <w:p w:rsidR="00216037" w:rsidRDefault="00216037" w:rsidP="00216037">
      <w:pPr>
        <w:widowControl w:val="0"/>
        <w:adjustRightInd w:val="0"/>
        <w:contextualSpacing/>
        <w:jc w:val="both"/>
        <w:textAlignment w:val="baseline"/>
        <w:rPr>
          <w:rFonts w:eastAsia="Calibri"/>
          <w:lang w:eastAsia="en-US" w:bidi="en-US"/>
        </w:rPr>
      </w:pPr>
      <w:r w:rsidRPr="00216037">
        <w:rPr>
          <w:rFonts w:eastAsia="Calibri"/>
          <w:lang w:eastAsia="en-US" w:bidi="en-US"/>
        </w:rPr>
        <w:t xml:space="preserve">Основным источником инвестиций для реализации </w:t>
      </w:r>
      <w:r>
        <w:rPr>
          <w:rFonts w:eastAsia="Calibri"/>
          <w:lang w:eastAsia="en-US" w:bidi="en-US"/>
        </w:rPr>
        <w:t>и</w:t>
      </w:r>
      <w:r w:rsidRPr="007D37D8">
        <w:rPr>
          <w:rFonts w:eastAsia="Calibri"/>
          <w:lang w:eastAsia="en-US" w:bidi="en-US"/>
        </w:rPr>
        <w:t>нвестиционн</w:t>
      </w:r>
      <w:r>
        <w:rPr>
          <w:rFonts w:eastAsia="Calibri"/>
          <w:lang w:eastAsia="en-US" w:bidi="en-US"/>
        </w:rPr>
        <w:t>ого</w:t>
      </w:r>
      <w:r w:rsidRPr="007D37D8">
        <w:rPr>
          <w:rFonts w:eastAsia="Calibri"/>
          <w:lang w:eastAsia="en-US" w:bidi="en-US"/>
        </w:rPr>
        <w:t xml:space="preserve"> проект</w:t>
      </w:r>
      <w:r>
        <w:rPr>
          <w:rFonts w:eastAsia="Calibri"/>
          <w:lang w:eastAsia="en-US" w:bidi="en-US"/>
        </w:rPr>
        <w:t>а</w:t>
      </w:r>
      <w:r w:rsidRPr="007D37D8">
        <w:rPr>
          <w:rFonts w:eastAsia="Calibri"/>
          <w:lang w:eastAsia="en-US" w:bidi="en-US"/>
        </w:rPr>
        <w:t xml:space="preserve"> №</w:t>
      </w:r>
      <w:r>
        <w:rPr>
          <w:rFonts w:eastAsia="Calibri"/>
          <w:lang w:eastAsia="en-US" w:bidi="en-US"/>
        </w:rPr>
        <w:t> 6</w:t>
      </w:r>
      <w:r w:rsidRPr="007D37D8">
        <w:rPr>
          <w:rFonts w:eastAsia="Calibri"/>
          <w:lang w:eastAsia="en-US" w:bidi="en-US"/>
        </w:rPr>
        <w:t>.1</w:t>
      </w:r>
      <w:r>
        <w:rPr>
          <w:rFonts w:eastAsia="Calibri"/>
          <w:lang w:eastAsia="en-US" w:bidi="en-US"/>
        </w:rPr>
        <w:t> «</w:t>
      </w:r>
      <w:r w:rsidRPr="007D37D8">
        <w:rPr>
          <w:rFonts w:eastAsia="Calibri"/>
          <w:lang w:eastAsia="en-US" w:bidi="en-US"/>
        </w:rPr>
        <w:t>Реализация второй очереди строительства полигона ТБО</w:t>
      </w:r>
      <w:r>
        <w:rPr>
          <w:rFonts w:eastAsia="Calibri"/>
          <w:lang w:eastAsia="en-US" w:bidi="en-US"/>
        </w:rPr>
        <w:t>»</w:t>
      </w:r>
      <w:r w:rsidRPr="00216037">
        <w:rPr>
          <w:rFonts w:eastAsia="Calibri"/>
          <w:lang w:eastAsia="en-US" w:bidi="en-US"/>
        </w:rPr>
        <w:t xml:space="preserve"> являются бюджетные средства муниципального образования Тосненское городское поселение Тосненского района Ленинградской области</w:t>
      </w:r>
      <w:r>
        <w:rPr>
          <w:rFonts w:eastAsia="Calibri"/>
          <w:lang w:eastAsia="en-US" w:bidi="en-US"/>
        </w:rPr>
        <w:t>.</w:t>
      </w:r>
    </w:p>
    <w:p w:rsidR="00216037" w:rsidRDefault="00216037" w:rsidP="00216037">
      <w:pPr>
        <w:widowControl w:val="0"/>
        <w:adjustRightInd w:val="0"/>
        <w:contextualSpacing/>
        <w:jc w:val="both"/>
        <w:textAlignment w:val="baseline"/>
        <w:rPr>
          <w:rFonts w:eastAsia="Calibri"/>
          <w:lang w:eastAsia="en-US" w:bidi="en-US"/>
        </w:rPr>
      </w:pPr>
    </w:p>
    <w:p w:rsidR="00216037" w:rsidRDefault="00216037" w:rsidP="00216037">
      <w:pPr>
        <w:widowControl w:val="0"/>
        <w:adjustRightInd w:val="0"/>
        <w:contextualSpacing/>
        <w:jc w:val="both"/>
        <w:textAlignment w:val="baseline"/>
      </w:pPr>
      <w:r w:rsidRPr="00216037">
        <w:rPr>
          <w:rFonts w:eastAsia="Calibri"/>
          <w:lang w:eastAsia="en-US" w:bidi="en-US"/>
        </w:rPr>
        <w:t xml:space="preserve">Основным источником инвестиций для реализации </w:t>
      </w:r>
      <w:r>
        <w:rPr>
          <w:rFonts w:eastAsia="Calibri"/>
          <w:lang w:eastAsia="en-US" w:bidi="en-US"/>
        </w:rPr>
        <w:t>и</w:t>
      </w:r>
      <w:r w:rsidRPr="007D37D8">
        <w:rPr>
          <w:rFonts w:eastAsia="Calibri"/>
          <w:lang w:eastAsia="en-US" w:bidi="en-US"/>
        </w:rPr>
        <w:t>нвестиционн</w:t>
      </w:r>
      <w:r>
        <w:rPr>
          <w:rFonts w:eastAsia="Calibri"/>
          <w:lang w:eastAsia="en-US" w:bidi="en-US"/>
        </w:rPr>
        <w:t>ого</w:t>
      </w:r>
      <w:r w:rsidRPr="007D37D8">
        <w:rPr>
          <w:rFonts w:eastAsia="Calibri"/>
          <w:lang w:eastAsia="en-US" w:bidi="en-US"/>
        </w:rPr>
        <w:t xml:space="preserve"> проект</w:t>
      </w:r>
      <w:r>
        <w:rPr>
          <w:rFonts w:eastAsia="Calibri"/>
          <w:lang w:eastAsia="en-US" w:bidi="en-US"/>
        </w:rPr>
        <w:t>а</w:t>
      </w:r>
      <w:r w:rsidRPr="00216037">
        <w:rPr>
          <w:rFonts w:eastAsia="Calibri"/>
          <w:lang w:eastAsia="en-US" w:bidi="en-US"/>
        </w:rPr>
        <w:t xml:space="preserve"> </w:t>
      </w:r>
      <w:r w:rsidRPr="007D37D8">
        <w:rPr>
          <w:rFonts w:eastAsia="Calibri"/>
          <w:lang w:eastAsia="en-US" w:bidi="en-US"/>
        </w:rPr>
        <w:t>№</w:t>
      </w:r>
      <w:r w:rsidR="00A00192">
        <w:rPr>
          <w:rFonts w:eastAsia="Calibri"/>
          <w:lang w:eastAsia="en-US" w:bidi="en-US"/>
        </w:rPr>
        <w:t> </w:t>
      </w:r>
      <w:r>
        <w:rPr>
          <w:rFonts w:eastAsia="Calibri"/>
          <w:lang w:eastAsia="en-US" w:bidi="en-US"/>
        </w:rPr>
        <w:t>6</w:t>
      </w:r>
      <w:r w:rsidRPr="007D37D8">
        <w:rPr>
          <w:rFonts w:eastAsia="Calibri"/>
          <w:lang w:eastAsia="en-US" w:bidi="en-US"/>
        </w:rPr>
        <w:t>.2</w:t>
      </w:r>
      <w:r>
        <w:rPr>
          <w:rFonts w:eastAsia="Calibri"/>
          <w:lang w:eastAsia="en-US" w:bidi="en-US"/>
        </w:rPr>
        <w:t> «</w:t>
      </w:r>
      <w:r w:rsidRPr="007D37D8">
        <w:rPr>
          <w:rFonts w:eastAsia="Calibri"/>
          <w:lang w:eastAsia="en-US" w:bidi="en-US"/>
        </w:rPr>
        <w:t>Рекультивация полигона ТБО</w:t>
      </w:r>
      <w:r>
        <w:rPr>
          <w:rFonts w:eastAsia="Calibri"/>
          <w:lang w:eastAsia="en-US" w:bidi="en-US"/>
        </w:rPr>
        <w:t>»</w:t>
      </w:r>
      <w:r w:rsidR="00A00192">
        <w:rPr>
          <w:rFonts w:eastAsia="Calibri"/>
          <w:lang w:eastAsia="en-US" w:bidi="en-US"/>
        </w:rPr>
        <w:t xml:space="preserve"> </w:t>
      </w:r>
      <w:r w:rsidRPr="00216037">
        <w:rPr>
          <w:rFonts w:eastAsia="Calibri"/>
          <w:lang w:eastAsia="en-US" w:bidi="en-US"/>
        </w:rPr>
        <w:t xml:space="preserve">являются собственные </w:t>
      </w:r>
      <w:r>
        <w:rPr>
          <w:rFonts w:eastAsia="Calibri"/>
          <w:lang w:eastAsia="en-US" w:bidi="en-US"/>
        </w:rPr>
        <w:t>средства организации, оказывающей услуги по у</w:t>
      </w:r>
      <w:r w:rsidRPr="002261B0">
        <w:t>тилизаци</w:t>
      </w:r>
      <w:r>
        <w:t>и</w:t>
      </w:r>
      <w:r w:rsidRPr="002261B0">
        <w:t>, обезвреживани</w:t>
      </w:r>
      <w:r>
        <w:t>ю и захоронению</w:t>
      </w:r>
      <w:r w:rsidRPr="002261B0">
        <w:t xml:space="preserve"> твердых бытовых отходов</w:t>
      </w:r>
      <w:r>
        <w:t>.</w:t>
      </w:r>
    </w:p>
    <w:p w:rsidR="00216037" w:rsidRDefault="00216037" w:rsidP="00216037">
      <w:pPr>
        <w:widowControl w:val="0"/>
        <w:adjustRightInd w:val="0"/>
        <w:contextualSpacing/>
        <w:jc w:val="both"/>
        <w:textAlignment w:val="baseline"/>
      </w:pPr>
    </w:p>
    <w:p w:rsidR="00ED441A" w:rsidRDefault="00216037" w:rsidP="00216037">
      <w:pPr>
        <w:widowControl w:val="0"/>
        <w:adjustRightInd w:val="0"/>
        <w:contextualSpacing/>
        <w:jc w:val="both"/>
        <w:textAlignment w:val="baseline"/>
        <w:rPr>
          <w:rFonts w:eastAsia="Calibri"/>
          <w:lang w:eastAsia="en-US" w:bidi="en-US"/>
        </w:rPr>
        <w:sectPr w:rsidR="00ED441A" w:rsidSect="000B4116">
          <w:pgSz w:w="11907" w:h="16840" w:code="9"/>
          <w:pgMar w:top="1418" w:right="851" w:bottom="1134" w:left="1134" w:header="709" w:footer="488" w:gutter="0"/>
          <w:cols w:space="708"/>
          <w:docGrid w:linePitch="360"/>
        </w:sectPr>
      </w:pPr>
      <w:r w:rsidRPr="00216037">
        <w:rPr>
          <w:rFonts w:eastAsia="Calibri"/>
          <w:lang w:eastAsia="en-US" w:bidi="en-US"/>
        </w:rPr>
        <w:t xml:space="preserve">Основным источником инвестиций для реализации </w:t>
      </w:r>
      <w:r w:rsidR="00B64586">
        <w:rPr>
          <w:rFonts w:eastAsia="Calibri"/>
          <w:lang w:eastAsia="en-US" w:bidi="en-US"/>
        </w:rPr>
        <w:t>и</w:t>
      </w:r>
      <w:r w:rsidR="00B64586" w:rsidRPr="007D37D8">
        <w:rPr>
          <w:rFonts w:eastAsia="Calibri"/>
          <w:lang w:eastAsia="en-US" w:bidi="en-US"/>
        </w:rPr>
        <w:t>нвестиционн</w:t>
      </w:r>
      <w:r w:rsidR="00B64586">
        <w:rPr>
          <w:rFonts w:eastAsia="Calibri"/>
          <w:lang w:eastAsia="en-US" w:bidi="en-US"/>
        </w:rPr>
        <w:t>ого</w:t>
      </w:r>
      <w:r w:rsidR="00B64586" w:rsidRPr="00216037">
        <w:rPr>
          <w:rFonts w:eastAsia="Calibri"/>
          <w:lang w:eastAsia="en-US" w:bidi="en-US"/>
        </w:rPr>
        <w:t xml:space="preserve"> </w:t>
      </w:r>
      <w:r w:rsidRPr="00216037">
        <w:rPr>
          <w:rFonts w:eastAsia="Calibri"/>
          <w:lang w:eastAsia="en-US" w:bidi="en-US"/>
        </w:rPr>
        <w:t xml:space="preserve">проекта </w:t>
      </w:r>
      <w:r w:rsidR="00B64586" w:rsidRPr="007D37D8">
        <w:rPr>
          <w:rFonts w:eastAsia="Calibri"/>
          <w:lang w:eastAsia="en-US" w:bidi="en-US"/>
        </w:rPr>
        <w:t xml:space="preserve">№ </w:t>
      </w:r>
      <w:r w:rsidR="00B64586">
        <w:rPr>
          <w:rFonts w:eastAsia="Calibri"/>
          <w:lang w:eastAsia="en-US" w:bidi="en-US"/>
        </w:rPr>
        <w:t>6</w:t>
      </w:r>
      <w:r w:rsidR="00A00192">
        <w:rPr>
          <w:rFonts w:eastAsia="Calibri"/>
          <w:lang w:eastAsia="en-US" w:bidi="en-US"/>
        </w:rPr>
        <w:t xml:space="preserve">.3 </w:t>
      </w:r>
      <w:r w:rsidR="00B64586">
        <w:rPr>
          <w:rFonts w:eastAsia="Calibri"/>
          <w:lang w:eastAsia="en-US" w:bidi="en-US"/>
        </w:rPr>
        <w:t>«</w:t>
      </w:r>
      <w:r w:rsidR="00B64586" w:rsidRPr="007D37D8">
        <w:rPr>
          <w:rFonts w:eastAsia="Calibri"/>
          <w:lang w:eastAsia="en-US" w:bidi="en-US"/>
        </w:rPr>
        <w:t xml:space="preserve">Строительство </w:t>
      </w:r>
      <w:r w:rsidR="00B64586" w:rsidRPr="007D37D8">
        <w:rPr>
          <w:rFonts w:eastAsiaTheme="minorHAnsi"/>
          <w:lang w:eastAsia="en-US"/>
        </w:rPr>
        <w:t>мусоросортировочного комплекса (МСК); прессами для пакетирования на территории, расположенной в районе полигона ТБО</w:t>
      </w:r>
      <w:r w:rsidR="00B64586">
        <w:rPr>
          <w:rFonts w:eastAsiaTheme="minorHAnsi"/>
          <w:lang w:eastAsia="en-US"/>
        </w:rPr>
        <w:t xml:space="preserve">» </w:t>
      </w:r>
      <w:r w:rsidRPr="00216037">
        <w:rPr>
          <w:rFonts w:eastAsia="Calibri"/>
          <w:lang w:eastAsia="en-US" w:bidi="en-US"/>
        </w:rPr>
        <w:t>являются собственные средства инвестора</w:t>
      </w:r>
      <w:r w:rsidR="00B64586">
        <w:rPr>
          <w:rFonts w:eastAsia="Calibri"/>
          <w:lang w:eastAsia="en-US" w:bidi="en-US"/>
        </w:rPr>
        <w:t>.</w:t>
      </w:r>
    </w:p>
    <w:p w:rsidR="00ED441A" w:rsidRPr="00D67509" w:rsidRDefault="00ED441A" w:rsidP="000F45CA">
      <w:pPr>
        <w:pStyle w:val="af5"/>
        <w:outlineLvl w:val="0"/>
      </w:pPr>
      <w:r w:rsidRPr="00D67509">
        <w:t xml:space="preserve">Таблица </w:t>
      </w:r>
      <w:fldSimple w:instr=" SEQ Таблица \* ARABIC ">
        <w:r w:rsidR="0019551C">
          <w:rPr>
            <w:noProof/>
          </w:rPr>
          <w:t>122</w:t>
        </w:r>
      </w:fldSimple>
      <w:r w:rsidRPr="00D67509">
        <w:t>. Источники финансирования мероприятий по разделу «Утилизация, обезвреживание и захоронение твердых бытовых отходов»</w:t>
      </w:r>
    </w:p>
    <w:p w:rsidR="00ED441A" w:rsidRPr="00ED441A" w:rsidRDefault="00ED441A" w:rsidP="00ED441A"/>
    <w:tbl>
      <w:tblPr>
        <w:tblW w:w="5000" w:type="pct"/>
        <w:tblCellMar>
          <w:left w:w="28" w:type="dxa"/>
          <w:right w:w="28" w:type="dxa"/>
        </w:tblCellMar>
        <w:tblLook w:val="04A0" w:firstRow="1" w:lastRow="0" w:firstColumn="1" w:lastColumn="0" w:noHBand="0" w:noVBand="1"/>
      </w:tblPr>
      <w:tblGrid>
        <w:gridCol w:w="784"/>
        <w:gridCol w:w="2436"/>
        <w:gridCol w:w="1824"/>
        <w:gridCol w:w="1019"/>
        <w:gridCol w:w="1019"/>
        <w:gridCol w:w="1019"/>
        <w:gridCol w:w="1019"/>
        <w:gridCol w:w="1019"/>
        <w:gridCol w:w="1019"/>
        <w:gridCol w:w="1019"/>
        <w:gridCol w:w="1019"/>
        <w:gridCol w:w="1019"/>
        <w:gridCol w:w="1019"/>
        <w:gridCol w:w="1019"/>
        <w:gridCol w:w="1019"/>
        <w:gridCol w:w="1019"/>
        <w:gridCol w:w="1019"/>
        <w:gridCol w:w="1019"/>
        <w:gridCol w:w="989"/>
      </w:tblGrid>
      <w:tr w:rsidR="00ED441A" w:rsidTr="00ED441A">
        <w:trPr>
          <w:trHeight w:val="20"/>
        </w:trPr>
        <w:tc>
          <w:tcPr>
            <w:tcW w:w="184"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441A" w:rsidRDefault="00ED441A">
            <w:pPr>
              <w:jc w:val="center"/>
              <w:rPr>
                <w:b/>
                <w:bCs/>
                <w:color w:val="000000"/>
              </w:rPr>
            </w:pPr>
            <w:r>
              <w:rPr>
                <w:b/>
                <w:bCs/>
                <w:color w:val="000000"/>
              </w:rPr>
              <w:t>№ п/п</w:t>
            </w:r>
          </w:p>
        </w:tc>
        <w:tc>
          <w:tcPr>
            <w:tcW w:w="57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441A" w:rsidRDefault="00ED441A">
            <w:pPr>
              <w:jc w:val="center"/>
              <w:rPr>
                <w:b/>
                <w:bCs/>
                <w:color w:val="000000"/>
              </w:rPr>
            </w:pPr>
            <w:r>
              <w:rPr>
                <w:b/>
                <w:bCs/>
                <w:color w:val="000000"/>
              </w:rPr>
              <w:t>Наименование инвестиционного проекта</w:t>
            </w:r>
          </w:p>
        </w:tc>
        <w:tc>
          <w:tcPr>
            <w:tcW w:w="428"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441A" w:rsidRDefault="00ED441A">
            <w:pPr>
              <w:jc w:val="center"/>
              <w:rPr>
                <w:b/>
                <w:bCs/>
                <w:color w:val="000000"/>
              </w:rPr>
            </w:pPr>
            <w:r>
              <w:rPr>
                <w:b/>
                <w:bCs/>
                <w:color w:val="000000"/>
              </w:rPr>
              <w:t>Источник инвестиций</w:t>
            </w:r>
          </w:p>
        </w:tc>
        <w:tc>
          <w:tcPr>
            <w:tcW w:w="3817" w:type="pct"/>
            <w:gridSpan w:val="16"/>
            <w:tcBorders>
              <w:top w:val="single" w:sz="4" w:space="0" w:color="auto"/>
              <w:left w:val="nil"/>
              <w:bottom w:val="single" w:sz="4" w:space="0" w:color="auto"/>
              <w:right w:val="single" w:sz="4" w:space="0" w:color="auto"/>
            </w:tcBorders>
            <w:shd w:val="clear" w:color="000000" w:fill="DBE5F1"/>
            <w:vAlign w:val="center"/>
            <w:hideMark/>
          </w:tcPr>
          <w:p w:rsidR="00ED441A" w:rsidRDefault="00ED441A">
            <w:pPr>
              <w:jc w:val="center"/>
              <w:rPr>
                <w:b/>
                <w:bCs/>
                <w:color w:val="000000"/>
              </w:rPr>
            </w:pPr>
            <w:r>
              <w:rPr>
                <w:b/>
                <w:bCs/>
                <w:color w:val="000000"/>
              </w:rPr>
              <w:t>Объемы финансирования в ценах соответствующих лет с НДС, тыс. рублей</w:t>
            </w:r>
          </w:p>
        </w:tc>
      </w:tr>
      <w:tr w:rsidR="00ED441A" w:rsidTr="00ED441A">
        <w:trPr>
          <w:trHeight w:val="20"/>
        </w:trPr>
        <w:tc>
          <w:tcPr>
            <w:tcW w:w="184" w:type="pct"/>
            <w:vMerge/>
            <w:tcBorders>
              <w:top w:val="single" w:sz="4" w:space="0" w:color="auto"/>
              <w:left w:val="single" w:sz="4" w:space="0" w:color="auto"/>
              <w:bottom w:val="single" w:sz="4" w:space="0" w:color="auto"/>
              <w:right w:val="single" w:sz="4" w:space="0" w:color="auto"/>
            </w:tcBorders>
            <w:vAlign w:val="center"/>
            <w:hideMark/>
          </w:tcPr>
          <w:p w:rsidR="00ED441A" w:rsidRDefault="00ED441A">
            <w:pPr>
              <w:rPr>
                <w:b/>
                <w:bCs/>
                <w:color w:val="000000"/>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ED441A" w:rsidRDefault="00ED441A">
            <w:pPr>
              <w:rPr>
                <w:b/>
                <w:bCs/>
                <w:color w:val="000000"/>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ED441A" w:rsidRDefault="00ED441A">
            <w:pPr>
              <w:rPr>
                <w:b/>
                <w:bCs/>
                <w:color w:val="000000"/>
              </w:rPr>
            </w:pP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2014</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2015</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2016</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2017</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2018</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2019</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2020</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2021</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2022</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2023</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2024</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2025</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2026</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2027</w:t>
            </w:r>
          </w:p>
        </w:tc>
        <w:tc>
          <w:tcPr>
            <w:tcW w:w="239"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2028</w:t>
            </w:r>
          </w:p>
        </w:tc>
        <w:tc>
          <w:tcPr>
            <w:tcW w:w="232" w:type="pct"/>
            <w:tcBorders>
              <w:top w:val="nil"/>
              <w:left w:val="nil"/>
              <w:bottom w:val="single" w:sz="4" w:space="0" w:color="auto"/>
              <w:right w:val="single" w:sz="4" w:space="0" w:color="auto"/>
            </w:tcBorders>
            <w:shd w:val="clear" w:color="000000" w:fill="DBE5F1"/>
            <w:noWrap/>
            <w:vAlign w:val="center"/>
            <w:hideMark/>
          </w:tcPr>
          <w:p w:rsidR="00ED441A" w:rsidRDefault="00ED441A">
            <w:pPr>
              <w:jc w:val="center"/>
              <w:rPr>
                <w:b/>
                <w:bCs/>
                <w:color w:val="000000"/>
              </w:rPr>
            </w:pPr>
            <w:r>
              <w:rPr>
                <w:b/>
                <w:bCs/>
                <w:color w:val="000000"/>
              </w:rPr>
              <w:t>Всего</w:t>
            </w:r>
          </w:p>
        </w:tc>
      </w:tr>
      <w:tr w:rsidR="00ED441A" w:rsidTr="00ED441A">
        <w:trPr>
          <w:trHeight w:val="2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ED441A" w:rsidRDefault="00ED441A">
            <w:pPr>
              <w:jc w:val="center"/>
              <w:rPr>
                <w:color w:val="000000"/>
              </w:rPr>
            </w:pPr>
            <w:r>
              <w:rPr>
                <w:color w:val="000000"/>
              </w:rPr>
              <w:t>ИП 6.1</w:t>
            </w:r>
          </w:p>
        </w:tc>
        <w:tc>
          <w:tcPr>
            <w:tcW w:w="571" w:type="pct"/>
            <w:tcBorders>
              <w:top w:val="nil"/>
              <w:left w:val="nil"/>
              <w:bottom w:val="single" w:sz="4" w:space="0" w:color="auto"/>
              <w:right w:val="single" w:sz="4" w:space="0" w:color="auto"/>
            </w:tcBorders>
            <w:shd w:val="clear" w:color="auto" w:fill="auto"/>
            <w:vAlign w:val="center"/>
            <w:hideMark/>
          </w:tcPr>
          <w:p w:rsidR="00ED441A" w:rsidRDefault="00ED441A">
            <w:pPr>
              <w:rPr>
                <w:color w:val="000000"/>
              </w:rPr>
            </w:pPr>
            <w:r>
              <w:rPr>
                <w:color w:val="000000"/>
              </w:rPr>
              <w:t>Реализация второй очереди строительства полигона ТБО</w:t>
            </w:r>
          </w:p>
        </w:tc>
        <w:tc>
          <w:tcPr>
            <w:tcW w:w="428" w:type="pct"/>
            <w:tcBorders>
              <w:top w:val="nil"/>
              <w:left w:val="nil"/>
              <w:bottom w:val="single" w:sz="4" w:space="0" w:color="auto"/>
              <w:right w:val="single" w:sz="4" w:space="0" w:color="auto"/>
            </w:tcBorders>
            <w:shd w:val="clear" w:color="auto" w:fill="auto"/>
            <w:vAlign w:val="center"/>
            <w:hideMark/>
          </w:tcPr>
          <w:p w:rsidR="00ED441A" w:rsidRDefault="00ED441A">
            <w:pPr>
              <w:jc w:val="center"/>
              <w:rPr>
                <w:color w:val="000000"/>
              </w:rPr>
            </w:pPr>
            <w:r>
              <w:rPr>
                <w:color w:val="000000"/>
              </w:rPr>
              <w:t>средства местного бюджета</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4 842</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5 142</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5 404</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5 655</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5 888</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6 089</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6 275</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6 462</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2"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b/>
                <w:bCs/>
                <w:color w:val="000000"/>
              </w:rPr>
            </w:pPr>
            <w:r>
              <w:rPr>
                <w:b/>
                <w:bCs/>
                <w:color w:val="000000"/>
              </w:rPr>
              <w:t>45 756</w:t>
            </w:r>
          </w:p>
        </w:tc>
      </w:tr>
      <w:tr w:rsidR="00ED441A" w:rsidTr="00ED441A">
        <w:trPr>
          <w:trHeight w:val="2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ED441A" w:rsidRDefault="00ED441A">
            <w:pPr>
              <w:jc w:val="center"/>
              <w:rPr>
                <w:color w:val="000000"/>
              </w:rPr>
            </w:pPr>
            <w:r>
              <w:rPr>
                <w:color w:val="000000"/>
              </w:rPr>
              <w:t>ИП 6.2</w:t>
            </w:r>
          </w:p>
        </w:tc>
        <w:tc>
          <w:tcPr>
            <w:tcW w:w="571" w:type="pct"/>
            <w:tcBorders>
              <w:top w:val="nil"/>
              <w:left w:val="nil"/>
              <w:bottom w:val="single" w:sz="4" w:space="0" w:color="auto"/>
              <w:right w:val="single" w:sz="4" w:space="0" w:color="auto"/>
            </w:tcBorders>
            <w:shd w:val="clear" w:color="auto" w:fill="auto"/>
            <w:vAlign w:val="center"/>
            <w:hideMark/>
          </w:tcPr>
          <w:p w:rsidR="00ED441A" w:rsidRDefault="00ED441A">
            <w:pPr>
              <w:rPr>
                <w:color w:val="000000"/>
              </w:rPr>
            </w:pPr>
            <w:r>
              <w:rPr>
                <w:color w:val="000000"/>
              </w:rPr>
              <w:t>Рекультивация полигона ТБО</w:t>
            </w:r>
          </w:p>
        </w:tc>
        <w:tc>
          <w:tcPr>
            <w:tcW w:w="428" w:type="pct"/>
            <w:tcBorders>
              <w:top w:val="nil"/>
              <w:left w:val="nil"/>
              <w:bottom w:val="single" w:sz="4" w:space="0" w:color="auto"/>
              <w:right w:val="single" w:sz="4" w:space="0" w:color="auto"/>
            </w:tcBorders>
            <w:shd w:val="clear" w:color="auto" w:fill="auto"/>
            <w:vAlign w:val="center"/>
            <w:hideMark/>
          </w:tcPr>
          <w:p w:rsidR="00ED441A" w:rsidRDefault="00ED441A">
            <w:pPr>
              <w:jc w:val="center"/>
              <w:rPr>
                <w:color w:val="000000"/>
              </w:rPr>
            </w:pPr>
            <w:r>
              <w:rPr>
                <w:color w:val="000000"/>
              </w:rPr>
              <w:t xml:space="preserve">собственные средства организации, оказывающей услуги по утилизации, обезвреживанию и захоронению твердых бытовых отходов </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11 143</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11 790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12 521</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13 158</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13 769</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14 335</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14 826</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15 279</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15 733</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16 181</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16 611</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16 972</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17 322</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17 691</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18 055</w:t>
            </w:r>
          </w:p>
        </w:tc>
        <w:tc>
          <w:tcPr>
            <w:tcW w:w="232"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b/>
                <w:bCs/>
                <w:color w:val="000000"/>
              </w:rPr>
            </w:pPr>
            <w:r>
              <w:rPr>
                <w:b/>
                <w:bCs/>
                <w:color w:val="000000"/>
              </w:rPr>
              <w:t>225 384</w:t>
            </w:r>
          </w:p>
        </w:tc>
      </w:tr>
      <w:tr w:rsidR="00ED441A" w:rsidTr="00ED441A">
        <w:trPr>
          <w:trHeight w:val="2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ED441A" w:rsidRDefault="00ED441A">
            <w:pPr>
              <w:jc w:val="center"/>
              <w:rPr>
                <w:color w:val="000000"/>
              </w:rPr>
            </w:pPr>
            <w:r>
              <w:rPr>
                <w:color w:val="000000"/>
              </w:rPr>
              <w:t>ИП 6.3</w:t>
            </w:r>
          </w:p>
        </w:tc>
        <w:tc>
          <w:tcPr>
            <w:tcW w:w="571" w:type="pct"/>
            <w:tcBorders>
              <w:top w:val="nil"/>
              <w:left w:val="nil"/>
              <w:bottom w:val="single" w:sz="4" w:space="0" w:color="auto"/>
              <w:right w:val="single" w:sz="4" w:space="0" w:color="auto"/>
            </w:tcBorders>
            <w:shd w:val="clear" w:color="auto" w:fill="auto"/>
            <w:vAlign w:val="center"/>
            <w:hideMark/>
          </w:tcPr>
          <w:p w:rsidR="00ED441A" w:rsidRDefault="00ED441A">
            <w:pPr>
              <w:rPr>
                <w:color w:val="000000"/>
              </w:rPr>
            </w:pPr>
            <w:r>
              <w:rPr>
                <w:color w:val="000000"/>
              </w:rPr>
              <w:t>Строительство мусоросортировочного комплекса</w:t>
            </w:r>
          </w:p>
        </w:tc>
        <w:tc>
          <w:tcPr>
            <w:tcW w:w="428" w:type="pct"/>
            <w:tcBorders>
              <w:top w:val="nil"/>
              <w:left w:val="nil"/>
              <w:bottom w:val="single" w:sz="4" w:space="0" w:color="auto"/>
              <w:right w:val="single" w:sz="4" w:space="0" w:color="auto"/>
            </w:tcBorders>
            <w:shd w:val="clear" w:color="auto" w:fill="auto"/>
            <w:vAlign w:val="center"/>
            <w:hideMark/>
          </w:tcPr>
          <w:p w:rsidR="00ED441A" w:rsidRDefault="00ED441A">
            <w:pPr>
              <w:jc w:val="center"/>
              <w:rPr>
                <w:color w:val="000000"/>
              </w:rPr>
            </w:pPr>
            <w:r>
              <w:rPr>
                <w:color w:val="000000"/>
              </w:rPr>
              <w:t>собственные средства инвестора</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7 079</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7 439</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7 785</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8 105</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8 382</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color w:val="000000"/>
              </w:rPr>
            </w:pPr>
            <w:r>
              <w:rPr>
                <w:color w:val="000000"/>
              </w:rPr>
              <w:t>0</w:t>
            </w:r>
          </w:p>
        </w:tc>
        <w:tc>
          <w:tcPr>
            <w:tcW w:w="232" w:type="pct"/>
            <w:tcBorders>
              <w:top w:val="nil"/>
              <w:left w:val="nil"/>
              <w:bottom w:val="single" w:sz="4" w:space="0" w:color="auto"/>
              <w:right w:val="single" w:sz="4" w:space="0" w:color="auto"/>
            </w:tcBorders>
            <w:shd w:val="clear" w:color="auto" w:fill="auto"/>
            <w:vAlign w:val="center"/>
            <w:hideMark/>
          </w:tcPr>
          <w:p w:rsidR="00ED441A" w:rsidRDefault="00ED441A">
            <w:pPr>
              <w:jc w:val="right"/>
              <w:rPr>
                <w:b/>
                <w:bCs/>
                <w:color w:val="000000"/>
              </w:rPr>
            </w:pPr>
            <w:r>
              <w:rPr>
                <w:b/>
                <w:bCs/>
                <w:color w:val="000000"/>
              </w:rPr>
              <w:t>38 789</w:t>
            </w:r>
          </w:p>
        </w:tc>
      </w:tr>
    </w:tbl>
    <w:p w:rsidR="00ED441A" w:rsidRDefault="00ED441A" w:rsidP="00216037">
      <w:pPr>
        <w:widowControl w:val="0"/>
        <w:adjustRightInd w:val="0"/>
        <w:contextualSpacing/>
        <w:jc w:val="both"/>
        <w:textAlignment w:val="baseline"/>
        <w:rPr>
          <w:rFonts w:eastAsia="Calibri"/>
          <w:lang w:eastAsia="en-US" w:bidi="en-US"/>
        </w:rPr>
        <w:sectPr w:rsidR="00ED441A" w:rsidSect="00ED441A">
          <w:pgSz w:w="23814" w:h="16840" w:orient="landscape" w:code="8"/>
          <w:pgMar w:top="851" w:right="1134" w:bottom="1134" w:left="1418" w:header="709" w:footer="488" w:gutter="0"/>
          <w:cols w:space="708"/>
          <w:docGrid w:linePitch="360"/>
        </w:sectPr>
      </w:pPr>
    </w:p>
    <w:p w:rsidR="001D71FA" w:rsidRDefault="001D71FA" w:rsidP="001D71FA">
      <w:pPr>
        <w:pStyle w:val="-1"/>
      </w:pPr>
      <w:bookmarkStart w:id="398" w:name="_Toc391467989"/>
      <w:r>
        <w:t>Р</w:t>
      </w:r>
      <w:r w:rsidRPr="001D71FA">
        <w:t>езультаты оценки совокупного платежа граждан за коммунальные услуги на соответствие критериям доступности</w:t>
      </w:r>
      <w:bookmarkEnd w:id="398"/>
    </w:p>
    <w:p w:rsidR="005C5FCE" w:rsidRDefault="005C5FCE" w:rsidP="00CF1DE1">
      <w:pPr>
        <w:rPr>
          <w:rFonts w:eastAsiaTheme="minorHAnsi"/>
          <w:lang w:eastAsia="en-US"/>
        </w:rPr>
      </w:pPr>
    </w:p>
    <w:p w:rsidR="000D7911" w:rsidRDefault="000D7911" w:rsidP="000D7911">
      <w:pPr>
        <w:jc w:val="both"/>
        <w:rPr>
          <w:rFonts w:eastAsiaTheme="minorHAnsi"/>
          <w:lang w:eastAsia="en-US"/>
        </w:rPr>
      </w:pPr>
      <w:r>
        <w:t>О</w:t>
      </w:r>
      <w:r w:rsidRPr="001D71FA">
        <w:t>ценк</w:t>
      </w:r>
      <w:r>
        <w:t>а</w:t>
      </w:r>
      <w:r w:rsidRPr="001D71FA">
        <w:t xml:space="preserve"> совокупного платежа граждан за коммунальные услуги на соответствие критериям доступности</w:t>
      </w:r>
      <w:r>
        <w:rPr>
          <w:rFonts w:eastAsiaTheme="minorHAnsi"/>
          <w:lang w:eastAsia="en-US"/>
        </w:rPr>
        <w:t xml:space="preserve"> проводилась с использованием приказа </w:t>
      </w:r>
      <w:r w:rsidRPr="000D7911">
        <w:rPr>
          <w:rFonts w:eastAsiaTheme="minorHAnsi"/>
          <w:lang w:eastAsia="en-US"/>
        </w:rPr>
        <w:t>Министерств</w:t>
      </w:r>
      <w:r>
        <w:rPr>
          <w:rFonts w:eastAsiaTheme="minorHAnsi"/>
          <w:lang w:eastAsia="en-US"/>
        </w:rPr>
        <w:t>а</w:t>
      </w:r>
      <w:r w:rsidRPr="000D7911">
        <w:rPr>
          <w:rFonts w:eastAsiaTheme="minorHAnsi"/>
          <w:lang w:eastAsia="en-US"/>
        </w:rPr>
        <w:t xml:space="preserve"> </w:t>
      </w:r>
      <w:r>
        <w:rPr>
          <w:rFonts w:eastAsiaTheme="minorHAnsi"/>
          <w:lang w:eastAsia="en-US"/>
        </w:rPr>
        <w:t>р</w:t>
      </w:r>
      <w:r w:rsidRPr="000D7911">
        <w:rPr>
          <w:rFonts w:eastAsiaTheme="minorHAnsi"/>
          <w:lang w:eastAsia="en-US"/>
        </w:rPr>
        <w:t xml:space="preserve">егионального </w:t>
      </w:r>
      <w:r>
        <w:rPr>
          <w:rFonts w:eastAsiaTheme="minorHAnsi"/>
          <w:lang w:eastAsia="en-US"/>
        </w:rPr>
        <w:t>р</w:t>
      </w:r>
      <w:r w:rsidRPr="000D7911">
        <w:rPr>
          <w:rFonts w:eastAsiaTheme="minorHAnsi"/>
          <w:lang w:eastAsia="en-US"/>
        </w:rPr>
        <w:t xml:space="preserve">азвития Российской Федерации от 23 августа 2010 г. N 378 </w:t>
      </w:r>
      <w:r>
        <w:rPr>
          <w:rFonts w:eastAsiaTheme="minorHAnsi"/>
          <w:lang w:eastAsia="en-US"/>
        </w:rPr>
        <w:t>«О</w:t>
      </w:r>
      <w:r w:rsidRPr="000D7911">
        <w:rPr>
          <w:rFonts w:eastAsiaTheme="minorHAnsi"/>
          <w:lang w:eastAsia="en-US"/>
        </w:rPr>
        <w:t>б утверждении методических указаний</w:t>
      </w:r>
      <w:r>
        <w:rPr>
          <w:rFonts w:eastAsiaTheme="minorHAnsi"/>
          <w:lang w:eastAsia="en-US"/>
        </w:rPr>
        <w:t xml:space="preserve"> </w:t>
      </w:r>
      <w:r w:rsidRPr="000D7911">
        <w:rPr>
          <w:rFonts w:eastAsiaTheme="minorHAnsi"/>
          <w:lang w:eastAsia="en-US"/>
        </w:rPr>
        <w:t>по расчету предельных индексов изменения размера платы</w:t>
      </w:r>
      <w:r>
        <w:rPr>
          <w:rFonts w:eastAsiaTheme="minorHAnsi"/>
          <w:lang w:eastAsia="en-US"/>
        </w:rPr>
        <w:t xml:space="preserve"> г</w:t>
      </w:r>
      <w:r w:rsidRPr="000D7911">
        <w:rPr>
          <w:rFonts w:eastAsiaTheme="minorHAnsi"/>
          <w:lang w:eastAsia="en-US"/>
        </w:rPr>
        <w:t>раждан за коммунальные услуги</w:t>
      </w:r>
      <w:r>
        <w:rPr>
          <w:rFonts w:eastAsiaTheme="minorHAnsi"/>
          <w:lang w:eastAsia="en-US"/>
        </w:rPr>
        <w:t>» (далее – Приказ).</w:t>
      </w:r>
    </w:p>
    <w:p w:rsidR="000D7911" w:rsidRDefault="000D7911" w:rsidP="000D7911">
      <w:pPr>
        <w:jc w:val="both"/>
        <w:rPr>
          <w:rFonts w:eastAsiaTheme="minorHAnsi"/>
          <w:lang w:eastAsia="en-US"/>
        </w:rPr>
      </w:pPr>
    </w:p>
    <w:p w:rsidR="000D7911" w:rsidRPr="000D7911" w:rsidRDefault="000D7911" w:rsidP="000D7911">
      <w:pPr>
        <w:jc w:val="both"/>
        <w:rPr>
          <w:rFonts w:eastAsiaTheme="minorHAnsi"/>
          <w:lang w:eastAsia="en-US"/>
        </w:rPr>
      </w:pPr>
      <w:r>
        <w:rPr>
          <w:rFonts w:eastAsiaTheme="minorHAnsi"/>
          <w:lang w:eastAsia="en-US"/>
        </w:rPr>
        <w:t>Согласно Приказу д</w:t>
      </w:r>
      <w:r w:rsidRPr="000D7911">
        <w:rPr>
          <w:rFonts w:eastAsiaTheme="minorHAnsi"/>
          <w:lang w:eastAsia="en-US"/>
        </w:rPr>
        <w:t>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0D7911" w:rsidRPr="000D7911" w:rsidRDefault="000D7911" w:rsidP="000D7911">
      <w:pPr>
        <w:pStyle w:val="a0"/>
        <w:numPr>
          <w:ilvl w:val="0"/>
          <w:numId w:val="118"/>
        </w:numPr>
      </w:pPr>
      <w:r w:rsidRPr="000D7911">
        <w:t>доля расходов на коммунальные услуги в совокупном доходе семьи;</w:t>
      </w:r>
    </w:p>
    <w:p w:rsidR="000D7911" w:rsidRPr="000D7911" w:rsidRDefault="000D7911" w:rsidP="000D7911">
      <w:pPr>
        <w:pStyle w:val="a0"/>
        <w:numPr>
          <w:ilvl w:val="0"/>
          <w:numId w:val="118"/>
        </w:numPr>
      </w:pPr>
      <w:r w:rsidRPr="000D7911">
        <w:t>уровень собираемости платежей за коммунальные услуги;</w:t>
      </w:r>
    </w:p>
    <w:p w:rsidR="000D7911" w:rsidRPr="000D7911" w:rsidRDefault="000D7911" w:rsidP="000D7911">
      <w:pPr>
        <w:pStyle w:val="a0"/>
        <w:numPr>
          <w:ilvl w:val="0"/>
          <w:numId w:val="118"/>
        </w:numPr>
      </w:pPr>
      <w:r w:rsidRPr="000D7911">
        <w:t>доля населения с доходами ниже прожиточного минимума;</w:t>
      </w:r>
    </w:p>
    <w:p w:rsidR="000D7911" w:rsidRDefault="000D7911" w:rsidP="000D7911">
      <w:pPr>
        <w:pStyle w:val="a0"/>
        <w:numPr>
          <w:ilvl w:val="0"/>
          <w:numId w:val="118"/>
        </w:numPr>
      </w:pPr>
      <w:r w:rsidRPr="000D7911">
        <w:t>доля получателей субсидий на оплату коммунальных услуг в общей численности населения.</w:t>
      </w:r>
    </w:p>
    <w:p w:rsidR="000D7911" w:rsidRDefault="000D7911" w:rsidP="000D7911">
      <w:pPr>
        <w:rPr>
          <w:rFonts w:eastAsiaTheme="minorHAnsi"/>
        </w:rPr>
      </w:pPr>
    </w:p>
    <w:p w:rsidR="000D7911" w:rsidRDefault="000D7911" w:rsidP="000D7911">
      <w:pPr>
        <w:jc w:val="both"/>
        <w:rPr>
          <w:rFonts w:eastAsiaTheme="minorHAnsi"/>
        </w:rPr>
      </w:pPr>
      <w:r w:rsidRPr="000D7911">
        <w:rPr>
          <w:rFonts w:eastAsiaTheme="minorHAnsi"/>
        </w:rPr>
        <w:t>Прогнозная доля расходов на жилищно-коммунальные услуги в совокупном доходе средней семьи (в ряде субъектов Российской Федерации этот критерий называют коэффициентом покупательной способности) определяется как отношение общего прогнозируемого совокупного платежа граждан за все потребляемые ими коммунальные услуги в расчете на одного человека в месяц на среднедушевой доход населения в месяц, то есть:</w:t>
      </w:r>
    </w:p>
    <w:p w:rsidR="000D7911" w:rsidRDefault="000D7911" w:rsidP="000D7911">
      <w:pPr>
        <w:jc w:val="both"/>
        <w:rPr>
          <w:rFonts w:eastAsiaTheme="minorHAnsi"/>
        </w:rPr>
      </w:pPr>
    </w:p>
    <w:p w:rsidR="000D7911" w:rsidRPr="00D67509" w:rsidRDefault="000D7911" w:rsidP="000F45CA">
      <w:pPr>
        <w:jc w:val="center"/>
        <w:outlineLvl w:val="0"/>
        <w:rPr>
          <w:rFonts w:eastAsiaTheme="minorHAnsi"/>
          <w:i/>
        </w:rPr>
      </w:pPr>
      <w:r w:rsidRPr="00D67509">
        <w:rPr>
          <w:rFonts w:eastAsiaTheme="minorHAnsi"/>
          <w:i/>
          <w:lang w:val="en-US"/>
        </w:rPr>
        <w:t>D</w:t>
      </w:r>
      <w:r w:rsidRPr="00D67509">
        <w:rPr>
          <w:rFonts w:eastAsiaTheme="minorHAnsi"/>
          <w:i/>
        </w:rPr>
        <w:t xml:space="preserve"> = </w:t>
      </w:r>
      <w:r w:rsidRPr="00D67509">
        <w:rPr>
          <w:rFonts w:eastAsiaTheme="minorHAnsi"/>
          <w:i/>
          <w:lang w:val="en-US"/>
        </w:rPr>
        <w:t>Q</w:t>
      </w:r>
      <w:r w:rsidRPr="00D67509">
        <w:rPr>
          <w:rFonts w:eastAsiaTheme="minorHAnsi"/>
          <w:i/>
        </w:rPr>
        <w:t xml:space="preserve"> / (Ч * 12 * Д)*100, </w:t>
      </w:r>
      <w:r w:rsidRPr="00D67509">
        <w:rPr>
          <w:rFonts w:eastAsiaTheme="minorHAnsi"/>
        </w:rPr>
        <w:t>где</w:t>
      </w:r>
    </w:p>
    <w:p w:rsidR="000D7911" w:rsidRDefault="000D7911" w:rsidP="00683D79">
      <w:pPr>
        <w:jc w:val="both"/>
        <w:rPr>
          <w:rFonts w:eastAsiaTheme="minorHAnsi"/>
        </w:rPr>
      </w:pPr>
      <w:r w:rsidRPr="000D7911">
        <w:rPr>
          <w:rFonts w:eastAsiaTheme="minorHAnsi"/>
          <w:i/>
          <w:lang w:val="en-US"/>
        </w:rPr>
        <w:t>D</w:t>
      </w:r>
      <w:r w:rsidRPr="000D7911">
        <w:rPr>
          <w:rFonts w:eastAsiaTheme="minorHAnsi"/>
        </w:rPr>
        <w:t xml:space="preserve"> - </w:t>
      </w:r>
      <w:r>
        <w:rPr>
          <w:rFonts w:eastAsiaTheme="minorHAnsi"/>
        </w:rPr>
        <w:t>д</w:t>
      </w:r>
      <w:r w:rsidRPr="000D7911">
        <w:rPr>
          <w:rFonts w:eastAsiaTheme="minorHAnsi"/>
        </w:rPr>
        <w:t>оля расходов на жилищно-коммунальные услуги в совокупном доходе средней семьи</w:t>
      </w:r>
      <w:r>
        <w:rPr>
          <w:rFonts w:eastAsiaTheme="minorHAnsi"/>
        </w:rPr>
        <w:t>, %;</w:t>
      </w:r>
    </w:p>
    <w:p w:rsidR="000D7911" w:rsidRDefault="000D7911" w:rsidP="00683D79">
      <w:pPr>
        <w:jc w:val="both"/>
        <w:rPr>
          <w:rFonts w:eastAsiaTheme="minorHAnsi"/>
        </w:rPr>
      </w:pPr>
      <w:r w:rsidRPr="000D7911">
        <w:rPr>
          <w:rFonts w:eastAsiaTheme="minorHAnsi"/>
          <w:i/>
          <w:lang w:val="en-US"/>
        </w:rPr>
        <w:t>Q</w:t>
      </w:r>
      <w:r w:rsidRPr="000D7911">
        <w:rPr>
          <w:rFonts w:eastAsiaTheme="minorHAnsi"/>
        </w:rPr>
        <w:t xml:space="preserve"> - общий прогнозируемый совокупный платеж граждан за все потребляемые коммунальные услуги, </w:t>
      </w:r>
      <w:r>
        <w:rPr>
          <w:rFonts w:eastAsiaTheme="minorHAnsi"/>
        </w:rPr>
        <w:t>млн</w:t>
      </w:r>
      <w:r w:rsidRPr="000D7911">
        <w:rPr>
          <w:rFonts w:eastAsiaTheme="minorHAnsi"/>
        </w:rPr>
        <w:t>. руб</w:t>
      </w:r>
      <w:r>
        <w:rPr>
          <w:rFonts w:eastAsiaTheme="minorHAnsi"/>
        </w:rPr>
        <w:t>.;</w:t>
      </w:r>
    </w:p>
    <w:p w:rsidR="000D7911" w:rsidRDefault="000D7911" w:rsidP="00683D79">
      <w:pPr>
        <w:jc w:val="both"/>
        <w:rPr>
          <w:rFonts w:eastAsiaTheme="minorHAnsi"/>
        </w:rPr>
      </w:pPr>
      <w:r w:rsidRPr="00731EA0">
        <w:rPr>
          <w:rFonts w:eastAsiaTheme="minorHAnsi"/>
          <w:i/>
        </w:rPr>
        <w:t>Ч</w:t>
      </w:r>
      <w:r w:rsidRPr="000D7911">
        <w:rPr>
          <w:rFonts w:eastAsiaTheme="minorHAnsi"/>
        </w:rPr>
        <w:t xml:space="preserve"> – численность </w:t>
      </w:r>
      <w:r>
        <w:rPr>
          <w:rFonts w:eastAsiaTheme="minorHAnsi"/>
        </w:rPr>
        <w:t>населения;</w:t>
      </w:r>
    </w:p>
    <w:p w:rsidR="000D7911" w:rsidRDefault="000D7911" w:rsidP="00683D79">
      <w:pPr>
        <w:jc w:val="both"/>
        <w:rPr>
          <w:rFonts w:eastAsiaTheme="minorHAnsi"/>
        </w:rPr>
      </w:pPr>
      <w:r w:rsidRPr="00731EA0">
        <w:rPr>
          <w:rFonts w:eastAsiaTheme="minorHAnsi"/>
          <w:i/>
        </w:rPr>
        <w:t>Д</w:t>
      </w:r>
      <w:r>
        <w:rPr>
          <w:rFonts w:eastAsiaTheme="minorHAnsi"/>
        </w:rPr>
        <w:t xml:space="preserve"> - </w:t>
      </w:r>
      <w:r w:rsidRPr="000D7911">
        <w:rPr>
          <w:rFonts w:eastAsiaTheme="minorHAnsi"/>
        </w:rPr>
        <w:t>среднедушевой доход населения муниципального образования, рублей/человека в месяц</w:t>
      </w:r>
      <w:r>
        <w:rPr>
          <w:rFonts w:eastAsiaTheme="minorHAnsi"/>
        </w:rPr>
        <w:t>.</w:t>
      </w:r>
    </w:p>
    <w:p w:rsidR="00683D79" w:rsidRDefault="00683D79" w:rsidP="000D7911">
      <w:pPr>
        <w:rPr>
          <w:rFonts w:eastAsiaTheme="minorHAnsi"/>
        </w:rPr>
      </w:pPr>
    </w:p>
    <w:p w:rsidR="00397CD3" w:rsidRDefault="00397CD3" w:rsidP="009B33E7">
      <w:pPr>
        <w:jc w:val="both"/>
        <w:rPr>
          <w:rFonts w:eastAsiaTheme="minorHAnsi"/>
        </w:rPr>
      </w:pPr>
      <w:r>
        <w:rPr>
          <w:rFonts w:eastAsiaTheme="minorHAnsi"/>
        </w:rPr>
        <w:t>Оценка д</w:t>
      </w:r>
      <w:r w:rsidRPr="000D7911">
        <w:rPr>
          <w:rFonts w:eastAsiaTheme="minorHAnsi"/>
        </w:rPr>
        <w:t>ол</w:t>
      </w:r>
      <w:r>
        <w:rPr>
          <w:rFonts w:eastAsiaTheme="minorHAnsi"/>
        </w:rPr>
        <w:t>и</w:t>
      </w:r>
      <w:r w:rsidRPr="000D7911">
        <w:rPr>
          <w:rFonts w:eastAsiaTheme="minorHAnsi"/>
        </w:rPr>
        <w:t xml:space="preserve"> расходов на жилищно-коммунальные услуги в совокупном доходе средней семьи</w:t>
      </w:r>
      <w:r>
        <w:rPr>
          <w:rFonts w:eastAsiaTheme="minorHAnsi"/>
        </w:rPr>
        <w:t xml:space="preserve"> проводилась для многоквартирной застройки, так как объем потребления коммунальных услуг, а значит </w:t>
      </w:r>
      <w:r w:rsidR="009B33E7">
        <w:rPr>
          <w:rFonts w:eastAsiaTheme="minorHAnsi"/>
        </w:rPr>
        <w:t xml:space="preserve">и </w:t>
      </w:r>
      <w:r>
        <w:rPr>
          <w:rFonts w:eastAsiaTheme="minorHAnsi"/>
        </w:rPr>
        <w:t xml:space="preserve">объем расходов на них, по очевидным причинам, </w:t>
      </w:r>
      <w:r w:rsidR="009B33E7">
        <w:rPr>
          <w:rFonts w:eastAsiaTheme="minorHAnsi"/>
        </w:rPr>
        <w:t>у данной категории населения заведомо выше, чем для остальной части</w:t>
      </w:r>
      <w:r>
        <w:rPr>
          <w:rFonts w:eastAsiaTheme="minorHAnsi"/>
        </w:rPr>
        <w:t>.</w:t>
      </w:r>
      <w:r w:rsidR="009B33E7">
        <w:rPr>
          <w:rFonts w:eastAsiaTheme="minorHAnsi"/>
        </w:rPr>
        <w:t xml:space="preserve"> Полученная цифра для населения, проживающего в многоквартирных жилых домах, будет верхней границей д</w:t>
      </w:r>
      <w:r w:rsidR="009B33E7" w:rsidRPr="000D7911">
        <w:rPr>
          <w:rFonts w:eastAsiaTheme="minorHAnsi"/>
        </w:rPr>
        <w:t>ол</w:t>
      </w:r>
      <w:r w:rsidR="009B33E7">
        <w:rPr>
          <w:rFonts w:eastAsiaTheme="minorHAnsi"/>
        </w:rPr>
        <w:t>и</w:t>
      </w:r>
      <w:r w:rsidR="009B33E7" w:rsidRPr="000D7911">
        <w:rPr>
          <w:rFonts w:eastAsiaTheme="minorHAnsi"/>
        </w:rPr>
        <w:t xml:space="preserve"> расходов на жилищно-коммунальные услуги в совокупном доходе средней семьи</w:t>
      </w:r>
      <w:r w:rsidR="009B33E7">
        <w:rPr>
          <w:rFonts w:eastAsiaTheme="minorHAnsi"/>
        </w:rPr>
        <w:t xml:space="preserve"> для всего населения Тосненского городского поселения.</w:t>
      </w:r>
    </w:p>
    <w:p w:rsidR="00397CD3" w:rsidRDefault="00397CD3" w:rsidP="000D7911">
      <w:pPr>
        <w:rPr>
          <w:rFonts w:eastAsiaTheme="minorHAnsi"/>
        </w:rPr>
      </w:pPr>
    </w:p>
    <w:p w:rsidR="00683D79" w:rsidRDefault="00683D79" w:rsidP="00683D79">
      <w:pPr>
        <w:jc w:val="both"/>
        <w:rPr>
          <w:rFonts w:eastAsiaTheme="minorHAnsi"/>
        </w:rPr>
      </w:pPr>
      <w:r>
        <w:rPr>
          <w:rFonts w:eastAsiaTheme="minorHAnsi"/>
        </w:rPr>
        <w:t xml:space="preserve">Общий прогнозируемый </w:t>
      </w:r>
      <w:r w:rsidRPr="000D7911">
        <w:rPr>
          <w:rFonts w:eastAsiaTheme="minorHAnsi"/>
        </w:rPr>
        <w:t>совокупный платеж граждан</w:t>
      </w:r>
      <w:r w:rsidR="00731EA0">
        <w:rPr>
          <w:rFonts w:eastAsiaTheme="minorHAnsi"/>
        </w:rPr>
        <w:t>, проживающих в многоквартирных домах,</w:t>
      </w:r>
      <w:r w:rsidRPr="000D7911">
        <w:rPr>
          <w:rFonts w:eastAsiaTheme="minorHAnsi"/>
        </w:rPr>
        <w:t xml:space="preserve"> за все потребляемые коммунальные услуги</w:t>
      </w:r>
      <w:r>
        <w:rPr>
          <w:rFonts w:eastAsiaTheme="minorHAnsi"/>
        </w:rPr>
        <w:t xml:space="preserve"> рассчитывался на основе:</w:t>
      </w:r>
    </w:p>
    <w:p w:rsidR="00683D79" w:rsidRPr="00683D79" w:rsidRDefault="00683D79" w:rsidP="00683D79">
      <w:pPr>
        <w:pStyle w:val="a0"/>
        <w:numPr>
          <w:ilvl w:val="0"/>
          <w:numId w:val="119"/>
        </w:numPr>
      </w:pPr>
      <w:r w:rsidRPr="00683D79">
        <w:t>прогноза тарифов на коммунальные услуги:</w:t>
      </w:r>
    </w:p>
    <w:p w:rsidR="00683D79" w:rsidRPr="00683D79" w:rsidRDefault="00683D79" w:rsidP="00683D79">
      <w:pPr>
        <w:pStyle w:val="a0"/>
        <w:numPr>
          <w:ilvl w:val="1"/>
          <w:numId w:val="120"/>
        </w:numPr>
      </w:pPr>
      <w:r w:rsidRPr="00683D79">
        <w:t>на электроэнергию;</w:t>
      </w:r>
    </w:p>
    <w:p w:rsidR="00683D79" w:rsidRPr="00683D79" w:rsidRDefault="00683D79" w:rsidP="00683D79">
      <w:pPr>
        <w:pStyle w:val="a0"/>
        <w:numPr>
          <w:ilvl w:val="1"/>
          <w:numId w:val="120"/>
        </w:numPr>
      </w:pPr>
      <w:r w:rsidRPr="00683D79">
        <w:t>на отопление;</w:t>
      </w:r>
    </w:p>
    <w:p w:rsidR="00683D79" w:rsidRPr="00683D79" w:rsidRDefault="00683D79" w:rsidP="00683D79">
      <w:pPr>
        <w:pStyle w:val="a0"/>
        <w:numPr>
          <w:ilvl w:val="1"/>
          <w:numId w:val="120"/>
        </w:numPr>
      </w:pPr>
      <w:r w:rsidRPr="00683D79">
        <w:t>на холодную воду;</w:t>
      </w:r>
    </w:p>
    <w:p w:rsidR="00683D79" w:rsidRPr="00683D79" w:rsidRDefault="00683D79" w:rsidP="00683D79">
      <w:pPr>
        <w:pStyle w:val="a0"/>
        <w:numPr>
          <w:ilvl w:val="1"/>
          <w:numId w:val="120"/>
        </w:numPr>
      </w:pPr>
      <w:r w:rsidRPr="00683D79">
        <w:t>на горячую воду;</w:t>
      </w:r>
    </w:p>
    <w:p w:rsidR="00683D79" w:rsidRPr="00683D79" w:rsidRDefault="00683D79" w:rsidP="00683D79">
      <w:pPr>
        <w:pStyle w:val="a0"/>
        <w:numPr>
          <w:ilvl w:val="1"/>
          <w:numId w:val="120"/>
        </w:numPr>
      </w:pPr>
      <w:r w:rsidRPr="00683D79">
        <w:t>на газ;</w:t>
      </w:r>
    </w:p>
    <w:p w:rsidR="00683D79" w:rsidRDefault="00683D79" w:rsidP="00683D79">
      <w:pPr>
        <w:pStyle w:val="a0"/>
        <w:numPr>
          <w:ilvl w:val="1"/>
          <w:numId w:val="120"/>
        </w:numPr>
      </w:pPr>
      <w:r w:rsidRPr="00683D79">
        <w:t>на утилизацию, обезвреживание и захоронение твердых бытовых отходов;</w:t>
      </w:r>
    </w:p>
    <w:p w:rsidR="00683D79" w:rsidRDefault="00683D79" w:rsidP="00683D79">
      <w:pPr>
        <w:pStyle w:val="a0"/>
        <w:numPr>
          <w:ilvl w:val="0"/>
          <w:numId w:val="120"/>
        </w:numPr>
      </w:pPr>
      <w:r>
        <w:t>прогноза численности людей, проживающих в многоквартирных домах;</w:t>
      </w:r>
    </w:p>
    <w:p w:rsidR="00683D79" w:rsidRDefault="00683D79" w:rsidP="00683D79">
      <w:pPr>
        <w:pStyle w:val="a0"/>
        <w:numPr>
          <w:ilvl w:val="0"/>
          <w:numId w:val="120"/>
        </w:numPr>
      </w:pPr>
      <w:r>
        <w:t>прогноза среднедушевого дохода.</w:t>
      </w:r>
    </w:p>
    <w:p w:rsidR="00683D79" w:rsidRDefault="00683D79" w:rsidP="00683D79">
      <w:pPr>
        <w:rPr>
          <w:rFonts w:eastAsiaTheme="minorHAnsi"/>
        </w:rPr>
      </w:pPr>
    </w:p>
    <w:p w:rsidR="00683D79" w:rsidRPr="00683D79" w:rsidRDefault="00683D79" w:rsidP="00683D79">
      <w:pPr>
        <w:jc w:val="both"/>
        <w:rPr>
          <w:rFonts w:eastAsiaTheme="minorHAnsi"/>
        </w:rPr>
      </w:pPr>
      <w:r>
        <w:rPr>
          <w:rFonts w:eastAsiaTheme="minorHAnsi"/>
        </w:rPr>
        <w:t xml:space="preserve">Прогноз тарифов на коммунальные услуги проводился с использованием индексов-дефляторов </w:t>
      </w:r>
      <w:r w:rsidRPr="00683D79">
        <w:rPr>
          <w:rFonts w:eastAsiaTheme="minorHAnsi"/>
        </w:rPr>
        <w:t>в соответствии со следующими документами Министерства экономического развития РФ:</w:t>
      </w:r>
    </w:p>
    <w:p w:rsidR="00683D79" w:rsidRPr="00683D79" w:rsidRDefault="00683D79" w:rsidP="00683D79">
      <w:pPr>
        <w:pStyle w:val="a0"/>
        <w:numPr>
          <w:ilvl w:val="0"/>
          <w:numId w:val="121"/>
        </w:numPr>
      </w:pPr>
      <w:r w:rsidRPr="00683D79">
        <w:t>«Об уточнении основных параметров прогноза социально-экономического развития Российской Федерации на 2014 год» от 27.12.2013;</w:t>
      </w:r>
    </w:p>
    <w:p w:rsidR="00683D79" w:rsidRPr="00683D79" w:rsidRDefault="00683D79" w:rsidP="00683D79">
      <w:pPr>
        <w:pStyle w:val="a0"/>
        <w:numPr>
          <w:ilvl w:val="0"/>
          <w:numId w:val="121"/>
        </w:numPr>
      </w:pPr>
      <w:r w:rsidRPr="00683D79">
        <w:t>«Прогноз социально-экономического развития Российской Федерации на 2014 год и на плановый период 2015 и 2016 годов» от 23.10.2013 г.;</w:t>
      </w:r>
    </w:p>
    <w:p w:rsidR="00683D79" w:rsidRDefault="00683D79" w:rsidP="00683D79">
      <w:pPr>
        <w:pStyle w:val="a0"/>
        <w:numPr>
          <w:ilvl w:val="0"/>
          <w:numId w:val="121"/>
        </w:numPr>
      </w:pPr>
      <w:r w:rsidRPr="00683D79">
        <w:t>«Прогноз долгосрочного социально-экономического развития Российской Федерации на период до 2030 года» от 08.11.2013 г.</w:t>
      </w:r>
    </w:p>
    <w:p w:rsidR="00683D79" w:rsidRDefault="00683D79" w:rsidP="00683D79">
      <w:pPr>
        <w:rPr>
          <w:rFonts w:eastAsiaTheme="minorHAnsi"/>
        </w:rPr>
      </w:pPr>
    </w:p>
    <w:p w:rsidR="00683D79" w:rsidRDefault="00683D79" w:rsidP="00683D79">
      <w:pPr>
        <w:jc w:val="both"/>
        <w:rPr>
          <w:rFonts w:eastAsiaTheme="minorHAnsi"/>
        </w:rPr>
      </w:pPr>
      <w:r>
        <w:rPr>
          <w:rFonts w:eastAsiaTheme="minorHAnsi"/>
        </w:rPr>
        <w:t>Для расчета тарифов на коммунальные услуги базовым годом принимался 2014 год. Значения тарифов в 2014 году получены из следующих документов:</w:t>
      </w:r>
    </w:p>
    <w:p w:rsidR="00683D79" w:rsidRPr="00DF1A99" w:rsidRDefault="00683D79" w:rsidP="00DF1A99">
      <w:pPr>
        <w:pStyle w:val="a0"/>
        <w:numPr>
          <w:ilvl w:val="0"/>
          <w:numId w:val="122"/>
        </w:numPr>
      </w:pPr>
      <w:r w:rsidRPr="00DF1A99">
        <w:t xml:space="preserve">Приказ Комитета по тарифам и ценовой политике Ленинградской области от 20 декабря 2013 г. N 219-п </w:t>
      </w:r>
      <w:r w:rsidR="00397CD3">
        <w:t>«</w:t>
      </w:r>
      <w:r w:rsidRPr="00DF1A99">
        <w:t>Об установлении тарифов на тепловую энергию, поставляемую теплоснабжающими организациями потребителям муниципальных образований Ленинградской области в 2014 году</w:t>
      </w:r>
      <w:r w:rsidR="00397CD3">
        <w:t>»</w:t>
      </w:r>
      <w:r w:rsidRPr="00DF1A99">
        <w:t>;</w:t>
      </w:r>
    </w:p>
    <w:p w:rsidR="00DF1A99" w:rsidRDefault="00DF1A99" w:rsidP="00DF1A99">
      <w:pPr>
        <w:pStyle w:val="a0"/>
        <w:numPr>
          <w:ilvl w:val="0"/>
          <w:numId w:val="122"/>
        </w:numPr>
      </w:pPr>
      <w:r w:rsidRPr="00DF1A99">
        <w:t>Приказ Комитета по тарифам и ценовой политике Ленинградской области от 20 декабря.2013 г. № 220-п «Об установлении тарифов на горячую воду, поставляемую теплоснабжающими организациями потребителям муниципальных образований Ленинградской области в 2014 году» и приказа № 258-п от 30.12.2013 г. «Об установлении тарифов на горячую воду, поставляемую теплоснабжающими организациями населению муниципальных образований Ленинградской области в 2014 году»;</w:t>
      </w:r>
    </w:p>
    <w:p w:rsidR="00397CD3" w:rsidRDefault="00397CD3" w:rsidP="00397CD3">
      <w:pPr>
        <w:pStyle w:val="a0"/>
        <w:numPr>
          <w:ilvl w:val="0"/>
          <w:numId w:val="122"/>
        </w:numPr>
      </w:pPr>
      <w:r w:rsidRPr="00DF1A99">
        <w:t>Приказ Комитета по тарифам и ценовой политике Ленинградской области</w:t>
      </w:r>
      <w:r>
        <w:t xml:space="preserve"> </w:t>
      </w:r>
      <w:r w:rsidR="00DF1A99">
        <w:t xml:space="preserve">от 13 декабря 2013 года N 198-п </w:t>
      </w:r>
      <w:r>
        <w:t>«</w:t>
      </w:r>
      <w:r w:rsidR="00DF1A99">
        <w:t>Об установлении тарифов на товары (услуги) организаций водопроводно-канализационного хозяйства, реализуемые (оказываемые) в сферах водоснабжения и водоотведения потребителям Ле</w:t>
      </w:r>
      <w:r>
        <w:t>нинградской области в 2014 году»;</w:t>
      </w:r>
    </w:p>
    <w:p w:rsidR="00397CD3" w:rsidRDefault="00397CD3" w:rsidP="00397CD3">
      <w:pPr>
        <w:pStyle w:val="a0"/>
        <w:numPr>
          <w:ilvl w:val="0"/>
          <w:numId w:val="122"/>
        </w:numPr>
      </w:pPr>
      <w:r w:rsidRPr="00397CD3">
        <w:t>Приказ Комитета по тарифам и ценовой политике Ленинградской области</w:t>
      </w:r>
      <w:r>
        <w:t xml:space="preserve"> </w:t>
      </w:r>
      <w:r w:rsidRPr="00397CD3">
        <w:t>от  27 декабря 2013 года № 243-п «Об установлении розничных цен на природный газ для бытовых нужд населения, реализуемый закрытым акционерным обществом  «Газпром Межрегионгаз Санкт-Петербург» на территории Ленинградской области в 2014 году»</w:t>
      </w:r>
      <w:r>
        <w:t>;</w:t>
      </w:r>
    </w:p>
    <w:p w:rsidR="00397CD3" w:rsidRDefault="00397CD3" w:rsidP="00397CD3">
      <w:pPr>
        <w:pStyle w:val="a0"/>
        <w:numPr>
          <w:ilvl w:val="0"/>
          <w:numId w:val="122"/>
        </w:numPr>
      </w:pPr>
      <w:r w:rsidRPr="00397CD3">
        <w:t>Приказ комитета по тарифам и ценовой политике Ленинградской области от 28.11.2013 N 179-п "Об установлении тарифов на услуги в сфере захоронения твердых бытовых отходов, оказываемые обществом с ограниченной ответственностью "Спецавтотранс" потребителям Тосненского муниципального района Ленинградской области в 2014-2016 годах"</w:t>
      </w:r>
      <w:r>
        <w:t>.</w:t>
      </w:r>
    </w:p>
    <w:p w:rsidR="00397CD3" w:rsidRDefault="00397CD3" w:rsidP="00397CD3">
      <w:pPr>
        <w:rPr>
          <w:rFonts w:eastAsiaTheme="minorHAnsi"/>
        </w:rPr>
      </w:pPr>
    </w:p>
    <w:p w:rsidR="00397CD3" w:rsidRPr="00397CD3" w:rsidRDefault="00731EA0" w:rsidP="00731EA0">
      <w:pPr>
        <w:jc w:val="both"/>
        <w:rPr>
          <w:rFonts w:eastAsiaTheme="minorHAnsi"/>
        </w:rPr>
      </w:pPr>
      <w:r>
        <w:rPr>
          <w:rFonts w:eastAsiaTheme="minorHAnsi"/>
        </w:rPr>
        <w:t>Прогноз среднегодовых тарифов для населения на коммунальные услуги представлен в таблице </w:t>
      </w:r>
      <w:r w:rsidR="006C179C">
        <w:rPr>
          <w:rFonts w:eastAsiaTheme="minorHAnsi"/>
        </w:rPr>
        <w:fldChar w:fldCharType="begin"/>
      </w:r>
      <w:r>
        <w:rPr>
          <w:rFonts w:eastAsiaTheme="minorHAnsi"/>
        </w:rPr>
        <w:instrText xml:space="preserve"> REF _Ref391393634 \h </w:instrText>
      </w:r>
      <w:r w:rsidR="006C179C">
        <w:rPr>
          <w:rFonts w:eastAsiaTheme="minorHAnsi"/>
        </w:rPr>
      </w:r>
      <w:r w:rsidR="006C179C">
        <w:rPr>
          <w:rFonts w:eastAsiaTheme="minorHAnsi"/>
        </w:rPr>
        <w:fldChar w:fldCharType="separate"/>
      </w:r>
      <w:r w:rsidR="0019551C">
        <w:rPr>
          <w:noProof/>
        </w:rPr>
        <w:t>123</w:t>
      </w:r>
      <w:r w:rsidR="006C179C">
        <w:rPr>
          <w:rFonts w:eastAsiaTheme="minorHAnsi"/>
        </w:rPr>
        <w:fldChar w:fldCharType="end"/>
      </w:r>
    </w:p>
    <w:p w:rsidR="00731EA0" w:rsidRDefault="00731EA0" w:rsidP="00683D79">
      <w:pPr>
        <w:jc w:val="both"/>
        <w:rPr>
          <w:rFonts w:eastAsiaTheme="minorHAnsi"/>
        </w:rPr>
        <w:sectPr w:rsidR="00731EA0" w:rsidSect="000B4116">
          <w:pgSz w:w="11907" w:h="16840" w:code="9"/>
          <w:pgMar w:top="1418" w:right="851" w:bottom="1134" w:left="1134" w:header="709" w:footer="488" w:gutter="0"/>
          <w:cols w:space="708"/>
          <w:docGrid w:linePitch="360"/>
        </w:sectPr>
      </w:pPr>
    </w:p>
    <w:p w:rsidR="00731EA0" w:rsidRDefault="00731EA0" w:rsidP="00731EA0">
      <w:pPr>
        <w:pStyle w:val="af5"/>
        <w:jc w:val="both"/>
      </w:pPr>
      <w:r>
        <w:t xml:space="preserve">Таблица </w:t>
      </w:r>
      <w:fldSimple w:instr=" SEQ Таблица \* ARABIC ">
        <w:bookmarkStart w:id="399" w:name="_Ref391393634"/>
        <w:r w:rsidR="0019551C">
          <w:rPr>
            <w:noProof/>
          </w:rPr>
          <w:t>123</w:t>
        </w:r>
        <w:bookmarkEnd w:id="399"/>
      </w:fldSimple>
      <w:r>
        <w:t xml:space="preserve">. </w:t>
      </w:r>
      <w:r>
        <w:rPr>
          <w:rFonts w:eastAsiaTheme="minorHAnsi"/>
        </w:rPr>
        <w:t>Прогноз среднегодовых тарифов для населения Тосненского городского поселения Тосненского района Ленинградской области на коммунальные услуги на период до 2028 года</w:t>
      </w:r>
    </w:p>
    <w:p w:rsidR="00731EA0" w:rsidRPr="00731EA0" w:rsidRDefault="00731EA0" w:rsidP="00731EA0"/>
    <w:tbl>
      <w:tblPr>
        <w:tblW w:w="5000" w:type="pct"/>
        <w:tblLayout w:type="fixed"/>
        <w:tblCellMar>
          <w:left w:w="28" w:type="dxa"/>
          <w:right w:w="28" w:type="dxa"/>
        </w:tblCellMar>
        <w:tblLook w:val="04A0" w:firstRow="1" w:lastRow="0" w:firstColumn="1" w:lastColumn="0" w:noHBand="0" w:noVBand="1"/>
      </w:tblPr>
      <w:tblGrid>
        <w:gridCol w:w="1729"/>
        <w:gridCol w:w="990"/>
        <w:gridCol w:w="775"/>
        <w:gridCol w:w="775"/>
        <w:gridCol w:w="775"/>
        <w:gridCol w:w="775"/>
        <w:gridCol w:w="775"/>
        <w:gridCol w:w="775"/>
        <w:gridCol w:w="775"/>
        <w:gridCol w:w="775"/>
        <w:gridCol w:w="775"/>
        <w:gridCol w:w="775"/>
        <w:gridCol w:w="775"/>
        <w:gridCol w:w="775"/>
        <w:gridCol w:w="775"/>
        <w:gridCol w:w="775"/>
        <w:gridCol w:w="775"/>
      </w:tblGrid>
      <w:tr w:rsidR="00731EA0" w:rsidTr="00731EA0">
        <w:trPr>
          <w:cantSplit/>
          <w:trHeight w:val="20"/>
          <w:tblHeader/>
        </w:trPr>
        <w:tc>
          <w:tcPr>
            <w:tcW w:w="60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Наименование показателя</w:t>
            </w:r>
          </w:p>
        </w:tc>
        <w:tc>
          <w:tcPr>
            <w:tcW w:w="345"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Ед. изм.</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2014</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2015</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2016</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2017</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2018</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2019</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2020</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2021</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2022</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2023</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2024</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2025</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2026</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2027</w:t>
            </w:r>
          </w:p>
        </w:tc>
        <w:tc>
          <w:tcPr>
            <w:tcW w:w="270" w:type="pct"/>
            <w:tcBorders>
              <w:top w:val="single" w:sz="4" w:space="0" w:color="auto"/>
              <w:left w:val="nil"/>
              <w:bottom w:val="single" w:sz="4" w:space="0" w:color="auto"/>
              <w:right w:val="single" w:sz="4" w:space="0" w:color="auto"/>
            </w:tcBorders>
            <w:shd w:val="clear" w:color="000000" w:fill="DBE5F1"/>
            <w:vAlign w:val="center"/>
            <w:hideMark/>
          </w:tcPr>
          <w:p w:rsidR="00731EA0" w:rsidRDefault="00731EA0">
            <w:pPr>
              <w:jc w:val="center"/>
              <w:rPr>
                <w:b/>
                <w:bCs/>
                <w:color w:val="000000"/>
              </w:rPr>
            </w:pPr>
            <w:r>
              <w:rPr>
                <w:b/>
                <w:bCs/>
                <w:color w:val="000000"/>
              </w:rPr>
              <w:t>2028</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000000" w:fill="EAF1DD"/>
            <w:noWrap/>
            <w:vAlign w:val="center"/>
            <w:hideMark/>
          </w:tcPr>
          <w:p w:rsidR="00731EA0" w:rsidRDefault="00731EA0">
            <w:pPr>
              <w:rPr>
                <w:color w:val="000000"/>
              </w:rPr>
            </w:pPr>
            <w:r>
              <w:rPr>
                <w:color w:val="000000"/>
              </w:rPr>
              <w:t>Тариф на электроэнергию</w:t>
            </w:r>
          </w:p>
        </w:tc>
        <w:tc>
          <w:tcPr>
            <w:tcW w:w="345"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center"/>
              <w:rPr>
                <w:color w:val="000000"/>
              </w:rPr>
            </w:pPr>
            <w:r>
              <w:rPr>
                <w:color w:val="000000"/>
              </w:rPr>
              <w:t>руб./ кВт.ч</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3,21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3,39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3,60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3,77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3,90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4,02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4,07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4,16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4,26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4,37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4,48</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4,64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4,76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4,96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5,10</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rPr>
                <w:color w:val="000000"/>
              </w:rPr>
            </w:pPr>
            <w:r>
              <w:rPr>
                <w:color w:val="000000"/>
              </w:rPr>
              <w:t>Дефлятор</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1,07</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000000" w:fill="EAF1DD"/>
            <w:noWrap/>
            <w:vAlign w:val="center"/>
            <w:hideMark/>
          </w:tcPr>
          <w:p w:rsidR="00731EA0" w:rsidRDefault="00731EA0">
            <w:pPr>
              <w:rPr>
                <w:color w:val="000000"/>
              </w:rPr>
            </w:pPr>
            <w:r>
              <w:rPr>
                <w:color w:val="000000"/>
              </w:rPr>
              <w:t>Тариф на тепловую энергию</w:t>
            </w:r>
          </w:p>
        </w:tc>
        <w:tc>
          <w:tcPr>
            <w:tcW w:w="345"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center"/>
              <w:rPr>
                <w:color w:val="000000"/>
              </w:rPr>
            </w:pPr>
            <w:r>
              <w:rPr>
                <w:color w:val="000000"/>
              </w:rPr>
              <w:t>руб./ Гкал</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1 948,52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2 020,61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2 089,31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2 205,25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2 326,14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2 454,24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2 584,69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2 713,11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2 847,79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2 981,61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3 114,72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3 236,68</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3 346,74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3 440,98</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3 525,35</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rPr>
                <w:color w:val="000000"/>
              </w:rPr>
            </w:pPr>
            <w:r>
              <w:rPr>
                <w:color w:val="000000"/>
              </w:rPr>
              <w:t>Дефлятор</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1,07</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000000" w:fill="EAF1DD"/>
            <w:noWrap/>
            <w:vAlign w:val="center"/>
            <w:hideMark/>
          </w:tcPr>
          <w:p w:rsidR="00731EA0" w:rsidRDefault="00731EA0">
            <w:pPr>
              <w:rPr>
                <w:color w:val="000000"/>
              </w:rPr>
            </w:pPr>
            <w:r>
              <w:rPr>
                <w:color w:val="000000"/>
              </w:rPr>
              <w:t>Тариф на холодную воду</w:t>
            </w:r>
          </w:p>
        </w:tc>
        <w:tc>
          <w:tcPr>
            <w:tcW w:w="345"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center"/>
              <w:rPr>
                <w:color w:val="000000"/>
              </w:rPr>
            </w:pPr>
            <w:r>
              <w:rPr>
                <w:color w:val="000000"/>
              </w:rPr>
              <w:t>руб./ куб.м</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27,40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28,41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29,38</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30,71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31,97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33,11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34,18</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35,14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36,09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37,05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37,99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38,86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39,70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40,49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41,29</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rPr>
                <w:color w:val="000000"/>
              </w:rPr>
            </w:pPr>
            <w:r>
              <w:rPr>
                <w:color w:val="000000"/>
              </w:rPr>
              <w:t>Дефлятор</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000000" w:fill="EAF1DD"/>
            <w:noWrap/>
            <w:vAlign w:val="center"/>
            <w:hideMark/>
          </w:tcPr>
          <w:p w:rsidR="00731EA0" w:rsidRDefault="00731EA0">
            <w:pPr>
              <w:rPr>
                <w:color w:val="000000"/>
              </w:rPr>
            </w:pPr>
            <w:r>
              <w:rPr>
                <w:color w:val="000000"/>
              </w:rPr>
              <w:t>Тариф на горячую воду</w:t>
            </w:r>
          </w:p>
        </w:tc>
        <w:tc>
          <w:tcPr>
            <w:tcW w:w="345"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center"/>
              <w:rPr>
                <w:color w:val="000000"/>
              </w:rPr>
            </w:pPr>
            <w:r>
              <w:rPr>
                <w:color w:val="000000"/>
              </w:rPr>
              <w:t>руб./ куб.м</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116,89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121,21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125,34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132,29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139,54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147,23</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155,05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162,76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170,84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178,86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186,85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194,17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200,77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206,42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211,48</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ind w:firstLineChars="100" w:firstLine="240"/>
              <w:rPr>
                <w:color w:val="000000"/>
              </w:rPr>
            </w:pPr>
            <w:r>
              <w:rPr>
                <w:color w:val="000000"/>
              </w:rPr>
              <w:t>Компонент на тепловую энергию</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руб./ Гкал</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1 948,52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2 020,61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2 089,31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2 205,25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2 326,14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2 454,24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2 584,69</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2 713,11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2 847,79</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2 981,61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3 114,72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3 236,68</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3 346,74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3 440,98</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Pr="00731EA0" w:rsidRDefault="00731EA0">
            <w:pPr>
              <w:jc w:val="right"/>
              <w:rPr>
                <w:color w:val="000000"/>
                <w:sz w:val="20"/>
                <w:szCs w:val="20"/>
              </w:rPr>
            </w:pPr>
            <w:r w:rsidRPr="00731EA0">
              <w:rPr>
                <w:color w:val="000000"/>
                <w:sz w:val="20"/>
                <w:szCs w:val="20"/>
              </w:rPr>
              <w:t>3 525,35</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ind w:firstLineChars="100" w:firstLine="240"/>
              <w:rPr>
                <w:color w:val="000000"/>
              </w:rPr>
            </w:pPr>
            <w:r>
              <w:rPr>
                <w:color w:val="000000"/>
              </w:rPr>
              <w:t>Компонент на теплоноситель</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руб./ куб.м</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27,40</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28,41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29,38</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30,71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31,97</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33,11</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34,18</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35,14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36,09</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37,05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37,99</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38,86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39,70</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40,49</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41,29</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000000" w:fill="EAF1DD"/>
            <w:noWrap/>
            <w:vAlign w:val="center"/>
            <w:hideMark/>
          </w:tcPr>
          <w:p w:rsidR="00731EA0" w:rsidRDefault="00731EA0">
            <w:pPr>
              <w:rPr>
                <w:color w:val="000000"/>
              </w:rPr>
            </w:pPr>
            <w:r>
              <w:rPr>
                <w:color w:val="000000"/>
              </w:rPr>
              <w:t>Тариф на водоотведение</w:t>
            </w:r>
          </w:p>
        </w:tc>
        <w:tc>
          <w:tcPr>
            <w:tcW w:w="345"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center"/>
              <w:rPr>
                <w:color w:val="000000"/>
              </w:rPr>
            </w:pPr>
            <w:r>
              <w:rPr>
                <w:color w:val="000000"/>
              </w:rPr>
              <w:t>руб./ куб.м</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34,89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36,18</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37,41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39,11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40,70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42,16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43,52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44,74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45,96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47,18</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48,37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49,49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50,55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51,56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52,58</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rPr>
                <w:color w:val="000000"/>
              </w:rPr>
            </w:pPr>
            <w:r>
              <w:rPr>
                <w:color w:val="000000"/>
              </w:rPr>
              <w:t>Дефлятор</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000000" w:fill="EAF1DD"/>
            <w:noWrap/>
            <w:vAlign w:val="center"/>
            <w:hideMark/>
          </w:tcPr>
          <w:p w:rsidR="00731EA0" w:rsidRDefault="00731EA0">
            <w:pPr>
              <w:rPr>
                <w:color w:val="000000"/>
              </w:rPr>
            </w:pPr>
            <w:r>
              <w:rPr>
                <w:color w:val="000000"/>
              </w:rPr>
              <w:t>Тариф на газ</w:t>
            </w:r>
          </w:p>
        </w:tc>
        <w:tc>
          <w:tcPr>
            <w:tcW w:w="345"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center"/>
              <w:rPr>
                <w:color w:val="000000"/>
              </w:rPr>
            </w:pPr>
            <w:r>
              <w:rPr>
                <w:color w:val="000000"/>
              </w:rPr>
              <w:t>руб./ тыс. куб.м.</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5 327,66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5 586,40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5 913,87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6 256,64</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6 608,02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6 987,92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7 352,90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7 383,41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7 577,93</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7 775,69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7 979,60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8 245,35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8 510,07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8 783,67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Pr="00731EA0" w:rsidRDefault="00731EA0">
            <w:pPr>
              <w:jc w:val="right"/>
              <w:rPr>
                <w:color w:val="000000"/>
                <w:sz w:val="20"/>
                <w:szCs w:val="20"/>
              </w:rPr>
            </w:pPr>
            <w:r w:rsidRPr="00731EA0">
              <w:rPr>
                <w:color w:val="000000"/>
                <w:sz w:val="20"/>
                <w:szCs w:val="20"/>
              </w:rPr>
              <w:t>9 091,12</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rPr>
                <w:color w:val="000000"/>
              </w:rPr>
            </w:pPr>
            <w:r>
              <w:rPr>
                <w:color w:val="000000"/>
              </w:rPr>
              <w:t>Дефлятор</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1,10</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1,00</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000000" w:fill="EAF1DD"/>
            <w:vAlign w:val="center"/>
            <w:hideMark/>
          </w:tcPr>
          <w:p w:rsidR="00731EA0" w:rsidRDefault="00731EA0">
            <w:pPr>
              <w:rPr>
                <w:color w:val="000000"/>
              </w:rPr>
            </w:pPr>
            <w:r>
              <w:rPr>
                <w:color w:val="000000"/>
              </w:rPr>
              <w:t>Тариф на утилизацию, обезвреживание и захоронение твердых бытовых отходов</w:t>
            </w:r>
          </w:p>
        </w:tc>
        <w:tc>
          <w:tcPr>
            <w:tcW w:w="345"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center"/>
              <w:rPr>
                <w:color w:val="000000"/>
              </w:rPr>
            </w:pPr>
            <w:r>
              <w:rPr>
                <w:color w:val="000000"/>
              </w:rPr>
              <w:t>руб./куб.м</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77,66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80,53</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83,27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87,05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90,60</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93,85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96,86</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99,59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102,29</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105,01</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107,67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110,15</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112,52</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114,77</w:t>
            </w:r>
          </w:p>
        </w:tc>
        <w:tc>
          <w:tcPr>
            <w:tcW w:w="270" w:type="pct"/>
            <w:tcBorders>
              <w:top w:val="nil"/>
              <w:left w:val="nil"/>
              <w:bottom w:val="single" w:sz="4" w:space="0" w:color="auto"/>
              <w:right w:val="single" w:sz="4" w:space="0" w:color="auto"/>
            </w:tcBorders>
            <w:shd w:val="clear" w:color="000000" w:fill="EAF1DD"/>
            <w:noWrap/>
            <w:vAlign w:val="center"/>
            <w:hideMark/>
          </w:tcPr>
          <w:p w:rsidR="00731EA0" w:rsidRDefault="00731EA0">
            <w:pPr>
              <w:jc w:val="right"/>
              <w:rPr>
                <w:color w:val="000000"/>
              </w:rPr>
            </w:pPr>
            <w:r>
              <w:rPr>
                <w:color w:val="000000"/>
              </w:rPr>
              <w:t>117,03</w:t>
            </w:r>
          </w:p>
        </w:tc>
      </w:tr>
      <w:tr w:rsidR="00731EA0" w:rsidTr="00731EA0">
        <w:trPr>
          <w:cantSplit/>
          <w:trHeight w:val="2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731EA0" w:rsidRDefault="00731EA0">
            <w:pPr>
              <w:rPr>
                <w:color w:val="000000"/>
              </w:rPr>
            </w:pPr>
            <w:r>
              <w:rPr>
                <w:color w:val="000000"/>
              </w:rPr>
              <w:t>Дефлятор</w:t>
            </w:r>
          </w:p>
        </w:tc>
        <w:tc>
          <w:tcPr>
            <w:tcW w:w="345" w:type="pct"/>
            <w:tcBorders>
              <w:top w:val="nil"/>
              <w:left w:val="nil"/>
              <w:bottom w:val="single" w:sz="4" w:space="0" w:color="auto"/>
              <w:right w:val="single" w:sz="4" w:space="0" w:color="auto"/>
            </w:tcBorders>
            <w:shd w:val="clear" w:color="auto" w:fill="auto"/>
            <w:noWrap/>
            <w:vAlign w:val="center"/>
            <w:hideMark/>
          </w:tcPr>
          <w:p w:rsidR="00731EA0" w:rsidRDefault="00731EA0">
            <w:pPr>
              <w:jc w:val="center"/>
              <w:rPr>
                <w:color w:val="000000"/>
              </w:rPr>
            </w:pPr>
            <w:r>
              <w:rPr>
                <w:color w:val="000000"/>
              </w:rPr>
              <w:t>-</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1,06</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1,05</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1,04</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1,03</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c>
          <w:tcPr>
            <w:tcW w:w="270" w:type="pct"/>
            <w:tcBorders>
              <w:top w:val="nil"/>
              <w:left w:val="nil"/>
              <w:bottom w:val="single" w:sz="4" w:space="0" w:color="auto"/>
              <w:right w:val="single" w:sz="4" w:space="0" w:color="auto"/>
            </w:tcBorders>
            <w:shd w:val="clear" w:color="auto" w:fill="auto"/>
            <w:noWrap/>
            <w:vAlign w:val="center"/>
            <w:hideMark/>
          </w:tcPr>
          <w:p w:rsidR="00731EA0" w:rsidRDefault="00731EA0">
            <w:pPr>
              <w:jc w:val="right"/>
              <w:rPr>
                <w:color w:val="000000"/>
              </w:rPr>
            </w:pPr>
            <w:r>
              <w:rPr>
                <w:color w:val="000000"/>
              </w:rPr>
              <w:t>1,02</w:t>
            </w:r>
          </w:p>
        </w:tc>
      </w:tr>
    </w:tbl>
    <w:p w:rsidR="00731EA0" w:rsidRDefault="00731EA0" w:rsidP="00975140">
      <w:pPr>
        <w:rPr>
          <w:rFonts w:eastAsiaTheme="minorHAnsi"/>
        </w:rPr>
        <w:sectPr w:rsidR="00731EA0" w:rsidSect="00731EA0">
          <w:pgSz w:w="16840" w:h="11907" w:orient="landscape" w:code="9"/>
          <w:pgMar w:top="851" w:right="1134" w:bottom="1134" w:left="1418" w:header="709" w:footer="488" w:gutter="0"/>
          <w:cols w:space="708"/>
          <w:docGrid w:linePitch="360"/>
        </w:sectPr>
      </w:pPr>
    </w:p>
    <w:p w:rsidR="00975140" w:rsidRDefault="00975140" w:rsidP="00E91877">
      <w:pPr>
        <w:jc w:val="both"/>
      </w:pPr>
      <w:r>
        <w:t xml:space="preserve">Нормативы потребления коммунальных услуг (таблица </w:t>
      </w:r>
      <w:r w:rsidR="006C179C">
        <w:fldChar w:fldCharType="begin"/>
      </w:r>
      <w:r w:rsidR="00E91877">
        <w:instrText xml:space="preserve"> REF _Ref391394265 \h </w:instrText>
      </w:r>
      <w:r w:rsidR="006C179C">
        <w:fldChar w:fldCharType="separate"/>
      </w:r>
      <w:r w:rsidR="0019551C">
        <w:rPr>
          <w:noProof/>
        </w:rPr>
        <w:t>124</w:t>
      </w:r>
      <w:r w:rsidR="006C179C">
        <w:fldChar w:fldCharType="end"/>
      </w:r>
      <w:r>
        <w:t xml:space="preserve">) были </w:t>
      </w:r>
      <w:r w:rsidR="00E91877">
        <w:t>рассчитаны с использованием</w:t>
      </w:r>
      <w:r>
        <w:t xml:space="preserve"> документов:</w:t>
      </w:r>
    </w:p>
    <w:p w:rsidR="00975140" w:rsidRDefault="00975140" w:rsidP="007569B4">
      <w:pPr>
        <w:pStyle w:val="a0"/>
        <w:numPr>
          <w:ilvl w:val="0"/>
          <w:numId w:val="123"/>
        </w:numPr>
      </w:pPr>
      <w:r>
        <w:t xml:space="preserve">Постановление Правительства Ленинградской области от </w:t>
      </w:r>
      <w:r w:rsidRPr="00975140">
        <w:t>11.02.2013 №25</w:t>
      </w:r>
      <w:r w:rsidR="001E026B">
        <w:t xml:space="preserve"> «</w:t>
      </w:r>
      <w:r w:rsidR="001E026B" w:rsidRPr="001E026B">
        <w:t>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w:t>
      </w:r>
      <w:r w:rsidR="001E026B">
        <w:t>»</w:t>
      </w:r>
      <w:r>
        <w:t>;</w:t>
      </w:r>
    </w:p>
    <w:p w:rsidR="00975140" w:rsidRDefault="00975140" w:rsidP="007569B4">
      <w:pPr>
        <w:pStyle w:val="a0"/>
        <w:numPr>
          <w:ilvl w:val="0"/>
          <w:numId w:val="123"/>
        </w:numPr>
      </w:pPr>
      <w:r>
        <w:t xml:space="preserve">Постановление Правительства Ленинградской области от </w:t>
      </w:r>
      <w:r w:rsidRPr="00975140">
        <w:t>24.11.2010 №313</w:t>
      </w:r>
      <w:r w:rsidR="001E026B">
        <w:t xml:space="preserve"> </w:t>
      </w:r>
      <w:r w:rsidR="00633FDC">
        <w:t>«</w:t>
      </w:r>
      <w:r w:rsidR="00633FDC" w:rsidRPr="00633FDC">
        <w:t>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633FDC">
        <w:t>»</w:t>
      </w:r>
      <w:r>
        <w:t>;</w:t>
      </w:r>
    </w:p>
    <w:p w:rsidR="00633FDC" w:rsidRPr="00633FDC" w:rsidRDefault="00975140" w:rsidP="007569B4">
      <w:pPr>
        <w:pStyle w:val="a0"/>
        <w:numPr>
          <w:ilvl w:val="0"/>
          <w:numId w:val="123"/>
        </w:numPr>
        <w:rPr>
          <w:b/>
          <w:bCs/>
          <w:sz w:val="28"/>
          <w:szCs w:val="28"/>
        </w:rPr>
      </w:pPr>
      <w:r w:rsidRPr="00DF1A99">
        <w:t>Приказ Комитета по тарифам и ценовой политике Ленинградской области</w:t>
      </w:r>
      <w:r>
        <w:t xml:space="preserve"> от </w:t>
      </w:r>
      <w:r w:rsidRPr="00975140">
        <w:t xml:space="preserve">16.05.2012 №3 </w:t>
      </w:r>
      <w:r w:rsidR="00633FDC">
        <w:t>«</w:t>
      </w:r>
      <w:r w:rsidR="00633FDC" w:rsidRPr="00633FDC">
        <w:t>Об установлении нормативов потребления коммунальных услуг по газоснабжению гражданами, проживающими в многоквартирных домах или жилых домах на территории Ленинградской области, при отсутствии приборов учета</w:t>
      </w:r>
      <w:r w:rsidR="00633FDC">
        <w:t>».</w:t>
      </w:r>
    </w:p>
    <w:p w:rsidR="00633FDC" w:rsidRDefault="00633FDC" w:rsidP="00633FDC"/>
    <w:p w:rsidR="006B354B" w:rsidRDefault="006B354B" w:rsidP="006B354B">
      <w:pPr>
        <w:pStyle w:val="af5"/>
        <w:jc w:val="both"/>
      </w:pPr>
      <w:r>
        <w:t xml:space="preserve">Таблица </w:t>
      </w:r>
      <w:fldSimple w:instr=" SEQ Таблица \* ARABIC ">
        <w:bookmarkStart w:id="400" w:name="_Ref391394265"/>
        <w:r w:rsidR="0019551C">
          <w:rPr>
            <w:noProof/>
          </w:rPr>
          <w:t>124</w:t>
        </w:r>
        <w:bookmarkEnd w:id="400"/>
      </w:fldSimple>
      <w:r>
        <w:t xml:space="preserve">. </w:t>
      </w:r>
      <w:r w:rsidR="00E91877">
        <w:t>Удельные показатели п</w:t>
      </w:r>
      <w:r w:rsidRPr="006B354B">
        <w:t>отребления населением</w:t>
      </w:r>
      <w:r>
        <w:t xml:space="preserve"> коммунальных услуг в отсутствии приборов учета</w:t>
      </w:r>
    </w:p>
    <w:p w:rsidR="006B354B" w:rsidRPr="006B354B" w:rsidRDefault="006B354B" w:rsidP="006B354B"/>
    <w:tbl>
      <w:tblPr>
        <w:tblW w:w="5000" w:type="pct"/>
        <w:tblCellMar>
          <w:left w:w="28" w:type="dxa"/>
          <w:right w:w="28" w:type="dxa"/>
        </w:tblCellMar>
        <w:tblLook w:val="04A0" w:firstRow="1" w:lastRow="0" w:firstColumn="1" w:lastColumn="0" w:noHBand="0" w:noVBand="1"/>
      </w:tblPr>
      <w:tblGrid>
        <w:gridCol w:w="5529"/>
        <w:gridCol w:w="2020"/>
        <w:gridCol w:w="2429"/>
      </w:tblGrid>
      <w:tr w:rsidR="006B354B" w:rsidTr="006B354B">
        <w:trPr>
          <w:cantSplit/>
          <w:trHeight w:val="20"/>
        </w:trPr>
        <w:tc>
          <w:tcPr>
            <w:tcW w:w="2771"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B354B" w:rsidRDefault="006B354B">
            <w:pPr>
              <w:jc w:val="center"/>
              <w:rPr>
                <w:b/>
                <w:bCs/>
                <w:color w:val="000000"/>
              </w:rPr>
            </w:pPr>
            <w:r>
              <w:rPr>
                <w:b/>
                <w:bCs/>
                <w:color w:val="000000"/>
              </w:rPr>
              <w:t>Наименование показателя</w:t>
            </w:r>
          </w:p>
        </w:tc>
        <w:tc>
          <w:tcPr>
            <w:tcW w:w="1012" w:type="pct"/>
            <w:tcBorders>
              <w:top w:val="single" w:sz="4" w:space="0" w:color="auto"/>
              <w:left w:val="nil"/>
              <w:bottom w:val="single" w:sz="4" w:space="0" w:color="auto"/>
              <w:right w:val="single" w:sz="4" w:space="0" w:color="auto"/>
            </w:tcBorders>
            <w:shd w:val="clear" w:color="000000" w:fill="DBE5F1"/>
            <w:noWrap/>
            <w:vAlign w:val="center"/>
            <w:hideMark/>
          </w:tcPr>
          <w:p w:rsidR="006B354B" w:rsidRDefault="006B354B">
            <w:pPr>
              <w:jc w:val="center"/>
              <w:rPr>
                <w:b/>
                <w:bCs/>
                <w:color w:val="000000"/>
              </w:rPr>
            </w:pPr>
            <w:r>
              <w:rPr>
                <w:b/>
                <w:bCs/>
                <w:color w:val="000000"/>
              </w:rPr>
              <w:t>Ед. изм</w:t>
            </w:r>
          </w:p>
        </w:tc>
        <w:tc>
          <w:tcPr>
            <w:tcW w:w="1217" w:type="pct"/>
            <w:tcBorders>
              <w:top w:val="single" w:sz="4" w:space="0" w:color="auto"/>
              <w:left w:val="nil"/>
              <w:bottom w:val="single" w:sz="4" w:space="0" w:color="auto"/>
              <w:right w:val="single" w:sz="4" w:space="0" w:color="auto"/>
            </w:tcBorders>
            <w:shd w:val="clear" w:color="000000" w:fill="DBE5F1"/>
            <w:vAlign w:val="center"/>
            <w:hideMark/>
          </w:tcPr>
          <w:p w:rsidR="006B354B" w:rsidRDefault="006B354B">
            <w:pPr>
              <w:jc w:val="center"/>
              <w:rPr>
                <w:b/>
                <w:bCs/>
                <w:color w:val="000000"/>
              </w:rPr>
            </w:pPr>
            <w:r>
              <w:rPr>
                <w:b/>
                <w:bCs/>
                <w:color w:val="000000"/>
              </w:rPr>
              <w:t>Удельное потребление в месяц</w:t>
            </w:r>
          </w:p>
        </w:tc>
      </w:tr>
      <w:tr w:rsidR="006B354B" w:rsidTr="006B354B">
        <w:trPr>
          <w:cantSplit/>
          <w:trHeight w:val="20"/>
        </w:trPr>
        <w:tc>
          <w:tcPr>
            <w:tcW w:w="2771" w:type="pct"/>
            <w:tcBorders>
              <w:top w:val="nil"/>
              <w:left w:val="single" w:sz="4" w:space="0" w:color="auto"/>
              <w:bottom w:val="single" w:sz="4" w:space="0" w:color="auto"/>
              <w:right w:val="single" w:sz="4" w:space="0" w:color="auto"/>
            </w:tcBorders>
            <w:shd w:val="clear" w:color="auto" w:fill="auto"/>
            <w:vAlign w:val="bottom"/>
            <w:hideMark/>
          </w:tcPr>
          <w:p w:rsidR="006B354B" w:rsidRDefault="006B354B">
            <w:pPr>
              <w:rPr>
                <w:color w:val="000000"/>
              </w:rPr>
            </w:pPr>
            <w:r>
              <w:rPr>
                <w:color w:val="000000"/>
              </w:rPr>
              <w:t>Электроэнергия</w:t>
            </w:r>
          </w:p>
        </w:tc>
        <w:tc>
          <w:tcPr>
            <w:tcW w:w="1012" w:type="pct"/>
            <w:tcBorders>
              <w:top w:val="nil"/>
              <w:left w:val="nil"/>
              <w:bottom w:val="single" w:sz="4" w:space="0" w:color="auto"/>
              <w:right w:val="single" w:sz="4" w:space="0" w:color="auto"/>
            </w:tcBorders>
            <w:shd w:val="clear" w:color="auto" w:fill="auto"/>
            <w:noWrap/>
            <w:vAlign w:val="center"/>
            <w:hideMark/>
          </w:tcPr>
          <w:p w:rsidR="006B354B" w:rsidRDefault="006B354B">
            <w:pPr>
              <w:jc w:val="center"/>
              <w:rPr>
                <w:color w:val="000000"/>
              </w:rPr>
            </w:pPr>
            <w:r>
              <w:rPr>
                <w:color w:val="000000"/>
              </w:rPr>
              <w:t>кВт*ч/чел.</w:t>
            </w:r>
          </w:p>
        </w:tc>
        <w:tc>
          <w:tcPr>
            <w:tcW w:w="1217" w:type="pct"/>
            <w:tcBorders>
              <w:top w:val="nil"/>
              <w:left w:val="nil"/>
              <w:bottom w:val="single" w:sz="4" w:space="0" w:color="auto"/>
              <w:right w:val="single" w:sz="4" w:space="0" w:color="auto"/>
            </w:tcBorders>
            <w:shd w:val="clear" w:color="auto" w:fill="auto"/>
            <w:noWrap/>
            <w:vAlign w:val="center"/>
            <w:hideMark/>
          </w:tcPr>
          <w:p w:rsidR="006B354B" w:rsidRDefault="006B354B">
            <w:pPr>
              <w:jc w:val="right"/>
              <w:rPr>
                <w:color w:val="000000"/>
              </w:rPr>
            </w:pPr>
            <w:r>
              <w:rPr>
                <w:color w:val="000000"/>
              </w:rPr>
              <w:t>53,19</w:t>
            </w:r>
          </w:p>
        </w:tc>
      </w:tr>
      <w:tr w:rsidR="006B354B" w:rsidTr="006B354B">
        <w:trPr>
          <w:cantSplit/>
          <w:trHeight w:val="20"/>
        </w:trPr>
        <w:tc>
          <w:tcPr>
            <w:tcW w:w="2771" w:type="pct"/>
            <w:tcBorders>
              <w:top w:val="nil"/>
              <w:left w:val="single" w:sz="4" w:space="0" w:color="auto"/>
              <w:bottom w:val="single" w:sz="4" w:space="0" w:color="auto"/>
              <w:right w:val="single" w:sz="4" w:space="0" w:color="auto"/>
            </w:tcBorders>
            <w:shd w:val="clear" w:color="auto" w:fill="auto"/>
            <w:vAlign w:val="bottom"/>
            <w:hideMark/>
          </w:tcPr>
          <w:p w:rsidR="006B354B" w:rsidRDefault="006B354B">
            <w:pPr>
              <w:rPr>
                <w:color w:val="000000"/>
              </w:rPr>
            </w:pPr>
            <w:r>
              <w:rPr>
                <w:color w:val="000000"/>
              </w:rPr>
              <w:t>Отопление</w:t>
            </w:r>
          </w:p>
        </w:tc>
        <w:tc>
          <w:tcPr>
            <w:tcW w:w="1012" w:type="pct"/>
            <w:tcBorders>
              <w:top w:val="nil"/>
              <w:left w:val="nil"/>
              <w:bottom w:val="single" w:sz="4" w:space="0" w:color="auto"/>
              <w:right w:val="single" w:sz="4" w:space="0" w:color="auto"/>
            </w:tcBorders>
            <w:shd w:val="clear" w:color="auto" w:fill="auto"/>
            <w:noWrap/>
            <w:vAlign w:val="center"/>
            <w:hideMark/>
          </w:tcPr>
          <w:p w:rsidR="006B354B" w:rsidRDefault="006B354B">
            <w:pPr>
              <w:jc w:val="center"/>
              <w:rPr>
                <w:color w:val="000000"/>
              </w:rPr>
            </w:pPr>
            <w:r>
              <w:rPr>
                <w:color w:val="000000"/>
              </w:rPr>
              <w:t>Гкал/чел</w:t>
            </w:r>
          </w:p>
        </w:tc>
        <w:tc>
          <w:tcPr>
            <w:tcW w:w="1217" w:type="pct"/>
            <w:tcBorders>
              <w:top w:val="nil"/>
              <w:left w:val="nil"/>
              <w:bottom w:val="single" w:sz="4" w:space="0" w:color="auto"/>
              <w:right w:val="single" w:sz="4" w:space="0" w:color="auto"/>
            </w:tcBorders>
            <w:shd w:val="clear" w:color="auto" w:fill="auto"/>
            <w:noWrap/>
            <w:vAlign w:val="center"/>
            <w:hideMark/>
          </w:tcPr>
          <w:p w:rsidR="006B354B" w:rsidRDefault="006B354B">
            <w:pPr>
              <w:jc w:val="right"/>
              <w:rPr>
                <w:color w:val="000000"/>
              </w:rPr>
            </w:pPr>
            <w:r>
              <w:rPr>
                <w:color w:val="000000"/>
              </w:rPr>
              <w:t>0,3</w:t>
            </w:r>
          </w:p>
        </w:tc>
      </w:tr>
      <w:tr w:rsidR="006B354B" w:rsidTr="006B354B">
        <w:trPr>
          <w:cantSplit/>
          <w:trHeight w:val="20"/>
        </w:trPr>
        <w:tc>
          <w:tcPr>
            <w:tcW w:w="2771" w:type="pct"/>
            <w:tcBorders>
              <w:top w:val="nil"/>
              <w:left w:val="single" w:sz="4" w:space="0" w:color="auto"/>
              <w:bottom w:val="single" w:sz="4" w:space="0" w:color="auto"/>
              <w:right w:val="single" w:sz="4" w:space="0" w:color="auto"/>
            </w:tcBorders>
            <w:shd w:val="clear" w:color="auto" w:fill="auto"/>
            <w:vAlign w:val="bottom"/>
            <w:hideMark/>
          </w:tcPr>
          <w:p w:rsidR="006B354B" w:rsidRDefault="006B354B">
            <w:pPr>
              <w:rPr>
                <w:color w:val="000000"/>
              </w:rPr>
            </w:pPr>
            <w:r>
              <w:rPr>
                <w:color w:val="000000"/>
              </w:rPr>
              <w:t>Холодное водоснабжение</w:t>
            </w:r>
          </w:p>
        </w:tc>
        <w:tc>
          <w:tcPr>
            <w:tcW w:w="1012" w:type="pct"/>
            <w:tcBorders>
              <w:top w:val="nil"/>
              <w:left w:val="nil"/>
              <w:bottom w:val="single" w:sz="4" w:space="0" w:color="auto"/>
              <w:right w:val="single" w:sz="4" w:space="0" w:color="auto"/>
            </w:tcBorders>
            <w:shd w:val="clear" w:color="auto" w:fill="auto"/>
            <w:noWrap/>
            <w:vAlign w:val="center"/>
            <w:hideMark/>
          </w:tcPr>
          <w:p w:rsidR="006B354B" w:rsidRDefault="006B354B">
            <w:pPr>
              <w:jc w:val="center"/>
              <w:rPr>
                <w:color w:val="000000"/>
              </w:rPr>
            </w:pPr>
            <w:r>
              <w:rPr>
                <w:color w:val="000000"/>
              </w:rPr>
              <w:t>куб.м/чел.</w:t>
            </w:r>
          </w:p>
        </w:tc>
        <w:tc>
          <w:tcPr>
            <w:tcW w:w="1217" w:type="pct"/>
            <w:tcBorders>
              <w:top w:val="nil"/>
              <w:left w:val="nil"/>
              <w:bottom w:val="single" w:sz="4" w:space="0" w:color="auto"/>
              <w:right w:val="single" w:sz="4" w:space="0" w:color="auto"/>
            </w:tcBorders>
            <w:shd w:val="clear" w:color="auto" w:fill="auto"/>
            <w:noWrap/>
            <w:vAlign w:val="center"/>
            <w:hideMark/>
          </w:tcPr>
          <w:p w:rsidR="006B354B" w:rsidRDefault="006B354B">
            <w:pPr>
              <w:jc w:val="right"/>
              <w:rPr>
                <w:color w:val="000000"/>
              </w:rPr>
            </w:pPr>
            <w:r>
              <w:rPr>
                <w:color w:val="000000"/>
              </w:rPr>
              <w:t>4,9</w:t>
            </w:r>
          </w:p>
        </w:tc>
      </w:tr>
      <w:tr w:rsidR="006B354B" w:rsidTr="006B354B">
        <w:trPr>
          <w:cantSplit/>
          <w:trHeight w:val="20"/>
        </w:trPr>
        <w:tc>
          <w:tcPr>
            <w:tcW w:w="2771" w:type="pct"/>
            <w:tcBorders>
              <w:top w:val="nil"/>
              <w:left w:val="single" w:sz="4" w:space="0" w:color="auto"/>
              <w:bottom w:val="single" w:sz="4" w:space="0" w:color="auto"/>
              <w:right w:val="single" w:sz="4" w:space="0" w:color="auto"/>
            </w:tcBorders>
            <w:shd w:val="clear" w:color="auto" w:fill="auto"/>
            <w:vAlign w:val="bottom"/>
            <w:hideMark/>
          </w:tcPr>
          <w:p w:rsidR="006B354B" w:rsidRDefault="006B354B">
            <w:pPr>
              <w:rPr>
                <w:color w:val="000000"/>
              </w:rPr>
            </w:pPr>
            <w:r>
              <w:rPr>
                <w:color w:val="000000"/>
              </w:rPr>
              <w:t>Горячее водоснабжение</w:t>
            </w:r>
          </w:p>
        </w:tc>
        <w:tc>
          <w:tcPr>
            <w:tcW w:w="1012" w:type="pct"/>
            <w:tcBorders>
              <w:top w:val="nil"/>
              <w:left w:val="nil"/>
              <w:bottom w:val="single" w:sz="4" w:space="0" w:color="auto"/>
              <w:right w:val="single" w:sz="4" w:space="0" w:color="auto"/>
            </w:tcBorders>
            <w:shd w:val="clear" w:color="auto" w:fill="auto"/>
            <w:noWrap/>
            <w:vAlign w:val="center"/>
            <w:hideMark/>
          </w:tcPr>
          <w:p w:rsidR="006B354B" w:rsidRDefault="006B354B">
            <w:pPr>
              <w:jc w:val="center"/>
              <w:rPr>
                <w:color w:val="000000"/>
              </w:rPr>
            </w:pPr>
            <w:r>
              <w:rPr>
                <w:color w:val="000000"/>
              </w:rPr>
              <w:t>куб.м/чел.</w:t>
            </w:r>
          </w:p>
        </w:tc>
        <w:tc>
          <w:tcPr>
            <w:tcW w:w="1217" w:type="pct"/>
            <w:tcBorders>
              <w:top w:val="nil"/>
              <w:left w:val="nil"/>
              <w:bottom w:val="single" w:sz="4" w:space="0" w:color="auto"/>
              <w:right w:val="single" w:sz="4" w:space="0" w:color="auto"/>
            </w:tcBorders>
            <w:shd w:val="clear" w:color="auto" w:fill="auto"/>
            <w:noWrap/>
            <w:vAlign w:val="center"/>
            <w:hideMark/>
          </w:tcPr>
          <w:p w:rsidR="006B354B" w:rsidRDefault="006B354B">
            <w:pPr>
              <w:jc w:val="right"/>
              <w:rPr>
                <w:color w:val="000000"/>
              </w:rPr>
            </w:pPr>
            <w:r>
              <w:rPr>
                <w:color w:val="000000"/>
              </w:rPr>
              <w:t>4,61</w:t>
            </w:r>
          </w:p>
        </w:tc>
      </w:tr>
      <w:tr w:rsidR="006B354B" w:rsidTr="006B354B">
        <w:trPr>
          <w:cantSplit/>
          <w:trHeight w:val="20"/>
        </w:trPr>
        <w:tc>
          <w:tcPr>
            <w:tcW w:w="2771" w:type="pct"/>
            <w:tcBorders>
              <w:top w:val="nil"/>
              <w:left w:val="single" w:sz="4" w:space="0" w:color="auto"/>
              <w:bottom w:val="single" w:sz="4" w:space="0" w:color="auto"/>
              <w:right w:val="single" w:sz="4" w:space="0" w:color="auto"/>
            </w:tcBorders>
            <w:shd w:val="clear" w:color="auto" w:fill="auto"/>
            <w:vAlign w:val="bottom"/>
            <w:hideMark/>
          </w:tcPr>
          <w:p w:rsidR="006B354B" w:rsidRDefault="006B354B">
            <w:pPr>
              <w:rPr>
                <w:color w:val="000000"/>
              </w:rPr>
            </w:pPr>
            <w:r>
              <w:rPr>
                <w:color w:val="000000"/>
              </w:rPr>
              <w:t>Водоотведение</w:t>
            </w:r>
          </w:p>
        </w:tc>
        <w:tc>
          <w:tcPr>
            <w:tcW w:w="1012" w:type="pct"/>
            <w:tcBorders>
              <w:top w:val="nil"/>
              <w:left w:val="nil"/>
              <w:bottom w:val="single" w:sz="4" w:space="0" w:color="auto"/>
              <w:right w:val="single" w:sz="4" w:space="0" w:color="auto"/>
            </w:tcBorders>
            <w:shd w:val="clear" w:color="auto" w:fill="auto"/>
            <w:noWrap/>
            <w:vAlign w:val="center"/>
            <w:hideMark/>
          </w:tcPr>
          <w:p w:rsidR="006B354B" w:rsidRDefault="006B354B">
            <w:pPr>
              <w:jc w:val="center"/>
              <w:rPr>
                <w:color w:val="000000"/>
              </w:rPr>
            </w:pPr>
            <w:r>
              <w:rPr>
                <w:color w:val="000000"/>
              </w:rPr>
              <w:t>куб.м/чел.</w:t>
            </w:r>
          </w:p>
        </w:tc>
        <w:tc>
          <w:tcPr>
            <w:tcW w:w="1217" w:type="pct"/>
            <w:tcBorders>
              <w:top w:val="nil"/>
              <w:left w:val="nil"/>
              <w:bottom w:val="single" w:sz="4" w:space="0" w:color="auto"/>
              <w:right w:val="single" w:sz="4" w:space="0" w:color="auto"/>
            </w:tcBorders>
            <w:shd w:val="clear" w:color="auto" w:fill="auto"/>
            <w:noWrap/>
            <w:vAlign w:val="center"/>
            <w:hideMark/>
          </w:tcPr>
          <w:p w:rsidR="006B354B" w:rsidRDefault="006B354B">
            <w:pPr>
              <w:jc w:val="right"/>
              <w:rPr>
                <w:color w:val="000000"/>
              </w:rPr>
            </w:pPr>
            <w:r>
              <w:rPr>
                <w:color w:val="000000"/>
              </w:rPr>
              <w:t>9,51</w:t>
            </w:r>
          </w:p>
        </w:tc>
      </w:tr>
      <w:tr w:rsidR="006B354B" w:rsidTr="006B354B">
        <w:trPr>
          <w:cantSplit/>
          <w:trHeight w:val="20"/>
        </w:trPr>
        <w:tc>
          <w:tcPr>
            <w:tcW w:w="2771" w:type="pct"/>
            <w:tcBorders>
              <w:top w:val="nil"/>
              <w:left w:val="single" w:sz="4" w:space="0" w:color="auto"/>
              <w:bottom w:val="single" w:sz="4" w:space="0" w:color="auto"/>
              <w:right w:val="single" w:sz="4" w:space="0" w:color="auto"/>
            </w:tcBorders>
            <w:shd w:val="clear" w:color="auto" w:fill="auto"/>
            <w:vAlign w:val="bottom"/>
            <w:hideMark/>
          </w:tcPr>
          <w:p w:rsidR="006B354B" w:rsidRDefault="006B354B">
            <w:pPr>
              <w:rPr>
                <w:color w:val="000000"/>
              </w:rPr>
            </w:pPr>
            <w:r>
              <w:rPr>
                <w:color w:val="000000"/>
              </w:rPr>
              <w:t>Газ</w:t>
            </w:r>
          </w:p>
        </w:tc>
        <w:tc>
          <w:tcPr>
            <w:tcW w:w="1012" w:type="pct"/>
            <w:tcBorders>
              <w:top w:val="nil"/>
              <w:left w:val="nil"/>
              <w:bottom w:val="single" w:sz="4" w:space="0" w:color="auto"/>
              <w:right w:val="single" w:sz="4" w:space="0" w:color="auto"/>
            </w:tcBorders>
            <w:shd w:val="clear" w:color="auto" w:fill="auto"/>
            <w:noWrap/>
            <w:vAlign w:val="center"/>
            <w:hideMark/>
          </w:tcPr>
          <w:p w:rsidR="006B354B" w:rsidRDefault="006B354B">
            <w:pPr>
              <w:jc w:val="center"/>
              <w:rPr>
                <w:color w:val="000000"/>
              </w:rPr>
            </w:pPr>
            <w:r>
              <w:rPr>
                <w:color w:val="000000"/>
              </w:rPr>
              <w:t>куб.м/чел.</w:t>
            </w:r>
          </w:p>
        </w:tc>
        <w:tc>
          <w:tcPr>
            <w:tcW w:w="1217" w:type="pct"/>
            <w:tcBorders>
              <w:top w:val="nil"/>
              <w:left w:val="nil"/>
              <w:bottom w:val="single" w:sz="4" w:space="0" w:color="auto"/>
              <w:right w:val="single" w:sz="4" w:space="0" w:color="auto"/>
            </w:tcBorders>
            <w:shd w:val="clear" w:color="auto" w:fill="auto"/>
            <w:noWrap/>
            <w:vAlign w:val="center"/>
            <w:hideMark/>
          </w:tcPr>
          <w:p w:rsidR="006B354B" w:rsidRDefault="006B354B">
            <w:pPr>
              <w:jc w:val="right"/>
              <w:rPr>
                <w:color w:val="000000"/>
              </w:rPr>
            </w:pPr>
            <w:r>
              <w:rPr>
                <w:color w:val="000000"/>
              </w:rPr>
              <w:t>13</w:t>
            </w:r>
          </w:p>
        </w:tc>
      </w:tr>
      <w:tr w:rsidR="006B354B" w:rsidTr="006B354B">
        <w:trPr>
          <w:cantSplit/>
          <w:trHeight w:val="20"/>
        </w:trPr>
        <w:tc>
          <w:tcPr>
            <w:tcW w:w="2771" w:type="pct"/>
            <w:tcBorders>
              <w:top w:val="nil"/>
              <w:left w:val="single" w:sz="4" w:space="0" w:color="auto"/>
              <w:bottom w:val="single" w:sz="4" w:space="0" w:color="auto"/>
              <w:right w:val="single" w:sz="4" w:space="0" w:color="auto"/>
            </w:tcBorders>
            <w:shd w:val="clear" w:color="auto" w:fill="auto"/>
            <w:vAlign w:val="bottom"/>
            <w:hideMark/>
          </w:tcPr>
          <w:p w:rsidR="006B354B" w:rsidRDefault="006B354B">
            <w:pPr>
              <w:rPr>
                <w:color w:val="000000"/>
              </w:rPr>
            </w:pPr>
            <w:r>
              <w:rPr>
                <w:color w:val="000000"/>
              </w:rPr>
              <w:t>Утилизация, обезвреживание и захоронение твердых бытовых отходов</w:t>
            </w:r>
          </w:p>
        </w:tc>
        <w:tc>
          <w:tcPr>
            <w:tcW w:w="1012" w:type="pct"/>
            <w:tcBorders>
              <w:top w:val="nil"/>
              <w:left w:val="nil"/>
              <w:bottom w:val="single" w:sz="4" w:space="0" w:color="auto"/>
              <w:right w:val="single" w:sz="4" w:space="0" w:color="auto"/>
            </w:tcBorders>
            <w:shd w:val="clear" w:color="auto" w:fill="auto"/>
            <w:noWrap/>
            <w:vAlign w:val="center"/>
            <w:hideMark/>
          </w:tcPr>
          <w:p w:rsidR="006B354B" w:rsidRDefault="006B354B">
            <w:pPr>
              <w:jc w:val="center"/>
              <w:rPr>
                <w:color w:val="000000"/>
              </w:rPr>
            </w:pPr>
            <w:r>
              <w:rPr>
                <w:color w:val="000000"/>
              </w:rPr>
              <w:t>куб.м/чел.</w:t>
            </w:r>
          </w:p>
        </w:tc>
        <w:tc>
          <w:tcPr>
            <w:tcW w:w="1217" w:type="pct"/>
            <w:tcBorders>
              <w:top w:val="nil"/>
              <w:left w:val="nil"/>
              <w:bottom w:val="single" w:sz="4" w:space="0" w:color="auto"/>
              <w:right w:val="single" w:sz="4" w:space="0" w:color="auto"/>
            </w:tcBorders>
            <w:shd w:val="clear" w:color="auto" w:fill="auto"/>
            <w:noWrap/>
            <w:vAlign w:val="center"/>
            <w:hideMark/>
          </w:tcPr>
          <w:p w:rsidR="006B354B" w:rsidRDefault="006B354B">
            <w:pPr>
              <w:jc w:val="right"/>
              <w:rPr>
                <w:color w:val="000000"/>
              </w:rPr>
            </w:pPr>
            <w:r>
              <w:rPr>
                <w:color w:val="000000"/>
              </w:rPr>
              <w:t>0,12</w:t>
            </w:r>
          </w:p>
        </w:tc>
      </w:tr>
    </w:tbl>
    <w:p w:rsidR="00E91877" w:rsidRDefault="00E91877" w:rsidP="00633FDC"/>
    <w:p w:rsidR="002442CC" w:rsidRDefault="002442CC" w:rsidP="00E008DA">
      <w:pPr>
        <w:jc w:val="both"/>
      </w:pPr>
      <w:r>
        <w:rPr>
          <w:rFonts w:eastAsiaTheme="minorHAnsi"/>
        </w:rPr>
        <w:t xml:space="preserve">Расчет общего прогнозируемого </w:t>
      </w:r>
      <w:r w:rsidRPr="000D7911">
        <w:rPr>
          <w:rFonts w:eastAsiaTheme="minorHAnsi"/>
        </w:rPr>
        <w:t>совокупн</w:t>
      </w:r>
      <w:r>
        <w:rPr>
          <w:rFonts w:eastAsiaTheme="minorHAnsi"/>
        </w:rPr>
        <w:t>ого</w:t>
      </w:r>
      <w:r w:rsidRPr="000D7911">
        <w:rPr>
          <w:rFonts w:eastAsiaTheme="minorHAnsi"/>
        </w:rPr>
        <w:t xml:space="preserve"> платеж</w:t>
      </w:r>
      <w:r>
        <w:rPr>
          <w:rFonts w:eastAsiaTheme="minorHAnsi"/>
        </w:rPr>
        <w:t>а</w:t>
      </w:r>
      <w:r w:rsidRPr="000D7911">
        <w:rPr>
          <w:rFonts w:eastAsiaTheme="minorHAnsi"/>
        </w:rPr>
        <w:t xml:space="preserve"> граждан</w:t>
      </w:r>
      <w:r>
        <w:rPr>
          <w:rFonts w:eastAsiaTheme="minorHAnsi"/>
        </w:rPr>
        <w:t>ами, проживающих в многоквартирных домах,</w:t>
      </w:r>
      <w:r w:rsidRPr="000D7911">
        <w:rPr>
          <w:rFonts w:eastAsiaTheme="minorHAnsi"/>
        </w:rPr>
        <w:t xml:space="preserve"> за все потребляемые коммунальные услуги</w:t>
      </w:r>
      <w:r>
        <w:t xml:space="preserve"> представлен в таблице</w:t>
      </w:r>
      <w:r w:rsidR="009F51B2">
        <w:t> </w:t>
      </w:r>
      <w:r w:rsidR="00C53FE8">
        <w:fldChar w:fldCharType="begin"/>
      </w:r>
      <w:r w:rsidR="00C53FE8">
        <w:instrText xml:space="preserve"> REF _Ref391394911 \h  \* MERGEFORMAT </w:instrText>
      </w:r>
      <w:r w:rsidR="00C53FE8">
        <w:fldChar w:fldCharType="separate"/>
      </w:r>
      <w:r w:rsidR="0019551C">
        <w:rPr>
          <w:noProof/>
        </w:rPr>
        <w:t>125</w:t>
      </w:r>
      <w:r w:rsidR="00C53FE8">
        <w:fldChar w:fldCharType="end"/>
      </w:r>
      <w:r>
        <w:t>.</w:t>
      </w:r>
    </w:p>
    <w:p w:rsidR="009F51B2" w:rsidRDefault="009F51B2" w:rsidP="00D67509"/>
    <w:p w:rsidR="009F51B2" w:rsidRDefault="009F51B2" w:rsidP="00E008DA">
      <w:pPr>
        <w:jc w:val="both"/>
      </w:pPr>
      <w:r>
        <w:t xml:space="preserve">Прогноз среднедушевого дохода проводился на основе значения среднедушевого дохода в 2013 году в Ленинградской области (получено с сайта Петростата: </w:t>
      </w:r>
      <w:r w:rsidRPr="009F51B2">
        <w:t>petrostat.gks.ru</w:t>
      </w:r>
      <w:r>
        <w:t>) индексов-дефляторов из вышеупомянутых документов Минэкономразвития.</w:t>
      </w:r>
    </w:p>
    <w:p w:rsidR="009F51B2" w:rsidRDefault="009F51B2" w:rsidP="00D67509"/>
    <w:p w:rsidR="009F51B2" w:rsidRDefault="009F51B2" w:rsidP="00E008DA">
      <w:pPr>
        <w:jc w:val="both"/>
        <w:outlineLvl w:val="0"/>
      </w:pPr>
      <w:r>
        <w:t>Расчет д</w:t>
      </w:r>
      <w:r w:rsidRPr="009F51B2">
        <w:t>ол</w:t>
      </w:r>
      <w:r>
        <w:t>и</w:t>
      </w:r>
      <w:r w:rsidRPr="009F51B2">
        <w:t xml:space="preserve"> расходов на жилищно-коммунальные услуги в совокупном доходе средней семьи</w:t>
      </w:r>
      <w:r w:rsidR="00E008DA">
        <w:t xml:space="preserve"> </w:t>
      </w:r>
      <w:r>
        <w:t xml:space="preserve">представлен в таблице </w:t>
      </w:r>
      <w:r w:rsidR="00C53FE8">
        <w:fldChar w:fldCharType="begin"/>
      </w:r>
      <w:r w:rsidR="00C53FE8">
        <w:instrText xml:space="preserve"> REF _Ref391395274 \h  \* MERGEFORMAT </w:instrText>
      </w:r>
      <w:r w:rsidR="00C53FE8">
        <w:fldChar w:fldCharType="separate"/>
      </w:r>
      <w:r w:rsidR="0019551C">
        <w:rPr>
          <w:noProof/>
        </w:rPr>
        <w:t>126</w:t>
      </w:r>
      <w:r w:rsidR="00C53FE8">
        <w:fldChar w:fldCharType="end"/>
      </w:r>
      <w:r>
        <w:t>.</w:t>
      </w:r>
    </w:p>
    <w:p w:rsidR="002D64D5" w:rsidRDefault="002D64D5" w:rsidP="00D67509"/>
    <w:p w:rsidR="002D64D5" w:rsidRDefault="002D64D5" w:rsidP="000F45CA">
      <w:pPr>
        <w:outlineLvl w:val="0"/>
      </w:pPr>
      <w:r>
        <w:t xml:space="preserve">Все критерии доступности представлены в таблице </w:t>
      </w:r>
      <w:r w:rsidR="00C53FE8">
        <w:fldChar w:fldCharType="begin"/>
      </w:r>
      <w:r w:rsidR="00C53FE8">
        <w:instrText xml:space="preserve"> REF _Ref391395669 \h  \* MERGEFORMAT </w:instrText>
      </w:r>
      <w:r w:rsidR="00C53FE8">
        <w:fldChar w:fldCharType="separate"/>
      </w:r>
      <w:r w:rsidR="0019551C">
        <w:rPr>
          <w:noProof/>
        </w:rPr>
        <w:t>127</w:t>
      </w:r>
      <w:r w:rsidR="00C53FE8">
        <w:fldChar w:fldCharType="end"/>
      </w:r>
      <w:r>
        <w:t>.</w:t>
      </w:r>
    </w:p>
    <w:p w:rsidR="002D64D5" w:rsidRDefault="002D64D5" w:rsidP="002442CC">
      <w:pPr>
        <w:jc w:val="both"/>
      </w:pPr>
    </w:p>
    <w:p w:rsidR="002D64D5" w:rsidRDefault="001C29A1" w:rsidP="002442CC">
      <w:pPr>
        <w:jc w:val="both"/>
      </w:pPr>
      <w:r>
        <w:t>Р</w:t>
      </w:r>
      <w:r w:rsidR="001E02F6">
        <w:t xml:space="preserve">ассчитанные </w:t>
      </w:r>
      <w:r w:rsidR="002D64D5">
        <w:t xml:space="preserve">прогнозные значения критериев </w:t>
      </w:r>
      <w:r>
        <w:t xml:space="preserve">согласно Приказу </w:t>
      </w:r>
      <w:r w:rsidR="002D64D5">
        <w:t xml:space="preserve">относятся к уровню доступности: доступный. </w:t>
      </w:r>
    </w:p>
    <w:p w:rsidR="009F51B2" w:rsidRDefault="009F51B2" w:rsidP="002442CC">
      <w:pPr>
        <w:jc w:val="both"/>
        <w:sectPr w:rsidR="009F51B2" w:rsidSect="000B4116">
          <w:pgSz w:w="11907" w:h="16840" w:code="9"/>
          <w:pgMar w:top="1418" w:right="851" w:bottom="1134" w:left="1134" w:header="709" w:footer="488" w:gutter="0"/>
          <w:cols w:space="708"/>
          <w:docGrid w:linePitch="360"/>
        </w:sectPr>
      </w:pPr>
    </w:p>
    <w:p w:rsidR="002442CC" w:rsidRPr="00D67509" w:rsidRDefault="002442CC" w:rsidP="000F45CA">
      <w:pPr>
        <w:pStyle w:val="af5"/>
        <w:outlineLvl w:val="0"/>
      </w:pPr>
      <w:r w:rsidRPr="00D67509">
        <w:t xml:space="preserve">Таблица </w:t>
      </w:r>
      <w:fldSimple w:instr=" SEQ Таблица \* ARABIC ">
        <w:bookmarkStart w:id="401" w:name="_Ref391394911"/>
        <w:r w:rsidR="0019551C">
          <w:rPr>
            <w:noProof/>
          </w:rPr>
          <w:t>125</w:t>
        </w:r>
        <w:bookmarkEnd w:id="401"/>
      </w:fldSimple>
      <w:r w:rsidRPr="00D67509">
        <w:t xml:space="preserve">. Расчет совокупной платы граждан, </w:t>
      </w:r>
      <w:r w:rsidRPr="00D67509">
        <w:rPr>
          <w:rFonts w:eastAsiaTheme="minorHAnsi"/>
        </w:rPr>
        <w:t>проживающих в многоквартирных домах,</w:t>
      </w:r>
      <w:r w:rsidRPr="00D67509">
        <w:t xml:space="preserve"> за коммунальные услуги </w:t>
      </w:r>
    </w:p>
    <w:p w:rsidR="002D64D5" w:rsidRPr="002D64D5" w:rsidRDefault="002D64D5" w:rsidP="002D64D5"/>
    <w:tbl>
      <w:tblPr>
        <w:tblW w:w="5000" w:type="pct"/>
        <w:tblLayout w:type="fixed"/>
        <w:tblCellMar>
          <w:left w:w="28" w:type="dxa"/>
          <w:right w:w="28" w:type="dxa"/>
        </w:tblCellMar>
        <w:tblLook w:val="04A0" w:firstRow="1" w:lastRow="0" w:firstColumn="1" w:lastColumn="0" w:noHBand="0" w:noVBand="1"/>
      </w:tblPr>
      <w:tblGrid>
        <w:gridCol w:w="1895"/>
        <w:gridCol w:w="542"/>
        <w:gridCol w:w="792"/>
        <w:gridCol w:w="795"/>
        <w:gridCol w:w="792"/>
        <w:gridCol w:w="795"/>
        <w:gridCol w:w="795"/>
        <w:gridCol w:w="792"/>
        <w:gridCol w:w="795"/>
        <w:gridCol w:w="792"/>
        <w:gridCol w:w="795"/>
        <w:gridCol w:w="795"/>
        <w:gridCol w:w="792"/>
        <w:gridCol w:w="795"/>
        <w:gridCol w:w="792"/>
        <w:gridCol w:w="795"/>
        <w:gridCol w:w="795"/>
      </w:tblGrid>
      <w:tr w:rsidR="009F51B2" w:rsidTr="002D64D5">
        <w:trPr>
          <w:cantSplit/>
          <w:trHeight w:val="20"/>
          <w:tblHeader/>
        </w:trPr>
        <w:tc>
          <w:tcPr>
            <w:tcW w:w="661"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F51B2" w:rsidRDefault="009F51B2" w:rsidP="009F51B2">
            <w:pPr>
              <w:jc w:val="center"/>
              <w:rPr>
                <w:b/>
                <w:bCs/>
                <w:color w:val="000000"/>
              </w:rPr>
            </w:pPr>
            <w:r>
              <w:rPr>
                <w:b/>
                <w:bCs/>
                <w:color w:val="000000"/>
              </w:rPr>
              <w:t>Наименование показателя</w:t>
            </w:r>
          </w:p>
        </w:tc>
        <w:tc>
          <w:tcPr>
            <w:tcW w:w="189"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Ед. изм.</w:t>
            </w:r>
          </w:p>
        </w:tc>
        <w:tc>
          <w:tcPr>
            <w:tcW w:w="276"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2014</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2015</w:t>
            </w:r>
          </w:p>
        </w:tc>
        <w:tc>
          <w:tcPr>
            <w:tcW w:w="276"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2016</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2017</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2018</w:t>
            </w:r>
          </w:p>
        </w:tc>
        <w:tc>
          <w:tcPr>
            <w:tcW w:w="276"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2019</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2020</w:t>
            </w:r>
          </w:p>
        </w:tc>
        <w:tc>
          <w:tcPr>
            <w:tcW w:w="276"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2021</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2022</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2023</w:t>
            </w:r>
          </w:p>
        </w:tc>
        <w:tc>
          <w:tcPr>
            <w:tcW w:w="276"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2024</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2025</w:t>
            </w:r>
          </w:p>
        </w:tc>
        <w:tc>
          <w:tcPr>
            <w:tcW w:w="276"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2026</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2027</w:t>
            </w:r>
          </w:p>
        </w:tc>
        <w:tc>
          <w:tcPr>
            <w:tcW w:w="277" w:type="pct"/>
            <w:tcBorders>
              <w:top w:val="single" w:sz="4" w:space="0" w:color="auto"/>
              <w:left w:val="nil"/>
              <w:bottom w:val="single" w:sz="4" w:space="0" w:color="auto"/>
              <w:right w:val="single" w:sz="4" w:space="0" w:color="auto"/>
            </w:tcBorders>
            <w:shd w:val="clear" w:color="000000" w:fill="DBE5F1"/>
            <w:noWrap/>
            <w:vAlign w:val="center"/>
            <w:hideMark/>
          </w:tcPr>
          <w:p w:rsidR="009F51B2" w:rsidRDefault="009F51B2" w:rsidP="009F51B2">
            <w:pPr>
              <w:jc w:val="center"/>
              <w:rPr>
                <w:b/>
                <w:bCs/>
                <w:color w:val="000000"/>
              </w:rPr>
            </w:pPr>
            <w:r>
              <w:rPr>
                <w:b/>
                <w:bCs/>
                <w:color w:val="000000"/>
              </w:rPr>
              <w:t>2028</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9F51B2">
            <w:pPr>
              <w:rPr>
                <w:color w:val="000000"/>
              </w:rPr>
            </w:pPr>
            <w:r>
              <w:rPr>
                <w:color w:val="000000"/>
              </w:rPr>
              <w:t>Количество людей, проживающих в многоквартирных домах</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center"/>
              <w:rPr>
                <w:color w:val="000000"/>
              </w:rPr>
            </w:pPr>
            <w:r>
              <w:rPr>
                <w:color w:val="000000"/>
              </w:rPr>
              <w:t>чел.</w:t>
            </w:r>
          </w:p>
        </w:tc>
        <w:tc>
          <w:tcPr>
            <w:tcW w:w="276"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34 596</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35 005</w:t>
            </w:r>
          </w:p>
        </w:tc>
        <w:tc>
          <w:tcPr>
            <w:tcW w:w="276"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35 414</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35 823</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36 259</w:t>
            </w:r>
          </w:p>
        </w:tc>
        <w:tc>
          <w:tcPr>
            <w:tcW w:w="276"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36 695</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37 131</w:t>
            </w:r>
          </w:p>
        </w:tc>
        <w:tc>
          <w:tcPr>
            <w:tcW w:w="276"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37 158</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37 185</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37 213</w:t>
            </w:r>
          </w:p>
        </w:tc>
        <w:tc>
          <w:tcPr>
            <w:tcW w:w="276"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37 213</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37 213</w:t>
            </w:r>
          </w:p>
        </w:tc>
        <w:tc>
          <w:tcPr>
            <w:tcW w:w="276"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37 213</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37 213</w:t>
            </w:r>
          </w:p>
        </w:tc>
        <w:tc>
          <w:tcPr>
            <w:tcW w:w="277" w:type="pct"/>
            <w:tcBorders>
              <w:top w:val="nil"/>
              <w:left w:val="nil"/>
              <w:bottom w:val="single" w:sz="4" w:space="0" w:color="auto"/>
              <w:right w:val="single" w:sz="4" w:space="0" w:color="auto"/>
            </w:tcBorders>
            <w:shd w:val="clear" w:color="auto" w:fill="auto"/>
            <w:vAlign w:val="center"/>
            <w:hideMark/>
          </w:tcPr>
          <w:p w:rsidR="009F51B2" w:rsidRDefault="009F51B2" w:rsidP="009F51B2">
            <w:pPr>
              <w:jc w:val="right"/>
              <w:rPr>
                <w:color w:val="000000"/>
              </w:rPr>
            </w:pPr>
            <w:r>
              <w:rPr>
                <w:color w:val="000000"/>
              </w:rPr>
              <w:t>37 213</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9F51B2">
            <w:pPr>
              <w:rPr>
                <w:color w:val="000000"/>
              </w:rPr>
            </w:pPr>
            <w:r>
              <w:rPr>
                <w:color w:val="000000"/>
              </w:rPr>
              <w:t>Плата за электроэнергию</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70,8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75,8</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81,4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86,2</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90,2</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94,1</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96,5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98,6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101,1</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103,8</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106,5</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110,3</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113,0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117,7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121,2</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9F51B2">
            <w:pPr>
              <w:rPr>
                <w:color w:val="000000"/>
              </w:rPr>
            </w:pPr>
            <w:r>
              <w:rPr>
                <w:color w:val="000000"/>
              </w:rPr>
              <w:t>Плата за отопление</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209,2</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219,5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229,6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245,1</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261,7</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279,5</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297,8</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312,8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328,6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344,3</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359,7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373,8</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386,5</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397,4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407,1</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9F51B2">
            <w:pPr>
              <w:rPr>
                <w:color w:val="000000"/>
              </w:rPr>
            </w:pPr>
            <w:r>
              <w:rPr>
                <w:color w:val="000000"/>
              </w:rPr>
              <w:t>Плата за холодную воду</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55,7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58,5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61,2</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64,7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68,2</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71,4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74,6</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76,8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78,9</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81,1</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83,1</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85,0</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86,9</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88,6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90,3</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9F51B2">
            <w:pPr>
              <w:rPr>
                <w:color w:val="000000"/>
              </w:rPr>
            </w:pPr>
            <w:r>
              <w:rPr>
                <w:color w:val="000000"/>
              </w:rPr>
              <w:t>Плата за горячую воду</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223,7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234,7</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245,5</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262,2</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279,9</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298,9</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318,5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334,6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351,4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368,2</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384,7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399,7</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413,3</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424,9</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435,4</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9F51B2">
            <w:pPr>
              <w:rPr>
                <w:color w:val="000000"/>
              </w:rPr>
            </w:pPr>
            <w:r>
              <w:rPr>
                <w:color w:val="000000"/>
              </w:rPr>
              <w:t>Плата за водоотведение</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137,7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144,5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151,2</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159,9</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168,4</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176,6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184,4</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189,7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195,0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200,3</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205,4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210,2</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214,7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219,0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223,3</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9F51B2">
            <w:pPr>
              <w:rPr>
                <w:color w:val="000000"/>
              </w:rPr>
            </w:pPr>
            <w:r>
              <w:rPr>
                <w:color w:val="000000"/>
              </w:rPr>
              <w:t>Плата за газ</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28,8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30,5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32,7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35,0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37,4</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40,0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42,6</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42,8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44,0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45,1</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46,3</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47,9</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49,4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51,0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9F51B2">
            <w:pPr>
              <w:jc w:val="right"/>
              <w:rPr>
                <w:color w:val="000000"/>
              </w:rPr>
            </w:pPr>
            <w:r>
              <w:rPr>
                <w:color w:val="000000"/>
              </w:rPr>
              <w:t>52,8</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2D64D5">
            <w:pPr>
              <w:keepNext/>
              <w:rPr>
                <w:color w:val="000000"/>
              </w:rPr>
            </w:pPr>
            <w:r>
              <w:rPr>
                <w:color w:val="000000"/>
              </w:rPr>
              <w:t>Плата за утилизацию, обезвреживание и захоронение твердых бытовых отходов</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3,8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3,9</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4,1</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4,4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4,6</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4,8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5,0</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5,2</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5,3</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5,5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5,6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5,7</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5,9</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6,0</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6,1</w:t>
            </w:r>
          </w:p>
        </w:tc>
      </w:tr>
      <w:tr w:rsidR="009F51B2" w:rsidTr="009F51B2">
        <w:trPr>
          <w:cantSplit/>
          <w:trHeight w:val="2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9F51B2" w:rsidRDefault="009F51B2" w:rsidP="002D64D5">
            <w:pPr>
              <w:keepNext/>
              <w:rPr>
                <w:color w:val="000000"/>
              </w:rPr>
            </w:pPr>
            <w:r>
              <w:rPr>
                <w:color w:val="000000"/>
              </w:rPr>
              <w:t>Совокупная плата граждан за коммунальные услуги</w:t>
            </w:r>
          </w:p>
        </w:tc>
        <w:tc>
          <w:tcPr>
            <w:tcW w:w="189"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center"/>
              <w:rPr>
                <w:color w:val="000000"/>
              </w:rPr>
            </w:pPr>
            <w:r>
              <w:rPr>
                <w:color w:val="000000"/>
              </w:rPr>
              <w:t>млн. руб.</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729,7</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767,5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805,8</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857,4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910,4</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965,3</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1019,5</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1060,5</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1104,4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1148,4</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1191,4</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1232,6</w:t>
            </w:r>
          </w:p>
        </w:tc>
        <w:tc>
          <w:tcPr>
            <w:tcW w:w="276"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1269,6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1304,6</w:t>
            </w:r>
          </w:p>
        </w:tc>
        <w:tc>
          <w:tcPr>
            <w:tcW w:w="277" w:type="pct"/>
            <w:tcBorders>
              <w:top w:val="nil"/>
              <w:left w:val="nil"/>
              <w:bottom w:val="single" w:sz="4" w:space="0" w:color="auto"/>
              <w:right w:val="single" w:sz="4" w:space="0" w:color="auto"/>
            </w:tcBorders>
            <w:shd w:val="clear" w:color="auto" w:fill="auto"/>
            <w:noWrap/>
            <w:vAlign w:val="center"/>
            <w:hideMark/>
          </w:tcPr>
          <w:p w:rsidR="009F51B2" w:rsidRDefault="009F51B2" w:rsidP="002D64D5">
            <w:pPr>
              <w:keepNext/>
              <w:jc w:val="right"/>
              <w:rPr>
                <w:color w:val="000000"/>
              </w:rPr>
            </w:pPr>
            <w:r>
              <w:rPr>
                <w:color w:val="000000"/>
              </w:rPr>
              <w:t>1336,2</w:t>
            </w:r>
          </w:p>
        </w:tc>
      </w:tr>
    </w:tbl>
    <w:p w:rsidR="002D64D5" w:rsidRDefault="002D64D5">
      <w:pPr>
        <w:spacing w:before="120" w:line="288" w:lineRule="auto"/>
        <w:ind w:firstLine="567"/>
        <w:jc w:val="both"/>
        <w:rPr>
          <w:b/>
          <w:bCs/>
        </w:rPr>
      </w:pPr>
      <w:r>
        <w:br w:type="page"/>
      </w:r>
    </w:p>
    <w:p w:rsidR="002D64D5" w:rsidRPr="00D67509" w:rsidRDefault="002D64D5" w:rsidP="000F45CA">
      <w:pPr>
        <w:pStyle w:val="af5"/>
        <w:outlineLvl w:val="0"/>
      </w:pPr>
      <w:r w:rsidRPr="00D67509">
        <w:t xml:space="preserve">Таблица </w:t>
      </w:r>
      <w:fldSimple w:instr=" SEQ Таблица \* ARABIC ">
        <w:bookmarkStart w:id="402" w:name="_Ref391395274"/>
        <w:r w:rsidR="0019551C">
          <w:rPr>
            <w:noProof/>
          </w:rPr>
          <w:t>126</w:t>
        </w:r>
        <w:bookmarkEnd w:id="402"/>
      </w:fldSimple>
      <w:r w:rsidRPr="00D67509">
        <w:t>. Расчет доли расходов на жилищно-коммунальные услуги в совокупном доходе средней семьи</w:t>
      </w:r>
    </w:p>
    <w:p w:rsidR="002D64D5" w:rsidRPr="002D64D5" w:rsidRDefault="002D64D5" w:rsidP="002D64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31"/>
        <w:gridCol w:w="850"/>
        <w:gridCol w:w="735"/>
        <w:gridCol w:w="735"/>
        <w:gridCol w:w="735"/>
        <w:gridCol w:w="735"/>
        <w:gridCol w:w="735"/>
        <w:gridCol w:w="738"/>
        <w:gridCol w:w="735"/>
        <w:gridCol w:w="735"/>
        <w:gridCol w:w="735"/>
        <w:gridCol w:w="735"/>
        <w:gridCol w:w="737"/>
        <w:gridCol w:w="734"/>
        <w:gridCol w:w="734"/>
        <w:gridCol w:w="734"/>
        <w:gridCol w:w="734"/>
        <w:gridCol w:w="737"/>
      </w:tblGrid>
      <w:tr w:rsidR="002D64D5" w:rsidTr="002D64D5">
        <w:trPr>
          <w:cantSplit/>
          <w:trHeight w:val="20"/>
          <w:tblHeader/>
        </w:trPr>
        <w:tc>
          <w:tcPr>
            <w:tcW w:w="603" w:type="pct"/>
            <w:shd w:val="clear" w:color="000000" w:fill="DBE5F1"/>
            <w:noWrap/>
            <w:vAlign w:val="center"/>
            <w:hideMark/>
          </w:tcPr>
          <w:p w:rsidR="002D64D5" w:rsidRDefault="002D64D5" w:rsidP="002D64D5">
            <w:pPr>
              <w:jc w:val="center"/>
              <w:rPr>
                <w:b/>
                <w:bCs/>
                <w:color w:val="000000"/>
              </w:rPr>
            </w:pPr>
            <w:r>
              <w:rPr>
                <w:b/>
                <w:bCs/>
                <w:color w:val="000000"/>
              </w:rPr>
              <w:t>Наименование показателя</w:t>
            </w:r>
          </w:p>
        </w:tc>
        <w:tc>
          <w:tcPr>
            <w:tcW w:w="296" w:type="pct"/>
            <w:shd w:val="clear" w:color="000000" w:fill="DBE5F1"/>
            <w:noWrap/>
            <w:vAlign w:val="center"/>
            <w:hideMark/>
          </w:tcPr>
          <w:p w:rsidR="002D64D5" w:rsidRDefault="002D64D5" w:rsidP="002D64D5">
            <w:pPr>
              <w:jc w:val="center"/>
              <w:rPr>
                <w:b/>
                <w:bCs/>
                <w:color w:val="000000"/>
              </w:rPr>
            </w:pPr>
            <w:r>
              <w:rPr>
                <w:b/>
                <w:bCs/>
                <w:color w:val="000000"/>
              </w:rPr>
              <w:t>Ед. изм.</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2013</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2014</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2015</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2016</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2017</w:t>
            </w:r>
          </w:p>
        </w:tc>
        <w:tc>
          <w:tcPr>
            <w:tcW w:w="257" w:type="pct"/>
            <w:shd w:val="clear" w:color="000000" w:fill="DBE5F1"/>
            <w:noWrap/>
            <w:vAlign w:val="center"/>
            <w:hideMark/>
          </w:tcPr>
          <w:p w:rsidR="002D64D5" w:rsidRDefault="002D64D5" w:rsidP="002D64D5">
            <w:pPr>
              <w:jc w:val="center"/>
              <w:rPr>
                <w:b/>
                <w:bCs/>
                <w:color w:val="000000"/>
              </w:rPr>
            </w:pPr>
            <w:r>
              <w:rPr>
                <w:b/>
                <w:bCs/>
                <w:color w:val="000000"/>
              </w:rPr>
              <w:t>2018</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2019</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2020</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2021</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2022</w:t>
            </w:r>
          </w:p>
        </w:tc>
        <w:tc>
          <w:tcPr>
            <w:tcW w:w="257" w:type="pct"/>
            <w:shd w:val="clear" w:color="000000" w:fill="DBE5F1"/>
            <w:noWrap/>
            <w:vAlign w:val="center"/>
            <w:hideMark/>
          </w:tcPr>
          <w:p w:rsidR="002D64D5" w:rsidRDefault="002D64D5" w:rsidP="002D64D5">
            <w:pPr>
              <w:jc w:val="center"/>
              <w:rPr>
                <w:b/>
                <w:bCs/>
                <w:color w:val="000000"/>
              </w:rPr>
            </w:pPr>
            <w:r>
              <w:rPr>
                <w:b/>
                <w:bCs/>
                <w:color w:val="000000"/>
              </w:rPr>
              <w:t>2023</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2024</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2025</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2026</w:t>
            </w:r>
          </w:p>
        </w:tc>
        <w:tc>
          <w:tcPr>
            <w:tcW w:w="256" w:type="pct"/>
            <w:shd w:val="clear" w:color="000000" w:fill="DBE5F1"/>
            <w:noWrap/>
            <w:vAlign w:val="center"/>
            <w:hideMark/>
          </w:tcPr>
          <w:p w:rsidR="002D64D5" w:rsidRDefault="002D64D5" w:rsidP="002D64D5">
            <w:pPr>
              <w:jc w:val="center"/>
              <w:rPr>
                <w:b/>
                <w:bCs/>
                <w:color w:val="000000"/>
              </w:rPr>
            </w:pPr>
            <w:r>
              <w:rPr>
                <w:b/>
                <w:bCs/>
                <w:color w:val="000000"/>
              </w:rPr>
              <w:t>2027</w:t>
            </w:r>
          </w:p>
        </w:tc>
        <w:tc>
          <w:tcPr>
            <w:tcW w:w="257" w:type="pct"/>
            <w:shd w:val="clear" w:color="000000" w:fill="DBE5F1"/>
            <w:noWrap/>
            <w:vAlign w:val="center"/>
            <w:hideMark/>
          </w:tcPr>
          <w:p w:rsidR="002D64D5" w:rsidRDefault="002D64D5" w:rsidP="002D64D5">
            <w:pPr>
              <w:jc w:val="center"/>
              <w:rPr>
                <w:b/>
                <w:bCs/>
                <w:color w:val="000000"/>
              </w:rPr>
            </w:pPr>
            <w:r>
              <w:rPr>
                <w:b/>
                <w:bCs/>
                <w:color w:val="000000"/>
              </w:rPr>
              <w:t>2028</w:t>
            </w:r>
          </w:p>
        </w:tc>
      </w:tr>
      <w:tr w:rsidR="002D64D5" w:rsidTr="002D64D5">
        <w:trPr>
          <w:cantSplit/>
          <w:trHeight w:val="20"/>
        </w:trPr>
        <w:tc>
          <w:tcPr>
            <w:tcW w:w="603" w:type="pct"/>
            <w:shd w:val="clear" w:color="auto" w:fill="auto"/>
            <w:vAlign w:val="center"/>
            <w:hideMark/>
          </w:tcPr>
          <w:p w:rsidR="002D64D5" w:rsidRDefault="002D64D5">
            <w:pPr>
              <w:rPr>
                <w:color w:val="000000"/>
              </w:rPr>
            </w:pPr>
            <w:r>
              <w:rPr>
                <w:color w:val="000000"/>
              </w:rPr>
              <w:t>Совокупная плата граждан за коммунальные услуги</w:t>
            </w:r>
          </w:p>
        </w:tc>
        <w:tc>
          <w:tcPr>
            <w:tcW w:w="296" w:type="pct"/>
            <w:shd w:val="clear" w:color="auto" w:fill="auto"/>
            <w:noWrap/>
            <w:vAlign w:val="center"/>
            <w:hideMark/>
          </w:tcPr>
          <w:p w:rsidR="002D64D5" w:rsidRDefault="002D64D5">
            <w:pPr>
              <w:jc w:val="center"/>
              <w:rPr>
                <w:color w:val="000000"/>
              </w:rPr>
            </w:pPr>
            <w:r>
              <w:rPr>
                <w:color w:val="000000"/>
              </w:rPr>
              <w:t>млн. руб.</w:t>
            </w:r>
          </w:p>
        </w:tc>
        <w:tc>
          <w:tcPr>
            <w:tcW w:w="256" w:type="pct"/>
            <w:shd w:val="clear" w:color="auto" w:fill="auto"/>
            <w:noWrap/>
            <w:vAlign w:val="center"/>
            <w:hideMark/>
          </w:tcPr>
          <w:p w:rsidR="002D64D5" w:rsidRDefault="002D64D5" w:rsidP="002D64D5">
            <w:pPr>
              <w:jc w:val="right"/>
              <w:rPr>
                <w:color w:val="000000"/>
              </w:rPr>
            </w:pPr>
            <w:r>
              <w:rPr>
                <w:color w:val="000000"/>
              </w:rPr>
              <w:t> </w:t>
            </w:r>
          </w:p>
        </w:tc>
        <w:tc>
          <w:tcPr>
            <w:tcW w:w="256" w:type="pct"/>
            <w:shd w:val="clear" w:color="auto" w:fill="auto"/>
            <w:noWrap/>
            <w:vAlign w:val="center"/>
            <w:hideMark/>
          </w:tcPr>
          <w:p w:rsidR="002D64D5" w:rsidRDefault="002D64D5" w:rsidP="002D64D5">
            <w:pPr>
              <w:jc w:val="right"/>
              <w:rPr>
                <w:color w:val="000000"/>
              </w:rPr>
            </w:pPr>
            <w:r>
              <w:rPr>
                <w:color w:val="000000"/>
              </w:rPr>
              <w:t>729,7</w:t>
            </w:r>
          </w:p>
        </w:tc>
        <w:tc>
          <w:tcPr>
            <w:tcW w:w="256" w:type="pct"/>
            <w:shd w:val="clear" w:color="auto" w:fill="auto"/>
            <w:noWrap/>
            <w:vAlign w:val="center"/>
            <w:hideMark/>
          </w:tcPr>
          <w:p w:rsidR="002D64D5" w:rsidRDefault="002D64D5" w:rsidP="002D64D5">
            <w:pPr>
              <w:jc w:val="right"/>
              <w:rPr>
                <w:color w:val="000000"/>
              </w:rPr>
            </w:pPr>
            <w:r>
              <w:rPr>
                <w:color w:val="000000"/>
              </w:rPr>
              <w:t>767,5</w:t>
            </w:r>
          </w:p>
        </w:tc>
        <w:tc>
          <w:tcPr>
            <w:tcW w:w="256" w:type="pct"/>
            <w:shd w:val="clear" w:color="auto" w:fill="auto"/>
            <w:noWrap/>
            <w:vAlign w:val="center"/>
            <w:hideMark/>
          </w:tcPr>
          <w:p w:rsidR="002D64D5" w:rsidRDefault="002D64D5" w:rsidP="002D64D5">
            <w:pPr>
              <w:jc w:val="right"/>
              <w:rPr>
                <w:color w:val="000000"/>
              </w:rPr>
            </w:pPr>
            <w:r>
              <w:rPr>
                <w:color w:val="000000"/>
              </w:rPr>
              <w:t>805,8</w:t>
            </w:r>
          </w:p>
        </w:tc>
        <w:tc>
          <w:tcPr>
            <w:tcW w:w="256" w:type="pct"/>
            <w:shd w:val="clear" w:color="auto" w:fill="auto"/>
            <w:noWrap/>
            <w:vAlign w:val="center"/>
            <w:hideMark/>
          </w:tcPr>
          <w:p w:rsidR="002D64D5" w:rsidRDefault="002D64D5" w:rsidP="002D64D5">
            <w:pPr>
              <w:jc w:val="right"/>
              <w:rPr>
                <w:color w:val="000000"/>
              </w:rPr>
            </w:pPr>
            <w:r>
              <w:rPr>
                <w:color w:val="000000"/>
              </w:rPr>
              <w:t>857,4</w:t>
            </w:r>
          </w:p>
        </w:tc>
        <w:tc>
          <w:tcPr>
            <w:tcW w:w="257" w:type="pct"/>
            <w:shd w:val="clear" w:color="auto" w:fill="auto"/>
            <w:noWrap/>
            <w:vAlign w:val="center"/>
            <w:hideMark/>
          </w:tcPr>
          <w:p w:rsidR="002D64D5" w:rsidRDefault="002D64D5" w:rsidP="002D64D5">
            <w:pPr>
              <w:jc w:val="right"/>
              <w:rPr>
                <w:color w:val="000000"/>
              </w:rPr>
            </w:pPr>
            <w:r>
              <w:rPr>
                <w:color w:val="000000"/>
              </w:rPr>
              <w:t>910,4</w:t>
            </w:r>
          </w:p>
        </w:tc>
        <w:tc>
          <w:tcPr>
            <w:tcW w:w="256" w:type="pct"/>
            <w:shd w:val="clear" w:color="auto" w:fill="auto"/>
            <w:noWrap/>
            <w:vAlign w:val="center"/>
            <w:hideMark/>
          </w:tcPr>
          <w:p w:rsidR="002D64D5" w:rsidRDefault="002D64D5" w:rsidP="002D64D5">
            <w:pPr>
              <w:jc w:val="right"/>
              <w:rPr>
                <w:color w:val="000000"/>
              </w:rPr>
            </w:pPr>
            <w:r>
              <w:rPr>
                <w:color w:val="000000"/>
              </w:rPr>
              <w:t>965,3</w:t>
            </w:r>
          </w:p>
        </w:tc>
        <w:tc>
          <w:tcPr>
            <w:tcW w:w="256" w:type="pct"/>
            <w:shd w:val="clear" w:color="auto" w:fill="auto"/>
            <w:noWrap/>
            <w:vAlign w:val="center"/>
            <w:hideMark/>
          </w:tcPr>
          <w:p w:rsidR="002D64D5" w:rsidRDefault="002D64D5" w:rsidP="002D64D5">
            <w:pPr>
              <w:jc w:val="right"/>
              <w:rPr>
                <w:color w:val="000000"/>
              </w:rPr>
            </w:pPr>
            <w:r>
              <w:rPr>
                <w:color w:val="000000"/>
              </w:rPr>
              <w:t>1019,5</w:t>
            </w:r>
          </w:p>
        </w:tc>
        <w:tc>
          <w:tcPr>
            <w:tcW w:w="256" w:type="pct"/>
            <w:shd w:val="clear" w:color="auto" w:fill="auto"/>
            <w:noWrap/>
            <w:vAlign w:val="center"/>
            <w:hideMark/>
          </w:tcPr>
          <w:p w:rsidR="002D64D5" w:rsidRDefault="002D64D5" w:rsidP="002D64D5">
            <w:pPr>
              <w:jc w:val="right"/>
              <w:rPr>
                <w:color w:val="000000"/>
              </w:rPr>
            </w:pPr>
            <w:r>
              <w:rPr>
                <w:color w:val="000000"/>
              </w:rPr>
              <w:t>1060,5</w:t>
            </w:r>
          </w:p>
        </w:tc>
        <w:tc>
          <w:tcPr>
            <w:tcW w:w="256" w:type="pct"/>
            <w:shd w:val="clear" w:color="auto" w:fill="auto"/>
            <w:noWrap/>
            <w:vAlign w:val="center"/>
            <w:hideMark/>
          </w:tcPr>
          <w:p w:rsidR="002D64D5" w:rsidRDefault="002D64D5" w:rsidP="002D64D5">
            <w:pPr>
              <w:jc w:val="right"/>
              <w:rPr>
                <w:color w:val="000000"/>
              </w:rPr>
            </w:pPr>
            <w:r>
              <w:rPr>
                <w:color w:val="000000"/>
              </w:rPr>
              <w:t>1104,4</w:t>
            </w:r>
          </w:p>
        </w:tc>
        <w:tc>
          <w:tcPr>
            <w:tcW w:w="257" w:type="pct"/>
            <w:shd w:val="clear" w:color="auto" w:fill="auto"/>
            <w:noWrap/>
            <w:vAlign w:val="center"/>
            <w:hideMark/>
          </w:tcPr>
          <w:p w:rsidR="002D64D5" w:rsidRDefault="002D64D5" w:rsidP="002D64D5">
            <w:pPr>
              <w:jc w:val="right"/>
              <w:rPr>
                <w:color w:val="000000"/>
              </w:rPr>
            </w:pPr>
            <w:r>
              <w:rPr>
                <w:color w:val="000000"/>
              </w:rPr>
              <w:t>1148,4</w:t>
            </w:r>
          </w:p>
        </w:tc>
        <w:tc>
          <w:tcPr>
            <w:tcW w:w="256" w:type="pct"/>
            <w:shd w:val="clear" w:color="auto" w:fill="auto"/>
            <w:noWrap/>
            <w:vAlign w:val="center"/>
            <w:hideMark/>
          </w:tcPr>
          <w:p w:rsidR="002D64D5" w:rsidRDefault="002D64D5" w:rsidP="002D64D5">
            <w:pPr>
              <w:jc w:val="right"/>
              <w:rPr>
                <w:color w:val="000000"/>
              </w:rPr>
            </w:pPr>
            <w:r>
              <w:rPr>
                <w:color w:val="000000"/>
              </w:rPr>
              <w:t>1191,4</w:t>
            </w:r>
          </w:p>
        </w:tc>
        <w:tc>
          <w:tcPr>
            <w:tcW w:w="256" w:type="pct"/>
            <w:shd w:val="clear" w:color="auto" w:fill="auto"/>
            <w:noWrap/>
            <w:vAlign w:val="center"/>
            <w:hideMark/>
          </w:tcPr>
          <w:p w:rsidR="002D64D5" w:rsidRDefault="002D64D5" w:rsidP="002D64D5">
            <w:pPr>
              <w:jc w:val="right"/>
              <w:rPr>
                <w:color w:val="000000"/>
              </w:rPr>
            </w:pPr>
            <w:r>
              <w:rPr>
                <w:color w:val="000000"/>
              </w:rPr>
              <w:t>1232,6</w:t>
            </w:r>
          </w:p>
        </w:tc>
        <w:tc>
          <w:tcPr>
            <w:tcW w:w="256" w:type="pct"/>
            <w:shd w:val="clear" w:color="auto" w:fill="auto"/>
            <w:noWrap/>
            <w:vAlign w:val="center"/>
            <w:hideMark/>
          </w:tcPr>
          <w:p w:rsidR="002D64D5" w:rsidRDefault="002D64D5" w:rsidP="002D64D5">
            <w:pPr>
              <w:jc w:val="right"/>
              <w:rPr>
                <w:color w:val="000000"/>
              </w:rPr>
            </w:pPr>
            <w:r>
              <w:rPr>
                <w:color w:val="000000"/>
              </w:rPr>
              <w:t>1269,6</w:t>
            </w:r>
          </w:p>
        </w:tc>
        <w:tc>
          <w:tcPr>
            <w:tcW w:w="256" w:type="pct"/>
            <w:shd w:val="clear" w:color="auto" w:fill="auto"/>
            <w:noWrap/>
            <w:vAlign w:val="center"/>
            <w:hideMark/>
          </w:tcPr>
          <w:p w:rsidR="002D64D5" w:rsidRDefault="002D64D5" w:rsidP="002D64D5">
            <w:pPr>
              <w:jc w:val="right"/>
              <w:rPr>
                <w:color w:val="000000"/>
              </w:rPr>
            </w:pPr>
            <w:r>
              <w:rPr>
                <w:color w:val="000000"/>
              </w:rPr>
              <w:t>1304,6</w:t>
            </w:r>
          </w:p>
        </w:tc>
        <w:tc>
          <w:tcPr>
            <w:tcW w:w="257" w:type="pct"/>
            <w:shd w:val="clear" w:color="auto" w:fill="auto"/>
            <w:noWrap/>
            <w:vAlign w:val="center"/>
            <w:hideMark/>
          </w:tcPr>
          <w:p w:rsidR="002D64D5" w:rsidRDefault="002D64D5" w:rsidP="002D64D5">
            <w:pPr>
              <w:jc w:val="right"/>
              <w:rPr>
                <w:color w:val="000000"/>
              </w:rPr>
            </w:pPr>
            <w:r>
              <w:rPr>
                <w:color w:val="000000"/>
              </w:rPr>
              <w:t>1336,2</w:t>
            </w:r>
          </w:p>
        </w:tc>
      </w:tr>
      <w:tr w:rsidR="002D64D5" w:rsidTr="002D64D5">
        <w:trPr>
          <w:cantSplit/>
          <w:trHeight w:val="20"/>
        </w:trPr>
        <w:tc>
          <w:tcPr>
            <w:tcW w:w="603" w:type="pct"/>
            <w:shd w:val="clear" w:color="auto" w:fill="auto"/>
            <w:vAlign w:val="center"/>
            <w:hideMark/>
          </w:tcPr>
          <w:p w:rsidR="002D64D5" w:rsidRDefault="002D64D5">
            <w:pPr>
              <w:rPr>
                <w:color w:val="000000"/>
              </w:rPr>
            </w:pPr>
            <w:r>
              <w:rPr>
                <w:color w:val="000000"/>
              </w:rPr>
              <w:t>Количество людей, проживающих в многоквартир</w:t>
            </w:r>
            <w:r w:rsidR="00E008DA">
              <w:rPr>
                <w:color w:val="000000"/>
              </w:rPr>
              <w:t>-</w:t>
            </w:r>
            <w:r>
              <w:rPr>
                <w:color w:val="000000"/>
              </w:rPr>
              <w:t>ных домах</w:t>
            </w:r>
          </w:p>
        </w:tc>
        <w:tc>
          <w:tcPr>
            <w:tcW w:w="296" w:type="pct"/>
            <w:shd w:val="clear" w:color="auto" w:fill="auto"/>
            <w:noWrap/>
            <w:vAlign w:val="center"/>
            <w:hideMark/>
          </w:tcPr>
          <w:p w:rsidR="002D64D5" w:rsidRDefault="002D64D5">
            <w:pPr>
              <w:jc w:val="center"/>
              <w:rPr>
                <w:color w:val="000000"/>
              </w:rPr>
            </w:pPr>
            <w:r>
              <w:rPr>
                <w:color w:val="000000"/>
              </w:rPr>
              <w:t>чел.</w:t>
            </w:r>
          </w:p>
        </w:tc>
        <w:tc>
          <w:tcPr>
            <w:tcW w:w="256" w:type="pct"/>
            <w:shd w:val="clear" w:color="auto" w:fill="auto"/>
            <w:noWrap/>
            <w:vAlign w:val="center"/>
            <w:hideMark/>
          </w:tcPr>
          <w:p w:rsidR="002D64D5" w:rsidRDefault="002D64D5" w:rsidP="002D64D5">
            <w:pPr>
              <w:jc w:val="right"/>
              <w:rPr>
                <w:color w:val="000000"/>
              </w:rPr>
            </w:pPr>
            <w:r>
              <w:rPr>
                <w:color w:val="000000"/>
              </w:rPr>
              <w:t> </w:t>
            </w:r>
          </w:p>
        </w:tc>
        <w:tc>
          <w:tcPr>
            <w:tcW w:w="256" w:type="pct"/>
            <w:shd w:val="clear" w:color="auto" w:fill="auto"/>
            <w:noWrap/>
            <w:vAlign w:val="center"/>
            <w:hideMark/>
          </w:tcPr>
          <w:p w:rsidR="002D64D5" w:rsidRDefault="002D64D5" w:rsidP="002D64D5">
            <w:pPr>
              <w:jc w:val="right"/>
              <w:rPr>
                <w:color w:val="000000"/>
              </w:rPr>
            </w:pPr>
            <w:r>
              <w:rPr>
                <w:color w:val="000000"/>
              </w:rPr>
              <w:t>34 596</w:t>
            </w:r>
          </w:p>
        </w:tc>
        <w:tc>
          <w:tcPr>
            <w:tcW w:w="256" w:type="pct"/>
            <w:shd w:val="clear" w:color="auto" w:fill="auto"/>
            <w:noWrap/>
            <w:vAlign w:val="center"/>
            <w:hideMark/>
          </w:tcPr>
          <w:p w:rsidR="002D64D5" w:rsidRDefault="002D64D5" w:rsidP="002D64D5">
            <w:pPr>
              <w:jc w:val="right"/>
              <w:rPr>
                <w:color w:val="000000"/>
              </w:rPr>
            </w:pPr>
            <w:r>
              <w:rPr>
                <w:color w:val="000000"/>
              </w:rPr>
              <w:t>35 005</w:t>
            </w:r>
          </w:p>
        </w:tc>
        <w:tc>
          <w:tcPr>
            <w:tcW w:w="256" w:type="pct"/>
            <w:shd w:val="clear" w:color="auto" w:fill="auto"/>
            <w:noWrap/>
            <w:vAlign w:val="center"/>
            <w:hideMark/>
          </w:tcPr>
          <w:p w:rsidR="002D64D5" w:rsidRDefault="002D64D5" w:rsidP="002D64D5">
            <w:pPr>
              <w:jc w:val="right"/>
              <w:rPr>
                <w:color w:val="000000"/>
              </w:rPr>
            </w:pPr>
            <w:r>
              <w:rPr>
                <w:color w:val="000000"/>
              </w:rPr>
              <w:t>35 414</w:t>
            </w:r>
          </w:p>
        </w:tc>
        <w:tc>
          <w:tcPr>
            <w:tcW w:w="256" w:type="pct"/>
            <w:shd w:val="clear" w:color="auto" w:fill="auto"/>
            <w:noWrap/>
            <w:vAlign w:val="center"/>
            <w:hideMark/>
          </w:tcPr>
          <w:p w:rsidR="002D64D5" w:rsidRDefault="002D64D5" w:rsidP="002D64D5">
            <w:pPr>
              <w:jc w:val="right"/>
              <w:rPr>
                <w:color w:val="000000"/>
              </w:rPr>
            </w:pPr>
            <w:r>
              <w:rPr>
                <w:color w:val="000000"/>
              </w:rPr>
              <w:t>35 823</w:t>
            </w:r>
          </w:p>
        </w:tc>
        <w:tc>
          <w:tcPr>
            <w:tcW w:w="257" w:type="pct"/>
            <w:shd w:val="clear" w:color="auto" w:fill="auto"/>
            <w:noWrap/>
            <w:vAlign w:val="center"/>
            <w:hideMark/>
          </w:tcPr>
          <w:p w:rsidR="002D64D5" w:rsidRDefault="002D64D5" w:rsidP="002D64D5">
            <w:pPr>
              <w:jc w:val="right"/>
              <w:rPr>
                <w:color w:val="000000"/>
              </w:rPr>
            </w:pPr>
            <w:r>
              <w:rPr>
                <w:color w:val="000000"/>
              </w:rPr>
              <w:t>36 259</w:t>
            </w:r>
          </w:p>
        </w:tc>
        <w:tc>
          <w:tcPr>
            <w:tcW w:w="256" w:type="pct"/>
            <w:shd w:val="clear" w:color="auto" w:fill="auto"/>
            <w:noWrap/>
            <w:vAlign w:val="center"/>
            <w:hideMark/>
          </w:tcPr>
          <w:p w:rsidR="002D64D5" w:rsidRDefault="002D64D5" w:rsidP="002D64D5">
            <w:pPr>
              <w:jc w:val="right"/>
              <w:rPr>
                <w:color w:val="000000"/>
              </w:rPr>
            </w:pPr>
            <w:r>
              <w:rPr>
                <w:color w:val="000000"/>
              </w:rPr>
              <w:t>36 695</w:t>
            </w:r>
          </w:p>
        </w:tc>
        <w:tc>
          <w:tcPr>
            <w:tcW w:w="256" w:type="pct"/>
            <w:shd w:val="clear" w:color="auto" w:fill="auto"/>
            <w:noWrap/>
            <w:vAlign w:val="center"/>
            <w:hideMark/>
          </w:tcPr>
          <w:p w:rsidR="002D64D5" w:rsidRDefault="002D64D5" w:rsidP="002D64D5">
            <w:pPr>
              <w:jc w:val="right"/>
              <w:rPr>
                <w:color w:val="000000"/>
              </w:rPr>
            </w:pPr>
            <w:r>
              <w:rPr>
                <w:color w:val="000000"/>
              </w:rPr>
              <w:t>37 131</w:t>
            </w:r>
          </w:p>
        </w:tc>
        <w:tc>
          <w:tcPr>
            <w:tcW w:w="256" w:type="pct"/>
            <w:shd w:val="clear" w:color="auto" w:fill="auto"/>
            <w:noWrap/>
            <w:vAlign w:val="center"/>
            <w:hideMark/>
          </w:tcPr>
          <w:p w:rsidR="002D64D5" w:rsidRDefault="002D64D5" w:rsidP="002D64D5">
            <w:pPr>
              <w:jc w:val="right"/>
              <w:rPr>
                <w:color w:val="000000"/>
              </w:rPr>
            </w:pPr>
            <w:r>
              <w:rPr>
                <w:color w:val="000000"/>
              </w:rPr>
              <w:t>37 158</w:t>
            </w:r>
          </w:p>
        </w:tc>
        <w:tc>
          <w:tcPr>
            <w:tcW w:w="256" w:type="pct"/>
            <w:shd w:val="clear" w:color="auto" w:fill="auto"/>
            <w:noWrap/>
            <w:vAlign w:val="center"/>
            <w:hideMark/>
          </w:tcPr>
          <w:p w:rsidR="002D64D5" w:rsidRDefault="002D64D5" w:rsidP="002D64D5">
            <w:pPr>
              <w:jc w:val="right"/>
              <w:rPr>
                <w:color w:val="000000"/>
              </w:rPr>
            </w:pPr>
            <w:r>
              <w:rPr>
                <w:color w:val="000000"/>
              </w:rPr>
              <w:t>37 185</w:t>
            </w:r>
          </w:p>
        </w:tc>
        <w:tc>
          <w:tcPr>
            <w:tcW w:w="257" w:type="pct"/>
            <w:shd w:val="clear" w:color="auto" w:fill="auto"/>
            <w:noWrap/>
            <w:vAlign w:val="center"/>
            <w:hideMark/>
          </w:tcPr>
          <w:p w:rsidR="002D64D5" w:rsidRDefault="002D64D5" w:rsidP="002D64D5">
            <w:pPr>
              <w:jc w:val="right"/>
              <w:rPr>
                <w:color w:val="000000"/>
              </w:rPr>
            </w:pPr>
            <w:r>
              <w:rPr>
                <w:color w:val="000000"/>
              </w:rPr>
              <w:t>37 213</w:t>
            </w:r>
          </w:p>
        </w:tc>
        <w:tc>
          <w:tcPr>
            <w:tcW w:w="256" w:type="pct"/>
            <w:shd w:val="clear" w:color="auto" w:fill="auto"/>
            <w:noWrap/>
            <w:vAlign w:val="center"/>
            <w:hideMark/>
          </w:tcPr>
          <w:p w:rsidR="002D64D5" w:rsidRDefault="002D64D5" w:rsidP="002D64D5">
            <w:pPr>
              <w:jc w:val="right"/>
              <w:rPr>
                <w:color w:val="000000"/>
              </w:rPr>
            </w:pPr>
            <w:r>
              <w:rPr>
                <w:color w:val="000000"/>
              </w:rPr>
              <w:t>37 213</w:t>
            </w:r>
          </w:p>
        </w:tc>
        <w:tc>
          <w:tcPr>
            <w:tcW w:w="256" w:type="pct"/>
            <w:shd w:val="clear" w:color="auto" w:fill="auto"/>
            <w:noWrap/>
            <w:vAlign w:val="center"/>
            <w:hideMark/>
          </w:tcPr>
          <w:p w:rsidR="002D64D5" w:rsidRDefault="002D64D5" w:rsidP="002D64D5">
            <w:pPr>
              <w:jc w:val="right"/>
              <w:rPr>
                <w:color w:val="000000"/>
              </w:rPr>
            </w:pPr>
            <w:r>
              <w:rPr>
                <w:color w:val="000000"/>
              </w:rPr>
              <w:t>37 213</w:t>
            </w:r>
          </w:p>
        </w:tc>
        <w:tc>
          <w:tcPr>
            <w:tcW w:w="256" w:type="pct"/>
            <w:shd w:val="clear" w:color="auto" w:fill="auto"/>
            <w:noWrap/>
            <w:vAlign w:val="center"/>
            <w:hideMark/>
          </w:tcPr>
          <w:p w:rsidR="002D64D5" w:rsidRDefault="002D64D5" w:rsidP="002D64D5">
            <w:pPr>
              <w:jc w:val="right"/>
              <w:rPr>
                <w:color w:val="000000"/>
              </w:rPr>
            </w:pPr>
            <w:r>
              <w:rPr>
                <w:color w:val="000000"/>
              </w:rPr>
              <w:t>37 213</w:t>
            </w:r>
          </w:p>
        </w:tc>
        <w:tc>
          <w:tcPr>
            <w:tcW w:w="256" w:type="pct"/>
            <w:shd w:val="clear" w:color="auto" w:fill="auto"/>
            <w:noWrap/>
            <w:vAlign w:val="center"/>
            <w:hideMark/>
          </w:tcPr>
          <w:p w:rsidR="002D64D5" w:rsidRDefault="002D64D5" w:rsidP="002D64D5">
            <w:pPr>
              <w:jc w:val="right"/>
              <w:rPr>
                <w:color w:val="000000"/>
              </w:rPr>
            </w:pPr>
            <w:r>
              <w:rPr>
                <w:color w:val="000000"/>
              </w:rPr>
              <w:t>37 213</w:t>
            </w:r>
          </w:p>
        </w:tc>
        <w:tc>
          <w:tcPr>
            <w:tcW w:w="257" w:type="pct"/>
            <w:shd w:val="clear" w:color="auto" w:fill="auto"/>
            <w:noWrap/>
            <w:vAlign w:val="center"/>
            <w:hideMark/>
          </w:tcPr>
          <w:p w:rsidR="002D64D5" w:rsidRDefault="002D64D5" w:rsidP="002D64D5">
            <w:pPr>
              <w:jc w:val="right"/>
              <w:rPr>
                <w:color w:val="000000"/>
              </w:rPr>
            </w:pPr>
            <w:r>
              <w:rPr>
                <w:color w:val="000000"/>
              </w:rPr>
              <w:t>37 213</w:t>
            </w:r>
          </w:p>
        </w:tc>
      </w:tr>
      <w:tr w:rsidR="002D64D5" w:rsidTr="002D64D5">
        <w:trPr>
          <w:cantSplit/>
          <w:trHeight w:val="20"/>
        </w:trPr>
        <w:tc>
          <w:tcPr>
            <w:tcW w:w="603" w:type="pct"/>
            <w:shd w:val="clear" w:color="auto" w:fill="auto"/>
            <w:noWrap/>
            <w:vAlign w:val="center"/>
            <w:hideMark/>
          </w:tcPr>
          <w:p w:rsidR="002D64D5" w:rsidRDefault="002D64D5">
            <w:pPr>
              <w:rPr>
                <w:color w:val="000000"/>
              </w:rPr>
            </w:pPr>
            <w:r>
              <w:rPr>
                <w:color w:val="000000"/>
              </w:rPr>
              <w:t>Среднедушевой доход</w:t>
            </w:r>
          </w:p>
        </w:tc>
        <w:tc>
          <w:tcPr>
            <w:tcW w:w="296" w:type="pct"/>
            <w:shd w:val="clear" w:color="auto" w:fill="auto"/>
            <w:noWrap/>
            <w:vAlign w:val="center"/>
            <w:hideMark/>
          </w:tcPr>
          <w:p w:rsidR="002D64D5" w:rsidRDefault="002D64D5">
            <w:pPr>
              <w:jc w:val="center"/>
              <w:rPr>
                <w:color w:val="000000"/>
              </w:rPr>
            </w:pPr>
            <w:r>
              <w:rPr>
                <w:color w:val="000000"/>
              </w:rPr>
              <w:t>руб./</w:t>
            </w:r>
            <w:r w:rsidR="001E02F6">
              <w:rPr>
                <w:color w:val="000000"/>
              </w:rPr>
              <w:t xml:space="preserve"> </w:t>
            </w:r>
            <w:r>
              <w:rPr>
                <w:color w:val="000000"/>
              </w:rPr>
              <w:t>чел</w:t>
            </w:r>
          </w:p>
        </w:tc>
        <w:tc>
          <w:tcPr>
            <w:tcW w:w="256" w:type="pct"/>
            <w:shd w:val="clear" w:color="auto" w:fill="auto"/>
            <w:noWrap/>
            <w:vAlign w:val="center"/>
            <w:hideMark/>
          </w:tcPr>
          <w:p w:rsidR="002D64D5" w:rsidRDefault="002D64D5" w:rsidP="002D64D5">
            <w:pPr>
              <w:jc w:val="right"/>
              <w:rPr>
                <w:color w:val="000000"/>
              </w:rPr>
            </w:pPr>
            <w:r>
              <w:rPr>
                <w:color w:val="000000"/>
              </w:rPr>
              <w:t>20 749</w:t>
            </w:r>
          </w:p>
        </w:tc>
        <w:tc>
          <w:tcPr>
            <w:tcW w:w="256" w:type="pct"/>
            <w:shd w:val="clear" w:color="auto" w:fill="auto"/>
            <w:noWrap/>
            <w:vAlign w:val="center"/>
            <w:hideMark/>
          </w:tcPr>
          <w:p w:rsidR="002D64D5" w:rsidRDefault="002D64D5" w:rsidP="002D64D5">
            <w:pPr>
              <w:jc w:val="right"/>
              <w:rPr>
                <w:color w:val="000000"/>
              </w:rPr>
            </w:pPr>
            <w:r>
              <w:rPr>
                <w:color w:val="000000"/>
              </w:rPr>
              <w:t>21 570</w:t>
            </w:r>
          </w:p>
        </w:tc>
        <w:tc>
          <w:tcPr>
            <w:tcW w:w="256" w:type="pct"/>
            <w:shd w:val="clear" w:color="auto" w:fill="auto"/>
            <w:noWrap/>
            <w:vAlign w:val="center"/>
            <w:hideMark/>
          </w:tcPr>
          <w:p w:rsidR="002D64D5" w:rsidRDefault="002D64D5" w:rsidP="002D64D5">
            <w:pPr>
              <w:jc w:val="right"/>
              <w:rPr>
                <w:color w:val="000000"/>
              </w:rPr>
            </w:pPr>
            <w:r>
              <w:rPr>
                <w:color w:val="000000"/>
              </w:rPr>
              <w:t>22 385</w:t>
            </w:r>
          </w:p>
        </w:tc>
        <w:tc>
          <w:tcPr>
            <w:tcW w:w="256" w:type="pct"/>
            <w:shd w:val="clear" w:color="auto" w:fill="auto"/>
            <w:noWrap/>
            <w:vAlign w:val="center"/>
            <w:hideMark/>
          </w:tcPr>
          <w:p w:rsidR="002D64D5" w:rsidRDefault="002D64D5" w:rsidP="002D64D5">
            <w:pPr>
              <w:jc w:val="right"/>
              <w:rPr>
                <w:color w:val="000000"/>
              </w:rPr>
            </w:pPr>
            <w:r>
              <w:rPr>
                <w:color w:val="000000"/>
              </w:rPr>
              <w:t>23 344</w:t>
            </w:r>
          </w:p>
        </w:tc>
        <w:tc>
          <w:tcPr>
            <w:tcW w:w="256" w:type="pct"/>
            <w:shd w:val="clear" w:color="auto" w:fill="auto"/>
            <w:noWrap/>
            <w:vAlign w:val="center"/>
            <w:hideMark/>
          </w:tcPr>
          <w:p w:rsidR="002D64D5" w:rsidRDefault="002D64D5" w:rsidP="002D64D5">
            <w:pPr>
              <w:jc w:val="right"/>
              <w:rPr>
                <w:color w:val="000000"/>
              </w:rPr>
            </w:pPr>
            <w:r>
              <w:rPr>
                <w:color w:val="000000"/>
              </w:rPr>
              <w:t>24 634</w:t>
            </w:r>
          </w:p>
        </w:tc>
        <w:tc>
          <w:tcPr>
            <w:tcW w:w="257" w:type="pct"/>
            <w:shd w:val="clear" w:color="auto" w:fill="auto"/>
            <w:noWrap/>
            <w:vAlign w:val="center"/>
            <w:hideMark/>
          </w:tcPr>
          <w:p w:rsidR="002D64D5" w:rsidRDefault="002D64D5" w:rsidP="002D64D5">
            <w:pPr>
              <w:jc w:val="right"/>
              <w:rPr>
                <w:color w:val="000000"/>
              </w:rPr>
            </w:pPr>
            <w:r>
              <w:rPr>
                <w:color w:val="000000"/>
              </w:rPr>
              <w:t>25 974</w:t>
            </w:r>
          </w:p>
        </w:tc>
        <w:tc>
          <w:tcPr>
            <w:tcW w:w="256" w:type="pct"/>
            <w:shd w:val="clear" w:color="auto" w:fill="auto"/>
            <w:noWrap/>
            <w:vAlign w:val="center"/>
            <w:hideMark/>
          </w:tcPr>
          <w:p w:rsidR="002D64D5" w:rsidRDefault="002D64D5" w:rsidP="002D64D5">
            <w:pPr>
              <w:jc w:val="right"/>
              <w:rPr>
                <w:color w:val="000000"/>
              </w:rPr>
            </w:pPr>
            <w:r>
              <w:rPr>
                <w:color w:val="000000"/>
              </w:rPr>
              <w:t>27 021</w:t>
            </w:r>
          </w:p>
        </w:tc>
        <w:tc>
          <w:tcPr>
            <w:tcW w:w="256" w:type="pct"/>
            <w:shd w:val="clear" w:color="auto" w:fill="auto"/>
            <w:noWrap/>
            <w:vAlign w:val="center"/>
            <w:hideMark/>
          </w:tcPr>
          <w:p w:rsidR="002D64D5" w:rsidRDefault="002D64D5" w:rsidP="002D64D5">
            <w:pPr>
              <w:jc w:val="right"/>
              <w:rPr>
                <w:color w:val="000000"/>
              </w:rPr>
            </w:pPr>
            <w:r>
              <w:rPr>
                <w:color w:val="000000"/>
              </w:rPr>
              <w:t>28 003</w:t>
            </w:r>
          </w:p>
        </w:tc>
        <w:tc>
          <w:tcPr>
            <w:tcW w:w="256" w:type="pct"/>
            <w:shd w:val="clear" w:color="auto" w:fill="auto"/>
            <w:noWrap/>
            <w:vAlign w:val="center"/>
            <w:hideMark/>
          </w:tcPr>
          <w:p w:rsidR="002D64D5" w:rsidRDefault="002D64D5" w:rsidP="002D64D5">
            <w:pPr>
              <w:jc w:val="right"/>
              <w:rPr>
                <w:color w:val="000000"/>
              </w:rPr>
            </w:pPr>
            <w:r>
              <w:rPr>
                <w:color w:val="000000"/>
              </w:rPr>
              <w:t>29 023</w:t>
            </w:r>
          </w:p>
        </w:tc>
        <w:tc>
          <w:tcPr>
            <w:tcW w:w="256" w:type="pct"/>
            <w:shd w:val="clear" w:color="auto" w:fill="auto"/>
            <w:noWrap/>
            <w:vAlign w:val="center"/>
            <w:hideMark/>
          </w:tcPr>
          <w:p w:rsidR="002D64D5" w:rsidRDefault="002D64D5" w:rsidP="002D64D5">
            <w:pPr>
              <w:jc w:val="right"/>
              <w:rPr>
                <w:color w:val="000000"/>
              </w:rPr>
            </w:pPr>
            <w:r>
              <w:rPr>
                <w:color w:val="000000"/>
              </w:rPr>
              <w:t>30 069</w:t>
            </w:r>
          </w:p>
        </w:tc>
        <w:tc>
          <w:tcPr>
            <w:tcW w:w="257" w:type="pct"/>
            <w:shd w:val="clear" w:color="auto" w:fill="auto"/>
            <w:noWrap/>
            <w:vAlign w:val="center"/>
            <w:hideMark/>
          </w:tcPr>
          <w:p w:rsidR="002D64D5" w:rsidRDefault="002D64D5" w:rsidP="002D64D5">
            <w:pPr>
              <w:jc w:val="right"/>
              <w:rPr>
                <w:color w:val="000000"/>
              </w:rPr>
            </w:pPr>
            <w:r>
              <w:rPr>
                <w:color w:val="000000"/>
              </w:rPr>
              <w:t>31 093</w:t>
            </w:r>
          </w:p>
        </w:tc>
        <w:tc>
          <w:tcPr>
            <w:tcW w:w="256" w:type="pct"/>
            <w:shd w:val="clear" w:color="auto" w:fill="auto"/>
            <w:noWrap/>
            <w:vAlign w:val="center"/>
            <w:hideMark/>
          </w:tcPr>
          <w:p w:rsidR="002D64D5" w:rsidRDefault="002D64D5" w:rsidP="002D64D5">
            <w:pPr>
              <w:jc w:val="right"/>
              <w:rPr>
                <w:color w:val="000000"/>
              </w:rPr>
            </w:pPr>
            <w:r>
              <w:rPr>
                <w:color w:val="000000"/>
              </w:rPr>
              <w:t>32 079</w:t>
            </w:r>
          </w:p>
        </w:tc>
        <w:tc>
          <w:tcPr>
            <w:tcW w:w="256" w:type="pct"/>
            <w:shd w:val="clear" w:color="auto" w:fill="auto"/>
            <w:noWrap/>
            <w:vAlign w:val="center"/>
            <w:hideMark/>
          </w:tcPr>
          <w:p w:rsidR="002D64D5" w:rsidRDefault="002D64D5" w:rsidP="002D64D5">
            <w:pPr>
              <w:jc w:val="right"/>
              <w:rPr>
                <w:color w:val="000000"/>
              </w:rPr>
            </w:pPr>
            <w:r>
              <w:rPr>
                <w:color w:val="000000"/>
              </w:rPr>
              <w:t>33 090</w:t>
            </w:r>
          </w:p>
        </w:tc>
        <w:tc>
          <w:tcPr>
            <w:tcW w:w="256" w:type="pct"/>
            <w:shd w:val="clear" w:color="auto" w:fill="auto"/>
            <w:noWrap/>
            <w:vAlign w:val="center"/>
            <w:hideMark/>
          </w:tcPr>
          <w:p w:rsidR="002D64D5" w:rsidRDefault="002D64D5" w:rsidP="002D64D5">
            <w:pPr>
              <w:jc w:val="right"/>
              <w:rPr>
                <w:color w:val="000000"/>
              </w:rPr>
            </w:pPr>
            <w:r>
              <w:rPr>
                <w:color w:val="000000"/>
              </w:rPr>
              <w:t>33 869</w:t>
            </w:r>
          </w:p>
        </w:tc>
        <w:tc>
          <w:tcPr>
            <w:tcW w:w="256" w:type="pct"/>
            <w:shd w:val="clear" w:color="auto" w:fill="auto"/>
            <w:noWrap/>
            <w:vAlign w:val="center"/>
            <w:hideMark/>
          </w:tcPr>
          <w:p w:rsidR="002D64D5" w:rsidRDefault="002D64D5" w:rsidP="002D64D5">
            <w:pPr>
              <w:jc w:val="right"/>
              <w:rPr>
                <w:color w:val="000000"/>
              </w:rPr>
            </w:pPr>
            <w:r>
              <w:rPr>
                <w:color w:val="000000"/>
              </w:rPr>
              <w:t>34 672</w:t>
            </w:r>
          </w:p>
        </w:tc>
        <w:tc>
          <w:tcPr>
            <w:tcW w:w="257" w:type="pct"/>
            <w:shd w:val="clear" w:color="auto" w:fill="auto"/>
            <w:noWrap/>
            <w:vAlign w:val="center"/>
            <w:hideMark/>
          </w:tcPr>
          <w:p w:rsidR="002D64D5" w:rsidRDefault="002D64D5" w:rsidP="002D64D5">
            <w:pPr>
              <w:jc w:val="right"/>
              <w:rPr>
                <w:color w:val="000000"/>
              </w:rPr>
            </w:pPr>
            <w:r>
              <w:rPr>
                <w:color w:val="000000"/>
              </w:rPr>
              <w:t>35 424</w:t>
            </w:r>
          </w:p>
        </w:tc>
      </w:tr>
      <w:tr w:rsidR="002D64D5" w:rsidTr="002D64D5">
        <w:trPr>
          <w:cantSplit/>
          <w:trHeight w:val="20"/>
        </w:trPr>
        <w:tc>
          <w:tcPr>
            <w:tcW w:w="603" w:type="pct"/>
            <w:shd w:val="clear" w:color="auto" w:fill="auto"/>
            <w:noWrap/>
            <w:vAlign w:val="center"/>
            <w:hideMark/>
          </w:tcPr>
          <w:p w:rsidR="002D64D5" w:rsidRDefault="002D64D5">
            <w:pPr>
              <w:ind w:firstLineChars="100" w:firstLine="240"/>
              <w:rPr>
                <w:color w:val="000000"/>
              </w:rPr>
            </w:pPr>
            <w:r>
              <w:rPr>
                <w:color w:val="000000"/>
              </w:rPr>
              <w:t>Дефлятор</w:t>
            </w:r>
          </w:p>
        </w:tc>
        <w:tc>
          <w:tcPr>
            <w:tcW w:w="296" w:type="pct"/>
            <w:shd w:val="clear" w:color="auto" w:fill="auto"/>
            <w:noWrap/>
            <w:vAlign w:val="bottom"/>
            <w:hideMark/>
          </w:tcPr>
          <w:p w:rsidR="002D64D5" w:rsidRDefault="002D64D5">
            <w:pPr>
              <w:jc w:val="center"/>
              <w:rPr>
                <w:color w:val="000000"/>
              </w:rPr>
            </w:pPr>
            <w:r>
              <w:rPr>
                <w:color w:val="000000"/>
              </w:rPr>
              <w:t>-</w:t>
            </w:r>
          </w:p>
        </w:tc>
        <w:tc>
          <w:tcPr>
            <w:tcW w:w="256" w:type="pct"/>
            <w:shd w:val="clear" w:color="auto" w:fill="auto"/>
            <w:noWrap/>
            <w:vAlign w:val="center"/>
            <w:hideMark/>
          </w:tcPr>
          <w:p w:rsidR="002D64D5" w:rsidRDefault="002D64D5" w:rsidP="002D64D5">
            <w:pPr>
              <w:jc w:val="right"/>
              <w:rPr>
                <w:color w:val="000000"/>
              </w:rPr>
            </w:pPr>
            <w:r>
              <w:rPr>
                <w:color w:val="000000"/>
              </w:rPr>
              <w:t> </w:t>
            </w:r>
          </w:p>
        </w:tc>
        <w:tc>
          <w:tcPr>
            <w:tcW w:w="256" w:type="pct"/>
            <w:shd w:val="clear" w:color="auto" w:fill="auto"/>
            <w:noWrap/>
            <w:vAlign w:val="center"/>
            <w:hideMark/>
          </w:tcPr>
          <w:p w:rsidR="002D64D5" w:rsidRDefault="002D64D5" w:rsidP="002D64D5">
            <w:pPr>
              <w:jc w:val="right"/>
            </w:pPr>
            <w:r>
              <w:t>1,04</w:t>
            </w:r>
          </w:p>
        </w:tc>
        <w:tc>
          <w:tcPr>
            <w:tcW w:w="256" w:type="pct"/>
            <w:shd w:val="clear" w:color="auto" w:fill="auto"/>
            <w:noWrap/>
            <w:vAlign w:val="center"/>
            <w:hideMark/>
          </w:tcPr>
          <w:p w:rsidR="002D64D5" w:rsidRDefault="002D64D5" w:rsidP="002D64D5">
            <w:pPr>
              <w:jc w:val="right"/>
            </w:pPr>
            <w:r>
              <w:t>1,04</w:t>
            </w:r>
          </w:p>
        </w:tc>
        <w:tc>
          <w:tcPr>
            <w:tcW w:w="256" w:type="pct"/>
            <w:shd w:val="clear" w:color="auto" w:fill="auto"/>
            <w:noWrap/>
            <w:vAlign w:val="center"/>
            <w:hideMark/>
          </w:tcPr>
          <w:p w:rsidR="002D64D5" w:rsidRDefault="002D64D5" w:rsidP="002D64D5">
            <w:pPr>
              <w:jc w:val="right"/>
            </w:pPr>
            <w:r>
              <w:t>1,04</w:t>
            </w:r>
          </w:p>
        </w:tc>
        <w:tc>
          <w:tcPr>
            <w:tcW w:w="256" w:type="pct"/>
            <w:shd w:val="clear" w:color="auto" w:fill="auto"/>
            <w:noWrap/>
            <w:vAlign w:val="center"/>
            <w:hideMark/>
          </w:tcPr>
          <w:p w:rsidR="002D64D5" w:rsidRDefault="002D64D5" w:rsidP="002D64D5">
            <w:pPr>
              <w:jc w:val="right"/>
            </w:pPr>
            <w:r>
              <w:t>1,06</w:t>
            </w:r>
          </w:p>
        </w:tc>
        <w:tc>
          <w:tcPr>
            <w:tcW w:w="257" w:type="pct"/>
            <w:shd w:val="clear" w:color="auto" w:fill="auto"/>
            <w:noWrap/>
            <w:vAlign w:val="center"/>
            <w:hideMark/>
          </w:tcPr>
          <w:p w:rsidR="002D64D5" w:rsidRDefault="002D64D5" w:rsidP="002D64D5">
            <w:pPr>
              <w:jc w:val="right"/>
            </w:pPr>
            <w:r>
              <w:t>1,05</w:t>
            </w:r>
          </w:p>
        </w:tc>
        <w:tc>
          <w:tcPr>
            <w:tcW w:w="256" w:type="pct"/>
            <w:shd w:val="clear" w:color="auto" w:fill="auto"/>
            <w:noWrap/>
            <w:vAlign w:val="center"/>
            <w:hideMark/>
          </w:tcPr>
          <w:p w:rsidR="002D64D5" w:rsidRDefault="002D64D5" w:rsidP="002D64D5">
            <w:pPr>
              <w:jc w:val="right"/>
            </w:pPr>
            <w:r>
              <w:t>1,04</w:t>
            </w:r>
          </w:p>
        </w:tc>
        <w:tc>
          <w:tcPr>
            <w:tcW w:w="256" w:type="pct"/>
            <w:shd w:val="clear" w:color="auto" w:fill="auto"/>
            <w:noWrap/>
            <w:vAlign w:val="center"/>
            <w:hideMark/>
          </w:tcPr>
          <w:p w:rsidR="002D64D5" w:rsidRDefault="002D64D5" w:rsidP="002D64D5">
            <w:pPr>
              <w:jc w:val="right"/>
            </w:pPr>
            <w:r>
              <w:t>1,04</w:t>
            </w:r>
          </w:p>
        </w:tc>
        <w:tc>
          <w:tcPr>
            <w:tcW w:w="256" w:type="pct"/>
            <w:shd w:val="clear" w:color="auto" w:fill="auto"/>
            <w:noWrap/>
            <w:vAlign w:val="center"/>
            <w:hideMark/>
          </w:tcPr>
          <w:p w:rsidR="002D64D5" w:rsidRDefault="002D64D5" w:rsidP="002D64D5">
            <w:pPr>
              <w:jc w:val="right"/>
            </w:pPr>
            <w:r>
              <w:t>1,04</w:t>
            </w:r>
          </w:p>
        </w:tc>
        <w:tc>
          <w:tcPr>
            <w:tcW w:w="256" w:type="pct"/>
            <w:shd w:val="clear" w:color="auto" w:fill="auto"/>
            <w:noWrap/>
            <w:vAlign w:val="center"/>
            <w:hideMark/>
          </w:tcPr>
          <w:p w:rsidR="002D64D5" w:rsidRDefault="002D64D5" w:rsidP="002D64D5">
            <w:pPr>
              <w:jc w:val="right"/>
            </w:pPr>
            <w:r>
              <w:t>1,04</w:t>
            </w:r>
          </w:p>
        </w:tc>
        <w:tc>
          <w:tcPr>
            <w:tcW w:w="257" w:type="pct"/>
            <w:shd w:val="clear" w:color="auto" w:fill="auto"/>
            <w:noWrap/>
            <w:vAlign w:val="center"/>
            <w:hideMark/>
          </w:tcPr>
          <w:p w:rsidR="002D64D5" w:rsidRDefault="002D64D5" w:rsidP="002D64D5">
            <w:pPr>
              <w:jc w:val="right"/>
            </w:pPr>
            <w:r>
              <w:t>1,03</w:t>
            </w:r>
          </w:p>
        </w:tc>
        <w:tc>
          <w:tcPr>
            <w:tcW w:w="256" w:type="pct"/>
            <w:shd w:val="clear" w:color="auto" w:fill="auto"/>
            <w:noWrap/>
            <w:vAlign w:val="center"/>
            <w:hideMark/>
          </w:tcPr>
          <w:p w:rsidR="002D64D5" w:rsidRDefault="002D64D5" w:rsidP="002D64D5">
            <w:pPr>
              <w:jc w:val="right"/>
            </w:pPr>
            <w:r>
              <w:t>1,03</w:t>
            </w:r>
          </w:p>
        </w:tc>
        <w:tc>
          <w:tcPr>
            <w:tcW w:w="256" w:type="pct"/>
            <w:shd w:val="clear" w:color="auto" w:fill="auto"/>
            <w:noWrap/>
            <w:vAlign w:val="center"/>
            <w:hideMark/>
          </w:tcPr>
          <w:p w:rsidR="002D64D5" w:rsidRDefault="002D64D5" w:rsidP="002D64D5">
            <w:pPr>
              <w:jc w:val="right"/>
            </w:pPr>
            <w:r>
              <w:t>1,03</w:t>
            </w:r>
          </w:p>
        </w:tc>
        <w:tc>
          <w:tcPr>
            <w:tcW w:w="256" w:type="pct"/>
            <w:shd w:val="clear" w:color="auto" w:fill="auto"/>
            <w:noWrap/>
            <w:vAlign w:val="center"/>
            <w:hideMark/>
          </w:tcPr>
          <w:p w:rsidR="002D64D5" w:rsidRDefault="002D64D5" w:rsidP="002D64D5">
            <w:pPr>
              <w:jc w:val="right"/>
            </w:pPr>
            <w:r>
              <w:t>1,02</w:t>
            </w:r>
          </w:p>
        </w:tc>
        <w:tc>
          <w:tcPr>
            <w:tcW w:w="256" w:type="pct"/>
            <w:shd w:val="clear" w:color="auto" w:fill="auto"/>
            <w:noWrap/>
            <w:vAlign w:val="center"/>
            <w:hideMark/>
          </w:tcPr>
          <w:p w:rsidR="002D64D5" w:rsidRDefault="002D64D5" w:rsidP="002D64D5">
            <w:pPr>
              <w:jc w:val="right"/>
            </w:pPr>
            <w:r>
              <w:t>1,02</w:t>
            </w:r>
          </w:p>
        </w:tc>
        <w:tc>
          <w:tcPr>
            <w:tcW w:w="257" w:type="pct"/>
            <w:shd w:val="clear" w:color="auto" w:fill="auto"/>
            <w:noWrap/>
            <w:vAlign w:val="center"/>
            <w:hideMark/>
          </w:tcPr>
          <w:p w:rsidR="002D64D5" w:rsidRDefault="002D64D5" w:rsidP="002D64D5">
            <w:pPr>
              <w:jc w:val="right"/>
            </w:pPr>
            <w:r>
              <w:t>1,02</w:t>
            </w:r>
          </w:p>
        </w:tc>
      </w:tr>
      <w:tr w:rsidR="002D64D5" w:rsidTr="002D64D5">
        <w:trPr>
          <w:cantSplit/>
          <w:trHeight w:val="20"/>
        </w:trPr>
        <w:tc>
          <w:tcPr>
            <w:tcW w:w="603" w:type="pct"/>
            <w:shd w:val="clear" w:color="auto" w:fill="auto"/>
            <w:vAlign w:val="center"/>
            <w:hideMark/>
          </w:tcPr>
          <w:p w:rsidR="002D64D5" w:rsidRDefault="002D64D5">
            <w:pPr>
              <w:rPr>
                <w:color w:val="000000"/>
              </w:rPr>
            </w:pPr>
            <w:r>
              <w:rPr>
                <w:color w:val="000000"/>
              </w:rPr>
              <w:t>Доля расходов на жилищно-коммунальные услуги в совокупном доходе средней семьи</w:t>
            </w:r>
          </w:p>
        </w:tc>
        <w:tc>
          <w:tcPr>
            <w:tcW w:w="296" w:type="pct"/>
            <w:shd w:val="clear" w:color="auto" w:fill="auto"/>
            <w:noWrap/>
            <w:vAlign w:val="center"/>
            <w:hideMark/>
          </w:tcPr>
          <w:p w:rsidR="002D64D5" w:rsidRDefault="002D64D5">
            <w:pPr>
              <w:jc w:val="center"/>
              <w:rPr>
                <w:color w:val="000000"/>
              </w:rPr>
            </w:pPr>
            <w:r>
              <w:rPr>
                <w:color w:val="000000"/>
              </w:rPr>
              <w:t>%</w:t>
            </w:r>
          </w:p>
        </w:tc>
        <w:tc>
          <w:tcPr>
            <w:tcW w:w="256" w:type="pct"/>
            <w:shd w:val="clear" w:color="auto" w:fill="auto"/>
            <w:noWrap/>
            <w:vAlign w:val="center"/>
            <w:hideMark/>
          </w:tcPr>
          <w:p w:rsidR="002D64D5" w:rsidRDefault="002D64D5" w:rsidP="002D64D5">
            <w:pPr>
              <w:jc w:val="right"/>
              <w:rPr>
                <w:color w:val="000000"/>
              </w:rPr>
            </w:pPr>
            <w:r>
              <w:rPr>
                <w:color w:val="000000"/>
              </w:rPr>
              <w:t> </w:t>
            </w:r>
          </w:p>
        </w:tc>
        <w:tc>
          <w:tcPr>
            <w:tcW w:w="256" w:type="pct"/>
            <w:shd w:val="clear" w:color="auto" w:fill="auto"/>
            <w:noWrap/>
            <w:vAlign w:val="center"/>
            <w:hideMark/>
          </w:tcPr>
          <w:p w:rsidR="002D64D5" w:rsidRDefault="002D64D5" w:rsidP="002D64D5">
            <w:pPr>
              <w:jc w:val="right"/>
              <w:rPr>
                <w:color w:val="000000"/>
              </w:rPr>
            </w:pPr>
            <w:r>
              <w:rPr>
                <w:color w:val="000000"/>
              </w:rPr>
              <w:t>8,1</w:t>
            </w:r>
          </w:p>
        </w:tc>
        <w:tc>
          <w:tcPr>
            <w:tcW w:w="256" w:type="pct"/>
            <w:shd w:val="clear" w:color="auto" w:fill="auto"/>
            <w:noWrap/>
            <w:vAlign w:val="center"/>
            <w:hideMark/>
          </w:tcPr>
          <w:p w:rsidR="002D64D5" w:rsidRDefault="002D64D5" w:rsidP="002D64D5">
            <w:pPr>
              <w:jc w:val="right"/>
              <w:rPr>
                <w:color w:val="000000"/>
              </w:rPr>
            </w:pPr>
            <w:r>
              <w:rPr>
                <w:color w:val="000000"/>
              </w:rPr>
              <w:t>8,2</w:t>
            </w:r>
          </w:p>
        </w:tc>
        <w:tc>
          <w:tcPr>
            <w:tcW w:w="256" w:type="pct"/>
            <w:shd w:val="clear" w:color="auto" w:fill="auto"/>
            <w:noWrap/>
            <w:vAlign w:val="center"/>
            <w:hideMark/>
          </w:tcPr>
          <w:p w:rsidR="002D64D5" w:rsidRDefault="002D64D5" w:rsidP="002D64D5">
            <w:pPr>
              <w:jc w:val="right"/>
              <w:rPr>
                <w:color w:val="000000"/>
              </w:rPr>
            </w:pPr>
            <w:r>
              <w:rPr>
                <w:color w:val="000000"/>
              </w:rPr>
              <w:t>8,1</w:t>
            </w:r>
          </w:p>
        </w:tc>
        <w:tc>
          <w:tcPr>
            <w:tcW w:w="256" w:type="pct"/>
            <w:shd w:val="clear" w:color="auto" w:fill="auto"/>
            <w:noWrap/>
            <w:vAlign w:val="center"/>
            <w:hideMark/>
          </w:tcPr>
          <w:p w:rsidR="002D64D5" w:rsidRDefault="002D64D5" w:rsidP="002D64D5">
            <w:pPr>
              <w:jc w:val="right"/>
              <w:rPr>
                <w:color w:val="000000"/>
              </w:rPr>
            </w:pPr>
            <w:r>
              <w:rPr>
                <w:color w:val="000000"/>
              </w:rPr>
              <w:t>8,1</w:t>
            </w:r>
          </w:p>
        </w:tc>
        <w:tc>
          <w:tcPr>
            <w:tcW w:w="257" w:type="pct"/>
            <w:shd w:val="clear" w:color="auto" w:fill="auto"/>
            <w:noWrap/>
            <w:vAlign w:val="center"/>
            <w:hideMark/>
          </w:tcPr>
          <w:p w:rsidR="002D64D5" w:rsidRDefault="002D64D5" w:rsidP="002D64D5">
            <w:pPr>
              <w:jc w:val="right"/>
              <w:rPr>
                <w:color w:val="000000"/>
              </w:rPr>
            </w:pPr>
            <w:r>
              <w:rPr>
                <w:color w:val="000000"/>
              </w:rPr>
              <w:t>8,1</w:t>
            </w:r>
          </w:p>
        </w:tc>
        <w:tc>
          <w:tcPr>
            <w:tcW w:w="256" w:type="pct"/>
            <w:shd w:val="clear" w:color="auto" w:fill="auto"/>
            <w:noWrap/>
            <w:vAlign w:val="center"/>
            <w:hideMark/>
          </w:tcPr>
          <w:p w:rsidR="002D64D5" w:rsidRDefault="002D64D5" w:rsidP="002D64D5">
            <w:pPr>
              <w:jc w:val="right"/>
              <w:rPr>
                <w:color w:val="000000"/>
              </w:rPr>
            </w:pPr>
            <w:r>
              <w:rPr>
                <w:color w:val="000000"/>
              </w:rPr>
              <w:t>8,1</w:t>
            </w:r>
          </w:p>
        </w:tc>
        <w:tc>
          <w:tcPr>
            <w:tcW w:w="256" w:type="pct"/>
            <w:shd w:val="clear" w:color="auto" w:fill="auto"/>
            <w:noWrap/>
            <w:vAlign w:val="center"/>
            <w:hideMark/>
          </w:tcPr>
          <w:p w:rsidR="002D64D5" w:rsidRDefault="002D64D5" w:rsidP="002D64D5">
            <w:pPr>
              <w:jc w:val="right"/>
              <w:rPr>
                <w:color w:val="000000"/>
              </w:rPr>
            </w:pPr>
            <w:r>
              <w:rPr>
                <w:color w:val="000000"/>
              </w:rPr>
              <w:t>8,2</w:t>
            </w:r>
          </w:p>
        </w:tc>
        <w:tc>
          <w:tcPr>
            <w:tcW w:w="256" w:type="pct"/>
            <w:shd w:val="clear" w:color="auto" w:fill="auto"/>
            <w:noWrap/>
            <w:vAlign w:val="center"/>
            <w:hideMark/>
          </w:tcPr>
          <w:p w:rsidR="002D64D5" w:rsidRDefault="002D64D5" w:rsidP="002D64D5">
            <w:pPr>
              <w:jc w:val="right"/>
              <w:rPr>
                <w:color w:val="000000"/>
              </w:rPr>
            </w:pPr>
            <w:r>
              <w:rPr>
                <w:color w:val="000000"/>
              </w:rPr>
              <w:t>8,2</w:t>
            </w:r>
          </w:p>
        </w:tc>
        <w:tc>
          <w:tcPr>
            <w:tcW w:w="256" w:type="pct"/>
            <w:shd w:val="clear" w:color="auto" w:fill="auto"/>
            <w:noWrap/>
            <w:vAlign w:val="center"/>
            <w:hideMark/>
          </w:tcPr>
          <w:p w:rsidR="002D64D5" w:rsidRDefault="002D64D5" w:rsidP="002D64D5">
            <w:pPr>
              <w:jc w:val="right"/>
              <w:rPr>
                <w:color w:val="000000"/>
              </w:rPr>
            </w:pPr>
            <w:r>
              <w:rPr>
                <w:color w:val="000000"/>
              </w:rPr>
              <w:t>8,2</w:t>
            </w:r>
          </w:p>
        </w:tc>
        <w:tc>
          <w:tcPr>
            <w:tcW w:w="257" w:type="pct"/>
            <w:shd w:val="clear" w:color="auto" w:fill="auto"/>
            <w:noWrap/>
            <w:vAlign w:val="center"/>
            <w:hideMark/>
          </w:tcPr>
          <w:p w:rsidR="002D64D5" w:rsidRDefault="002D64D5" w:rsidP="002D64D5">
            <w:pPr>
              <w:jc w:val="right"/>
              <w:rPr>
                <w:color w:val="000000"/>
              </w:rPr>
            </w:pPr>
            <w:r>
              <w:rPr>
                <w:color w:val="000000"/>
              </w:rPr>
              <w:t>8,3</w:t>
            </w:r>
          </w:p>
        </w:tc>
        <w:tc>
          <w:tcPr>
            <w:tcW w:w="256" w:type="pct"/>
            <w:shd w:val="clear" w:color="auto" w:fill="auto"/>
            <w:noWrap/>
            <w:vAlign w:val="center"/>
            <w:hideMark/>
          </w:tcPr>
          <w:p w:rsidR="002D64D5" w:rsidRDefault="002D64D5" w:rsidP="002D64D5">
            <w:pPr>
              <w:jc w:val="right"/>
              <w:rPr>
                <w:color w:val="000000"/>
              </w:rPr>
            </w:pPr>
            <w:r>
              <w:rPr>
                <w:color w:val="000000"/>
              </w:rPr>
              <w:t>8,3</w:t>
            </w:r>
          </w:p>
        </w:tc>
        <w:tc>
          <w:tcPr>
            <w:tcW w:w="256" w:type="pct"/>
            <w:shd w:val="clear" w:color="auto" w:fill="auto"/>
            <w:noWrap/>
            <w:vAlign w:val="center"/>
            <w:hideMark/>
          </w:tcPr>
          <w:p w:rsidR="002D64D5" w:rsidRDefault="002D64D5" w:rsidP="002D64D5">
            <w:pPr>
              <w:jc w:val="right"/>
              <w:rPr>
                <w:color w:val="000000"/>
              </w:rPr>
            </w:pPr>
            <w:r>
              <w:rPr>
                <w:color w:val="000000"/>
              </w:rPr>
              <w:t>8,3</w:t>
            </w:r>
          </w:p>
        </w:tc>
        <w:tc>
          <w:tcPr>
            <w:tcW w:w="256" w:type="pct"/>
            <w:shd w:val="clear" w:color="auto" w:fill="auto"/>
            <w:noWrap/>
            <w:vAlign w:val="center"/>
            <w:hideMark/>
          </w:tcPr>
          <w:p w:rsidR="002D64D5" w:rsidRDefault="002D64D5" w:rsidP="002D64D5">
            <w:pPr>
              <w:jc w:val="right"/>
              <w:rPr>
                <w:color w:val="000000"/>
              </w:rPr>
            </w:pPr>
            <w:r>
              <w:rPr>
                <w:color w:val="000000"/>
              </w:rPr>
              <w:t>8,4</w:t>
            </w:r>
          </w:p>
        </w:tc>
        <w:tc>
          <w:tcPr>
            <w:tcW w:w="256" w:type="pct"/>
            <w:shd w:val="clear" w:color="auto" w:fill="auto"/>
            <w:noWrap/>
            <w:vAlign w:val="center"/>
            <w:hideMark/>
          </w:tcPr>
          <w:p w:rsidR="002D64D5" w:rsidRDefault="002D64D5" w:rsidP="002D64D5">
            <w:pPr>
              <w:jc w:val="right"/>
              <w:rPr>
                <w:color w:val="000000"/>
              </w:rPr>
            </w:pPr>
            <w:r>
              <w:rPr>
                <w:color w:val="000000"/>
              </w:rPr>
              <w:t>8,4</w:t>
            </w:r>
          </w:p>
        </w:tc>
        <w:tc>
          <w:tcPr>
            <w:tcW w:w="257" w:type="pct"/>
            <w:shd w:val="clear" w:color="auto" w:fill="auto"/>
            <w:noWrap/>
            <w:vAlign w:val="center"/>
            <w:hideMark/>
          </w:tcPr>
          <w:p w:rsidR="002D64D5" w:rsidRDefault="002D64D5" w:rsidP="002D64D5">
            <w:pPr>
              <w:jc w:val="right"/>
              <w:rPr>
                <w:color w:val="000000"/>
              </w:rPr>
            </w:pPr>
            <w:r>
              <w:rPr>
                <w:color w:val="000000"/>
              </w:rPr>
              <w:t>8,4</w:t>
            </w:r>
          </w:p>
        </w:tc>
      </w:tr>
    </w:tbl>
    <w:p w:rsidR="002D64D5" w:rsidRDefault="002D64D5" w:rsidP="002D64D5"/>
    <w:p w:rsidR="002D64D5" w:rsidRDefault="002D64D5">
      <w:pPr>
        <w:spacing w:before="120" w:line="288" w:lineRule="auto"/>
        <w:ind w:firstLine="567"/>
        <w:jc w:val="both"/>
      </w:pPr>
      <w:r>
        <w:br w:type="page"/>
      </w:r>
    </w:p>
    <w:p w:rsidR="002D64D5" w:rsidRPr="00D67509" w:rsidRDefault="002D64D5" w:rsidP="000F45CA">
      <w:pPr>
        <w:pStyle w:val="af5"/>
        <w:outlineLvl w:val="0"/>
      </w:pPr>
      <w:r w:rsidRPr="00D67509">
        <w:t xml:space="preserve">Таблица </w:t>
      </w:r>
      <w:fldSimple w:instr=" SEQ Таблица \* ARABIC ">
        <w:bookmarkStart w:id="403" w:name="_Ref391395669"/>
        <w:r w:rsidR="0019551C">
          <w:rPr>
            <w:noProof/>
          </w:rPr>
          <w:t>127</w:t>
        </w:r>
        <w:bookmarkEnd w:id="403"/>
      </w:fldSimple>
      <w:r w:rsidRPr="00D67509">
        <w:t>. Прогнозные критерии доступности платы за коммунальные услуги населению</w:t>
      </w:r>
    </w:p>
    <w:p w:rsidR="002D64D5" w:rsidRPr="002D64D5" w:rsidRDefault="002D64D5" w:rsidP="002D64D5"/>
    <w:tbl>
      <w:tblPr>
        <w:tblW w:w="5000" w:type="pct"/>
        <w:tblCellMar>
          <w:left w:w="0" w:type="dxa"/>
          <w:right w:w="0" w:type="dxa"/>
        </w:tblCellMar>
        <w:tblLook w:val="04A0" w:firstRow="1" w:lastRow="0" w:firstColumn="1" w:lastColumn="0" w:noHBand="0" w:noVBand="1"/>
      </w:tblPr>
      <w:tblGrid>
        <w:gridCol w:w="2898"/>
        <w:gridCol w:w="870"/>
        <w:gridCol w:w="702"/>
        <w:gridCol w:w="702"/>
        <w:gridCol w:w="702"/>
        <w:gridCol w:w="702"/>
        <w:gridCol w:w="702"/>
        <w:gridCol w:w="702"/>
        <w:gridCol w:w="702"/>
        <w:gridCol w:w="702"/>
        <w:gridCol w:w="702"/>
        <w:gridCol w:w="702"/>
        <w:gridCol w:w="702"/>
        <w:gridCol w:w="702"/>
        <w:gridCol w:w="702"/>
        <w:gridCol w:w="703"/>
        <w:gridCol w:w="701"/>
      </w:tblGrid>
      <w:tr w:rsidR="002D64D5" w:rsidTr="002D64D5">
        <w:trPr>
          <w:trHeight w:val="315"/>
        </w:trPr>
        <w:tc>
          <w:tcPr>
            <w:tcW w:w="903"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D64D5" w:rsidRDefault="002D64D5" w:rsidP="001E02F6">
            <w:pPr>
              <w:jc w:val="center"/>
              <w:rPr>
                <w:b/>
                <w:bCs/>
                <w:color w:val="000000"/>
              </w:rPr>
            </w:pPr>
            <w:r>
              <w:rPr>
                <w:b/>
                <w:bCs/>
                <w:color w:val="000000"/>
              </w:rPr>
              <w:t>Наименование показателя</w:t>
            </w:r>
          </w:p>
        </w:tc>
        <w:tc>
          <w:tcPr>
            <w:tcW w:w="301" w:type="pct"/>
            <w:tcBorders>
              <w:top w:val="single" w:sz="4" w:space="0" w:color="auto"/>
              <w:left w:val="nil"/>
              <w:bottom w:val="single" w:sz="4" w:space="0" w:color="auto"/>
              <w:right w:val="single" w:sz="4" w:space="0" w:color="auto"/>
            </w:tcBorders>
            <w:shd w:val="clear" w:color="000000" w:fill="DBE5F1"/>
            <w:noWrap/>
            <w:vAlign w:val="bottom"/>
            <w:hideMark/>
          </w:tcPr>
          <w:p w:rsidR="002D64D5" w:rsidRDefault="002D64D5" w:rsidP="001E02F6">
            <w:pPr>
              <w:jc w:val="center"/>
              <w:rPr>
                <w:b/>
                <w:bCs/>
                <w:color w:val="000000"/>
              </w:rPr>
            </w:pPr>
            <w:r>
              <w:rPr>
                <w:b/>
                <w:bCs/>
                <w:color w:val="000000"/>
              </w:rPr>
              <w:t>Ед. изм.</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2014</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2015</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2016</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2017</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2018</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2019</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2020</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2021</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2022</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2023</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2024</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2025</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2026</w:t>
            </w:r>
          </w:p>
        </w:tc>
        <w:tc>
          <w:tcPr>
            <w:tcW w:w="253"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2027</w:t>
            </w:r>
          </w:p>
        </w:tc>
        <w:tc>
          <w:tcPr>
            <w:tcW w:w="252" w:type="pct"/>
            <w:tcBorders>
              <w:top w:val="single" w:sz="4" w:space="0" w:color="auto"/>
              <w:left w:val="nil"/>
              <w:bottom w:val="single" w:sz="4" w:space="0" w:color="auto"/>
              <w:right w:val="single" w:sz="4" w:space="0" w:color="auto"/>
            </w:tcBorders>
            <w:shd w:val="clear" w:color="000000" w:fill="DBE5F1"/>
            <w:noWrap/>
            <w:vAlign w:val="center"/>
            <w:hideMark/>
          </w:tcPr>
          <w:p w:rsidR="002D64D5" w:rsidRPr="002D64D5" w:rsidRDefault="002D64D5" w:rsidP="001E02F6">
            <w:pPr>
              <w:jc w:val="center"/>
              <w:rPr>
                <w:b/>
                <w:bCs/>
                <w:color w:val="000000"/>
                <w:sz w:val="22"/>
              </w:rPr>
            </w:pPr>
            <w:r w:rsidRPr="002D64D5">
              <w:rPr>
                <w:b/>
                <w:bCs/>
                <w:color w:val="000000"/>
                <w:sz w:val="22"/>
                <w:szCs w:val="22"/>
              </w:rPr>
              <w:t>2028</w:t>
            </w:r>
          </w:p>
        </w:tc>
      </w:tr>
      <w:tr w:rsidR="002D64D5" w:rsidTr="002D64D5">
        <w:trPr>
          <w:trHeight w:val="1260"/>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2D64D5" w:rsidRDefault="002D64D5" w:rsidP="001E02F6">
            <w:pPr>
              <w:rPr>
                <w:color w:val="000000"/>
              </w:rPr>
            </w:pPr>
            <w:r>
              <w:rPr>
                <w:color w:val="000000"/>
              </w:rPr>
              <w:t>Доля расходов на жилищно-коммунальные услуги в совокупном доходе средней семьи</w:t>
            </w:r>
          </w:p>
        </w:tc>
        <w:tc>
          <w:tcPr>
            <w:tcW w:w="301"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center"/>
              <w:rPr>
                <w:color w:val="000000"/>
              </w:rPr>
            </w:pPr>
            <w:r>
              <w:rPr>
                <w:color w:val="000000"/>
              </w:rPr>
              <w:t>%</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8,1</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8,1</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8,1</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8,1</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8,1</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8,3</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8,3</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8,3</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8,4</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8,4</w:t>
            </w:r>
          </w:p>
        </w:tc>
        <w:tc>
          <w:tcPr>
            <w:tcW w:w="252"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8,4</w:t>
            </w:r>
          </w:p>
        </w:tc>
      </w:tr>
      <w:tr w:rsidR="002D64D5" w:rsidTr="002D64D5">
        <w:trPr>
          <w:trHeight w:val="945"/>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2D64D5" w:rsidRDefault="002D64D5" w:rsidP="001E02F6">
            <w:pPr>
              <w:rPr>
                <w:color w:val="000000"/>
              </w:rPr>
            </w:pPr>
            <w:r>
              <w:rPr>
                <w:color w:val="000000"/>
              </w:rPr>
              <w:t>Доля населения с доходами ниже прожиточного минимума</w:t>
            </w:r>
          </w:p>
        </w:tc>
        <w:tc>
          <w:tcPr>
            <w:tcW w:w="301"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center"/>
              <w:rPr>
                <w:color w:val="000000"/>
              </w:rPr>
            </w:pPr>
            <w:r>
              <w:rPr>
                <w:color w:val="000000"/>
              </w:rPr>
              <w:t>%</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10,9</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10,8</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10,6</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10,5</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10,4</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10,3</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10,0</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9,9</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9,8</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9,8</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9,6</w:t>
            </w:r>
          </w:p>
        </w:tc>
        <w:tc>
          <w:tcPr>
            <w:tcW w:w="252"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9,5</w:t>
            </w:r>
          </w:p>
        </w:tc>
      </w:tr>
      <w:tr w:rsidR="002D64D5" w:rsidTr="002D64D5">
        <w:trPr>
          <w:trHeight w:val="945"/>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2D64D5" w:rsidRDefault="002D64D5" w:rsidP="001E02F6">
            <w:pPr>
              <w:rPr>
                <w:color w:val="000000"/>
              </w:rPr>
            </w:pPr>
            <w:r>
              <w:rPr>
                <w:color w:val="000000"/>
              </w:rPr>
              <w:t>Уровень собираемости платежей за коммунальные услуги</w:t>
            </w:r>
          </w:p>
        </w:tc>
        <w:tc>
          <w:tcPr>
            <w:tcW w:w="301"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center"/>
              <w:rPr>
                <w:color w:val="000000"/>
              </w:rPr>
            </w:pPr>
            <w:r>
              <w:rPr>
                <w:color w:val="000000"/>
              </w:rPr>
              <w:t>%</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91,1</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91,3</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91,4</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91,5</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91,6</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91,8</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91,9</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92,0</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92,1</w:t>
            </w:r>
          </w:p>
        </w:tc>
        <w:tc>
          <w:tcPr>
            <w:tcW w:w="252"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92,2</w:t>
            </w:r>
          </w:p>
        </w:tc>
      </w:tr>
      <w:tr w:rsidR="002D64D5" w:rsidTr="002D64D5">
        <w:trPr>
          <w:trHeight w:val="1260"/>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2D64D5" w:rsidRDefault="002D64D5" w:rsidP="001E02F6">
            <w:pPr>
              <w:rPr>
                <w:color w:val="000000"/>
              </w:rPr>
            </w:pPr>
            <w:r>
              <w:rPr>
                <w:color w:val="000000"/>
              </w:rPr>
              <w:t>Доля получателей субсидий на оплату коммунальных услуг в общей численности населения</w:t>
            </w:r>
          </w:p>
        </w:tc>
        <w:tc>
          <w:tcPr>
            <w:tcW w:w="301"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center"/>
              <w:rPr>
                <w:color w:val="000000"/>
              </w:rPr>
            </w:pPr>
            <w:r>
              <w:rPr>
                <w:color w:val="000000"/>
              </w:rPr>
              <w:t>%</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14,2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14,0</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13,9</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13,7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13,6</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13,5</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13,3</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13,2</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13,1</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12,9</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12,8</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12,7</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12,5</w:t>
            </w:r>
          </w:p>
        </w:tc>
        <w:tc>
          <w:tcPr>
            <w:tcW w:w="253"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12,4</w:t>
            </w:r>
          </w:p>
        </w:tc>
        <w:tc>
          <w:tcPr>
            <w:tcW w:w="252" w:type="pct"/>
            <w:tcBorders>
              <w:top w:val="nil"/>
              <w:left w:val="nil"/>
              <w:bottom w:val="single" w:sz="4" w:space="0" w:color="auto"/>
              <w:right w:val="single" w:sz="4" w:space="0" w:color="auto"/>
            </w:tcBorders>
            <w:shd w:val="clear" w:color="auto" w:fill="auto"/>
            <w:noWrap/>
            <w:vAlign w:val="center"/>
            <w:hideMark/>
          </w:tcPr>
          <w:p w:rsidR="002D64D5" w:rsidRDefault="002D64D5" w:rsidP="001E02F6">
            <w:pPr>
              <w:jc w:val="right"/>
              <w:rPr>
                <w:color w:val="000000"/>
              </w:rPr>
            </w:pPr>
            <w:r>
              <w:rPr>
                <w:color w:val="000000"/>
              </w:rPr>
              <w:t>12,3</w:t>
            </w:r>
          </w:p>
        </w:tc>
      </w:tr>
    </w:tbl>
    <w:p w:rsidR="002442CC" w:rsidRPr="002442CC" w:rsidRDefault="002442CC" w:rsidP="002442CC"/>
    <w:p w:rsidR="002442CC" w:rsidRDefault="002442CC" w:rsidP="002442CC">
      <w:pPr>
        <w:jc w:val="both"/>
        <w:sectPr w:rsidR="002442CC" w:rsidSect="002442CC">
          <w:pgSz w:w="16840" w:h="11907" w:orient="landscape" w:code="9"/>
          <w:pgMar w:top="851" w:right="1134" w:bottom="1134" w:left="1418" w:header="709" w:footer="488" w:gutter="0"/>
          <w:cols w:space="708"/>
          <w:docGrid w:linePitch="360"/>
        </w:sectPr>
      </w:pPr>
    </w:p>
    <w:p w:rsidR="001D71FA" w:rsidRDefault="001D71FA" w:rsidP="001D71FA">
      <w:pPr>
        <w:pStyle w:val="-1"/>
      </w:pPr>
      <w:bookmarkStart w:id="404" w:name="_Toc391467990"/>
      <w:r>
        <w:t>П</w:t>
      </w:r>
      <w:r w:rsidRPr="001D71FA">
        <w:t>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404"/>
    </w:p>
    <w:p w:rsidR="001D71FA" w:rsidRDefault="001D71FA" w:rsidP="00CF1DE1">
      <w:pPr>
        <w:rPr>
          <w:rFonts w:eastAsiaTheme="minorHAnsi"/>
          <w:lang w:eastAsia="en-US"/>
        </w:rPr>
      </w:pPr>
    </w:p>
    <w:p w:rsidR="001D71FA" w:rsidRDefault="002D64D5" w:rsidP="002D64D5">
      <w:pPr>
        <w:jc w:val="both"/>
      </w:pPr>
      <w:r>
        <w:t xml:space="preserve">Прогноз </w:t>
      </w:r>
      <w:r w:rsidRPr="001D71FA">
        <w:t>расход</w:t>
      </w:r>
      <w:r>
        <w:t>ов</w:t>
      </w:r>
      <w:r w:rsidRPr="001D71FA">
        <w:t xml:space="preserve">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1C29A1">
        <w:t>, проводился</w:t>
      </w:r>
      <w:r>
        <w:t xml:space="preserve"> на основе следующих прогнозных значений:</w:t>
      </w:r>
    </w:p>
    <w:p w:rsidR="002D64D5" w:rsidRPr="001E02F6" w:rsidRDefault="002D64D5" w:rsidP="007569B4">
      <w:pPr>
        <w:pStyle w:val="a0"/>
        <w:numPr>
          <w:ilvl w:val="0"/>
          <w:numId w:val="124"/>
        </w:numPr>
      </w:pPr>
      <w:r w:rsidRPr="001E02F6">
        <w:t>прогнозная численность населения Тосненского городского поселения Тосненского района Ленинградской области (</w:t>
      </w:r>
      <w:r w:rsidR="001E02F6">
        <w:t xml:space="preserve">рассчитана в </w:t>
      </w:r>
      <w:r w:rsidRPr="001E02F6">
        <w:t>таблиц</w:t>
      </w:r>
      <w:r w:rsidR="001E02F6">
        <w:t>е</w:t>
      </w:r>
      <w:r w:rsidRPr="001E02F6">
        <w:t xml:space="preserve"> </w:t>
      </w:r>
      <w:r w:rsidR="00C53FE8">
        <w:fldChar w:fldCharType="begin"/>
      </w:r>
      <w:r w:rsidR="00C53FE8">
        <w:instrText xml:space="preserve"> REF _Ref379976440 \h  \* MERGEFORMAT </w:instrText>
      </w:r>
      <w:r w:rsidR="00C53FE8">
        <w:fldChar w:fldCharType="separate"/>
      </w:r>
      <w:r w:rsidR="0019551C" w:rsidRPr="0019551C">
        <w:rPr>
          <w:noProof/>
        </w:rPr>
        <w:t>10</w:t>
      </w:r>
      <w:r w:rsidR="00C53FE8">
        <w:fldChar w:fldCharType="end"/>
      </w:r>
      <w:r w:rsidRPr="001E02F6">
        <w:t>);</w:t>
      </w:r>
    </w:p>
    <w:p w:rsidR="002D64D5" w:rsidRPr="001E02F6" w:rsidRDefault="002D64D5" w:rsidP="007569B4">
      <w:pPr>
        <w:pStyle w:val="a0"/>
        <w:numPr>
          <w:ilvl w:val="0"/>
          <w:numId w:val="124"/>
        </w:numPr>
      </w:pPr>
      <w:r w:rsidRPr="001E02F6">
        <w:t>прогнозная доля получателей субсидий на оплату коммунальных услуг в общей численности населения (</w:t>
      </w:r>
      <w:r w:rsidR="001E02F6">
        <w:t xml:space="preserve">рассчитана в </w:t>
      </w:r>
      <w:r w:rsidRPr="001E02F6">
        <w:t>таблиц</w:t>
      </w:r>
      <w:r w:rsidR="001E02F6">
        <w:t>е</w:t>
      </w:r>
      <w:r w:rsidRPr="001E02F6">
        <w:t xml:space="preserve"> </w:t>
      </w:r>
      <w:r w:rsidR="006C179C">
        <w:fldChar w:fldCharType="begin"/>
      </w:r>
      <w:r w:rsidR="001E02F6">
        <w:instrText xml:space="preserve"> REF _Ref391395669 \h </w:instrText>
      </w:r>
      <w:r w:rsidR="006C179C">
        <w:fldChar w:fldCharType="separate"/>
      </w:r>
      <w:r w:rsidR="0019551C">
        <w:rPr>
          <w:noProof/>
        </w:rPr>
        <w:t>127</w:t>
      </w:r>
      <w:r w:rsidR="006C179C">
        <w:fldChar w:fldCharType="end"/>
      </w:r>
      <w:r w:rsidRPr="001E02F6">
        <w:t>);</w:t>
      </w:r>
    </w:p>
    <w:p w:rsidR="002D64D5" w:rsidRPr="001E02F6" w:rsidRDefault="001E02F6" w:rsidP="007569B4">
      <w:pPr>
        <w:pStyle w:val="a0"/>
        <w:numPr>
          <w:ilvl w:val="0"/>
          <w:numId w:val="124"/>
        </w:numPr>
      </w:pPr>
      <w:r>
        <w:t>прогнозное к</w:t>
      </w:r>
      <w:r w:rsidR="002D64D5" w:rsidRPr="001E02F6">
        <w:t>оличество семей получателей субсидий на оплату коммунальных услуг в общей численности населения</w:t>
      </w:r>
      <w:r w:rsidRPr="001E02F6">
        <w:t>;</w:t>
      </w:r>
    </w:p>
    <w:p w:rsidR="001E02F6" w:rsidRDefault="001E02F6" w:rsidP="007569B4">
      <w:pPr>
        <w:pStyle w:val="a0"/>
        <w:numPr>
          <w:ilvl w:val="0"/>
          <w:numId w:val="124"/>
        </w:numPr>
      </w:pPr>
      <w:r>
        <w:t>прогнозный с</w:t>
      </w:r>
      <w:r w:rsidRPr="001E02F6">
        <w:t>реднемесячный размер погашенных субсидий на семью.</w:t>
      </w:r>
    </w:p>
    <w:p w:rsidR="001E02F6" w:rsidRDefault="001E02F6" w:rsidP="001E02F6">
      <w:pPr>
        <w:rPr>
          <w:rFonts w:eastAsiaTheme="minorHAnsi"/>
        </w:rPr>
      </w:pPr>
    </w:p>
    <w:p w:rsidR="001E02F6" w:rsidRDefault="001E02F6" w:rsidP="001E02F6">
      <w:pPr>
        <w:jc w:val="both"/>
        <w:rPr>
          <w:rFonts w:eastAsiaTheme="minorHAnsi"/>
          <w:lang w:eastAsia="en-US"/>
        </w:rPr>
      </w:pPr>
      <w:r>
        <w:t>Прогноз к</w:t>
      </w:r>
      <w:r w:rsidRPr="001E02F6">
        <w:rPr>
          <w:rFonts w:eastAsiaTheme="minorHAnsi"/>
          <w:lang w:eastAsia="en-US"/>
        </w:rPr>
        <w:t>оличество семей получателей субсидий на оплату коммунальных услуг в общей численности населения</w:t>
      </w:r>
      <w:r>
        <w:rPr>
          <w:rFonts w:eastAsiaTheme="minorHAnsi"/>
          <w:lang w:eastAsia="en-US"/>
        </w:rPr>
        <w:t xml:space="preserve"> проводи</w:t>
      </w:r>
      <w:r w:rsidR="001C29A1">
        <w:rPr>
          <w:rFonts w:eastAsiaTheme="minorHAnsi"/>
          <w:lang w:eastAsia="en-US"/>
        </w:rPr>
        <w:t>лся</w:t>
      </w:r>
      <w:r>
        <w:rPr>
          <w:rFonts w:eastAsiaTheme="minorHAnsi"/>
          <w:lang w:eastAsia="en-US"/>
        </w:rPr>
        <w:t xml:space="preserve"> на основе </w:t>
      </w:r>
      <w:r w:rsidRPr="001E02F6">
        <w:rPr>
          <w:rFonts w:eastAsiaTheme="minorHAnsi"/>
          <w:lang w:eastAsia="en-US"/>
        </w:rPr>
        <w:t>прогнозн</w:t>
      </w:r>
      <w:r>
        <w:rPr>
          <w:rFonts w:eastAsiaTheme="minorHAnsi"/>
          <w:lang w:eastAsia="en-US"/>
        </w:rPr>
        <w:t>ой</w:t>
      </w:r>
      <w:r w:rsidRPr="001E02F6">
        <w:rPr>
          <w:rFonts w:eastAsiaTheme="minorHAnsi"/>
          <w:lang w:eastAsia="en-US"/>
        </w:rPr>
        <w:t xml:space="preserve"> дол</w:t>
      </w:r>
      <w:r w:rsidR="001B64D6">
        <w:rPr>
          <w:rFonts w:eastAsiaTheme="minorHAnsi"/>
          <w:lang w:eastAsia="en-US"/>
        </w:rPr>
        <w:t>и</w:t>
      </w:r>
      <w:r w:rsidRPr="001E02F6">
        <w:rPr>
          <w:rFonts w:eastAsiaTheme="minorHAnsi"/>
          <w:lang w:eastAsia="en-US"/>
        </w:rPr>
        <w:t xml:space="preserve"> получателей субсидий на оплату коммунальных услуг в общей численности населения</w:t>
      </w:r>
      <w:r>
        <w:rPr>
          <w:rFonts w:eastAsiaTheme="minorHAnsi"/>
          <w:lang w:eastAsia="en-US"/>
        </w:rPr>
        <w:t>. Коэффициент семейности принима</w:t>
      </w:r>
      <w:r w:rsidR="001C29A1">
        <w:rPr>
          <w:rFonts w:eastAsiaTheme="minorHAnsi"/>
          <w:lang w:eastAsia="en-US"/>
        </w:rPr>
        <w:t>лся</w:t>
      </w:r>
      <w:r>
        <w:rPr>
          <w:rFonts w:eastAsiaTheme="minorHAnsi"/>
          <w:lang w:eastAsia="en-US"/>
        </w:rPr>
        <w:t xml:space="preserve"> равным 3.</w:t>
      </w:r>
    </w:p>
    <w:p w:rsidR="001E02F6" w:rsidRDefault="001E02F6" w:rsidP="001E02F6">
      <w:pPr>
        <w:jc w:val="both"/>
        <w:rPr>
          <w:rFonts w:eastAsiaTheme="minorHAnsi"/>
          <w:lang w:eastAsia="en-US"/>
        </w:rPr>
      </w:pPr>
    </w:p>
    <w:p w:rsidR="001E02F6" w:rsidRDefault="001E02F6" w:rsidP="001E02F6">
      <w:pPr>
        <w:jc w:val="both"/>
      </w:pPr>
      <w:r>
        <w:t>Прогнозный с</w:t>
      </w:r>
      <w:r w:rsidRPr="001E02F6">
        <w:rPr>
          <w:rFonts w:eastAsiaTheme="minorHAnsi"/>
          <w:lang w:eastAsia="en-US"/>
        </w:rPr>
        <w:t>реднемесячный размер погашенных субсидий на семью</w:t>
      </w:r>
      <w:r>
        <w:rPr>
          <w:rFonts w:eastAsiaTheme="minorHAnsi"/>
          <w:lang w:eastAsia="en-US"/>
        </w:rPr>
        <w:t xml:space="preserve"> рассчитыва</w:t>
      </w:r>
      <w:r w:rsidR="001C29A1">
        <w:rPr>
          <w:rFonts w:eastAsiaTheme="minorHAnsi"/>
          <w:lang w:eastAsia="en-US"/>
        </w:rPr>
        <w:t>лся</w:t>
      </w:r>
      <w:r>
        <w:rPr>
          <w:rFonts w:eastAsiaTheme="minorHAnsi"/>
          <w:lang w:eastAsia="en-US"/>
        </w:rPr>
        <w:t xml:space="preserve"> на основе значения данного показателя в 2013 году </w:t>
      </w:r>
      <w:r>
        <w:t xml:space="preserve">(получено с сайта Петростата: </w:t>
      </w:r>
      <w:r w:rsidRPr="009F51B2">
        <w:t>petrostat.gks.ru</w:t>
      </w:r>
      <w:r>
        <w:t>) с использованием индексов-дефляторов следующих документов:</w:t>
      </w:r>
    </w:p>
    <w:p w:rsidR="001E02F6" w:rsidRPr="00683D79" w:rsidRDefault="001E02F6" w:rsidP="001E02F6">
      <w:pPr>
        <w:pStyle w:val="a0"/>
        <w:numPr>
          <w:ilvl w:val="0"/>
          <w:numId w:val="121"/>
        </w:numPr>
      </w:pPr>
      <w:r w:rsidRPr="00683D79">
        <w:t>«Об уточнении основных параметров прогноза социально-экономического развития Российской Федерации на 2014 год» от 27.12.2013;</w:t>
      </w:r>
    </w:p>
    <w:p w:rsidR="001E02F6" w:rsidRPr="00683D79" w:rsidRDefault="001E02F6" w:rsidP="001E02F6">
      <w:pPr>
        <w:pStyle w:val="a0"/>
        <w:numPr>
          <w:ilvl w:val="0"/>
          <w:numId w:val="121"/>
        </w:numPr>
      </w:pPr>
      <w:r w:rsidRPr="00683D79">
        <w:t>«Прогноз социально-экономического развития Российской Федерации на 2014 год и на плановый период 2015 и 2016 годов» от 23.10.2013 г.;</w:t>
      </w:r>
    </w:p>
    <w:p w:rsidR="001E02F6" w:rsidRDefault="001E02F6" w:rsidP="001E02F6">
      <w:pPr>
        <w:pStyle w:val="a0"/>
        <w:numPr>
          <w:ilvl w:val="0"/>
          <w:numId w:val="121"/>
        </w:numPr>
      </w:pPr>
      <w:r w:rsidRPr="00683D79">
        <w:t>«Прогноз долгосрочного социально-экономического развития Российской Федерации на период до 2030 года» от 08.11.2013 г.</w:t>
      </w:r>
    </w:p>
    <w:p w:rsidR="001E02F6" w:rsidRDefault="001E02F6" w:rsidP="001E02F6"/>
    <w:p w:rsidR="001E02F6" w:rsidRDefault="001E02F6" w:rsidP="001E02F6">
      <w:pPr>
        <w:jc w:val="both"/>
      </w:pPr>
      <w:r>
        <w:t xml:space="preserve">Прогноз </w:t>
      </w:r>
      <w:r w:rsidRPr="001D71FA">
        <w:t>расход</w:t>
      </w:r>
      <w:r>
        <w:t>ов</w:t>
      </w:r>
      <w:r w:rsidRPr="001D71FA">
        <w:t xml:space="preserve">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1B64D6">
        <w:t>,</w:t>
      </w:r>
      <w:r>
        <w:t xml:space="preserve"> представлен в таблице </w:t>
      </w:r>
      <w:r w:rsidR="006C179C">
        <w:fldChar w:fldCharType="begin"/>
      </w:r>
      <w:r>
        <w:instrText xml:space="preserve"> REF _Ref391396616 \h </w:instrText>
      </w:r>
      <w:r w:rsidR="006C179C">
        <w:fldChar w:fldCharType="separate"/>
      </w:r>
      <w:r w:rsidR="0019551C">
        <w:rPr>
          <w:noProof/>
        </w:rPr>
        <w:t>128</w:t>
      </w:r>
      <w:r w:rsidR="006C179C">
        <w:fldChar w:fldCharType="end"/>
      </w:r>
      <w:r>
        <w:t>.</w:t>
      </w:r>
    </w:p>
    <w:p w:rsidR="001E02F6" w:rsidRDefault="001E02F6" w:rsidP="001E02F6">
      <w:pPr>
        <w:jc w:val="both"/>
        <w:sectPr w:rsidR="001E02F6" w:rsidSect="000B4116">
          <w:pgSz w:w="11907" w:h="16840" w:code="9"/>
          <w:pgMar w:top="1418" w:right="851" w:bottom="1134" w:left="1134" w:header="709" w:footer="488" w:gutter="0"/>
          <w:cols w:space="708"/>
          <w:docGrid w:linePitch="360"/>
        </w:sectPr>
      </w:pPr>
    </w:p>
    <w:p w:rsidR="001E02F6" w:rsidRDefault="001E02F6" w:rsidP="001E02F6">
      <w:pPr>
        <w:pStyle w:val="af5"/>
        <w:jc w:val="both"/>
      </w:pPr>
      <w:r>
        <w:t xml:space="preserve">Таблица </w:t>
      </w:r>
      <w:fldSimple w:instr=" SEQ Таблица \* ARABIC ">
        <w:bookmarkStart w:id="405" w:name="_Ref391396616"/>
        <w:r w:rsidR="0019551C">
          <w:rPr>
            <w:noProof/>
          </w:rPr>
          <w:t>128</w:t>
        </w:r>
        <w:bookmarkEnd w:id="405"/>
      </w:fldSimple>
      <w:r>
        <w:t xml:space="preserve">. Прогноз </w:t>
      </w:r>
      <w:r w:rsidRPr="001D71FA">
        <w:t>расход</w:t>
      </w:r>
      <w:r>
        <w:t>ов</w:t>
      </w:r>
      <w:r w:rsidRPr="001D71FA">
        <w:t xml:space="preserve">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1E02F6" w:rsidRPr="001E02F6" w:rsidRDefault="001E02F6" w:rsidP="001E02F6"/>
    <w:tbl>
      <w:tblPr>
        <w:tblW w:w="5000" w:type="pct"/>
        <w:tblLayout w:type="fixed"/>
        <w:tblCellMar>
          <w:left w:w="28" w:type="dxa"/>
          <w:right w:w="28" w:type="dxa"/>
        </w:tblCellMar>
        <w:tblLook w:val="04A0" w:firstRow="1" w:lastRow="0" w:firstColumn="1" w:lastColumn="0" w:noHBand="0" w:noVBand="1"/>
      </w:tblPr>
      <w:tblGrid>
        <w:gridCol w:w="1874"/>
        <w:gridCol w:w="707"/>
        <w:gridCol w:w="735"/>
        <w:gridCol w:w="735"/>
        <w:gridCol w:w="735"/>
        <w:gridCol w:w="735"/>
        <w:gridCol w:w="735"/>
        <w:gridCol w:w="738"/>
        <w:gridCol w:w="735"/>
        <w:gridCol w:w="735"/>
        <w:gridCol w:w="735"/>
        <w:gridCol w:w="735"/>
        <w:gridCol w:w="737"/>
        <w:gridCol w:w="734"/>
        <w:gridCol w:w="734"/>
        <w:gridCol w:w="734"/>
        <w:gridCol w:w="734"/>
        <w:gridCol w:w="737"/>
      </w:tblGrid>
      <w:tr w:rsidR="001E02F6" w:rsidTr="001E02F6">
        <w:trPr>
          <w:cantSplit/>
          <w:trHeight w:val="20"/>
          <w:tblHeader/>
        </w:trPr>
        <w:tc>
          <w:tcPr>
            <w:tcW w:w="653"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Наименование показателя</w:t>
            </w:r>
          </w:p>
        </w:tc>
        <w:tc>
          <w:tcPr>
            <w:tcW w:w="24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Ед. изм.</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2013</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2014</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2015</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2016</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2017</w:t>
            </w:r>
          </w:p>
        </w:tc>
        <w:tc>
          <w:tcPr>
            <w:tcW w:w="257"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2018</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2019</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2020</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2021</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2022</w:t>
            </w:r>
          </w:p>
        </w:tc>
        <w:tc>
          <w:tcPr>
            <w:tcW w:w="257"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2023</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2024</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2025</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2026</w:t>
            </w:r>
          </w:p>
        </w:tc>
        <w:tc>
          <w:tcPr>
            <w:tcW w:w="256"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2027</w:t>
            </w:r>
          </w:p>
        </w:tc>
        <w:tc>
          <w:tcPr>
            <w:tcW w:w="257" w:type="pct"/>
            <w:tcBorders>
              <w:top w:val="single" w:sz="4" w:space="0" w:color="auto"/>
              <w:left w:val="nil"/>
              <w:bottom w:val="single" w:sz="4" w:space="0" w:color="auto"/>
              <w:right w:val="single" w:sz="4" w:space="0" w:color="auto"/>
            </w:tcBorders>
            <w:shd w:val="clear" w:color="000000" w:fill="DBE5F1"/>
            <w:noWrap/>
            <w:vAlign w:val="center"/>
            <w:hideMark/>
          </w:tcPr>
          <w:p w:rsidR="001E02F6" w:rsidRDefault="001E02F6" w:rsidP="001E02F6">
            <w:pPr>
              <w:jc w:val="center"/>
              <w:rPr>
                <w:b/>
                <w:bCs/>
                <w:color w:val="000000"/>
              </w:rPr>
            </w:pPr>
            <w:r>
              <w:rPr>
                <w:b/>
                <w:bCs/>
                <w:color w:val="000000"/>
              </w:rPr>
              <w:t>2028</w:t>
            </w:r>
          </w:p>
        </w:tc>
      </w:tr>
      <w:tr w:rsidR="001B64D6" w:rsidTr="001E02F6">
        <w:trPr>
          <w:cantSplit/>
          <w:trHeight w:val="20"/>
        </w:trPr>
        <w:tc>
          <w:tcPr>
            <w:tcW w:w="653" w:type="pct"/>
            <w:tcBorders>
              <w:top w:val="nil"/>
              <w:left w:val="single" w:sz="4" w:space="0" w:color="auto"/>
              <w:bottom w:val="single" w:sz="4" w:space="0" w:color="auto"/>
              <w:right w:val="single" w:sz="4" w:space="0" w:color="auto"/>
            </w:tcBorders>
            <w:shd w:val="clear" w:color="000000" w:fill="EAF1DD"/>
            <w:vAlign w:val="center"/>
            <w:hideMark/>
          </w:tcPr>
          <w:p w:rsidR="001B64D6" w:rsidRDefault="001B64D6">
            <w:pPr>
              <w:rPr>
                <w:b/>
                <w:bCs/>
                <w:color w:val="000000"/>
              </w:rPr>
            </w:pPr>
            <w:r>
              <w:rPr>
                <w:b/>
                <w:bCs/>
                <w:color w:val="000000"/>
              </w:rPr>
              <w:t>Сумма средств, необходимых для предоставления субсиди</w:t>
            </w:r>
            <w:r w:rsidR="008C7D1B">
              <w:rPr>
                <w:b/>
                <w:bCs/>
                <w:color w:val="000000"/>
              </w:rPr>
              <w:t>и</w:t>
            </w:r>
          </w:p>
        </w:tc>
        <w:tc>
          <w:tcPr>
            <w:tcW w:w="246" w:type="pct"/>
            <w:tcBorders>
              <w:top w:val="nil"/>
              <w:left w:val="nil"/>
              <w:bottom w:val="single" w:sz="4" w:space="0" w:color="auto"/>
              <w:right w:val="single" w:sz="4" w:space="0" w:color="auto"/>
            </w:tcBorders>
            <w:shd w:val="clear" w:color="000000" w:fill="EAF1DD"/>
            <w:noWrap/>
            <w:vAlign w:val="center"/>
            <w:hideMark/>
          </w:tcPr>
          <w:p w:rsidR="001B64D6" w:rsidRDefault="001B64D6">
            <w:pPr>
              <w:jc w:val="center"/>
              <w:rPr>
                <w:b/>
                <w:bCs/>
                <w:color w:val="000000"/>
              </w:rPr>
            </w:pPr>
            <w:r>
              <w:rPr>
                <w:b/>
                <w:bCs/>
                <w:color w:val="000000"/>
              </w:rPr>
              <w:t>тыс. руб.</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 </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32 513</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33 534</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34 487</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35 856</w:t>
            </w:r>
          </w:p>
        </w:tc>
        <w:tc>
          <w:tcPr>
            <w:tcW w:w="257"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37 114</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38 236</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39 252</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40 340</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41 414</w:t>
            </w:r>
          </w:p>
        </w:tc>
        <w:tc>
          <w:tcPr>
            <w:tcW w:w="257"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42 489</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43 546</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44 514</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45 439</w:t>
            </w:r>
          </w:p>
        </w:tc>
        <w:tc>
          <w:tcPr>
            <w:tcW w:w="256"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46 308</w:t>
            </w:r>
          </w:p>
        </w:tc>
        <w:tc>
          <w:tcPr>
            <w:tcW w:w="257" w:type="pct"/>
            <w:tcBorders>
              <w:top w:val="nil"/>
              <w:left w:val="nil"/>
              <w:bottom w:val="single" w:sz="4" w:space="0" w:color="auto"/>
              <w:right w:val="single" w:sz="4" w:space="0" w:color="auto"/>
            </w:tcBorders>
            <w:shd w:val="clear" w:color="000000" w:fill="EAF1DD"/>
            <w:vAlign w:val="center"/>
            <w:hideMark/>
          </w:tcPr>
          <w:p w:rsidR="001B64D6" w:rsidRDefault="001B64D6">
            <w:pPr>
              <w:jc w:val="right"/>
              <w:rPr>
                <w:b/>
                <w:bCs/>
                <w:color w:val="000000"/>
              </w:rPr>
            </w:pPr>
            <w:r>
              <w:rPr>
                <w:b/>
                <w:bCs/>
                <w:color w:val="000000"/>
              </w:rPr>
              <w:t>47 177</w:t>
            </w:r>
          </w:p>
        </w:tc>
      </w:tr>
      <w:tr w:rsidR="001E02F6" w:rsidTr="001E02F6">
        <w:trPr>
          <w:cantSplit/>
          <w:trHeight w:val="20"/>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1E02F6" w:rsidRDefault="001E02F6">
            <w:pPr>
              <w:rPr>
                <w:color w:val="000000"/>
              </w:rPr>
            </w:pPr>
            <w:r>
              <w:rPr>
                <w:color w:val="000000"/>
              </w:rPr>
              <w:t>Численность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E02F6" w:rsidRDefault="001E02F6">
            <w:pPr>
              <w:jc w:val="center"/>
              <w:rPr>
                <w:color w:val="000000"/>
              </w:rPr>
            </w:pPr>
            <w:r>
              <w:rPr>
                <w:color w:val="000000"/>
              </w:rPr>
              <w:t>чел.</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rPr>
                <w:color w:val="000000"/>
              </w:rPr>
            </w:pPr>
            <w:r>
              <w:rPr>
                <w:color w:val="000000"/>
              </w:rPr>
              <w:t> </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45 308</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45 519</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45 731</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45 941</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46 153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46 364</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46 581</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47 031</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47 485</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47 937</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48 395</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48 847</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49 304</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49 761</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50 218</w:t>
            </w:r>
          </w:p>
        </w:tc>
      </w:tr>
      <w:tr w:rsidR="001E02F6" w:rsidTr="001E02F6">
        <w:trPr>
          <w:cantSplit/>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1E02F6" w:rsidRDefault="001E02F6">
            <w:pPr>
              <w:rPr>
                <w:color w:val="000000"/>
              </w:rPr>
            </w:pPr>
            <w:r>
              <w:rPr>
                <w:color w:val="000000"/>
              </w:rPr>
              <w:t>Доля получателей субсидий на оплату коммунальных услуг в общей численности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E02F6" w:rsidRDefault="001E02F6">
            <w:pPr>
              <w:jc w:val="center"/>
              <w:rPr>
                <w:color w:val="000000"/>
              </w:rPr>
            </w:pPr>
            <w:r>
              <w:rPr>
                <w:color w:val="000000"/>
              </w:rPr>
              <w:t>%</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rPr>
                <w:color w:val="000000"/>
              </w:rPr>
            </w:pPr>
            <w:r>
              <w:rPr>
                <w:color w:val="000000"/>
              </w:rPr>
              <w:t> </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14,2</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14,0</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13,9</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13,7</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13,6</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13,5</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13,3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13,2</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13,1</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12,9</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12,8</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12,7</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12,5</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12,4</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12,3</w:t>
            </w:r>
          </w:p>
        </w:tc>
      </w:tr>
      <w:tr w:rsidR="001E02F6" w:rsidTr="001E02F6">
        <w:trPr>
          <w:cantSplit/>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1E02F6" w:rsidRDefault="001E02F6">
            <w:pPr>
              <w:rPr>
                <w:color w:val="000000"/>
              </w:rPr>
            </w:pPr>
            <w:r>
              <w:rPr>
                <w:color w:val="000000"/>
              </w:rPr>
              <w:t>Количество семей получателей субсидий на оплату коммунальных услуг в общей численности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E02F6" w:rsidRDefault="001E02F6">
            <w:pPr>
              <w:jc w:val="center"/>
              <w:rPr>
                <w:color w:val="000000"/>
              </w:rPr>
            </w:pPr>
            <w:r>
              <w:rPr>
                <w:color w:val="000000"/>
              </w:rPr>
              <w:t>ед.</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2 138</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2 127</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2 115</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2 104</w:t>
            </w:r>
          </w:p>
        </w:tc>
        <w:tc>
          <w:tcPr>
            <w:tcW w:w="257"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2 092</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2 081</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2 070</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2 069</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2 068</w:t>
            </w:r>
          </w:p>
        </w:tc>
        <w:tc>
          <w:tcPr>
            <w:tcW w:w="257"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2 067</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2 065</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2 064</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2 062</w:t>
            </w:r>
          </w:p>
        </w:tc>
        <w:tc>
          <w:tcPr>
            <w:tcW w:w="256"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2 061</w:t>
            </w:r>
          </w:p>
        </w:tc>
        <w:tc>
          <w:tcPr>
            <w:tcW w:w="257" w:type="pct"/>
            <w:tcBorders>
              <w:top w:val="nil"/>
              <w:left w:val="nil"/>
              <w:bottom w:val="single" w:sz="4" w:space="0" w:color="auto"/>
              <w:right w:val="single" w:sz="4" w:space="0" w:color="auto"/>
            </w:tcBorders>
            <w:shd w:val="clear" w:color="auto" w:fill="auto"/>
            <w:vAlign w:val="center"/>
            <w:hideMark/>
          </w:tcPr>
          <w:p w:rsidR="001E02F6" w:rsidRDefault="001E02F6">
            <w:pPr>
              <w:jc w:val="right"/>
              <w:rPr>
                <w:color w:val="000000"/>
              </w:rPr>
            </w:pPr>
            <w:r>
              <w:rPr>
                <w:color w:val="000000"/>
              </w:rPr>
              <w:t>2 059</w:t>
            </w:r>
          </w:p>
        </w:tc>
      </w:tr>
      <w:tr w:rsidR="001E02F6" w:rsidTr="001E02F6">
        <w:trPr>
          <w:cantSplit/>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1E02F6" w:rsidRDefault="001E02F6">
            <w:pPr>
              <w:rPr>
                <w:color w:val="000000"/>
              </w:rPr>
            </w:pPr>
            <w:r>
              <w:rPr>
                <w:color w:val="000000"/>
              </w:rPr>
              <w:t>Среднемесячный размер погашенных субсидий на семью</w:t>
            </w:r>
          </w:p>
        </w:tc>
        <w:tc>
          <w:tcPr>
            <w:tcW w:w="246" w:type="pct"/>
            <w:tcBorders>
              <w:top w:val="nil"/>
              <w:left w:val="nil"/>
              <w:bottom w:val="single" w:sz="4" w:space="0" w:color="auto"/>
              <w:right w:val="single" w:sz="4" w:space="0" w:color="auto"/>
            </w:tcBorders>
            <w:shd w:val="clear" w:color="auto" w:fill="auto"/>
            <w:noWrap/>
            <w:vAlign w:val="center"/>
            <w:hideMark/>
          </w:tcPr>
          <w:p w:rsidR="001E02F6" w:rsidRDefault="001E02F6">
            <w:pPr>
              <w:jc w:val="center"/>
              <w:rPr>
                <w:color w:val="000000"/>
              </w:rPr>
            </w:pPr>
            <w:r>
              <w:rPr>
                <w:color w:val="000000"/>
              </w:rPr>
              <w:t>руб</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1 200</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1 267</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1 314</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1 359</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1 420</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1 478</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1 531</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1 581</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1 625</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1 669</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1 713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1 757</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1 797</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1 836</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1 873</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1 910</w:t>
            </w:r>
          </w:p>
        </w:tc>
      </w:tr>
      <w:tr w:rsidR="001E02F6" w:rsidTr="001E02F6">
        <w:trPr>
          <w:cantSplit/>
          <w:trHeight w:val="20"/>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1E02F6" w:rsidRDefault="001E02F6">
            <w:pPr>
              <w:ind w:firstLineChars="100" w:firstLine="240"/>
              <w:rPr>
                <w:color w:val="000000"/>
              </w:rPr>
            </w:pPr>
            <w:r>
              <w:rPr>
                <w:color w:val="000000"/>
              </w:rPr>
              <w:t>Дефлятор</w:t>
            </w:r>
          </w:p>
        </w:tc>
        <w:tc>
          <w:tcPr>
            <w:tcW w:w="246" w:type="pct"/>
            <w:tcBorders>
              <w:top w:val="nil"/>
              <w:left w:val="nil"/>
              <w:bottom w:val="single" w:sz="4" w:space="0" w:color="auto"/>
              <w:right w:val="single" w:sz="4" w:space="0" w:color="auto"/>
            </w:tcBorders>
            <w:shd w:val="clear" w:color="auto" w:fill="auto"/>
            <w:noWrap/>
            <w:vAlign w:val="center"/>
            <w:hideMark/>
          </w:tcPr>
          <w:p w:rsidR="001E02F6" w:rsidRDefault="001E02F6">
            <w:pPr>
              <w:jc w:val="center"/>
              <w:rPr>
                <w:color w:val="000000"/>
              </w:rPr>
            </w:pPr>
            <w:r>
              <w:rPr>
                <w:color w:val="000000"/>
              </w:rPr>
              <w:t>-</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rPr>
                <w:color w:val="000000"/>
              </w:rPr>
            </w:pPr>
            <w:r>
              <w:rPr>
                <w:color w:val="000000"/>
              </w:rPr>
              <w:t> </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1,06</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1,04</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1,05</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1,04</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1,04</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1,03</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1,03</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1,02</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1,02</w:t>
            </w:r>
          </w:p>
        </w:tc>
        <w:tc>
          <w:tcPr>
            <w:tcW w:w="256"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1,02</w:t>
            </w:r>
          </w:p>
        </w:tc>
        <w:tc>
          <w:tcPr>
            <w:tcW w:w="257" w:type="pct"/>
            <w:tcBorders>
              <w:top w:val="nil"/>
              <w:left w:val="nil"/>
              <w:bottom w:val="single" w:sz="4" w:space="0" w:color="auto"/>
              <w:right w:val="single" w:sz="4" w:space="0" w:color="auto"/>
            </w:tcBorders>
            <w:shd w:val="clear" w:color="auto" w:fill="auto"/>
            <w:noWrap/>
            <w:vAlign w:val="center"/>
            <w:hideMark/>
          </w:tcPr>
          <w:p w:rsidR="001E02F6" w:rsidRDefault="001E02F6">
            <w:pPr>
              <w:jc w:val="right"/>
              <w:rPr>
                <w:color w:val="000000"/>
              </w:rPr>
            </w:pPr>
            <w:r>
              <w:rPr>
                <w:color w:val="000000"/>
              </w:rPr>
              <w:t>1,02</w:t>
            </w:r>
          </w:p>
        </w:tc>
      </w:tr>
    </w:tbl>
    <w:p w:rsidR="001E02F6" w:rsidRDefault="001E02F6" w:rsidP="001E02F6">
      <w:pPr>
        <w:jc w:val="both"/>
      </w:pPr>
    </w:p>
    <w:p w:rsidR="001E02F6" w:rsidRPr="001E02F6" w:rsidRDefault="001E02F6" w:rsidP="001E02F6">
      <w:pPr>
        <w:jc w:val="both"/>
        <w:rPr>
          <w:rFonts w:eastAsiaTheme="minorHAnsi"/>
        </w:rPr>
      </w:pPr>
    </w:p>
    <w:sectPr w:rsidR="001E02F6" w:rsidRPr="001E02F6" w:rsidSect="001E02F6">
      <w:pgSz w:w="16840" w:h="11907" w:orient="landscape" w:code="9"/>
      <w:pgMar w:top="851" w:right="1134" w:bottom="1134" w:left="1418" w:header="709" w:footer="4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FE8" w:rsidRDefault="00C53FE8" w:rsidP="00DF7BB1">
      <w:r>
        <w:separator/>
      </w:r>
    </w:p>
  </w:endnote>
  <w:endnote w:type="continuationSeparator" w:id="0">
    <w:p w:rsidR="00C53FE8" w:rsidRDefault="00C53FE8" w:rsidP="00DF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4644"/>
      <w:gridCol w:w="851"/>
      <w:gridCol w:w="4490"/>
    </w:tblGrid>
    <w:tr w:rsidR="00077E81" w:rsidRPr="000E555C" w:rsidTr="003A37C6">
      <w:tc>
        <w:tcPr>
          <w:tcW w:w="4644" w:type="dxa"/>
          <w:tcBorders>
            <w:top w:val="single" w:sz="4" w:space="0" w:color="auto"/>
          </w:tcBorders>
        </w:tcPr>
        <w:p w:rsidR="00077E81" w:rsidRPr="006351F4" w:rsidRDefault="00077E81" w:rsidP="003A37C6">
          <w:pPr>
            <w:tabs>
              <w:tab w:val="left" w:pos="3390"/>
            </w:tabs>
            <w:rPr>
              <w:rStyle w:val="af2"/>
            </w:rPr>
          </w:pPr>
          <w:r w:rsidRPr="006351F4">
            <w:rPr>
              <w:rStyle w:val="af2"/>
              <w:noProof/>
            </w:rPr>
            <w:drawing>
              <wp:inline distT="0" distB="0" distL="0" distR="0">
                <wp:extent cx="2519260" cy="295275"/>
                <wp:effectExtent l="19050" t="0" r="0" b="0"/>
                <wp:docPr id="2" name="Рисунок 1" descr="BA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E-logo"/>
                        <pic:cNvPicPr>
                          <a:picLocks noChangeAspect="1" noChangeArrowheads="1"/>
                        </pic:cNvPicPr>
                      </pic:nvPicPr>
                      <pic:blipFill>
                        <a:blip r:embed="rId1"/>
                        <a:srcRect/>
                        <a:stretch>
                          <a:fillRect/>
                        </a:stretch>
                      </pic:blipFill>
                      <pic:spPr bwMode="auto">
                        <a:xfrm>
                          <a:off x="0" y="0"/>
                          <a:ext cx="2566144" cy="300770"/>
                        </a:xfrm>
                        <a:prstGeom prst="rect">
                          <a:avLst/>
                        </a:prstGeom>
                        <a:noFill/>
                        <a:ln w="9525">
                          <a:noFill/>
                          <a:miter lim="800000"/>
                          <a:headEnd/>
                          <a:tailEnd/>
                        </a:ln>
                      </pic:spPr>
                    </pic:pic>
                  </a:graphicData>
                </a:graphic>
              </wp:inline>
            </w:drawing>
          </w:r>
        </w:p>
      </w:tc>
      <w:tc>
        <w:tcPr>
          <w:tcW w:w="851" w:type="dxa"/>
          <w:tcBorders>
            <w:top w:val="single" w:sz="4" w:space="0" w:color="auto"/>
          </w:tcBorders>
          <w:vAlign w:val="center"/>
        </w:tcPr>
        <w:p w:rsidR="00077E81" w:rsidRPr="00766151" w:rsidRDefault="006C179C" w:rsidP="003A37C6">
          <w:pPr>
            <w:jc w:val="center"/>
            <w:rPr>
              <w:rStyle w:val="af2"/>
            </w:rPr>
          </w:pPr>
          <w:r w:rsidRPr="00766151">
            <w:rPr>
              <w:rStyle w:val="af2"/>
            </w:rPr>
            <w:fldChar w:fldCharType="begin"/>
          </w:r>
          <w:r w:rsidR="00077E81" w:rsidRPr="00766151">
            <w:rPr>
              <w:rStyle w:val="af2"/>
            </w:rPr>
            <w:instrText xml:space="preserve"> PAGE </w:instrText>
          </w:r>
          <w:r w:rsidRPr="00766151">
            <w:rPr>
              <w:rStyle w:val="af2"/>
            </w:rPr>
            <w:fldChar w:fldCharType="separate"/>
          </w:r>
          <w:r w:rsidR="000F414F">
            <w:rPr>
              <w:rStyle w:val="af2"/>
              <w:noProof/>
            </w:rPr>
            <w:t>2</w:t>
          </w:r>
          <w:r w:rsidRPr="00766151">
            <w:rPr>
              <w:rStyle w:val="af2"/>
            </w:rPr>
            <w:fldChar w:fldCharType="end"/>
          </w:r>
        </w:p>
      </w:tc>
      <w:tc>
        <w:tcPr>
          <w:tcW w:w="4490" w:type="dxa"/>
          <w:tcBorders>
            <w:top w:val="single" w:sz="4" w:space="0" w:color="auto"/>
          </w:tcBorders>
          <w:vAlign w:val="center"/>
        </w:tcPr>
        <w:p w:rsidR="00077E81" w:rsidRPr="00534B9D" w:rsidRDefault="00077E81" w:rsidP="00B650C5">
          <w:pPr>
            <w:jc w:val="right"/>
            <w:rPr>
              <w:rStyle w:val="af2"/>
              <w:b/>
              <w:sz w:val="20"/>
              <w:szCs w:val="20"/>
            </w:rPr>
          </w:pPr>
          <w:r w:rsidRPr="00534B9D">
            <w:rPr>
              <w:b/>
              <w:bCs/>
              <w:sz w:val="20"/>
              <w:szCs w:val="20"/>
            </w:rPr>
            <w:t xml:space="preserve">АДМИНИСТРАЦИЯ </w:t>
          </w:r>
          <w:r>
            <w:rPr>
              <w:b/>
              <w:bCs/>
              <w:sz w:val="20"/>
              <w:szCs w:val="20"/>
            </w:rPr>
            <w:t>ТОСНЕНСКОГО ГОРОДСКОГО ПОСЕЛЕНИЯ ТОСНЕНСКОГО РАЙОНА ЛЕНИНГРАДСКОЙ ОБЛАСТИ</w:t>
          </w:r>
        </w:p>
      </w:tc>
    </w:tr>
  </w:tbl>
  <w:p w:rsidR="00077E81" w:rsidRPr="00B951FB" w:rsidRDefault="00077E81" w:rsidP="00B951F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4644"/>
      <w:gridCol w:w="851"/>
      <w:gridCol w:w="4490"/>
    </w:tblGrid>
    <w:tr w:rsidR="00077E81" w:rsidRPr="009B0310" w:rsidTr="006351F4">
      <w:tc>
        <w:tcPr>
          <w:tcW w:w="4644" w:type="dxa"/>
          <w:tcBorders>
            <w:top w:val="single" w:sz="4" w:space="0" w:color="auto"/>
          </w:tcBorders>
        </w:tcPr>
        <w:p w:rsidR="00077E81" w:rsidRPr="006351F4" w:rsidRDefault="00077E81" w:rsidP="002E655C">
          <w:pPr>
            <w:tabs>
              <w:tab w:val="left" w:pos="3390"/>
            </w:tabs>
            <w:rPr>
              <w:rStyle w:val="af2"/>
            </w:rPr>
          </w:pPr>
          <w:r w:rsidRPr="006351F4">
            <w:rPr>
              <w:rStyle w:val="af2"/>
              <w:noProof/>
            </w:rPr>
            <w:drawing>
              <wp:inline distT="0" distB="0" distL="0" distR="0">
                <wp:extent cx="2519260" cy="295275"/>
                <wp:effectExtent l="19050" t="0" r="0" b="0"/>
                <wp:docPr id="23" name="Рисунок 1" descr="BA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E-logo"/>
                        <pic:cNvPicPr>
                          <a:picLocks noChangeAspect="1" noChangeArrowheads="1"/>
                        </pic:cNvPicPr>
                      </pic:nvPicPr>
                      <pic:blipFill>
                        <a:blip r:embed="rId1"/>
                        <a:srcRect/>
                        <a:stretch>
                          <a:fillRect/>
                        </a:stretch>
                      </pic:blipFill>
                      <pic:spPr bwMode="auto">
                        <a:xfrm>
                          <a:off x="0" y="0"/>
                          <a:ext cx="2566144" cy="300770"/>
                        </a:xfrm>
                        <a:prstGeom prst="rect">
                          <a:avLst/>
                        </a:prstGeom>
                        <a:noFill/>
                        <a:ln w="9525">
                          <a:noFill/>
                          <a:miter lim="800000"/>
                          <a:headEnd/>
                          <a:tailEnd/>
                        </a:ln>
                      </pic:spPr>
                    </pic:pic>
                  </a:graphicData>
                </a:graphic>
              </wp:inline>
            </w:drawing>
          </w:r>
        </w:p>
      </w:tc>
      <w:tc>
        <w:tcPr>
          <w:tcW w:w="851" w:type="dxa"/>
          <w:tcBorders>
            <w:top w:val="single" w:sz="4" w:space="0" w:color="auto"/>
          </w:tcBorders>
          <w:vAlign w:val="center"/>
        </w:tcPr>
        <w:p w:rsidR="00077E81" w:rsidRPr="00766151" w:rsidRDefault="006C179C" w:rsidP="002E655C">
          <w:pPr>
            <w:jc w:val="center"/>
            <w:rPr>
              <w:rStyle w:val="af2"/>
            </w:rPr>
          </w:pPr>
          <w:r w:rsidRPr="00766151">
            <w:rPr>
              <w:rStyle w:val="af2"/>
            </w:rPr>
            <w:fldChar w:fldCharType="begin"/>
          </w:r>
          <w:r w:rsidR="00077E81" w:rsidRPr="00766151">
            <w:rPr>
              <w:rStyle w:val="af2"/>
            </w:rPr>
            <w:instrText xml:space="preserve"> PAGE </w:instrText>
          </w:r>
          <w:r w:rsidRPr="00766151">
            <w:rPr>
              <w:rStyle w:val="af2"/>
            </w:rPr>
            <w:fldChar w:fldCharType="separate"/>
          </w:r>
          <w:r w:rsidR="0019551C">
            <w:rPr>
              <w:rStyle w:val="af2"/>
              <w:noProof/>
            </w:rPr>
            <w:t>381</w:t>
          </w:r>
          <w:r w:rsidRPr="00766151">
            <w:rPr>
              <w:rStyle w:val="af2"/>
            </w:rPr>
            <w:fldChar w:fldCharType="end"/>
          </w:r>
        </w:p>
      </w:tc>
      <w:tc>
        <w:tcPr>
          <w:tcW w:w="4490" w:type="dxa"/>
          <w:tcBorders>
            <w:top w:val="single" w:sz="4" w:space="0" w:color="auto"/>
          </w:tcBorders>
          <w:vAlign w:val="center"/>
        </w:tcPr>
        <w:p w:rsidR="00077E81" w:rsidRPr="00DF7BB1" w:rsidRDefault="00077E81" w:rsidP="002E655C">
          <w:pPr>
            <w:jc w:val="right"/>
            <w:rPr>
              <w:rStyle w:val="af2"/>
              <w:b/>
              <w:sz w:val="20"/>
              <w:szCs w:val="20"/>
            </w:rPr>
          </w:pPr>
          <w:r>
            <w:rPr>
              <w:b/>
              <w:bCs/>
              <w:sz w:val="20"/>
              <w:szCs w:val="20"/>
            </w:rPr>
            <w:t>АДМИНИСТРАЦИЯ МО ТОСНЕНСКОЕ ГОРОДСКОЕ ПОСЕЛЕНИЕ ТОСНЕНСКОГО РАЙОНА ЛЕНИНГРАДСКОЙ ОБЛАСТИ</w:t>
          </w:r>
        </w:p>
      </w:tc>
    </w:tr>
  </w:tbl>
  <w:p w:rsidR="00077E81" w:rsidRPr="00DF7BB1" w:rsidRDefault="00077E81" w:rsidP="00DF7BB1">
    <w:pPr>
      <w:pStyle w:val="af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FE8" w:rsidRDefault="00C53FE8" w:rsidP="00DF7BB1">
      <w:r>
        <w:separator/>
      </w:r>
    </w:p>
  </w:footnote>
  <w:footnote w:type="continuationSeparator" w:id="0">
    <w:p w:rsidR="00C53FE8" w:rsidRDefault="00C53FE8" w:rsidP="00DF7BB1">
      <w:r>
        <w:continuationSeparator/>
      </w:r>
    </w:p>
  </w:footnote>
  <w:footnote w:id="1">
    <w:p w:rsidR="00077E81" w:rsidRPr="00133291" w:rsidRDefault="00077E81" w:rsidP="0091295E">
      <w:pPr>
        <w:pStyle w:val="a7"/>
        <w:rPr>
          <w:rFonts w:asciiTheme="minorHAnsi" w:hAnsiTheme="minorHAnsi"/>
        </w:rPr>
      </w:pPr>
      <w:r>
        <w:rPr>
          <w:rStyle w:val="afff7"/>
        </w:rPr>
        <w:footnoteRef/>
      </w:r>
      <w:r>
        <w:t xml:space="preserve"> </w:t>
      </w:r>
      <w:r>
        <w:rPr>
          <w:rFonts w:asciiTheme="minorHAnsi" w:hAnsiTheme="minorHAnsi"/>
        </w:rPr>
        <w:t>За первые девять месяцев</w:t>
      </w:r>
    </w:p>
  </w:footnote>
  <w:footnote w:id="2">
    <w:p w:rsidR="00077E81" w:rsidRPr="00781CA8" w:rsidRDefault="00077E81" w:rsidP="007B4212">
      <w:pPr>
        <w:pStyle w:val="a7"/>
        <w:jc w:val="both"/>
        <w:rPr>
          <w:rFonts w:asciiTheme="minorHAnsi" w:hAnsiTheme="minorHAnsi"/>
        </w:rPr>
      </w:pPr>
      <w:r w:rsidRPr="00781CA8">
        <w:rPr>
          <w:rStyle w:val="afff7"/>
        </w:rPr>
        <w:footnoteRef/>
      </w:r>
      <w:r w:rsidRPr="00781CA8">
        <w:t xml:space="preserve"> </w:t>
      </w:r>
      <w:r w:rsidRPr="00781CA8">
        <w:rPr>
          <w:rFonts w:ascii="Times New Roman" w:hAnsi="Times New Roman"/>
        </w:rPr>
        <w:t>Ленинградская область, областной закон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 Принят Законодательным собранием Ленинградской области 05.07.2006 г.</w:t>
      </w:r>
    </w:p>
  </w:footnote>
  <w:footnote w:id="3">
    <w:p w:rsidR="00077E81" w:rsidRDefault="00077E81" w:rsidP="007B4212">
      <w:pPr>
        <w:pStyle w:val="a7"/>
        <w:jc w:val="both"/>
        <w:rPr>
          <w:rFonts w:ascii="Times New Roman" w:hAnsi="Times New Roman"/>
        </w:rPr>
      </w:pPr>
      <w:r w:rsidRPr="00F675EC">
        <w:rPr>
          <w:rStyle w:val="afff7"/>
          <w:rFonts w:ascii="Times New Roman" w:hAnsi="Times New Roman"/>
        </w:rPr>
        <w:footnoteRef/>
      </w:r>
      <w:r w:rsidRPr="00F675EC">
        <w:rPr>
          <w:rStyle w:val="afff7"/>
          <w:rFonts w:ascii="Times New Roman" w:hAnsi="Times New Roman"/>
        </w:rPr>
        <w:t xml:space="preserve"> </w:t>
      </w:r>
      <w:r w:rsidRPr="00F675EC">
        <w:rPr>
          <w:rStyle w:val="afff7"/>
        </w:rPr>
        <w:t>Постановление Тринадцатого Арбитражного Апелляционного суда от 02 августа 2012 года по делу № А56-14162/2012</w:t>
      </w:r>
    </w:p>
  </w:footnote>
  <w:footnote w:id="4">
    <w:p w:rsidR="00077E81" w:rsidRDefault="00077E81" w:rsidP="007B4212">
      <w:pPr>
        <w:pStyle w:val="a7"/>
        <w:jc w:val="both"/>
        <w:rPr>
          <w:rFonts w:ascii="Times New Roman" w:hAnsi="Times New Roman"/>
          <w:bCs/>
          <w:sz w:val="24"/>
          <w:szCs w:val="24"/>
        </w:rPr>
      </w:pPr>
      <w:r>
        <w:rPr>
          <w:rStyle w:val="afff7"/>
        </w:rPr>
        <w:footnoteRef/>
      </w:r>
      <w:r>
        <w:t xml:space="preserve"> </w:t>
      </w:r>
      <w:r w:rsidRPr="00F675EC">
        <w:rPr>
          <w:rFonts w:ascii="Times New Roman" w:hAnsi="Times New Roman"/>
          <w:bCs/>
          <w:szCs w:val="24"/>
        </w:rPr>
        <w:t>Официальный сайт Комитета по природным ресурсам Ленинградской области http://www.nature.lenobl.ru/programm/vodopol</w:t>
      </w:r>
    </w:p>
  </w:footnote>
  <w:footnote w:id="5">
    <w:p w:rsidR="00077E81" w:rsidRPr="00781CA8" w:rsidRDefault="00077E81" w:rsidP="007B4212">
      <w:pPr>
        <w:pStyle w:val="a7"/>
        <w:jc w:val="both"/>
        <w:rPr>
          <w:rFonts w:asciiTheme="minorHAnsi" w:hAnsiTheme="minorHAnsi"/>
        </w:rPr>
      </w:pPr>
      <w:r w:rsidRPr="00781CA8">
        <w:rPr>
          <w:rStyle w:val="afff7"/>
        </w:rPr>
        <w:footnoteRef/>
      </w:r>
      <w:r w:rsidRPr="00781CA8">
        <w:t xml:space="preserve"> </w:t>
      </w:r>
      <w:r w:rsidRPr="00781CA8">
        <w:rPr>
          <w:rFonts w:ascii="Times New Roman" w:hAnsi="Times New Roman"/>
          <w:bCs/>
          <w:kern w:val="36"/>
        </w:rPr>
        <w:t>СП 31.13330.2012 Водоснабжение. Наружные сети и сооружения. Актуализированная редакция СНиП 2.04.02-84*</w:t>
      </w:r>
    </w:p>
  </w:footnote>
  <w:footnote w:id="6">
    <w:p w:rsidR="00077E81" w:rsidRPr="00781CA8" w:rsidRDefault="00077E81" w:rsidP="007B4212">
      <w:pPr>
        <w:pStyle w:val="a7"/>
        <w:jc w:val="both"/>
        <w:rPr>
          <w:rFonts w:asciiTheme="minorHAnsi" w:hAnsiTheme="minorHAnsi"/>
        </w:rPr>
      </w:pPr>
      <w:r w:rsidRPr="00781CA8">
        <w:rPr>
          <w:rStyle w:val="afff7"/>
        </w:rPr>
        <w:footnoteRef/>
      </w:r>
      <w:r w:rsidRPr="00781CA8">
        <w:t xml:space="preserve"> </w:t>
      </w:r>
      <w:r w:rsidRPr="00781CA8">
        <w:rPr>
          <w:rFonts w:ascii="Times New Roman" w:hAnsi="Times New Roman"/>
        </w:rPr>
        <w:t>Ленинградская область, областной закон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 Принят Законодательным собранием Ленинградской области 05.07.2006 г.</w:t>
      </w:r>
    </w:p>
  </w:footnote>
  <w:footnote w:id="7">
    <w:p w:rsidR="00077E81" w:rsidRPr="00781CA8" w:rsidRDefault="00077E81" w:rsidP="007B4212">
      <w:pPr>
        <w:pStyle w:val="a7"/>
        <w:jc w:val="both"/>
        <w:rPr>
          <w:rFonts w:asciiTheme="minorHAnsi" w:hAnsiTheme="minorHAnsi"/>
        </w:rPr>
      </w:pPr>
      <w:r w:rsidRPr="00781CA8">
        <w:rPr>
          <w:rStyle w:val="afff7"/>
        </w:rPr>
        <w:footnoteRef/>
      </w:r>
      <w:r w:rsidRPr="00781CA8">
        <w:t xml:space="preserve"> </w:t>
      </w:r>
      <w:r w:rsidRPr="00781CA8">
        <w:rPr>
          <w:rFonts w:ascii="Times New Roman" w:hAnsi="Times New Roman"/>
        </w:rPr>
        <w:t>Ленинградская область, областной закон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 Принят Законодательным собранием Ленинградской области 05.07.2006 г.</w:t>
      </w:r>
    </w:p>
  </w:footnote>
  <w:footnote w:id="8">
    <w:p w:rsidR="00077E81" w:rsidRPr="00781CA8" w:rsidRDefault="00077E81" w:rsidP="007B4212">
      <w:pPr>
        <w:pStyle w:val="a7"/>
        <w:jc w:val="both"/>
        <w:rPr>
          <w:rFonts w:asciiTheme="minorHAnsi" w:hAnsiTheme="minorHAnsi"/>
        </w:rPr>
      </w:pPr>
      <w:r w:rsidRPr="00781CA8">
        <w:rPr>
          <w:rStyle w:val="afff7"/>
        </w:rPr>
        <w:footnoteRef/>
      </w:r>
      <w:r w:rsidRPr="00781CA8">
        <w:t xml:space="preserve"> </w:t>
      </w:r>
      <w:r w:rsidRPr="00781CA8">
        <w:rPr>
          <w:rFonts w:ascii="Times New Roman" w:hAnsi="Times New Roman"/>
        </w:rPr>
        <w:t xml:space="preserve">Отчет (заключительный) по Дополнительному соглашению №4 от 27 февраля </w:t>
      </w:r>
      <w:smartTag w:uri="urn:schemas-microsoft-com:office:smarttags" w:element="metricconverter">
        <w:smartTagPr>
          <w:attr w:name="ProductID" w:val="2010 г"/>
        </w:smartTagPr>
        <w:r w:rsidRPr="00781CA8">
          <w:rPr>
            <w:rFonts w:ascii="Times New Roman" w:hAnsi="Times New Roman"/>
          </w:rPr>
          <w:t>2010 г</w:t>
        </w:r>
      </w:smartTag>
      <w:r w:rsidRPr="00781CA8">
        <w:rPr>
          <w:rFonts w:ascii="Times New Roman" w:hAnsi="Times New Roman"/>
        </w:rPr>
        <w:t xml:space="preserve">. к Государственному контракту № 11/08-200 от 29 октября </w:t>
      </w:r>
      <w:smartTag w:uri="urn:schemas-microsoft-com:office:smarttags" w:element="metricconverter">
        <w:smartTagPr>
          <w:attr w:name="ProductID" w:val="2008 г"/>
        </w:smartTagPr>
        <w:r w:rsidRPr="00781CA8">
          <w:rPr>
            <w:rFonts w:ascii="Times New Roman" w:hAnsi="Times New Roman"/>
          </w:rPr>
          <w:t>2008 г</w:t>
        </w:r>
      </w:smartTag>
      <w:r w:rsidRPr="00781CA8">
        <w:rPr>
          <w:rFonts w:ascii="Times New Roman" w:hAnsi="Times New Roman"/>
        </w:rPr>
        <w:t>. «Разработка проекта СКИОВО бассейна реки Нева» в 6-и книгах. Общая характеристика речного бассейна реки Нева. Книга 1</w:t>
      </w:r>
    </w:p>
  </w:footnote>
  <w:footnote w:id="9">
    <w:p w:rsidR="00077E81" w:rsidRPr="00394AE7" w:rsidRDefault="00077E81" w:rsidP="007B4212">
      <w:pPr>
        <w:pStyle w:val="a7"/>
        <w:rPr>
          <w:rFonts w:ascii="Times New Roman" w:hAnsi="Times New Roman"/>
          <w:sz w:val="24"/>
          <w:szCs w:val="24"/>
        </w:rPr>
      </w:pPr>
      <w:r w:rsidRPr="00781CA8">
        <w:rPr>
          <w:rStyle w:val="afff7"/>
        </w:rPr>
        <w:footnoteRef/>
      </w:r>
      <w:r w:rsidRPr="00781CA8">
        <w:t xml:space="preserve"> </w:t>
      </w:r>
      <w:r w:rsidRPr="00781CA8">
        <w:rPr>
          <w:rFonts w:ascii="Times New Roman" w:hAnsi="Times New Roman"/>
        </w:rPr>
        <w:t>ПДК - предельно-допустимая концентрация вещества в пробе воды.</w:t>
      </w:r>
    </w:p>
  </w:footnote>
  <w:footnote w:id="10">
    <w:p w:rsidR="00077E81" w:rsidRDefault="00077E81" w:rsidP="007B4212">
      <w:pPr>
        <w:pStyle w:val="a7"/>
        <w:jc w:val="both"/>
        <w:rPr>
          <w:rFonts w:asciiTheme="minorHAnsi" w:hAnsiTheme="minorHAnsi"/>
        </w:rPr>
      </w:pPr>
      <w:r>
        <w:rPr>
          <w:rStyle w:val="afff7"/>
        </w:rPr>
        <w:footnoteRef/>
      </w:r>
      <w:r>
        <w:t xml:space="preserve"> </w:t>
      </w:r>
      <w:r>
        <w:rPr>
          <w:rFonts w:ascii="Times New Roman" w:hAnsi="Times New Roman"/>
        </w:rPr>
        <w:t>Предписание от 02 сентября 2003 года № 2287 Государственного учреждения Центр Госсанэпидемнадзора в Тосненском районе</w:t>
      </w:r>
      <w:r w:rsidRPr="00F675EC">
        <w:rPr>
          <w:rFonts w:ascii="Times New Roman" w:hAnsi="Times New Roman"/>
        </w:rPr>
        <w:t>.</w:t>
      </w:r>
    </w:p>
  </w:footnote>
  <w:footnote w:id="11">
    <w:p w:rsidR="00077E81" w:rsidRPr="00AA023A" w:rsidRDefault="00077E81" w:rsidP="007B4212">
      <w:pPr>
        <w:pStyle w:val="a7"/>
        <w:rPr>
          <w:rFonts w:asciiTheme="minorHAnsi" w:hAnsiTheme="minorHAnsi"/>
        </w:rPr>
      </w:pPr>
      <w:r>
        <w:rPr>
          <w:rStyle w:val="afff7"/>
        </w:rPr>
        <w:footnoteRef/>
      </w:r>
      <w:r>
        <w:t xml:space="preserve"> </w:t>
      </w:r>
      <w:r w:rsidRPr="00AA023A">
        <w:rPr>
          <w:rFonts w:ascii="Times New Roman" w:hAnsi="Times New Roman"/>
        </w:rPr>
        <w:t>Гидрологическое заключение ГГП «»Севзапгеология» от27.04.1998 г., выполненное по договору от 02.12.1997 г. № 334 с администрацией Тосненского района.</w:t>
      </w:r>
    </w:p>
  </w:footnote>
  <w:footnote w:id="12">
    <w:p w:rsidR="00077E81" w:rsidRPr="00781CA8" w:rsidRDefault="00077E81" w:rsidP="007B4212">
      <w:pPr>
        <w:pStyle w:val="a7"/>
        <w:jc w:val="both"/>
        <w:rPr>
          <w:rFonts w:asciiTheme="minorHAnsi" w:hAnsiTheme="minorHAnsi"/>
        </w:rPr>
      </w:pPr>
      <w:r w:rsidRPr="00781CA8">
        <w:rPr>
          <w:rStyle w:val="afff7"/>
        </w:rPr>
        <w:footnoteRef/>
      </w:r>
      <w:r w:rsidRPr="00781CA8">
        <w:t xml:space="preserve"> </w:t>
      </w:r>
      <w:r w:rsidRPr="00781CA8">
        <w:rPr>
          <w:rFonts w:ascii="Times New Roman" w:hAnsi="Times New Roman"/>
        </w:rPr>
        <w:t>Отчет (заключительный) по Дополнительному соглашению №</w:t>
      </w:r>
      <w:r>
        <w:rPr>
          <w:rFonts w:ascii="Times New Roman" w:hAnsi="Times New Roman"/>
        </w:rPr>
        <w:t xml:space="preserve"> </w:t>
      </w:r>
      <w:r w:rsidRPr="00781CA8">
        <w:rPr>
          <w:rFonts w:ascii="Times New Roman" w:hAnsi="Times New Roman"/>
        </w:rPr>
        <w:t xml:space="preserve">4  от 27 февраля </w:t>
      </w:r>
      <w:smartTag w:uri="urn:schemas-microsoft-com:office:smarttags" w:element="metricconverter">
        <w:smartTagPr>
          <w:attr w:name="ProductID" w:val="2010 г"/>
        </w:smartTagPr>
        <w:r w:rsidRPr="00781CA8">
          <w:rPr>
            <w:rFonts w:ascii="Times New Roman" w:hAnsi="Times New Roman"/>
          </w:rPr>
          <w:t>2010 г</w:t>
        </w:r>
      </w:smartTag>
      <w:r w:rsidRPr="00781CA8">
        <w:rPr>
          <w:rFonts w:ascii="Times New Roman" w:hAnsi="Times New Roman"/>
        </w:rPr>
        <w:t xml:space="preserve">. к Государственному контракту  № 11/08-200  от 29 октября </w:t>
      </w:r>
      <w:smartTag w:uri="urn:schemas-microsoft-com:office:smarttags" w:element="metricconverter">
        <w:smartTagPr>
          <w:attr w:name="ProductID" w:val="2008 г"/>
        </w:smartTagPr>
        <w:r w:rsidRPr="00781CA8">
          <w:rPr>
            <w:rFonts w:ascii="Times New Roman" w:hAnsi="Times New Roman"/>
          </w:rPr>
          <w:t>2008 г</w:t>
        </w:r>
      </w:smartTag>
      <w:r w:rsidRPr="00781CA8">
        <w:rPr>
          <w:rFonts w:ascii="Times New Roman" w:hAnsi="Times New Roman"/>
        </w:rPr>
        <w:t>. «Разработка проекта СКИОВО бассейна реки Нева» в 6-и книгах. Общая характеристика речного бассейна реки Нева. Книга 1</w:t>
      </w:r>
    </w:p>
  </w:footnote>
  <w:footnote w:id="13">
    <w:p w:rsidR="00077E81" w:rsidRPr="008C34E4" w:rsidRDefault="00077E81" w:rsidP="007B4212">
      <w:pPr>
        <w:pStyle w:val="a7"/>
        <w:jc w:val="both"/>
        <w:rPr>
          <w:rFonts w:asciiTheme="minorHAnsi" w:hAnsiTheme="minorHAnsi"/>
        </w:rPr>
      </w:pPr>
      <w:r w:rsidRPr="00781CA8">
        <w:rPr>
          <w:rStyle w:val="afff7"/>
        </w:rPr>
        <w:footnoteRef/>
      </w:r>
      <w:r w:rsidRPr="00781CA8">
        <w:t xml:space="preserve"> </w:t>
      </w:r>
      <w:r w:rsidRPr="00781CA8">
        <w:rPr>
          <w:rFonts w:ascii="Times New Roman" w:hAnsi="Times New Roman"/>
        </w:rPr>
        <w:t xml:space="preserve">Постановление Совета Министров СССР </w:t>
      </w:r>
      <w:r w:rsidRPr="00781CA8">
        <w:rPr>
          <w:rFonts w:ascii="Times New Roman" w:hAnsi="Times New Roman"/>
          <w:bCs/>
        </w:rPr>
        <w:t xml:space="preserve">от 22 октября 1990 г. </w:t>
      </w:r>
      <w:r>
        <w:rPr>
          <w:rFonts w:ascii="Times New Roman" w:hAnsi="Times New Roman"/>
          <w:bCs/>
        </w:rPr>
        <w:t>№</w:t>
      </w:r>
      <w:r w:rsidRPr="00781CA8">
        <w:rPr>
          <w:rFonts w:ascii="Times New Roman" w:hAnsi="Times New Roman"/>
          <w:bCs/>
        </w:rPr>
        <w:t xml:space="preserve"> 1072</w:t>
      </w:r>
      <w:r w:rsidRPr="00781CA8">
        <w:rPr>
          <w:rFonts w:ascii="Times New Roman" w:hAnsi="Times New Roman"/>
        </w:rPr>
        <w:t xml:space="preserve"> «О единых нормах амортизационных отчислений на полное восстановление основных фондов народного хозяйства СССР»</w:t>
      </w:r>
    </w:p>
  </w:footnote>
  <w:footnote w:id="14">
    <w:p w:rsidR="00077E81" w:rsidRPr="00A30C80" w:rsidRDefault="00077E81" w:rsidP="007B4212">
      <w:pPr>
        <w:pStyle w:val="a7"/>
        <w:jc w:val="both"/>
        <w:rPr>
          <w:rFonts w:ascii="Times New Roman" w:hAnsi="Times New Roman"/>
          <w:color w:val="000000"/>
        </w:rPr>
      </w:pPr>
      <w:r w:rsidRPr="00A30C80">
        <w:rPr>
          <w:rStyle w:val="afff7"/>
        </w:rPr>
        <w:footnoteRef/>
      </w:r>
      <w:r w:rsidRPr="00A30C80">
        <w:t xml:space="preserve"> </w:t>
      </w:r>
      <w:r w:rsidRPr="00A30C80">
        <w:rPr>
          <w:rFonts w:ascii="Times New Roman" w:hAnsi="Times New Roman"/>
          <w:color w:val="000000"/>
        </w:rPr>
        <w:t>ГОСТ 31835-2012 «Насосы скважинные штанговые. Общие технические требования». Таблица 15. Гарантийный срок эксплуатации насосов нормального исполнения</w:t>
      </w:r>
    </w:p>
  </w:footnote>
  <w:footnote w:id="15">
    <w:p w:rsidR="00077E81" w:rsidRPr="0030382F" w:rsidRDefault="00077E81" w:rsidP="007B4212">
      <w:pPr>
        <w:pStyle w:val="a7"/>
        <w:jc w:val="both"/>
        <w:rPr>
          <w:rFonts w:asciiTheme="minorHAnsi" w:hAnsiTheme="minorHAnsi"/>
        </w:rPr>
      </w:pPr>
      <w:r w:rsidRPr="0030382F">
        <w:rPr>
          <w:rStyle w:val="afff7"/>
        </w:rPr>
        <w:footnoteRef/>
      </w:r>
      <w:r w:rsidRPr="0030382F">
        <w:t xml:space="preserve"> </w:t>
      </w:r>
      <w:r w:rsidRPr="0030382F">
        <w:rPr>
          <w:rFonts w:ascii="Times New Roman" w:hAnsi="Times New Roman"/>
        </w:rPr>
        <w:t>Ленинградская область, областной закон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 Принят Законодательным собранием Ленинградской области 05.07.2006 г.</w:t>
      </w:r>
    </w:p>
  </w:footnote>
  <w:footnote w:id="16">
    <w:p w:rsidR="00077E81" w:rsidRPr="003A55AC" w:rsidRDefault="00077E81" w:rsidP="007B4212">
      <w:pPr>
        <w:pStyle w:val="a7"/>
        <w:jc w:val="both"/>
        <w:rPr>
          <w:rFonts w:ascii="Times New Roman" w:hAnsi="Times New Roman"/>
        </w:rPr>
      </w:pPr>
      <w:r w:rsidRPr="003A55AC">
        <w:rPr>
          <w:rStyle w:val="afff7"/>
        </w:rPr>
        <w:footnoteRef/>
      </w:r>
      <w:r w:rsidRPr="003A55AC">
        <w:t xml:space="preserve"> </w:t>
      </w:r>
      <w:r w:rsidRPr="003A55AC">
        <w:rPr>
          <w:rFonts w:ascii="Times New Roman" w:hAnsi="Times New Roman"/>
        </w:rPr>
        <w:t>П. 2.2.2.3 СанПиН 2.1.4.1110-02 Питьевая вода и водоснабжение населенных мест. Зоны санитарной охраны источников водоснабжения и водопроводы питьевого водоснабжения.</w:t>
      </w:r>
    </w:p>
  </w:footnote>
  <w:footnote w:id="17">
    <w:p w:rsidR="00077E81" w:rsidRPr="00AA023A" w:rsidRDefault="00077E81" w:rsidP="007B4212">
      <w:pPr>
        <w:pStyle w:val="a7"/>
        <w:jc w:val="both"/>
        <w:rPr>
          <w:rFonts w:ascii="Times New Roman" w:hAnsi="Times New Roman"/>
          <w:sz w:val="24"/>
          <w:szCs w:val="24"/>
        </w:rPr>
      </w:pPr>
      <w:r w:rsidRPr="003A55AC">
        <w:rPr>
          <w:rStyle w:val="afff7"/>
        </w:rPr>
        <w:footnoteRef/>
      </w:r>
      <w:r w:rsidRPr="003A55AC">
        <w:t xml:space="preserve"> </w:t>
      </w:r>
      <w:r w:rsidRPr="00AA023A">
        <w:rPr>
          <w:rFonts w:ascii="Times New Roman" w:hAnsi="Times New Roman"/>
        </w:rPr>
        <w:t>Гидрологическое заключение ГГП «»Севзапгеология» от27.04.1998 г., выполненное по договору от 02.12.1997 г. № 334 с администрацией Тосненского района.</w:t>
      </w:r>
    </w:p>
  </w:footnote>
  <w:footnote w:id="18">
    <w:p w:rsidR="00077E81" w:rsidRPr="003A55AC" w:rsidRDefault="00077E81" w:rsidP="007B4212">
      <w:pPr>
        <w:pStyle w:val="a7"/>
        <w:jc w:val="both"/>
        <w:rPr>
          <w:rFonts w:ascii="Times New Roman" w:hAnsi="Times New Roman"/>
          <w:bCs/>
          <w:kern w:val="36"/>
        </w:rPr>
      </w:pPr>
      <w:r w:rsidRPr="003A55AC">
        <w:rPr>
          <w:rStyle w:val="afff7"/>
        </w:rPr>
        <w:footnoteRef/>
      </w:r>
      <w:r w:rsidRPr="003A55AC">
        <w:t xml:space="preserve"> </w:t>
      </w:r>
      <w:r w:rsidRPr="003A55AC">
        <w:rPr>
          <w:rFonts w:ascii="Times New Roman" w:hAnsi="Times New Roman"/>
          <w:bCs/>
          <w:kern w:val="36"/>
        </w:rPr>
        <w:t>Таблица 23 СП 31.13330.2012 Водоснабжение. Наружные сети и сооружения. Актуализированная редакция СНиП 2.04.02-84*</w:t>
      </w:r>
    </w:p>
  </w:footnote>
  <w:footnote w:id="19">
    <w:p w:rsidR="00077E81" w:rsidRPr="004000B5" w:rsidRDefault="00077E81" w:rsidP="007B4212">
      <w:pPr>
        <w:pStyle w:val="a7"/>
        <w:jc w:val="both"/>
        <w:rPr>
          <w:rFonts w:asciiTheme="minorHAnsi" w:hAnsiTheme="minorHAnsi"/>
        </w:rPr>
      </w:pPr>
      <w:r w:rsidRPr="003A55AC">
        <w:rPr>
          <w:rStyle w:val="afff7"/>
        </w:rPr>
        <w:footnoteRef/>
      </w:r>
      <w:r w:rsidRPr="003A55AC">
        <w:t xml:space="preserve"> </w:t>
      </w:r>
      <w:r w:rsidRPr="003A55AC">
        <w:rPr>
          <w:rFonts w:ascii="Times New Roman" w:hAnsi="Times New Roman"/>
        </w:rPr>
        <w:t xml:space="preserve">Постановление Совета Министров СССР </w:t>
      </w:r>
      <w:r w:rsidRPr="003A55AC">
        <w:rPr>
          <w:rFonts w:ascii="Times New Roman" w:hAnsi="Times New Roman"/>
          <w:bCs/>
        </w:rPr>
        <w:t>от 22 октября 1990 г. N 1072</w:t>
      </w:r>
      <w:r w:rsidRPr="003A55AC">
        <w:rPr>
          <w:rFonts w:ascii="Times New Roman" w:hAnsi="Times New Roman"/>
        </w:rPr>
        <w:t xml:space="preserve"> «О единых нормах амортизационных отчислений на полное восстановление основных фондов народного хозяйства СССР»</w:t>
      </w:r>
    </w:p>
  </w:footnote>
  <w:footnote w:id="20">
    <w:p w:rsidR="00077E81" w:rsidRPr="0070736B" w:rsidRDefault="00077E81" w:rsidP="007B4212">
      <w:pPr>
        <w:pStyle w:val="a7"/>
        <w:jc w:val="both"/>
        <w:rPr>
          <w:rFonts w:ascii="Times New Roman" w:hAnsi="Times New Roman"/>
        </w:rPr>
      </w:pPr>
      <w:r w:rsidRPr="0070736B">
        <w:rPr>
          <w:rStyle w:val="afff7"/>
        </w:rPr>
        <w:footnoteRef/>
      </w:r>
      <w:r w:rsidRPr="0070736B">
        <w:t xml:space="preserve"> </w:t>
      </w:r>
      <w:r w:rsidRPr="0070736B">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21">
    <w:p w:rsidR="00077E81" w:rsidRPr="00D96C0F" w:rsidRDefault="00077E81" w:rsidP="007B4212">
      <w:pPr>
        <w:pStyle w:val="a7"/>
        <w:jc w:val="both"/>
        <w:rPr>
          <w:rFonts w:ascii="Times New Roman" w:hAnsi="Times New Roman"/>
          <w:szCs w:val="24"/>
        </w:rPr>
      </w:pPr>
      <w:r w:rsidRPr="00D96C0F">
        <w:rPr>
          <w:rStyle w:val="afff7"/>
          <w:rFonts w:ascii="Times New Roman" w:hAnsi="Times New Roman"/>
          <w:sz w:val="16"/>
        </w:rPr>
        <w:footnoteRef/>
      </w:r>
      <w:r w:rsidRPr="00D96C0F">
        <w:rPr>
          <w:rFonts w:ascii="Times New Roman" w:hAnsi="Times New Roman"/>
          <w:sz w:val="16"/>
        </w:rPr>
        <w:t xml:space="preserve"> </w:t>
      </w:r>
      <w:r w:rsidRPr="00D96C0F">
        <w:rPr>
          <w:rFonts w:ascii="Times New Roman" w:hAnsi="Times New Roman"/>
          <w:bCs/>
          <w:szCs w:val="24"/>
        </w:rPr>
        <w:t>СП 8.13130.2009 «Системы противопожарной защиты. Источники наружного противопожарного водоснабжения. Требования пожарной безопасности»</w:t>
      </w:r>
    </w:p>
  </w:footnote>
  <w:footnote w:id="22">
    <w:p w:rsidR="00077E81" w:rsidRPr="0070736B" w:rsidRDefault="00077E81" w:rsidP="007B4212">
      <w:pPr>
        <w:pStyle w:val="a7"/>
        <w:jc w:val="both"/>
      </w:pPr>
      <w:r w:rsidRPr="0070736B">
        <w:rPr>
          <w:rStyle w:val="afff7"/>
        </w:rPr>
        <w:footnoteRef/>
      </w:r>
      <w:r w:rsidRPr="0070736B">
        <w:t xml:space="preserve"> </w:t>
      </w:r>
      <w:r w:rsidRPr="0070736B">
        <w:rPr>
          <w:rFonts w:ascii="Times New Roman" w:hAnsi="Times New Roman"/>
          <w:bCs/>
        </w:rPr>
        <w:t>Приказ Минжилкомхоза РСФСР от 09.09.1975 г. N 378 «</w:t>
      </w:r>
      <w:r w:rsidRPr="0070736B">
        <w:rPr>
          <w:rFonts w:ascii="Times New Roman" w:hAnsi="Times New Roman"/>
          <w:bCs/>
          <w:kern w:val="36"/>
        </w:rPr>
        <w:t xml:space="preserve">Об утверждении "Инструкции по технической инвентаризации основных фондов коммунальных водопроводно-канализационных предприятий"» </w:t>
      </w:r>
    </w:p>
  </w:footnote>
  <w:footnote w:id="23">
    <w:p w:rsidR="00077E81" w:rsidRPr="00D96C0F" w:rsidRDefault="00077E81" w:rsidP="007B4212">
      <w:pPr>
        <w:pStyle w:val="a7"/>
        <w:jc w:val="both"/>
        <w:rPr>
          <w:rFonts w:asciiTheme="minorHAnsi" w:hAnsiTheme="minorHAnsi"/>
          <w:sz w:val="16"/>
        </w:rPr>
      </w:pPr>
      <w:r w:rsidRPr="00D96C0F">
        <w:rPr>
          <w:rStyle w:val="afff7"/>
          <w:sz w:val="16"/>
        </w:rPr>
        <w:footnoteRef/>
      </w:r>
      <w:r w:rsidRPr="00D96C0F">
        <w:rPr>
          <w:sz w:val="16"/>
        </w:rPr>
        <w:t xml:space="preserve"> </w:t>
      </w:r>
      <w:r w:rsidRPr="00D96C0F">
        <w:rPr>
          <w:rFonts w:ascii="Times New Roman" w:hAnsi="Times New Roman"/>
          <w:bCs/>
          <w:szCs w:val="24"/>
        </w:rPr>
        <w:t>Ведомственные строительные нормы 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утвержденные приказом Госкомархитектуры РФ при Госстрое СССР от 23.11.1988 г. № 312</w:t>
      </w:r>
    </w:p>
  </w:footnote>
  <w:footnote w:id="24">
    <w:p w:rsidR="00077E81" w:rsidRPr="00020C77" w:rsidRDefault="00077E81" w:rsidP="007B4212">
      <w:pPr>
        <w:pStyle w:val="a7"/>
        <w:jc w:val="both"/>
        <w:rPr>
          <w:rFonts w:ascii="Times New Roman" w:hAnsi="Times New Roman"/>
          <w:bCs/>
          <w:sz w:val="24"/>
          <w:szCs w:val="24"/>
        </w:rPr>
      </w:pPr>
      <w:r w:rsidRPr="00D96C0F">
        <w:rPr>
          <w:rStyle w:val="afff7"/>
          <w:sz w:val="16"/>
        </w:rPr>
        <w:footnoteRef/>
      </w:r>
      <w:r w:rsidRPr="00D96C0F">
        <w:rPr>
          <w:sz w:val="16"/>
        </w:rPr>
        <w:t xml:space="preserve"> </w:t>
      </w:r>
      <w:r w:rsidRPr="00D96C0F">
        <w:rPr>
          <w:rFonts w:ascii="Times New Roman" w:hAnsi="Times New Roman"/>
          <w:bCs/>
          <w:szCs w:val="24"/>
        </w:rPr>
        <w:t>Постановление Правительства Ленинградской области от 07.10.2011 г. № 323 "О долгосрочной целевой программе «Чистая вода Ленинградской области» на 2011-2017 годы" (с изменениями от 22 декабря 2011 г.)</w:t>
      </w:r>
    </w:p>
  </w:footnote>
  <w:footnote w:id="25">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26">
    <w:p w:rsidR="00077E81" w:rsidRPr="00D96C0F" w:rsidRDefault="00077E81" w:rsidP="007B4212">
      <w:pPr>
        <w:pStyle w:val="a7"/>
        <w:jc w:val="both"/>
        <w:rPr>
          <w:rFonts w:asciiTheme="minorHAnsi" w:hAnsiTheme="minorHAnsi"/>
        </w:rPr>
      </w:pPr>
      <w:r w:rsidRPr="00D96C0F">
        <w:rPr>
          <w:rStyle w:val="afff7"/>
        </w:rPr>
        <w:footnoteRef/>
      </w:r>
      <w:r w:rsidRPr="00D96C0F">
        <w:t xml:space="preserve"> </w:t>
      </w:r>
      <w:r w:rsidRPr="00D96C0F">
        <w:rPr>
          <w:rFonts w:ascii="Times New Roman" w:hAnsi="Times New Roman"/>
        </w:rPr>
        <w:t>Ленинградская область, областной закон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 Принят Законодательным собранием Ленинградской области 05.07.2006 г.</w:t>
      </w:r>
    </w:p>
  </w:footnote>
  <w:footnote w:id="27">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СП 31.13330.2012 «Водоснабжение</w:t>
      </w:r>
      <w:r w:rsidRPr="00D96C0F">
        <w:rPr>
          <w:rFonts w:ascii="Times New Roman" w:hAnsi="Times New Roman"/>
          <w:bCs/>
        </w:rPr>
        <w:t>. Наружные сети и сооружения»</w:t>
      </w:r>
    </w:p>
  </w:footnote>
  <w:footnote w:id="28">
    <w:p w:rsidR="00077E81" w:rsidRPr="00622E03"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СП 31.13330.2012 «Водоснабжение</w:t>
      </w:r>
      <w:r w:rsidRPr="00D96C0F">
        <w:rPr>
          <w:rFonts w:ascii="Times New Roman" w:hAnsi="Times New Roman"/>
          <w:bCs/>
        </w:rPr>
        <w:t>. Наружные сети и сооружения»</w:t>
      </w:r>
    </w:p>
  </w:footnote>
  <w:footnote w:id="29">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ст. 169 Федерального закона от 26.10.2002 г. № 127-ФЗ (в редакции от 27.12.2009 г.) «О несостоятельности (банкротстве)» (принят ГД ФС РФ 27.09.2002)</w:t>
      </w:r>
    </w:p>
  </w:footnote>
  <w:footnote w:id="30">
    <w:p w:rsidR="00077E81" w:rsidRPr="00D96C0F" w:rsidRDefault="00077E81" w:rsidP="007B4212">
      <w:pPr>
        <w:pStyle w:val="a7"/>
        <w:jc w:val="both"/>
        <w:rPr>
          <w:rFonts w:ascii="Times New Roman" w:hAnsi="Times New Roman"/>
          <w:bCs/>
        </w:rPr>
      </w:pPr>
      <w:r w:rsidRPr="00D96C0F">
        <w:rPr>
          <w:rStyle w:val="afff7"/>
        </w:rPr>
        <w:footnoteRef/>
      </w:r>
      <w:r w:rsidRPr="00D96C0F">
        <w:t xml:space="preserve"> </w:t>
      </w:r>
      <w:r w:rsidRPr="00D96C0F">
        <w:rPr>
          <w:rFonts w:ascii="Times New Roman" w:hAnsi="Times New Roman"/>
          <w:bCs/>
        </w:rPr>
        <w:t>Методика определения неучтенных расходов и потерь воды в системах коммунального водоснабжения, утвержденная приказом Минпромэнерго РФ от 20.12.04 г. № 172</w:t>
      </w:r>
    </w:p>
  </w:footnote>
  <w:footnote w:id="31">
    <w:p w:rsidR="00077E81" w:rsidRPr="007C630C" w:rsidRDefault="00077E81" w:rsidP="007B4212">
      <w:pPr>
        <w:pStyle w:val="a7"/>
        <w:jc w:val="both"/>
        <w:rPr>
          <w:rFonts w:asciiTheme="minorHAnsi" w:hAnsiTheme="minorHAnsi"/>
        </w:rPr>
      </w:pPr>
      <w:r w:rsidRPr="00D96C0F">
        <w:rPr>
          <w:rStyle w:val="afff7"/>
        </w:rPr>
        <w:footnoteRef/>
      </w:r>
      <w:r w:rsidRPr="00D96C0F">
        <w:t xml:space="preserve"> </w:t>
      </w:r>
      <w:r w:rsidRPr="00D96C0F">
        <w:rPr>
          <w:rFonts w:ascii="Times New Roman" w:hAnsi="Times New Roman"/>
          <w:bCs/>
        </w:rPr>
        <w:t>Ведомственные строительные нормы 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утвержденные приказом Госкомархитектуры РФ при Госстрое СССР от 23.11.1988 г. № 312</w:t>
      </w:r>
    </w:p>
  </w:footnote>
  <w:footnote w:id="32">
    <w:p w:rsidR="00077E81" w:rsidRPr="00C24711" w:rsidRDefault="00077E81" w:rsidP="007B4212">
      <w:pPr>
        <w:pStyle w:val="a7"/>
        <w:jc w:val="both"/>
        <w:rPr>
          <w:rFonts w:asciiTheme="minorHAnsi" w:hAnsiTheme="minorHAnsi"/>
        </w:rPr>
      </w:pPr>
      <w:r>
        <w:rPr>
          <w:rStyle w:val="afff7"/>
        </w:rPr>
        <w:footnoteRef/>
      </w:r>
      <w:r>
        <w:t xml:space="preserve"> </w:t>
      </w:r>
      <w:r w:rsidRPr="00D96C0F">
        <w:rPr>
          <w:rFonts w:ascii="Times New Roman" w:hAnsi="Times New Roman"/>
          <w:szCs w:val="24"/>
        </w:rPr>
        <w:t>Ленинградская область, областной закон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 Принят Законодательным собранием Ленинградской области 05.07.2006 г.</w:t>
      </w:r>
    </w:p>
  </w:footnote>
  <w:footnote w:id="33">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bCs/>
        </w:rPr>
        <w:t>СП 8.13130.2009 «Системы противопожарной защиты. Источники наружного противопожарного водоснабжения. Требования пожарной безопасности»</w:t>
      </w:r>
    </w:p>
  </w:footnote>
  <w:footnote w:id="34">
    <w:p w:rsidR="00077E81" w:rsidRPr="00D96C0F" w:rsidRDefault="00077E81" w:rsidP="007B4212">
      <w:pPr>
        <w:pStyle w:val="a7"/>
        <w:rPr>
          <w:rFonts w:ascii="Times New Roman" w:hAnsi="Times New Roman"/>
        </w:rPr>
      </w:pPr>
      <w:r w:rsidRPr="00D96C0F">
        <w:rPr>
          <w:rStyle w:val="afff7"/>
        </w:rPr>
        <w:footnoteRef/>
      </w:r>
      <w:r w:rsidRPr="00D96C0F">
        <w:t xml:space="preserve"> </w:t>
      </w:r>
      <w:r w:rsidRPr="00D96C0F">
        <w:rPr>
          <w:rFonts w:ascii="Times New Roman" w:hAnsi="Times New Roman"/>
        </w:rPr>
        <w:t>СП 55.13330.2011 «Свод правил. Дома жилые одноквартирные. Актуализированная редакция СНиП 31-02-2001», утвержденные приказом Минрегионразвития РФ от 27.12.2010 г. № 789</w:t>
      </w:r>
    </w:p>
  </w:footnote>
  <w:footnote w:id="35">
    <w:p w:rsidR="00077E81" w:rsidRPr="00D96C0F" w:rsidRDefault="00077E81" w:rsidP="007B4212">
      <w:pPr>
        <w:pStyle w:val="a7"/>
        <w:rPr>
          <w:rFonts w:asciiTheme="minorHAnsi" w:hAnsiTheme="minorHAnsi"/>
        </w:rPr>
      </w:pPr>
      <w:r w:rsidRPr="00D96C0F">
        <w:rPr>
          <w:rStyle w:val="afff7"/>
        </w:rPr>
        <w:footnoteRef/>
      </w:r>
      <w:r w:rsidRPr="00D96C0F">
        <w:t xml:space="preserve"> </w:t>
      </w:r>
      <w:r w:rsidRPr="00D96C0F">
        <w:rPr>
          <w:rFonts w:ascii="Times New Roman" w:hAnsi="Times New Roman"/>
        </w:rPr>
        <w:t xml:space="preserve">Таблица 55. Региональные нормативы градостроительного проектирования Ленинградской области в редакции Постановлений Правительства Ленинградской области от 11.02.2013 г. </w:t>
      </w:r>
      <w:hyperlink r:id="rId1" w:history="1">
        <w:r w:rsidRPr="00D96C0F">
          <w:rPr>
            <w:rFonts w:ascii="Times New Roman" w:hAnsi="Times New Roman"/>
          </w:rPr>
          <w:t>№ 27</w:t>
        </w:r>
      </w:hyperlink>
      <w:r w:rsidRPr="00D96C0F">
        <w:rPr>
          <w:rFonts w:ascii="Times New Roman" w:hAnsi="Times New Roman"/>
        </w:rPr>
        <w:t xml:space="preserve">, от 22.10.2013 г. </w:t>
      </w:r>
      <w:hyperlink r:id="rId2" w:history="1">
        <w:r w:rsidRPr="00D96C0F">
          <w:rPr>
            <w:rFonts w:ascii="Times New Roman" w:hAnsi="Times New Roman"/>
          </w:rPr>
          <w:t>№ 356</w:t>
        </w:r>
      </w:hyperlink>
    </w:p>
  </w:footnote>
  <w:footnote w:id="36">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СП 31.13330.2012 «Водоснабжение</w:t>
      </w:r>
      <w:r w:rsidRPr="00D96C0F">
        <w:rPr>
          <w:rFonts w:ascii="Times New Roman" w:hAnsi="Times New Roman"/>
          <w:bCs/>
        </w:rPr>
        <w:t>. Наружные сети и сооружения»</w:t>
      </w:r>
    </w:p>
  </w:footnote>
  <w:footnote w:id="37">
    <w:p w:rsidR="00077E81" w:rsidRPr="00A57ADF"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38">
    <w:p w:rsidR="00077E81" w:rsidRPr="00D96C0F" w:rsidRDefault="00077E81" w:rsidP="007B4212">
      <w:pPr>
        <w:pStyle w:val="a7"/>
        <w:jc w:val="both"/>
        <w:rPr>
          <w:rFonts w:asciiTheme="minorHAnsi" w:hAnsiTheme="minorHAnsi"/>
        </w:rPr>
      </w:pPr>
      <w:r w:rsidRPr="00D96C0F">
        <w:rPr>
          <w:rStyle w:val="afff7"/>
        </w:rPr>
        <w:footnoteRef/>
      </w:r>
      <w:r w:rsidRPr="00D96C0F">
        <w:t xml:space="preserve"> </w:t>
      </w:r>
      <w:r w:rsidRPr="00D96C0F">
        <w:rPr>
          <w:rFonts w:ascii="Times New Roman" w:hAnsi="Times New Roman"/>
        </w:rPr>
        <w:t>Ленинградская область, областной закон «Об утверждении перечня имущества, передаваемого от муниципального образования Тосненский район Ленинградской области в муниципальную собственность муниципального образования Тосненское городское поселение Тосненского района Ленинградской области». Принят Законодательным собранием Ленинградской области 05.07.2006 г.</w:t>
      </w:r>
    </w:p>
  </w:footnote>
  <w:footnote w:id="39">
    <w:p w:rsidR="00077E81" w:rsidRPr="00622E03"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СП 31.13330.2012 «Водоснабжение</w:t>
      </w:r>
      <w:r w:rsidRPr="00D96C0F">
        <w:rPr>
          <w:rFonts w:ascii="Times New Roman" w:hAnsi="Times New Roman"/>
          <w:bCs/>
        </w:rPr>
        <w:t>. Наружные сети и сооружения»</w:t>
      </w:r>
    </w:p>
  </w:footnote>
  <w:footnote w:id="40">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41">
    <w:p w:rsidR="00077E81" w:rsidRPr="00D96C0F" w:rsidRDefault="00077E81" w:rsidP="007B4212">
      <w:pPr>
        <w:pStyle w:val="a7"/>
        <w:rPr>
          <w:rFonts w:ascii="Times New Roman" w:hAnsi="Times New Roman"/>
        </w:rPr>
      </w:pPr>
      <w:r w:rsidRPr="00D96C0F">
        <w:rPr>
          <w:rStyle w:val="afff7"/>
        </w:rPr>
        <w:footnoteRef/>
      </w:r>
      <w:r w:rsidRPr="00D96C0F">
        <w:t xml:space="preserve"> </w:t>
      </w:r>
      <w:r w:rsidRPr="00D96C0F">
        <w:rPr>
          <w:rFonts w:ascii="Times New Roman" w:hAnsi="Times New Roman"/>
        </w:rPr>
        <w:t>СП 55.13330.2011 «Свод правил. Дома жилые одноквартирные. Актуализированная редакция СНиП 31-02-2001», утвержденные приказом Минрегионразвития РФ от 27.12.2010 г. № 789</w:t>
      </w:r>
    </w:p>
  </w:footnote>
  <w:footnote w:id="42">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СП 31.13330.2012 «Водоснабжение</w:t>
      </w:r>
      <w:r w:rsidRPr="00D96C0F">
        <w:rPr>
          <w:rFonts w:ascii="Times New Roman" w:hAnsi="Times New Roman"/>
          <w:bCs/>
        </w:rPr>
        <w:t>. Наружные сети и сооружения»</w:t>
      </w:r>
    </w:p>
  </w:footnote>
  <w:footnote w:id="43">
    <w:p w:rsidR="00077E81" w:rsidRPr="00622E03"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СП 31.13330.2012 «Водоснабжение</w:t>
      </w:r>
      <w:r w:rsidRPr="00D96C0F">
        <w:rPr>
          <w:rFonts w:ascii="Times New Roman" w:hAnsi="Times New Roman"/>
          <w:bCs/>
        </w:rPr>
        <w:t>. Наружные сети и сооружения»</w:t>
      </w:r>
    </w:p>
  </w:footnote>
  <w:footnote w:id="44">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45">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СП 55.13330.2011 «Свод правил. Дома жилые одноквартирные. Актуализированная редакция СНиП 31-02-2001», утвержденные приказом Минрегионразвития РФ от 27.12.2010 г. № 789</w:t>
      </w:r>
    </w:p>
  </w:footnote>
  <w:footnote w:id="46">
    <w:p w:rsidR="00077E81" w:rsidRPr="00A57ADF"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47">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ст. 169 Федерального закона от 26.10.2002 г. № 127-ФЗ (в редакции от 27.12.2009 г.) «О несостоятельности (банкротстве)» (принят ГД ФС РФ 27.09.2002)</w:t>
      </w:r>
    </w:p>
  </w:footnote>
  <w:footnote w:id="48">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49">
    <w:p w:rsidR="00077E81" w:rsidRPr="008D3501"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Федеральный закон РФ от 07.12.2011 г. № 416-ФЗ «О водоснабжении и вод</w:t>
      </w:r>
      <w:r>
        <w:rPr>
          <w:rFonts w:ascii="Times New Roman" w:hAnsi="Times New Roman"/>
        </w:rPr>
        <w:t>о</w:t>
      </w:r>
      <w:r w:rsidRPr="00D96C0F">
        <w:rPr>
          <w:rFonts w:ascii="Times New Roman" w:hAnsi="Times New Roman"/>
        </w:rPr>
        <w:t>отведении»</w:t>
      </w:r>
    </w:p>
  </w:footnote>
  <w:footnote w:id="50">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Типовой проект 901-9-17.87 Установка водоразборных колонок и пожарных гидрантов</w:t>
      </w:r>
    </w:p>
  </w:footnote>
  <w:footnote w:id="51">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52">
    <w:p w:rsidR="00077E81" w:rsidRPr="008D3501"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Федеральный закон РФ от 07.12.2011 г. № 416-ФЗ «О водоснабжении и вод</w:t>
      </w:r>
      <w:r>
        <w:rPr>
          <w:rFonts w:ascii="Times New Roman" w:hAnsi="Times New Roman"/>
        </w:rPr>
        <w:t>о</w:t>
      </w:r>
      <w:r w:rsidRPr="00D96C0F">
        <w:rPr>
          <w:rFonts w:ascii="Times New Roman" w:hAnsi="Times New Roman"/>
        </w:rPr>
        <w:t>отведении»</w:t>
      </w:r>
    </w:p>
  </w:footnote>
  <w:footnote w:id="53">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СанПиН 2.1.4.1110-02 «Зоны санитарной охраны источников водоснабжения и водопроводов питьевого назначения»</w:t>
      </w:r>
    </w:p>
  </w:footnote>
  <w:footnote w:id="54">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55">
    <w:p w:rsidR="00077E81" w:rsidRPr="009D2E0A" w:rsidRDefault="00077E81" w:rsidP="007B4212">
      <w:pPr>
        <w:pStyle w:val="a7"/>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СП 55.13330.2011 «Свод правил. Дома жилые одноквартирные. Актуализированная редакция СНиП 31-02-2001», утвержденные приказом Минрегионразвития РФ от 27.12.2010 г. № 789</w:t>
      </w:r>
    </w:p>
  </w:footnote>
  <w:footnote w:id="56">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Правила холодного водоснабжения и водоотведения, утвержденные постановлением Правительства РФ от 29.07.2013 г. № 644</w:t>
      </w:r>
    </w:p>
  </w:footnote>
  <w:footnote w:id="57">
    <w:p w:rsidR="00077E81" w:rsidRPr="008D3501" w:rsidRDefault="00077E81" w:rsidP="007B4212">
      <w:pPr>
        <w:pStyle w:val="a7"/>
        <w:jc w:val="both"/>
        <w:rPr>
          <w:rFonts w:ascii="Times New Roman" w:hAnsi="Times New Roman"/>
          <w:sz w:val="24"/>
          <w:szCs w:val="24"/>
        </w:rPr>
      </w:pPr>
      <w:r w:rsidRPr="00D96C0F">
        <w:rPr>
          <w:rStyle w:val="afff7"/>
        </w:rPr>
        <w:footnoteRef/>
      </w:r>
      <w:r w:rsidRPr="00D96C0F">
        <w:t xml:space="preserve"> </w:t>
      </w:r>
      <w:r w:rsidRPr="00D96C0F">
        <w:rPr>
          <w:rFonts w:ascii="Times New Roman" w:hAnsi="Times New Roman"/>
        </w:rPr>
        <w:t>Федеральный закон РФ от 07.12.2011 г. № 416-ФЗ «О водоснабжении и вод</w:t>
      </w:r>
      <w:r>
        <w:rPr>
          <w:rFonts w:ascii="Times New Roman" w:hAnsi="Times New Roman"/>
        </w:rPr>
        <w:t>о</w:t>
      </w:r>
      <w:r w:rsidRPr="00D96C0F">
        <w:rPr>
          <w:rFonts w:ascii="Times New Roman" w:hAnsi="Times New Roman"/>
        </w:rPr>
        <w:t>отведении»</w:t>
      </w:r>
    </w:p>
  </w:footnote>
  <w:footnote w:id="58">
    <w:p w:rsidR="00077E81" w:rsidRPr="00D96C0F" w:rsidRDefault="00077E81" w:rsidP="007B4212">
      <w:pPr>
        <w:pStyle w:val="a7"/>
        <w:jc w:val="both"/>
        <w:rPr>
          <w:rFonts w:ascii="Times New Roman" w:hAnsi="Times New Roman"/>
        </w:rPr>
      </w:pPr>
      <w:r w:rsidRPr="00D96C0F">
        <w:rPr>
          <w:rStyle w:val="afff7"/>
        </w:rPr>
        <w:footnoteRef/>
      </w:r>
      <w:r w:rsidRPr="00D96C0F">
        <w:t xml:space="preserve"> </w:t>
      </w:r>
      <w:r w:rsidRPr="00D96C0F">
        <w:rPr>
          <w:rFonts w:ascii="Times New Roman" w:hAnsi="Times New Roman"/>
        </w:rPr>
        <w:t>Типовой проект 901-9-17.87 Установка водоразборных колонок и пожарных гидрантов</w:t>
      </w:r>
    </w:p>
  </w:footnote>
  <w:footnote w:id="59">
    <w:p w:rsidR="00077E81" w:rsidRPr="001313F1" w:rsidRDefault="00077E81" w:rsidP="006F24CB">
      <w:pPr>
        <w:tabs>
          <w:tab w:val="left" w:pos="1080"/>
        </w:tabs>
        <w:jc w:val="both"/>
        <w:rPr>
          <w:bCs/>
          <w:sz w:val="20"/>
        </w:rPr>
      </w:pPr>
      <w:r w:rsidRPr="001313F1">
        <w:rPr>
          <w:rStyle w:val="afff7"/>
          <w:sz w:val="20"/>
        </w:rPr>
        <w:footnoteRef/>
      </w:r>
      <w:r w:rsidRPr="001313F1">
        <w:rPr>
          <w:sz w:val="20"/>
        </w:rPr>
        <w:t xml:space="preserve"> </w:t>
      </w:r>
      <w:r w:rsidRPr="001313F1">
        <w:rPr>
          <w:bCs/>
          <w:sz w:val="20"/>
        </w:rPr>
        <w:t xml:space="preserve">СП 32.13330.2012 Свод правил. Канализация. Наружные сети и сооружения. Актуализированная редакция. Утвержден и введен в действие </w:t>
      </w:r>
      <w:hyperlink r:id="rId3" w:history="1">
        <w:r w:rsidRPr="001313F1">
          <w:rPr>
            <w:bCs/>
            <w:sz w:val="20"/>
          </w:rPr>
          <w:t>Приказом</w:t>
        </w:r>
      </w:hyperlink>
      <w:r w:rsidRPr="001313F1">
        <w:rPr>
          <w:bCs/>
          <w:sz w:val="20"/>
        </w:rPr>
        <w:t xml:space="preserve"> Министерства регионального развития Российской Федерации (Минрегион России) от 29 декабря 2011 г. № 635/11</w:t>
      </w:r>
    </w:p>
  </w:footnote>
  <w:footnote w:id="60">
    <w:p w:rsidR="00077E81" w:rsidRPr="00334C44" w:rsidRDefault="00077E81" w:rsidP="006F24CB">
      <w:pPr>
        <w:pStyle w:val="a7"/>
        <w:jc w:val="both"/>
        <w:rPr>
          <w:rFonts w:ascii="Times New Roman" w:hAnsi="Times New Roman"/>
          <w:bCs/>
          <w:sz w:val="24"/>
          <w:szCs w:val="24"/>
        </w:rPr>
      </w:pPr>
      <w:r w:rsidRPr="001313F1">
        <w:rPr>
          <w:rStyle w:val="afff7"/>
          <w:sz w:val="16"/>
        </w:rPr>
        <w:footnoteRef/>
      </w:r>
      <w:r w:rsidRPr="001313F1">
        <w:rPr>
          <w:sz w:val="16"/>
        </w:rPr>
        <w:t xml:space="preserve"> </w:t>
      </w:r>
      <w:r w:rsidRPr="001313F1">
        <w:rPr>
          <w:rFonts w:ascii="Times New Roman" w:hAnsi="Times New Roman"/>
          <w:bCs/>
          <w:szCs w:val="24"/>
        </w:rPr>
        <w: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footnote>
  <w:footnote w:id="61">
    <w:p w:rsidR="00077E81" w:rsidRPr="00ED66C5" w:rsidRDefault="00077E81" w:rsidP="006F24CB">
      <w:pPr>
        <w:pStyle w:val="a7"/>
        <w:jc w:val="both"/>
        <w:rPr>
          <w:sz w:val="16"/>
        </w:rPr>
      </w:pPr>
      <w:r w:rsidRPr="00ED66C5">
        <w:rPr>
          <w:rStyle w:val="afff7"/>
          <w:sz w:val="16"/>
        </w:rPr>
        <w:footnoteRef/>
      </w:r>
      <w:r w:rsidRPr="00ED66C5">
        <w:rPr>
          <w:sz w:val="16"/>
        </w:rPr>
        <w:t xml:space="preserve"> </w:t>
      </w:r>
      <w:r w:rsidRPr="00ED66C5">
        <w:rPr>
          <w:rFonts w:ascii="Times New Roman" w:hAnsi="Times New Roman"/>
          <w:bCs/>
          <w:szCs w:val="24"/>
        </w:rPr>
        <w:t xml:space="preserve">Приказ Минжилкомхоза РСФСР от 09.09.1975 г. </w:t>
      </w:r>
      <w:r>
        <w:rPr>
          <w:rFonts w:ascii="Times New Roman" w:hAnsi="Times New Roman"/>
          <w:bCs/>
          <w:szCs w:val="24"/>
        </w:rPr>
        <w:t>№</w:t>
      </w:r>
      <w:r w:rsidRPr="00ED66C5">
        <w:rPr>
          <w:rFonts w:ascii="Times New Roman" w:hAnsi="Times New Roman"/>
          <w:bCs/>
          <w:szCs w:val="24"/>
        </w:rPr>
        <w:t xml:space="preserve"> 378 «</w:t>
      </w:r>
      <w:r w:rsidRPr="00ED66C5">
        <w:rPr>
          <w:rFonts w:ascii="Times New Roman" w:hAnsi="Times New Roman"/>
          <w:bCs/>
          <w:kern w:val="36"/>
          <w:szCs w:val="24"/>
        </w:rPr>
        <w:t xml:space="preserve">Об утверждении "Инструкции по технической инвентаризации основных фондов коммунальных водопроводно-канализационных предприятий"» </w:t>
      </w:r>
    </w:p>
  </w:footnote>
  <w:footnote w:id="62">
    <w:p w:rsidR="00077E81" w:rsidRPr="002B2797" w:rsidRDefault="00077E81" w:rsidP="006F24CB">
      <w:pPr>
        <w:pStyle w:val="a7"/>
        <w:jc w:val="both"/>
        <w:rPr>
          <w:rFonts w:ascii="Times New Roman" w:hAnsi="Times New Roman"/>
          <w:szCs w:val="24"/>
        </w:rPr>
      </w:pPr>
      <w:r w:rsidRPr="002B2797">
        <w:rPr>
          <w:rStyle w:val="afff7"/>
          <w:sz w:val="16"/>
        </w:rPr>
        <w:footnoteRef/>
      </w:r>
      <w:r w:rsidRPr="002B2797">
        <w:rPr>
          <w:sz w:val="16"/>
        </w:rPr>
        <w:t xml:space="preserve"> </w:t>
      </w:r>
      <w:r w:rsidRPr="002B2797">
        <w:rPr>
          <w:rFonts w:ascii="Times New Roman" w:hAnsi="Times New Roman"/>
          <w:szCs w:val="24"/>
        </w:rPr>
        <w:t>ГОСТ Р 53480-2009 Надежность в технике Предельное состояние: Состояние изделия, при котором его дальнейшая эксплуатация недопустима или нецелесообразна по причинам опасности, экономическим или экологическим.</w:t>
      </w:r>
    </w:p>
  </w:footnote>
  <w:footnote w:id="63">
    <w:p w:rsidR="00077E81" w:rsidRPr="00241388" w:rsidRDefault="00077E81" w:rsidP="00F34088">
      <w:pPr>
        <w:pStyle w:val="a7"/>
        <w:rPr>
          <w:rFonts w:asciiTheme="minorHAnsi" w:hAnsiTheme="minorHAnsi"/>
        </w:rPr>
      </w:pPr>
      <w:r>
        <w:rPr>
          <w:rStyle w:val="afff7"/>
        </w:rPr>
        <w:footnoteRef/>
      </w:r>
      <w:r>
        <w:t xml:space="preserve"> </w:t>
      </w:r>
      <w:r>
        <w:rPr>
          <w:rFonts w:asciiTheme="minorHAnsi" w:hAnsiTheme="minorHAnsi"/>
        </w:rPr>
        <w:t>за первые девять месяцев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81" w:rsidRPr="00B951FB" w:rsidRDefault="00077E81" w:rsidP="000B4116">
    <w:pPr>
      <w:pStyle w:val="ae"/>
      <w:pBdr>
        <w:bottom w:val="single" w:sz="4" w:space="1" w:color="000000"/>
      </w:pBdr>
      <w:tabs>
        <w:tab w:val="left" w:pos="7380"/>
      </w:tabs>
      <w:jc w:val="both"/>
    </w:pPr>
    <w:r w:rsidRPr="00B951FB">
      <w:t>Программа комплексного развития систем коммунальной инфраструктуры</w:t>
    </w:r>
    <w:r>
      <w:t xml:space="preserve"> </w:t>
    </w:r>
    <w:r w:rsidRPr="0054222D">
      <w:t>Тосненско</w:t>
    </w:r>
    <w:r>
      <w:t>го</w:t>
    </w:r>
    <w:r w:rsidRPr="0054222D">
      <w:t xml:space="preserve"> городско</w:t>
    </w:r>
    <w:r>
      <w:t>го</w:t>
    </w:r>
    <w:r w:rsidRPr="0054222D">
      <w:t xml:space="preserve"> поселени</w:t>
    </w:r>
    <w:r>
      <w:t>я Тосненского района Ленинградской области на период до 2028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1F8"/>
    <w:multiLevelType w:val="hybridMultilevel"/>
    <w:tmpl w:val="22EE5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91080"/>
    <w:multiLevelType w:val="hybridMultilevel"/>
    <w:tmpl w:val="5A64301E"/>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64D5A"/>
    <w:multiLevelType w:val="hybridMultilevel"/>
    <w:tmpl w:val="81B44C8A"/>
    <w:lvl w:ilvl="0" w:tplc="401CF60E">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CD726E"/>
    <w:multiLevelType w:val="hybridMultilevel"/>
    <w:tmpl w:val="DCB0DF46"/>
    <w:lvl w:ilvl="0" w:tplc="C904171C">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753D98"/>
    <w:multiLevelType w:val="hybridMultilevel"/>
    <w:tmpl w:val="9D2AC43A"/>
    <w:lvl w:ilvl="0" w:tplc="F3BE862A">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A310A3"/>
    <w:multiLevelType w:val="hybridMultilevel"/>
    <w:tmpl w:val="F0185E20"/>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21130"/>
    <w:multiLevelType w:val="hybridMultilevel"/>
    <w:tmpl w:val="9D2AC43A"/>
    <w:lvl w:ilvl="0" w:tplc="F3BE862A">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B20F1B"/>
    <w:multiLevelType w:val="hybridMultilevel"/>
    <w:tmpl w:val="55BEDD0E"/>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CE168E"/>
    <w:multiLevelType w:val="hybridMultilevel"/>
    <w:tmpl w:val="0B46C758"/>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E63874"/>
    <w:multiLevelType w:val="hybridMultilevel"/>
    <w:tmpl w:val="DCB0DF46"/>
    <w:lvl w:ilvl="0" w:tplc="C904171C">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2458C9"/>
    <w:multiLevelType w:val="hybridMultilevel"/>
    <w:tmpl w:val="ACAE43B4"/>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1E40CF"/>
    <w:multiLevelType w:val="hybridMultilevel"/>
    <w:tmpl w:val="2682CCF4"/>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8F2AC0"/>
    <w:multiLevelType w:val="hybridMultilevel"/>
    <w:tmpl w:val="874E25A4"/>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AE56BF"/>
    <w:multiLevelType w:val="hybridMultilevel"/>
    <w:tmpl w:val="6D0E2B3E"/>
    <w:lvl w:ilvl="0" w:tplc="1CE26E40">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DC238B"/>
    <w:multiLevelType w:val="hybridMultilevel"/>
    <w:tmpl w:val="8D7A0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F13E8E"/>
    <w:multiLevelType w:val="hybridMultilevel"/>
    <w:tmpl w:val="227AECB4"/>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DE56A2"/>
    <w:multiLevelType w:val="hybridMultilevel"/>
    <w:tmpl w:val="89982922"/>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8C77B4"/>
    <w:multiLevelType w:val="hybridMultilevel"/>
    <w:tmpl w:val="20641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6150F0"/>
    <w:multiLevelType w:val="hybridMultilevel"/>
    <w:tmpl w:val="B0D2E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317068"/>
    <w:multiLevelType w:val="hybridMultilevel"/>
    <w:tmpl w:val="2AD0E5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BF54FF"/>
    <w:multiLevelType w:val="hybridMultilevel"/>
    <w:tmpl w:val="1B2E322A"/>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03532A"/>
    <w:multiLevelType w:val="hybridMultilevel"/>
    <w:tmpl w:val="7C10E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186647"/>
    <w:multiLevelType w:val="hybridMultilevel"/>
    <w:tmpl w:val="E932DFBA"/>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DF58F6"/>
    <w:multiLevelType w:val="multilevel"/>
    <w:tmpl w:val="82F46DA0"/>
    <w:lvl w:ilvl="0">
      <w:start w:val="1"/>
      <w:numFmt w:val="decimal"/>
      <w:pStyle w:val="-1"/>
      <w:lvlText w:val="%1."/>
      <w:lvlJc w:val="left"/>
      <w:pPr>
        <w:ind w:left="360" w:hanging="360"/>
      </w:pPr>
      <w:rPr>
        <w:rFonts w:hint="default"/>
      </w:rPr>
    </w:lvl>
    <w:lvl w:ilvl="1">
      <w:start w:val="1"/>
      <w:numFmt w:val="decimal"/>
      <w:pStyle w:val="-2"/>
      <w:lvlText w:val="%1.%2."/>
      <w:lvlJc w:val="left"/>
      <w:pPr>
        <w:ind w:left="720" w:hanging="360"/>
      </w:pPr>
      <w:rPr>
        <w:rFonts w:hint="default"/>
      </w:rPr>
    </w:lvl>
    <w:lvl w:ilvl="2">
      <w:start w:val="1"/>
      <w:numFmt w:val="decimal"/>
      <w:pStyle w:val="-3"/>
      <w:lvlText w:val="%1.%2.%3."/>
      <w:lvlJc w:val="left"/>
      <w:pPr>
        <w:ind w:left="1080" w:hanging="360"/>
      </w:pPr>
      <w:rPr>
        <w:rFonts w:hint="default"/>
      </w:rPr>
    </w:lvl>
    <w:lvl w:ilvl="3">
      <w:start w:val="1"/>
      <w:numFmt w:val="decimal"/>
      <w:pStyle w:val="-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150D40DB"/>
    <w:multiLevelType w:val="hybridMultilevel"/>
    <w:tmpl w:val="BE1A7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784D17"/>
    <w:multiLevelType w:val="hybridMultilevel"/>
    <w:tmpl w:val="6D5836D8"/>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3A4C16"/>
    <w:multiLevelType w:val="hybridMultilevel"/>
    <w:tmpl w:val="4D260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D97C60"/>
    <w:multiLevelType w:val="hybridMultilevel"/>
    <w:tmpl w:val="7B889F48"/>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9F1DE2"/>
    <w:multiLevelType w:val="hybridMultilevel"/>
    <w:tmpl w:val="52B2E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306124"/>
    <w:multiLevelType w:val="hybridMultilevel"/>
    <w:tmpl w:val="9D2AC43A"/>
    <w:lvl w:ilvl="0" w:tplc="F3BE862A">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4E118D"/>
    <w:multiLevelType w:val="hybridMultilevel"/>
    <w:tmpl w:val="E1E837EE"/>
    <w:lvl w:ilvl="0" w:tplc="34C256F2">
      <w:start w:val="1"/>
      <w:numFmt w:val="decimal"/>
      <w:lvlText w:val="%1."/>
      <w:lvlJc w:val="left"/>
      <w:pPr>
        <w:tabs>
          <w:tab w:val="num" w:pos="927"/>
        </w:tabs>
        <w:ind w:left="907" w:hanging="340"/>
      </w:pPr>
      <w:rPr>
        <w:rFonts w:hint="default"/>
      </w:rPr>
    </w:lvl>
    <w:lvl w:ilvl="1" w:tplc="17C42AB4" w:tentative="1">
      <w:start w:val="1"/>
      <w:numFmt w:val="lowerLetter"/>
      <w:lvlText w:val="%2."/>
      <w:lvlJc w:val="left"/>
      <w:pPr>
        <w:ind w:left="1440" w:hanging="360"/>
      </w:pPr>
    </w:lvl>
    <w:lvl w:ilvl="2" w:tplc="BE3EE264" w:tentative="1">
      <w:start w:val="1"/>
      <w:numFmt w:val="lowerRoman"/>
      <w:lvlText w:val="%3."/>
      <w:lvlJc w:val="right"/>
      <w:pPr>
        <w:ind w:left="2160" w:hanging="180"/>
      </w:pPr>
    </w:lvl>
    <w:lvl w:ilvl="3" w:tplc="C8BEAF5E" w:tentative="1">
      <w:start w:val="1"/>
      <w:numFmt w:val="decimal"/>
      <w:lvlText w:val="%4."/>
      <w:lvlJc w:val="left"/>
      <w:pPr>
        <w:ind w:left="2880" w:hanging="360"/>
      </w:pPr>
    </w:lvl>
    <w:lvl w:ilvl="4" w:tplc="59441BC4" w:tentative="1">
      <w:start w:val="1"/>
      <w:numFmt w:val="lowerLetter"/>
      <w:lvlText w:val="%5."/>
      <w:lvlJc w:val="left"/>
      <w:pPr>
        <w:ind w:left="3600" w:hanging="360"/>
      </w:pPr>
    </w:lvl>
    <w:lvl w:ilvl="5" w:tplc="AFD02F42" w:tentative="1">
      <w:start w:val="1"/>
      <w:numFmt w:val="lowerRoman"/>
      <w:lvlText w:val="%6."/>
      <w:lvlJc w:val="right"/>
      <w:pPr>
        <w:ind w:left="4320" w:hanging="180"/>
      </w:pPr>
    </w:lvl>
    <w:lvl w:ilvl="6" w:tplc="4DAE8878" w:tentative="1">
      <w:start w:val="1"/>
      <w:numFmt w:val="decimal"/>
      <w:lvlText w:val="%7."/>
      <w:lvlJc w:val="left"/>
      <w:pPr>
        <w:ind w:left="5040" w:hanging="360"/>
      </w:pPr>
    </w:lvl>
    <w:lvl w:ilvl="7" w:tplc="ECA28A34" w:tentative="1">
      <w:start w:val="1"/>
      <w:numFmt w:val="lowerLetter"/>
      <w:lvlText w:val="%8."/>
      <w:lvlJc w:val="left"/>
      <w:pPr>
        <w:ind w:left="5760" w:hanging="360"/>
      </w:pPr>
    </w:lvl>
    <w:lvl w:ilvl="8" w:tplc="6F3A8A7C" w:tentative="1">
      <w:start w:val="1"/>
      <w:numFmt w:val="lowerRoman"/>
      <w:lvlText w:val="%9."/>
      <w:lvlJc w:val="right"/>
      <w:pPr>
        <w:ind w:left="6480" w:hanging="180"/>
      </w:pPr>
    </w:lvl>
  </w:abstractNum>
  <w:abstractNum w:abstractNumId="31">
    <w:nsid w:val="1C86015C"/>
    <w:multiLevelType w:val="hybridMultilevel"/>
    <w:tmpl w:val="B588BA46"/>
    <w:lvl w:ilvl="0" w:tplc="61D0E2B8">
      <w:start w:val="1"/>
      <w:numFmt w:val="bullet"/>
      <w:lvlText w:val=""/>
      <w:lvlJc w:val="left"/>
      <w:pPr>
        <w:ind w:left="720" w:hanging="360"/>
      </w:pPr>
      <w:rPr>
        <w:rFonts w:ascii="Symbol" w:hAnsi="Symbol" w:hint="default"/>
      </w:rPr>
    </w:lvl>
    <w:lvl w:ilvl="1" w:tplc="3BF6AFBE" w:tentative="1">
      <w:start w:val="1"/>
      <w:numFmt w:val="bullet"/>
      <w:lvlText w:val="o"/>
      <w:lvlJc w:val="left"/>
      <w:pPr>
        <w:ind w:left="1440" w:hanging="360"/>
      </w:pPr>
      <w:rPr>
        <w:rFonts w:ascii="Courier New" w:hAnsi="Courier New" w:cs="Courier New" w:hint="default"/>
      </w:rPr>
    </w:lvl>
    <w:lvl w:ilvl="2" w:tplc="83A499EA" w:tentative="1">
      <w:start w:val="1"/>
      <w:numFmt w:val="bullet"/>
      <w:lvlText w:val=""/>
      <w:lvlJc w:val="left"/>
      <w:pPr>
        <w:ind w:left="2160" w:hanging="360"/>
      </w:pPr>
      <w:rPr>
        <w:rFonts w:ascii="Wingdings" w:hAnsi="Wingdings" w:hint="default"/>
      </w:rPr>
    </w:lvl>
    <w:lvl w:ilvl="3" w:tplc="4F748E7A" w:tentative="1">
      <w:start w:val="1"/>
      <w:numFmt w:val="bullet"/>
      <w:lvlText w:val=""/>
      <w:lvlJc w:val="left"/>
      <w:pPr>
        <w:ind w:left="2880" w:hanging="360"/>
      </w:pPr>
      <w:rPr>
        <w:rFonts w:ascii="Symbol" w:hAnsi="Symbol" w:hint="default"/>
      </w:rPr>
    </w:lvl>
    <w:lvl w:ilvl="4" w:tplc="44CA7162" w:tentative="1">
      <w:start w:val="1"/>
      <w:numFmt w:val="bullet"/>
      <w:lvlText w:val="o"/>
      <w:lvlJc w:val="left"/>
      <w:pPr>
        <w:ind w:left="3600" w:hanging="360"/>
      </w:pPr>
      <w:rPr>
        <w:rFonts w:ascii="Courier New" w:hAnsi="Courier New" w:cs="Courier New" w:hint="default"/>
      </w:rPr>
    </w:lvl>
    <w:lvl w:ilvl="5" w:tplc="5BAE7D32" w:tentative="1">
      <w:start w:val="1"/>
      <w:numFmt w:val="bullet"/>
      <w:lvlText w:val=""/>
      <w:lvlJc w:val="left"/>
      <w:pPr>
        <w:ind w:left="4320" w:hanging="360"/>
      </w:pPr>
      <w:rPr>
        <w:rFonts w:ascii="Wingdings" w:hAnsi="Wingdings" w:hint="default"/>
      </w:rPr>
    </w:lvl>
    <w:lvl w:ilvl="6" w:tplc="7A0462F4" w:tentative="1">
      <w:start w:val="1"/>
      <w:numFmt w:val="bullet"/>
      <w:lvlText w:val=""/>
      <w:lvlJc w:val="left"/>
      <w:pPr>
        <w:ind w:left="5040" w:hanging="360"/>
      </w:pPr>
      <w:rPr>
        <w:rFonts w:ascii="Symbol" w:hAnsi="Symbol" w:hint="default"/>
      </w:rPr>
    </w:lvl>
    <w:lvl w:ilvl="7" w:tplc="871E0852" w:tentative="1">
      <w:start w:val="1"/>
      <w:numFmt w:val="bullet"/>
      <w:lvlText w:val="o"/>
      <w:lvlJc w:val="left"/>
      <w:pPr>
        <w:ind w:left="5760" w:hanging="360"/>
      </w:pPr>
      <w:rPr>
        <w:rFonts w:ascii="Courier New" w:hAnsi="Courier New" w:cs="Courier New" w:hint="default"/>
      </w:rPr>
    </w:lvl>
    <w:lvl w:ilvl="8" w:tplc="B64895FC" w:tentative="1">
      <w:start w:val="1"/>
      <w:numFmt w:val="bullet"/>
      <w:lvlText w:val=""/>
      <w:lvlJc w:val="left"/>
      <w:pPr>
        <w:ind w:left="6480" w:hanging="360"/>
      </w:pPr>
      <w:rPr>
        <w:rFonts w:ascii="Wingdings" w:hAnsi="Wingdings" w:hint="default"/>
      </w:rPr>
    </w:lvl>
  </w:abstractNum>
  <w:abstractNum w:abstractNumId="32">
    <w:nsid w:val="1D7E2F99"/>
    <w:multiLevelType w:val="multilevel"/>
    <w:tmpl w:val="6EBA4F8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1D8831EE"/>
    <w:multiLevelType w:val="hybridMultilevel"/>
    <w:tmpl w:val="449699FE"/>
    <w:lvl w:ilvl="0" w:tplc="4F9A1790">
      <w:start w:val="1"/>
      <w:numFmt w:val="decimal"/>
      <w:lvlText w:val="%1."/>
      <w:lvlJc w:val="left"/>
      <w:pPr>
        <w:tabs>
          <w:tab w:val="num" w:pos="927"/>
        </w:tabs>
        <w:ind w:left="907" w:hanging="340"/>
      </w:pPr>
      <w:rPr>
        <w:rFonts w:hint="default"/>
      </w:rPr>
    </w:lvl>
    <w:lvl w:ilvl="1" w:tplc="4BDC877A" w:tentative="1">
      <w:start w:val="1"/>
      <w:numFmt w:val="lowerLetter"/>
      <w:lvlText w:val="%2."/>
      <w:lvlJc w:val="left"/>
      <w:pPr>
        <w:ind w:left="1440" w:hanging="360"/>
      </w:pPr>
    </w:lvl>
    <w:lvl w:ilvl="2" w:tplc="E13C7A64" w:tentative="1">
      <w:start w:val="1"/>
      <w:numFmt w:val="lowerRoman"/>
      <w:lvlText w:val="%3."/>
      <w:lvlJc w:val="right"/>
      <w:pPr>
        <w:ind w:left="2160" w:hanging="180"/>
      </w:pPr>
    </w:lvl>
    <w:lvl w:ilvl="3" w:tplc="C44AF4D6" w:tentative="1">
      <w:start w:val="1"/>
      <w:numFmt w:val="decimal"/>
      <w:lvlText w:val="%4."/>
      <w:lvlJc w:val="left"/>
      <w:pPr>
        <w:ind w:left="2880" w:hanging="360"/>
      </w:pPr>
    </w:lvl>
    <w:lvl w:ilvl="4" w:tplc="6FDEF2D2" w:tentative="1">
      <w:start w:val="1"/>
      <w:numFmt w:val="lowerLetter"/>
      <w:lvlText w:val="%5."/>
      <w:lvlJc w:val="left"/>
      <w:pPr>
        <w:ind w:left="3600" w:hanging="360"/>
      </w:pPr>
    </w:lvl>
    <w:lvl w:ilvl="5" w:tplc="2CC85EB0" w:tentative="1">
      <w:start w:val="1"/>
      <w:numFmt w:val="lowerRoman"/>
      <w:lvlText w:val="%6."/>
      <w:lvlJc w:val="right"/>
      <w:pPr>
        <w:ind w:left="4320" w:hanging="180"/>
      </w:pPr>
    </w:lvl>
    <w:lvl w:ilvl="6" w:tplc="F6B06EFA" w:tentative="1">
      <w:start w:val="1"/>
      <w:numFmt w:val="decimal"/>
      <w:lvlText w:val="%7."/>
      <w:lvlJc w:val="left"/>
      <w:pPr>
        <w:ind w:left="5040" w:hanging="360"/>
      </w:pPr>
    </w:lvl>
    <w:lvl w:ilvl="7" w:tplc="1046B4B2" w:tentative="1">
      <w:start w:val="1"/>
      <w:numFmt w:val="lowerLetter"/>
      <w:lvlText w:val="%8."/>
      <w:lvlJc w:val="left"/>
      <w:pPr>
        <w:ind w:left="5760" w:hanging="360"/>
      </w:pPr>
    </w:lvl>
    <w:lvl w:ilvl="8" w:tplc="93826AA2" w:tentative="1">
      <w:start w:val="1"/>
      <w:numFmt w:val="lowerRoman"/>
      <w:lvlText w:val="%9."/>
      <w:lvlJc w:val="right"/>
      <w:pPr>
        <w:ind w:left="6480" w:hanging="180"/>
      </w:pPr>
    </w:lvl>
  </w:abstractNum>
  <w:abstractNum w:abstractNumId="34">
    <w:nsid w:val="1DE6443B"/>
    <w:multiLevelType w:val="hybridMultilevel"/>
    <w:tmpl w:val="A68AA50A"/>
    <w:lvl w:ilvl="0" w:tplc="E2AA3EC8">
      <w:start w:val="1"/>
      <w:numFmt w:val="decimal"/>
      <w:lvlText w:val="%1."/>
      <w:lvlJc w:val="left"/>
      <w:pPr>
        <w:tabs>
          <w:tab w:val="num" w:pos="927"/>
        </w:tabs>
        <w:ind w:left="907" w:hanging="340"/>
      </w:pPr>
      <w:rPr>
        <w:rFonts w:hint="default"/>
      </w:rPr>
    </w:lvl>
    <w:lvl w:ilvl="1" w:tplc="DADA90C4" w:tentative="1">
      <w:start w:val="1"/>
      <w:numFmt w:val="lowerLetter"/>
      <w:lvlText w:val="%2."/>
      <w:lvlJc w:val="left"/>
      <w:pPr>
        <w:ind w:left="1440" w:hanging="360"/>
      </w:pPr>
    </w:lvl>
    <w:lvl w:ilvl="2" w:tplc="25882034" w:tentative="1">
      <w:start w:val="1"/>
      <w:numFmt w:val="lowerRoman"/>
      <w:lvlText w:val="%3."/>
      <w:lvlJc w:val="right"/>
      <w:pPr>
        <w:ind w:left="2160" w:hanging="180"/>
      </w:pPr>
    </w:lvl>
    <w:lvl w:ilvl="3" w:tplc="AE34A9D0" w:tentative="1">
      <w:start w:val="1"/>
      <w:numFmt w:val="decimal"/>
      <w:lvlText w:val="%4."/>
      <w:lvlJc w:val="left"/>
      <w:pPr>
        <w:ind w:left="2880" w:hanging="360"/>
      </w:pPr>
    </w:lvl>
    <w:lvl w:ilvl="4" w:tplc="4314C4D2" w:tentative="1">
      <w:start w:val="1"/>
      <w:numFmt w:val="lowerLetter"/>
      <w:lvlText w:val="%5."/>
      <w:lvlJc w:val="left"/>
      <w:pPr>
        <w:ind w:left="3600" w:hanging="360"/>
      </w:pPr>
    </w:lvl>
    <w:lvl w:ilvl="5" w:tplc="24F076E2" w:tentative="1">
      <w:start w:val="1"/>
      <w:numFmt w:val="lowerRoman"/>
      <w:lvlText w:val="%6."/>
      <w:lvlJc w:val="right"/>
      <w:pPr>
        <w:ind w:left="4320" w:hanging="180"/>
      </w:pPr>
    </w:lvl>
    <w:lvl w:ilvl="6" w:tplc="48D20CF8" w:tentative="1">
      <w:start w:val="1"/>
      <w:numFmt w:val="decimal"/>
      <w:lvlText w:val="%7."/>
      <w:lvlJc w:val="left"/>
      <w:pPr>
        <w:ind w:left="5040" w:hanging="360"/>
      </w:pPr>
    </w:lvl>
    <w:lvl w:ilvl="7" w:tplc="F7A4FF36" w:tentative="1">
      <w:start w:val="1"/>
      <w:numFmt w:val="lowerLetter"/>
      <w:lvlText w:val="%8."/>
      <w:lvlJc w:val="left"/>
      <w:pPr>
        <w:ind w:left="5760" w:hanging="360"/>
      </w:pPr>
    </w:lvl>
    <w:lvl w:ilvl="8" w:tplc="3E0CE768" w:tentative="1">
      <w:start w:val="1"/>
      <w:numFmt w:val="lowerRoman"/>
      <w:lvlText w:val="%9."/>
      <w:lvlJc w:val="right"/>
      <w:pPr>
        <w:ind w:left="6480" w:hanging="180"/>
      </w:pPr>
    </w:lvl>
  </w:abstractNum>
  <w:abstractNum w:abstractNumId="35">
    <w:nsid w:val="1E8D3B4A"/>
    <w:multiLevelType w:val="multilevel"/>
    <w:tmpl w:val="DACA0FEE"/>
    <w:lvl w:ilvl="0">
      <w:start w:val="1"/>
      <w:numFmt w:val="decimal"/>
      <w:lvlText w:val="%1."/>
      <w:lvlJc w:val="left"/>
      <w:pPr>
        <w:tabs>
          <w:tab w:val="num" w:pos="927"/>
        </w:tabs>
        <w:ind w:left="927" w:hanging="360"/>
      </w:pPr>
    </w:lvl>
    <w:lvl w:ilvl="1">
      <w:start w:val="1"/>
      <w:numFmt w:val="decimal"/>
      <w:lvlText w:val="%1.%2."/>
      <w:lvlJc w:val="left"/>
      <w:pPr>
        <w:tabs>
          <w:tab w:val="num" w:pos="3126"/>
        </w:tabs>
        <w:ind w:left="3126" w:hanging="432"/>
      </w:pPr>
    </w:lvl>
    <w:lvl w:ilvl="2">
      <w:start w:val="1"/>
      <w:numFmt w:val="decimal"/>
      <w:pStyle w:val="a"/>
      <w:lvlText w:val="%1.%2.%3."/>
      <w:lvlJc w:val="left"/>
      <w:pPr>
        <w:tabs>
          <w:tab w:val="num" w:pos="1649"/>
        </w:tabs>
        <w:ind w:left="1649" w:hanging="504"/>
      </w:pPr>
    </w:lvl>
    <w:lvl w:ilvl="3">
      <w:start w:val="1"/>
      <w:numFmt w:val="decimal"/>
      <w:lvlText w:val="%1.%2.%3.%4."/>
      <w:lvlJc w:val="left"/>
      <w:pPr>
        <w:tabs>
          <w:tab w:val="num" w:pos="2153"/>
        </w:tabs>
        <w:ind w:left="2153" w:hanging="648"/>
      </w:pPr>
    </w:lvl>
    <w:lvl w:ilvl="4">
      <w:start w:val="1"/>
      <w:numFmt w:val="decimal"/>
      <w:lvlText w:val="%1.%2.%3.%4.%5."/>
      <w:lvlJc w:val="left"/>
      <w:pPr>
        <w:tabs>
          <w:tab w:val="num" w:pos="2657"/>
        </w:tabs>
        <w:ind w:left="2657" w:hanging="792"/>
      </w:pPr>
    </w:lvl>
    <w:lvl w:ilvl="5">
      <w:start w:val="1"/>
      <w:numFmt w:val="decimal"/>
      <w:lvlText w:val="%1.%2.%3.%4.%5.%6."/>
      <w:lvlJc w:val="left"/>
      <w:pPr>
        <w:tabs>
          <w:tab w:val="num" w:pos="3161"/>
        </w:tabs>
        <w:ind w:left="3161" w:hanging="936"/>
      </w:pPr>
    </w:lvl>
    <w:lvl w:ilvl="6">
      <w:start w:val="1"/>
      <w:numFmt w:val="decimal"/>
      <w:lvlText w:val="%1.%2.%3.%4.%5.%6.%7."/>
      <w:lvlJc w:val="left"/>
      <w:pPr>
        <w:tabs>
          <w:tab w:val="num" w:pos="3665"/>
        </w:tabs>
        <w:ind w:left="3665" w:hanging="1080"/>
      </w:pPr>
    </w:lvl>
    <w:lvl w:ilvl="7">
      <w:start w:val="1"/>
      <w:numFmt w:val="decimal"/>
      <w:lvlText w:val="%1.%2.%3.%4.%5.%6.%7.%8."/>
      <w:lvlJc w:val="left"/>
      <w:pPr>
        <w:tabs>
          <w:tab w:val="num" w:pos="4169"/>
        </w:tabs>
        <w:ind w:left="4169" w:hanging="1224"/>
      </w:pPr>
    </w:lvl>
    <w:lvl w:ilvl="8">
      <w:start w:val="1"/>
      <w:numFmt w:val="decimal"/>
      <w:lvlText w:val="%1.%2.%3.%4.%5.%6.%7.%8.%9."/>
      <w:lvlJc w:val="left"/>
      <w:pPr>
        <w:tabs>
          <w:tab w:val="num" w:pos="4745"/>
        </w:tabs>
        <w:ind w:left="4745" w:hanging="1440"/>
      </w:pPr>
    </w:lvl>
  </w:abstractNum>
  <w:abstractNum w:abstractNumId="36">
    <w:nsid w:val="1EE854E4"/>
    <w:multiLevelType w:val="hybridMultilevel"/>
    <w:tmpl w:val="C9D0C720"/>
    <w:lvl w:ilvl="0" w:tplc="61E02854">
      <w:start w:val="1"/>
      <w:numFmt w:val="bullet"/>
      <w:lvlText w:val=""/>
      <w:lvlJc w:val="left"/>
      <w:pPr>
        <w:ind w:left="720" w:hanging="360"/>
      </w:pPr>
      <w:rPr>
        <w:rFonts w:ascii="Symbol" w:hAnsi="Symbol" w:hint="default"/>
      </w:rPr>
    </w:lvl>
    <w:lvl w:ilvl="1" w:tplc="74509518" w:tentative="1">
      <w:start w:val="1"/>
      <w:numFmt w:val="bullet"/>
      <w:lvlText w:val="o"/>
      <w:lvlJc w:val="left"/>
      <w:pPr>
        <w:ind w:left="1440" w:hanging="360"/>
      </w:pPr>
      <w:rPr>
        <w:rFonts w:ascii="Courier New" w:hAnsi="Courier New" w:cs="Courier New" w:hint="default"/>
      </w:rPr>
    </w:lvl>
    <w:lvl w:ilvl="2" w:tplc="3B20CD14" w:tentative="1">
      <w:start w:val="1"/>
      <w:numFmt w:val="bullet"/>
      <w:lvlText w:val=""/>
      <w:lvlJc w:val="left"/>
      <w:pPr>
        <w:ind w:left="2160" w:hanging="360"/>
      </w:pPr>
      <w:rPr>
        <w:rFonts w:ascii="Wingdings" w:hAnsi="Wingdings" w:hint="default"/>
      </w:rPr>
    </w:lvl>
    <w:lvl w:ilvl="3" w:tplc="249E414E" w:tentative="1">
      <w:start w:val="1"/>
      <w:numFmt w:val="bullet"/>
      <w:lvlText w:val=""/>
      <w:lvlJc w:val="left"/>
      <w:pPr>
        <w:ind w:left="2880" w:hanging="360"/>
      </w:pPr>
      <w:rPr>
        <w:rFonts w:ascii="Symbol" w:hAnsi="Symbol" w:hint="default"/>
      </w:rPr>
    </w:lvl>
    <w:lvl w:ilvl="4" w:tplc="C96E1B9A" w:tentative="1">
      <w:start w:val="1"/>
      <w:numFmt w:val="bullet"/>
      <w:lvlText w:val="o"/>
      <w:lvlJc w:val="left"/>
      <w:pPr>
        <w:ind w:left="3600" w:hanging="360"/>
      </w:pPr>
      <w:rPr>
        <w:rFonts w:ascii="Courier New" w:hAnsi="Courier New" w:cs="Courier New" w:hint="default"/>
      </w:rPr>
    </w:lvl>
    <w:lvl w:ilvl="5" w:tplc="420631B2" w:tentative="1">
      <w:start w:val="1"/>
      <w:numFmt w:val="bullet"/>
      <w:lvlText w:val=""/>
      <w:lvlJc w:val="left"/>
      <w:pPr>
        <w:ind w:left="4320" w:hanging="360"/>
      </w:pPr>
      <w:rPr>
        <w:rFonts w:ascii="Wingdings" w:hAnsi="Wingdings" w:hint="default"/>
      </w:rPr>
    </w:lvl>
    <w:lvl w:ilvl="6" w:tplc="C4EABDCE" w:tentative="1">
      <w:start w:val="1"/>
      <w:numFmt w:val="bullet"/>
      <w:lvlText w:val=""/>
      <w:lvlJc w:val="left"/>
      <w:pPr>
        <w:ind w:left="5040" w:hanging="360"/>
      </w:pPr>
      <w:rPr>
        <w:rFonts w:ascii="Symbol" w:hAnsi="Symbol" w:hint="default"/>
      </w:rPr>
    </w:lvl>
    <w:lvl w:ilvl="7" w:tplc="41BE8B7A" w:tentative="1">
      <w:start w:val="1"/>
      <w:numFmt w:val="bullet"/>
      <w:lvlText w:val="o"/>
      <w:lvlJc w:val="left"/>
      <w:pPr>
        <w:ind w:left="5760" w:hanging="360"/>
      </w:pPr>
      <w:rPr>
        <w:rFonts w:ascii="Courier New" w:hAnsi="Courier New" w:cs="Courier New" w:hint="default"/>
      </w:rPr>
    </w:lvl>
    <w:lvl w:ilvl="8" w:tplc="274A90EA" w:tentative="1">
      <w:start w:val="1"/>
      <w:numFmt w:val="bullet"/>
      <w:lvlText w:val=""/>
      <w:lvlJc w:val="left"/>
      <w:pPr>
        <w:ind w:left="6480" w:hanging="360"/>
      </w:pPr>
      <w:rPr>
        <w:rFonts w:ascii="Wingdings" w:hAnsi="Wingdings" w:hint="default"/>
      </w:rPr>
    </w:lvl>
  </w:abstractNum>
  <w:abstractNum w:abstractNumId="37">
    <w:nsid w:val="201D33B7"/>
    <w:multiLevelType w:val="hybridMultilevel"/>
    <w:tmpl w:val="56404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09D5DED"/>
    <w:multiLevelType w:val="hybridMultilevel"/>
    <w:tmpl w:val="23060006"/>
    <w:lvl w:ilvl="0" w:tplc="B8B818F0">
      <w:start w:val="1"/>
      <w:numFmt w:val="decimal"/>
      <w:lvlText w:val="%1."/>
      <w:lvlJc w:val="left"/>
      <w:pPr>
        <w:tabs>
          <w:tab w:val="num" w:pos="927"/>
        </w:tabs>
        <w:ind w:left="907" w:hanging="340"/>
      </w:pPr>
      <w:rPr>
        <w:rFonts w:hint="default"/>
      </w:rPr>
    </w:lvl>
    <w:lvl w:ilvl="1" w:tplc="09206CAC" w:tentative="1">
      <w:start w:val="1"/>
      <w:numFmt w:val="lowerLetter"/>
      <w:lvlText w:val="%2."/>
      <w:lvlJc w:val="left"/>
      <w:pPr>
        <w:ind w:left="1440" w:hanging="360"/>
      </w:pPr>
    </w:lvl>
    <w:lvl w:ilvl="2" w:tplc="5E76391E" w:tentative="1">
      <w:start w:val="1"/>
      <w:numFmt w:val="lowerRoman"/>
      <w:lvlText w:val="%3."/>
      <w:lvlJc w:val="right"/>
      <w:pPr>
        <w:ind w:left="2160" w:hanging="180"/>
      </w:pPr>
    </w:lvl>
    <w:lvl w:ilvl="3" w:tplc="96106048" w:tentative="1">
      <w:start w:val="1"/>
      <w:numFmt w:val="decimal"/>
      <w:lvlText w:val="%4."/>
      <w:lvlJc w:val="left"/>
      <w:pPr>
        <w:ind w:left="2880" w:hanging="360"/>
      </w:pPr>
    </w:lvl>
    <w:lvl w:ilvl="4" w:tplc="1CF675BE" w:tentative="1">
      <w:start w:val="1"/>
      <w:numFmt w:val="lowerLetter"/>
      <w:lvlText w:val="%5."/>
      <w:lvlJc w:val="left"/>
      <w:pPr>
        <w:ind w:left="3600" w:hanging="360"/>
      </w:pPr>
    </w:lvl>
    <w:lvl w:ilvl="5" w:tplc="590A2D7C" w:tentative="1">
      <w:start w:val="1"/>
      <w:numFmt w:val="lowerRoman"/>
      <w:lvlText w:val="%6."/>
      <w:lvlJc w:val="right"/>
      <w:pPr>
        <w:ind w:left="4320" w:hanging="180"/>
      </w:pPr>
    </w:lvl>
    <w:lvl w:ilvl="6" w:tplc="5770F848" w:tentative="1">
      <w:start w:val="1"/>
      <w:numFmt w:val="decimal"/>
      <w:lvlText w:val="%7."/>
      <w:lvlJc w:val="left"/>
      <w:pPr>
        <w:ind w:left="5040" w:hanging="360"/>
      </w:pPr>
    </w:lvl>
    <w:lvl w:ilvl="7" w:tplc="AE127170" w:tentative="1">
      <w:start w:val="1"/>
      <w:numFmt w:val="lowerLetter"/>
      <w:lvlText w:val="%8."/>
      <w:lvlJc w:val="left"/>
      <w:pPr>
        <w:ind w:left="5760" w:hanging="360"/>
      </w:pPr>
    </w:lvl>
    <w:lvl w:ilvl="8" w:tplc="7A30E244" w:tentative="1">
      <w:start w:val="1"/>
      <w:numFmt w:val="lowerRoman"/>
      <w:lvlText w:val="%9."/>
      <w:lvlJc w:val="right"/>
      <w:pPr>
        <w:ind w:left="6480" w:hanging="180"/>
      </w:pPr>
    </w:lvl>
  </w:abstractNum>
  <w:abstractNum w:abstractNumId="39">
    <w:nsid w:val="20DA0E1B"/>
    <w:multiLevelType w:val="hybridMultilevel"/>
    <w:tmpl w:val="C820F022"/>
    <w:lvl w:ilvl="0" w:tplc="A07E6AC2">
      <w:start w:val="1"/>
      <w:numFmt w:val="upperRoman"/>
      <w:lvlText w:val="%1"/>
      <w:lvlJc w:val="right"/>
      <w:pPr>
        <w:ind w:left="720" w:hanging="360"/>
      </w:pPr>
      <w:rPr>
        <w:rFonts w:hint="default"/>
      </w:rPr>
    </w:lvl>
    <w:lvl w:ilvl="1" w:tplc="1548B656" w:tentative="1">
      <w:start w:val="1"/>
      <w:numFmt w:val="lowerLetter"/>
      <w:lvlText w:val="%2."/>
      <w:lvlJc w:val="left"/>
      <w:pPr>
        <w:ind w:left="1440" w:hanging="360"/>
      </w:pPr>
    </w:lvl>
    <w:lvl w:ilvl="2" w:tplc="ADFABC4A" w:tentative="1">
      <w:start w:val="1"/>
      <w:numFmt w:val="lowerRoman"/>
      <w:lvlText w:val="%3."/>
      <w:lvlJc w:val="right"/>
      <w:pPr>
        <w:ind w:left="2160" w:hanging="180"/>
      </w:pPr>
    </w:lvl>
    <w:lvl w:ilvl="3" w:tplc="FADC7000" w:tentative="1">
      <w:start w:val="1"/>
      <w:numFmt w:val="decimal"/>
      <w:lvlText w:val="%4."/>
      <w:lvlJc w:val="left"/>
      <w:pPr>
        <w:ind w:left="2880" w:hanging="360"/>
      </w:pPr>
    </w:lvl>
    <w:lvl w:ilvl="4" w:tplc="1BC49B28" w:tentative="1">
      <w:start w:val="1"/>
      <w:numFmt w:val="lowerLetter"/>
      <w:lvlText w:val="%5."/>
      <w:lvlJc w:val="left"/>
      <w:pPr>
        <w:ind w:left="3600" w:hanging="360"/>
      </w:pPr>
    </w:lvl>
    <w:lvl w:ilvl="5" w:tplc="D1A68B2A" w:tentative="1">
      <w:start w:val="1"/>
      <w:numFmt w:val="lowerRoman"/>
      <w:lvlText w:val="%6."/>
      <w:lvlJc w:val="right"/>
      <w:pPr>
        <w:ind w:left="4320" w:hanging="180"/>
      </w:pPr>
    </w:lvl>
    <w:lvl w:ilvl="6" w:tplc="4E940ED6" w:tentative="1">
      <w:start w:val="1"/>
      <w:numFmt w:val="decimal"/>
      <w:lvlText w:val="%7."/>
      <w:lvlJc w:val="left"/>
      <w:pPr>
        <w:ind w:left="5040" w:hanging="360"/>
      </w:pPr>
    </w:lvl>
    <w:lvl w:ilvl="7" w:tplc="AD56674C" w:tentative="1">
      <w:start w:val="1"/>
      <w:numFmt w:val="lowerLetter"/>
      <w:lvlText w:val="%8."/>
      <w:lvlJc w:val="left"/>
      <w:pPr>
        <w:ind w:left="5760" w:hanging="360"/>
      </w:pPr>
    </w:lvl>
    <w:lvl w:ilvl="8" w:tplc="3CAE41B8" w:tentative="1">
      <w:start w:val="1"/>
      <w:numFmt w:val="lowerRoman"/>
      <w:lvlText w:val="%9."/>
      <w:lvlJc w:val="right"/>
      <w:pPr>
        <w:ind w:left="6480" w:hanging="180"/>
      </w:pPr>
    </w:lvl>
  </w:abstractNum>
  <w:abstractNum w:abstractNumId="40">
    <w:nsid w:val="22FC4C11"/>
    <w:multiLevelType w:val="hybridMultilevel"/>
    <w:tmpl w:val="FA3204BA"/>
    <w:lvl w:ilvl="0" w:tplc="60169BEC">
      <w:start w:val="1"/>
      <w:numFmt w:val="bullet"/>
      <w:lvlText w:val=""/>
      <w:lvlJc w:val="left"/>
      <w:pPr>
        <w:ind w:left="720" w:hanging="360"/>
      </w:pPr>
      <w:rPr>
        <w:rFonts w:ascii="Symbol" w:hAnsi="Symbol" w:hint="default"/>
      </w:rPr>
    </w:lvl>
    <w:lvl w:ilvl="1" w:tplc="583677F8" w:tentative="1">
      <w:start w:val="1"/>
      <w:numFmt w:val="bullet"/>
      <w:lvlText w:val="o"/>
      <w:lvlJc w:val="left"/>
      <w:pPr>
        <w:ind w:left="1440" w:hanging="360"/>
      </w:pPr>
      <w:rPr>
        <w:rFonts w:ascii="Courier New" w:hAnsi="Courier New" w:cs="Courier New" w:hint="default"/>
      </w:rPr>
    </w:lvl>
    <w:lvl w:ilvl="2" w:tplc="FB601C28" w:tentative="1">
      <w:start w:val="1"/>
      <w:numFmt w:val="bullet"/>
      <w:lvlText w:val=""/>
      <w:lvlJc w:val="left"/>
      <w:pPr>
        <w:ind w:left="2160" w:hanging="360"/>
      </w:pPr>
      <w:rPr>
        <w:rFonts w:ascii="Wingdings" w:hAnsi="Wingdings" w:hint="default"/>
      </w:rPr>
    </w:lvl>
    <w:lvl w:ilvl="3" w:tplc="A30CAE08" w:tentative="1">
      <w:start w:val="1"/>
      <w:numFmt w:val="bullet"/>
      <w:lvlText w:val=""/>
      <w:lvlJc w:val="left"/>
      <w:pPr>
        <w:ind w:left="2880" w:hanging="360"/>
      </w:pPr>
      <w:rPr>
        <w:rFonts w:ascii="Symbol" w:hAnsi="Symbol" w:hint="default"/>
      </w:rPr>
    </w:lvl>
    <w:lvl w:ilvl="4" w:tplc="DCB4A390" w:tentative="1">
      <w:start w:val="1"/>
      <w:numFmt w:val="bullet"/>
      <w:lvlText w:val="o"/>
      <w:lvlJc w:val="left"/>
      <w:pPr>
        <w:ind w:left="3600" w:hanging="360"/>
      </w:pPr>
      <w:rPr>
        <w:rFonts w:ascii="Courier New" w:hAnsi="Courier New" w:cs="Courier New" w:hint="default"/>
      </w:rPr>
    </w:lvl>
    <w:lvl w:ilvl="5" w:tplc="7D720416" w:tentative="1">
      <w:start w:val="1"/>
      <w:numFmt w:val="bullet"/>
      <w:lvlText w:val=""/>
      <w:lvlJc w:val="left"/>
      <w:pPr>
        <w:ind w:left="4320" w:hanging="360"/>
      </w:pPr>
      <w:rPr>
        <w:rFonts w:ascii="Wingdings" w:hAnsi="Wingdings" w:hint="default"/>
      </w:rPr>
    </w:lvl>
    <w:lvl w:ilvl="6" w:tplc="3CC47EE4" w:tentative="1">
      <w:start w:val="1"/>
      <w:numFmt w:val="bullet"/>
      <w:lvlText w:val=""/>
      <w:lvlJc w:val="left"/>
      <w:pPr>
        <w:ind w:left="5040" w:hanging="360"/>
      </w:pPr>
      <w:rPr>
        <w:rFonts w:ascii="Symbol" w:hAnsi="Symbol" w:hint="default"/>
      </w:rPr>
    </w:lvl>
    <w:lvl w:ilvl="7" w:tplc="8E0038A4" w:tentative="1">
      <w:start w:val="1"/>
      <w:numFmt w:val="bullet"/>
      <w:lvlText w:val="o"/>
      <w:lvlJc w:val="left"/>
      <w:pPr>
        <w:ind w:left="5760" w:hanging="360"/>
      </w:pPr>
      <w:rPr>
        <w:rFonts w:ascii="Courier New" w:hAnsi="Courier New" w:cs="Courier New" w:hint="default"/>
      </w:rPr>
    </w:lvl>
    <w:lvl w:ilvl="8" w:tplc="3416C1D4" w:tentative="1">
      <w:start w:val="1"/>
      <w:numFmt w:val="bullet"/>
      <w:lvlText w:val=""/>
      <w:lvlJc w:val="left"/>
      <w:pPr>
        <w:ind w:left="6480" w:hanging="360"/>
      </w:pPr>
      <w:rPr>
        <w:rFonts w:ascii="Wingdings" w:hAnsi="Wingdings" w:hint="default"/>
      </w:rPr>
    </w:lvl>
  </w:abstractNum>
  <w:abstractNum w:abstractNumId="41">
    <w:nsid w:val="23AB166B"/>
    <w:multiLevelType w:val="hybridMultilevel"/>
    <w:tmpl w:val="62F605DE"/>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6454C0"/>
    <w:multiLevelType w:val="hybridMultilevel"/>
    <w:tmpl w:val="389649C8"/>
    <w:lvl w:ilvl="0" w:tplc="CD109AB2">
      <w:start w:val="1"/>
      <w:numFmt w:val="decimal"/>
      <w:lvlText w:val="%1"/>
      <w:lvlJc w:val="left"/>
      <w:pPr>
        <w:ind w:left="720" w:hanging="360"/>
      </w:pPr>
      <w:rPr>
        <w:rFonts w:hint="default"/>
      </w:rPr>
    </w:lvl>
    <w:lvl w:ilvl="1" w:tplc="3D5AFDA6" w:tentative="1">
      <w:start w:val="1"/>
      <w:numFmt w:val="lowerLetter"/>
      <w:lvlText w:val="%2."/>
      <w:lvlJc w:val="left"/>
      <w:pPr>
        <w:ind w:left="1440" w:hanging="360"/>
      </w:pPr>
    </w:lvl>
    <w:lvl w:ilvl="2" w:tplc="5B9E2658" w:tentative="1">
      <w:start w:val="1"/>
      <w:numFmt w:val="lowerRoman"/>
      <w:lvlText w:val="%3."/>
      <w:lvlJc w:val="right"/>
      <w:pPr>
        <w:ind w:left="2160" w:hanging="180"/>
      </w:pPr>
    </w:lvl>
    <w:lvl w:ilvl="3" w:tplc="5C4892DE" w:tentative="1">
      <w:start w:val="1"/>
      <w:numFmt w:val="decimal"/>
      <w:lvlText w:val="%4."/>
      <w:lvlJc w:val="left"/>
      <w:pPr>
        <w:ind w:left="2880" w:hanging="360"/>
      </w:pPr>
    </w:lvl>
    <w:lvl w:ilvl="4" w:tplc="DE9C8760" w:tentative="1">
      <w:start w:val="1"/>
      <w:numFmt w:val="lowerLetter"/>
      <w:lvlText w:val="%5."/>
      <w:lvlJc w:val="left"/>
      <w:pPr>
        <w:ind w:left="3600" w:hanging="360"/>
      </w:pPr>
    </w:lvl>
    <w:lvl w:ilvl="5" w:tplc="10421BCA" w:tentative="1">
      <w:start w:val="1"/>
      <w:numFmt w:val="lowerRoman"/>
      <w:lvlText w:val="%6."/>
      <w:lvlJc w:val="right"/>
      <w:pPr>
        <w:ind w:left="4320" w:hanging="180"/>
      </w:pPr>
    </w:lvl>
    <w:lvl w:ilvl="6" w:tplc="802469A0" w:tentative="1">
      <w:start w:val="1"/>
      <w:numFmt w:val="decimal"/>
      <w:lvlText w:val="%7."/>
      <w:lvlJc w:val="left"/>
      <w:pPr>
        <w:ind w:left="5040" w:hanging="360"/>
      </w:pPr>
    </w:lvl>
    <w:lvl w:ilvl="7" w:tplc="9F0C1A7A" w:tentative="1">
      <w:start w:val="1"/>
      <w:numFmt w:val="lowerLetter"/>
      <w:lvlText w:val="%8."/>
      <w:lvlJc w:val="left"/>
      <w:pPr>
        <w:ind w:left="5760" w:hanging="360"/>
      </w:pPr>
    </w:lvl>
    <w:lvl w:ilvl="8" w:tplc="2B8AB352" w:tentative="1">
      <w:start w:val="1"/>
      <w:numFmt w:val="lowerRoman"/>
      <w:lvlText w:val="%9."/>
      <w:lvlJc w:val="right"/>
      <w:pPr>
        <w:ind w:left="6480" w:hanging="180"/>
      </w:pPr>
    </w:lvl>
  </w:abstractNum>
  <w:abstractNum w:abstractNumId="43">
    <w:nsid w:val="24FC1421"/>
    <w:multiLevelType w:val="hybridMultilevel"/>
    <w:tmpl w:val="B3240E5C"/>
    <w:lvl w:ilvl="0" w:tplc="CCF451A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25AF52B7"/>
    <w:multiLevelType w:val="hybridMultilevel"/>
    <w:tmpl w:val="AC2CAFD2"/>
    <w:lvl w:ilvl="0" w:tplc="26525D86">
      <w:start w:val="1"/>
      <w:numFmt w:val="decimal"/>
      <w:lvlText w:val="%1."/>
      <w:lvlJc w:val="left"/>
      <w:pPr>
        <w:ind w:left="644" w:hanging="360"/>
      </w:pPr>
    </w:lvl>
    <w:lvl w:ilvl="1" w:tplc="55A06102" w:tentative="1">
      <w:start w:val="1"/>
      <w:numFmt w:val="lowerLetter"/>
      <w:lvlText w:val="%2."/>
      <w:lvlJc w:val="left"/>
      <w:pPr>
        <w:ind w:left="1364" w:hanging="360"/>
      </w:pPr>
    </w:lvl>
    <w:lvl w:ilvl="2" w:tplc="034E2BE8" w:tentative="1">
      <w:start w:val="1"/>
      <w:numFmt w:val="lowerRoman"/>
      <w:lvlText w:val="%3."/>
      <w:lvlJc w:val="right"/>
      <w:pPr>
        <w:ind w:left="2084" w:hanging="180"/>
      </w:pPr>
    </w:lvl>
    <w:lvl w:ilvl="3" w:tplc="CAEEAE32" w:tentative="1">
      <w:start w:val="1"/>
      <w:numFmt w:val="decimal"/>
      <w:lvlText w:val="%4."/>
      <w:lvlJc w:val="left"/>
      <w:pPr>
        <w:ind w:left="2804" w:hanging="360"/>
      </w:pPr>
    </w:lvl>
    <w:lvl w:ilvl="4" w:tplc="482E74AE" w:tentative="1">
      <w:start w:val="1"/>
      <w:numFmt w:val="lowerLetter"/>
      <w:lvlText w:val="%5."/>
      <w:lvlJc w:val="left"/>
      <w:pPr>
        <w:ind w:left="3524" w:hanging="360"/>
      </w:pPr>
    </w:lvl>
    <w:lvl w:ilvl="5" w:tplc="B4603572" w:tentative="1">
      <w:start w:val="1"/>
      <w:numFmt w:val="lowerRoman"/>
      <w:lvlText w:val="%6."/>
      <w:lvlJc w:val="right"/>
      <w:pPr>
        <w:ind w:left="4244" w:hanging="180"/>
      </w:pPr>
    </w:lvl>
    <w:lvl w:ilvl="6" w:tplc="DE24C9EA" w:tentative="1">
      <w:start w:val="1"/>
      <w:numFmt w:val="decimal"/>
      <w:lvlText w:val="%7."/>
      <w:lvlJc w:val="left"/>
      <w:pPr>
        <w:ind w:left="4964" w:hanging="360"/>
      </w:pPr>
    </w:lvl>
    <w:lvl w:ilvl="7" w:tplc="BC5462EE" w:tentative="1">
      <w:start w:val="1"/>
      <w:numFmt w:val="lowerLetter"/>
      <w:lvlText w:val="%8."/>
      <w:lvlJc w:val="left"/>
      <w:pPr>
        <w:ind w:left="5684" w:hanging="360"/>
      </w:pPr>
    </w:lvl>
    <w:lvl w:ilvl="8" w:tplc="A07C5BB6" w:tentative="1">
      <w:start w:val="1"/>
      <w:numFmt w:val="lowerRoman"/>
      <w:lvlText w:val="%9."/>
      <w:lvlJc w:val="right"/>
      <w:pPr>
        <w:ind w:left="6404" w:hanging="180"/>
      </w:pPr>
    </w:lvl>
  </w:abstractNum>
  <w:abstractNum w:abstractNumId="45">
    <w:nsid w:val="281C62BA"/>
    <w:multiLevelType w:val="hybridMultilevel"/>
    <w:tmpl w:val="67106374"/>
    <w:lvl w:ilvl="0" w:tplc="D5D63418">
      <w:start w:val="1"/>
      <w:numFmt w:val="bullet"/>
      <w:lvlText w:val=""/>
      <w:lvlJc w:val="left"/>
      <w:pPr>
        <w:ind w:left="720" w:hanging="360"/>
      </w:pPr>
      <w:rPr>
        <w:rFonts w:ascii="Symbol" w:hAnsi="Symbol" w:hint="default"/>
      </w:rPr>
    </w:lvl>
    <w:lvl w:ilvl="1" w:tplc="00288008" w:tentative="1">
      <w:start w:val="1"/>
      <w:numFmt w:val="lowerLetter"/>
      <w:lvlText w:val="%2."/>
      <w:lvlJc w:val="left"/>
      <w:pPr>
        <w:ind w:left="1440" w:hanging="360"/>
      </w:pPr>
    </w:lvl>
    <w:lvl w:ilvl="2" w:tplc="38B8500A" w:tentative="1">
      <w:start w:val="1"/>
      <w:numFmt w:val="lowerRoman"/>
      <w:lvlText w:val="%3."/>
      <w:lvlJc w:val="right"/>
      <w:pPr>
        <w:ind w:left="2160" w:hanging="180"/>
      </w:pPr>
    </w:lvl>
    <w:lvl w:ilvl="3" w:tplc="014E5E22" w:tentative="1">
      <w:start w:val="1"/>
      <w:numFmt w:val="decimal"/>
      <w:lvlText w:val="%4."/>
      <w:lvlJc w:val="left"/>
      <w:pPr>
        <w:ind w:left="2880" w:hanging="360"/>
      </w:pPr>
    </w:lvl>
    <w:lvl w:ilvl="4" w:tplc="B1AA7A46" w:tentative="1">
      <w:start w:val="1"/>
      <w:numFmt w:val="lowerLetter"/>
      <w:lvlText w:val="%5."/>
      <w:lvlJc w:val="left"/>
      <w:pPr>
        <w:ind w:left="3600" w:hanging="360"/>
      </w:pPr>
    </w:lvl>
    <w:lvl w:ilvl="5" w:tplc="4B962E9C" w:tentative="1">
      <w:start w:val="1"/>
      <w:numFmt w:val="lowerRoman"/>
      <w:lvlText w:val="%6."/>
      <w:lvlJc w:val="right"/>
      <w:pPr>
        <w:ind w:left="4320" w:hanging="180"/>
      </w:pPr>
    </w:lvl>
    <w:lvl w:ilvl="6" w:tplc="8BB2B3C8" w:tentative="1">
      <w:start w:val="1"/>
      <w:numFmt w:val="decimal"/>
      <w:lvlText w:val="%7."/>
      <w:lvlJc w:val="left"/>
      <w:pPr>
        <w:ind w:left="5040" w:hanging="360"/>
      </w:pPr>
    </w:lvl>
    <w:lvl w:ilvl="7" w:tplc="80ACC3D4" w:tentative="1">
      <w:start w:val="1"/>
      <w:numFmt w:val="lowerLetter"/>
      <w:lvlText w:val="%8."/>
      <w:lvlJc w:val="left"/>
      <w:pPr>
        <w:ind w:left="5760" w:hanging="360"/>
      </w:pPr>
    </w:lvl>
    <w:lvl w:ilvl="8" w:tplc="4A423A22" w:tentative="1">
      <w:start w:val="1"/>
      <w:numFmt w:val="lowerRoman"/>
      <w:lvlText w:val="%9."/>
      <w:lvlJc w:val="right"/>
      <w:pPr>
        <w:ind w:left="6480" w:hanging="180"/>
      </w:pPr>
    </w:lvl>
  </w:abstractNum>
  <w:abstractNum w:abstractNumId="46">
    <w:nsid w:val="289A47AF"/>
    <w:multiLevelType w:val="hybridMultilevel"/>
    <w:tmpl w:val="AFBA0900"/>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19E40D1"/>
    <w:multiLevelType w:val="hybridMultilevel"/>
    <w:tmpl w:val="7EEE0EBA"/>
    <w:lvl w:ilvl="0" w:tplc="23B2C67E">
      <w:start w:val="1"/>
      <w:numFmt w:val="decimal"/>
      <w:lvlText w:val="%1."/>
      <w:lvlJc w:val="left"/>
      <w:pPr>
        <w:tabs>
          <w:tab w:val="num" w:pos="927"/>
        </w:tabs>
        <w:ind w:left="907"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4A5637"/>
    <w:multiLevelType w:val="hybridMultilevel"/>
    <w:tmpl w:val="7EEE0EBA"/>
    <w:lvl w:ilvl="0" w:tplc="9E84BC4C">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46F3EE0"/>
    <w:multiLevelType w:val="hybridMultilevel"/>
    <w:tmpl w:val="9D2AC43A"/>
    <w:lvl w:ilvl="0" w:tplc="66B4950E">
      <w:start w:val="1"/>
      <w:numFmt w:val="decimal"/>
      <w:lvlText w:val="%1."/>
      <w:lvlJc w:val="left"/>
      <w:pPr>
        <w:tabs>
          <w:tab w:val="num" w:pos="927"/>
        </w:tabs>
        <w:ind w:left="907" w:hanging="34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0">
    <w:nsid w:val="352E5F11"/>
    <w:multiLevelType w:val="hybridMultilevel"/>
    <w:tmpl w:val="A934A41A"/>
    <w:lvl w:ilvl="0" w:tplc="66B4950E">
      <w:start w:val="1"/>
      <w:numFmt w:val="upperRoman"/>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nsid w:val="3608015A"/>
    <w:multiLevelType w:val="hybridMultilevel"/>
    <w:tmpl w:val="FAF67A90"/>
    <w:lvl w:ilvl="0" w:tplc="9DC2B604">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115F0F"/>
    <w:multiLevelType w:val="hybridMultilevel"/>
    <w:tmpl w:val="2BA22B12"/>
    <w:lvl w:ilvl="0" w:tplc="D8D4E4D6">
      <w:start w:val="1"/>
      <w:numFmt w:val="bullet"/>
      <w:lvlText w:val=""/>
      <w:lvlJc w:val="left"/>
      <w:pPr>
        <w:ind w:left="720" w:hanging="360"/>
      </w:pPr>
      <w:rPr>
        <w:rFonts w:ascii="Symbol" w:hAnsi="Symbol" w:hint="default"/>
      </w:rPr>
    </w:lvl>
    <w:lvl w:ilvl="1" w:tplc="7D8CE30A" w:tentative="1">
      <w:start w:val="1"/>
      <w:numFmt w:val="bullet"/>
      <w:lvlText w:val="o"/>
      <w:lvlJc w:val="left"/>
      <w:pPr>
        <w:ind w:left="1440" w:hanging="360"/>
      </w:pPr>
      <w:rPr>
        <w:rFonts w:ascii="Courier New" w:hAnsi="Courier New" w:cs="Courier New" w:hint="default"/>
      </w:rPr>
    </w:lvl>
    <w:lvl w:ilvl="2" w:tplc="ACFA8A2C" w:tentative="1">
      <w:start w:val="1"/>
      <w:numFmt w:val="bullet"/>
      <w:lvlText w:val=""/>
      <w:lvlJc w:val="left"/>
      <w:pPr>
        <w:ind w:left="2160" w:hanging="360"/>
      </w:pPr>
      <w:rPr>
        <w:rFonts w:ascii="Wingdings" w:hAnsi="Wingdings" w:hint="default"/>
      </w:rPr>
    </w:lvl>
    <w:lvl w:ilvl="3" w:tplc="56B2764A" w:tentative="1">
      <w:start w:val="1"/>
      <w:numFmt w:val="bullet"/>
      <w:lvlText w:val=""/>
      <w:lvlJc w:val="left"/>
      <w:pPr>
        <w:ind w:left="2880" w:hanging="360"/>
      </w:pPr>
      <w:rPr>
        <w:rFonts w:ascii="Symbol" w:hAnsi="Symbol" w:hint="default"/>
      </w:rPr>
    </w:lvl>
    <w:lvl w:ilvl="4" w:tplc="7EB68F98" w:tentative="1">
      <w:start w:val="1"/>
      <w:numFmt w:val="bullet"/>
      <w:lvlText w:val="o"/>
      <w:lvlJc w:val="left"/>
      <w:pPr>
        <w:ind w:left="3600" w:hanging="360"/>
      </w:pPr>
      <w:rPr>
        <w:rFonts w:ascii="Courier New" w:hAnsi="Courier New" w:cs="Courier New" w:hint="default"/>
      </w:rPr>
    </w:lvl>
    <w:lvl w:ilvl="5" w:tplc="2A461FD8" w:tentative="1">
      <w:start w:val="1"/>
      <w:numFmt w:val="bullet"/>
      <w:lvlText w:val=""/>
      <w:lvlJc w:val="left"/>
      <w:pPr>
        <w:ind w:left="4320" w:hanging="360"/>
      </w:pPr>
      <w:rPr>
        <w:rFonts w:ascii="Wingdings" w:hAnsi="Wingdings" w:hint="default"/>
      </w:rPr>
    </w:lvl>
    <w:lvl w:ilvl="6" w:tplc="F2A07B28" w:tentative="1">
      <w:start w:val="1"/>
      <w:numFmt w:val="bullet"/>
      <w:lvlText w:val=""/>
      <w:lvlJc w:val="left"/>
      <w:pPr>
        <w:ind w:left="5040" w:hanging="360"/>
      </w:pPr>
      <w:rPr>
        <w:rFonts w:ascii="Symbol" w:hAnsi="Symbol" w:hint="default"/>
      </w:rPr>
    </w:lvl>
    <w:lvl w:ilvl="7" w:tplc="3E944194" w:tentative="1">
      <w:start w:val="1"/>
      <w:numFmt w:val="bullet"/>
      <w:lvlText w:val="o"/>
      <w:lvlJc w:val="left"/>
      <w:pPr>
        <w:ind w:left="5760" w:hanging="360"/>
      </w:pPr>
      <w:rPr>
        <w:rFonts w:ascii="Courier New" w:hAnsi="Courier New" w:cs="Courier New" w:hint="default"/>
      </w:rPr>
    </w:lvl>
    <w:lvl w:ilvl="8" w:tplc="406836C6" w:tentative="1">
      <w:start w:val="1"/>
      <w:numFmt w:val="bullet"/>
      <w:lvlText w:val=""/>
      <w:lvlJc w:val="left"/>
      <w:pPr>
        <w:ind w:left="6480" w:hanging="360"/>
      </w:pPr>
      <w:rPr>
        <w:rFonts w:ascii="Wingdings" w:hAnsi="Wingdings" w:hint="default"/>
      </w:rPr>
    </w:lvl>
  </w:abstractNum>
  <w:abstractNum w:abstractNumId="53">
    <w:nsid w:val="37E475D3"/>
    <w:multiLevelType w:val="hybridMultilevel"/>
    <w:tmpl w:val="DDD000DE"/>
    <w:lvl w:ilvl="0" w:tplc="9DC2B604">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AF21B39"/>
    <w:multiLevelType w:val="hybridMultilevel"/>
    <w:tmpl w:val="6A9C5DD2"/>
    <w:lvl w:ilvl="0" w:tplc="E2821588">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CBC2B47"/>
    <w:multiLevelType w:val="hybridMultilevel"/>
    <w:tmpl w:val="13EA6256"/>
    <w:lvl w:ilvl="0" w:tplc="931AF27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nsid w:val="3E5C1D10"/>
    <w:multiLevelType w:val="hybridMultilevel"/>
    <w:tmpl w:val="ACEC5742"/>
    <w:lvl w:ilvl="0" w:tplc="04190001">
      <w:start w:val="1"/>
      <w:numFmt w:val="upperRoman"/>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7">
    <w:nsid w:val="3E83790E"/>
    <w:multiLevelType w:val="hybridMultilevel"/>
    <w:tmpl w:val="A4AE21EC"/>
    <w:lvl w:ilvl="0" w:tplc="5FB2CE90">
      <w:start w:val="1"/>
      <w:numFmt w:val="bullet"/>
      <w:lvlText w:val=""/>
      <w:lvlJc w:val="left"/>
      <w:pPr>
        <w:ind w:left="720" w:hanging="360"/>
      </w:pPr>
      <w:rPr>
        <w:rFonts w:ascii="Symbol" w:hAnsi="Symbol" w:hint="default"/>
      </w:rPr>
    </w:lvl>
    <w:lvl w:ilvl="1" w:tplc="E796E91E" w:tentative="1">
      <w:start w:val="1"/>
      <w:numFmt w:val="bullet"/>
      <w:lvlText w:val="o"/>
      <w:lvlJc w:val="left"/>
      <w:pPr>
        <w:ind w:left="1440" w:hanging="360"/>
      </w:pPr>
      <w:rPr>
        <w:rFonts w:ascii="Courier New" w:hAnsi="Courier New" w:cs="Courier New" w:hint="default"/>
      </w:rPr>
    </w:lvl>
    <w:lvl w:ilvl="2" w:tplc="B442BA00" w:tentative="1">
      <w:start w:val="1"/>
      <w:numFmt w:val="bullet"/>
      <w:lvlText w:val=""/>
      <w:lvlJc w:val="left"/>
      <w:pPr>
        <w:ind w:left="2160" w:hanging="360"/>
      </w:pPr>
      <w:rPr>
        <w:rFonts w:ascii="Wingdings" w:hAnsi="Wingdings" w:hint="default"/>
      </w:rPr>
    </w:lvl>
    <w:lvl w:ilvl="3" w:tplc="422C004C" w:tentative="1">
      <w:start w:val="1"/>
      <w:numFmt w:val="bullet"/>
      <w:lvlText w:val=""/>
      <w:lvlJc w:val="left"/>
      <w:pPr>
        <w:ind w:left="2880" w:hanging="360"/>
      </w:pPr>
      <w:rPr>
        <w:rFonts w:ascii="Symbol" w:hAnsi="Symbol" w:hint="default"/>
      </w:rPr>
    </w:lvl>
    <w:lvl w:ilvl="4" w:tplc="C3A2AAE6" w:tentative="1">
      <w:start w:val="1"/>
      <w:numFmt w:val="bullet"/>
      <w:lvlText w:val="o"/>
      <w:lvlJc w:val="left"/>
      <w:pPr>
        <w:ind w:left="3600" w:hanging="360"/>
      </w:pPr>
      <w:rPr>
        <w:rFonts w:ascii="Courier New" w:hAnsi="Courier New" w:cs="Courier New" w:hint="default"/>
      </w:rPr>
    </w:lvl>
    <w:lvl w:ilvl="5" w:tplc="E9B6736A" w:tentative="1">
      <w:start w:val="1"/>
      <w:numFmt w:val="bullet"/>
      <w:lvlText w:val=""/>
      <w:lvlJc w:val="left"/>
      <w:pPr>
        <w:ind w:left="4320" w:hanging="360"/>
      </w:pPr>
      <w:rPr>
        <w:rFonts w:ascii="Wingdings" w:hAnsi="Wingdings" w:hint="default"/>
      </w:rPr>
    </w:lvl>
    <w:lvl w:ilvl="6" w:tplc="25BAA0AE" w:tentative="1">
      <w:start w:val="1"/>
      <w:numFmt w:val="bullet"/>
      <w:lvlText w:val=""/>
      <w:lvlJc w:val="left"/>
      <w:pPr>
        <w:ind w:left="5040" w:hanging="360"/>
      </w:pPr>
      <w:rPr>
        <w:rFonts w:ascii="Symbol" w:hAnsi="Symbol" w:hint="default"/>
      </w:rPr>
    </w:lvl>
    <w:lvl w:ilvl="7" w:tplc="C6E26582" w:tentative="1">
      <w:start w:val="1"/>
      <w:numFmt w:val="bullet"/>
      <w:lvlText w:val="o"/>
      <w:lvlJc w:val="left"/>
      <w:pPr>
        <w:ind w:left="5760" w:hanging="360"/>
      </w:pPr>
      <w:rPr>
        <w:rFonts w:ascii="Courier New" w:hAnsi="Courier New" w:cs="Courier New" w:hint="default"/>
      </w:rPr>
    </w:lvl>
    <w:lvl w:ilvl="8" w:tplc="A6105088" w:tentative="1">
      <w:start w:val="1"/>
      <w:numFmt w:val="bullet"/>
      <w:lvlText w:val=""/>
      <w:lvlJc w:val="left"/>
      <w:pPr>
        <w:ind w:left="6480" w:hanging="360"/>
      </w:pPr>
      <w:rPr>
        <w:rFonts w:ascii="Wingdings" w:hAnsi="Wingdings" w:hint="default"/>
      </w:rPr>
    </w:lvl>
  </w:abstractNum>
  <w:abstractNum w:abstractNumId="58">
    <w:nsid w:val="3F08682C"/>
    <w:multiLevelType w:val="hybridMultilevel"/>
    <w:tmpl w:val="3844D632"/>
    <w:lvl w:ilvl="0" w:tplc="FE824DA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40C87D2C"/>
    <w:multiLevelType w:val="hybridMultilevel"/>
    <w:tmpl w:val="B25C1694"/>
    <w:lvl w:ilvl="0" w:tplc="FE824DA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0">
    <w:nsid w:val="417E2E39"/>
    <w:multiLevelType w:val="hybridMultilevel"/>
    <w:tmpl w:val="1344596A"/>
    <w:lvl w:ilvl="0" w:tplc="66B4950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1">
    <w:nsid w:val="41E52E49"/>
    <w:multiLevelType w:val="hybridMultilevel"/>
    <w:tmpl w:val="AC2CAFD2"/>
    <w:lvl w:ilvl="0" w:tplc="66B4950E">
      <w:start w:val="1"/>
      <w:numFmt w:val="decimal"/>
      <w:lvlText w:val="%1."/>
      <w:lvlJc w:val="left"/>
      <w:pPr>
        <w:ind w:left="644" w:hanging="360"/>
      </w:p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62">
    <w:nsid w:val="43AF429B"/>
    <w:multiLevelType w:val="hybridMultilevel"/>
    <w:tmpl w:val="0660D09C"/>
    <w:lvl w:ilvl="0" w:tplc="114049B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3">
    <w:nsid w:val="450B034B"/>
    <w:multiLevelType w:val="hybridMultilevel"/>
    <w:tmpl w:val="E2569596"/>
    <w:lvl w:ilvl="0" w:tplc="85F8F73C">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5D37220"/>
    <w:multiLevelType w:val="hybridMultilevel"/>
    <w:tmpl w:val="29143286"/>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67B1D71"/>
    <w:multiLevelType w:val="hybridMultilevel"/>
    <w:tmpl w:val="58AC16B4"/>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814BB3"/>
    <w:multiLevelType w:val="hybridMultilevel"/>
    <w:tmpl w:val="B4C8E3A0"/>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9230BF1"/>
    <w:multiLevelType w:val="hybridMultilevel"/>
    <w:tmpl w:val="AC2CAFD2"/>
    <w:lvl w:ilvl="0" w:tplc="E5F223A2">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nsid w:val="4AA31D45"/>
    <w:multiLevelType w:val="hybridMultilevel"/>
    <w:tmpl w:val="0B90F48A"/>
    <w:lvl w:ilvl="0" w:tplc="F3BE862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9">
    <w:nsid w:val="4D3D6962"/>
    <w:multiLevelType w:val="hybridMultilevel"/>
    <w:tmpl w:val="6A9C5DD2"/>
    <w:lvl w:ilvl="0" w:tplc="6A2210BE">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DED3009"/>
    <w:multiLevelType w:val="hybridMultilevel"/>
    <w:tmpl w:val="F01E75DE"/>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ED169B4"/>
    <w:multiLevelType w:val="hybridMultilevel"/>
    <w:tmpl w:val="DCB0D5AA"/>
    <w:lvl w:ilvl="0" w:tplc="A62A074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nsid w:val="4FF374D9"/>
    <w:multiLevelType w:val="hybridMultilevel"/>
    <w:tmpl w:val="E0EC4B0A"/>
    <w:lvl w:ilvl="0" w:tplc="B1661A0E">
      <w:start w:val="1"/>
      <w:numFmt w:val="decimal"/>
      <w:lvlText w:val="%1."/>
      <w:lvlJc w:val="left"/>
      <w:pPr>
        <w:tabs>
          <w:tab w:val="num" w:pos="927"/>
        </w:tabs>
        <w:ind w:left="907" w:hanging="340"/>
      </w:pPr>
      <w:rPr>
        <w:rFonts w:hint="default"/>
      </w:rPr>
    </w:lvl>
    <w:lvl w:ilvl="1" w:tplc="109A612A" w:tentative="1">
      <w:start w:val="1"/>
      <w:numFmt w:val="lowerLetter"/>
      <w:lvlText w:val="%2."/>
      <w:lvlJc w:val="left"/>
      <w:pPr>
        <w:ind w:left="1440" w:hanging="360"/>
      </w:pPr>
    </w:lvl>
    <w:lvl w:ilvl="2" w:tplc="031205EA" w:tentative="1">
      <w:start w:val="1"/>
      <w:numFmt w:val="lowerRoman"/>
      <w:lvlText w:val="%3."/>
      <w:lvlJc w:val="right"/>
      <w:pPr>
        <w:ind w:left="2160" w:hanging="180"/>
      </w:pPr>
    </w:lvl>
    <w:lvl w:ilvl="3" w:tplc="4F2E12D6" w:tentative="1">
      <w:start w:val="1"/>
      <w:numFmt w:val="decimal"/>
      <w:lvlText w:val="%4."/>
      <w:lvlJc w:val="left"/>
      <w:pPr>
        <w:ind w:left="2880" w:hanging="360"/>
      </w:pPr>
    </w:lvl>
    <w:lvl w:ilvl="4" w:tplc="06B49552" w:tentative="1">
      <w:start w:val="1"/>
      <w:numFmt w:val="lowerLetter"/>
      <w:lvlText w:val="%5."/>
      <w:lvlJc w:val="left"/>
      <w:pPr>
        <w:ind w:left="3600" w:hanging="360"/>
      </w:pPr>
    </w:lvl>
    <w:lvl w:ilvl="5" w:tplc="CDC6C0EA" w:tentative="1">
      <w:start w:val="1"/>
      <w:numFmt w:val="lowerRoman"/>
      <w:lvlText w:val="%6."/>
      <w:lvlJc w:val="right"/>
      <w:pPr>
        <w:ind w:left="4320" w:hanging="180"/>
      </w:pPr>
    </w:lvl>
    <w:lvl w:ilvl="6" w:tplc="56EE43F2" w:tentative="1">
      <w:start w:val="1"/>
      <w:numFmt w:val="decimal"/>
      <w:lvlText w:val="%7."/>
      <w:lvlJc w:val="left"/>
      <w:pPr>
        <w:ind w:left="5040" w:hanging="360"/>
      </w:pPr>
    </w:lvl>
    <w:lvl w:ilvl="7" w:tplc="0CAECC48" w:tentative="1">
      <w:start w:val="1"/>
      <w:numFmt w:val="lowerLetter"/>
      <w:lvlText w:val="%8."/>
      <w:lvlJc w:val="left"/>
      <w:pPr>
        <w:ind w:left="5760" w:hanging="360"/>
      </w:pPr>
    </w:lvl>
    <w:lvl w:ilvl="8" w:tplc="93EC704E" w:tentative="1">
      <w:start w:val="1"/>
      <w:numFmt w:val="lowerRoman"/>
      <w:lvlText w:val="%9."/>
      <w:lvlJc w:val="right"/>
      <w:pPr>
        <w:ind w:left="6480" w:hanging="180"/>
      </w:pPr>
    </w:lvl>
  </w:abstractNum>
  <w:abstractNum w:abstractNumId="73">
    <w:nsid w:val="5005060D"/>
    <w:multiLevelType w:val="hybridMultilevel"/>
    <w:tmpl w:val="A00C78CA"/>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0552327"/>
    <w:multiLevelType w:val="hybridMultilevel"/>
    <w:tmpl w:val="943410D2"/>
    <w:lvl w:ilvl="0" w:tplc="6DD0320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5">
    <w:nsid w:val="52485A33"/>
    <w:multiLevelType w:val="hybridMultilevel"/>
    <w:tmpl w:val="A694F038"/>
    <w:lvl w:ilvl="0" w:tplc="04190001">
      <w:start w:val="1"/>
      <w:numFmt w:val="decimal"/>
      <w:lvlText w:val="%1."/>
      <w:lvlJc w:val="left"/>
      <w:pPr>
        <w:tabs>
          <w:tab w:val="num" w:pos="927"/>
        </w:tabs>
        <w:ind w:left="907" w:hanging="34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6">
    <w:nsid w:val="52C7694E"/>
    <w:multiLevelType w:val="hybridMultilevel"/>
    <w:tmpl w:val="23ACED54"/>
    <w:lvl w:ilvl="0" w:tplc="66B495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3A2390E"/>
    <w:multiLevelType w:val="hybridMultilevel"/>
    <w:tmpl w:val="000411E2"/>
    <w:lvl w:ilvl="0" w:tplc="0A825B18">
      <w:start w:val="1"/>
      <w:numFmt w:val="bullet"/>
      <w:lvlText w:val=""/>
      <w:lvlJc w:val="left"/>
      <w:pPr>
        <w:ind w:left="720" w:hanging="360"/>
      </w:pPr>
      <w:rPr>
        <w:rFonts w:ascii="Symbol" w:hAnsi="Symbol" w:hint="default"/>
      </w:rPr>
    </w:lvl>
    <w:lvl w:ilvl="1" w:tplc="24A42136" w:tentative="1">
      <w:start w:val="1"/>
      <w:numFmt w:val="bullet"/>
      <w:lvlText w:val="o"/>
      <w:lvlJc w:val="left"/>
      <w:pPr>
        <w:ind w:left="1440" w:hanging="360"/>
      </w:pPr>
      <w:rPr>
        <w:rFonts w:ascii="Courier New" w:hAnsi="Courier New" w:cs="Courier New" w:hint="default"/>
      </w:rPr>
    </w:lvl>
    <w:lvl w:ilvl="2" w:tplc="9CE2341E" w:tentative="1">
      <w:start w:val="1"/>
      <w:numFmt w:val="bullet"/>
      <w:lvlText w:val=""/>
      <w:lvlJc w:val="left"/>
      <w:pPr>
        <w:ind w:left="2160" w:hanging="360"/>
      </w:pPr>
      <w:rPr>
        <w:rFonts w:ascii="Wingdings" w:hAnsi="Wingdings" w:hint="default"/>
      </w:rPr>
    </w:lvl>
    <w:lvl w:ilvl="3" w:tplc="C61223DA" w:tentative="1">
      <w:start w:val="1"/>
      <w:numFmt w:val="bullet"/>
      <w:lvlText w:val=""/>
      <w:lvlJc w:val="left"/>
      <w:pPr>
        <w:ind w:left="2880" w:hanging="360"/>
      </w:pPr>
      <w:rPr>
        <w:rFonts w:ascii="Symbol" w:hAnsi="Symbol" w:hint="default"/>
      </w:rPr>
    </w:lvl>
    <w:lvl w:ilvl="4" w:tplc="AA3E8B4E" w:tentative="1">
      <w:start w:val="1"/>
      <w:numFmt w:val="bullet"/>
      <w:lvlText w:val="o"/>
      <w:lvlJc w:val="left"/>
      <w:pPr>
        <w:ind w:left="3600" w:hanging="360"/>
      </w:pPr>
      <w:rPr>
        <w:rFonts w:ascii="Courier New" w:hAnsi="Courier New" w:cs="Courier New" w:hint="default"/>
      </w:rPr>
    </w:lvl>
    <w:lvl w:ilvl="5" w:tplc="9E54778E" w:tentative="1">
      <w:start w:val="1"/>
      <w:numFmt w:val="bullet"/>
      <w:lvlText w:val=""/>
      <w:lvlJc w:val="left"/>
      <w:pPr>
        <w:ind w:left="4320" w:hanging="360"/>
      </w:pPr>
      <w:rPr>
        <w:rFonts w:ascii="Wingdings" w:hAnsi="Wingdings" w:hint="default"/>
      </w:rPr>
    </w:lvl>
    <w:lvl w:ilvl="6" w:tplc="DE3433DA" w:tentative="1">
      <w:start w:val="1"/>
      <w:numFmt w:val="bullet"/>
      <w:lvlText w:val=""/>
      <w:lvlJc w:val="left"/>
      <w:pPr>
        <w:ind w:left="5040" w:hanging="360"/>
      </w:pPr>
      <w:rPr>
        <w:rFonts w:ascii="Symbol" w:hAnsi="Symbol" w:hint="default"/>
      </w:rPr>
    </w:lvl>
    <w:lvl w:ilvl="7" w:tplc="BBE252C6" w:tentative="1">
      <w:start w:val="1"/>
      <w:numFmt w:val="bullet"/>
      <w:lvlText w:val="o"/>
      <w:lvlJc w:val="left"/>
      <w:pPr>
        <w:ind w:left="5760" w:hanging="360"/>
      </w:pPr>
      <w:rPr>
        <w:rFonts w:ascii="Courier New" w:hAnsi="Courier New" w:cs="Courier New" w:hint="default"/>
      </w:rPr>
    </w:lvl>
    <w:lvl w:ilvl="8" w:tplc="F0FCBD46" w:tentative="1">
      <w:start w:val="1"/>
      <w:numFmt w:val="bullet"/>
      <w:lvlText w:val=""/>
      <w:lvlJc w:val="left"/>
      <w:pPr>
        <w:ind w:left="6480" w:hanging="360"/>
      </w:pPr>
      <w:rPr>
        <w:rFonts w:ascii="Wingdings" w:hAnsi="Wingdings" w:hint="default"/>
      </w:rPr>
    </w:lvl>
  </w:abstractNum>
  <w:abstractNum w:abstractNumId="78">
    <w:nsid w:val="5606639D"/>
    <w:multiLevelType w:val="hybridMultilevel"/>
    <w:tmpl w:val="AE8EF84C"/>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61A5E99"/>
    <w:multiLevelType w:val="hybridMultilevel"/>
    <w:tmpl w:val="9D64B38A"/>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D66FD4"/>
    <w:multiLevelType w:val="hybridMultilevel"/>
    <w:tmpl w:val="F1D88100"/>
    <w:lvl w:ilvl="0" w:tplc="37229C9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1">
    <w:nsid w:val="597D6259"/>
    <w:multiLevelType w:val="hybridMultilevel"/>
    <w:tmpl w:val="552CE886"/>
    <w:lvl w:ilvl="0" w:tplc="09E278C4">
      <w:start w:val="1"/>
      <w:numFmt w:val="decimal"/>
      <w:lvlText w:val="%1."/>
      <w:lvlJc w:val="left"/>
      <w:pPr>
        <w:tabs>
          <w:tab w:val="num" w:pos="927"/>
        </w:tabs>
        <w:ind w:left="907" w:hanging="340"/>
      </w:pPr>
      <w:rPr>
        <w:rFonts w:hint="default"/>
      </w:rPr>
    </w:lvl>
    <w:lvl w:ilvl="1" w:tplc="7FBE1DDC" w:tentative="1">
      <w:start w:val="1"/>
      <w:numFmt w:val="lowerLetter"/>
      <w:lvlText w:val="%2."/>
      <w:lvlJc w:val="left"/>
      <w:pPr>
        <w:ind w:left="1440" w:hanging="360"/>
      </w:pPr>
    </w:lvl>
    <w:lvl w:ilvl="2" w:tplc="09FED414" w:tentative="1">
      <w:start w:val="1"/>
      <w:numFmt w:val="lowerRoman"/>
      <w:lvlText w:val="%3."/>
      <w:lvlJc w:val="right"/>
      <w:pPr>
        <w:ind w:left="2160" w:hanging="180"/>
      </w:pPr>
    </w:lvl>
    <w:lvl w:ilvl="3" w:tplc="AEE4122E" w:tentative="1">
      <w:start w:val="1"/>
      <w:numFmt w:val="decimal"/>
      <w:lvlText w:val="%4."/>
      <w:lvlJc w:val="left"/>
      <w:pPr>
        <w:ind w:left="2880" w:hanging="360"/>
      </w:pPr>
    </w:lvl>
    <w:lvl w:ilvl="4" w:tplc="F6B87138" w:tentative="1">
      <w:start w:val="1"/>
      <w:numFmt w:val="lowerLetter"/>
      <w:lvlText w:val="%5."/>
      <w:lvlJc w:val="left"/>
      <w:pPr>
        <w:ind w:left="3600" w:hanging="360"/>
      </w:pPr>
    </w:lvl>
    <w:lvl w:ilvl="5" w:tplc="DF9AC4E6" w:tentative="1">
      <w:start w:val="1"/>
      <w:numFmt w:val="lowerRoman"/>
      <w:lvlText w:val="%6."/>
      <w:lvlJc w:val="right"/>
      <w:pPr>
        <w:ind w:left="4320" w:hanging="180"/>
      </w:pPr>
    </w:lvl>
    <w:lvl w:ilvl="6" w:tplc="3EAA54A8" w:tentative="1">
      <w:start w:val="1"/>
      <w:numFmt w:val="decimal"/>
      <w:lvlText w:val="%7."/>
      <w:lvlJc w:val="left"/>
      <w:pPr>
        <w:ind w:left="5040" w:hanging="360"/>
      </w:pPr>
    </w:lvl>
    <w:lvl w:ilvl="7" w:tplc="0956659E" w:tentative="1">
      <w:start w:val="1"/>
      <w:numFmt w:val="lowerLetter"/>
      <w:lvlText w:val="%8."/>
      <w:lvlJc w:val="left"/>
      <w:pPr>
        <w:ind w:left="5760" w:hanging="360"/>
      </w:pPr>
    </w:lvl>
    <w:lvl w:ilvl="8" w:tplc="F796D3B4" w:tentative="1">
      <w:start w:val="1"/>
      <w:numFmt w:val="lowerRoman"/>
      <w:lvlText w:val="%9."/>
      <w:lvlJc w:val="right"/>
      <w:pPr>
        <w:ind w:left="6480" w:hanging="180"/>
      </w:pPr>
    </w:lvl>
  </w:abstractNum>
  <w:abstractNum w:abstractNumId="82">
    <w:nsid w:val="5A2E5B33"/>
    <w:multiLevelType w:val="hybridMultilevel"/>
    <w:tmpl w:val="0CDC9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A442774"/>
    <w:multiLevelType w:val="hybridMultilevel"/>
    <w:tmpl w:val="8A289E9A"/>
    <w:lvl w:ilvl="0" w:tplc="6A2210BE">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B76044A"/>
    <w:multiLevelType w:val="hybridMultilevel"/>
    <w:tmpl w:val="5F26C732"/>
    <w:lvl w:ilvl="0" w:tplc="66B4950E">
      <w:start w:val="1"/>
      <w:numFmt w:val="decimal"/>
      <w:lvlText w:val="%1."/>
      <w:lvlJc w:val="left"/>
      <w:pPr>
        <w:tabs>
          <w:tab w:val="num" w:pos="927"/>
        </w:tabs>
        <w:ind w:left="907" w:hanging="34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5">
    <w:nsid w:val="5BEE09B6"/>
    <w:multiLevelType w:val="hybridMultilevel"/>
    <w:tmpl w:val="9D02C2E4"/>
    <w:lvl w:ilvl="0" w:tplc="0419000F">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D41427B"/>
    <w:multiLevelType w:val="hybridMultilevel"/>
    <w:tmpl w:val="4A18FFA2"/>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DFA006D"/>
    <w:multiLevelType w:val="hybridMultilevel"/>
    <w:tmpl w:val="FFAAE944"/>
    <w:lvl w:ilvl="0" w:tplc="66B4950E">
      <w:start w:val="1"/>
      <w:numFmt w:val="decimal"/>
      <w:lvlText w:val="%1."/>
      <w:lvlJc w:val="left"/>
      <w:pPr>
        <w:tabs>
          <w:tab w:val="num" w:pos="927"/>
        </w:tabs>
        <w:ind w:left="907" w:hanging="34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8">
    <w:nsid w:val="5E3D035C"/>
    <w:multiLevelType w:val="hybridMultilevel"/>
    <w:tmpl w:val="2870CB42"/>
    <w:lvl w:ilvl="0" w:tplc="6E7C2BD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9">
    <w:nsid w:val="5EEA0738"/>
    <w:multiLevelType w:val="hybridMultilevel"/>
    <w:tmpl w:val="539607EC"/>
    <w:lvl w:ilvl="0" w:tplc="AFA6E99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0">
    <w:nsid w:val="5EF81077"/>
    <w:multiLevelType w:val="hybridMultilevel"/>
    <w:tmpl w:val="BBF4F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FDD7284"/>
    <w:multiLevelType w:val="hybridMultilevel"/>
    <w:tmpl w:val="137271E0"/>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0E903E5"/>
    <w:multiLevelType w:val="hybridMultilevel"/>
    <w:tmpl w:val="49CA47C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3">
    <w:nsid w:val="614C6B8E"/>
    <w:multiLevelType w:val="hybridMultilevel"/>
    <w:tmpl w:val="AC2CAFD2"/>
    <w:lvl w:ilvl="0" w:tplc="04190001">
      <w:start w:val="1"/>
      <w:numFmt w:val="decimal"/>
      <w:lvlText w:val="%1."/>
      <w:lvlJc w:val="left"/>
      <w:pPr>
        <w:ind w:left="644" w:hanging="360"/>
      </w:p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94">
    <w:nsid w:val="62051BAF"/>
    <w:multiLevelType w:val="hybridMultilevel"/>
    <w:tmpl w:val="822660FE"/>
    <w:lvl w:ilvl="0" w:tplc="A2F2AB4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5">
    <w:nsid w:val="658F5A77"/>
    <w:multiLevelType w:val="hybridMultilevel"/>
    <w:tmpl w:val="87DCA0BA"/>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71F57E5"/>
    <w:multiLevelType w:val="hybridMultilevel"/>
    <w:tmpl w:val="61463AA0"/>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7491E10"/>
    <w:multiLevelType w:val="hybridMultilevel"/>
    <w:tmpl w:val="E158A814"/>
    <w:lvl w:ilvl="0" w:tplc="7AE2CF9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8">
    <w:nsid w:val="699A0D4D"/>
    <w:multiLevelType w:val="hybridMultilevel"/>
    <w:tmpl w:val="EDF8F6E2"/>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A742601"/>
    <w:multiLevelType w:val="hybridMultilevel"/>
    <w:tmpl w:val="464A1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A796A0C"/>
    <w:multiLevelType w:val="hybridMultilevel"/>
    <w:tmpl w:val="4E14E752"/>
    <w:lvl w:ilvl="0" w:tplc="931AF27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1">
    <w:nsid w:val="6AB20E42"/>
    <w:multiLevelType w:val="hybridMultilevel"/>
    <w:tmpl w:val="5720F790"/>
    <w:lvl w:ilvl="0" w:tplc="04190001">
      <w:start w:val="1"/>
      <w:numFmt w:val="decimal"/>
      <w:lvlText w:val="%1."/>
      <w:lvlJc w:val="left"/>
      <w:pPr>
        <w:tabs>
          <w:tab w:val="num" w:pos="927"/>
        </w:tabs>
        <w:ind w:left="907" w:hanging="34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2">
    <w:nsid w:val="6C2C1FC4"/>
    <w:multiLevelType w:val="hybridMultilevel"/>
    <w:tmpl w:val="C896D0A8"/>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C442A01"/>
    <w:multiLevelType w:val="hybridMultilevel"/>
    <w:tmpl w:val="323A5324"/>
    <w:lvl w:ilvl="0" w:tplc="66B4950E">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C5D7DA0"/>
    <w:multiLevelType w:val="hybridMultilevel"/>
    <w:tmpl w:val="7E82B20A"/>
    <w:lvl w:ilvl="0" w:tplc="A3CC5AF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5">
    <w:nsid w:val="6C8331C8"/>
    <w:multiLevelType w:val="hybridMultilevel"/>
    <w:tmpl w:val="EC2E39E6"/>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DB63A20"/>
    <w:multiLevelType w:val="hybridMultilevel"/>
    <w:tmpl w:val="4FACCDE8"/>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20B6F2D"/>
    <w:multiLevelType w:val="hybridMultilevel"/>
    <w:tmpl w:val="A76417CC"/>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27710CF"/>
    <w:multiLevelType w:val="hybridMultilevel"/>
    <w:tmpl w:val="143A371C"/>
    <w:lvl w:ilvl="0" w:tplc="9DC2B60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9">
    <w:nsid w:val="73BE1406"/>
    <w:multiLevelType w:val="hybridMultilevel"/>
    <w:tmpl w:val="C772195A"/>
    <w:lvl w:ilvl="0" w:tplc="931AF27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nsid w:val="73EB55A8"/>
    <w:multiLevelType w:val="hybridMultilevel"/>
    <w:tmpl w:val="D17E4CB0"/>
    <w:lvl w:ilvl="0" w:tplc="04190001">
      <w:start w:val="1"/>
      <w:numFmt w:val="bullet"/>
      <w:lvlText w:val=""/>
      <w:lvlJc w:val="left"/>
      <w:pPr>
        <w:tabs>
          <w:tab w:val="num" w:pos="2061"/>
        </w:tabs>
        <w:ind w:left="2041" w:hanging="34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1">
    <w:nsid w:val="76BF451B"/>
    <w:multiLevelType w:val="hybridMultilevel"/>
    <w:tmpl w:val="B330B882"/>
    <w:lvl w:ilvl="0" w:tplc="931AF27A">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752660B"/>
    <w:multiLevelType w:val="hybridMultilevel"/>
    <w:tmpl w:val="26CA7F34"/>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AAB5604"/>
    <w:multiLevelType w:val="hybridMultilevel"/>
    <w:tmpl w:val="AC2CAFD2"/>
    <w:lvl w:ilvl="0" w:tplc="66B4950E">
      <w:start w:val="1"/>
      <w:numFmt w:val="decimal"/>
      <w:lvlText w:val="%1."/>
      <w:lvlJc w:val="left"/>
      <w:pPr>
        <w:ind w:left="644" w:hanging="360"/>
      </w:p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114">
    <w:nsid w:val="7AD74F45"/>
    <w:multiLevelType w:val="hybridMultilevel"/>
    <w:tmpl w:val="A814A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B54242E"/>
    <w:multiLevelType w:val="hybridMultilevel"/>
    <w:tmpl w:val="499C7944"/>
    <w:lvl w:ilvl="0" w:tplc="F8E8A98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6">
    <w:nsid w:val="7CFC341D"/>
    <w:multiLevelType w:val="hybridMultilevel"/>
    <w:tmpl w:val="E16C9578"/>
    <w:lvl w:ilvl="0" w:tplc="F3BE862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7">
    <w:nsid w:val="7D1A1380"/>
    <w:multiLevelType w:val="hybridMultilevel"/>
    <w:tmpl w:val="87961B1C"/>
    <w:lvl w:ilvl="0" w:tplc="66B49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E514F44"/>
    <w:multiLevelType w:val="hybridMultilevel"/>
    <w:tmpl w:val="4E6C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E706F9B"/>
    <w:multiLevelType w:val="hybridMultilevel"/>
    <w:tmpl w:val="D910E572"/>
    <w:lvl w:ilvl="0" w:tplc="66B4950E">
      <w:start w:val="1"/>
      <w:numFmt w:val="decimal"/>
      <w:lvlText w:val="%1."/>
      <w:lvlJc w:val="left"/>
      <w:pPr>
        <w:tabs>
          <w:tab w:val="num" w:pos="927"/>
        </w:tabs>
        <w:ind w:left="907" w:hanging="34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0">
    <w:nsid w:val="7FB51ADA"/>
    <w:multiLevelType w:val="hybridMultilevel"/>
    <w:tmpl w:val="79983CF4"/>
    <w:lvl w:ilvl="0" w:tplc="66B4950E">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2"/>
  </w:num>
  <w:num w:numId="3">
    <w:abstractNumId w:val="120"/>
  </w:num>
  <w:num w:numId="4">
    <w:abstractNumId w:val="23"/>
  </w:num>
  <w:num w:numId="5">
    <w:abstractNumId w:val="74"/>
  </w:num>
  <w:num w:numId="6">
    <w:abstractNumId w:val="61"/>
  </w:num>
  <w:num w:numId="7">
    <w:abstractNumId w:val="19"/>
  </w:num>
  <w:num w:numId="8">
    <w:abstractNumId w:val="52"/>
  </w:num>
  <w:num w:numId="9">
    <w:abstractNumId w:val="104"/>
  </w:num>
  <w:num w:numId="10">
    <w:abstractNumId w:val="91"/>
  </w:num>
  <w:num w:numId="11">
    <w:abstractNumId w:val="20"/>
  </w:num>
  <w:num w:numId="12">
    <w:abstractNumId w:val="77"/>
  </w:num>
  <w:num w:numId="13">
    <w:abstractNumId w:val="58"/>
  </w:num>
  <w:num w:numId="14">
    <w:abstractNumId w:val="17"/>
  </w:num>
  <w:num w:numId="15">
    <w:abstractNumId w:val="80"/>
  </w:num>
  <w:num w:numId="16">
    <w:abstractNumId w:val="79"/>
  </w:num>
  <w:num w:numId="17">
    <w:abstractNumId w:val="10"/>
  </w:num>
  <w:num w:numId="18">
    <w:abstractNumId w:val="112"/>
  </w:num>
  <w:num w:numId="19">
    <w:abstractNumId w:val="100"/>
  </w:num>
  <w:num w:numId="20">
    <w:abstractNumId w:val="46"/>
  </w:num>
  <w:num w:numId="21">
    <w:abstractNumId w:val="66"/>
  </w:num>
  <w:num w:numId="22">
    <w:abstractNumId w:val="118"/>
  </w:num>
  <w:num w:numId="23">
    <w:abstractNumId w:val="108"/>
  </w:num>
  <w:num w:numId="24">
    <w:abstractNumId w:val="92"/>
  </w:num>
  <w:num w:numId="25">
    <w:abstractNumId w:val="59"/>
  </w:num>
  <w:num w:numId="26">
    <w:abstractNumId w:val="67"/>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78"/>
  </w:num>
  <w:num w:numId="30">
    <w:abstractNumId w:val="5"/>
  </w:num>
  <w:num w:numId="31">
    <w:abstractNumId w:val="7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num>
  <w:num w:numId="34">
    <w:abstractNumId w:val="7"/>
  </w:num>
  <w:num w:numId="35">
    <w:abstractNumId w:val="105"/>
  </w:num>
  <w:num w:numId="36">
    <w:abstractNumId w:val="116"/>
  </w:num>
  <w:num w:numId="37">
    <w:abstractNumId w:val="44"/>
  </w:num>
  <w:num w:numId="38">
    <w:abstractNumId w:val="28"/>
  </w:num>
  <w:num w:numId="39">
    <w:abstractNumId w:val="26"/>
  </w:num>
  <w:num w:numId="40">
    <w:abstractNumId w:val="49"/>
  </w:num>
  <w:num w:numId="41">
    <w:abstractNumId w:val="6"/>
  </w:num>
  <w:num w:numId="42">
    <w:abstractNumId w:val="29"/>
  </w:num>
  <w:num w:numId="43">
    <w:abstractNumId w:val="43"/>
  </w:num>
  <w:num w:numId="44">
    <w:abstractNumId w:val="106"/>
  </w:num>
  <w:num w:numId="45">
    <w:abstractNumId w:val="89"/>
  </w:num>
  <w:num w:numId="46">
    <w:abstractNumId w:val="114"/>
  </w:num>
  <w:num w:numId="47">
    <w:abstractNumId w:val="24"/>
  </w:num>
  <w:num w:numId="48">
    <w:abstractNumId w:val="45"/>
  </w:num>
  <w:num w:numId="49">
    <w:abstractNumId w:val="57"/>
  </w:num>
  <w:num w:numId="50">
    <w:abstractNumId w:val="86"/>
  </w:num>
  <w:num w:numId="51">
    <w:abstractNumId w:val="18"/>
  </w:num>
  <w:num w:numId="52">
    <w:abstractNumId w:val="73"/>
  </w:num>
  <w:num w:numId="53">
    <w:abstractNumId w:val="94"/>
  </w:num>
  <w:num w:numId="54">
    <w:abstractNumId w:val="88"/>
  </w:num>
  <w:num w:numId="55">
    <w:abstractNumId w:val="110"/>
  </w:num>
  <w:num w:numId="56">
    <w:abstractNumId w:val="56"/>
  </w:num>
  <w:num w:numId="57">
    <w:abstractNumId w:val="50"/>
  </w:num>
  <w:num w:numId="58">
    <w:abstractNumId w:val="39"/>
  </w:num>
  <w:num w:numId="59">
    <w:abstractNumId w:val="42"/>
  </w:num>
  <w:num w:numId="60">
    <w:abstractNumId w:val="83"/>
  </w:num>
  <w:num w:numId="61">
    <w:abstractNumId w:val="69"/>
  </w:num>
  <w:num w:numId="62">
    <w:abstractNumId w:val="13"/>
  </w:num>
  <w:num w:numId="63">
    <w:abstractNumId w:val="34"/>
  </w:num>
  <w:num w:numId="64">
    <w:abstractNumId w:val="48"/>
  </w:num>
  <w:num w:numId="65">
    <w:abstractNumId w:val="75"/>
  </w:num>
  <w:num w:numId="66">
    <w:abstractNumId w:val="81"/>
  </w:num>
  <w:num w:numId="67">
    <w:abstractNumId w:val="53"/>
  </w:num>
  <w:num w:numId="68">
    <w:abstractNumId w:val="87"/>
  </w:num>
  <w:num w:numId="69">
    <w:abstractNumId w:val="4"/>
  </w:num>
  <w:num w:numId="70">
    <w:abstractNumId w:val="51"/>
  </w:num>
  <w:num w:numId="71">
    <w:abstractNumId w:val="47"/>
  </w:num>
  <w:num w:numId="72">
    <w:abstractNumId w:val="54"/>
  </w:num>
  <w:num w:numId="73">
    <w:abstractNumId w:val="30"/>
  </w:num>
  <w:num w:numId="74">
    <w:abstractNumId w:val="111"/>
  </w:num>
  <w:num w:numId="75">
    <w:abstractNumId w:val="85"/>
  </w:num>
  <w:num w:numId="76">
    <w:abstractNumId w:val="101"/>
  </w:num>
  <w:num w:numId="77">
    <w:abstractNumId w:val="33"/>
  </w:num>
  <w:num w:numId="78">
    <w:abstractNumId w:val="2"/>
  </w:num>
  <w:num w:numId="79">
    <w:abstractNumId w:val="113"/>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num>
  <w:num w:numId="82">
    <w:abstractNumId w:val="60"/>
  </w:num>
  <w:num w:numId="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num>
  <w:num w:numId="85">
    <w:abstractNumId w:val="109"/>
  </w:num>
  <w:num w:numId="86">
    <w:abstractNumId w:val="31"/>
  </w:num>
  <w:num w:numId="87">
    <w:abstractNumId w:val="97"/>
  </w:num>
  <w:num w:numId="88">
    <w:abstractNumId w:val="15"/>
  </w:num>
  <w:num w:numId="89">
    <w:abstractNumId w:val="40"/>
  </w:num>
  <w:num w:numId="90">
    <w:abstractNumId w:val="55"/>
  </w:num>
  <w:num w:numId="91">
    <w:abstractNumId w:val="27"/>
  </w:num>
  <w:num w:numId="92">
    <w:abstractNumId w:val="25"/>
  </w:num>
  <w:num w:numId="93">
    <w:abstractNumId w:val="36"/>
  </w:num>
  <w:num w:numId="94">
    <w:abstractNumId w:val="1"/>
  </w:num>
  <w:num w:numId="95">
    <w:abstractNumId w:val="115"/>
  </w:num>
  <w:num w:numId="96">
    <w:abstractNumId w:val="90"/>
  </w:num>
  <w:num w:numId="97">
    <w:abstractNumId w:val="41"/>
  </w:num>
  <w:num w:numId="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3"/>
  </w:num>
  <w:num w:numId="100">
    <w:abstractNumId w:val="84"/>
  </w:num>
  <w:num w:numId="101">
    <w:abstractNumId w:val="9"/>
  </w:num>
  <w:num w:numId="102">
    <w:abstractNumId w:val="3"/>
  </w:num>
  <w:num w:numId="103">
    <w:abstractNumId w:val="119"/>
  </w:num>
  <w:num w:numId="104">
    <w:abstractNumId w:val="72"/>
  </w:num>
  <w:num w:numId="105">
    <w:abstractNumId w:val="38"/>
  </w:num>
  <w:num w:numId="106">
    <w:abstractNumId w:val="63"/>
  </w:num>
  <w:num w:numId="107">
    <w:abstractNumId w:val="23"/>
  </w:num>
  <w:num w:numId="108">
    <w:abstractNumId w:val="96"/>
  </w:num>
  <w:num w:numId="109">
    <w:abstractNumId w:val="14"/>
  </w:num>
  <w:num w:numId="110">
    <w:abstractNumId w:val="21"/>
  </w:num>
  <w:num w:numId="111">
    <w:abstractNumId w:val="82"/>
  </w:num>
  <w:num w:numId="112">
    <w:abstractNumId w:val="37"/>
  </w:num>
  <w:num w:numId="113">
    <w:abstractNumId w:val="0"/>
  </w:num>
  <w:num w:numId="114">
    <w:abstractNumId w:val="99"/>
  </w:num>
  <w:num w:numId="1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num>
  <w:num w:numId="119">
    <w:abstractNumId w:val="76"/>
  </w:num>
  <w:num w:numId="120">
    <w:abstractNumId w:val="103"/>
  </w:num>
  <w:num w:numId="121">
    <w:abstractNumId w:val="16"/>
  </w:num>
  <w:num w:numId="122">
    <w:abstractNumId w:val="22"/>
  </w:num>
  <w:num w:numId="123">
    <w:abstractNumId w:val="95"/>
  </w:num>
  <w:num w:numId="124">
    <w:abstractNumId w:val="98"/>
  </w:num>
  <w:num w:numId="125">
    <w:abstractNumId w:val="107"/>
  </w:num>
  <w:num w:numId="126">
    <w:abstractNumId w:val="64"/>
  </w:num>
  <w:num w:numId="127">
    <w:abstractNumId w:val="117"/>
  </w:num>
  <w:num w:numId="128">
    <w:abstractNumId w:val="8"/>
  </w:num>
  <w:num w:numId="129">
    <w:abstractNumId w:val="12"/>
  </w:num>
  <w:num w:numId="130">
    <w:abstractNumId w:val="102"/>
  </w:num>
  <w:num w:numId="131">
    <w:abstractNumId w:val="23"/>
  </w:num>
  <w:num w:numId="132">
    <w:abstractNumId w:val="23"/>
  </w:num>
  <w:num w:numId="133">
    <w:abstractNumId w:val="23"/>
  </w:num>
  <w:num w:numId="134">
    <w:abstractNumId w:val="23"/>
  </w:num>
  <w:num w:numId="135">
    <w:abstractNumId w:val="23"/>
  </w:num>
  <w:num w:numId="136">
    <w:abstractNumId w:val="23"/>
  </w:num>
  <w:num w:numId="137">
    <w:abstractNumId w:val="2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drawingGridHorizontalSpacing w:val="120"/>
  <w:displayHorizontalDrawingGridEvery w:val="2"/>
  <w:characterSpacingControl w:val="doNotCompress"/>
  <w:hdrShapeDefaults>
    <o:shapedefaults v:ext="edit" spidmax="4097">
      <o:colormru v:ext="edit" colors="white,#f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BB1"/>
    <w:rsid w:val="0000183D"/>
    <w:rsid w:val="000024E4"/>
    <w:rsid w:val="00003A5F"/>
    <w:rsid w:val="00005554"/>
    <w:rsid w:val="00005588"/>
    <w:rsid w:val="00007DD4"/>
    <w:rsid w:val="00010C7C"/>
    <w:rsid w:val="00012290"/>
    <w:rsid w:val="00013A65"/>
    <w:rsid w:val="0001425E"/>
    <w:rsid w:val="0001470C"/>
    <w:rsid w:val="00015079"/>
    <w:rsid w:val="0001673B"/>
    <w:rsid w:val="000217D2"/>
    <w:rsid w:val="00021977"/>
    <w:rsid w:val="00024619"/>
    <w:rsid w:val="00025986"/>
    <w:rsid w:val="00027DFD"/>
    <w:rsid w:val="00030263"/>
    <w:rsid w:val="000303AE"/>
    <w:rsid w:val="000322E7"/>
    <w:rsid w:val="000336C1"/>
    <w:rsid w:val="0003639F"/>
    <w:rsid w:val="00036C68"/>
    <w:rsid w:val="00037024"/>
    <w:rsid w:val="0003769B"/>
    <w:rsid w:val="000377EF"/>
    <w:rsid w:val="0004001D"/>
    <w:rsid w:val="0004211F"/>
    <w:rsid w:val="000445EB"/>
    <w:rsid w:val="0005038D"/>
    <w:rsid w:val="00052BBE"/>
    <w:rsid w:val="000534D2"/>
    <w:rsid w:val="000539BD"/>
    <w:rsid w:val="0005403F"/>
    <w:rsid w:val="00060896"/>
    <w:rsid w:val="0006275D"/>
    <w:rsid w:val="00062CDA"/>
    <w:rsid w:val="00067869"/>
    <w:rsid w:val="00070702"/>
    <w:rsid w:val="0007183F"/>
    <w:rsid w:val="00071DDD"/>
    <w:rsid w:val="00072766"/>
    <w:rsid w:val="00074158"/>
    <w:rsid w:val="00074390"/>
    <w:rsid w:val="000743B4"/>
    <w:rsid w:val="00075BFC"/>
    <w:rsid w:val="000761D5"/>
    <w:rsid w:val="00077E81"/>
    <w:rsid w:val="00077FBE"/>
    <w:rsid w:val="00082897"/>
    <w:rsid w:val="00083FBD"/>
    <w:rsid w:val="000851E1"/>
    <w:rsid w:val="00087968"/>
    <w:rsid w:val="00087AA2"/>
    <w:rsid w:val="00087BA6"/>
    <w:rsid w:val="00091CA1"/>
    <w:rsid w:val="00092DC9"/>
    <w:rsid w:val="00092FD1"/>
    <w:rsid w:val="00094BA5"/>
    <w:rsid w:val="00095005"/>
    <w:rsid w:val="000968CC"/>
    <w:rsid w:val="000A38D2"/>
    <w:rsid w:val="000B0387"/>
    <w:rsid w:val="000B0EE6"/>
    <w:rsid w:val="000B294F"/>
    <w:rsid w:val="000B4116"/>
    <w:rsid w:val="000B5AA8"/>
    <w:rsid w:val="000B6CD2"/>
    <w:rsid w:val="000B7191"/>
    <w:rsid w:val="000B7ABE"/>
    <w:rsid w:val="000C2BCC"/>
    <w:rsid w:val="000C636D"/>
    <w:rsid w:val="000C6EA1"/>
    <w:rsid w:val="000C72DC"/>
    <w:rsid w:val="000C7F46"/>
    <w:rsid w:val="000D02D4"/>
    <w:rsid w:val="000D0664"/>
    <w:rsid w:val="000D2046"/>
    <w:rsid w:val="000D3FF0"/>
    <w:rsid w:val="000D49DF"/>
    <w:rsid w:val="000D6329"/>
    <w:rsid w:val="000D6ECE"/>
    <w:rsid w:val="000D76F6"/>
    <w:rsid w:val="000D7911"/>
    <w:rsid w:val="000E0238"/>
    <w:rsid w:val="000E046A"/>
    <w:rsid w:val="000E2627"/>
    <w:rsid w:val="000E4C06"/>
    <w:rsid w:val="000F263A"/>
    <w:rsid w:val="000F289B"/>
    <w:rsid w:val="000F2B73"/>
    <w:rsid w:val="000F414F"/>
    <w:rsid w:val="000F45CA"/>
    <w:rsid w:val="000F46D9"/>
    <w:rsid w:val="000F658D"/>
    <w:rsid w:val="00100B9C"/>
    <w:rsid w:val="001042E6"/>
    <w:rsid w:val="001068D5"/>
    <w:rsid w:val="00106AE9"/>
    <w:rsid w:val="00113D16"/>
    <w:rsid w:val="00115E25"/>
    <w:rsid w:val="00115FD4"/>
    <w:rsid w:val="00117285"/>
    <w:rsid w:val="001203A5"/>
    <w:rsid w:val="00121757"/>
    <w:rsid w:val="00121FA5"/>
    <w:rsid w:val="00122FAD"/>
    <w:rsid w:val="00123D8D"/>
    <w:rsid w:val="001255D0"/>
    <w:rsid w:val="001261B8"/>
    <w:rsid w:val="00130DCC"/>
    <w:rsid w:val="00133291"/>
    <w:rsid w:val="00140AAC"/>
    <w:rsid w:val="00141C89"/>
    <w:rsid w:val="001437E0"/>
    <w:rsid w:val="0015040B"/>
    <w:rsid w:val="00150AC5"/>
    <w:rsid w:val="001523B1"/>
    <w:rsid w:val="00153C57"/>
    <w:rsid w:val="00164D64"/>
    <w:rsid w:val="00167FA8"/>
    <w:rsid w:val="0017060E"/>
    <w:rsid w:val="00171FBD"/>
    <w:rsid w:val="001722A0"/>
    <w:rsid w:val="00177358"/>
    <w:rsid w:val="001777CA"/>
    <w:rsid w:val="00180B21"/>
    <w:rsid w:val="00182A00"/>
    <w:rsid w:val="00185F83"/>
    <w:rsid w:val="00187C4B"/>
    <w:rsid w:val="00193E4F"/>
    <w:rsid w:val="0019551C"/>
    <w:rsid w:val="001A170D"/>
    <w:rsid w:val="001A1B18"/>
    <w:rsid w:val="001A39EA"/>
    <w:rsid w:val="001A3BE1"/>
    <w:rsid w:val="001A46AB"/>
    <w:rsid w:val="001A4F93"/>
    <w:rsid w:val="001A5502"/>
    <w:rsid w:val="001A574F"/>
    <w:rsid w:val="001A63A2"/>
    <w:rsid w:val="001B0F31"/>
    <w:rsid w:val="001B1D32"/>
    <w:rsid w:val="001B3B67"/>
    <w:rsid w:val="001B3E90"/>
    <w:rsid w:val="001B5D63"/>
    <w:rsid w:val="001B64D6"/>
    <w:rsid w:val="001B6718"/>
    <w:rsid w:val="001B784A"/>
    <w:rsid w:val="001C1768"/>
    <w:rsid w:val="001C1CAF"/>
    <w:rsid w:val="001C29A1"/>
    <w:rsid w:val="001C3635"/>
    <w:rsid w:val="001C41E3"/>
    <w:rsid w:val="001C420A"/>
    <w:rsid w:val="001C4392"/>
    <w:rsid w:val="001C5B0A"/>
    <w:rsid w:val="001C65F5"/>
    <w:rsid w:val="001C680B"/>
    <w:rsid w:val="001C7A59"/>
    <w:rsid w:val="001D2888"/>
    <w:rsid w:val="001D5B89"/>
    <w:rsid w:val="001D71FA"/>
    <w:rsid w:val="001D7E5A"/>
    <w:rsid w:val="001E026B"/>
    <w:rsid w:val="001E02F6"/>
    <w:rsid w:val="001E0ACB"/>
    <w:rsid w:val="001E2A37"/>
    <w:rsid w:val="001E4C1D"/>
    <w:rsid w:val="001F0723"/>
    <w:rsid w:val="001F0F11"/>
    <w:rsid w:val="001F5061"/>
    <w:rsid w:val="001F54CD"/>
    <w:rsid w:val="001F6EAF"/>
    <w:rsid w:val="001F70B3"/>
    <w:rsid w:val="0020317E"/>
    <w:rsid w:val="00203318"/>
    <w:rsid w:val="00206F0B"/>
    <w:rsid w:val="00207BC5"/>
    <w:rsid w:val="00212635"/>
    <w:rsid w:val="00212BA4"/>
    <w:rsid w:val="00213437"/>
    <w:rsid w:val="00215E88"/>
    <w:rsid w:val="00216037"/>
    <w:rsid w:val="00217B7F"/>
    <w:rsid w:val="00221DA3"/>
    <w:rsid w:val="00222B2C"/>
    <w:rsid w:val="00223D40"/>
    <w:rsid w:val="002261B0"/>
    <w:rsid w:val="0023602B"/>
    <w:rsid w:val="00240EA1"/>
    <w:rsid w:val="0024124F"/>
    <w:rsid w:val="00243875"/>
    <w:rsid w:val="002442CC"/>
    <w:rsid w:val="00245D0F"/>
    <w:rsid w:val="00246764"/>
    <w:rsid w:val="00247555"/>
    <w:rsid w:val="002529E8"/>
    <w:rsid w:val="00253A9F"/>
    <w:rsid w:val="00253EE8"/>
    <w:rsid w:val="00254538"/>
    <w:rsid w:val="0025468E"/>
    <w:rsid w:val="0025557A"/>
    <w:rsid w:val="00255C67"/>
    <w:rsid w:val="00257694"/>
    <w:rsid w:val="00261572"/>
    <w:rsid w:val="00261B97"/>
    <w:rsid w:val="00262B00"/>
    <w:rsid w:val="002638BE"/>
    <w:rsid w:val="00264335"/>
    <w:rsid w:val="002655D7"/>
    <w:rsid w:val="0026564A"/>
    <w:rsid w:val="002673B4"/>
    <w:rsid w:val="00267639"/>
    <w:rsid w:val="002679A2"/>
    <w:rsid w:val="002710A3"/>
    <w:rsid w:val="002712C5"/>
    <w:rsid w:val="002725A1"/>
    <w:rsid w:val="002746AF"/>
    <w:rsid w:val="002758B5"/>
    <w:rsid w:val="00276313"/>
    <w:rsid w:val="002802BB"/>
    <w:rsid w:val="00281080"/>
    <w:rsid w:val="00282131"/>
    <w:rsid w:val="00282A52"/>
    <w:rsid w:val="00282A53"/>
    <w:rsid w:val="00282D7F"/>
    <w:rsid w:val="00283E1B"/>
    <w:rsid w:val="002856F5"/>
    <w:rsid w:val="00290760"/>
    <w:rsid w:val="00290B8D"/>
    <w:rsid w:val="0029226E"/>
    <w:rsid w:val="002928ED"/>
    <w:rsid w:val="00294C24"/>
    <w:rsid w:val="00295137"/>
    <w:rsid w:val="002969F8"/>
    <w:rsid w:val="002A00DF"/>
    <w:rsid w:val="002A2330"/>
    <w:rsid w:val="002A284D"/>
    <w:rsid w:val="002A321F"/>
    <w:rsid w:val="002A325F"/>
    <w:rsid w:val="002A4DDC"/>
    <w:rsid w:val="002A554F"/>
    <w:rsid w:val="002A5AED"/>
    <w:rsid w:val="002A6C83"/>
    <w:rsid w:val="002A7526"/>
    <w:rsid w:val="002A755E"/>
    <w:rsid w:val="002A7607"/>
    <w:rsid w:val="002B0A02"/>
    <w:rsid w:val="002B1359"/>
    <w:rsid w:val="002B5AD5"/>
    <w:rsid w:val="002C03C6"/>
    <w:rsid w:val="002C058C"/>
    <w:rsid w:val="002C0975"/>
    <w:rsid w:val="002C1BA1"/>
    <w:rsid w:val="002C2D7A"/>
    <w:rsid w:val="002C3306"/>
    <w:rsid w:val="002C3AB4"/>
    <w:rsid w:val="002C4DBD"/>
    <w:rsid w:val="002C62FB"/>
    <w:rsid w:val="002C769D"/>
    <w:rsid w:val="002D2D02"/>
    <w:rsid w:val="002D3996"/>
    <w:rsid w:val="002D3C05"/>
    <w:rsid w:val="002D3F04"/>
    <w:rsid w:val="002D53B8"/>
    <w:rsid w:val="002D624A"/>
    <w:rsid w:val="002D64D5"/>
    <w:rsid w:val="002D73DC"/>
    <w:rsid w:val="002E03A6"/>
    <w:rsid w:val="002E1095"/>
    <w:rsid w:val="002E159C"/>
    <w:rsid w:val="002E3C8D"/>
    <w:rsid w:val="002E4B67"/>
    <w:rsid w:val="002E655C"/>
    <w:rsid w:val="002E6F11"/>
    <w:rsid w:val="002E7E63"/>
    <w:rsid w:val="002F2197"/>
    <w:rsid w:val="002F43A5"/>
    <w:rsid w:val="002F7A2B"/>
    <w:rsid w:val="00301AD0"/>
    <w:rsid w:val="003038AF"/>
    <w:rsid w:val="0030457F"/>
    <w:rsid w:val="00304A27"/>
    <w:rsid w:val="00306880"/>
    <w:rsid w:val="00306D4A"/>
    <w:rsid w:val="003076EF"/>
    <w:rsid w:val="00307F57"/>
    <w:rsid w:val="00311F85"/>
    <w:rsid w:val="00313975"/>
    <w:rsid w:val="0031502C"/>
    <w:rsid w:val="003150FF"/>
    <w:rsid w:val="003160BA"/>
    <w:rsid w:val="0031706E"/>
    <w:rsid w:val="00321939"/>
    <w:rsid w:val="00322D4E"/>
    <w:rsid w:val="00323E86"/>
    <w:rsid w:val="0032613E"/>
    <w:rsid w:val="0032727A"/>
    <w:rsid w:val="0032798D"/>
    <w:rsid w:val="00331F23"/>
    <w:rsid w:val="003365BC"/>
    <w:rsid w:val="00336BF0"/>
    <w:rsid w:val="0034099B"/>
    <w:rsid w:val="00341B1F"/>
    <w:rsid w:val="003430D0"/>
    <w:rsid w:val="00347494"/>
    <w:rsid w:val="00351FE9"/>
    <w:rsid w:val="00354C60"/>
    <w:rsid w:val="0035536B"/>
    <w:rsid w:val="003565B7"/>
    <w:rsid w:val="00356769"/>
    <w:rsid w:val="003607CF"/>
    <w:rsid w:val="00360E5A"/>
    <w:rsid w:val="00361838"/>
    <w:rsid w:val="00361981"/>
    <w:rsid w:val="00362FB3"/>
    <w:rsid w:val="003644AA"/>
    <w:rsid w:val="00364E08"/>
    <w:rsid w:val="00365492"/>
    <w:rsid w:val="003670B2"/>
    <w:rsid w:val="003676C3"/>
    <w:rsid w:val="003737AF"/>
    <w:rsid w:val="00374BCA"/>
    <w:rsid w:val="00375B17"/>
    <w:rsid w:val="00376CB4"/>
    <w:rsid w:val="00380212"/>
    <w:rsid w:val="00380EC4"/>
    <w:rsid w:val="003816F9"/>
    <w:rsid w:val="00383D81"/>
    <w:rsid w:val="00383FAE"/>
    <w:rsid w:val="0038558E"/>
    <w:rsid w:val="0038677B"/>
    <w:rsid w:val="00386E3A"/>
    <w:rsid w:val="00387A8E"/>
    <w:rsid w:val="00387B6D"/>
    <w:rsid w:val="00387CF1"/>
    <w:rsid w:val="0039047F"/>
    <w:rsid w:val="00390A24"/>
    <w:rsid w:val="00390DA5"/>
    <w:rsid w:val="0039299B"/>
    <w:rsid w:val="00394878"/>
    <w:rsid w:val="00395C79"/>
    <w:rsid w:val="0039779D"/>
    <w:rsid w:val="00397CD3"/>
    <w:rsid w:val="003A151D"/>
    <w:rsid w:val="003A19E4"/>
    <w:rsid w:val="003A1E71"/>
    <w:rsid w:val="003A27AD"/>
    <w:rsid w:val="003A2C6E"/>
    <w:rsid w:val="003A37C6"/>
    <w:rsid w:val="003A45ED"/>
    <w:rsid w:val="003A6F35"/>
    <w:rsid w:val="003A75D2"/>
    <w:rsid w:val="003B13BC"/>
    <w:rsid w:val="003B1EB4"/>
    <w:rsid w:val="003B20D6"/>
    <w:rsid w:val="003B60BA"/>
    <w:rsid w:val="003B6D79"/>
    <w:rsid w:val="003B7A12"/>
    <w:rsid w:val="003C2339"/>
    <w:rsid w:val="003C2775"/>
    <w:rsid w:val="003C5717"/>
    <w:rsid w:val="003C67C6"/>
    <w:rsid w:val="003C783E"/>
    <w:rsid w:val="003D256E"/>
    <w:rsid w:val="003D2F2C"/>
    <w:rsid w:val="003D3E99"/>
    <w:rsid w:val="003D4D5E"/>
    <w:rsid w:val="003D5585"/>
    <w:rsid w:val="003D5AFA"/>
    <w:rsid w:val="003D6C5E"/>
    <w:rsid w:val="003D7D9F"/>
    <w:rsid w:val="003E04F6"/>
    <w:rsid w:val="003E0621"/>
    <w:rsid w:val="003E1FA8"/>
    <w:rsid w:val="003E369C"/>
    <w:rsid w:val="003E5B61"/>
    <w:rsid w:val="003E61B3"/>
    <w:rsid w:val="003E6292"/>
    <w:rsid w:val="003E661B"/>
    <w:rsid w:val="003E73E8"/>
    <w:rsid w:val="003F0C29"/>
    <w:rsid w:val="003F1E57"/>
    <w:rsid w:val="003F4192"/>
    <w:rsid w:val="003F44A6"/>
    <w:rsid w:val="003F6376"/>
    <w:rsid w:val="003F6EFD"/>
    <w:rsid w:val="003F7286"/>
    <w:rsid w:val="003F79D8"/>
    <w:rsid w:val="003F7B88"/>
    <w:rsid w:val="00400467"/>
    <w:rsid w:val="0040289E"/>
    <w:rsid w:val="004028EC"/>
    <w:rsid w:val="004034B0"/>
    <w:rsid w:val="00404A61"/>
    <w:rsid w:val="004069E4"/>
    <w:rsid w:val="00407726"/>
    <w:rsid w:val="0041382A"/>
    <w:rsid w:val="0041451D"/>
    <w:rsid w:val="00416276"/>
    <w:rsid w:val="004169F3"/>
    <w:rsid w:val="00416A1B"/>
    <w:rsid w:val="0041712E"/>
    <w:rsid w:val="004171C0"/>
    <w:rsid w:val="0042106D"/>
    <w:rsid w:val="00421175"/>
    <w:rsid w:val="00424269"/>
    <w:rsid w:val="00425651"/>
    <w:rsid w:val="0042599F"/>
    <w:rsid w:val="00426035"/>
    <w:rsid w:val="00427E07"/>
    <w:rsid w:val="00430994"/>
    <w:rsid w:val="004328F3"/>
    <w:rsid w:val="0043324A"/>
    <w:rsid w:val="00435228"/>
    <w:rsid w:val="00435981"/>
    <w:rsid w:val="0044070E"/>
    <w:rsid w:val="004460C1"/>
    <w:rsid w:val="004473F0"/>
    <w:rsid w:val="004512AD"/>
    <w:rsid w:val="0045285E"/>
    <w:rsid w:val="00453FD1"/>
    <w:rsid w:val="004558E3"/>
    <w:rsid w:val="0045736B"/>
    <w:rsid w:val="00457B6C"/>
    <w:rsid w:val="00460831"/>
    <w:rsid w:val="004649D8"/>
    <w:rsid w:val="00464DEF"/>
    <w:rsid w:val="00464F4C"/>
    <w:rsid w:val="00466DFF"/>
    <w:rsid w:val="004702C1"/>
    <w:rsid w:val="00472556"/>
    <w:rsid w:val="00472C36"/>
    <w:rsid w:val="00474412"/>
    <w:rsid w:val="00474E4D"/>
    <w:rsid w:val="00475D00"/>
    <w:rsid w:val="004766F6"/>
    <w:rsid w:val="0047745B"/>
    <w:rsid w:val="00477923"/>
    <w:rsid w:val="00482362"/>
    <w:rsid w:val="0048553F"/>
    <w:rsid w:val="004859CC"/>
    <w:rsid w:val="00485B6C"/>
    <w:rsid w:val="00486544"/>
    <w:rsid w:val="0049005B"/>
    <w:rsid w:val="0049065B"/>
    <w:rsid w:val="0049077F"/>
    <w:rsid w:val="00492140"/>
    <w:rsid w:val="0049301C"/>
    <w:rsid w:val="00496470"/>
    <w:rsid w:val="004A0D6F"/>
    <w:rsid w:val="004A1A63"/>
    <w:rsid w:val="004A1DAD"/>
    <w:rsid w:val="004A498D"/>
    <w:rsid w:val="004A738F"/>
    <w:rsid w:val="004A7DB1"/>
    <w:rsid w:val="004B0259"/>
    <w:rsid w:val="004B243B"/>
    <w:rsid w:val="004B3B27"/>
    <w:rsid w:val="004B4B20"/>
    <w:rsid w:val="004C3370"/>
    <w:rsid w:val="004C4315"/>
    <w:rsid w:val="004C504D"/>
    <w:rsid w:val="004C5CA3"/>
    <w:rsid w:val="004D06B4"/>
    <w:rsid w:val="004D16D9"/>
    <w:rsid w:val="004E0397"/>
    <w:rsid w:val="004E0C75"/>
    <w:rsid w:val="004E3EAF"/>
    <w:rsid w:val="004E475C"/>
    <w:rsid w:val="004E4CAC"/>
    <w:rsid w:val="004F269E"/>
    <w:rsid w:val="004F42A4"/>
    <w:rsid w:val="004F5468"/>
    <w:rsid w:val="00500EB1"/>
    <w:rsid w:val="00501D64"/>
    <w:rsid w:val="00503177"/>
    <w:rsid w:val="00503387"/>
    <w:rsid w:val="005064F1"/>
    <w:rsid w:val="00511B32"/>
    <w:rsid w:val="00513711"/>
    <w:rsid w:val="00517B87"/>
    <w:rsid w:val="005201E9"/>
    <w:rsid w:val="00520485"/>
    <w:rsid w:val="005221DD"/>
    <w:rsid w:val="005224D0"/>
    <w:rsid w:val="00523EB8"/>
    <w:rsid w:val="00524924"/>
    <w:rsid w:val="0052649C"/>
    <w:rsid w:val="0052658A"/>
    <w:rsid w:val="005318F6"/>
    <w:rsid w:val="005321FB"/>
    <w:rsid w:val="00536903"/>
    <w:rsid w:val="00536B48"/>
    <w:rsid w:val="00537B5B"/>
    <w:rsid w:val="0054222D"/>
    <w:rsid w:val="0054486F"/>
    <w:rsid w:val="00546E0E"/>
    <w:rsid w:val="00552D90"/>
    <w:rsid w:val="00554466"/>
    <w:rsid w:val="005546C1"/>
    <w:rsid w:val="00555781"/>
    <w:rsid w:val="00557141"/>
    <w:rsid w:val="0056173E"/>
    <w:rsid w:val="00561E37"/>
    <w:rsid w:val="0056226C"/>
    <w:rsid w:val="005622E5"/>
    <w:rsid w:val="00562389"/>
    <w:rsid w:val="00564855"/>
    <w:rsid w:val="00565CD0"/>
    <w:rsid w:val="00565D66"/>
    <w:rsid w:val="00567BBF"/>
    <w:rsid w:val="005711EF"/>
    <w:rsid w:val="005715F8"/>
    <w:rsid w:val="005719F6"/>
    <w:rsid w:val="00573788"/>
    <w:rsid w:val="005757CD"/>
    <w:rsid w:val="00581E82"/>
    <w:rsid w:val="00583308"/>
    <w:rsid w:val="0058345C"/>
    <w:rsid w:val="00584D6E"/>
    <w:rsid w:val="00585583"/>
    <w:rsid w:val="00586644"/>
    <w:rsid w:val="0058684B"/>
    <w:rsid w:val="00591744"/>
    <w:rsid w:val="005924EF"/>
    <w:rsid w:val="00592BD3"/>
    <w:rsid w:val="00592DDD"/>
    <w:rsid w:val="00595522"/>
    <w:rsid w:val="005A057A"/>
    <w:rsid w:val="005A2FE0"/>
    <w:rsid w:val="005A54B0"/>
    <w:rsid w:val="005A5733"/>
    <w:rsid w:val="005A708F"/>
    <w:rsid w:val="005A7F0F"/>
    <w:rsid w:val="005B29E1"/>
    <w:rsid w:val="005B3263"/>
    <w:rsid w:val="005B519B"/>
    <w:rsid w:val="005C0068"/>
    <w:rsid w:val="005C23F7"/>
    <w:rsid w:val="005C3BD6"/>
    <w:rsid w:val="005C5FCE"/>
    <w:rsid w:val="005C6A5C"/>
    <w:rsid w:val="005C6F16"/>
    <w:rsid w:val="005D1F29"/>
    <w:rsid w:val="005D3975"/>
    <w:rsid w:val="005D52E5"/>
    <w:rsid w:val="005D6A5C"/>
    <w:rsid w:val="005E06FA"/>
    <w:rsid w:val="005E22AD"/>
    <w:rsid w:val="005E4D04"/>
    <w:rsid w:val="005E5DE6"/>
    <w:rsid w:val="005E7464"/>
    <w:rsid w:val="005E7B6D"/>
    <w:rsid w:val="005F3312"/>
    <w:rsid w:val="005F368A"/>
    <w:rsid w:val="005F47A2"/>
    <w:rsid w:val="005F4835"/>
    <w:rsid w:val="005F4B37"/>
    <w:rsid w:val="005F4FF7"/>
    <w:rsid w:val="005F5363"/>
    <w:rsid w:val="005F5DD8"/>
    <w:rsid w:val="005F5F27"/>
    <w:rsid w:val="005F6CC2"/>
    <w:rsid w:val="005F6FCA"/>
    <w:rsid w:val="0060105B"/>
    <w:rsid w:val="006019EE"/>
    <w:rsid w:val="00603665"/>
    <w:rsid w:val="00607F36"/>
    <w:rsid w:val="00611DE3"/>
    <w:rsid w:val="00612BF9"/>
    <w:rsid w:val="00614962"/>
    <w:rsid w:val="00621936"/>
    <w:rsid w:val="00621A2D"/>
    <w:rsid w:val="0062203F"/>
    <w:rsid w:val="00622E08"/>
    <w:rsid w:val="0062489C"/>
    <w:rsid w:val="00624B22"/>
    <w:rsid w:val="0062756D"/>
    <w:rsid w:val="00630217"/>
    <w:rsid w:val="006313A1"/>
    <w:rsid w:val="00633FDC"/>
    <w:rsid w:val="006351F4"/>
    <w:rsid w:val="00635B25"/>
    <w:rsid w:val="00635D10"/>
    <w:rsid w:val="006369E4"/>
    <w:rsid w:val="0063787F"/>
    <w:rsid w:val="00643566"/>
    <w:rsid w:val="006463D7"/>
    <w:rsid w:val="00646EE8"/>
    <w:rsid w:val="00647A2D"/>
    <w:rsid w:val="00650C95"/>
    <w:rsid w:val="00652325"/>
    <w:rsid w:val="0065245C"/>
    <w:rsid w:val="00652615"/>
    <w:rsid w:val="006535B4"/>
    <w:rsid w:val="00653656"/>
    <w:rsid w:val="0065400C"/>
    <w:rsid w:val="0065521D"/>
    <w:rsid w:val="0065565A"/>
    <w:rsid w:val="006568EB"/>
    <w:rsid w:val="006576AC"/>
    <w:rsid w:val="00657815"/>
    <w:rsid w:val="0066116A"/>
    <w:rsid w:val="00661680"/>
    <w:rsid w:val="00661C61"/>
    <w:rsid w:val="00663BFD"/>
    <w:rsid w:val="00663E9E"/>
    <w:rsid w:val="00666E98"/>
    <w:rsid w:val="0067023C"/>
    <w:rsid w:val="00672125"/>
    <w:rsid w:val="00672441"/>
    <w:rsid w:val="00672D0B"/>
    <w:rsid w:val="006755D2"/>
    <w:rsid w:val="0067690F"/>
    <w:rsid w:val="00680EE3"/>
    <w:rsid w:val="00682672"/>
    <w:rsid w:val="006839BF"/>
    <w:rsid w:val="00683D79"/>
    <w:rsid w:val="00684667"/>
    <w:rsid w:val="006872AE"/>
    <w:rsid w:val="006914DF"/>
    <w:rsid w:val="00691823"/>
    <w:rsid w:val="00693FCD"/>
    <w:rsid w:val="00694A86"/>
    <w:rsid w:val="00695978"/>
    <w:rsid w:val="006A2C99"/>
    <w:rsid w:val="006A36E6"/>
    <w:rsid w:val="006A3C58"/>
    <w:rsid w:val="006A3CC0"/>
    <w:rsid w:val="006A3FF4"/>
    <w:rsid w:val="006A5C1E"/>
    <w:rsid w:val="006B1E87"/>
    <w:rsid w:val="006B354B"/>
    <w:rsid w:val="006B3854"/>
    <w:rsid w:val="006B3C70"/>
    <w:rsid w:val="006B5821"/>
    <w:rsid w:val="006B694F"/>
    <w:rsid w:val="006C1383"/>
    <w:rsid w:val="006C179C"/>
    <w:rsid w:val="006C369A"/>
    <w:rsid w:val="006C555B"/>
    <w:rsid w:val="006D14A9"/>
    <w:rsid w:val="006D7DA7"/>
    <w:rsid w:val="006E0B18"/>
    <w:rsid w:val="006E1D26"/>
    <w:rsid w:val="006E2ED8"/>
    <w:rsid w:val="006E55B6"/>
    <w:rsid w:val="006F02A7"/>
    <w:rsid w:val="006F0E88"/>
    <w:rsid w:val="006F1383"/>
    <w:rsid w:val="006F1675"/>
    <w:rsid w:val="006F24CB"/>
    <w:rsid w:val="006F2540"/>
    <w:rsid w:val="006F3985"/>
    <w:rsid w:val="006F3A21"/>
    <w:rsid w:val="006F3F7B"/>
    <w:rsid w:val="006F586B"/>
    <w:rsid w:val="006F627A"/>
    <w:rsid w:val="006F642A"/>
    <w:rsid w:val="006F7EF1"/>
    <w:rsid w:val="007000FF"/>
    <w:rsid w:val="0070154E"/>
    <w:rsid w:val="00702F9B"/>
    <w:rsid w:val="00703242"/>
    <w:rsid w:val="0070346B"/>
    <w:rsid w:val="0070346C"/>
    <w:rsid w:val="0070411F"/>
    <w:rsid w:val="0071373A"/>
    <w:rsid w:val="00717F45"/>
    <w:rsid w:val="007238E5"/>
    <w:rsid w:val="00723D6B"/>
    <w:rsid w:val="0072536F"/>
    <w:rsid w:val="00725C38"/>
    <w:rsid w:val="007270BE"/>
    <w:rsid w:val="007270DD"/>
    <w:rsid w:val="00730728"/>
    <w:rsid w:val="00731338"/>
    <w:rsid w:val="00731926"/>
    <w:rsid w:val="00731EA0"/>
    <w:rsid w:val="00732FAF"/>
    <w:rsid w:val="00737624"/>
    <w:rsid w:val="00737AA3"/>
    <w:rsid w:val="00740438"/>
    <w:rsid w:val="0074226D"/>
    <w:rsid w:val="007427D7"/>
    <w:rsid w:val="007432AD"/>
    <w:rsid w:val="007433CE"/>
    <w:rsid w:val="00743DC3"/>
    <w:rsid w:val="00746D1A"/>
    <w:rsid w:val="00747FAE"/>
    <w:rsid w:val="00750075"/>
    <w:rsid w:val="0075084F"/>
    <w:rsid w:val="00751006"/>
    <w:rsid w:val="007518DE"/>
    <w:rsid w:val="007531B9"/>
    <w:rsid w:val="00753A98"/>
    <w:rsid w:val="007547CE"/>
    <w:rsid w:val="007569B4"/>
    <w:rsid w:val="00756D26"/>
    <w:rsid w:val="00756F26"/>
    <w:rsid w:val="007573CD"/>
    <w:rsid w:val="007605C8"/>
    <w:rsid w:val="0076085F"/>
    <w:rsid w:val="00761C49"/>
    <w:rsid w:val="00761C5F"/>
    <w:rsid w:val="00763475"/>
    <w:rsid w:val="007650E6"/>
    <w:rsid w:val="00767B83"/>
    <w:rsid w:val="007702A1"/>
    <w:rsid w:val="00771654"/>
    <w:rsid w:val="007718AE"/>
    <w:rsid w:val="00771E69"/>
    <w:rsid w:val="00772A94"/>
    <w:rsid w:val="00772DA7"/>
    <w:rsid w:val="00772ED8"/>
    <w:rsid w:val="0077401D"/>
    <w:rsid w:val="00775704"/>
    <w:rsid w:val="007763C4"/>
    <w:rsid w:val="007821B3"/>
    <w:rsid w:val="00783B9B"/>
    <w:rsid w:val="007852D0"/>
    <w:rsid w:val="0078622C"/>
    <w:rsid w:val="00790981"/>
    <w:rsid w:val="007941CF"/>
    <w:rsid w:val="00795E61"/>
    <w:rsid w:val="007A2F64"/>
    <w:rsid w:val="007A341A"/>
    <w:rsid w:val="007A3762"/>
    <w:rsid w:val="007A63C5"/>
    <w:rsid w:val="007A6556"/>
    <w:rsid w:val="007A6F81"/>
    <w:rsid w:val="007B0887"/>
    <w:rsid w:val="007B0BAF"/>
    <w:rsid w:val="007B3F20"/>
    <w:rsid w:val="007B4212"/>
    <w:rsid w:val="007B65C1"/>
    <w:rsid w:val="007C0C7F"/>
    <w:rsid w:val="007C316C"/>
    <w:rsid w:val="007C337C"/>
    <w:rsid w:val="007C39B2"/>
    <w:rsid w:val="007C437C"/>
    <w:rsid w:val="007C4D90"/>
    <w:rsid w:val="007C4FFB"/>
    <w:rsid w:val="007C5280"/>
    <w:rsid w:val="007C5590"/>
    <w:rsid w:val="007C6CBE"/>
    <w:rsid w:val="007D37D8"/>
    <w:rsid w:val="007D7439"/>
    <w:rsid w:val="007D7B80"/>
    <w:rsid w:val="007E042A"/>
    <w:rsid w:val="007E3CBC"/>
    <w:rsid w:val="007E4A21"/>
    <w:rsid w:val="007E5F7A"/>
    <w:rsid w:val="007F38AB"/>
    <w:rsid w:val="007F54E2"/>
    <w:rsid w:val="007F5737"/>
    <w:rsid w:val="007F6863"/>
    <w:rsid w:val="007F7B34"/>
    <w:rsid w:val="0080102D"/>
    <w:rsid w:val="00801503"/>
    <w:rsid w:val="008016C4"/>
    <w:rsid w:val="00802566"/>
    <w:rsid w:val="00803C8E"/>
    <w:rsid w:val="008064BB"/>
    <w:rsid w:val="00807777"/>
    <w:rsid w:val="00810DD1"/>
    <w:rsid w:val="0081300E"/>
    <w:rsid w:val="00816FE8"/>
    <w:rsid w:val="0082009D"/>
    <w:rsid w:val="00822203"/>
    <w:rsid w:val="00822D67"/>
    <w:rsid w:val="00824AB4"/>
    <w:rsid w:val="00824CF1"/>
    <w:rsid w:val="00826D04"/>
    <w:rsid w:val="008277F5"/>
    <w:rsid w:val="00827A2A"/>
    <w:rsid w:val="00827EE8"/>
    <w:rsid w:val="00830EBE"/>
    <w:rsid w:val="00831274"/>
    <w:rsid w:val="00831C4D"/>
    <w:rsid w:val="008353F4"/>
    <w:rsid w:val="00835B67"/>
    <w:rsid w:val="00836450"/>
    <w:rsid w:val="0084011F"/>
    <w:rsid w:val="00840C66"/>
    <w:rsid w:val="008412D5"/>
    <w:rsid w:val="00842AEE"/>
    <w:rsid w:val="00842C6C"/>
    <w:rsid w:val="008439E2"/>
    <w:rsid w:val="00844669"/>
    <w:rsid w:val="0084712B"/>
    <w:rsid w:val="0085031B"/>
    <w:rsid w:val="0085140F"/>
    <w:rsid w:val="00851ADA"/>
    <w:rsid w:val="008555CF"/>
    <w:rsid w:val="008604AF"/>
    <w:rsid w:val="008605D5"/>
    <w:rsid w:val="00862F9C"/>
    <w:rsid w:val="00864ED4"/>
    <w:rsid w:val="00872F05"/>
    <w:rsid w:val="008737C8"/>
    <w:rsid w:val="0087471C"/>
    <w:rsid w:val="00874F9E"/>
    <w:rsid w:val="0088130A"/>
    <w:rsid w:val="00883E91"/>
    <w:rsid w:val="0088564B"/>
    <w:rsid w:val="00885794"/>
    <w:rsid w:val="00897F9E"/>
    <w:rsid w:val="008A0752"/>
    <w:rsid w:val="008A273D"/>
    <w:rsid w:val="008A3994"/>
    <w:rsid w:val="008A3E6F"/>
    <w:rsid w:val="008A402F"/>
    <w:rsid w:val="008A4531"/>
    <w:rsid w:val="008A4678"/>
    <w:rsid w:val="008A5E5A"/>
    <w:rsid w:val="008B0319"/>
    <w:rsid w:val="008B1026"/>
    <w:rsid w:val="008B2AE7"/>
    <w:rsid w:val="008B3E79"/>
    <w:rsid w:val="008B4329"/>
    <w:rsid w:val="008B4DB3"/>
    <w:rsid w:val="008B5E4D"/>
    <w:rsid w:val="008C0982"/>
    <w:rsid w:val="008C2038"/>
    <w:rsid w:val="008C2C79"/>
    <w:rsid w:val="008C34AD"/>
    <w:rsid w:val="008C3A48"/>
    <w:rsid w:val="008C50DC"/>
    <w:rsid w:val="008C7D1B"/>
    <w:rsid w:val="008D21AF"/>
    <w:rsid w:val="008E0209"/>
    <w:rsid w:val="008E0252"/>
    <w:rsid w:val="008E113E"/>
    <w:rsid w:val="008E1AE9"/>
    <w:rsid w:val="008E33D8"/>
    <w:rsid w:val="008E4217"/>
    <w:rsid w:val="008E6305"/>
    <w:rsid w:val="008E6EA7"/>
    <w:rsid w:val="008F0DB0"/>
    <w:rsid w:val="008F4517"/>
    <w:rsid w:val="008F5329"/>
    <w:rsid w:val="00901CFD"/>
    <w:rsid w:val="00901DBC"/>
    <w:rsid w:val="00904D4E"/>
    <w:rsid w:val="00907DD3"/>
    <w:rsid w:val="009127C9"/>
    <w:rsid w:val="0091295E"/>
    <w:rsid w:val="00913228"/>
    <w:rsid w:val="00915CFD"/>
    <w:rsid w:val="0091717C"/>
    <w:rsid w:val="00920F6F"/>
    <w:rsid w:val="009215B9"/>
    <w:rsid w:val="00921768"/>
    <w:rsid w:val="00921E8F"/>
    <w:rsid w:val="009224FB"/>
    <w:rsid w:val="00922974"/>
    <w:rsid w:val="00925167"/>
    <w:rsid w:val="00927D42"/>
    <w:rsid w:val="009333CB"/>
    <w:rsid w:val="009336B9"/>
    <w:rsid w:val="0093370A"/>
    <w:rsid w:val="009405A3"/>
    <w:rsid w:val="00943066"/>
    <w:rsid w:val="009434BD"/>
    <w:rsid w:val="009446ED"/>
    <w:rsid w:val="00946066"/>
    <w:rsid w:val="00946730"/>
    <w:rsid w:val="00947479"/>
    <w:rsid w:val="00950E81"/>
    <w:rsid w:val="0095315B"/>
    <w:rsid w:val="00953A34"/>
    <w:rsid w:val="00954337"/>
    <w:rsid w:val="009563D6"/>
    <w:rsid w:val="009567CC"/>
    <w:rsid w:val="00956F70"/>
    <w:rsid w:val="00957BE7"/>
    <w:rsid w:val="00957E95"/>
    <w:rsid w:val="009603F3"/>
    <w:rsid w:val="0096222C"/>
    <w:rsid w:val="00962A2F"/>
    <w:rsid w:val="00963756"/>
    <w:rsid w:val="009637E8"/>
    <w:rsid w:val="00967151"/>
    <w:rsid w:val="009679D0"/>
    <w:rsid w:val="00970E17"/>
    <w:rsid w:val="009718D4"/>
    <w:rsid w:val="00975140"/>
    <w:rsid w:val="0097735D"/>
    <w:rsid w:val="00977E7D"/>
    <w:rsid w:val="009807DC"/>
    <w:rsid w:val="009815E4"/>
    <w:rsid w:val="00984E50"/>
    <w:rsid w:val="00985528"/>
    <w:rsid w:val="00986548"/>
    <w:rsid w:val="0098673A"/>
    <w:rsid w:val="009877DF"/>
    <w:rsid w:val="00987F6F"/>
    <w:rsid w:val="00992025"/>
    <w:rsid w:val="00992D09"/>
    <w:rsid w:val="00993519"/>
    <w:rsid w:val="00994FD9"/>
    <w:rsid w:val="00995496"/>
    <w:rsid w:val="009959AC"/>
    <w:rsid w:val="009963C2"/>
    <w:rsid w:val="00997FBE"/>
    <w:rsid w:val="009A30CC"/>
    <w:rsid w:val="009A46FD"/>
    <w:rsid w:val="009A6333"/>
    <w:rsid w:val="009A6537"/>
    <w:rsid w:val="009A6BE6"/>
    <w:rsid w:val="009A6EB9"/>
    <w:rsid w:val="009B0BC8"/>
    <w:rsid w:val="009B33E7"/>
    <w:rsid w:val="009B39BE"/>
    <w:rsid w:val="009B68F3"/>
    <w:rsid w:val="009B76BA"/>
    <w:rsid w:val="009C11B0"/>
    <w:rsid w:val="009C167F"/>
    <w:rsid w:val="009C3D9C"/>
    <w:rsid w:val="009C5962"/>
    <w:rsid w:val="009D1A96"/>
    <w:rsid w:val="009D46FA"/>
    <w:rsid w:val="009D5638"/>
    <w:rsid w:val="009D637F"/>
    <w:rsid w:val="009E2F84"/>
    <w:rsid w:val="009E4355"/>
    <w:rsid w:val="009E6431"/>
    <w:rsid w:val="009E65CE"/>
    <w:rsid w:val="009E70DF"/>
    <w:rsid w:val="009F09C6"/>
    <w:rsid w:val="009F1071"/>
    <w:rsid w:val="009F3782"/>
    <w:rsid w:val="009F3D97"/>
    <w:rsid w:val="009F4178"/>
    <w:rsid w:val="009F4412"/>
    <w:rsid w:val="009F4436"/>
    <w:rsid w:val="009F51B2"/>
    <w:rsid w:val="009F575E"/>
    <w:rsid w:val="009F5D5D"/>
    <w:rsid w:val="009F7BC9"/>
    <w:rsid w:val="00A00192"/>
    <w:rsid w:val="00A00EF8"/>
    <w:rsid w:val="00A0344B"/>
    <w:rsid w:val="00A05FD9"/>
    <w:rsid w:val="00A06CCF"/>
    <w:rsid w:val="00A07A62"/>
    <w:rsid w:val="00A10746"/>
    <w:rsid w:val="00A11F5E"/>
    <w:rsid w:val="00A140B7"/>
    <w:rsid w:val="00A14E3C"/>
    <w:rsid w:val="00A14F67"/>
    <w:rsid w:val="00A15730"/>
    <w:rsid w:val="00A1582D"/>
    <w:rsid w:val="00A17B04"/>
    <w:rsid w:val="00A20342"/>
    <w:rsid w:val="00A2481C"/>
    <w:rsid w:val="00A25943"/>
    <w:rsid w:val="00A25A37"/>
    <w:rsid w:val="00A26130"/>
    <w:rsid w:val="00A2735C"/>
    <w:rsid w:val="00A27443"/>
    <w:rsid w:val="00A416A0"/>
    <w:rsid w:val="00A43045"/>
    <w:rsid w:val="00A513D8"/>
    <w:rsid w:val="00A52A1D"/>
    <w:rsid w:val="00A53F03"/>
    <w:rsid w:val="00A55115"/>
    <w:rsid w:val="00A567C1"/>
    <w:rsid w:val="00A5777F"/>
    <w:rsid w:val="00A57F66"/>
    <w:rsid w:val="00A60045"/>
    <w:rsid w:val="00A60324"/>
    <w:rsid w:val="00A606B8"/>
    <w:rsid w:val="00A61D87"/>
    <w:rsid w:val="00A61FA1"/>
    <w:rsid w:val="00A626D0"/>
    <w:rsid w:val="00A6323E"/>
    <w:rsid w:val="00A63687"/>
    <w:rsid w:val="00A63C11"/>
    <w:rsid w:val="00A64A2E"/>
    <w:rsid w:val="00A65723"/>
    <w:rsid w:val="00A6748B"/>
    <w:rsid w:val="00A703F9"/>
    <w:rsid w:val="00A716EE"/>
    <w:rsid w:val="00A71732"/>
    <w:rsid w:val="00A71F1E"/>
    <w:rsid w:val="00A72A1B"/>
    <w:rsid w:val="00A807AB"/>
    <w:rsid w:val="00A81D58"/>
    <w:rsid w:val="00A84B79"/>
    <w:rsid w:val="00A84FFD"/>
    <w:rsid w:val="00A85805"/>
    <w:rsid w:val="00A85952"/>
    <w:rsid w:val="00A904E9"/>
    <w:rsid w:val="00A90656"/>
    <w:rsid w:val="00A90B21"/>
    <w:rsid w:val="00A90D9E"/>
    <w:rsid w:val="00A91A30"/>
    <w:rsid w:val="00A93E94"/>
    <w:rsid w:val="00A9799D"/>
    <w:rsid w:val="00AA0A3C"/>
    <w:rsid w:val="00AA1A44"/>
    <w:rsid w:val="00AA2307"/>
    <w:rsid w:val="00AA2D5D"/>
    <w:rsid w:val="00AA43A5"/>
    <w:rsid w:val="00AA4CD6"/>
    <w:rsid w:val="00AA54A5"/>
    <w:rsid w:val="00AA6B54"/>
    <w:rsid w:val="00AB0D67"/>
    <w:rsid w:val="00AB127C"/>
    <w:rsid w:val="00AB1874"/>
    <w:rsid w:val="00AB3004"/>
    <w:rsid w:val="00AB3733"/>
    <w:rsid w:val="00AB5C41"/>
    <w:rsid w:val="00AB5E23"/>
    <w:rsid w:val="00AB6D08"/>
    <w:rsid w:val="00AC08E9"/>
    <w:rsid w:val="00AC2DB3"/>
    <w:rsid w:val="00AC4082"/>
    <w:rsid w:val="00AC4E53"/>
    <w:rsid w:val="00AC508C"/>
    <w:rsid w:val="00AC539F"/>
    <w:rsid w:val="00AD17E4"/>
    <w:rsid w:val="00AD3AD8"/>
    <w:rsid w:val="00AD3F95"/>
    <w:rsid w:val="00AD4649"/>
    <w:rsid w:val="00AD4E61"/>
    <w:rsid w:val="00AD5DBD"/>
    <w:rsid w:val="00AD5FD9"/>
    <w:rsid w:val="00AD6086"/>
    <w:rsid w:val="00AD69EF"/>
    <w:rsid w:val="00AD76E3"/>
    <w:rsid w:val="00AE0D6C"/>
    <w:rsid w:val="00AE3547"/>
    <w:rsid w:val="00AE4238"/>
    <w:rsid w:val="00AE4D34"/>
    <w:rsid w:val="00AE50FD"/>
    <w:rsid w:val="00AE57D6"/>
    <w:rsid w:val="00AE6E7F"/>
    <w:rsid w:val="00AF162A"/>
    <w:rsid w:val="00AF1A56"/>
    <w:rsid w:val="00AF3115"/>
    <w:rsid w:val="00AF484A"/>
    <w:rsid w:val="00AF4B34"/>
    <w:rsid w:val="00AF6F66"/>
    <w:rsid w:val="00AF7BBA"/>
    <w:rsid w:val="00B00FAA"/>
    <w:rsid w:val="00B014CF"/>
    <w:rsid w:val="00B0163C"/>
    <w:rsid w:val="00B057DF"/>
    <w:rsid w:val="00B05F8A"/>
    <w:rsid w:val="00B07223"/>
    <w:rsid w:val="00B076E2"/>
    <w:rsid w:val="00B07BC7"/>
    <w:rsid w:val="00B104D6"/>
    <w:rsid w:val="00B118E6"/>
    <w:rsid w:val="00B12196"/>
    <w:rsid w:val="00B12E36"/>
    <w:rsid w:val="00B145A7"/>
    <w:rsid w:val="00B14F28"/>
    <w:rsid w:val="00B16744"/>
    <w:rsid w:val="00B17A49"/>
    <w:rsid w:val="00B20CE8"/>
    <w:rsid w:val="00B23515"/>
    <w:rsid w:val="00B238C8"/>
    <w:rsid w:val="00B23FE8"/>
    <w:rsid w:val="00B24C6D"/>
    <w:rsid w:val="00B31183"/>
    <w:rsid w:val="00B318A5"/>
    <w:rsid w:val="00B33192"/>
    <w:rsid w:val="00B341E9"/>
    <w:rsid w:val="00B34EA3"/>
    <w:rsid w:val="00B40F9D"/>
    <w:rsid w:val="00B4600F"/>
    <w:rsid w:val="00B47C8D"/>
    <w:rsid w:val="00B5057F"/>
    <w:rsid w:val="00B508B1"/>
    <w:rsid w:val="00B50BE2"/>
    <w:rsid w:val="00B51635"/>
    <w:rsid w:val="00B533A8"/>
    <w:rsid w:val="00B54B2A"/>
    <w:rsid w:val="00B57421"/>
    <w:rsid w:val="00B57993"/>
    <w:rsid w:val="00B57AC7"/>
    <w:rsid w:val="00B624E9"/>
    <w:rsid w:val="00B63CB4"/>
    <w:rsid w:val="00B64586"/>
    <w:rsid w:val="00B650C5"/>
    <w:rsid w:val="00B65C15"/>
    <w:rsid w:val="00B67198"/>
    <w:rsid w:val="00B67B54"/>
    <w:rsid w:val="00B71774"/>
    <w:rsid w:val="00B71F40"/>
    <w:rsid w:val="00B74607"/>
    <w:rsid w:val="00B74A8B"/>
    <w:rsid w:val="00B76DE0"/>
    <w:rsid w:val="00B77446"/>
    <w:rsid w:val="00B825A8"/>
    <w:rsid w:val="00B82EE0"/>
    <w:rsid w:val="00B84124"/>
    <w:rsid w:val="00B85DCB"/>
    <w:rsid w:val="00B90C7E"/>
    <w:rsid w:val="00B951FB"/>
    <w:rsid w:val="00B95697"/>
    <w:rsid w:val="00B96E00"/>
    <w:rsid w:val="00B9776B"/>
    <w:rsid w:val="00B97E33"/>
    <w:rsid w:val="00BA0571"/>
    <w:rsid w:val="00BA1374"/>
    <w:rsid w:val="00BA1552"/>
    <w:rsid w:val="00BA327F"/>
    <w:rsid w:val="00BA32A0"/>
    <w:rsid w:val="00BA483F"/>
    <w:rsid w:val="00BA6F9F"/>
    <w:rsid w:val="00BA760D"/>
    <w:rsid w:val="00BB022C"/>
    <w:rsid w:val="00BB1135"/>
    <w:rsid w:val="00BB143D"/>
    <w:rsid w:val="00BB27DF"/>
    <w:rsid w:val="00BB2B0B"/>
    <w:rsid w:val="00BB3904"/>
    <w:rsid w:val="00BB3F28"/>
    <w:rsid w:val="00BB7DEF"/>
    <w:rsid w:val="00BC00B2"/>
    <w:rsid w:val="00BC2F01"/>
    <w:rsid w:val="00BC401D"/>
    <w:rsid w:val="00BC5897"/>
    <w:rsid w:val="00BC59BE"/>
    <w:rsid w:val="00BC5BB8"/>
    <w:rsid w:val="00BC5EE9"/>
    <w:rsid w:val="00BC6093"/>
    <w:rsid w:val="00BC72F3"/>
    <w:rsid w:val="00BC74C1"/>
    <w:rsid w:val="00BD1BF8"/>
    <w:rsid w:val="00BD1D36"/>
    <w:rsid w:val="00BD3B95"/>
    <w:rsid w:val="00BD3EE1"/>
    <w:rsid w:val="00BD4CAC"/>
    <w:rsid w:val="00BD73F3"/>
    <w:rsid w:val="00BD7CDE"/>
    <w:rsid w:val="00BD7E61"/>
    <w:rsid w:val="00BE1074"/>
    <w:rsid w:val="00BE1097"/>
    <w:rsid w:val="00BE3B66"/>
    <w:rsid w:val="00BE50BA"/>
    <w:rsid w:val="00BE561C"/>
    <w:rsid w:val="00BE56A5"/>
    <w:rsid w:val="00BE5A44"/>
    <w:rsid w:val="00BE5B0B"/>
    <w:rsid w:val="00BE704D"/>
    <w:rsid w:val="00BF071F"/>
    <w:rsid w:val="00BF1DEF"/>
    <w:rsid w:val="00BF3280"/>
    <w:rsid w:val="00BF63B8"/>
    <w:rsid w:val="00BF6AC7"/>
    <w:rsid w:val="00BF799E"/>
    <w:rsid w:val="00BF7C84"/>
    <w:rsid w:val="00BF7E24"/>
    <w:rsid w:val="00C00B3E"/>
    <w:rsid w:val="00C00FB2"/>
    <w:rsid w:val="00C06024"/>
    <w:rsid w:val="00C063F4"/>
    <w:rsid w:val="00C06A39"/>
    <w:rsid w:val="00C06FA5"/>
    <w:rsid w:val="00C108E2"/>
    <w:rsid w:val="00C10A3E"/>
    <w:rsid w:val="00C10E22"/>
    <w:rsid w:val="00C117B4"/>
    <w:rsid w:val="00C12424"/>
    <w:rsid w:val="00C15541"/>
    <w:rsid w:val="00C165A9"/>
    <w:rsid w:val="00C201A0"/>
    <w:rsid w:val="00C2239E"/>
    <w:rsid w:val="00C23C32"/>
    <w:rsid w:val="00C23F03"/>
    <w:rsid w:val="00C24014"/>
    <w:rsid w:val="00C24D1A"/>
    <w:rsid w:val="00C24E47"/>
    <w:rsid w:val="00C25829"/>
    <w:rsid w:val="00C25F9E"/>
    <w:rsid w:val="00C311DA"/>
    <w:rsid w:val="00C32B67"/>
    <w:rsid w:val="00C34303"/>
    <w:rsid w:val="00C34B20"/>
    <w:rsid w:val="00C354D6"/>
    <w:rsid w:val="00C3678E"/>
    <w:rsid w:val="00C37836"/>
    <w:rsid w:val="00C37840"/>
    <w:rsid w:val="00C4041F"/>
    <w:rsid w:val="00C40AEC"/>
    <w:rsid w:val="00C437B6"/>
    <w:rsid w:val="00C43C02"/>
    <w:rsid w:val="00C43DB3"/>
    <w:rsid w:val="00C442AD"/>
    <w:rsid w:val="00C45D9D"/>
    <w:rsid w:val="00C45FB1"/>
    <w:rsid w:val="00C46823"/>
    <w:rsid w:val="00C4693A"/>
    <w:rsid w:val="00C4769D"/>
    <w:rsid w:val="00C4798C"/>
    <w:rsid w:val="00C47E30"/>
    <w:rsid w:val="00C51A9B"/>
    <w:rsid w:val="00C52911"/>
    <w:rsid w:val="00C53310"/>
    <w:rsid w:val="00C53FE8"/>
    <w:rsid w:val="00C542B5"/>
    <w:rsid w:val="00C5654A"/>
    <w:rsid w:val="00C57F17"/>
    <w:rsid w:val="00C611FC"/>
    <w:rsid w:val="00C63493"/>
    <w:rsid w:val="00C6456F"/>
    <w:rsid w:val="00C64E5E"/>
    <w:rsid w:val="00C679BC"/>
    <w:rsid w:val="00C700B0"/>
    <w:rsid w:val="00C70DD3"/>
    <w:rsid w:val="00C711FB"/>
    <w:rsid w:val="00C728C3"/>
    <w:rsid w:val="00C72FBE"/>
    <w:rsid w:val="00C7373A"/>
    <w:rsid w:val="00C74CE8"/>
    <w:rsid w:val="00C82213"/>
    <w:rsid w:val="00C82ABF"/>
    <w:rsid w:val="00C84407"/>
    <w:rsid w:val="00C84FC2"/>
    <w:rsid w:val="00C850A2"/>
    <w:rsid w:val="00C850E4"/>
    <w:rsid w:val="00C919B8"/>
    <w:rsid w:val="00C91BB1"/>
    <w:rsid w:val="00CA0ED7"/>
    <w:rsid w:val="00CA7317"/>
    <w:rsid w:val="00CB0565"/>
    <w:rsid w:val="00CB2ACC"/>
    <w:rsid w:val="00CB4127"/>
    <w:rsid w:val="00CB5494"/>
    <w:rsid w:val="00CB56F1"/>
    <w:rsid w:val="00CB749F"/>
    <w:rsid w:val="00CB7D4D"/>
    <w:rsid w:val="00CC060D"/>
    <w:rsid w:val="00CC1DA1"/>
    <w:rsid w:val="00CC2B9A"/>
    <w:rsid w:val="00CC3FBB"/>
    <w:rsid w:val="00CC4924"/>
    <w:rsid w:val="00CC5382"/>
    <w:rsid w:val="00CC76E9"/>
    <w:rsid w:val="00CC7C0D"/>
    <w:rsid w:val="00CD0D00"/>
    <w:rsid w:val="00CD5765"/>
    <w:rsid w:val="00CD6239"/>
    <w:rsid w:val="00CD7C5F"/>
    <w:rsid w:val="00CE071F"/>
    <w:rsid w:val="00CE1005"/>
    <w:rsid w:val="00CE11BB"/>
    <w:rsid w:val="00CE461D"/>
    <w:rsid w:val="00CE6CCD"/>
    <w:rsid w:val="00CF178C"/>
    <w:rsid w:val="00CF1BF3"/>
    <w:rsid w:val="00CF1DE1"/>
    <w:rsid w:val="00CF4BBB"/>
    <w:rsid w:val="00CF799E"/>
    <w:rsid w:val="00D00F63"/>
    <w:rsid w:val="00D01E40"/>
    <w:rsid w:val="00D025A1"/>
    <w:rsid w:val="00D04BFF"/>
    <w:rsid w:val="00D05A5E"/>
    <w:rsid w:val="00D05C1A"/>
    <w:rsid w:val="00D06706"/>
    <w:rsid w:val="00D077BC"/>
    <w:rsid w:val="00D12EE8"/>
    <w:rsid w:val="00D13809"/>
    <w:rsid w:val="00D23D81"/>
    <w:rsid w:val="00D24130"/>
    <w:rsid w:val="00D24830"/>
    <w:rsid w:val="00D31627"/>
    <w:rsid w:val="00D31CA1"/>
    <w:rsid w:val="00D33BDB"/>
    <w:rsid w:val="00D33D32"/>
    <w:rsid w:val="00D3680A"/>
    <w:rsid w:val="00D411A5"/>
    <w:rsid w:val="00D4511F"/>
    <w:rsid w:val="00D45131"/>
    <w:rsid w:val="00D4537F"/>
    <w:rsid w:val="00D45621"/>
    <w:rsid w:val="00D45EFC"/>
    <w:rsid w:val="00D5058C"/>
    <w:rsid w:val="00D5562A"/>
    <w:rsid w:val="00D575CD"/>
    <w:rsid w:val="00D60870"/>
    <w:rsid w:val="00D6422B"/>
    <w:rsid w:val="00D657A9"/>
    <w:rsid w:val="00D672E2"/>
    <w:rsid w:val="00D67509"/>
    <w:rsid w:val="00D72561"/>
    <w:rsid w:val="00D72A0C"/>
    <w:rsid w:val="00D7416B"/>
    <w:rsid w:val="00D75501"/>
    <w:rsid w:val="00D75D78"/>
    <w:rsid w:val="00D77DB0"/>
    <w:rsid w:val="00D808AF"/>
    <w:rsid w:val="00D8266F"/>
    <w:rsid w:val="00D84857"/>
    <w:rsid w:val="00D90578"/>
    <w:rsid w:val="00D90EFA"/>
    <w:rsid w:val="00D920B8"/>
    <w:rsid w:val="00D937EC"/>
    <w:rsid w:val="00D949E9"/>
    <w:rsid w:val="00D94C08"/>
    <w:rsid w:val="00DA1021"/>
    <w:rsid w:val="00DA3556"/>
    <w:rsid w:val="00DA67CB"/>
    <w:rsid w:val="00DB0031"/>
    <w:rsid w:val="00DB344B"/>
    <w:rsid w:val="00DB3CE5"/>
    <w:rsid w:val="00DB44EF"/>
    <w:rsid w:val="00DB4799"/>
    <w:rsid w:val="00DB7EDF"/>
    <w:rsid w:val="00DC07C1"/>
    <w:rsid w:val="00DC07C9"/>
    <w:rsid w:val="00DC2903"/>
    <w:rsid w:val="00DC369C"/>
    <w:rsid w:val="00DC462F"/>
    <w:rsid w:val="00DC6D36"/>
    <w:rsid w:val="00DC7373"/>
    <w:rsid w:val="00DC76E3"/>
    <w:rsid w:val="00DC78E2"/>
    <w:rsid w:val="00DD34ED"/>
    <w:rsid w:val="00DD4256"/>
    <w:rsid w:val="00DD4543"/>
    <w:rsid w:val="00DD61C5"/>
    <w:rsid w:val="00DE0F44"/>
    <w:rsid w:val="00DE1C66"/>
    <w:rsid w:val="00DE24AD"/>
    <w:rsid w:val="00DE4A5E"/>
    <w:rsid w:val="00DE5E76"/>
    <w:rsid w:val="00DE72A9"/>
    <w:rsid w:val="00DE7C98"/>
    <w:rsid w:val="00DF0258"/>
    <w:rsid w:val="00DF1992"/>
    <w:rsid w:val="00DF1A99"/>
    <w:rsid w:val="00DF1BBA"/>
    <w:rsid w:val="00DF2FFF"/>
    <w:rsid w:val="00DF56B6"/>
    <w:rsid w:val="00DF73EB"/>
    <w:rsid w:val="00DF752B"/>
    <w:rsid w:val="00DF7BB1"/>
    <w:rsid w:val="00E008DA"/>
    <w:rsid w:val="00E01653"/>
    <w:rsid w:val="00E01E63"/>
    <w:rsid w:val="00E03BDA"/>
    <w:rsid w:val="00E06AA9"/>
    <w:rsid w:val="00E073D1"/>
    <w:rsid w:val="00E1302F"/>
    <w:rsid w:val="00E14092"/>
    <w:rsid w:val="00E17774"/>
    <w:rsid w:val="00E204F6"/>
    <w:rsid w:val="00E20C9D"/>
    <w:rsid w:val="00E215FF"/>
    <w:rsid w:val="00E21AB2"/>
    <w:rsid w:val="00E2204D"/>
    <w:rsid w:val="00E233AC"/>
    <w:rsid w:val="00E260E1"/>
    <w:rsid w:val="00E26276"/>
    <w:rsid w:val="00E30470"/>
    <w:rsid w:val="00E32817"/>
    <w:rsid w:val="00E329D6"/>
    <w:rsid w:val="00E33D43"/>
    <w:rsid w:val="00E34BC1"/>
    <w:rsid w:val="00E37FC8"/>
    <w:rsid w:val="00E406D7"/>
    <w:rsid w:val="00E40EDD"/>
    <w:rsid w:val="00E42CC1"/>
    <w:rsid w:val="00E42DDF"/>
    <w:rsid w:val="00E42FF6"/>
    <w:rsid w:val="00E45195"/>
    <w:rsid w:val="00E45410"/>
    <w:rsid w:val="00E45F60"/>
    <w:rsid w:val="00E4641E"/>
    <w:rsid w:val="00E4654C"/>
    <w:rsid w:val="00E47EA5"/>
    <w:rsid w:val="00E50BFF"/>
    <w:rsid w:val="00E53B81"/>
    <w:rsid w:val="00E542A1"/>
    <w:rsid w:val="00E567AC"/>
    <w:rsid w:val="00E57800"/>
    <w:rsid w:val="00E602BE"/>
    <w:rsid w:val="00E61489"/>
    <w:rsid w:val="00E62C76"/>
    <w:rsid w:val="00E62CF2"/>
    <w:rsid w:val="00E639DD"/>
    <w:rsid w:val="00E64B56"/>
    <w:rsid w:val="00E64FBB"/>
    <w:rsid w:val="00E66937"/>
    <w:rsid w:val="00E66942"/>
    <w:rsid w:val="00E66E57"/>
    <w:rsid w:val="00E67A5C"/>
    <w:rsid w:val="00E74457"/>
    <w:rsid w:val="00E7592B"/>
    <w:rsid w:val="00E75A67"/>
    <w:rsid w:val="00E75F66"/>
    <w:rsid w:val="00E77DC5"/>
    <w:rsid w:val="00E80D44"/>
    <w:rsid w:val="00E81815"/>
    <w:rsid w:val="00E8225E"/>
    <w:rsid w:val="00E8373E"/>
    <w:rsid w:val="00E84122"/>
    <w:rsid w:val="00E844A3"/>
    <w:rsid w:val="00E869DC"/>
    <w:rsid w:val="00E91877"/>
    <w:rsid w:val="00E9210C"/>
    <w:rsid w:val="00E9232E"/>
    <w:rsid w:val="00E93479"/>
    <w:rsid w:val="00E95F6D"/>
    <w:rsid w:val="00E96C29"/>
    <w:rsid w:val="00EA0278"/>
    <w:rsid w:val="00EA0B23"/>
    <w:rsid w:val="00EA320C"/>
    <w:rsid w:val="00EA4812"/>
    <w:rsid w:val="00EA55D0"/>
    <w:rsid w:val="00EA5D73"/>
    <w:rsid w:val="00EB0AA1"/>
    <w:rsid w:val="00EB2415"/>
    <w:rsid w:val="00EB47D4"/>
    <w:rsid w:val="00EB54FE"/>
    <w:rsid w:val="00EB6C65"/>
    <w:rsid w:val="00EC2B71"/>
    <w:rsid w:val="00EC310B"/>
    <w:rsid w:val="00EC5E55"/>
    <w:rsid w:val="00ED0266"/>
    <w:rsid w:val="00ED1C19"/>
    <w:rsid w:val="00ED441A"/>
    <w:rsid w:val="00ED4CA7"/>
    <w:rsid w:val="00ED4E20"/>
    <w:rsid w:val="00ED670C"/>
    <w:rsid w:val="00ED79DE"/>
    <w:rsid w:val="00EE1F24"/>
    <w:rsid w:val="00EE2023"/>
    <w:rsid w:val="00EE29E0"/>
    <w:rsid w:val="00EE2E48"/>
    <w:rsid w:val="00EE3237"/>
    <w:rsid w:val="00EE384B"/>
    <w:rsid w:val="00EE3938"/>
    <w:rsid w:val="00EE437F"/>
    <w:rsid w:val="00EE474B"/>
    <w:rsid w:val="00EF5220"/>
    <w:rsid w:val="00F02522"/>
    <w:rsid w:val="00F03504"/>
    <w:rsid w:val="00F0446C"/>
    <w:rsid w:val="00F14737"/>
    <w:rsid w:val="00F176EA"/>
    <w:rsid w:val="00F2143F"/>
    <w:rsid w:val="00F22621"/>
    <w:rsid w:val="00F23D80"/>
    <w:rsid w:val="00F247AB"/>
    <w:rsid w:val="00F24CB5"/>
    <w:rsid w:val="00F25A07"/>
    <w:rsid w:val="00F25E77"/>
    <w:rsid w:val="00F27ABB"/>
    <w:rsid w:val="00F315A9"/>
    <w:rsid w:val="00F3180C"/>
    <w:rsid w:val="00F31BD2"/>
    <w:rsid w:val="00F31CF7"/>
    <w:rsid w:val="00F31F75"/>
    <w:rsid w:val="00F32CA3"/>
    <w:rsid w:val="00F32EEC"/>
    <w:rsid w:val="00F333E3"/>
    <w:rsid w:val="00F34088"/>
    <w:rsid w:val="00F341AC"/>
    <w:rsid w:val="00F368E9"/>
    <w:rsid w:val="00F40976"/>
    <w:rsid w:val="00F41D8D"/>
    <w:rsid w:val="00F428F0"/>
    <w:rsid w:val="00F42E3B"/>
    <w:rsid w:val="00F448F8"/>
    <w:rsid w:val="00F453D8"/>
    <w:rsid w:val="00F46DDE"/>
    <w:rsid w:val="00F536B4"/>
    <w:rsid w:val="00F559E9"/>
    <w:rsid w:val="00F56426"/>
    <w:rsid w:val="00F577C9"/>
    <w:rsid w:val="00F61942"/>
    <w:rsid w:val="00F61959"/>
    <w:rsid w:val="00F652B3"/>
    <w:rsid w:val="00F712E4"/>
    <w:rsid w:val="00F71C8B"/>
    <w:rsid w:val="00F753F5"/>
    <w:rsid w:val="00F805EB"/>
    <w:rsid w:val="00F80703"/>
    <w:rsid w:val="00F80AAF"/>
    <w:rsid w:val="00F81597"/>
    <w:rsid w:val="00F928E4"/>
    <w:rsid w:val="00F960EC"/>
    <w:rsid w:val="00FA1F68"/>
    <w:rsid w:val="00FA756F"/>
    <w:rsid w:val="00FB3C48"/>
    <w:rsid w:val="00FB3C62"/>
    <w:rsid w:val="00FB3E66"/>
    <w:rsid w:val="00FB56C3"/>
    <w:rsid w:val="00FB5D77"/>
    <w:rsid w:val="00FB5FE9"/>
    <w:rsid w:val="00FB7D10"/>
    <w:rsid w:val="00FC2384"/>
    <w:rsid w:val="00FC27F1"/>
    <w:rsid w:val="00FC3D9A"/>
    <w:rsid w:val="00FC4F62"/>
    <w:rsid w:val="00FC5449"/>
    <w:rsid w:val="00FC5F6F"/>
    <w:rsid w:val="00FC701D"/>
    <w:rsid w:val="00FD1076"/>
    <w:rsid w:val="00FD2242"/>
    <w:rsid w:val="00FD405D"/>
    <w:rsid w:val="00FD4A12"/>
    <w:rsid w:val="00FD4F9A"/>
    <w:rsid w:val="00FD593C"/>
    <w:rsid w:val="00FE06B7"/>
    <w:rsid w:val="00FE088F"/>
    <w:rsid w:val="00FE1083"/>
    <w:rsid w:val="00FE202F"/>
    <w:rsid w:val="00FE2C38"/>
    <w:rsid w:val="00FE496C"/>
    <w:rsid w:val="00FE6261"/>
    <w:rsid w:val="00FE7582"/>
    <w:rsid w:val="00FE7A3F"/>
    <w:rsid w:val="00FE7A6C"/>
    <w:rsid w:val="00FF1F11"/>
    <w:rsid w:val="00FF3E23"/>
    <w:rsid w:val="00FF4228"/>
    <w:rsid w:val="00FF473E"/>
    <w:rsid w:val="00FF4CD6"/>
    <w:rsid w:val="00FF5642"/>
    <w:rsid w:val="00FF5C5C"/>
    <w:rsid w:val="00FF5EF1"/>
    <w:rsid w:val="00FF62BE"/>
    <w:rsid w:val="00FF6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colormru v:ext="edit" colors="white,#f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before="120" w:line="288"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92025"/>
    <w:pPr>
      <w:spacing w:before="0" w:line="240" w:lineRule="auto"/>
      <w:ind w:firstLine="0"/>
      <w:jc w:val="left"/>
    </w:pPr>
    <w:rPr>
      <w:rFonts w:eastAsia="Times New Roman" w:cs="Times New Roman"/>
      <w:szCs w:val="24"/>
      <w:lang w:eastAsia="ru-RU"/>
    </w:rPr>
  </w:style>
  <w:style w:type="paragraph" w:styleId="1">
    <w:name w:val="heading 1"/>
    <w:basedOn w:val="a1"/>
    <w:next w:val="a1"/>
    <w:link w:val="10"/>
    <w:uiPriority w:val="9"/>
    <w:qFormat/>
    <w:rsid w:val="0070154E"/>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70154E"/>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70154E"/>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DF7BB1"/>
    <w:pPr>
      <w:keepNext/>
      <w:spacing w:before="240" w:after="60"/>
      <w:outlineLvl w:val="3"/>
    </w:pPr>
    <w:rPr>
      <w:rFonts w:ascii="Calibri" w:hAnsi="Calibri"/>
      <w:b/>
      <w:bCs/>
      <w:sz w:val="28"/>
      <w:szCs w:val="28"/>
    </w:rPr>
  </w:style>
  <w:style w:type="paragraph" w:styleId="5">
    <w:name w:val="heading 5"/>
    <w:basedOn w:val="a1"/>
    <w:next w:val="a1"/>
    <w:link w:val="50"/>
    <w:uiPriority w:val="9"/>
    <w:unhideWhenUsed/>
    <w:qFormat/>
    <w:rsid w:val="00E03BDA"/>
    <w:pPr>
      <w:spacing w:before="200"/>
      <w:jc w:val="both"/>
      <w:outlineLvl w:val="4"/>
    </w:pPr>
    <w:rPr>
      <w:rFonts w:asciiTheme="majorHAnsi" w:eastAsiaTheme="majorEastAsia" w:hAnsiTheme="majorHAnsi" w:cstheme="majorBidi"/>
      <w:b/>
      <w:bCs/>
      <w:color w:val="7F7F7F" w:themeColor="text1" w:themeTint="80"/>
      <w:lang w:val="en-US" w:eastAsia="en-US" w:bidi="en-US"/>
    </w:rPr>
  </w:style>
  <w:style w:type="paragraph" w:styleId="6">
    <w:name w:val="heading 6"/>
    <w:basedOn w:val="a1"/>
    <w:next w:val="a1"/>
    <w:link w:val="60"/>
    <w:uiPriority w:val="9"/>
    <w:semiHidden/>
    <w:unhideWhenUsed/>
    <w:qFormat/>
    <w:rsid w:val="00E03BDA"/>
    <w:pPr>
      <w:spacing w:line="271" w:lineRule="auto"/>
      <w:jc w:val="both"/>
      <w:outlineLvl w:val="5"/>
    </w:pPr>
    <w:rPr>
      <w:rFonts w:asciiTheme="majorHAnsi" w:eastAsiaTheme="majorEastAsia" w:hAnsiTheme="majorHAnsi" w:cstheme="majorBidi"/>
      <w:b/>
      <w:bCs/>
      <w:i/>
      <w:iCs/>
      <w:color w:val="7F7F7F" w:themeColor="text1" w:themeTint="80"/>
      <w:lang w:val="en-US" w:eastAsia="en-US" w:bidi="en-US"/>
    </w:rPr>
  </w:style>
  <w:style w:type="paragraph" w:styleId="7">
    <w:name w:val="heading 7"/>
    <w:basedOn w:val="a1"/>
    <w:next w:val="a1"/>
    <w:link w:val="70"/>
    <w:uiPriority w:val="9"/>
    <w:semiHidden/>
    <w:unhideWhenUsed/>
    <w:qFormat/>
    <w:rsid w:val="00E03BDA"/>
    <w:pPr>
      <w:jc w:val="both"/>
      <w:outlineLvl w:val="6"/>
    </w:pPr>
    <w:rPr>
      <w:rFonts w:asciiTheme="majorHAnsi" w:eastAsiaTheme="majorEastAsia" w:hAnsiTheme="majorHAnsi" w:cstheme="majorBidi"/>
      <w:i/>
      <w:iCs/>
      <w:lang w:val="en-US" w:eastAsia="en-US" w:bidi="en-US"/>
    </w:rPr>
  </w:style>
  <w:style w:type="paragraph" w:styleId="8">
    <w:name w:val="heading 8"/>
    <w:basedOn w:val="a1"/>
    <w:next w:val="a1"/>
    <w:link w:val="80"/>
    <w:uiPriority w:val="9"/>
    <w:semiHidden/>
    <w:unhideWhenUsed/>
    <w:qFormat/>
    <w:rsid w:val="00E03BDA"/>
    <w:pPr>
      <w:jc w:val="both"/>
      <w:outlineLvl w:val="7"/>
    </w:pPr>
    <w:rPr>
      <w:rFonts w:asciiTheme="majorHAnsi" w:eastAsiaTheme="majorEastAsia" w:hAnsiTheme="majorHAnsi" w:cstheme="majorBidi"/>
      <w:sz w:val="20"/>
      <w:szCs w:val="20"/>
      <w:lang w:val="en-US" w:eastAsia="en-US" w:bidi="en-US"/>
    </w:rPr>
  </w:style>
  <w:style w:type="paragraph" w:styleId="9">
    <w:name w:val="heading 9"/>
    <w:basedOn w:val="a1"/>
    <w:next w:val="a1"/>
    <w:link w:val="90"/>
    <w:uiPriority w:val="9"/>
    <w:semiHidden/>
    <w:unhideWhenUsed/>
    <w:qFormat/>
    <w:rsid w:val="00E03BDA"/>
    <w:pPr>
      <w:jc w:val="both"/>
      <w:outlineLvl w:val="8"/>
    </w:pPr>
    <w:rPr>
      <w:rFonts w:asciiTheme="majorHAnsi" w:eastAsiaTheme="majorEastAsia" w:hAnsiTheme="majorHAnsi" w:cstheme="majorBidi"/>
      <w:i/>
      <w:iCs/>
      <w:spacing w:val="5"/>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0154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uiPriority w:val="9"/>
    <w:rsid w:val="0070154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rsid w:val="0070154E"/>
    <w:rPr>
      <w:rFonts w:asciiTheme="majorHAnsi" w:eastAsiaTheme="majorEastAsia" w:hAnsiTheme="majorHAnsi" w:cstheme="majorBidi"/>
      <w:b/>
      <w:bCs/>
      <w:color w:val="4F81BD" w:themeColor="accent1"/>
      <w:szCs w:val="24"/>
      <w:lang w:eastAsia="ru-RU"/>
    </w:rPr>
  </w:style>
  <w:style w:type="character" w:customStyle="1" w:styleId="40">
    <w:name w:val="Заголовок 4 Знак"/>
    <w:basedOn w:val="a2"/>
    <w:link w:val="4"/>
    <w:uiPriority w:val="9"/>
    <w:rsid w:val="00DF7BB1"/>
    <w:rPr>
      <w:rFonts w:ascii="Calibri" w:eastAsia="Times New Roman" w:hAnsi="Calibri" w:cs="Times New Roman"/>
      <w:b/>
      <w:bCs/>
      <w:sz w:val="28"/>
      <w:szCs w:val="28"/>
      <w:lang w:eastAsia="ru-RU"/>
    </w:rPr>
  </w:style>
  <w:style w:type="paragraph" w:customStyle="1" w:styleId="11">
    <w:name w:val="Стиль1"/>
    <w:basedOn w:val="2"/>
    <w:qFormat/>
    <w:rsid w:val="0070154E"/>
    <w:pPr>
      <w:ind w:firstLine="0"/>
    </w:pPr>
    <w:rPr>
      <w:rFonts w:asciiTheme="minorHAnsi" w:hAnsiTheme="minorHAnsi"/>
      <w:color w:val="auto"/>
      <w:sz w:val="24"/>
    </w:rPr>
  </w:style>
  <w:style w:type="paragraph" w:customStyle="1" w:styleId="12">
    <w:name w:val="Заголовок1"/>
    <w:basedOn w:val="1"/>
    <w:qFormat/>
    <w:rsid w:val="0070154E"/>
    <w:pPr>
      <w:spacing w:before="120"/>
      <w:ind w:firstLine="0"/>
    </w:pPr>
    <w:rPr>
      <w:rFonts w:ascii="Times New Roman" w:hAnsi="Times New Roman"/>
      <w:color w:val="auto"/>
      <w:szCs w:val="36"/>
    </w:rPr>
  </w:style>
  <w:style w:type="paragraph" w:customStyle="1" w:styleId="a">
    <w:name w:val="Заголовок"/>
    <w:basedOn w:val="3"/>
    <w:qFormat/>
    <w:rsid w:val="0070154E"/>
    <w:pPr>
      <w:numPr>
        <w:numId w:val="1"/>
      </w:numPr>
      <w:spacing w:before="120"/>
    </w:pPr>
    <w:rPr>
      <w:rFonts w:asciiTheme="minorHAnsi" w:hAnsiTheme="minorHAnsi"/>
      <w:color w:val="auto"/>
    </w:rPr>
  </w:style>
  <w:style w:type="paragraph" w:customStyle="1" w:styleId="41">
    <w:name w:val="Заголовок4"/>
    <w:basedOn w:val="3"/>
    <w:qFormat/>
    <w:rsid w:val="0070154E"/>
    <w:pPr>
      <w:numPr>
        <w:ilvl w:val="0"/>
        <w:numId w:val="0"/>
      </w:numPr>
      <w:spacing w:before="120"/>
    </w:pPr>
    <w:rPr>
      <w:rFonts w:asciiTheme="minorHAnsi" w:hAnsiTheme="minorHAnsi" w:cstheme="majorHAnsi"/>
      <w:color w:val="auto"/>
    </w:rPr>
  </w:style>
  <w:style w:type="paragraph" w:styleId="a5">
    <w:name w:val="Body Text Indent"/>
    <w:basedOn w:val="a1"/>
    <w:link w:val="a6"/>
    <w:rsid w:val="00DF7BB1"/>
    <w:pPr>
      <w:spacing w:after="120"/>
      <w:ind w:left="283"/>
    </w:pPr>
  </w:style>
  <w:style w:type="character" w:customStyle="1" w:styleId="a6">
    <w:name w:val="Основной текст с отступом Знак"/>
    <w:basedOn w:val="a2"/>
    <w:link w:val="a5"/>
    <w:rsid w:val="00DF7BB1"/>
    <w:rPr>
      <w:rFonts w:eastAsia="Times New Roman" w:cs="Times New Roman"/>
      <w:szCs w:val="24"/>
      <w:lang w:eastAsia="ru-RU"/>
    </w:rPr>
  </w:style>
  <w:style w:type="paragraph" w:styleId="a7">
    <w:name w:val="footnote text"/>
    <w:basedOn w:val="a1"/>
    <w:link w:val="a8"/>
    <w:rsid w:val="00DF7BB1"/>
    <w:rPr>
      <w:rFonts w:ascii="TimesET" w:hAnsi="TimesET"/>
      <w:sz w:val="20"/>
      <w:szCs w:val="20"/>
    </w:rPr>
  </w:style>
  <w:style w:type="character" w:customStyle="1" w:styleId="a8">
    <w:name w:val="Текст сноски Знак"/>
    <w:basedOn w:val="a2"/>
    <w:link w:val="a7"/>
    <w:rsid w:val="00DF7BB1"/>
    <w:rPr>
      <w:rFonts w:ascii="TimesET" w:eastAsia="Times New Roman" w:hAnsi="TimesET" w:cs="Times New Roman"/>
      <w:sz w:val="20"/>
      <w:szCs w:val="20"/>
      <w:lang w:eastAsia="ru-RU"/>
    </w:rPr>
  </w:style>
  <w:style w:type="paragraph" w:styleId="a9">
    <w:name w:val="Body Text"/>
    <w:basedOn w:val="a1"/>
    <w:link w:val="aa"/>
    <w:rsid w:val="00DF7BB1"/>
    <w:pPr>
      <w:spacing w:line="360" w:lineRule="auto"/>
      <w:jc w:val="both"/>
    </w:pPr>
    <w:rPr>
      <w:sz w:val="26"/>
      <w:szCs w:val="20"/>
    </w:rPr>
  </w:style>
  <w:style w:type="character" w:customStyle="1" w:styleId="aa">
    <w:name w:val="Основной текст Знак"/>
    <w:basedOn w:val="a2"/>
    <w:link w:val="a9"/>
    <w:rsid w:val="00DF7BB1"/>
    <w:rPr>
      <w:rFonts w:eastAsia="Times New Roman" w:cs="Times New Roman"/>
      <w:sz w:val="26"/>
      <w:szCs w:val="20"/>
      <w:lang w:eastAsia="ru-RU"/>
    </w:rPr>
  </w:style>
  <w:style w:type="paragraph" w:styleId="a0">
    <w:name w:val="List Paragraph"/>
    <w:basedOn w:val="a1"/>
    <w:link w:val="ab"/>
    <w:uiPriority w:val="34"/>
    <w:qFormat/>
    <w:rsid w:val="00592BD3"/>
    <w:pPr>
      <w:numPr>
        <w:numId w:val="3"/>
      </w:numPr>
      <w:contextualSpacing/>
      <w:jc w:val="both"/>
    </w:pPr>
    <w:rPr>
      <w:rFonts w:eastAsiaTheme="minorHAnsi"/>
      <w:lang w:eastAsia="en-US"/>
    </w:rPr>
  </w:style>
  <w:style w:type="character" w:customStyle="1" w:styleId="ab">
    <w:name w:val="Абзац списка Знак"/>
    <w:basedOn w:val="a2"/>
    <w:link w:val="a0"/>
    <w:uiPriority w:val="34"/>
    <w:rsid w:val="00592BD3"/>
    <w:rPr>
      <w:rFonts w:cs="Times New Roman"/>
      <w:szCs w:val="24"/>
    </w:rPr>
  </w:style>
  <w:style w:type="paragraph" w:styleId="ac">
    <w:name w:val="Document Map"/>
    <w:basedOn w:val="a1"/>
    <w:link w:val="ad"/>
    <w:uiPriority w:val="99"/>
    <w:semiHidden/>
    <w:unhideWhenUsed/>
    <w:rsid w:val="00DF7BB1"/>
    <w:rPr>
      <w:rFonts w:ascii="Tahoma" w:hAnsi="Tahoma" w:cs="Tahoma"/>
      <w:sz w:val="16"/>
      <w:szCs w:val="16"/>
    </w:rPr>
  </w:style>
  <w:style w:type="character" w:customStyle="1" w:styleId="ad">
    <w:name w:val="Схема документа Знак"/>
    <w:basedOn w:val="a2"/>
    <w:link w:val="ac"/>
    <w:uiPriority w:val="99"/>
    <w:semiHidden/>
    <w:rsid w:val="00DF7BB1"/>
    <w:rPr>
      <w:rFonts w:ascii="Tahoma" w:eastAsia="Times New Roman" w:hAnsi="Tahoma" w:cs="Tahoma"/>
      <w:sz w:val="16"/>
      <w:szCs w:val="16"/>
      <w:lang w:eastAsia="ru-RU"/>
    </w:rPr>
  </w:style>
  <w:style w:type="paragraph" w:styleId="ae">
    <w:name w:val="header"/>
    <w:basedOn w:val="a1"/>
    <w:link w:val="af"/>
    <w:unhideWhenUsed/>
    <w:rsid w:val="00DF7BB1"/>
    <w:pPr>
      <w:tabs>
        <w:tab w:val="center" w:pos="4677"/>
        <w:tab w:val="right" w:pos="9355"/>
      </w:tabs>
    </w:pPr>
  </w:style>
  <w:style w:type="character" w:customStyle="1" w:styleId="af">
    <w:name w:val="Верхний колонтитул Знак"/>
    <w:basedOn w:val="a2"/>
    <w:link w:val="ae"/>
    <w:rsid w:val="00DF7BB1"/>
    <w:rPr>
      <w:rFonts w:eastAsia="Times New Roman" w:cs="Times New Roman"/>
      <w:szCs w:val="24"/>
      <w:lang w:eastAsia="ru-RU"/>
    </w:rPr>
  </w:style>
  <w:style w:type="paragraph" w:styleId="af0">
    <w:name w:val="footer"/>
    <w:basedOn w:val="a1"/>
    <w:link w:val="af1"/>
    <w:uiPriority w:val="99"/>
    <w:unhideWhenUsed/>
    <w:rsid w:val="00DF7BB1"/>
    <w:pPr>
      <w:tabs>
        <w:tab w:val="center" w:pos="4677"/>
        <w:tab w:val="right" w:pos="9355"/>
      </w:tabs>
    </w:pPr>
  </w:style>
  <w:style w:type="character" w:customStyle="1" w:styleId="af1">
    <w:name w:val="Нижний колонтитул Знак"/>
    <w:basedOn w:val="a2"/>
    <w:link w:val="af0"/>
    <w:uiPriority w:val="99"/>
    <w:rsid w:val="00DF7BB1"/>
    <w:rPr>
      <w:rFonts w:eastAsia="Times New Roman" w:cs="Times New Roman"/>
      <w:szCs w:val="24"/>
      <w:lang w:eastAsia="ru-RU"/>
    </w:rPr>
  </w:style>
  <w:style w:type="character" w:styleId="af2">
    <w:name w:val="page number"/>
    <w:basedOn w:val="a2"/>
    <w:rsid w:val="00DF7BB1"/>
    <w:rPr>
      <w:rFonts w:cs="Times New Roman"/>
    </w:rPr>
  </w:style>
  <w:style w:type="paragraph" w:styleId="af3">
    <w:name w:val="Balloon Text"/>
    <w:basedOn w:val="a1"/>
    <w:link w:val="af4"/>
    <w:uiPriority w:val="99"/>
    <w:semiHidden/>
    <w:unhideWhenUsed/>
    <w:rsid w:val="00DF7BB1"/>
    <w:rPr>
      <w:rFonts w:ascii="Tahoma" w:hAnsi="Tahoma" w:cs="Tahoma"/>
      <w:sz w:val="16"/>
      <w:szCs w:val="16"/>
    </w:rPr>
  </w:style>
  <w:style w:type="character" w:customStyle="1" w:styleId="af4">
    <w:name w:val="Текст выноски Знак"/>
    <w:basedOn w:val="a2"/>
    <w:link w:val="af3"/>
    <w:uiPriority w:val="99"/>
    <w:semiHidden/>
    <w:rsid w:val="00DF7BB1"/>
    <w:rPr>
      <w:rFonts w:ascii="Tahoma" w:eastAsia="Times New Roman" w:hAnsi="Tahoma" w:cs="Tahoma"/>
      <w:sz w:val="16"/>
      <w:szCs w:val="16"/>
      <w:lang w:eastAsia="ru-RU"/>
    </w:rPr>
  </w:style>
  <w:style w:type="paragraph" w:styleId="af5">
    <w:name w:val="caption"/>
    <w:basedOn w:val="a1"/>
    <w:next w:val="a1"/>
    <w:uiPriority w:val="35"/>
    <w:unhideWhenUsed/>
    <w:qFormat/>
    <w:rsid w:val="002B1359"/>
    <w:pPr>
      <w:keepNext/>
    </w:pPr>
    <w:rPr>
      <w:b/>
      <w:bCs/>
    </w:rPr>
  </w:style>
  <w:style w:type="character" w:styleId="af6">
    <w:name w:val="Hyperlink"/>
    <w:basedOn w:val="a2"/>
    <w:uiPriority w:val="99"/>
    <w:rsid w:val="006351F4"/>
    <w:rPr>
      <w:color w:val="0000FF"/>
      <w:u w:val="single"/>
    </w:rPr>
  </w:style>
  <w:style w:type="paragraph" w:customStyle="1" w:styleId="21">
    <w:name w:val="Титул 2"/>
    <w:basedOn w:val="a1"/>
    <w:rsid w:val="006351F4"/>
    <w:pPr>
      <w:jc w:val="center"/>
    </w:pPr>
    <w:rPr>
      <w:bCs/>
      <w:color w:val="008000"/>
      <w:sz w:val="20"/>
      <w:szCs w:val="20"/>
    </w:rPr>
  </w:style>
  <w:style w:type="paragraph" w:customStyle="1" w:styleId="-1">
    <w:name w:val="ЭК - заголовок 1"/>
    <w:basedOn w:val="a0"/>
    <w:next w:val="a1"/>
    <w:link w:val="-10"/>
    <w:autoRedefine/>
    <w:qFormat/>
    <w:rsid w:val="002261B0"/>
    <w:pPr>
      <w:keepNext/>
      <w:numPr>
        <w:numId w:val="107"/>
      </w:numPr>
      <w:outlineLvl w:val="0"/>
    </w:pPr>
    <w:rPr>
      <w:b/>
      <w:bCs/>
      <w:sz w:val="28"/>
      <w:szCs w:val="28"/>
    </w:rPr>
  </w:style>
  <w:style w:type="character" w:customStyle="1" w:styleId="-10">
    <w:name w:val="ЭК - заголовок 1 Знак"/>
    <w:basedOn w:val="ab"/>
    <w:link w:val="-1"/>
    <w:rsid w:val="002261B0"/>
    <w:rPr>
      <w:rFonts w:cs="Times New Roman"/>
      <w:b/>
      <w:bCs/>
      <w:sz w:val="28"/>
      <w:szCs w:val="28"/>
    </w:rPr>
  </w:style>
  <w:style w:type="paragraph" w:customStyle="1" w:styleId="-2">
    <w:name w:val="ЭК - заголовок 2"/>
    <w:basedOn w:val="a0"/>
    <w:next w:val="a1"/>
    <w:link w:val="-20"/>
    <w:autoRedefine/>
    <w:qFormat/>
    <w:rsid w:val="00AE4238"/>
    <w:pPr>
      <w:keepNext/>
      <w:numPr>
        <w:ilvl w:val="1"/>
        <w:numId w:val="107"/>
      </w:numPr>
      <w:outlineLvl w:val="1"/>
    </w:pPr>
    <w:rPr>
      <w:b/>
      <w:bCs/>
      <w:sz w:val="26"/>
      <w:szCs w:val="26"/>
    </w:rPr>
  </w:style>
  <w:style w:type="character" w:customStyle="1" w:styleId="-20">
    <w:name w:val="ЭК - заголовок 2 Знак"/>
    <w:basedOn w:val="ab"/>
    <w:link w:val="-2"/>
    <w:rsid w:val="00AE4238"/>
    <w:rPr>
      <w:rFonts w:cs="Times New Roman"/>
      <w:b/>
      <w:bCs/>
      <w:sz w:val="26"/>
      <w:szCs w:val="26"/>
    </w:rPr>
  </w:style>
  <w:style w:type="paragraph" w:customStyle="1" w:styleId="-3">
    <w:name w:val="ЭК - заголовок 3"/>
    <w:basedOn w:val="a0"/>
    <w:next w:val="a1"/>
    <w:link w:val="-30"/>
    <w:autoRedefine/>
    <w:qFormat/>
    <w:rsid w:val="007B0887"/>
    <w:pPr>
      <w:keepNext/>
      <w:numPr>
        <w:ilvl w:val="2"/>
        <w:numId w:val="107"/>
      </w:numPr>
      <w:outlineLvl w:val="2"/>
    </w:pPr>
    <w:rPr>
      <w:b/>
      <w:bCs/>
    </w:rPr>
  </w:style>
  <w:style w:type="character" w:customStyle="1" w:styleId="-30">
    <w:name w:val="ЭК - заголовок 3 Знак"/>
    <w:basedOn w:val="ab"/>
    <w:link w:val="-3"/>
    <w:rsid w:val="007B0887"/>
    <w:rPr>
      <w:rFonts w:cs="Times New Roman"/>
      <w:b/>
      <w:bCs/>
      <w:szCs w:val="24"/>
    </w:rPr>
  </w:style>
  <w:style w:type="paragraph" w:styleId="af7">
    <w:name w:val="TOC Heading"/>
    <w:basedOn w:val="1"/>
    <w:next w:val="a1"/>
    <w:uiPriority w:val="39"/>
    <w:unhideWhenUsed/>
    <w:qFormat/>
    <w:rsid w:val="00DE72A9"/>
    <w:pPr>
      <w:numPr>
        <w:numId w:val="0"/>
      </w:numPr>
      <w:spacing w:line="276" w:lineRule="auto"/>
      <w:outlineLvl w:val="9"/>
    </w:pPr>
    <w:rPr>
      <w:lang w:eastAsia="en-US"/>
    </w:rPr>
  </w:style>
  <w:style w:type="paragraph" w:styleId="13">
    <w:name w:val="toc 1"/>
    <w:basedOn w:val="a1"/>
    <w:next w:val="a1"/>
    <w:autoRedefine/>
    <w:uiPriority w:val="39"/>
    <w:unhideWhenUsed/>
    <w:qFormat/>
    <w:rsid w:val="00DE72A9"/>
    <w:pPr>
      <w:spacing w:after="100"/>
    </w:pPr>
  </w:style>
  <w:style w:type="paragraph" w:styleId="22">
    <w:name w:val="toc 2"/>
    <w:basedOn w:val="a1"/>
    <w:next w:val="a1"/>
    <w:autoRedefine/>
    <w:uiPriority w:val="39"/>
    <w:unhideWhenUsed/>
    <w:qFormat/>
    <w:rsid w:val="00DE72A9"/>
    <w:pPr>
      <w:spacing w:after="100"/>
      <w:ind w:left="240"/>
    </w:pPr>
  </w:style>
  <w:style w:type="paragraph" w:styleId="31">
    <w:name w:val="toc 3"/>
    <w:basedOn w:val="a1"/>
    <w:next w:val="a1"/>
    <w:autoRedefine/>
    <w:uiPriority w:val="39"/>
    <w:unhideWhenUsed/>
    <w:qFormat/>
    <w:rsid w:val="00DE72A9"/>
    <w:pPr>
      <w:spacing w:after="100"/>
      <w:ind w:left="480"/>
    </w:pPr>
  </w:style>
  <w:style w:type="character" w:styleId="af8">
    <w:name w:val="annotation reference"/>
    <w:basedOn w:val="a2"/>
    <w:uiPriority w:val="99"/>
    <w:semiHidden/>
    <w:unhideWhenUsed/>
    <w:rsid w:val="001A574F"/>
    <w:rPr>
      <w:sz w:val="16"/>
      <w:szCs w:val="16"/>
    </w:rPr>
  </w:style>
  <w:style w:type="paragraph" w:styleId="af9">
    <w:name w:val="annotation text"/>
    <w:basedOn w:val="a1"/>
    <w:link w:val="afa"/>
    <w:uiPriority w:val="99"/>
    <w:semiHidden/>
    <w:unhideWhenUsed/>
    <w:rsid w:val="001A574F"/>
    <w:rPr>
      <w:sz w:val="20"/>
      <w:szCs w:val="20"/>
    </w:rPr>
  </w:style>
  <w:style w:type="character" w:customStyle="1" w:styleId="afa">
    <w:name w:val="Текст примечания Знак"/>
    <w:basedOn w:val="a2"/>
    <w:link w:val="af9"/>
    <w:uiPriority w:val="99"/>
    <w:semiHidden/>
    <w:rsid w:val="001A574F"/>
    <w:rPr>
      <w:rFonts w:eastAsia="Times New Roman" w:cs="Times New Roman"/>
      <w:sz w:val="20"/>
      <w:szCs w:val="20"/>
      <w:lang w:eastAsia="ru-RU"/>
    </w:rPr>
  </w:style>
  <w:style w:type="paragraph" w:styleId="afb">
    <w:name w:val="annotation subject"/>
    <w:basedOn w:val="af9"/>
    <w:next w:val="af9"/>
    <w:link w:val="afc"/>
    <w:uiPriority w:val="99"/>
    <w:semiHidden/>
    <w:unhideWhenUsed/>
    <w:rsid w:val="001A574F"/>
    <w:rPr>
      <w:b/>
      <w:bCs/>
    </w:rPr>
  </w:style>
  <w:style w:type="character" w:customStyle="1" w:styleId="afc">
    <w:name w:val="Тема примечания Знак"/>
    <w:basedOn w:val="afa"/>
    <w:link w:val="afb"/>
    <w:uiPriority w:val="99"/>
    <w:semiHidden/>
    <w:rsid w:val="001A574F"/>
    <w:rPr>
      <w:rFonts w:eastAsia="Times New Roman" w:cs="Times New Roman"/>
      <w:b/>
      <w:bCs/>
      <w:sz w:val="20"/>
      <w:szCs w:val="20"/>
      <w:lang w:eastAsia="ru-RU"/>
    </w:rPr>
  </w:style>
  <w:style w:type="paragraph" w:customStyle="1" w:styleId="xl65">
    <w:name w:val="xl65"/>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DC7373"/>
    <w:pPr>
      <w:spacing w:before="100" w:beforeAutospacing="1" w:after="100" w:afterAutospacing="1"/>
    </w:pPr>
  </w:style>
  <w:style w:type="paragraph" w:customStyle="1" w:styleId="xl68">
    <w:name w:val="xl68"/>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1"/>
    <w:rsid w:val="00DC737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DC7373"/>
    <w:pPr>
      <w:pBdr>
        <w:top w:val="single" w:sz="4" w:space="0" w:color="auto"/>
        <w:left w:val="single" w:sz="4" w:space="0" w:color="auto"/>
        <w:right w:val="single" w:sz="4" w:space="0" w:color="auto"/>
      </w:pBdr>
      <w:spacing w:before="100" w:beforeAutospacing="1" w:after="100" w:afterAutospacing="1"/>
    </w:pPr>
  </w:style>
  <w:style w:type="paragraph" w:customStyle="1" w:styleId="xl73">
    <w:name w:val="xl73"/>
    <w:basedOn w:val="a1"/>
    <w:rsid w:val="00DC7373"/>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pPr>
  </w:style>
  <w:style w:type="paragraph" w:customStyle="1" w:styleId="xl74">
    <w:name w:val="xl74"/>
    <w:basedOn w:val="a1"/>
    <w:rsid w:val="00DC7373"/>
    <w:pPr>
      <w:pBdr>
        <w:top w:val="single" w:sz="4" w:space="0" w:color="auto"/>
        <w:left w:val="single" w:sz="8" w:space="14" w:color="auto"/>
        <w:right w:val="single" w:sz="4" w:space="0" w:color="auto"/>
      </w:pBdr>
      <w:spacing w:before="100" w:beforeAutospacing="1" w:after="100" w:afterAutospacing="1"/>
      <w:ind w:firstLineChars="200" w:firstLine="200"/>
    </w:pPr>
  </w:style>
  <w:style w:type="paragraph" w:customStyle="1" w:styleId="xl75">
    <w:name w:val="xl75"/>
    <w:basedOn w:val="a1"/>
    <w:rsid w:val="00DC7373"/>
    <w:pPr>
      <w:pBdr>
        <w:top w:val="single" w:sz="4" w:space="0" w:color="auto"/>
        <w:left w:val="single" w:sz="8" w:space="14" w:color="auto"/>
        <w:bottom w:val="single" w:sz="8" w:space="0" w:color="auto"/>
        <w:right w:val="single" w:sz="4" w:space="0" w:color="auto"/>
      </w:pBdr>
      <w:spacing w:before="100" w:beforeAutospacing="1" w:after="100" w:afterAutospacing="1"/>
      <w:ind w:firstLineChars="200" w:firstLine="200"/>
    </w:pPr>
  </w:style>
  <w:style w:type="paragraph" w:customStyle="1" w:styleId="xl76">
    <w:name w:val="xl76"/>
    <w:basedOn w:val="a1"/>
    <w:rsid w:val="00DC7373"/>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7">
    <w:name w:val="xl77"/>
    <w:basedOn w:val="a1"/>
    <w:rsid w:val="00DC7373"/>
    <w:pPr>
      <w:pBdr>
        <w:top w:val="single" w:sz="4" w:space="0" w:color="auto"/>
        <w:left w:val="single" w:sz="8" w:space="7" w:color="auto"/>
        <w:right w:val="single" w:sz="4" w:space="0" w:color="auto"/>
      </w:pBdr>
      <w:spacing w:before="100" w:beforeAutospacing="1" w:after="100" w:afterAutospacing="1"/>
      <w:ind w:firstLineChars="100" w:firstLine="100"/>
    </w:pPr>
  </w:style>
  <w:style w:type="paragraph" w:customStyle="1" w:styleId="xl78">
    <w:name w:val="xl78"/>
    <w:basedOn w:val="a1"/>
    <w:rsid w:val="00DC7373"/>
    <w:pPr>
      <w:pBdr>
        <w:top w:val="single" w:sz="4" w:space="0" w:color="auto"/>
        <w:left w:val="single" w:sz="8" w:space="7" w:color="auto"/>
        <w:bottom w:val="single" w:sz="8" w:space="0" w:color="auto"/>
        <w:right w:val="single" w:sz="4" w:space="0" w:color="auto"/>
      </w:pBdr>
      <w:spacing w:before="100" w:beforeAutospacing="1" w:after="100" w:afterAutospacing="1"/>
      <w:ind w:firstLineChars="100" w:firstLine="100"/>
    </w:pPr>
  </w:style>
  <w:style w:type="paragraph" w:customStyle="1" w:styleId="xl79">
    <w:name w:val="xl79"/>
    <w:basedOn w:val="a1"/>
    <w:rsid w:val="00DC7373"/>
    <w:pPr>
      <w:pBdr>
        <w:top w:val="single" w:sz="8"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1"/>
    <w:rsid w:val="00DC7373"/>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1"/>
    <w:rsid w:val="00DC7373"/>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2">
    <w:name w:val="xl82"/>
    <w:basedOn w:val="a1"/>
    <w:rsid w:val="00DC737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3">
    <w:name w:val="xl83"/>
    <w:basedOn w:val="a1"/>
    <w:rsid w:val="00DC7373"/>
    <w:pPr>
      <w:shd w:val="clear" w:color="000000" w:fill="DCE6F1"/>
      <w:spacing w:before="100" w:beforeAutospacing="1" w:after="100" w:afterAutospacing="1"/>
    </w:pPr>
  </w:style>
  <w:style w:type="paragraph" w:customStyle="1" w:styleId="xl84">
    <w:name w:val="xl84"/>
    <w:basedOn w:val="a1"/>
    <w:rsid w:val="00DC7373"/>
    <w:pPr>
      <w:pBdr>
        <w:top w:val="single" w:sz="8"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85">
    <w:name w:val="xl85"/>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86">
    <w:name w:val="xl86"/>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87">
    <w:name w:val="xl87"/>
    <w:basedOn w:val="a1"/>
    <w:rsid w:val="00DC7373"/>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pPr>
  </w:style>
  <w:style w:type="paragraph" w:customStyle="1" w:styleId="xl88">
    <w:name w:val="xl88"/>
    <w:basedOn w:val="a1"/>
    <w:rsid w:val="00DC7373"/>
    <w:pPr>
      <w:pBdr>
        <w:top w:val="single" w:sz="4" w:space="0" w:color="auto"/>
        <w:left w:val="single" w:sz="8" w:space="7" w:color="auto"/>
        <w:bottom w:val="single" w:sz="4" w:space="0" w:color="auto"/>
        <w:right w:val="single" w:sz="4" w:space="0" w:color="auto"/>
      </w:pBdr>
      <w:spacing w:before="100" w:beforeAutospacing="1" w:after="100" w:afterAutospacing="1"/>
      <w:ind w:firstLineChars="100" w:firstLine="100"/>
    </w:pPr>
  </w:style>
  <w:style w:type="paragraph" w:customStyle="1" w:styleId="xl89">
    <w:name w:val="xl89"/>
    <w:basedOn w:val="a1"/>
    <w:rsid w:val="00DC737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0">
    <w:name w:val="xl90"/>
    <w:basedOn w:val="a1"/>
    <w:rsid w:val="00DC7373"/>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1">
    <w:name w:val="xl91"/>
    <w:basedOn w:val="a1"/>
    <w:rsid w:val="00DC737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92">
    <w:name w:val="xl92"/>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style>
  <w:style w:type="paragraph" w:customStyle="1" w:styleId="xl93">
    <w:name w:val="xl93"/>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94">
    <w:name w:val="xl94"/>
    <w:basedOn w:val="a1"/>
    <w:rsid w:val="00DC7373"/>
    <w:pPr>
      <w:pBdr>
        <w:top w:val="single" w:sz="8" w:space="0" w:color="auto"/>
        <w:left w:val="single" w:sz="4" w:space="0" w:color="auto"/>
        <w:right w:val="single" w:sz="4" w:space="0" w:color="auto"/>
      </w:pBdr>
      <w:shd w:val="clear" w:color="000000" w:fill="DCE6F1"/>
      <w:spacing w:before="100" w:beforeAutospacing="1" w:after="100" w:afterAutospacing="1"/>
    </w:pPr>
  </w:style>
  <w:style w:type="paragraph" w:customStyle="1" w:styleId="xl95">
    <w:name w:val="xl95"/>
    <w:basedOn w:val="a1"/>
    <w:rsid w:val="00DC7373"/>
    <w:pPr>
      <w:pBdr>
        <w:top w:val="single" w:sz="8" w:space="0" w:color="auto"/>
        <w:left w:val="single" w:sz="4" w:space="0" w:color="auto"/>
        <w:right w:val="single" w:sz="8" w:space="0" w:color="auto"/>
      </w:pBdr>
      <w:shd w:val="clear" w:color="000000" w:fill="DCE6F1"/>
      <w:spacing w:before="100" w:beforeAutospacing="1" w:after="100" w:afterAutospacing="1"/>
    </w:pPr>
  </w:style>
  <w:style w:type="paragraph" w:customStyle="1" w:styleId="xl96">
    <w:name w:val="xl96"/>
    <w:basedOn w:val="a1"/>
    <w:rsid w:val="00DC7373"/>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pPr>
  </w:style>
  <w:style w:type="paragraph" w:customStyle="1" w:styleId="xl97">
    <w:name w:val="xl97"/>
    <w:basedOn w:val="a1"/>
    <w:rsid w:val="00DC737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8">
    <w:name w:val="xl98"/>
    <w:basedOn w:val="a1"/>
    <w:rsid w:val="00DC7373"/>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9">
    <w:name w:val="xl99"/>
    <w:basedOn w:val="a1"/>
    <w:rsid w:val="00DC737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0">
    <w:name w:val="xl100"/>
    <w:basedOn w:val="a1"/>
    <w:rsid w:val="00DC7373"/>
    <w:pPr>
      <w:pBdr>
        <w:top w:val="single" w:sz="4" w:space="0" w:color="auto"/>
        <w:left w:val="single" w:sz="4" w:space="0" w:color="auto"/>
        <w:right w:val="single" w:sz="4" w:space="0" w:color="auto"/>
      </w:pBdr>
      <w:spacing w:before="100" w:beforeAutospacing="1" w:after="100" w:afterAutospacing="1"/>
    </w:pPr>
  </w:style>
  <w:style w:type="paragraph" w:customStyle="1" w:styleId="xl101">
    <w:name w:val="xl101"/>
    <w:basedOn w:val="a1"/>
    <w:rsid w:val="00DC7373"/>
    <w:pPr>
      <w:pBdr>
        <w:top w:val="single" w:sz="4" w:space="0" w:color="auto"/>
        <w:left w:val="single" w:sz="4" w:space="0" w:color="auto"/>
        <w:right w:val="single" w:sz="8" w:space="0" w:color="auto"/>
      </w:pBdr>
      <w:spacing w:before="100" w:beforeAutospacing="1" w:after="100" w:afterAutospacing="1"/>
    </w:pPr>
  </w:style>
  <w:style w:type="paragraph" w:customStyle="1" w:styleId="xl102">
    <w:name w:val="xl102"/>
    <w:basedOn w:val="a1"/>
    <w:rsid w:val="00DC7373"/>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pPr>
    <w:rPr>
      <w:b/>
      <w:bCs/>
    </w:rPr>
  </w:style>
  <w:style w:type="paragraph" w:customStyle="1" w:styleId="xl103">
    <w:name w:val="xl103"/>
    <w:basedOn w:val="a1"/>
    <w:rsid w:val="00DC7373"/>
    <w:pPr>
      <w:pBdr>
        <w:top w:val="single" w:sz="4" w:space="0" w:color="auto"/>
        <w:left w:val="single" w:sz="4" w:space="0" w:color="auto"/>
        <w:right w:val="single" w:sz="8" w:space="0" w:color="auto"/>
      </w:pBdr>
      <w:spacing w:before="100" w:beforeAutospacing="1" w:after="100" w:afterAutospacing="1"/>
    </w:pPr>
  </w:style>
  <w:style w:type="paragraph" w:customStyle="1" w:styleId="xl104">
    <w:name w:val="xl104"/>
    <w:basedOn w:val="a1"/>
    <w:rsid w:val="00DC7373"/>
    <w:pPr>
      <w:pBdr>
        <w:top w:val="single" w:sz="4" w:space="0" w:color="auto"/>
        <w:left w:val="single" w:sz="4" w:space="0" w:color="auto"/>
        <w:right w:val="single" w:sz="4" w:space="0" w:color="auto"/>
      </w:pBdr>
      <w:spacing w:before="100" w:beforeAutospacing="1" w:after="100" w:afterAutospacing="1"/>
    </w:pPr>
  </w:style>
  <w:style w:type="paragraph" w:customStyle="1" w:styleId="xl105">
    <w:name w:val="xl105"/>
    <w:basedOn w:val="a1"/>
    <w:rsid w:val="00DC7373"/>
    <w:pPr>
      <w:pBdr>
        <w:top w:val="single" w:sz="4" w:space="0" w:color="auto"/>
        <w:left w:val="single" w:sz="4" w:space="0" w:color="auto"/>
        <w:right w:val="single" w:sz="8" w:space="0" w:color="auto"/>
      </w:pBdr>
      <w:spacing w:before="100" w:beforeAutospacing="1" w:after="100" w:afterAutospacing="1"/>
    </w:pPr>
  </w:style>
  <w:style w:type="paragraph" w:customStyle="1" w:styleId="xl106">
    <w:name w:val="xl106"/>
    <w:basedOn w:val="a1"/>
    <w:rsid w:val="00DC7373"/>
    <w:pPr>
      <w:pBdr>
        <w:left w:val="single" w:sz="8" w:space="0" w:color="auto"/>
        <w:bottom w:val="single" w:sz="4" w:space="0" w:color="auto"/>
        <w:right w:val="single" w:sz="4" w:space="0" w:color="auto"/>
      </w:pBdr>
      <w:shd w:val="clear" w:color="000000" w:fill="DCE6F1"/>
      <w:spacing w:before="100" w:beforeAutospacing="1" w:after="100" w:afterAutospacing="1"/>
    </w:pPr>
    <w:rPr>
      <w:b/>
      <w:bCs/>
    </w:rPr>
  </w:style>
  <w:style w:type="paragraph" w:customStyle="1" w:styleId="xl107">
    <w:name w:val="xl107"/>
    <w:basedOn w:val="a1"/>
    <w:rsid w:val="00DC7373"/>
    <w:pPr>
      <w:pBdr>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108">
    <w:name w:val="xl108"/>
    <w:basedOn w:val="a1"/>
    <w:rsid w:val="00DC7373"/>
    <w:pPr>
      <w:pBdr>
        <w:left w:val="single" w:sz="4" w:space="0" w:color="auto"/>
        <w:bottom w:val="single" w:sz="4" w:space="0" w:color="auto"/>
        <w:right w:val="single" w:sz="8" w:space="0" w:color="auto"/>
      </w:pBdr>
      <w:shd w:val="clear" w:color="000000" w:fill="DCE6F1"/>
      <w:spacing w:before="100" w:beforeAutospacing="1" w:after="100" w:afterAutospacing="1"/>
    </w:pPr>
  </w:style>
  <w:style w:type="paragraph" w:customStyle="1" w:styleId="xl109">
    <w:name w:val="xl109"/>
    <w:basedOn w:val="a1"/>
    <w:rsid w:val="00DC7373"/>
    <w:pPr>
      <w:pBdr>
        <w:top w:val="single" w:sz="4" w:space="0" w:color="auto"/>
        <w:left w:val="single" w:sz="4" w:space="0" w:color="auto"/>
        <w:bottom w:val="single" w:sz="4" w:space="0" w:color="auto"/>
        <w:right w:val="single" w:sz="8" w:space="0" w:color="auto"/>
      </w:pBdr>
      <w:spacing w:before="100" w:beforeAutospacing="1" w:after="100" w:afterAutospacing="1"/>
    </w:pPr>
  </w:style>
  <w:style w:type="character" w:styleId="afd">
    <w:name w:val="FollowedHyperlink"/>
    <w:basedOn w:val="a2"/>
    <w:uiPriority w:val="99"/>
    <w:semiHidden/>
    <w:unhideWhenUsed/>
    <w:rsid w:val="001A63A2"/>
    <w:rPr>
      <w:color w:val="800080"/>
      <w:u w:val="single"/>
    </w:rPr>
  </w:style>
  <w:style w:type="character" w:customStyle="1" w:styleId="50">
    <w:name w:val="Заголовок 5 Знак"/>
    <w:basedOn w:val="a2"/>
    <w:link w:val="5"/>
    <w:uiPriority w:val="9"/>
    <w:rsid w:val="00E03BDA"/>
    <w:rPr>
      <w:rFonts w:asciiTheme="majorHAnsi" w:eastAsiaTheme="majorEastAsia" w:hAnsiTheme="majorHAnsi" w:cstheme="majorBidi"/>
      <w:b/>
      <w:bCs/>
      <w:color w:val="7F7F7F" w:themeColor="text1" w:themeTint="80"/>
      <w:szCs w:val="24"/>
      <w:lang w:val="en-US" w:bidi="en-US"/>
    </w:rPr>
  </w:style>
  <w:style w:type="character" w:customStyle="1" w:styleId="60">
    <w:name w:val="Заголовок 6 Знак"/>
    <w:basedOn w:val="a2"/>
    <w:link w:val="6"/>
    <w:uiPriority w:val="9"/>
    <w:semiHidden/>
    <w:rsid w:val="00E03BDA"/>
    <w:rPr>
      <w:rFonts w:asciiTheme="majorHAnsi" w:eastAsiaTheme="majorEastAsia" w:hAnsiTheme="majorHAnsi" w:cstheme="majorBidi"/>
      <w:b/>
      <w:bCs/>
      <w:i/>
      <w:iCs/>
      <w:color w:val="7F7F7F" w:themeColor="text1" w:themeTint="80"/>
      <w:szCs w:val="24"/>
      <w:lang w:val="en-US" w:bidi="en-US"/>
    </w:rPr>
  </w:style>
  <w:style w:type="character" w:customStyle="1" w:styleId="70">
    <w:name w:val="Заголовок 7 Знак"/>
    <w:basedOn w:val="a2"/>
    <w:link w:val="7"/>
    <w:uiPriority w:val="9"/>
    <w:semiHidden/>
    <w:rsid w:val="00E03BDA"/>
    <w:rPr>
      <w:rFonts w:asciiTheme="majorHAnsi" w:eastAsiaTheme="majorEastAsia" w:hAnsiTheme="majorHAnsi" w:cstheme="majorBidi"/>
      <w:i/>
      <w:iCs/>
      <w:szCs w:val="24"/>
      <w:lang w:val="en-US" w:bidi="en-US"/>
    </w:rPr>
  </w:style>
  <w:style w:type="character" w:customStyle="1" w:styleId="80">
    <w:name w:val="Заголовок 8 Знак"/>
    <w:basedOn w:val="a2"/>
    <w:link w:val="8"/>
    <w:uiPriority w:val="9"/>
    <w:semiHidden/>
    <w:rsid w:val="00E03BDA"/>
    <w:rPr>
      <w:rFonts w:asciiTheme="majorHAnsi" w:eastAsiaTheme="majorEastAsia" w:hAnsiTheme="majorHAnsi" w:cstheme="majorBidi"/>
      <w:sz w:val="20"/>
      <w:szCs w:val="20"/>
      <w:lang w:val="en-US" w:bidi="en-US"/>
    </w:rPr>
  </w:style>
  <w:style w:type="character" w:customStyle="1" w:styleId="90">
    <w:name w:val="Заголовок 9 Знак"/>
    <w:basedOn w:val="a2"/>
    <w:link w:val="9"/>
    <w:uiPriority w:val="9"/>
    <w:semiHidden/>
    <w:rsid w:val="00E03BDA"/>
    <w:rPr>
      <w:rFonts w:asciiTheme="majorHAnsi" w:eastAsiaTheme="majorEastAsia" w:hAnsiTheme="majorHAnsi" w:cstheme="majorBidi"/>
      <w:i/>
      <w:iCs/>
      <w:spacing w:val="5"/>
      <w:sz w:val="20"/>
      <w:szCs w:val="20"/>
      <w:lang w:val="en-US" w:bidi="en-US"/>
    </w:rPr>
  </w:style>
  <w:style w:type="numbering" w:customStyle="1" w:styleId="14">
    <w:name w:val="Нет списка1"/>
    <w:next w:val="a4"/>
    <w:uiPriority w:val="99"/>
    <w:semiHidden/>
    <w:unhideWhenUsed/>
    <w:rsid w:val="00E03BDA"/>
  </w:style>
  <w:style w:type="paragraph" w:styleId="afe">
    <w:name w:val="Title"/>
    <w:aliases w:val="Çàãîëîâîê,Caaieiaie"/>
    <w:basedOn w:val="a1"/>
    <w:next w:val="a1"/>
    <w:link w:val="aff"/>
    <w:qFormat/>
    <w:rsid w:val="00E03BDA"/>
    <w:pPr>
      <w:pBdr>
        <w:bottom w:val="single" w:sz="4" w:space="1" w:color="auto"/>
      </w:pBdr>
      <w:contextualSpacing/>
      <w:jc w:val="both"/>
    </w:pPr>
    <w:rPr>
      <w:rFonts w:asciiTheme="majorHAnsi" w:eastAsiaTheme="majorEastAsia" w:hAnsiTheme="majorHAnsi" w:cstheme="majorBidi"/>
      <w:spacing w:val="5"/>
      <w:sz w:val="52"/>
      <w:szCs w:val="52"/>
      <w:lang w:val="en-US" w:eastAsia="en-US" w:bidi="en-US"/>
    </w:rPr>
  </w:style>
  <w:style w:type="character" w:customStyle="1" w:styleId="aff">
    <w:name w:val="Название Знак"/>
    <w:aliases w:val="Çàãîëîâîê Знак1,Caaieiaie Знак1"/>
    <w:basedOn w:val="a2"/>
    <w:link w:val="afe"/>
    <w:rsid w:val="00E03BDA"/>
    <w:rPr>
      <w:rFonts w:asciiTheme="majorHAnsi" w:eastAsiaTheme="majorEastAsia" w:hAnsiTheme="majorHAnsi" w:cstheme="majorBidi"/>
      <w:spacing w:val="5"/>
      <w:sz w:val="52"/>
      <w:szCs w:val="52"/>
      <w:lang w:val="en-US" w:bidi="en-US"/>
    </w:rPr>
  </w:style>
  <w:style w:type="paragraph" w:styleId="aff0">
    <w:name w:val="Subtitle"/>
    <w:basedOn w:val="a1"/>
    <w:next w:val="a1"/>
    <w:link w:val="aff1"/>
    <w:uiPriority w:val="11"/>
    <w:qFormat/>
    <w:rsid w:val="00E03BDA"/>
    <w:pPr>
      <w:spacing w:after="600"/>
      <w:jc w:val="both"/>
    </w:pPr>
    <w:rPr>
      <w:rFonts w:asciiTheme="majorHAnsi" w:eastAsiaTheme="majorEastAsia" w:hAnsiTheme="majorHAnsi" w:cstheme="majorBidi"/>
      <w:i/>
      <w:iCs/>
      <w:spacing w:val="13"/>
      <w:lang w:val="en-US" w:eastAsia="en-US" w:bidi="en-US"/>
    </w:rPr>
  </w:style>
  <w:style w:type="character" w:customStyle="1" w:styleId="aff1">
    <w:name w:val="Подзаголовок Знак"/>
    <w:basedOn w:val="a2"/>
    <w:link w:val="aff0"/>
    <w:uiPriority w:val="11"/>
    <w:rsid w:val="00E03BDA"/>
    <w:rPr>
      <w:rFonts w:asciiTheme="majorHAnsi" w:eastAsiaTheme="majorEastAsia" w:hAnsiTheme="majorHAnsi" w:cstheme="majorBidi"/>
      <w:i/>
      <w:iCs/>
      <w:spacing w:val="13"/>
      <w:szCs w:val="24"/>
      <w:lang w:val="en-US" w:bidi="en-US"/>
    </w:rPr>
  </w:style>
  <w:style w:type="character" w:styleId="aff2">
    <w:name w:val="Strong"/>
    <w:uiPriority w:val="22"/>
    <w:qFormat/>
    <w:rsid w:val="00E03BDA"/>
    <w:rPr>
      <w:b/>
      <w:bCs/>
    </w:rPr>
  </w:style>
  <w:style w:type="character" w:styleId="aff3">
    <w:name w:val="Emphasis"/>
    <w:uiPriority w:val="20"/>
    <w:qFormat/>
    <w:rsid w:val="00E03BDA"/>
    <w:rPr>
      <w:b/>
      <w:bCs/>
      <w:i/>
      <w:iCs/>
      <w:spacing w:val="10"/>
      <w:bdr w:val="none" w:sz="0" w:space="0" w:color="auto"/>
      <w:shd w:val="clear" w:color="auto" w:fill="auto"/>
    </w:rPr>
  </w:style>
  <w:style w:type="paragraph" w:styleId="aff4">
    <w:name w:val="No Spacing"/>
    <w:basedOn w:val="a1"/>
    <w:uiPriority w:val="1"/>
    <w:qFormat/>
    <w:rsid w:val="00E03BDA"/>
    <w:pPr>
      <w:jc w:val="both"/>
    </w:pPr>
    <w:rPr>
      <w:rFonts w:eastAsiaTheme="minorHAnsi"/>
      <w:lang w:val="en-US" w:eastAsia="en-US" w:bidi="en-US"/>
    </w:rPr>
  </w:style>
  <w:style w:type="paragraph" w:styleId="23">
    <w:name w:val="Quote"/>
    <w:basedOn w:val="a1"/>
    <w:next w:val="a1"/>
    <w:link w:val="24"/>
    <w:uiPriority w:val="29"/>
    <w:qFormat/>
    <w:rsid w:val="00E03BDA"/>
    <w:pPr>
      <w:spacing w:before="200"/>
      <w:ind w:left="360" w:right="360"/>
      <w:jc w:val="both"/>
    </w:pPr>
    <w:rPr>
      <w:rFonts w:eastAsiaTheme="minorHAnsi"/>
      <w:i/>
      <w:iCs/>
      <w:lang w:val="en-US" w:eastAsia="en-US" w:bidi="en-US"/>
    </w:rPr>
  </w:style>
  <w:style w:type="character" w:customStyle="1" w:styleId="24">
    <w:name w:val="Цитата 2 Знак"/>
    <w:basedOn w:val="a2"/>
    <w:link w:val="23"/>
    <w:uiPriority w:val="29"/>
    <w:rsid w:val="00E03BDA"/>
    <w:rPr>
      <w:rFonts w:cs="Times New Roman"/>
      <w:i/>
      <w:iCs/>
      <w:szCs w:val="24"/>
      <w:lang w:val="en-US" w:bidi="en-US"/>
    </w:rPr>
  </w:style>
  <w:style w:type="paragraph" w:styleId="aff5">
    <w:name w:val="Intense Quote"/>
    <w:basedOn w:val="a1"/>
    <w:next w:val="a1"/>
    <w:link w:val="aff6"/>
    <w:uiPriority w:val="30"/>
    <w:qFormat/>
    <w:rsid w:val="00E03BDA"/>
    <w:pPr>
      <w:pBdr>
        <w:bottom w:val="single" w:sz="4" w:space="1" w:color="auto"/>
      </w:pBdr>
      <w:spacing w:before="200" w:after="280"/>
      <w:ind w:left="1008" w:right="1152"/>
      <w:jc w:val="both"/>
    </w:pPr>
    <w:rPr>
      <w:rFonts w:eastAsiaTheme="minorHAnsi"/>
      <w:b/>
      <w:bCs/>
      <w:i/>
      <w:iCs/>
      <w:lang w:val="en-US" w:eastAsia="en-US" w:bidi="en-US"/>
    </w:rPr>
  </w:style>
  <w:style w:type="character" w:customStyle="1" w:styleId="aff6">
    <w:name w:val="Выделенная цитата Знак"/>
    <w:basedOn w:val="a2"/>
    <w:link w:val="aff5"/>
    <w:uiPriority w:val="30"/>
    <w:rsid w:val="00E03BDA"/>
    <w:rPr>
      <w:rFonts w:cs="Times New Roman"/>
      <w:b/>
      <w:bCs/>
      <w:i/>
      <w:iCs/>
      <w:szCs w:val="24"/>
      <w:lang w:val="en-US" w:bidi="en-US"/>
    </w:rPr>
  </w:style>
  <w:style w:type="character" w:styleId="aff7">
    <w:name w:val="Subtle Emphasis"/>
    <w:uiPriority w:val="19"/>
    <w:qFormat/>
    <w:rsid w:val="00E03BDA"/>
    <w:rPr>
      <w:i/>
      <w:iCs/>
    </w:rPr>
  </w:style>
  <w:style w:type="character" w:styleId="aff8">
    <w:name w:val="Intense Emphasis"/>
    <w:uiPriority w:val="21"/>
    <w:qFormat/>
    <w:rsid w:val="00E03BDA"/>
    <w:rPr>
      <w:b/>
      <w:bCs/>
    </w:rPr>
  </w:style>
  <w:style w:type="character" w:styleId="aff9">
    <w:name w:val="Subtle Reference"/>
    <w:uiPriority w:val="31"/>
    <w:qFormat/>
    <w:rsid w:val="00E03BDA"/>
    <w:rPr>
      <w:smallCaps/>
    </w:rPr>
  </w:style>
  <w:style w:type="character" w:styleId="affa">
    <w:name w:val="Intense Reference"/>
    <w:uiPriority w:val="32"/>
    <w:qFormat/>
    <w:rsid w:val="00E03BDA"/>
    <w:rPr>
      <w:smallCaps/>
      <w:spacing w:val="5"/>
      <w:u w:val="single"/>
    </w:rPr>
  </w:style>
  <w:style w:type="character" w:styleId="affb">
    <w:name w:val="Book Title"/>
    <w:uiPriority w:val="33"/>
    <w:qFormat/>
    <w:rsid w:val="00E03BDA"/>
    <w:rPr>
      <w:i/>
      <w:iCs/>
      <w:smallCaps/>
      <w:spacing w:val="5"/>
    </w:rPr>
  </w:style>
  <w:style w:type="paragraph" w:styleId="25">
    <w:name w:val="Body Text Indent 2"/>
    <w:basedOn w:val="a1"/>
    <w:link w:val="26"/>
    <w:rsid w:val="00E03BDA"/>
    <w:pPr>
      <w:tabs>
        <w:tab w:val="left" w:pos="0"/>
      </w:tabs>
      <w:ind w:firstLine="567"/>
      <w:jc w:val="both"/>
    </w:pPr>
    <w:rPr>
      <w:sz w:val="28"/>
      <w:szCs w:val="20"/>
    </w:rPr>
  </w:style>
  <w:style w:type="character" w:customStyle="1" w:styleId="26">
    <w:name w:val="Основной текст с отступом 2 Знак"/>
    <w:basedOn w:val="a2"/>
    <w:link w:val="25"/>
    <w:rsid w:val="00E03BDA"/>
    <w:rPr>
      <w:rFonts w:eastAsia="Times New Roman" w:cs="Times New Roman"/>
      <w:sz w:val="28"/>
      <w:szCs w:val="20"/>
      <w:lang w:eastAsia="ru-RU"/>
    </w:rPr>
  </w:style>
  <w:style w:type="paragraph" w:customStyle="1" w:styleId="affc">
    <w:name w:val="Текст (лев)"/>
    <w:link w:val="affd"/>
    <w:rsid w:val="00E03BDA"/>
    <w:pPr>
      <w:spacing w:before="60" w:line="240" w:lineRule="auto"/>
    </w:pPr>
    <w:rPr>
      <w:rFonts w:ascii="Arial" w:eastAsia="Times New Roman" w:hAnsi="Arial" w:cs="Times New Roman"/>
      <w:sz w:val="18"/>
      <w:szCs w:val="20"/>
      <w:lang w:eastAsia="ru-RU"/>
    </w:rPr>
  </w:style>
  <w:style w:type="character" w:customStyle="1" w:styleId="affd">
    <w:name w:val="Текст (лев) Знак"/>
    <w:link w:val="affc"/>
    <w:rsid w:val="00E03BDA"/>
    <w:rPr>
      <w:rFonts w:ascii="Arial" w:eastAsia="Times New Roman" w:hAnsi="Arial" w:cs="Times New Roman"/>
      <w:sz w:val="18"/>
      <w:szCs w:val="20"/>
      <w:lang w:eastAsia="ru-RU"/>
    </w:rPr>
  </w:style>
  <w:style w:type="character" w:customStyle="1" w:styleId="affe">
    <w:name w:val="Текст в табл"/>
    <w:rsid w:val="00E03BDA"/>
    <w:rPr>
      <w:rFonts w:ascii="Arial" w:hAnsi="Arial"/>
      <w:noProof w:val="0"/>
      <w:sz w:val="16"/>
      <w:lang w:val="ru-RU"/>
    </w:rPr>
  </w:style>
  <w:style w:type="paragraph" w:customStyle="1" w:styleId="afff">
    <w:name w:val="Сноска"/>
    <w:basedOn w:val="a1"/>
    <w:next w:val="a1"/>
    <w:link w:val="afff0"/>
    <w:rsid w:val="00E03BDA"/>
    <w:pPr>
      <w:pBdr>
        <w:top w:val="single" w:sz="4" w:space="1" w:color="auto"/>
      </w:pBdr>
      <w:spacing w:before="40"/>
      <w:ind w:left="142" w:hanging="142"/>
      <w:jc w:val="both"/>
    </w:pPr>
    <w:rPr>
      <w:rFonts w:ascii="Arial" w:hAnsi="Arial"/>
      <w:sz w:val="16"/>
      <w:szCs w:val="20"/>
    </w:rPr>
  </w:style>
  <w:style w:type="character" w:customStyle="1" w:styleId="afff0">
    <w:name w:val="Сноска Знак"/>
    <w:link w:val="afff"/>
    <w:rsid w:val="00E03BDA"/>
    <w:rPr>
      <w:rFonts w:ascii="Arial" w:eastAsia="Times New Roman" w:hAnsi="Arial" w:cs="Times New Roman"/>
      <w:sz w:val="16"/>
      <w:szCs w:val="20"/>
      <w:lang w:eastAsia="ru-RU"/>
    </w:rPr>
  </w:style>
  <w:style w:type="paragraph" w:customStyle="1" w:styleId="afff1">
    <w:name w:val="Текст (цнтр)"/>
    <w:basedOn w:val="affc"/>
    <w:next w:val="affc"/>
    <w:link w:val="afff2"/>
    <w:rsid w:val="00E03BDA"/>
  </w:style>
  <w:style w:type="character" w:customStyle="1" w:styleId="afff2">
    <w:name w:val="Текст (цнтр) Знак"/>
    <w:link w:val="afff1"/>
    <w:rsid w:val="00E03BDA"/>
    <w:rPr>
      <w:rFonts w:ascii="Arial" w:eastAsia="Times New Roman" w:hAnsi="Arial" w:cs="Times New Roman"/>
      <w:sz w:val="18"/>
      <w:szCs w:val="20"/>
      <w:lang w:eastAsia="ru-RU"/>
    </w:rPr>
  </w:style>
  <w:style w:type="paragraph" w:customStyle="1" w:styleId="afff3">
    <w:name w:val="Заголовок таблицы"/>
    <w:basedOn w:val="a1"/>
    <w:next w:val="affc"/>
    <w:link w:val="afff4"/>
    <w:qFormat/>
    <w:rsid w:val="00E03BDA"/>
    <w:pPr>
      <w:spacing w:before="60" w:after="60"/>
      <w:jc w:val="center"/>
      <w:outlineLvl w:val="3"/>
    </w:pPr>
    <w:rPr>
      <w:rFonts w:ascii="Arial" w:hAnsi="Arial" w:cs="Arial"/>
      <w:b/>
      <w:sz w:val="20"/>
      <w:szCs w:val="18"/>
    </w:rPr>
  </w:style>
  <w:style w:type="character" w:customStyle="1" w:styleId="afff4">
    <w:name w:val="Заголовок таблицы Знак"/>
    <w:link w:val="afff3"/>
    <w:rsid w:val="00E03BDA"/>
    <w:rPr>
      <w:rFonts w:ascii="Arial" w:eastAsia="Times New Roman" w:hAnsi="Arial" w:cs="Arial"/>
      <w:b/>
      <w:sz w:val="20"/>
      <w:szCs w:val="18"/>
      <w:lang w:eastAsia="ru-RU"/>
    </w:rPr>
  </w:style>
  <w:style w:type="paragraph" w:customStyle="1" w:styleId="bl0">
    <w:name w:val="bl0"/>
    <w:basedOn w:val="a1"/>
    <w:rsid w:val="00E03BDA"/>
    <w:pPr>
      <w:spacing w:before="100" w:beforeAutospacing="1" w:after="100" w:afterAutospacing="1"/>
    </w:pPr>
    <w:rPr>
      <w:b/>
      <w:bCs/>
      <w:sz w:val="18"/>
      <w:szCs w:val="18"/>
    </w:rPr>
  </w:style>
  <w:style w:type="paragraph" w:customStyle="1" w:styleId="bl2">
    <w:name w:val="bl2"/>
    <w:basedOn w:val="a1"/>
    <w:rsid w:val="00E03BDA"/>
    <w:pPr>
      <w:spacing w:before="100" w:beforeAutospacing="1" w:after="100" w:afterAutospacing="1"/>
    </w:pPr>
    <w:rPr>
      <w:i/>
      <w:iCs/>
      <w:sz w:val="18"/>
      <w:szCs w:val="18"/>
    </w:rPr>
  </w:style>
  <w:style w:type="paragraph" w:customStyle="1" w:styleId="bl1">
    <w:name w:val="bl1"/>
    <w:basedOn w:val="a1"/>
    <w:rsid w:val="00E03BDA"/>
    <w:pPr>
      <w:spacing w:before="100" w:beforeAutospacing="1" w:after="100" w:afterAutospacing="1"/>
    </w:pPr>
    <w:rPr>
      <w:sz w:val="18"/>
      <w:szCs w:val="18"/>
    </w:rPr>
  </w:style>
  <w:style w:type="paragraph" w:customStyle="1" w:styleId="afff5">
    <w:name w:val="Знак"/>
    <w:basedOn w:val="a1"/>
    <w:rsid w:val="00E03BDA"/>
    <w:pPr>
      <w:spacing w:after="160" w:line="240" w:lineRule="exact"/>
    </w:pPr>
    <w:rPr>
      <w:rFonts w:ascii="Verdana" w:hAnsi="Verdana"/>
      <w:sz w:val="20"/>
      <w:szCs w:val="20"/>
      <w:lang w:val="en-US" w:eastAsia="en-US"/>
    </w:rPr>
  </w:style>
  <w:style w:type="paragraph" w:customStyle="1" w:styleId="32">
    <w:name w:val="книга 3 основной"/>
    <w:basedOn w:val="a9"/>
    <w:uiPriority w:val="99"/>
    <w:rsid w:val="00E03BDA"/>
  </w:style>
  <w:style w:type="paragraph" w:customStyle="1" w:styleId="ConsPlusTitle">
    <w:name w:val="ConsPlusTitle"/>
    <w:uiPriority w:val="99"/>
    <w:rsid w:val="00E03BDA"/>
    <w:pPr>
      <w:widowControl w:val="0"/>
      <w:autoSpaceDE w:val="0"/>
      <w:autoSpaceDN w:val="0"/>
      <w:adjustRightInd w:val="0"/>
      <w:spacing w:before="0" w:line="240" w:lineRule="auto"/>
      <w:ind w:firstLine="0"/>
      <w:jc w:val="left"/>
    </w:pPr>
    <w:rPr>
      <w:rFonts w:eastAsia="Times New Roman" w:cs="Times New Roman"/>
      <w:b/>
      <w:bCs/>
      <w:szCs w:val="24"/>
      <w:lang w:eastAsia="ru-RU"/>
    </w:rPr>
  </w:style>
  <w:style w:type="paragraph" w:customStyle="1" w:styleId="15">
    <w:name w:val="Список 1"/>
    <w:basedOn w:val="afff6"/>
    <w:rsid w:val="00E03BDA"/>
  </w:style>
  <w:style w:type="paragraph" w:styleId="afff6">
    <w:name w:val="List"/>
    <w:basedOn w:val="a1"/>
    <w:uiPriority w:val="99"/>
    <w:semiHidden/>
    <w:unhideWhenUsed/>
    <w:rsid w:val="00E03BDA"/>
    <w:pPr>
      <w:ind w:left="283" w:hanging="283"/>
      <w:contextualSpacing/>
      <w:jc w:val="both"/>
    </w:pPr>
    <w:rPr>
      <w:rFonts w:eastAsiaTheme="minorHAnsi"/>
      <w:lang w:val="en-US" w:eastAsia="en-US" w:bidi="en-US"/>
    </w:rPr>
  </w:style>
  <w:style w:type="character" w:styleId="afff7">
    <w:name w:val="footnote reference"/>
    <w:basedOn w:val="a2"/>
    <w:rsid w:val="00E03BDA"/>
    <w:rPr>
      <w:vertAlign w:val="superscript"/>
    </w:rPr>
  </w:style>
  <w:style w:type="paragraph" w:customStyle="1" w:styleId="Iauiue">
    <w:name w:val="Iau?iue"/>
    <w:aliases w:val="A?io-oaeno"/>
    <w:rsid w:val="00E03BDA"/>
    <w:pPr>
      <w:widowControl w:val="0"/>
      <w:spacing w:before="0" w:line="240" w:lineRule="auto"/>
      <w:ind w:firstLine="0"/>
      <w:jc w:val="left"/>
    </w:pPr>
    <w:rPr>
      <w:rFonts w:ascii="Peterburg" w:eastAsia="Times New Roman" w:hAnsi="Peterburg" w:cs="Times New Roman"/>
      <w:szCs w:val="20"/>
      <w:lang w:eastAsia="ru-RU"/>
    </w:rPr>
  </w:style>
  <w:style w:type="paragraph" w:styleId="afff8">
    <w:name w:val="Normal (Web)"/>
    <w:basedOn w:val="a1"/>
    <w:uiPriority w:val="99"/>
    <w:semiHidden/>
    <w:unhideWhenUsed/>
    <w:rsid w:val="00E03BDA"/>
    <w:pPr>
      <w:spacing w:before="100" w:beforeAutospacing="1" w:after="100" w:afterAutospacing="1"/>
    </w:pPr>
    <w:rPr>
      <w:sz w:val="26"/>
    </w:rPr>
  </w:style>
  <w:style w:type="paragraph" w:customStyle="1" w:styleId="27">
    <w:name w:val="Стиль2"/>
    <w:basedOn w:val="a1"/>
    <w:rsid w:val="00E03BDA"/>
    <w:pPr>
      <w:spacing w:line="360" w:lineRule="auto"/>
      <w:ind w:firstLine="709"/>
      <w:jc w:val="both"/>
    </w:pPr>
    <w:rPr>
      <w:color w:val="000000"/>
      <w:sz w:val="26"/>
      <w:szCs w:val="26"/>
    </w:rPr>
  </w:style>
  <w:style w:type="table" w:styleId="afff9">
    <w:name w:val="Table Grid"/>
    <w:basedOn w:val="a3"/>
    <w:uiPriority w:val="59"/>
    <w:rsid w:val="00E03BDA"/>
    <w:pPr>
      <w:spacing w:before="0" w:line="240" w:lineRule="auto"/>
      <w:ind w:firstLine="0"/>
    </w:pPr>
    <w:rPr>
      <w:rFonts w:cs="Times New Roman"/>
      <w:szCs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5">
    <w:name w:val="font5"/>
    <w:basedOn w:val="a1"/>
    <w:rsid w:val="00E03BDA"/>
    <w:pPr>
      <w:spacing w:before="100" w:beforeAutospacing="1" w:after="100" w:afterAutospacing="1"/>
    </w:pPr>
    <w:rPr>
      <w:rFonts w:ascii="Tahoma" w:hAnsi="Tahoma" w:cs="Tahoma"/>
      <w:b/>
      <w:bCs/>
      <w:color w:val="000000"/>
      <w:sz w:val="20"/>
      <w:szCs w:val="20"/>
    </w:rPr>
  </w:style>
  <w:style w:type="paragraph" w:customStyle="1" w:styleId="font6">
    <w:name w:val="font6"/>
    <w:basedOn w:val="a1"/>
    <w:rsid w:val="00E03BDA"/>
    <w:pPr>
      <w:spacing w:before="100" w:beforeAutospacing="1" w:after="100" w:afterAutospacing="1"/>
    </w:pPr>
    <w:rPr>
      <w:rFonts w:ascii="Tahoma" w:hAnsi="Tahoma" w:cs="Tahoma"/>
      <w:b/>
      <w:bCs/>
      <w:color w:val="000000"/>
      <w:sz w:val="20"/>
      <w:szCs w:val="20"/>
    </w:rPr>
  </w:style>
  <w:style w:type="paragraph" w:customStyle="1" w:styleId="ConsPlusNonformat">
    <w:name w:val="ConsPlusNonformat"/>
    <w:rsid w:val="00E03BDA"/>
    <w:pPr>
      <w:widowControl w:val="0"/>
      <w:autoSpaceDE w:val="0"/>
      <w:autoSpaceDN w:val="0"/>
      <w:adjustRightInd w:val="0"/>
      <w:spacing w:before="0" w:line="240" w:lineRule="auto"/>
      <w:ind w:firstLine="0"/>
      <w:jc w:val="left"/>
    </w:pPr>
    <w:rPr>
      <w:rFonts w:ascii="Courier New" w:eastAsia="Times New Roman" w:hAnsi="Courier New" w:cs="Courier New"/>
      <w:sz w:val="20"/>
      <w:szCs w:val="20"/>
      <w:lang w:eastAsia="ru-RU"/>
    </w:rPr>
  </w:style>
  <w:style w:type="paragraph" w:customStyle="1" w:styleId="210">
    <w:name w:val="Основной текст с отступом 21"/>
    <w:basedOn w:val="a1"/>
    <w:rsid w:val="00E03BDA"/>
    <w:pPr>
      <w:widowControl w:val="0"/>
      <w:ind w:firstLine="720"/>
      <w:jc w:val="center"/>
    </w:pPr>
    <w:rPr>
      <w:b/>
      <w:sz w:val="28"/>
      <w:szCs w:val="20"/>
    </w:rPr>
  </w:style>
  <w:style w:type="paragraph" w:styleId="42">
    <w:name w:val="toc 4"/>
    <w:basedOn w:val="a1"/>
    <w:next w:val="a1"/>
    <w:autoRedefine/>
    <w:uiPriority w:val="39"/>
    <w:unhideWhenUsed/>
    <w:rsid w:val="00E03BDA"/>
    <w:pPr>
      <w:ind w:left="720"/>
    </w:pPr>
    <w:rPr>
      <w:rFonts w:asciiTheme="minorHAnsi" w:eastAsiaTheme="minorHAnsi" w:hAnsiTheme="minorHAnsi"/>
      <w:sz w:val="18"/>
      <w:szCs w:val="18"/>
      <w:lang w:eastAsia="en-US"/>
    </w:rPr>
  </w:style>
  <w:style w:type="paragraph" w:styleId="51">
    <w:name w:val="toc 5"/>
    <w:basedOn w:val="a1"/>
    <w:next w:val="a1"/>
    <w:autoRedefine/>
    <w:uiPriority w:val="39"/>
    <w:unhideWhenUsed/>
    <w:rsid w:val="00E03BDA"/>
    <w:pPr>
      <w:ind w:left="960"/>
    </w:pPr>
    <w:rPr>
      <w:rFonts w:asciiTheme="minorHAnsi" w:eastAsiaTheme="minorHAnsi" w:hAnsiTheme="minorHAnsi"/>
      <w:sz w:val="18"/>
      <w:szCs w:val="18"/>
      <w:lang w:eastAsia="en-US"/>
    </w:rPr>
  </w:style>
  <w:style w:type="paragraph" w:styleId="61">
    <w:name w:val="toc 6"/>
    <w:basedOn w:val="a1"/>
    <w:next w:val="a1"/>
    <w:autoRedefine/>
    <w:uiPriority w:val="39"/>
    <w:unhideWhenUsed/>
    <w:rsid w:val="00E03BDA"/>
    <w:pPr>
      <w:ind w:left="1200"/>
    </w:pPr>
    <w:rPr>
      <w:rFonts w:asciiTheme="minorHAnsi" w:eastAsiaTheme="minorHAnsi" w:hAnsiTheme="minorHAnsi"/>
      <w:sz w:val="18"/>
      <w:szCs w:val="18"/>
      <w:lang w:eastAsia="en-US"/>
    </w:rPr>
  </w:style>
  <w:style w:type="paragraph" w:styleId="71">
    <w:name w:val="toc 7"/>
    <w:basedOn w:val="a1"/>
    <w:next w:val="a1"/>
    <w:autoRedefine/>
    <w:uiPriority w:val="39"/>
    <w:unhideWhenUsed/>
    <w:rsid w:val="00E03BDA"/>
    <w:pPr>
      <w:ind w:left="1440"/>
    </w:pPr>
    <w:rPr>
      <w:rFonts w:asciiTheme="minorHAnsi" w:eastAsiaTheme="minorHAnsi" w:hAnsiTheme="minorHAnsi"/>
      <w:sz w:val="18"/>
      <w:szCs w:val="18"/>
      <w:lang w:eastAsia="en-US"/>
    </w:rPr>
  </w:style>
  <w:style w:type="paragraph" w:styleId="81">
    <w:name w:val="toc 8"/>
    <w:basedOn w:val="a1"/>
    <w:next w:val="a1"/>
    <w:autoRedefine/>
    <w:uiPriority w:val="39"/>
    <w:unhideWhenUsed/>
    <w:rsid w:val="00E03BDA"/>
    <w:pPr>
      <w:ind w:left="1680"/>
    </w:pPr>
    <w:rPr>
      <w:rFonts w:asciiTheme="minorHAnsi" w:eastAsiaTheme="minorHAnsi" w:hAnsiTheme="minorHAnsi"/>
      <w:sz w:val="18"/>
      <w:szCs w:val="18"/>
      <w:lang w:eastAsia="en-US"/>
    </w:rPr>
  </w:style>
  <w:style w:type="paragraph" w:styleId="91">
    <w:name w:val="toc 9"/>
    <w:basedOn w:val="a1"/>
    <w:next w:val="a1"/>
    <w:autoRedefine/>
    <w:uiPriority w:val="39"/>
    <w:unhideWhenUsed/>
    <w:rsid w:val="00E03BDA"/>
    <w:pPr>
      <w:ind w:left="1920"/>
    </w:pPr>
    <w:rPr>
      <w:rFonts w:asciiTheme="minorHAnsi" w:eastAsiaTheme="minorHAnsi" w:hAnsiTheme="minorHAnsi"/>
      <w:sz w:val="18"/>
      <w:szCs w:val="18"/>
      <w:lang w:eastAsia="en-US"/>
    </w:rPr>
  </w:style>
  <w:style w:type="paragraph" w:customStyle="1" w:styleId="Default">
    <w:name w:val="Default"/>
    <w:rsid w:val="00E03BDA"/>
    <w:pPr>
      <w:autoSpaceDE w:val="0"/>
      <w:autoSpaceDN w:val="0"/>
      <w:adjustRightInd w:val="0"/>
      <w:spacing w:before="0" w:line="240" w:lineRule="auto"/>
      <w:ind w:firstLine="0"/>
      <w:jc w:val="left"/>
    </w:pPr>
    <w:rPr>
      <w:rFonts w:ascii="Arial" w:hAnsi="Arial" w:cs="Arial"/>
      <w:color w:val="000000"/>
      <w:szCs w:val="24"/>
    </w:rPr>
  </w:style>
  <w:style w:type="paragraph" w:customStyle="1" w:styleId="16">
    <w:name w:val="Абзац списка1"/>
    <w:basedOn w:val="a1"/>
    <w:rsid w:val="00E03BDA"/>
    <w:pPr>
      <w:spacing w:after="200" w:line="276" w:lineRule="auto"/>
      <w:ind w:left="720"/>
      <w:contextualSpacing/>
    </w:pPr>
    <w:rPr>
      <w:rFonts w:ascii="Calibri" w:hAnsi="Calibri"/>
      <w:sz w:val="22"/>
      <w:szCs w:val="22"/>
      <w:lang w:eastAsia="en-US"/>
    </w:rPr>
  </w:style>
  <w:style w:type="paragraph" w:customStyle="1" w:styleId="ConsPlusNormal">
    <w:name w:val="ConsPlusNormal"/>
    <w:rsid w:val="00E03BDA"/>
    <w:pPr>
      <w:suppressAutoHyphens/>
      <w:autoSpaceDE w:val="0"/>
      <w:spacing w:before="0" w:line="240" w:lineRule="auto"/>
      <w:ind w:firstLine="720"/>
      <w:jc w:val="left"/>
    </w:pPr>
    <w:rPr>
      <w:rFonts w:ascii="Arial" w:eastAsia="Arial" w:hAnsi="Arial" w:cs="Arial"/>
      <w:sz w:val="20"/>
      <w:szCs w:val="20"/>
      <w:lang w:eastAsia="ar-SA"/>
    </w:rPr>
  </w:style>
  <w:style w:type="paragraph" w:customStyle="1" w:styleId="52">
    <w:name w:val="Стиль5"/>
    <w:basedOn w:val="a1"/>
    <w:rsid w:val="00E03BDA"/>
    <w:pPr>
      <w:spacing w:before="120" w:after="120" w:line="288" w:lineRule="auto"/>
      <w:ind w:right="819" w:firstLine="567"/>
      <w:jc w:val="both"/>
    </w:pPr>
  </w:style>
  <w:style w:type="paragraph" w:customStyle="1" w:styleId="afffa">
    <w:name w:val="Знак Знак Знак Знак Знак Знак Знак"/>
    <w:basedOn w:val="a1"/>
    <w:rsid w:val="00E03BDA"/>
    <w:pPr>
      <w:spacing w:after="160" w:line="240" w:lineRule="exact"/>
    </w:pPr>
    <w:rPr>
      <w:rFonts w:ascii="Verdana" w:hAnsi="Verdana"/>
      <w:sz w:val="20"/>
      <w:szCs w:val="20"/>
      <w:lang w:val="en-US" w:eastAsia="en-US"/>
    </w:rPr>
  </w:style>
  <w:style w:type="character" w:customStyle="1" w:styleId="field-content">
    <w:name w:val="field-content"/>
    <w:basedOn w:val="a2"/>
    <w:rsid w:val="00E03BDA"/>
  </w:style>
  <w:style w:type="character" w:customStyle="1" w:styleId="st2">
    <w:name w:val="st2"/>
    <w:basedOn w:val="a2"/>
    <w:rsid w:val="00E03BDA"/>
  </w:style>
  <w:style w:type="paragraph" w:customStyle="1" w:styleId="xl110">
    <w:name w:val="xl110"/>
    <w:basedOn w:val="a1"/>
    <w:rsid w:val="00E03BDA"/>
    <w:pPr>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11">
    <w:name w:val="xl111"/>
    <w:basedOn w:val="a1"/>
    <w:rsid w:val="00E03BDA"/>
    <w:pPr>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b/>
      <w:bCs/>
    </w:rPr>
  </w:style>
  <w:style w:type="paragraph" w:customStyle="1" w:styleId="xl112">
    <w:name w:val="xl112"/>
    <w:basedOn w:val="a1"/>
    <w:rsid w:val="00E03BDA"/>
    <w:pPr>
      <w:pBdr>
        <w:top w:val="single" w:sz="8" w:space="0" w:color="auto"/>
        <w:left w:val="single" w:sz="4" w:space="0" w:color="auto"/>
        <w:bottom w:val="single" w:sz="4" w:space="0" w:color="auto"/>
        <w:right w:val="single" w:sz="8" w:space="0" w:color="auto"/>
      </w:pBdr>
      <w:shd w:val="clear" w:color="000000" w:fill="D7E4BC"/>
      <w:spacing w:before="100" w:beforeAutospacing="1" w:after="100" w:afterAutospacing="1"/>
      <w:textAlignment w:val="center"/>
    </w:pPr>
    <w:rPr>
      <w:b/>
      <w:bCs/>
    </w:rPr>
  </w:style>
  <w:style w:type="paragraph" w:customStyle="1" w:styleId="xl113">
    <w:name w:val="xl113"/>
    <w:basedOn w:val="a1"/>
    <w:rsid w:val="00E03BDA"/>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right"/>
      <w:textAlignment w:val="center"/>
    </w:pPr>
  </w:style>
  <w:style w:type="paragraph" w:customStyle="1" w:styleId="xl114">
    <w:name w:val="xl114"/>
    <w:basedOn w:val="a1"/>
    <w:rsid w:val="00E03BDA"/>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a1"/>
    <w:rsid w:val="00E03BDA"/>
    <w:pPr>
      <w:pBdr>
        <w:top w:val="single" w:sz="4" w:space="0" w:color="auto"/>
        <w:left w:val="single" w:sz="8" w:space="0" w:color="auto"/>
        <w:bottom w:val="single" w:sz="4" w:space="0" w:color="auto"/>
        <w:right w:val="single" w:sz="4" w:space="0" w:color="auto"/>
      </w:pBdr>
      <w:shd w:val="clear" w:color="000000" w:fill="D7E4BC"/>
      <w:spacing w:before="100" w:beforeAutospacing="1" w:after="100" w:afterAutospacing="1"/>
      <w:jc w:val="right"/>
      <w:textAlignment w:val="center"/>
    </w:pPr>
    <w:rPr>
      <w:b/>
      <w:bCs/>
    </w:rPr>
  </w:style>
  <w:style w:type="paragraph" w:customStyle="1" w:styleId="xl116">
    <w:name w:val="xl116"/>
    <w:basedOn w:val="a1"/>
    <w:rsid w:val="00E03BDA"/>
    <w:pPr>
      <w:pBdr>
        <w:top w:val="single" w:sz="4" w:space="0" w:color="auto"/>
        <w:left w:val="single" w:sz="8"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17">
    <w:name w:val="xl117"/>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18">
    <w:name w:val="xl118"/>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pPr>
    <w:rPr>
      <w:b/>
      <w:bCs/>
    </w:rPr>
  </w:style>
  <w:style w:type="paragraph" w:customStyle="1" w:styleId="xl119">
    <w:name w:val="xl119"/>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pPr>
    <w:rPr>
      <w:b/>
      <w:bCs/>
    </w:rPr>
  </w:style>
  <w:style w:type="paragraph" w:customStyle="1" w:styleId="xl120">
    <w:name w:val="xl120"/>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b/>
      <w:bCs/>
    </w:rPr>
  </w:style>
  <w:style w:type="paragraph" w:customStyle="1" w:styleId="xl121">
    <w:name w:val="xl121"/>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pPr>
  </w:style>
  <w:style w:type="paragraph" w:customStyle="1" w:styleId="xl122">
    <w:name w:val="xl122"/>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pPr>
  </w:style>
  <w:style w:type="paragraph" w:customStyle="1" w:styleId="xl123">
    <w:name w:val="xl123"/>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24">
    <w:name w:val="xl124"/>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style>
  <w:style w:type="paragraph" w:customStyle="1" w:styleId="xl125">
    <w:name w:val="xl125"/>
    <w:basedOn w:val="a1"/>
    <w:rsid w:val="00E03BD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style>
  <w:style w:type="paragraph" w:customStyle="1" w:styleId="xl126">
    <w:name w:val="xl126"/>
    <w:basedOn w:val="a1"/>
    <w:rsid w:val="00E03BDA"/>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textAlignment w:val="center"/>
    </w:pPr>
    <w:rPr>
      <w:b/>
      <w:bCs/>
    </w:rPr>
  </w:style>
  <w:style w:type="paragraph" w:customStyle="1" w:styleId="xl127">
    <w:name w:val="xl127"/>
    <w:basedOn w:val="a1"/>
    <w:rsid w:val="00E03BD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28">
    <w:name w:val="xl128"/>
    <w:basedOn w:val="a1"/>
    <w:rsid w:val="00E03BDA"/>
    <w:pPr>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textAlignment w:val="center"/>
    </w:pPr>
    <w:rPr>
      <w:b/>
      <w:bCs/>
    </w:rPr>
  </w:style>
  <w:style w:type="paragraph" w:customStyle="1" w:styleId="xl129">
    <w:name w:val="xl129"/>
    <w:basedOn w:val="a1"/>
    <w:rsid w:val="00E03BDA"/>
    <w:pPr>
      <w:pBdr>
        <w:top w:val="single" w:sz="4" w:space="0" w:color="auto"/>
        <w:left w:val="single" w:sz="4" w:space="0" w:color="auto"/>
        <w:bottom w:val="single" w:sz="8" w:space="0" w:color="auto"/>
        <w:right w:val="single" w:sz="8" w:space="0" w:color="auto"/>
      </w:pBdr>
      <w:shd w:val="clear" w:color="000000" w:fill="C5BE97"/>
      <w:spacing w:before="100" w:beforeAutospacing="1" w:after="100" w:afterAutospacing="1"/>
    </w:pPr>
    <w:rPr>
      <w:b/>
      <w:bCs/>
    </w:rPr>
  </w:style>
  <w:style w:type="paragraph" w:customStyle="1" w:styleId="xl130">
    <w:name w:val="xl130"/>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pPr>
    <w:rPr>
      <w:b/>
      <w:bCs/>
    </w:rPr>
  </w:style>
  <w:style w:type="paragraph" w:customStyle="1" w:styleId="xl131">
    <w:name w:val="xl131"/>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32">
    <w:name w:val="xl132"/>
    <w:basedOn w:val="a1"/>
    <w:rsid w:val="00E03BDA"/>
    <w:pPr>
      <w:pBdr>
        <w:top w:val="single" w:sz="4" w:space="0" w:color="auto"/>
        <w:left w:val="single" w:sz="4" w:space="0" w:color="auto"/>
        <w:right w:val="single" w:sz="8" w:space="0" w:color="auto"/>
      </w:pBdr>
      <w:shd w:val="clear" w:color="000000" w:fill="DBE5F1"/>
      <w:spacing w:before="100" w:beforeAutospacing="1" w:after="100" w:afterAutospacing="1"/>
      <w:textAlignment w:val="center"/>
    </w:pPr>
    <w:rPr>
      <w:b/>
      <w:bCs/>
    </w:rPr>
  </w:style>
  <w:style w:type="paragraph" w:customStyle="1" w:styleId="xl133">
    <w:name w:val="xl133"/>
    <w:basedOn w:val="a1"/>
    <w:rsid w:val="00E03BDA"/>
    <w:pPr>
      <w:pBdr>
        <w:top w:val="single" w:sz="4" w:space="0" w:color="auto"/>
        <w:left w:val="single" w:sz="4" w:space="0" w:color="auto"/>
        <w:right w:val="single" w:sz="4" w:space="0" w:color="auto"/>
      </w:pBdr>
      <w:shd w:val="clear" w:color="000000" w:fill="D7E4BC"/>
      <w:spacing w:before="100" w:beforeAutospacing="1" w:after="100" w:afterAutospacing="1"/>
    </w:pPr>
    <w:rPr>
      <w:b/>
      <w:bCs/>
    </w:rPr>
  </w:style>
  <w:style w:type="paragraph" w:customStyle="1" w:styleId="xl134">
    <w:name w:val="xl134"/>
    <w:basedOn w:val="a1"/>
    <w:rsid w:val="00E03BD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35">
    <w:name w:val="xl135"/>
    <w:basedOn w:val="a1"/>
    <w:rsid w:val="00E03BD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36">
    <w:name w:val="xl136"/>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pPr>
  </w:style>
  <w:style w:type="paragraph" w:customStyle="1" w:styleId="xl137">
    <w:name w:val="xl137"/>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38">
    <w:name w:val="xl138"/>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39">
    <w:name w:val="xl139"/>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style>
  <w:style w:type="paragraph" w:customStyle="1" w:styleId="xl140">
    <w:name w:val="xl140"/>
    <w:basedOn w:val="a1"/>
    <w:rsid w:val="00E03BDA"/>
    <w:pPr>
      <w:pBdr>
        <w:top w:val="single" w:sz="4" w:space="0" w:color="auto"/>
        <w:left w:val="single" w:sz="4" w:space="0" w:color="auto"/>
        <w:right w:val="single" w:sz="8" w:space="0" w:color="auto"/>
      </w:pBdr>
      <w:spacing w:before="100" w:beforeAutospacing="1" w:after="100" w:afterAutospacing="1"/>
      <w:textAlignment w:val="center"/>
    </w:pPr>
    <w:rPr>
      <w:b/>
      <w:bCs/>
    </w:rPr>
  </w:style>
  <w:style w:type="paragraph" w:customStyle="1" w:styleId="xl141">
    <w:name w:val="xl141"/>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2">
    <w:name w:val="xl142"/>
    <w:basedOn w:val="a1"/>
    <w:rsid w:val="00E03BDA"/>
    <w:pPr>
      <w:pBdr>
        <w:top w:val="single" w:sz="8" w:space="0" w:color="auto"/>
        <w:left w:val="single" w:sz="4" w:space="0" w:color="auto"/>
        <w:bottom w:val="single" w:sz="4" w:space="0" w:color="auto"/>
        <w:right w:val="single" w:sz="8" w:space="0" w:color="auto"/>
      </w:pBdr>
      <w:shd w:val="clear" w:color="000000" w:fill="DDD9C3"/>
      <w:spacing w:before="100" w:beforeAutospacing="1" w:after="100" w:afterAutospacing="1"/>
      <w:jc w:val="center"/>
      <w:textAlignment w:val="center"/>
    </w:pPr>
    <w:rPr>
      <w:b/>
      <w:bCs/>
    </w:rPr>
  </w:style>
  <w:style w:type="paragraph" w:customStyle="1" w:styleId="xl143">
    <w:name w:val="xl143"/>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4">
    <w:name w:val="xl144"/>
    <w:basedOn w:val="a1"/>
    <w:rsid w:val="00E03BDA"/>
    <w:pPr>
      <w:pBdr>
        <w:top w:val="single" w:sz="4" w:space="0" w:color="auto"/>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5">
    <w:name w:val="xl145"/>
    <w:basedOn w:val="a1"/>
    <w:rsid w:val="00E03BDA"/>
    <w:pPr>
      <w:pBdr>
        <w:top w:val="single" w:sz="4" w:space="0" w:color="auto"/>
        <w:left w:val="single" w:sz="8"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46">
    <w:name w:val="xl146"/>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47">
    <w:name w:val="xl147"/>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8">
    <w:name w:val="xl148"/>
    <w:basedOn w:val="a1"/>
    <w:rsid w:val="00E03BDA"/>
    <w:pPr>
      <w:pBdr>
        <w:top w:val="single" w:sz="4" w:space="0" w:color="auto"/>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9">
    <w:name w:val="xl149"/>
    <w:basedOn w:val="a1"/>
    <w:rsid w:val="00E03BDA"/>
    <w:pPr>
      <w:pBdr>
        <w:top w:val="single" w:sz="8" w:space="0" w:color="auto"/>
        <w:left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0">
    <w:name w:val="xl150"/>
    <w:basedOn w:val="a1"/>
    <w:rsid w:val="00E03BDA"/>
    <w:pPr>
      <w:pBdr>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1"/>
    <w:rsid w:val="00E03BDA"/>
    <w:pPr>
      <w:pBdr>
        <w:top w:val="single" w:sz="8" w:space="0" w:color="auto"/>
        <w:left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2">
    <w:name w:val="xl152"/>
    <w:basedOn w:val="a1"/>
    <w:rsid w:val="00E03BDA"/>
    <w:pPr>
      <w:pBdr>
        <w:left w:val="single" w:sz="8"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3">
    <w:name w:val="xl153"/>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4">
    <w:name w:val="xl154"/>
    <w:basedOn w:val="a1"/>
    <w:rsid w:val="00E03BDA"/>
    <w:pPr>
      <w:pBdr>
        <w:top w:val="single" w:sz="4" w:space="0" w:color="auto"/>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33">
    <w:name w:val="Стиль3"/>
    <w:basedOn w:val="a0"/>
    <w:next w:val="a1"/>
    <w:link w:val="34"/>
    <w:qFormat/>
    <w:rsid w:val="007F5737"/>
    <w:pPr>
      <w:ind w:left="1066"/>
      <w:outlineLvl w:val="3"/>
    </w:pPr>
    <w:rPr>
      <w:b/>
    </w:rPr>
  </w:style>
  <w:style w:type="paragraph" w:customStyle="1" w:styleId="-4">
    <w:name w:val="ЭК - заголовок 4"/>
    <w:basedOn w:val="a0"/>
    <w:next w:val="a1"/>
    <w:link w:val="-40"/>
    <w:qFormat/>
    <w:rsid w:val="007F5737"/>
    <w:pPr>
      <w:keepNext/>
      <w:numPr>
        <w:ilvl w:val="3"/>
        <w:numId w:val="107"/>
      </w:numPr>
      <w:outlineLvl w:val="3"/>
    </w:pPr>
    <w:rPr>
      <w:b/>
      <w:bCs/>
    </w:rPr>
  </w:style>
  <w:style w:type="character" w:customStyle="1" w:styleId="34">
    <w:name w:val="Стиль3 Знак"/>
    <w:basedOn w:val="ab"/>
    <w:link w:val="33"/>
    <w:rsid w:val="007F5737"/>
    <w:rPr>
      <w:rFonts w:cs="Times New Roman"/>
      <w:b/>
      <w:szCs w:val="24"/>
    </w:rPr>
  </w:style>
  <w:style w:type="character" w:customStyle="1" w:styleId="-40">
    <w:name w:val="ЭК - заголовок 4 Знак"/>
    <w:basedOn w:val="ab"/>
    <w:link w:val="-4"/>
    <w:rsid w:val="007F5737"/>
    <w:rPr>
      <w:rFonts w:cs="Times New Roman"/>
      <w:b/>
      <w:bCs/>
      <w:szCs w:val="24"/>
    </w:rPr>
  </w:style>
  <w:style w:type="numbering" w:customStyle="1" w:styleId="28">
    <w:name w:val="Нет списка2"/>
    <w:next w:val="a4"/>
    <w:uiPriority w:val="99"/>
    <w:semiHidden/>
    <w:unhideWhenUsed/>
    <w:rsid w:val="00FC27F1"/>
  </w:style>
  <w:style w:type="character" w:customStyle="1" w:styleId="afffb">
    <w:name w:val="Цветовое выделение"/>
    <w:uiPriority w:val="99"/>
    <w:rsid w:val="00FC27F1"/>
    <w:rPr>
      <w:b/>
      <w:bCs/>
      <w:color w:val="000080"/>
    </w:rPr>
  </w:style>
  <w:style w:type="character" w:customStyle="1" w:styleId="afffc">
    <w:name w:val="Гипертекстовая ссылка"/>
    <w:uiPriority w:val="99"/>
    <w:rsid w:val="00FC27F1"/>
    <w:rPr>
      <w:b/>
      <w:bCs/>
      <w:color w:val="008000"/>
    </w:rPr>
  </w:style>
  <w:style w:type="character" w:customStyle="1" w:styleId="afffd">
    <w:name w:val="Активная гипертекстовая ссылка"/>
    <w:uiPriority w:val="99"/>
    <w:rsid w:val="00FC27F1"/>
    <w:rPr>
      <w:b/>
      <w:bCs/>
      <w:color w:val="008000"/>
      <w:u w:val="single"/>
    </w:rPr>
  </w:style>
  <w:style w:type="paragraph" w:customStyle="1" w:styleId="afffe">
    <w:name w:val="Внимание: криминал!!"/>
    <w:basedOn w:val="a1"/>
    <w:next w:val="a1"/>
    <w:uiPriority w:val="99"/>
    <w:rsid w:val="00FC27F1"/>
    <w:pPr>
      <w:widowControl w:val="0"/>
      <w:autoSpaceDE w:val="0"/>
      <w:autoSpaceDN w:val="0"/>
      <w:adjustRightInd w:val="0"/>
      <w:jc w:val="both"/>
    </w:pPr>
    <w:rPr>
      <w:rFonts w:ascii="Arial" w:hAnsi="Arial" w:cs="Arial"/>
    </w:rPr>
  </w:style>
  <w:style w:type="paragraph" w:customStyle="1" w:styleId="affff">
    <w:name w:val="Внимание: недобросовестность!"/>
    <w:basedOn w:val="a1"/>
    <w:next w:val="a1"/>
    <w:uiPriority w:val="99"/>
    <w:rsid w:val="00FC27F1"/>
    <w:pPr>
      <w:widowControl w:val="0"/>
      <w:autoSpaceDE w:val="0"/>
      <w:autoSpaceDN w:val="0"/>
      <w:adjustRightInd w:val="0"/>
      <w:jc w:val="both"/>
    </w:pPr>
    <w:rPr>
      <w:rFonts w:ascii="Arial" w:hAnsi="Arial" w:cs="Arial"/>
    </w:rPr>
  </w:style>
  <w:style w:type="character" w:customStyle="1" w:styleId="affff0">
    <w:name w:val="Выделение для Базового Поиска"/>
    <w:uiPriority w:val="99"/>
    <w:rsid w:val="00FC27F1"/>
    <w:rPr>
      <w:b/>
      <w:bCs/>
      <w:color w:val="0058A9"/>
    </w:rPr>
  </w:style>
  <w:style w:type="character" w:customStyle="1" w:styleId="affff1">
    <w:name w:val="Выделение для Базового Поиска (курсив)"/>
    <w:uiPriority w:val="99"/>
    <w:rsid w:val="00FC27F1"/>
    <w:rPr>
      <w:b/>
      <w:bCs/>
      <w:i/>
      <w:iCs/>
      <w:color w:val="0058A9"/>
    </w:rPr>
  </w:style>
  <w:style w:type="paragraph" w:customStyle="1" w:styleId="affff2">
    <w:name w:val="Основное меню (преемственное)"/>
    <w:basedOn w:val="a1"/>
    <w:next w:val="a1"/>
    <w:uiPriority w:val="99"/>
    <w:rsid w:val="00FC27F1"/>
    <w:pPr>
      <w:widowControl w:val="0"/>
      <w:autoSpaceDE w:val="0"/>
      <w:autoSpaceDN w:val="0"/>
      <w:adjustRightInd w:val="0"/>
      <w:jc w:val="both"/>
    </w:pPr>
    <w:rPr>
      <w:rFonts w:ascii="Verdana" w:hAnsi="Verdana" w:cs="Verdana"/>
    </w:rPr>
  </w:style>
  <w:style w:type="paragraph" w:customStyle="1" w:styleId="affff3">
    <w:name w:val="Заголовок группы контролов"/>
    <w:basedOn w:val="a1"/>
    <w:next w:val="a1"/>
    <w:uiPriority w:val="99"/>
    <w:rsid w:val="00FC27F1"/>
    <w:pPr>
      <w:widowControl w:val="0"/>
      <w:autoSpaceDE w:val="0"/>
      <w:autoSpaceDN w:val="0"/>
      <w:adjustRightInd w:val="0"/>
      <w:jc w:val="both"/>
    </w:pPr>
    <w:rPr>
      <w:rFonts w:ascii="Arial" w:hAnsi="Arial" w:cs="Arial"/>
      <w:b/>
      <w:bCs/>
      <w:color w:val="000000"/>
    </w:rPr>
  </w:style>
  <w:style w:type="paragraph" w:customStyle="1" w:styleId="affff4">
    <w:name w:val="Заголовок для информации об изменениях"/>
    <w:basedOn w:val="1"/>
    <w:next w:val="a1"/>
    <w:uiPriority w:val="99"/>
    <w:rsid w:val="00FC27F1"/>
    <w:pPr>
      <w:keepNext w:val="0"/>
      <w:keepLines w:val="0"/>
      <w:widowControl w:val="0"/>
      <w:autoSpaceDE w:val="0"/>
      <w:autoSpaceDN w:val="0"/>
      <w:adjustRightInd w:val="0"/>
      <w:spacing w:before="0"/>
      <w:ind w:left="1211" w:hanging="360"/>
      <w:jc w:val="both"/>
      <w:outlineLvl w:val="9"/>
    </w:pPr>
    <w:rPr>
      <w:rFonts w:ascii="Times New Roman" w:eastAsia="Times New Roman" w:hAnsi="Times New Roman" w:cs="Times New Roman"/>
      <w:b w:val="0"/>
      <w:bCs w:val="0"/>
      <w:color w:val="auto"/>
      <w:sz w:val="20"/>
      <w:szCs w:val="20"/>
      <w:shd w:val="clear" w:color="auto" w:fill="FFFFFF"/>
    </w:rPr>
  </w:style>
  <w:style w:type="paragraph" w:customStyle="1" w:styleId="affff5">
    <w:name w:val="Заголовок приложения"/>
    <w:basedOn w:val="a1"/>
    <w:next w:val="a1"/>
    <w:uiPriority w:val="99"/>
    <w:rsid w:val="00FC27F1"/>
    <w:pPr>
      <w:widowControl w:val="0"/>
      <w:autoSpaceDE w:val="0"/>
      <w:autoSpaceDN w:val="0"/>
      <w:adjustRightInd w:val="0"/>
      <w:jc w:val="right"/>
    </w:pPr>
    <w:rPr>
      <w:rFonts w:ascii="Arial" w:hAnsi="Arial" w:cs="Arial"/>
    </w:rPr>
  </w:style>
  <w:style w:type="paragraph" w:customStyle="1" w:styleId="affff6">
    <w:name w:val="Заголовок распахивающейся части диалога"/>
    <w:basedOn w:val="a1"/>
    <w:next w:val="a1"/>
    <w:uiPriority w:val="99"/>
    <w:rsid w:val="00FC27F1"/>
    <w:pPr>
      <w:widowControl w:val="0"/>
      <w:autoSpaceDE w:val="0"/>
      <w:autoSpaceDN w:val="0"/>
      <w:adjustRightInd w:val="0"/>
      <w:jc w:val="both"/>
    </w:pPr>
    <w:rPr>
      <w:rFonts w:ascii="Arial" w:hAnsi="Arial" w:cs="Arial"/>
      <w:i/>
      <w:iCs/>
      <w:color w:val="000080"/>
    </w:rPr>
  </w:style>
  <w:style w:type="character" w:customStyle="1" w:styleId="affff7">
    <w:name w:val="Заголовок своего сообщения"/>
    <w:uiPriority w:val="99"/>
    <w:rsid w:val="00FC27F1"/>
    <w:rPr>
      <w:b/>
      <w:bCs/>
      <w:color w:val="000080"/>
    </w:rPr>
  </w:style>
  <w:style w:type="paragraph" w:customStyle="1" w:styleId="affff8">
    <w:name w:val="Заголовок статьи"/>
    <w:basedOn w:val="a1"/>
    <w:next w:val="a1"/>
    <w:uiPriority w:val="99"/>
    <w:rsid w:val="00FC27F1"/>
    <w:pPr>
      <w:widowControl w:val="0"/>
      <w:autoSpaceDE w:val="0"/>
      <w:autoSpaceDN w:val="0"/>
      <w:adjustRightInd w:val="0"/>
      <w:ind w:left="1612" w:hanging="892"/>
      <w:jc w:val="both"/>
    </w:pPr>
    <w:rPr>
      <w:rFonts w:ascii="Arial" w:hAnsi="Arial" w:cs="Arial"/>
    </w:rPr>
  </w:style>
  <w:style w:type="character" w:customStyle="1" w:styleId="affff9">
    <w:name w:val="Заголовок чужого сообщения"/>
    <w:uiPriority w:val="99"/>
    <w:rsid w:val="00FC27F1"/>
    <w:rPr>
      <w:b/>
      <w:bCs/>
      <w:color w:val="FF0000"/>
    </w:rPr>
  </w:style>
  <w:style w:type="paragraph" w:customStyle="1" w:styleId="affffa">
    <w:name w:val="Интерактивный заголовок"/>
    <w:basedOn w:val="a"/>
    <w:next w:val="a1"/>
    <w:uiPriority w:val="99"/>
    <w:rsid w:val="00FC27F1"/>
    <w:pPr>
      <w:keepNext w:val="0"/>
      <w:keepLines w:val="0"/>
      <w:widowControl w:val="0"/>
      <w:numPr>
        <w:ilvl w:val="0"/>
        <w:numId w:val="0"/>
      </w:numPr>
      <w:autoSpaceDE w:val="0"/>
      <w:autoSpaceDN w:val="0"/>
      <w:adjustRightInd w:val="0"/>
      <w:spacing w:before="0"/>
      <w:jc w:val="both"/>
      <w:outlineLvl w:val="9"/>
    </w:pPr>
    <w:rPr>
      <w:rFonts w:ascii="Arial" w:eastAsia="Times New Roman" w:hAnsi="Arial" w:cs="Arial"/>
      <w:b w:val="0"/>
      <w:bCs w:val="0"/>
      <w:u w:val="single"/>
    </w:rPr>
  </w:style>
  <w:style w:type="paragraph" w:customStyle="1" w:styleId="affffb">
    <w:name w:val="Текст информации об изменениях"/>
    <w:basedOn w:val="a1"/>
    <w:next w:val="a1"/>
    <w:uiPriority w:val="99"/>
    <w:rsid w:val="00FC27F1"/>
    <w:pPr>
      <w:widowControl w:val="0"/>
      <w:autoSpaceDE w:val="0"/>
      <w:autoSpaceDN w:val="0"/>
      <w:adjustRightInd w:val="0"/>
      <w:jc w:val="both"/>
    </w:pPr>
    <w:rPr>
      <w:rFonts w:ascii="Arial" w:hAnsi="Arial" w:cs="Arial"/>
      <w:sz w:val="20"/>
      <w:szCs w:val="20"/>
    </w:rPr>
  </w:style>
  <w:style w:type="paragraph" w:customStyle="1" w:styleId="affffc">
    <w:name w:val="Информация об изменениях"/>
    <w:basedOn w:val="affffb"/>
    <w:next w:val="a1"/>
    <w:uiPriority w:val="99"/>
    <w:rsid w:val="00FC27F1"/>
    <w:pPr>
      <w:spacing w:before="180"/>
      <w:ind w:left="360" w:right="360"/>
    </w:pPr>
    <w:rPr>
      <w:sz w:val="24"/>
      <w:szCs w:val="24"/>
      <w:shd w:val="clear" w:color="auto" w:fill="EAEFED"/>
    </w:rPr>
  </w:style>
  <w:style w:type="paragraph" w:customStyle="1" w:styleId="affffd">
    <w:name w:val="Текст (справка)"/>
    <w:basedOn w:val="a1"/>
    <w:next w:val="a1"/>
    <w:uiPriority w:val="99"/>
    <w:rsid w:val="00FC27F1"/>
    <w:pPr>
      <w:widowControl w:val="0"/>
      <w:autoSpaceDE w:val="0"/>
      <w:autoSpaceDN w:val="0"/>
      <w:adjustRightInd w:val="0"/>
      <w:ind w:left="170" w:right="170"/>
    </w:pPr>
    <w:rPr>
      <w:rFonts w:ascii="Arial" w:hAnsi="Arial" w:cs="Arial"/>
    </w:rPr>
  </w:style>
  <w:style w:type="paragraph" w:customStyle="1" w:styleId="affffe">
    <w:name w:val="Комментарий"/>
    <w:basedOn w:val="affffd"/>
    <w:next w:val="a1"/>
    <w:uiPriority w:val="99"/>
    <w:rsid w:val="00FC27F1"/>
    <w:pPr>
      <w:spacing w:before="75"/>
      <w:ind w:left="0" w:right="0"/>
      <w:jc w:val="both"/>
    </w:pPr>
    <w:rPr>
      <w:i/>
      <w:iCs/>
      <w:color w:val="800080"/>
    </w:rPr>
  </w:style>
  <w:style w:type="paragraph" w:customStyle="1" w:styleId="afffff">
    <w:name w:val="Информация об изменениях документа"/>
    <w:basedOn w:val="affffe"/>
    <w:next w:val="a1"/>
    <w:uiPriority w:val="99"/>
    <w:rsid w:val="00FC27F1"/>
    <w:pPr>
      <w:spacing w:before="0"/>
    </w:pPr>
  </w:style>
  <w:style w:type="paragraph" w:customStyle="1" w:styleId="afffff0">
    <w:name w:val="Текст (лев. подпись)"/>
    <w:basedOn w:val="a1"/>
    <w:next w:val="a1"/>
    <w:uiPriority w:val="99"/>
    <w:rsid w:val="00FC27F1"/>
    <w:pPr>
      <w:widowControl w:val="0"/>
      <w:autoSpaceDE w:val="0"/>
      <w:autoSpaceDN w:val="0"/>
      <w:adjustRightInd w:val="0"/>
    </w:pPr>
    <w:rPr>
      <w:rFonts w:ascii="Arial" w:hAnsi="Arial" w:cs="Arial"/>
    </w:rPr>
  </w:style>
  <w:style w:type="paragraph" w:customStyle="1" w:styleId="afffff1">
    <w:name w:val="Колонтитул (левый)"/>
    <w:basedOn w:val="afffff0"/>
    <w:next w:val="a1"/>
    <w:uiPriority w:val="99"/>
    <w:rsid w:val="00FC27F1"/>
    <w:pPr>
      <w:jc w:val="both"/>
    </w:pPr>
    <w:rPr>
      <w:sz w:val="16"/>
      <w:szCs w:val="16"/>
    </w:rPr>
  </w:style>
  <w:style w:type="paragraph" w:customStyle="1" w:styleId="afffff2">
    <w:name w:val="Текст (прав. подпись)"/>
    <w:basedOn w:val="a1"/>
    <w:next w:val="a1"/>
    <w:uiPriority w:val="99"/>
    <w:rsid w:val="00FC27F1"/>
    <w:pPr>
      <w:widowControl w:val="0"/>
      <w:autoSpaceDE w:val="0"/>
      <w:autoSpaceDN w:val="0"/>
      <w:adjustRightInd w:val="0"/>
      <w:jc w:val="right"/>
    </w:pPr>
    <w:rPr>
      <w:rFonts w:ascii="Arial" w:hAnsi="Arial" w:cs="Arial"/>
    </w:rPr>
  </w:style>
  <w:style w:type="paragraph" w:customStyle="1" w:styleId="afffff3">
    <w:name w:val="Колонтитул (правый)"/>
    <w:basedOn w:val="afffff2"/>
    <w:next w:val="a1"/>
    <w:uiPriority w:val="99"/>
    <w:rsid w:val="00FC27F1"/>
    <w:pPr>
      <w:jc w:val="both"/>
    </w:pPr>
    <w:rPr>
      <w:sz w:val="16"/>
      <w:szCs w:val="16"/>
    </w:rPr>
  </w:style>
  <w:style w:type="paragraph" w:customStyle="1" w:styleId="afffff4">
    <w:name w:val="Комментарий пользователя"/>
    <w:basedOn w:val="affffe"/>
    <w:next w:val="a1"/>
    <w:uiPriority w:val="99"/>
    <w:rsid w:val="00FC27F1"/>
    <w:pPr>
      <w:spacing w:before="0"/>
      <w:jc w:val="left"/>
    </w:pPr>
    <w:rPr>
      <w:i w:val="0"/>
      <w:iCs w:val="0"/>
      <w:color w:val="000080"/>
    </w:rPr>
  </w:style>
  <w:style w:type="paragraph" w:customStyle="1" w:styleId="afffff5">
    <w:name w:val="Куда обратиться?"/>
    <w:basedOn w:val="a1"/>
    <w:next w:val="a1"/>
    <w:uiPriority w:val="99"/>
    <w:rsid w:val="00FC27F1"/>
    <w:pPr>
      <w:widowControl w:val="0"/>
      <w:autoSpaceDE w:val="0"/>
      <w:autoSpaceDN w:val="0"/>
      <w:adjustRightInd w:val="0"/>
      <w:jc w:val="both"/>
    </w:pPr>
    <w:rPr>
      <w:rFonts w:ascii="Arial" w:hAnsi="Arial" w:cs="Arial"/>
    </w:rPr>
  </w:style>
  <w:style w:type="paragraph" w:customStyle="1" w:styleId="afffff6">
    <w:name w:val="Моноширинный"/>
    <w:basedOn w:val="a1"/>
    <w:next w:val="a1"/>
    <w:uiPriority w:val="99"/>
    <w:rsid w:val="00FC27F1"/>
    <w:pPr>
      <w:widowControl w:val="0"/>
      <w:autoSpaceDE w:val="0"/>
      <w:autoSpaceDN w:val="0"/>
      <w:adjustRightInd w:val="0"/>
      <w:jc w:val="both"/>
    </w:pPr>
    <w:rPr>
      <w:rFonts w:ascii="Courier New" w:hAnsi="Courier New" w:cs="Courier New"/>
    </w:rPr>
  </w:style>
  <w:style w:type="character" w:customStyle="1" w:styleId="afffff7">
    <w:name w:val="Найденные слова"/>
    <w:uiPriority w:val="99"/>
    <w:rsid w:val="00FC27F1"/>
    <w:rPr>
      <w:b/>
      <w:bCs/>
      <w:color w:val="000080"/>
      <w:shd w:val="clear" w:color="auto" w:fill="B4B4B4"/>
    </w:rPr>
  </w:style>
  <w:style w:type="character" w:customStyle="1" w:styleId="afffff8">
    <w:name w:val="Не вступил в силу"/>
    <w:uiPriority w:val="99"/>
    <w:rsid w:val="00FC27F1"/>
    <w:rPr>
      <w:b/>
      <w:bCs/>
      <w:color w:val="008080"/>
    </w:rPr>
  </w:style>
  <w:style w:type="paragraph" w:customStyle="1" w:styleId="afffff9">
    <w:name w:val="Необходимые документы"/>
    <w:basedOn w:val="a1"/>
    <w:next w:val="a1"/>
    <w:uiPriority w:val="99"/>
    <w:rsid w:val="00FC27F1"/>
    <w:pPr>
      <w:widowControl w:val="0"/>
      <w:autoSpaceDE w:val="0"/>
      <w:autoSpaceDN w:val="0"/>
      <w:adjustRightInd w:val="0"/>
      <w:ind w:left="118"/>
      <w:jc w:val="both"/>
    </w:pPr>
    <w:rPr>
      <w:rFonts w:ascii="Arial" w:hAnsi="Arial" w:cs="Arial"/>
    </w:rPr>
  </w:style>
  <w:style w:type="paragraph" w:customStyle="1" w:styleId="afffffa">
    <w:name w:val="Нормальный (таблица)"/>
    <w:basedOn w:val="a1"/>
    <w:next w:val="a1"/>
    <w:uiPriority w:val="99"/>
    <w:rsid w:val="00FC27F1"/>
    <w:pPr>
      <w:widowControl w:val="0"/>
      <w:autoSpaceDE w:val="0"/>
      <w:autoSpaceDN w:val="0"/>
      <w:adjustRightInd w:val="0"/>
      <w:jc w:val="both"/>
    </w:pPr>
    <w:rPr>
      <w:rFonts w:ascii="Arial" w:hAnsi="Arial" w:cs="Arial"/>
    </w:rPr>
  </w:style>
  <w:style w:type="paragraph" w:customStyle="1" w:styleId="afffffb">
    <w:name w:val="Объект"/>
    <w:basedOn w:val="a1"/>
    <w:next w:val="a1"/>
    <w:uiPriority w:val="99"/>
    <w:rsid w:val="00FC27F1"/>
    <w:pPr>
      <w:widowControl w:val="0"/>
      <w:autoSpaceDE w:val="0"/>
      <w:autoSpaceDN w:val="0"/>
      <w:adjustRightInd w:val="0"/>
      <w:jc w:val="both"/>
    </w:pPr>
  </w:style>
  <w:style w:type="paragraph" w:customStyle="1" w:styleId="afffffc">
    <w:name w:val="Таблицы (моноширинный)"/>
    <w:basedOn w:val="a1"/>
    <w:next w:val="a1"/>
    <w:uiPriority w:val="99"/>
    <w:rsid w:val="00FC27F1"/>
    <w:pPr>
      <w:widowControl w:val="0"/>
      <w:autoSpaceDE w:val="0"/>
      <w:autoSpaceDN w:val="0"/>
      <w:adjustRightInd w:val="0"/>
      <w:jc w:val="both"/>
    </w:pPr>
    <w:rPr>
      <w:rFonts w:ascii="Courier New" w:hAnsi="Courier New" w:cs="Courier New"/>
    </w:rPr>
  </w:style>
  <w:style w:type="paragraph" w:customStyle="1" w:styleId="afffffd">
    <w:name w:val="Оглавление"/>
    <w:basedOn w:val="afffffc"/>
    <w:next w:val="a1"/>
    <w:uiPriority w:val="99"/>
    <w:rsid w:val="00FC27F1"/>
    <w:pPr>
      <w:ind w:left="140"/>
    </w:pPr>
    <w:rPr>
      <w:rFonts w:ascii="Arial" w:hAnsi="Arial" w:cs="Arial"/>
    </w:rPr>
  </w:style>
  <w:style w:type="character" w:customStyle="1" w:styleId="afffffe">
    <w:name w:val="Опечатки"/>
    <w:uiPriority w:val="99"/>
    <w:rsid w:val="00FC27F1"/>
    <w:rPr>
      <w:color w:val="FF0000"/>
    </w:rPr>
  </w:style>
  <w:style w:type="paragraph" w:customStyle="1" w:styleId="affffff">
    <w:name w:val="Переменная часть"/>
    <w:basedOn w:val="affff2"/>
    <w:next w:val="a1"/>
    <w:uiPriority w:val="99"/>
    <w:rsid w:val="00FC27F1"/>
    <w:rPr>
      <w:rFonts w:ascii="Arial" w:hAnsi="Arial" w:cs="Arial"/>
      <w:sz w:val="20"/>
      <w:szCs w:val="20"/>
    </w:rPr>
  </w:style>
  <w:style w:type="paragraph" w:customStyle="1" w:styleId="affffff0">
    <w:name w:val="Подвал для информации об изменениях"/>
    <w:basedOn w:val="1"/>
    <w:next w:val="a1"/>
    <w:uiPriority w:val="99"/>
    <w:rsid w:val="00FC27F1"/>
    <w:pPr>
      <w:keepNext w:val="0"/>
      <w:keepLines w:val="0"/>
      <w:widowControl w:val="0"/>
      <w:autoSpaceDE w:val="0"/>
      <w:autoSpaceDN w:val="0"/>
      <w:adjustRightInd w:val="0"/>
      <w:spacing w:before="0"/>
      <w:ind w:left="1211" w:hanging="360"/>
      <w:jc w:val="both"/>
      <w:outlineLvl w:val="9"/>
    </w:pPr>
    <w:rPr>
      <w:rFonts w:ascii="Times New Roman" w:eastAsia="Times New Roman" w:hAnsi="Times New Roman" w:cs="Times New Roman"/>
      <w:b w:val="0"/>
      <w:bCs w:val="0"/>
      <w:color w:val="auto"/>
      <w:sz w:val="20"/>
      <w:szCs w:val="20"/>
    </w:rPr>
  </w:style>
  <w:style w:type="paragraph" w:customStyle="1" w:styleId="affffff1">
    <w:name w:val="Подзаголовок для информации об изменениях"/>
    <w:basedOn w:val="affffb"/>
    <w:next w:val="a1"/>
    <w:uiPriority w:val="99"/>
    <w:rsid w:val="00FC27F1"/>
    <w:rPr>
      <w:b/>
      <w:bCs/>
      <w:color w:val="000080"/>
      <w:sz w:val="24"/>
      <w:szCs w:val="24"/>
    </w:rPr>
  </w:style>
  <w:style w:type="paragraph" w:customStyle="1" w:styleId="affffff2">
    <w:name w:val="Подчёркнуный текст"/>
    <w:basedOn w:val="a1"/>
    <w:next w:val="a1"/>
    <w:uiPriority w:val="99"/>
    <w:rsid w:val="00FC27F1"/>
    <w:pPr>
      <w:widowControl w:val="0"/>
      <w:autoSpaceDE w:val="0"/>
      <w:autoSpaceDN w:val="0"/>
      <w:adjustRightInd w:val="0"/>
      <w:jc w:val="both"/>
    </w:pPr>
    <w:rPr>
      <w:rFonts w:ascii="Arial" w:hAnsi="Arial" w:cs="Arial"/>
    </w:rPr>
  </w:style>
  <w:style w:type="paragraph" w:customStyle="1" w:styleId="affffff3">
    <w:name w:val="Постоянная часть"/>
    <w:basedOn w:val="affff2"/>
    <w:next w:val="a1"/>
    <w:uiPriority w:val="99"/>
    <w:rsid w:val="00FC27F1"/>
    <w:rPr>
      <w:rFonts w:ascii="Arial" w:hAnsi="Arial" w:cs="Arial"/>
      <w:sz w:val="22"/>
      <w:szCs w:val="22"/>
    </w:rPr>
  </w:style>
  <w:style w:type="paragraph" w:customStyle="1" w:styleId="affffff4">
    <w:name w:val="Прижатый влево"/>
    <w:basedOn w:val="a1"/>
    <w:next w:val="a1"/>
    <w:uiPriority w:val="99"/>
    <w:rsid w:val="00FC27F1"/>
    <w:pPr>
      <w:widowControl w:val="0"/>
      <w:autoSpaceDE w:val="0"/>
      <w:autoSpaceDN w:val="0"/>
      <w:adjustRightInd w:val="0"/>
    </w:pPr>
    <w:rPr>
      <w:rFonts w:ascii="Arial" w:hAnsi="Arial" w:cs="Arial"/>
    </w:rPr>
  </w:style>
  <w:style w:type="paragraph" w:customStyle="1" w:styleId="affffff5">
    <w:name w:val="Пример."/>
    <w:basedOn w:val="a1"/>
    <w:next w:val="a1"/>
    <w:uiPriority w:val="99"/>
    <w:rsid w:val="00FC27F1"/>
    <w:pPr>
      <w:widowControl w:val="0"/>
      <w:autoSpaceDE w:val="0"/>
      <w:autoSpaceDN w:val="0"/>
      <w:adjustRightInd w:val="0"/>
      <w:ind w:left="118" w:firstLine="602"/>
      <w:jc w:val="both"/>
    </w:pPr>
    <w:rPr>
      <w:rFonts w:ascii="Arial" w:hAnsi="Arial" w:cs="Arial"/>
    </w:rPr>
  </w:style>
  <w:style w:type="paragraph" w:customStyle="1" w:styleId="affffff6">
    <w:name w:val="Примечание."/>
    <w:basedOn w:val="affffe"/>
    <w:next w:val="a1"/>
    <w:uiPriority w:val="99"/>
    <w:rsid w:val="00FC27F1"/>
    <w:pPr>
      <w:spacing w:before="0"/>
    </w:pPr>
    <w:rPr>
      <w:i w:val="0"/>
      <w:iCs w:val="0"/>
      <w:color w:val="auto"/>
    </w:rPr>
  </w:style>
  <w:style w:type="character" w:customStyle="1" w:styleId="affffff7">
    <w:name w:val="Продолжение ссылки"/>
    <w:uiPriority w:val="99"/>
    <w:rsid w:val="00FC27F1"/>
    <w:rPr>
      <w:b/>
      <w:bCs/>
      <w:color w:val="008000"/>
    </w:rPr>
  </w:style>
  <w:style w:type="paragraph" w:customStyle="1" w:styleId="affffff8">
    <w:name w:val="Словарная статья"/>
    <w:basedOn w:val="a1"/>
    <w:next w:val="a1"/>
    <w:uiPriority w:val="99"/>
    <w:rsid w:val="00FC27F1"/>
    <w:pPr>
      <w:widowControl w:val="0"/>
      <w:autoSpaceDE w:val="0"/>
      <w:autoSpaceDN w:val="0"/>
      <w:adjustRightInd w:val="0"/>
      <w:ind w:right="118"/>
      <w:jc w:val="both"/>
    </w:pPr>
    <w:rPr>
      <w:rFonts w:ascii="Arial" w:hAnsi="Arial" w:cs="Arial"/>
    </w:rPr>
  </w:style>
  <w:style w:type="character" w:customStyle="1" w:styleId="affffff9">
    <w:name w:val="Сравнение редакций"/>
    <w:uiPriority w:val="99"/>
    <w:rsid w:val="00FC27F1"/>
    <w:rPr>
      <w:b/>
      <w:bCs/>
      <w:color w:val="000080"/>
    </w:rPr>
  </w:style>
  <w:style w:type="character" w:customStyle="1" w:styleId="affffffa">
    <w:name w:val="Сравнение редакций. Добавленный фрагмент"/>
    <w:uiPriority w:val="99"/>
    <w:rsid w:val="00FC27F1"/>
    <w:rPr>
      <w:color w:val="0000FF"/>
      <w:shd w:val="clear" w:color="auto" w:fill="E3EDFD"/>
    </w:rPr>
  </w:style>
  <w:style w:type="character" w:customStyle="1" w:styleId="affffffb">
    <w:name w:val="Сравнение редакций. Удаленный фрагмент"/>
    <w:uiPriority w:val="99"/>
    <w:rsid w:val="00FC27F1"/>
    <w:rPr>
      <w:strike/>
      <w:color w:val="808000"/>
    </w:rPr>
  </w:style>
  <w:style w:type="paragraph" w:customStyle="1" w:styleId="affffffc">
    <w:name w:val="Ссылка на официальную публикацию"/>
    <w:basedOn w:val="a1"/>
    <w:next w:val="a1"/>
    <w:uiPriority w:val="99"/>
    <w:rsid w:val="00FC27F1"/>
    <w:pPr>
      <w:widowControl w:val="0"/>
      <w:autoSpaceDE w:val="0"/>
      <w:autoSpaceDN w:val="0"/>
      <w:adjustRightInd w:val="0"/>
      <w:jc w:val="both"/>
    </w:pPr>
    <w:rPr>
      <w:rFonts w:ascii="Arial" w:hAnsi="Arial" w:cs="Arial"/>
    </w:rPr>
  </w:style>
  <w:style w:type="paragraph" w:customStyle="1" w:styleId="affffffd">
    <w:name w:val="Текст в таблице"/>
    <w:basedOn w:val="afffffa"/>
    <w:next w:val="a1"/>
    <w:uiPriority w:val="99"/>
    <w:rsid w:val="00FC27F1"/>
    <w:pPr>
      <w:ind w:firstLine="500"/>
    </w:pPr>
  </w:style>
  <w:style w:type="paragraph" w:customStyle="1" w:styleId="affffffe">
    <w:name w:val="Технический комментарий"/>
    <w:basedOn w:val="a1"/>
    <w:next w:val="a1"/>
    <w:uiPriority w:val="99"/>
    <w:rsid w:val="00FC27F1"/>
    <w:pPr>
      <w:widowControl w:val="0"/>
      <w:autoSpaceDE w:val="0"/>
      <w:autoSpaceDN w:val="0"/>
      <w:adjustRightInd w:val="0"/>
    </w:pPr>
    <w:rPr>
      <w:rFonts w:ascii="Arial" w:hAnsi="Arial" w:cs="Arial"/>
      <w:shd w:val="clear" w:color="auto" w:fill="FFFF00"/>
    </w:rPr>
  </w:style>
  <w:style w:type="character" w:customStyle="1" w:styleId="afffffff">
    <w:name w:val="Утратил силу"/>
    <w:uiPriority w:val="99"/>
    <w:rsid w:val="00FC27F1"/>
    <w:rPr>
      <w:b/>
      <w:bCs/>
      <w:strike/>
      <w:color w:val="808000"/>
    </w:rPr>
  </w:style>
  <w:style w:type="paragraph" w:customStyle="1" w:styleId="afffffff0">
    <w:name w:val="Центрированный (таблица)"/>
    <w:basedOn w:val="afffffa"/>
    <w:next w:val="a1"/>
    <w:uiPriority w:val="99"/>
    <w:rsid w:val="00FC27F1"/>
    <w:pPr>
      <w:jc w:val="center"/>
    </w:pPr>
  </w:style>
  <w:style w:type="table" w:customStyle="1" w:styleId="17">
    <w:name w:val="Сетка таблицы1"/>
    <w:basedOn w:val="a3"/>
    <w:next w:val="afff9"/>
    <w:uiPriority w:val="59"/>
    <w:rsid w:val="00FC27F1"/>
    <w:pPr>
      <w:spacing w:before="0"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1">
    <w:name w:val="_абзац"/>
    <w:basedOn w:val="a1"/>
    <w:link w:val="afffffff2"/>
    <w:qFormat/>
    <w:rsid w:val="00F34088"/>
    <w:pPr>
      <w:ind w:firstLine="708"/>
      <w:jc w:val="both"/>
    </w:pPr>
  </w:style>
  <w:style w:type="character" w:customStyle="1" w:styleId="afffffff2">
    <w:name w:val="_абзац Знак"/>
    <w:basedOn w:val="a2"/>
    <w:link w:val="afffffff1"/>
    <w:rsid w:val="00F34088"/>
    <w:rPr>
      <w:rFonts w:eastAsia="Times New Roman" w:cs="Times New Roman"/>
      <w:szCs w:val="24"/>
      <w:lang w:eastAsia="ru-RU"/>
    </w:rPr>
  </w:style>
  <w:style w:type="paragraph" w:styleId="afffffff3">
    <w:name w:val="Revision"/>
    <w:hidden/>
    <w:uiPriority w:val="99"/>
    <w:semiHidden/>
    <w:rsid w:val="00F34088"/>
    <w:pPr>
      <w:spacing w:before="0" w:line="240" w:lineRule="auto"/>
      <w:ind w:firstLine="0"/>
      <w:jc w:val="left"/>
    </w:pPr>
    <w:rPr>
      <w:rFonts w:eastAsia="Times New Roman" w:cs="Times New Roman"/>
      <w:szCs w:val="24"/>
      <w:lang w:eastAsia="ru-RU"/>
    </w:rPr>
  </w:style>
  <w:style w:type="paragraph" w:customStyle="1" w:styleId="ConsPlusCell">
    <w:name w:val="ConsPlusCell"/>
    <w:uiPriority w:val="99"/>
    <w:rsid w:val="00F34088"/>
    <w:pPr>
      <w:widowControl w:val="0"/>
      <w:autoSpaceDE w:val="0"/>
      <w:autoSpaceDN w:val="0"/>
      <w:adjustRightInd w:val="0"/>
      <w:spacing w:before="0" w:line="240" w:lineRule="auto"/>
      <w:ind w:firstLine="0"/>
      <w:jc w:val="left"/>
    </w:pPr>
    <w:rPr>
      <w:rFonts w:ascii="Arial" w:eastAsia="Times New Roman" w:hAnsi="Arial" w:cs="Arial"/>
      <w:sz w:val="20"/>
      <w:szCs w:val="20"/>
      <w:lang w:eastAsia="ru-RU"/>
    </w:rPr>
  </w:style>
  <w:style w:type="paragraph" w:customStyle="1" w:styleId="afffffff4">
    <w:name w:val="Схема ПЛОТНЫЙ ШРИФТ"/>
    <w:basedOn w:val="a1"/>
    <w:link w:val="afffffff5"/>
    <w:autoRedefine/>
    <w:rsid w:val="00F34088"/>
    <w:pPr>
      <w:overflowPunct w:val="0"/>
      <w:autoSpaceDE w:val="0"/>
      <w:autoSpaceDN w:val="0"/>
      <w:adjustRightInd w:val="0"/>
      <w:ind w:firstLine="709"/>
      <w:jc w:val="both"/>
      <w:textAlignment w:val="baseline"/>
    </w:pPr>
    <w:rPr>
      <w:bCs/>
      <w:iCs/>
    </w:rPr>
  </w:style>
  <w:style w:type="character" w:customStyle="1" w:styleId="afffffff5">
    <w:name w:val="Схема ПЛОТНЫЙ ШРИФТ Знак"/>
    <w:basedOn w:val="a2"/>
    <w:link w:val="afffffff4"/>
    <w:rsid w:val="00F34088"/>
    <w:rPr>
      <w:rFonts w:eastAsia="Times New Roman" w:cs="Times New Roman"/>
      <w:bCs/>
      <w:iCs/>
      <w:szCs w:val="24"/>
      <w:lang w:eastAsia="ru-RU"/>
    </w:rPr>
  </w:style>
  <w:style w:type="paragraph" w:styleId="afffffff6">
    <w:name w:val="endnote text"/>
    <w:basedOn w:val="a1"/>
    <w:link w:val="afffffff7"/>
    <w:uiPriority w:val="99"/>
    <w:semiHidden/>
    <w:unhideWhenUsed/>
    <w:rsid w:val="00F34088"/>
    <w:rPr>
      <w:sz w:val="20"/>
      <w:szCs w:val="20"/>
    </w:rPr>
  </w:style>
  <w:style w:type="character" w:customStyle="1" w:styleId="afffffff7">
    <w:name w:val="Текст концевой сноски Знак"/>
    <w:basedOn w:val="a2"/>
    <w:link w:val="afffffff6"/>
    <w:uiPriority w:val="99"/>
    <w:semiHidden/>
    <w:rsid w:val="00F34088"/>
    <w:rPr>
      <w:rFonts w:eastAsia="Times New Roman" w:cs="Times New Roman"/>
      <w:sz w:val="20"/>
      <w:szCs w:val="20"/>
      <w:lang w:eastAsia="ru-RU"/>
    </w:rPr>
  </w:style>
  <w:style w:type="character" w:styleId="afffffff8">
    <w:name w:val="endnote reference"/>
    <w:basedOn w:val="a2"/>
    <w:uiPriority w:val="99"/>
    <w:semiHidden/>
    <w:unhideWhenUsed/>
    <w:rsid w:val="00F34088"/>
    <w:rPr>
      <w:vertAlign w:val="superscript"/>
    </w:rPr>
  </w:style>
  <w:style w:type="table" w:customStyle="1" w:styleId="29">
    <w:name w:val="Сетка таблицы2"/>
    <w:basedOn w:val="a3"/>
    <w:next w:val="afff9"/>
    <w:uiPriority w:val="59"/>
    <w:rsid w:val="00F34088"/>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F34088"/>
  </w:style>
  <w:style w:type="paragraph" w:styleId="2a">
    <w:name w:val="Body Text 2"/>
    <w:basedOn w:val="a1"/>
    <w:link w:val="2b"/>
    <w:uiPriority w:val="99"/>
    <w:semiHidden/>
    <w:unhideWhenUsed/>
    <w:rsid w:val="007B4212"/>
    <w:pPr>
      <w:spacing w:after="120" w:line="480" w:lineRule="auto"/>
    </w:pPr>
  </w:style>
  <w:style w:type="character" w:customStyle="1" w:styleId="2b">
    <w:name w:val="Основной текст 2 Знак"/>
    <w:basedOn w:val="a2"/>
    <w:link w:val="2a"/>
    <w:uiPriority w:val="99"/>
    <w:semiHidden/>
    <w:rsid w:val="007B4212"/>
    <w:rPr>
      <w:rFonts w:eastAsia="Times New Roman" w:cs="Times New Roman"/>
      <w:szCs w:val="24"/>
      <w:lang w:eastAsia="ru-RU"/>
    </w:rPr>
  </w:style>
  <w:style w:type="paragraph" w:customStyle="1" w:styleId="xl155">
    <w:name w:val="xl155"/>
    <w:basedOn w:val="a1"/>
    <w:rsid w:val="007B4212"/>
    <w:pPr>
      <w:pBdr>
        <w:top w:val="single" w:sz="4" w:space="0" w:color="auto"/>
        <w:bottom w:val="single" w:sz="4" w:space="0" w:color="auto"/>
      </w:pBdr>
      <w:shd w:val="clear" w:color="000000" w:fill="B8CCE4"/>
      <w:spacing w:before="100" w:beforeAutospacing="1" w:after="100" w:afterAutospacing="1"/>
      <w:textAlignment w:val="top"/>
    </w:pPr>
    <w:rPr>
      <w:rFonts w:ascii="Arial" w:hAnsi="Arial" w:cs="Arial"/>
      <w:b/>
      <w:bCs/>
      <w:sz w:val="16"/>
      <w:szCs w:val="16"/>
    </w:rPr>
  </w:style>
  <w:style w:type="paragraph" w:customStyle="1" w:styleId="xl156">
    <w:name w:val="xl156"/>
    <w:basedOn w:val="a1"/>
    <w:rsid w:val="007B4212"/>
    <w:pPr>
      <w:pBdr>
        <w:top w:val="single" w:sz="4" w:space="0" w:color="auto"/>
        <w:bottom w:val="single" w:sz="4" w:space="0" w:color="auto"/>
        <w:right w:val="single" w:sz="4" w:space="0" w:color="auto"/>
      </w:pBdr>
      <w:shd w:val="clear" w:color="000000" w:fill="B8CCE4"/>
      <w:spacing w:before="100" w:beforeAutospacing="1" w:after="100" w:afterAutospacing="1"/>
      <w:textAlignment w:val="top"/>
    </w:pPr>
    <w:rPr>
      <w:rFonts w:ascii="Arial" w:hAnsi="Arial" w:cs="Arial"/>
      <w:b/>
      <w:bCs/>
      <w:sz w:val="16"/>
      <w:szCs w:val="16"/>
    </w:rPr>
  </w:style>
  <w:style w:type="paragraph" w:customStyle="1" w:styleId="xl157">
    <w:name w:val="xl157"/>
    <w:basedOn w:val="a1"/>
    <w:rsid w:val="007B4212"/>
    <w:pPr>
      <w:pBdr>
        <w:top w:val="single" w:sz="4" w:space="0" w:color="auto"/>
        <w:bottom w:val="single" w:sz="4" w:space="0" w:color="auto"/>
      </w:pBdr>
      <w:shd w:val="clear" w:color="000000" w:fill="B8CCE4"/>
      <w:spacing w:before="100" w:beforeAutospacing="1" w:after="100" w:afterAutospacing="1"/>
    </w:pPr>
    <w:rPr>
      <w:rFonts w:ascii="Arial" w:hAnsi="Arial" w:cs="Arial"/>
      <w:b/>
      <w:bCs/>
      <w:sz w:val="16"/>
      <w:szCs w:val="16"/>
    </w:rPr>
  </w:style>
  <w:style w:type="paragraph" w:customStyle="1" w:styleId="xl158">
    <w:name w:val="xl158"/>
    <w:basedOn w:val="a1"/>
    <w:rsid w:val="007B4212"/>
    <w:pPr>
      <w:pBdr>
        <w:top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b/>
      <w:bCs/>
      <w:sz w:val="16"/>
      <w:szCs w:val="16"/>
    </w:rPr>
  </w:style>
  <w:style w:type="paragraph" w:customStyle="1" w:styleId="xl159">
    <w:name w:val="xl159"/>
    <w:basedOn w:val="a1"/>
    <w:rsid w:val="007B4212"/>
    <w:pPr>
      <w:pBdr>
        <w:top w:val="single" w:sz="4" w:space="0" w:color="auto"/>
        <w:bottom w:val="single" w:sz="4" w:space="0" w:color="auto"/>
      </w:pBdr>
      <w:shd w:val="clear" w:color="000000" w:fill="B8CCE4"/>
      <w:spacing w:before="100" w:beforeAutospacing="1" w:after="100" w:afterAutospacing="1"/>
    </w:pPr>
    <w:rPr>
      <w:rFonts w:ascii="Arial" w:hAnsi="Arial" w:cs="Arial"/>
      <w:sz w:val="16"/>
      <w:szCs w:val="16"/>
    </w:rPr>
  </w:style>
  <w:style w:type="paragraph" w:customStyle="1" w:styleId="xl160">
    <w:name w:val="xl160"/>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sz w:val="16"/>
      <w:szCs w:val="16"/>
    </w:rPr>
  </w:style>
  <w:style w:type="paragraph" w:customStyle="1" w:styleId="xl161">
    <w:name w:val="xl161"/>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b/>
      <w:bCs/>
      <w:sz w:val="16"/>
      <w:szCs w:val="16"/>
    </w:rPr>
  </w:style>
  <w:style w:type="paragraph" w:customStyle="1" w:styleId="xl162">
    <w:name w:val="xl162"/>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b/>
      <w:bCs/>
      <w:sz w:val="16"/>
      <w:szCs w:val="16"/>
    </w:rPr>
  </w:style>
  <w:style w:type="paragraph" w:customStyle="1" w:styleId="xl163">
    <w:name w:val="xl163"/>
    <w:basedOn w:val="a1"/>
    <w:rsid w:val="007B421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sz w:val="16"/>
      <w:szCs w:val="16"/>
    </w:rPr>
  </w:style>
  <w:style w:type="paragraph" w:customStyle="1" w:styleId="xl164">
    <w:name w:val="xl164"/>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b/>
      <w:bCs/>
      <w:sz w:val="16"/>
      <w:szCs w:val="16"/>
    </w:rPr>
  </w:style>
  <w:style w:type="paragraph" w:customStyle="1" w:styleId="xl165">
    <w:name w:val="xl165"/>
    <w:basedOn w:val="a1"/>
    <w:rsid w:val="007B42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b/>
      <w:bCs/>
      <w:sz w:val="20"/>
      <w:szCs w:val="20"/>
    </w:rPr>
  </w:style>
  <w:style w:type="paragraph" w:customStyle="1" w:styleId="xl166">
    <w:name w:val="xl166"/>
    <w:basedOn w:val="a1"/>
    <w:rsid w:val="007B4212"/>
    <w:pPr>
      <w:pBdr>
        <w:top w:val="single" w:sz="4" w:space="0" w:color="auto"/>
        <w:left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67">
    <w:name w:val="xl167"/>
    <w:basedOn w:val="a1"/>
    <w:rsid w:val="007B4212"/>
    <w:pPr>
      <w:pBdr>
        <w:top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68">
    <w:name w:val="xl168"/>
    <w:basedOn w:val="a1"/>
    <w:rsid w:val="007B4212"/>
    <w:pPr>
      <w:pBdr>
        <w:top w:val="single" w:sz="4" w:space="0" w:color="auto"/>
        <w:bottom w:val="single" w:sz="4" w:space="0" w:color="auto"/>
        <w:right w:val="single" w:sz="4" w:space="0" w:color="auto"/>
      </w:pBdr>
      <w:shd w:val="clear" w:color="000000" w:fill="8DB4E3"/>
      <w:spacing w:before="100" w:beforeAutospacing="1" w:after="100" w:afterAutospacing="1"/>
      <w:textAlignment w:val="center"/>
    </w:pPr>
    <w:rPr>
      <w:b/>
      <w:bCs/>
      <w:sz w:val="20"/>
      <w:szCs w:val="20"/>
    </w:rPr>
  </w:style>
  <w:style w:type="paragraph" w:customStyle="1" w:styleId="xl169">
    <w:name w:val="xl169"/>
    <w:basedOn w:val="a1"/>
    <w:rsid w:val="007B4212"/>
    <w:pPr>
      <w:pBdr>
        <w:top w:val="single" w:sz="4" w:space="0" w:color="auto"/>
        <w:left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70">
    <w:name w:val="xl170"/>
    <w:basedOn w:val="a1"/>
    <w:rsid w:val="007B4212"/>
    <w:pPr>
      <w:pBdr>
        <w:top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71">
    <w:name w:val="xl171"/>
    <w:basedOn w:val="a1"/>
    <w:rsid w:val="007B4212"/>
    <w:pPr>
      <w:pBdr>
        <w:top w:val="single" w:sz="4" w:space="0" w:color="auto"/>
        <w:bottom w:val="single" w:sz="4" w:space="0" w:color="auto"/>
        <w:right w:val="single" w:sz="4" w:space="0" w:color="auto"/>
      </w:pBdr>
      <w:shd w:val="clear" w:color="000000" w:fill="8DB4E3"/>
      <w:spacing w:before="100" w:beforeAutospacing="1" w:after="100" w:afterAutospacing="1"/>
      <w:textAlignment w:val="center"/>
    </w:pPr>
    <w:rPr>
      <w:b/>
      <w:bCs/>
      <w:sz w:val="20"/>
      <w:szCs w:val="20"/>
    </w:rPr>
  </w:style>
  <w:style w:type="paragraph" w:customStyle="1" w:styleId="xl172">
    <w:name w:val="xl172"/>
    <w:basedOn w:val="a1"/>
    <w:rsid w:val="007B4212"/>
    <w:pPr>
      <w:shd w:val="clear" w:color="000000" w:fill="8DB4E3"/>
      <w:spacing w:before="100" w:beforeAutospacing="1" w:after="100" w:afterAutospacing="1"/>
      <w:textAlignment w:val="center"/>
    </w:pPr>
    <w:rPr>
      <w:sz w:val="20"/>
      <w:szCs w:val="20"/>
    </w:rPr>
  </w:style>
  <w:style w:type="character" w:customStyle="1" w:styleId="b-ratinglink2">
    <w:name w:val="b-rating__link2"/>
    <w:basedOn w:val="a2"/>
    <w:rsid w:val="006F24CB"/>
  </w:style>
  <w:style w:type="table" w:customStyle="1" w:styleId="35">
    <w:name w:val="Сетка таблицы3"/>
    <w:basedOn w:val="a3"/>
    <w:next w:val="afff9"/>
    <w:uiPriority w:val="59"/>
    <w:rsid w:val="006F24CB"/>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Название Знак1"/>
    <w:aliases w:val="Çàãîëîâîê Знак,Caaieiaie Знак"/>
    <w:rsid w:val="006F24CB"/>
    <w:rPr>
      <w:rFonts w:eastAsia="Times New Roman" w:cs="Times New Roman"/>
      <w:b/>
      <w:sz w:val="32"/>
      <w:szCs w:val="20"/>
      <w:lang w:eastAsia="ar-SA"/>
    </w:rPr>
  </w:style>
  <w:style w:type="paragraph" w:customStyle="1" w:styleId="xl173">
    <w:name w:val="xl173"/>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sz w:val="16"/>
      <w:szCs w:val="16"/>
    </w:rPr>
  </w:style>
  <w:style w:type="paragraph" w:customStyle="1" w:styleId="xl174">
    <w:name w:val="xl174"/>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sz w:val="16"/>
      <w:szCs w:val="16"/>
    </w:rPr>
  </w:style>
  <w:style w:type="paragraph" w:customStyle="1" w:styleId="xl175">
    <w:name w:val="xl17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Arial" w:hAnsi="Arial" w:cs="Arial"/>
      <w:sz w:val="16"/>
      <w:szCs w:val="16"/>
    </w:rPr>
  </w:style>
  <w:style w:type="paragraph" w:customStyle="1" w:styleId="xl176">
    <w:name w:val="xl176"/>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Arial" w:hAnsi="Arial" w:cs="Arial"/>
      <w:sz w:val="16"/>
      <w:szCs w:val="16"/>
    </w:rPr>
  </w:style>
  <w:style w:type="paragraph" w:customStyle="1" w:styleId="xl177">
    <w:name w:val="xl177"/>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sz w:val="16"/>
      <w:szCs w:val="16"/>
    </w:rPr>
  </w:style>
  <w:style w:type="paragraph" w:customStyle="1" w:styleId="xl178">
    <w:name w:val="xl178"/>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b/>
      <w:bCs/>
      <w:sz w:val="16"/>
      <w:szCs w:val="16"/>
    </w:rPr>
  </w:style>
  <w:style w:type="paragraph" w:customStyle="1" w:styleId="xl179">
    <w:name w:val="xl179"/>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b/>
      <w:bCs/>
      <w:sz w:val="16"/>
      <w:szCs w:val="16"/>
    </w:rPr>
  </w:style>
  <w:style w:type="paragraph" w:customStyle="1" w:styleId="xl180">
    <w:name w:val="xl180"/>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sz w:val="16"/>
      <w:szCs w:val="16"/>
    </w:rPr>
  </w:style>
  <w:style w:type="paragraph" w:customStyle="1" w:styleId="xl181">
    <w:name w:val="xl181"/>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sz w:val="16"/>
      <w:szCs w:val="16"/>
    </w:rPr>
  </w:style>
  <w:style w:type="paragraph" w:customStyle="1" w:styleId="xl182">
    <w:name w:val="xl182"/>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sz w:val="16"/>
      <w:szCs w:val="16"/>
    </w:rPr>
  </w:style>
  <w:style w:type="paragraph" w:customStyle="1" w:styleId="xl183">
    <w:name w:val="xl183"/>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sz w:val="16"/>
      <w:szCs w:val="16"/>
    </w:rPr>
  </w:style>
  <w:style w:type="paragraph" w:customStyle="1" w:styleId="xl184">
    <w:name w:val="xl184"/>
    <w:basedOn w:val="a1"/>
    <w:rsid w:val="006F24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16"/>
      <w:szCs w:val="16"/>
    </w:rPr>
  </w:style>
  <w:style w:type="paragraph" w:customStyle="1" w:styleId="xl185">
    <w:name w:val="xl18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sz w:val="16"/>
      <w:szCs w:val="16"/>
    </w:rPr>
  </w:style>
  <w:style w:type="paragraph" w:customStyle="1" w:styleId="xl186">
    <w:name w:val="xl186"/>
    <w:basedOn w:val="a1"/>
    <w:rsid w:val="006F24CB"/>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87">
    <w:name w:val="xl187"/>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Arial" w:hAnsi="Arial" w:cs="Arial"/>
      <w:b/>
      <w:bCs/>
      <w:sz w:val="16"/>
      <w:szCs w:val="16"/>
    </w:rPr>
  </w:style>
  <w:style w:type="paragraph" w:customStyle="1" w:styleId="xl188">
    <w:name w:val="xl188"/>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Arial" w:hAnsi="Arial" w:cs="Arial"/>
      <w:sz w:val="16"/>
      <w:szCs w:val="16"/>
    </w:rPr>
  </w:style>
  <w:style w:type="paragraph" w:customStyle="1" w:styleId="xl189">
    <w:name w:val="xl189"/>
    <w:basedOn w:val="a1"/>
    <w:rsid w:val="006F24CB"/>
    <w:pPr>
      <w:pBdr>
        <w:top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Arial" w:hAnsi="Arial" w:cs="Arial"/>
      <w:sz w:val="16"/>
      <w:szCs w:val="16"/>
    </w:rPr>
  </w:style>
  <w:style w:type="paragraph" w:customStyle="1" w:styleId="xl190">
    <w:name w:val="xl190"/>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191">
    <w:name w:val="xl191"/>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top"/>
    </w:pPr>
    <w:rPr>
      <w:rFonts w:ascii="Arial" w:hAnsi="Arial" w:cs="Arial"/>
      <w:sz w:val="16"/>
      <w:szCs w:val="16"/>
    </w:rPr>
  </w:style>
  <w:style w:type="paragraph" w:customStyle="1" w:styleId="xl192">
    <w:name w:val="xl192"/>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top"/>
    </w:pPr>
    <w:rPr>
      <w:rFonts w:ascii="Arial" w:hAnsi="Arial" w:cs="Arial"/>
      <w:sz w:val="16"/>
      <w:szCs w:val="16"/>
    </w:rPr>
  </w:style>
  <w:style w:type="paragraph" w:customStyle="1" w:styleId="xl193">
    <w:name w:val="xl193"/>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194">
    <w:name w:val="xl194"/>
    <w:basedOn w:val="a1"/>
    <w:rsid w:val="006F24CB"/>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Arial" w:hAnsi="Arial" w:cs="Arial"/>
      <w:sz w:val="16"/>
      <w:szCs w:val="16"/>
    </w:rPr>
  </w:style>
  <w:style w:type="paragraph" w:customStyle="1" w:styleId="xl196">
    <w:name w:val="xl196"/>
    <w:basedOn w:val="a1"/>
    <w:rsid w:val="006F24CB"/>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7">
    <w:name w:val="xl197"/>
    <w:basedOn w:val="a1"/>
    <w:rsid w:val="006F24C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98">
    <w:name w:val="xl198"/>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a1"/>
    <w:rsid w:val="006F24C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00">
    <w:name w:val="xl200"/>
    <w:basedOn w:val="a1"/>
    <w:rsid w:val="006F24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02">
    <w:name w:val="xl202"/>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sz w:val="16"/>
      <w:szCs w:val="16"/>
    </w:rPr>
  </w:style>
  <w:style w:type="paragraph" w:customStyle="1" w:styleId="xl204">
    <w:name w:val="xl204"/>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205">
    <w:name w:val="xl20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sz w:val="16"/>
      <w:szCs w:val="16"/>
    </w:rPr>
  </w:style>
  <w:style w:type="paragraph" w:customStyle="1" w:styleId="xl206">
    <w:name w:val="xl206"/>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07">
    <w:name w:val="xl207"/>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208">
    <w:name w:val="xl208"/>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a1"/>
    <w:rsid w:val="006F24C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0">
    <w:name w:val="xl210"/>
    <w:basedOn w:val="a1"/>
    <w:rsid w:val="006F24CB"/>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1">
    <w:name w:val="xl211"/>
    <w:basedOn w:val="a1"/>
    <w:rsid w:val="006F24C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2">
    <w:name w:val="xl212"/>
    <w:basedOn w:val="a1"/>
    <w:rsid w:val="006F24C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3">
    <w:name w:val="xl213"/>
    <w:basedOn w:val="a1"/>
    <w:rsid w:val="006F24CB"/>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headertext">
    <w:name w:val="headertext"/>
    <w:basedOn w:val="a1"/>
    <w:rsid w:val="00DF1A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before="120" w:line="288"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92025"/>
    <w:pPr>
      <w:spacing w:before="0" w:line="240" w:lineRule="auto"/>
      <w:ind w:firstLine="0"/>
      <w:jc w:val="left"/>
    </w:pPr>
    <w:rPr>
      <w:rFonts w:eastAsia="Times New Roman" w:cs="Times New Roman"/>
      <w:szCs w:val="24"/>
      <w:lang w:eastAsia="ru-RU"/>
    </w:rPr>
  </w:style>
  <w:style w:type="paragraph" w:styleId="1">
    <w:name w:val="heading 1"/>
    <w:basedOn w:val="a1"/>
    <w:next w:val="a1"/>
    <w:link w:val="10"/>
    <w:uiPriority w:val="9"/>
    <w:qFormat/>
    <w:rsid w:val="0070154E"/>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70154E"/>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70154E"/>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DF7BB1"/>
    <w:pPr>
      <w:keepNext/>
      <w:spacing w:before="240" w:after="60"/>
      <w:outlineLvl w:val="3"/>
    </w:pPr>
    <w:rPr>
      <w:rFonts w:ascii="Calibri" w:hAnsi="Calibri"/>
      <w:b/>
      <w:bCs/>
      <w:sz w:val="28"/>
      <w:szCs w:val="28"/>
    </w:rPr>
  </w:style>
  <w:style w:type="paragraph" w:styleId="5">
    <w:name w:val="heading 5"/>
    <w:basedOn w:val="a1"/>
    <w:next w:val="a1"/>
    <w:link w:val="50"/>
    <w:uiPriority w:val="9"/>
    <w:unhideWhenUsed/>
    <w:qFormat/>
    <w:rsid w:val="00E03BDA"/>
    <w:pPr>
      <w:spacing w:before="200"/>
      <w:jc w:val="both"/>
      <w:outlineLvl w:val="4"/>
    </w:pPr>
    <w:rPr>
      <w:rFonts w:asciiTheme="majorHAnsi" w:eastAsiaTheme="majorEastAsia" w:hAnsiTheme="majorHAnsi" w:cstheme="majorBidi"/>
      <w:b/>
      <w:bCs/>
      <w:color w:val="7F7F7F" w:themeColor="text1" w:themeTint="80"/>
      <w:lang w:val="en-US" w:eastAsia="en-US" w:bidi="en-US"/>
    </w:rPr>
  </w:style>
  <w:style w:type="paragraph" w:styleId="6">
    <w:name w:val="heading 6"/>
    <w:basedOn w:val="a1"/>
    <w:next w:val="a1"/>
    <w:link w:val="60"/>
    <w:uiPriority w:val="9"/>
    <w:semiHidden/>
    <w:unhideWhenUsed/>
    <w:qFormat/>
    <w:rsid w:val="00E03BDA"/>
    <w:pPr>
      <w:spacing w:line="271" w:lineRule="auto"/>
      <w:jc w:val="both"/>
      <w:outlineLvl w:val="5"/>
    </w:pPr>
    <w:rPr>
      <w:rFonts w:asciiTheme="majorHAnsi" w:eastAsiaTheme="majorEastAsia" w:hAnsiTheme="majorHAnsi" w:cstheme="majorBidi"/>
      <w:b/>
      <w:bCs/>
      <w:i/>
      <w:iCs/>
      <w:color w:val="7F7F7F" w:themeColor="text1" w:themeTint="80"/>
      <w:lang w:val="en-US" w:eastAsia="en-US" w:bidi="en-US"/>
    </w:rPr>
  </w:style>
  <w:style w:type="paragraph" w:styleId="7">
    <w:name w:val="heading 7"/>
    <w:basedOn w:val="a1"/>
    <w:next w:val="a1"/>
    <w:link w:val="70"/>
    <w:uiPriority w:val="9"/>
    <w:semiHidden/>
    <w:unhideWhenUsed/>
    <w:qFormat/>
    <w:rsid w:val="00E03BDA"/>
    <w:pPr>
      <w:jc w:val="both"/>
      <w:outlineLvl w:val="6"/>
    </w:pPr>
    <w:rPr>
      <w:rFonts w:asciiTheme="majorHAnsi" w:eastAsiaTheme="majorEastAsia" w:hAnsiTheme="majorHAnsi" w:cstheme="majorBidi"/>
      <w:i/>
      <w:iCs/>
      <w:lang w:val="en-US" w:eastAsia="en-US" w:bidi="en-US"/>
    </w:rPr>
  </w:style>
  <w:style w:type="paragraph" w:styleId="8">
    <w:name w:val="heading 8"/>
    <w:basedOn w:val="a1"/>
    <w:next w:val="a1"/>
    <w:link w:val="80"/>
    <w:uiPriority w:val="9"/>
    <w:semiHidden/>
    <w:unhideWhenUsed/>
    <w:qFormat/>
    <w:rsid w:val="00E03BDA"/>
    <w:pPr>
      <w:jc w:val="both"/>
      <w:outlineLvl w:val="7"/>
    </w:pPr>
    <w:rPr>
      <w:rFonts w:asciiTheme="majorHAnsi" w:eastAsiaTheme="majorEastAsia" w:hAnsiTheme="majorHAnsi" w:cstheme="majorBidi"/>
      <w:sz w:val="20"/>
      <w:szCs w:val="20"/>
      <w:lang w:val="en-US" w:eastAsia="en-US" w:bidi="en-US"/>
    </w:rPr>
  </w:style>
  <w:style w:type="paragraph" w:styleId="9">
    <w:name w:val="heading 9"/>
    <w:basedOn w:val="a1"/>
    <w:next w:val="a1"/>
    <w:link w:val="90"/>
    <w:uiPriority w:val="9"/>
    <w:semiHidden/>
    <w:unhideWhenUsed/>
    <w:qFormat/>
    <w:rsid w:val="00E03BDA"/>
    <w:pPr>
      <w:jc w:val="both"/>
      <w:outlineLvl w:val="8"/>
    </w:pPr>
    <w:rPr>
      <w:rFonts w:asciiTheme="majorHAnsi" w:eastAsiaTheme="majorEastAsia" w:hAnsiTheme="majorHAnsi" w:cstheme="majorBidi"/>
      <w:i/>
      <w:iCs/>
      <w:spacing w:val="5"/>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0154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uiPriority w:val="9"/>
    <w:rsid w:val="0070154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rsid w:val="0070154E"/>
    <w:rPr>
      <w:rFonts w:asciiTheme="majorHAnsi" w:eastAsiaTheme="majorEastAsia" w:hAnsiTheme="majorHAnsi" w:cstheme="majorBidi"/>
      <w:b/>
      <w:bCs/>
      <w:color w:val="4F81BD" w:themeColor="accent1"/>
      <w:szCs w:val="24"/>
      <w:lang w:eastAsia="ru-RU"/>
    </w:rPr>
  </w:style>
  <w:style w:type="character" w:customStyle="1" w:styleId="40">
    <w:name w:val="Заголовок 4 Знак"/>
    <w:basedOn w:val="a2"/>
    <w:link w:val="4"/>
    <w:uiPriority w:val="9"/>
    <w:rsid w:val="00DF7BB1"/>
    <w:rPr>
      <w:rFonts w:ascii="Calibri" w:eastAsia="Times New Roman" w:hAnsi="Calibri" w:cs="Times New Roman"/>
      <w:b/>
      <w:bCs/>
      <w:sz w:val="28"/>
      <w:szCs w:val="28"/>
      <w:lang w:eastAsia="ru-RU"/>
    </w:rPr>
  </w:style>
  <w:style w:type="paragraph" w:customStyle="1" w:styleId="11">
    <w:name w:val="Стиль1"/>
    <w:basedOn w:val="2"/>
    <w:qFormat/>
    <w:rsid w:val="0070154E"/>
    <w:pPr>
      <w:ind w:firstLine="0"/>
    </w:pPr>
    <w:rPr>
      <w:rFonts w:asciiTheme="minorHAnsi" w:hAnsiTheme="minorHAnsi"/>
      <w:color w:val="auto"/>
      <w:sz w:val="24"/>
    </w:rPr>
  </w:style>
  <w:style w:type="paragraph" w:customStyle="1" w:styleId="12">
    <w:name w:val="Заголовок1"/>
    <w:basedOn w:val="1"/>
    <w:qFormat/>
    <w:rsid w:val="0070154E"/>
    <w:pPr>
      <w:spacing w:before="120"/>
      <w:ind w:firstLine="0"/>
    </w:pPr>
    <w:rPr>
      <w:rFonts w:ascii="Times New Roman" w:hAnsi="Times New Roman"/>
      <w:color w:val="auto"/>
      <w:szCs w:val="36"/>
    </w:rPr>
  </w:style>
  <w:style w:type="paragraph" w:customStyle="1" w:styleId="a">
    <w:name w:val="Заголовок"/>
    <w:basedOn w:val="3"/>
    <w:qFormat/>
    <w:rsid w:val="0070154E"/>
    <w:pPr>
      <w:numPr>
        <w:numId w:val="1"/>
      </w:numPr>
      <w:spacing w:before="120"/>
    </w:pPr>
    <w:rPr>
      <w:rFonts w:asciiTheme="minorHAnsi" w:hAnsiTheme="minorHAnsi"/>
      <w:color w:val="auto"/>
    </w:rPr>
  </w:style>
  <w:style w:type="paragraph" w:customStyle="1" w:styleId="41">
    <w:name w:val="Заголовок4"/>
    <w:basedOn w:val="3"/>
    <w:qFormat/>
    <w:rsid w:val="0070154E"/>
    <w:pPr>
      <w:numPr>
        <w:ilvl w:val="0"/>
        <w:numId w:val="0"/>
      </w:numPr>
      <w:spacing w:before="120"/>
    </w:pPr>
    <w:rPr>
      <w:rFonts w:asciiTheme="minorHAnsi" w:hAnsiTheme="minorHAnsi" w:cstheme="majorHAnsi"/>
      <w:color w:val="auto"/>
    </w:rPr>
  </w:style>
  <w:style w:type="paragraph" w:styleId="a5">
    <w:name w:val="Body Text Indent"/>
    <w:basedOn w:val="a1"/>
    <w:link w:val="a6"/>
    <w:rsid w:val="00DF7BB1"/>
    <w:pPr>
      <w:spacing w:after="120"/>
      <w:ind w:left="283"/>
    </w:pPr>
  </w:style>
  <w:style w:type="character" w:customStyle="1" w:styleId="a6">
    <w:name w:val="Основной текст с отступом Знак"/>
    <w:basedOn w:val="a2"/>
    <w:link w:val="a5"/>
    <w:rsid w:val="00DF7BB1"/>
    <w:rPr>
      <w:rFonts w:eastAsia="Times New Roman" w:cs="Times New Roman"/>
      <w:szCs w:val="24"/>
      <w:lang w:eastAsia="ru-RU"/>
    </w:rPr>
  </w:style>
  <w:style w:type="paragraph" w:styleId="a7">
    <w:name w:val="footnote text"/>
    <w:basedOn w:val="a1"/>
    <w:link w:val="a8"/>
    <w:rsid w:val="00DF7BB1"/>
    <w:rPr>
      <w:rFonts w:ascii="TimesET" w:hAnsi="TimesET"/>
      <w:sz w:val="20"/>
      <w:szCs w:val="20"/>
    </w:rPr>
  </w:style>
  <w:style w:type="character" w:customStyle="1" w:styleId="a8">
    <w:name w:val="Текст сноски Знак"/>
    <w:basedOn w:val="a2"/>
    <w:link w:val="a7"/>
    <w:rsid w:val="00DF7BB1"/>
    <w:rPr>
      <w:rFonts w:ascii="TimesET" w:eastAsia="Times New Roman" w:hAnsi="TimesET" w:cs="Times New Roman"/>
      <w:sz w:val="20"/>
      <w:szCs w:val="20"/>
      <w:lang w:eastAsia="ru-RU"/>
    </w:rPr>
  </w:style>
  <w:style w:type="paragraph" w:styleId="a9">
    <w:name w:val="Body Text"/>
    <w:basedOn w:val="a1"/>
    <w:link w:val="aa"/>
    <w:rsid w:val="00DF7BB1"/>
    <w:pPr>
      <w:spacing w:line="360" w:lineRule="auto"/>
      <w:jc w:val="both"/>
    </w:pPr>
    <w:rPr>
      <w:sz w:val="26"/>
      <w:szCs w:val="20"/>
    </w:rPr>
  </w:style>
  <w:style w:type="character" w:customStyle="1" w:styleId="aa">
    <w:name w:val="Основной текст Знак"/>
    <w:basedOn w:val="a2"/>
    <w:link w:val="a9"/>
    <w:rsid w:val="00DF7BB1"/>
    <w:rPr>
      <w:rFonts w:eastAsia="Times New Roman" w:cs="Times New Roman"/>
      <w:sz w:val="26"/>
      <w:szCs w:val="20"/>
      <w:lang w:eastAsia="ru-RU"/>
    </w:rPr>
  </w:style>
  <w:style w:type="paragraph" w:styleId="a0">
    <w:name w:val="List Paragraph"/>
    <w:basedOn w:val="a1"/>
    <w:link w:val="ab"/>
    <w:uiPriority w:val="34"/>
    <w:qFormat/>
    <w:rsid w:val="00592BD3"/>
    <w:pPr>
      <w:numPr>
        <w:numId w:val="3"/>
      </w:numPr>
      <w:contextualSpacing/>
      <w:jc w:val="both"/>
    </w:pPr>
    <w:rPr>
      <w:rFonts w:eastAsiaTheme="minorHAnsi"/>
      <w:lang w:eastAsia="en-US"/>
    </w:rPr>
  </w:style>
  <w:style w:type="character" w:customStyle="1" w:styleId="ab">
    <w:name w:val="Абзац списка Знак"/>
    <w:basedOn w:val="a2"/>
    <w:link w:val="a0"/>
    <w:uiPriority w:val="34"/>
    <w:rsid w:val="00592BD3"/>
    <w:rPr>
      <w:rFonts w:cs="Times New Roman"/>
      <w:szCs w:val="24"/>
    </w:rPr>
  </w:style>
  <w:style w:type="paragraph" w:styleId="ac">
    <w:name w:val="Document Map"/>
    <w:basedOn w:val="a1"/>
    <w:link w:val="ad"/>
    <w:uiPriority w:val="99"/>
    <w:semiHidden/>
    <w:unhideWhenUsed/>
    <w:rsid w:val="00DF7BB1"/>
    <w:rPr>
      <w:rFonts w:ascii="Tahoma" w:hAnsi="Tahoma" w:cs="Tahoma"/>
      <w:sz w:val="16"/>
      <w:szCs w:val="16"/>
    </w:rPr>
  </w:style>
  <w:style w:type="character" w:customStyle="1" w:styleId="ad">
    <w:name w:val="Схема документа Знак"/>
    <w:basedOn w:val="a2"/>
    <w:link w:val="ac"/>
    <w:uiPriority w:val="99"/>
    <w:semiHidden/>
    <w:rsid w:val="00DF7BB1"/>
    <w:rPr>
      <w:rFonts w:ascii="Tahoma" w:eastAsia="Times New Roman" w:hAnsi="Tahoma" w:cs="Tahoma"/>
      <w:sz w:val="16"/>
      <w:szCs w:val="16"/>
      <w:lang w:eastAsia="ru-RU"/>
    </w:rPr>
  </w:style>
  <w:style w:type="paragraph" w:styleId="ae">
    <w:name w:val="header"/>
    <w:basedOn w:val="a1"/>
    <w:link w:val="af"/>
    <w:unhideWhenUsed/>
    <w:rsid w:val="00DF7BB1"/>
    <w:pPr>
      <w:tabs>
        <w:tab w:val="center" w:pos="4677"/>
        <w:tab w:val="right" w:pos="9355"/>
      </w:tabs>
    </w:pPr>
  </w:style>
  <w:style w:type="character" w:customStyle="1" w:styleId="af">
    <w:name w:val="Верхний колонтитул Знак"/>
    <w:basedOn w:val="a2"/>
    <w:link w:val="ae"/>
    <w:rsid w:val="00DF7BB1"/>
    <w:rPr>
      <w:rFonts w:eastAsia="Times New Roman" w:cs="Times New Roman"/>
      <w:szCs w:val="24"/>
      <w:lang w:eastAsia="ru-RU"/>
    </w:rPr>
  </w:style>
  <w:style w:type="paragraph" w:styleId="af0">
    <w:name w:val="footer"/>
    <w:basedOn w:val="a1"/>
    <w:link w:val="af1"/>
    <w:uiPriority w:val="99"/>
    <w:unhideWhenUsed/>
    <w:rsid w:val="00DF7BB1"/>
    <w:pPr>
      <w:tabs>
        <w:tab w:val="center" w:pos="4677"/>
        <w:tab w:val="right" w:pos="9355"/>
      </w:tabs>
    </w:pPr>
  </w:style>
  <w:style w:type="character" w:customStyle="1" w:styleId="af1">
    <w:name w:val="Нижний колонтитул Знак"/>
    <w:basedOn w:val="a2"/>
    <w:link w:val="af0"/>
    <w:uiPriority w:val="99"/>
    <w:rsid w:val="00DF7BB1"/>
    <w:rPr>
      <w:rFonts w:eastAsia="Times New Roman" w:cs="Times New Roman"/>
      <w:szCs w:val="24"/>
      <w:lang w:eastAsia="ru-RU"/>
    </w:rPr>
  </w:style>
  <w:style w:type="character" w:styleId="af2">
    <w:name w:val="page number"/>
    <w:basedOn w:val="a2"/>
    <w:rsid w:val="00DF7BB1"/>
    <w:rPr>
      <w:rFonts w:cs="Times New Roman"/>
    </w:rPr>
  </w:style>
  <w:style w:type="paragraph" w:styleId="af3">
    <w:name w:val="Balloon Text"/>
    <w:basedOn w:val="a1"/>
    <w:link w:val="af4"/>
    <w:uiPriority w:val="99"/>
    <w:semiHidden/>
    <w:unhideWhenUsed/>
    <w:rsid w:val="00DF7BB1"/>
    <w:rPr>
      <w:rFonts w:ascii="Tahoma" w:hAnsi="Tahoma" w:cs="Tahoma"/>
      <w:sz w:val="16"/>
      <w:szCs w:val="16"/>
    </w:rPr>
  </w:style>
  <w:style w:type="character" w:customStyle="1" w:styleId="af4">
    <w:name w:val="Текст выноски Знак"/>
    <w:basedOn w:val="a2"/>
    <w:link w:val="af3"/>
    <w:uiPriority w:val="99"/>
    <w:semiHidden/>
    <w:rsid w:val="00DF7BB1"/>
    <w:rPr>
      <w:rFonts w:ascii="Tahoma" w:eastAsia="Times New Roman" w:hAnsi="Tahoma" w:cs="Tahoma"/>
      <w:sz w:val="16"/>
      <w:szCs w:val="16"/>
      <w:lang w:eastAsia="ru-RU"/>
    </w:rPr>
  </w:style>
  <w:style w:type="paragraph" w:styleId="af5">
    <w:name w:val="caption"/>
    <w:basedOn w:val="a1"/>
    <w:next w:val="a1"/>
    <w:uiPriority w:val="35"/>
    <w:unhideWhenUsed/>
    <w:qFormat/>
    <w:rsid w:val="002B1359"/>
    <w:pPr>
      <w:keepNext/>
    </w:pPr>
    <w:rPr>
      <w:b/>
      <w:bCs/>
    </w:rPr>
  </w:style>
  <w:style w:type="character" w:styleId="af6">
    <w:name w:val="Hyperlink"/>
    <w:basedOn w:val="a2"/>
    <w:uiPriority w:val="99"/>
    <w:rsid w:val="006351F4"/>
    <w:rPr>
      <w:color w:val="0000FF"/>
      <w:u w:val="single"/>
    </w:rPr>
  </w:style>
  <w:style w:type="paragraph" w:customStyle="1" w:styleId="21">
    <w:name w:val="Титул 2"/>
    <w:basedOn w:val="a1"/>
    <w:rsid w:val="006351F4"/>
    <w:pPr>
      <w:jc w:val="center"/>
    </w:pPr>
    <w:rPr>
      <w:bCs/>
      <w:color w:val="008000"/>
      <w:sz w:val="20"/>
      <w:szCs w:val="20"/>
    </w:rPr>
  </w:style>
  <w:style w:type="paragraph" w:customStyle="1" w:styleId="-1">
    <w:name w:val="ЭК - заголовок 1"/>
    <w:basedOn w:val="a0"/>
    <w:next w:val="a1"/>
    <w:link w:val="-10"/>
    <w:autoRedefine/>
    <w:qFormat/>
    <w:rsid w:val="002261B0"/>
    <w:pPr>
      <w:keepNext/>
      <w:numPr>
        <w:numId w:val="107"/>
      </w:numPr>
      <w:outlineLvl w:val="0"/>
    </w:pPr>
    <w:rPr>
      <w:b/>
      <w:bCs/>
      <w:sz w:val="28"/>
      <w:szCs w:val="28"/>
    </w:rPr>
  </w:style>
  <w:style w:type="character" w:customStyle="1" w:styleId="-10">
    <w:name w:val="ЭК - заголовок 1 Знак"/>
    <w:basedOn w:val="ab"/>
    <w:link w:val="-1"/>
    <w:rsid w:val="002261B0"/>
    <w:rPr>
      <w:rFonts w:cs="Times New Roman"/>
      <w:b/>
      <w:bCs/>
      <w:sz w:val="28"/>
      <w:szCs w:val="28"/>
    </w:rPr>
  </w:style>
  <w:style w:type="paragraph" w:customStyle="1" w:styleId="-2">
    <w:name w:val="ЭК - заголовок 2"/>
    <w:basedOn w:val="a0"/>
    <w:next w:val="a1"/>
    <w:link w:val="-20"/>
    <w:autoRedefine/>
    <w:qFormat/>
    <w:rsid w:val="00AE4238"/>
    <w:pPr>
      <w:keepNext/>
      <w:numPr>
        <w:ilvl w:val="1"/>
        <w:numId w:val="107"/>
      </w:numPr>
      <w:outlineLvl w:val="1"/>
    </w:pPr>
    <w:rPr>
      <w:b/>
      <w:bCs/>
      <w:sz w:val="26"/>
      <w:szCs w:val="26"/>
    </w:rPr>
  </w:style>
  <w:style w:type="character" w:customStyle="1" w:styleId="-20">
    <w:name w:val="ЭК - заголовок 2 Знак"/>
    <w:basedOn w:val="ab"/>
    <w:link w:val="-2"/>
    <w:rsid w:val="00AE4238"/>
    <w:rPr>
      <w:rFonts w:cs="Times New Roman"/>
      <w:b/>
      <w:bCs/>
      <w:sz w:val="26"/>
      <w:szCs w:val="26"/>
    </w:rPr>
  </w:style>
  <w:style w:type="paragraph" w:customStyle="1" w:styleId="-3">
    <w:name w:val="ЭК - заголовок 3"/>
    <w:basedOn w:val="a0"/>
    <w:next w:val="a1"/>
    <w:link w:val="-30"/>
    <w:autoRedefine/>
    <w:qFormat/>
    <w:rsid w:val="007B0887"/>
    <w:pPr>
      <w:keepNext/>
      <w:numPr>
        <w:ilvl w:val="2"/>
        <w:numId w:val="107"/>
      </w:numPr>
      <w:outlineLvl w:val="2"/>
    </w:pPr>
    <w:rPr>
      <w:b/>
      <w:bCs/>
    </w:rPr>
  </w:style>
  <w:style w:type="character" w:customStyle="1" w:styleId="-30">
    <w:name w:val="ЭК - заголовок 3 Знак"/>
    <w:basedOn w:val="ab"/>
    <w:link w:val="-3"/>
    <w:rsid w:val="007B0887"/>
    <w:rPr>
      <w:rFonts w:cs="Times New Roman"/>
      <w:b/>
      <w:bCs/>
      <w:szCs w:val="24"/>
    </w:rPr>
  </w:style>
  <w:style w:type="paragraph" w:styleId="af7">
    <w:name w:val="TOC Heading"/>
    <w:basedOn w:val="1"/>
    <w:next w:val="a1"/>
    <w:uiPriority w:val="39"/>
    <w:unhideWhenUsed/>
    <w:qFormat/>
    <w:rsid w:val="00DE72A9"/>
    <w:pPr>
      <w:numPr>
        <w:numId w:val="0"/>
      </w:numPr>
      <w:spacing w:line="276" w:lineRule="auto"/>
      <w:outlineLvl w:val="9"/>
    </w:pPr>
    <w:rPr>
      <w:lang w:eastAsia="en-US"/>
    </w:rPr>
  </w:style>
  <w:style w:type="paragraph" w:styleId="13">
    <w:name w:val="toc 1"/>
    <w:basedOn w:val="a1"/>
    <w:next w:val="a1"/>
    <w:autoRedefine/>
    <w:uiPriority w:val="39"/>
    <w:unhideWhenUsed/>
    <w:qFormat/>
    <w:rsid w:val="00DE72A9"/>
    <w:pPr>
      <w:spacing w:after="100"/>
    </w:pPr>
  </w:style>
  <w:style w:type="paragraph" w:styleId="22">
    <w:name w:val="toc 2"/>
    <w:basedOn w:val="a1"/>
    <w:next w:val="a1"/>
    <w:autoRedefine/>
    <w:uiPriority w:val="39"/>
    <w:unhideWhenUsed/>
    <w:qFormat/>
    <w:rsid w:val="00DE72A9"/>
    <w:pPr>
      <w:spacing w:after="100"/>
      <w:ind w:left="240"/>
    </w:pPr>
  </w:style>
  <w:style w:type="paragraph" w:styleId="31">
    <w:name w:val="toc 3"/>
    <w:basedOn w:val="a1"/>
    <w:next w:val="a1"/>
    <w:autoRedefine/>
    <w:uiPriority w:val="39"/>
    <w:unhideWhenUsed/>
    <w:qFormat/>
    <w:rsid w:val="00DE72A9"/>
    <w:pPr>
      <w:spacing w:after="100"/>
      <w:ind w:left="480"/>
    </w:pPr>
  </w:style>
  <w:style w:type="character" w:styleId="af8">
    <w:name w:val="annotation reference"/>
    <w:basedOn w:val="a2"/>
    <w:uiPriority w:val="99"/>
    <w:semiHidden/>
    <w:unhideWhenUsed/>
    <w:rsid w:val="001A574F"/>
    <w:rPr>
      <w:sz w:val="16"/>
      <w:szCs w:val="16"/>
    </w:rPr>
  </w:style>
  <w:style w:type="paragraph" w:styleId="af9">
    <w:name w:val="annotation text"/>
    <w:basedOn w:val="a1"/>
    <w:link w:val="afa"/>
    <w:uiPriority w:val="99"/>
    <w:semiHidden/>
    <w:unhideWhenUsed/>
    <w:rsid w:val="001A574F"/>
    <w:rPr>
      <w:sz w:val="20"/>
      <w:szCs w:val="20"/>
    </w:rPr>
  </w:style>
  <w:style w:type="character" w:customStyle="1" w:styleId="afa">
    <w:name w:val="Текст примечания Знак"/>
    <w:basedOn w:val="a2"/>
    <w:link w:val="af9"/>
    <w:uiPriority w:val="99"/>
    <w:semiHidden/>
    <w:rsid w:val="001A574F"/>
    <w:rPr>
      <w:rFonts w:eastAsia="Times New Roman" w:cs="Times New Roman"/>
      <w:sz w:val="20"/>
      <w:szCs w:val="20"/>
      <w:lang w:eastAsia="ru-RU"/>
    </w:rPr>
  </w:style>
  <w:style w:type="paragraph" w:styleId="afb">
    <w:name w:val="annotation subject"/>
    <w:basedOn w:val="af9"/>
    <w:next w:val="af9"/>
    <w:link w:val="afc"/>
    <w:uiPriority w:val="99"/>
    <w:semiHidden/>
    <w:unhideWhenUsed/>
    <w:rsid w:val="001A574F"/>
    <w:rPr>
      <w:b/>
      <w:bCs/>
    </w:rPr>
  </w:style>
  <w:style w:type="character" w:customStyle="1" w:styleId="afc">
    <w:name w:val="Тема примечания Знак"/>
    <w:basedOn w:val="afa"/>
    <w:link w:val="afb"/>
    <w:uiPriority w:val="99"/>
    <w:semiHidden/>
    <w:rsid w:val="001A574F"/>
    <w:rPr>
      <w:rFonts w:eastAsia="Times New Roman" w:cs="Times New Roman"/>
      <w:b/>
      <w:bCs/>
      <w:sz w:val="20"/>
      <w:szCs w:val="20"/>
      <w:lang w:eastAsia="ru-RU"/>
    </w:rPr>
  </w:style>
  <w:style w:type="paragraph" w:customStyle="1" w:styleId="xl65">
    <w:name w:val="xl65"/>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DC7373"/>
    <w:pPr>
      <w:spacing w:before="100" w:beforeAutospacing="1" w:after="100" w:afterAutospacing="1"/>
    </w:pPr>
  </w:style>
  <w:style w:type="paragraph" w:customStyle="1" w:styleId="xl68">
    <w:name w:val="xl68"/>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1"/>
    <w:rsid w:val="00DC73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1"/>
    <w:rsid w:val="00DC737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DC7373"/>
    <w:pPr>
      <w:pBdr>
        <w:top w:val="single" w:sz="4" w:space="0" w:color="auto"/>
        <w:left w:val="single" w:sz="4" w:space="0" w:color="auto"/>
        <w:right w:val="single" w:sz="4" w:space="0" w:color="auto"/>
      </w:pBdr>
      <w:spacing w:before="100" w:beforeAutospacing="1" w:after="100" w:afterAutospacing="1"/>
    </w:pPr>
  </w:style>
  <w:style w:type="paragraph" w:customStyle="1" w:styleId="xl73">
    <w:name w:val="xl73"/>
    <w:basedOn w:val="a1"/>
    <w:rsid w:val="00DC7373"/>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pPr>
  </w:style>
  <w:style w:type="paragraph" w:customStyle="1" w:styleId="xl74">
    <w:name w:val="xl74"/>
    <w:basedOn w:val="a1"/>
    <w:rsid w:val="00DC7373"/>
    <w:pPr>
      <w:pBdr>
        <w:top w:val="single" w:sz="4" w:space="0" w:color="auto"/>
        <w:left w:val="single" w:sz="8" w:space="14" w:color="auto"/>
        <w:right w:val="single" w:sz="4" w:space="0" w:color="auto"/>
      </w:pBdr>
      <w:spacing w:before="100" w:beforeAutospacing="1" w:after="100" w:afterAutospacing="1"/>
      <w:ind w:firstLineChars="200" w:firstLine="200"/>
    </w:pPr>
  </w:style>
  <w:style w:type="paragraph" w:customStyle="1" w:styleId="xl75">
    <w:name w:val="xl75"/>
    <w:basedOn w:val="a1"/>
    <w:rsid w:val="00DC7373"/>
    <w:pPr>
      <w:pBdr>
        <w:top w:val="single" w:sz="4" w:space="0" w:color="auto"/>
        <w:left w:val="single" w:sz="8" w:space="14" w:color="auto"/>
        <w:bottom w:val="single" w:sz="8" w:space="0" w:color="auto"/>
        <w:right w:val="single" w:sz="4" w:space="0" w:color="auto"/>
      </w:pBdr>
      <w:spacing w:before="100" w:beforeAutospacing="1" w:after="100" w:afterAutospacing="1"/>
      <w:ind w:firstLineChars="200" w:firstLine="200"/>
    </w:pPr>
  </w:style>
  <w:style w:type="paragraph" w:customStyle="1" w:styleId="xl76">
    <w:name w:val="xl76"/>
    <w:basedOn w:val="a1"/>
    <w:rsid w:val="00DC7373"/>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7">
    <w:name w:val="xl77"/>
    <w:basedOn w:val="a1"/>
    <w:rsid w:val="00DC7373"/>
    <w:pPr>
      <w:pBdr>
        <w:top w:val="single" w:sz="4" w:space="0" w:color="auto"/>
        <w:left w:val="single" w:sz="8" w:space="7" w:color="auto"/>
        <w:right w:val="single" w:sz="4" w:space="0" w:color="auto"/>
      </w:pBdr>
      <w:spacing w:before="100" w:beforeAutospacing="1" w:after="100" w:afterAutospacing="1"/>
      <w:ind w:firstLineChars="100" w:firstLine="100"/>
    </w:pPr>
  </w:style>
  <w:style w:type="paragraph" w:customStyle="1" w:styleId="xl78">
    <w:name w:val="xl78"/>
    <w:basedOn w:val="a1"/>
    <w:rsid w:val="00DC7373"/>
    <w:pPr>
      <w:pBdr>
        <w:top w:val="single" w:sz="4" w:space="0" w:color="auto"/>
        <w:left w:val="single" w:sz="8" w:space="7" w:color="auto"/>
        <w:bottom w:val="single" w:sz="8" w:space="0" w:color="auto"/>
        <w:right w:val="single" w:sz="4" w:space="0" w:color="auto"/>
      </w:pBdr>
      <w:spacing w:before="100" w:beforeAutospacing="1" w:after="100" w:afterAutospacing="1"/>
      <w:ind w:firstLineChars="100" w:firstLine="100"/>
    </w:pPr>
  </w:style>
  <w:style w:type="paragraph" w:customStyle="1" w:styleId="xl79">
    <w:name w:val="xl79"/>
    <w:basedOn w:val="a1"/>
    <w:rsid w:val="00DC7373"/>
    <w:pPr>
      <w:pBdr>
        <w:top w:val="single" w:sz="8"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1"/>
    <w:rsid w:val="00DC7373"/>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1"/>
    <w:rsid w:val="00DC7373"/>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2">
    <w:name w:val="xl82"/>
    <w:basedOn w:val="a1"/>
    <w:rsid w:val="00DC737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3">
    <w:name w:val="xl83"/>
    <w:basedOn w:val="a1"/>
    <w:rsid w:val="00DC7373"/>
    <w:pPr>
      <w:shd w:val="clear" w:color="000000" w:fill="DCE6F1"/>
      <w:spacing w:before="100" w:beforeAutospacing="1" w:after="100" w:afterAutospacing="1"/>
    </w:pPr>
  </w:style>
  <w:style w:type="paragraph" w:customStyle="1" w:styleId="xl84">
    <w:name w:val="xl84"/>
    <w:basedOn w:val="a1"/>
    <w:rsid w:val="00DC7373"/>
    <w:pPr>
      <w:pBdr>
        <w:top w:val="single" w:sz="8"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85">
    <w:name w:val="xl85"/>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86">
    <w:name w:val="xl86"/>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87">
    <w:name w:val="xl87"/>
    <w:basedOn w:val="a1"/>
    <w:rsid w:val="00DC7373"/>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pPr>
  </w:style>
  <w:style w:type="paragraph" w:customStyle="1" w:styleId="xl88">
    <w:name w:val="xl88"/>
    <w:basedOn w:val="a1"/>
    <w:rsid w:val="00DC7373"/>
    <w:pPr>
      <w:pBdr>
        <w:top w:val="single" w:sz="4" w:space="0" w:color="auto"/>
        <w:left w:val="single" w:sz="8" w:space="7" w:color="auto"/>
        <w:bottom w:val="single" w:sz="4" w:space="0" w:color="auto"/>
        <w:right w:val="single" w:sz="4" w:space="0" w:color="auto"/>
      </w:pBdr>
      <w:spacing w:before="100" w:beforeAutospacing="1" w:after="100" w:afterAutospacing="1"/>
      <w:ind w:firstLineChars="100" w:firstLine="100"/>
    </w:pPr>
  </w:style>
  <w:style w:type="paragraph" w:customStyle="1" w:styleId="xl89">
    <w:name w:val="xl89"/>
    <w:basedOn w:val="a1"/>
    <w:rsid w:val="00DC737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0">
    <w:name w:val="xl90"/>
    <w:basedOn w:val="a1"/>
    <w:rsid w:val="00DC7373"/>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1">
    <w:name w:val="xl91"/>
    <w:basedOn w:val="a1"/>
    <w:rsid w:val="00DC737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92">
    <w:name w:val="xl92"/>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style>
  <w:style w:type="paragraph" w:customStyle="1" w:styleId="xl93">
    <w:name w:val="xl93"/>
    <w:basedOn w:val="a1"/>
    <w:rsid w:val="00DC7373"/>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94">
    <w:name w:val="xl94"/>
    <w:basedOn w:val="a1"/>
    <w:rsid w:val="00DC7373"/>
    <w:pPr>
      <w:pBdr>
        <w:top w:val="single" w:sz="8" w:space="0" w:color="auto"/>
        <w:left w:val="single" w:sz="4" w:space="0" w:color="auto"/>
        <w:right w:val="single" w:sz="4" w:space="0" w:color="auto"/>
      </w:pBdr>
      <w:shd w:val="clear" w:color="000000" w:fill="DCE6F1"/>
      <w:spacing w:before="100" w:beforeAutospacing="1" w:after="100" w:afterAutospacing="1"/>
    </w:pPr>
  </w:style>
  <w:style w:type="paragraph" w:customStyle="1" w:styleId="xl95">
    <w:name w:val="xl95"/>
    <w:basedOn w:val="a1"/>
    <w:rsid w:val="00DC7373"/>
    <w:pPr>
      <w:pBdr>
        <w:top w:val="single" w:sz="8" w:space="0" w:color="auto"/>
        <w:left w:val="single" w:sz="4" w:space="0" w:color="auto"/>
        <w:right w:val="single" w:sz="8" w:space="0" w:color="auto"/>
      </w:pBdr>
      <w:shd w:val="clear" w:color="000000" w:fill="DCE6F1"/>
      <w:spacing w:before="100" w:beforeAutospacing="1" w:after="100" w:afterAutospacing="1"/>
    </w:pPr>
  </w:style>
  <w:style w:type="paragraph" w:customStyle="1" w:styleId="xl96">
    <w:name w:val="xl96"/>
    <w:basedOn w:val="a1"/>
    <w:rsid w:val="00DC7373"/>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pPr>
  </w:style>
  <w:style w:type="paragraph" w:customStyle="1" w:styleId="xl97">
    <w:name w:val="xl97"/>
    <w:basedOn w:val="a1"/>
    <w:rsid w:val="00DC737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8">
    <w:name w:val="xl98"/>
    <w:basedOn w:val="a1"/>
    <w:rsid w:val="00DC7373"/>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9">
    <w:name w:val="xl99"/>
    <w:basedOn w:val="a1"/>
    <w:rsid w:val="00DC737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0">
    <w:name w:val="xl100"/>
    <w:basedOn w:val="a1"/>
    <w:rsid w:val="00DC7373"/>
    <w:pPr>
      <w:pBdr>
        <w:top w:val="single" w:sz="4" w:space="0" w:color="auto"/>
        <w:left w:val="single" w:sz="4" w:space="0" w:color="auto"/>
        <w:right w:val="single" w:sz="4" w:space="0" w:color="auto"/>
      </w:pBdr>
      <w:spacing w:before="100" w:beforeAutospacing="1" w:after="100" w:afterAutospacing="1"/>
    </w:pPr>
  </w:style>
  <w:style w:type="paragraph" w:customStyle="1" w:styleId="xl101">
    <w:name w:val="xl101"/>
    <w:basedOn w:val="a1"/>
    <w:rsid w:val="00DC7373"/>
    <w:pPr>
      <w:pBdr>
        <w:top w:val="single" w:sz="4" w:space="0" w:color="auto"/>
        <w:left w:val="single" w:sz="4" w:space="0" w:color="auto"/>
        <w:right w:val="single" w:sz="8" w:space="0" w:color="auto"/>
      </w:pBdr>
      <w:spacing w:before="100" w:beforeAutospacing="1" w:after="100" w:afterAutospacing="1"/>
    </w:pPr>
  </w:style>
  <w:style w:type="paragraph" w:customStyle="1" w:styleId="xl102">
    <w:name w:val="xl102"/>
    <w:basedOn w:val="a1"/>
    <w:rsid w:val="00DC7373"/>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pPr>
    <w:rPr>
      <w:b/>
      <w:bCs/>
    </w:rPr>
  </w:style>
  <w:style w:type="paragraph" w:customStyle="1" w:styleId="xl103">
    <w:name w:val="xl103"/>
    <w:basedOn w:val="a1"/>
    <w:rsid w:val="00DC7373"/>
    <w:pPr>
      <w:pBdr>
        <w:top w:val="single" w:sz="4" w:space="0" w:color="auto"/>
        <w:left w:val="single" w:sz="4" w:space="0" w:color="auto"/>
        <w:right w:val="single" w:sz="8" w:space="0" w:color="auto"/>
      </w:pBdr>
      <w:spacing w:before="100" w:beforeAutospacing="1" w:after="100" w:afterAutospacing="1"/>
    </w:pPr>
  </w:style>
  <w:style w:type="paragraph" w:customStyle="1" w:styleId="xl104">
    <w:name w:val="xl104"/>
    <w:basedOn w:val="a1"/>
    <w:rsid w:val="00DC7373"/>
    <w:pPr>
      <w:pBdr>
        <w:top w:val="single" w:sz="4" w:space="0" w:color="auto"/>
        <w:left w:val="single" w:sz="4" w:space="0" w:color="auto"/>
        <w:right w:val="single" w:sz="4" w:space="0" w:color="auto"/>
      </w:pBdr>
      <w:spacing w:before="100" w:beforeAutospacing="1" w:after="100" w:afterAutospacing="1"/>
    </w:pPr>
  </w:style>
  <w:style w:type="paragraph" w:customStyle="1" w:styleId="xl105">
    <w:name w:val="xl105"/>
    <w:basedOn w:val="a1"/>
    <w:rsid w:val="00DC7373"/>
    <w:pPr>
      <w:pBdr>
        <w:top w:val="single" w:sz="4" w:space="0" w:color="auto"/>
        <w:left w:val="single" w:sz="4" w:space="0" w:color="auto"/>
        <w:right w:val="single" w:sz="8" w:space="0" w:color="auto"/>
      </w:pBdr>
      <w:spacing w:before="100" w:beforeAutospacing="1" w:after="100" w:afterAutospacing="1"/>
    </w:pPr>
  </w:style>
  <w:style w:type="paragraph" w:customStyle="1" w:styleId="xl106">
    <w:name w:val="xl106"/>
    <w:basedOn w:val="a1"/>
    <w:rsid w:val="00DC7373"/>
    <w:pPr>
      <w:pBdr>
        <w:left w:val="single" w:sz="8" w:space="0" w:color="auto"/>
        <w:bottom w:val="single" w:sz="4" w:space="0" w:color="auto"/>
        <w:right w:val="single" w:sz="4" w:space="0" w:color="auto"/>
      </w:pBdr>
      <w:shd w:val="clear" w:color="000000" w:fill="DCE6F1"/>
      <w:spacing w:before="100" w:beforeAutospacing="1" w:after="100" w:afterAutospacing="1"/>
    </w:pPr>
    <w:rPr>
      <w:b/>
      <w:bCs/>
    </w:rPr>
  </w:style>
  <w:style w:type="paragraph" w:customStyle="1" w:styleId="xl107">
    <w:name w:val="xl107"/>
    <w:basedOn w:val="a1"/>
    <w:rsid w:val="00DC7373"/>
    <w:pPr>
      <w:pBdr>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108">
    <w:name w:val="xl108"/>
    <w:basedOn w:val="a1"/>
    <w:rsid w:val="00DC7373"/>
    <w:pPr>
      <w:pBdr>
        <w:left w:val="single" w:sz="4" w:space="0" w:color="auto"/>
        <w:bottom w:val="single" w:sz="4" w:space="0" w:color="auto"/>
        <w:right w:val="single" w:sz="8" w:space="0" w:color="auto"/>
      </w:pBdr>
      <w:shd w:val="clear" w:color="000000" w:fill="DCE6F1"/>
      <w:spacing w:before="100" w:beforeAutospacing="1" w:after="100" w:afterAutospacing="1"/>
    </w:pPr>
  </w:style>
  <w:style w:type="paragraph" w:customStyle="1" w:styleId="xl109">
    <w:name w:val="xl109"/>
    <w:basedOn w:val="a1"/>
    <w:rsid w:val="00DC7373"/>
    <w:pPr>
      <w:pBdr>
        <w:top w:val="single" w:sz="4" w:space="0" w:color="auto"/>
        <w:left w:val="single" w:sz="4" w:space="0" w:color="auto"/>
        <w:bottom w:val="single" w:sz="4" w:space="0" w:color="auto"/>
        <w:right w:val="single" w:sz="8" w:space="0" w:color="auto"/>
      </w:pBdr>
      <w:spacing w:before="100" w:beforeAutospacing="1" w:after="100" w:afterAutospacing="1"/>
    </w:pPr>
  </w:style>
  <w:style w:type="character" w:styleId="afd">
    <w:name w:val="FollowedHyperlink"/>
    <w:basedOn w:val="a2"/>
    <w:uiPriority w:val="99"/>
    <w:semiHidden/>
    <w:unhideWhenUsed/>
    <w:rsid w:val="001A63A2"/>
    <w:rPr>
      <w:color w:val="800080"/>
      <w:u w:val="single"/>
    </w:rPr>
  </w:style>
  <w:style w:type="character" w:customStyle="1" w:styleId="50">
    <w:name w:val="Заголовок 5 Знак"/>
    <w:basedOn w:val="a2"/>
    <w:link w:val="5"/>
    <w:uiPriority w:val="9"/>
    <w:rsid w:val="00E03BDA"/>
    <w:rPr>
      <w:rFonts w:asciiTheme="majorHAnsi" w:eastAsiaTheme="majorEastAsia" w:hAnsiTheme="majorHAnsi" w:cstheme="majorBidi"/>
      <w:b/>
      <w:bCs/>
      <w:color w:val="7F7F7F" w:themeColor="text1" w:themeTint="80"/>
      <w:szCs w:val="24"/>
      <w:lang w:val="en-US" w:bidi="en-US"/>
    </w:rPr>
  </w:style>
  <w:style w:type="character" w:customStyle="1" w:styleId="60">
    <w:name w:val="Заголовок 6 Знак"/>
    <w:basedOn w:val="a2"/>
    <w:link w:val="6"/>
    <w:uiPriority w:val="9"/>
    <w:semiHidden/>
    <w:rsid w:val="00E03BDA"/>
    <w:rPr>
      <w:rFonts w:asciiTheme="majorHAnsi" w:eastAsiaTheme="majorEastAsia" w:hAnsiTheme="majorHAnsi" w:cstheme="majorBidi"/>
      <w:b/>
      <w:bCs/>
      <w:i/>
      <w:iCs/>
      <w:color w:val="7F7F7F" w:themeColor="text1" w:themeTint="80"/>
      <w:szCs w:val="24"/>
      <w:lang w:val="en-US" w:bidi="en-US"/>
    </w:rPr>
  </w:style>
  <w:style w:type="character" w:customStyle="1" w:styleId="70">
    <w:name w:val="Заголовок 7 Знак"/>
    <w:basedOn w:val="a2"/>
    <w:link w:val="7"/>
    <w:uiPriority w:val="9"/>
    <w:semiHidden/>
    <w:rsid w:val="00E03BDA"/>
    <w:rPr>
      <w:rFonts w:asciiTheme="majorHAnsi" w:eastAsiaTheme="majorEastAsia" w:hAnsiTheme="majorHAnsi" w:cstheme="majorBidi"/>
      <w:i/>
      <w:iCs/>
      <w:szCs w:val="24"/>
      <w:lang w:val="en-US" w:bidi="en-US"/>
    </w:rPr>
  </w:style>
  <w:style w:type="character" w:customStyle="1" w:styleId="80">
    <w:name w:val="Заголовок 8 Знак"/>
    <w:basedOn w:val="a2"/>
    <w:link w:val="8"/>
    <w:uiPriority w:val="9"/>
    <w:semiHidden/>
    <w:rsid w:val="00E03BDA"/>
    <w:rPr>
      <w:rFonts w:asciiTheme="majorHAnsi" w:eastAsiaTheme="majorEastAsia" w:hAnsiTheme="majorHAnsi" w:cstheme="majorBidi"/>
      <w:sz w:val="20"/>
      <w:szCs w:val="20"/>
      <w:lang w:val="en-US" w:bidi="en-US"/>
    </w:rPr>
  </w:style>
  <w:style w:type="character" w:customStyle="1" w:styleId="90">
    <w:name w:val="Заголовок 9 Знак"/>
    <w:basedOn w:val="a2"/>
    <w:link w:val="9"/>
    <w:uiPriority w:val="9"/>
    <w:semiHidden/>
    <w:rsid w:val="00E03BDA"/>
    <w:rPr>
      <w:rFonts w:asciiTheme="majorHAnsi" w:eastAsiaTheme="majorEastAsia" w:hAnsiTheme="majorHAnsi" w:cstheme="majorBidi"/>
      <w:i/>
      <w:iCs/>
      <w:spacing w:val="5"/>
      <w:sz w:val="20"/>
      <w:szCs w:val="20"/>
      <w:lang w:val="en-US" w:bidi="en-US"/>
    </w:rPr>
  </w:style>
  <w:style w:type="numbering" w:customStyle="1" w:styleId="14">
    <w:name w:val="Нет списка1"/>
    <w:next w:val="a4"/>
    <w:uiPriority w:val="99"/>
    <w:semiHidden/>
    <w:unhideWhenUsed/>
    <w:rsid w:val="00E03BDA"/>
  </w:style>
  <w:style w:type="paragraph" w:styleId="afe">
    <w:name w:val="Title"/>
    <w:aliases w:val="Çàãîëîâîê,Caaieiaie"/>
    <w:basedOn w:val="a1"/>
    <w:next w:val="a1"/>
    <w:link w:val="aff"/>
    <w:qFormat/>
    <w:rsid w:val="00E03BDA"/>
    <w:pPr>
      <w:pBdr>
        <w:bottom w:val="single" w:sz="4" w:space="1" w:color="auto"/>
      </w:pBdr>
      <w:contextualSpacing/>
      <w:jc w:val="both"/>
    </w:pPr>
    <w:rPr>
      <w:rFonts w:asciiTheme="majorHAnsi" w:eastAsiaTheme="majorEastAsia" w:hAnsiTheme="majorHAnsi" w:cstheme="majorBidi"/>
      <w:spacing w:val="5"/>
      <w:sz w:val="52"/>
      <w:szCs w:val="52"/>
      <w:lang w:val="en-US" w:eastAsia="en-US" w:bidi="en-US"/>
    </w:rPr>
  </w:style>
  <w:style w:type="character" w:customStyle="1" w:styleId="aff">
    <w:name w:val="Название Знак"/>
    <w:aliases w:val="Çàãîëîâîê Знак1,Caaieiaie Знак1"/>
    <w:basedOn w:val="a2"/>
    <w:link w:val="afe"/>
    <w:rsid w:val="00E03BDA"/>
    <w:rPr>
      <w:rFonts w:asciiTheme="majorHAnsi" w:eastAsiaTheme="majorEastAsia" w:hAnsiTheme="majorHAnsi" w:cstheme="majorBidi"/>
      <w:spacing w:val="5"/>
      <w:sz w:val="52"/>
      <w:szCs w:val="52"/>
      <w:lang w:val="en-US" w:bidi="en-US"/>
    </w:rPr>
  </w:style>
  <w:style w:type="paragraph" w:styleId="aff0">
    <w:name w:val="Subtitle"/>
    <w:basedOn w:val="a1"/>
    <w:next w:val="a1"/>
    <w:link w:val="aff1"/>
    <w:uiPriority w:val="11"/>
    <w:qFormat/>
    <w:rsid w:val="00E03BDA"/>
    <w:pPr>
      <w:spacing w:after="600"/>
      <w:jc w:val="both"/>
    </w:pPr>
    <w:rPr>
      <w:rFonts w:asciiTheme="majorHAnsi" w:eastAsiaTheme="majorEastAsia" w:hAnsiTheme="majorHAnsi" w:cstheme="majorBidi"/>
      <w:i/>
      <w:iCs/>
      <w:spacing w:val="13"/>
      <w:lang w:val="en-US" w:eastAsia="en-US" w:bidi="en-US"/>
    </w:rPr>
  </w:style>
  <w:style w:type="character" w:customStyle="1" w:styleId="aff1">
    <w:name w:val="Подзаголовок Знак"/>
    <w:basedOn w:val="a2"/>
    <w:link w:val="aff0"/>
    <w:uiPriority w:val="11"/>
    <w:rsid w:val="00E03BDA"/>
    <w:rPr>
      <w:rFonts w:asciiTheme="majorHAnsi" w:eastAsiaTheme="majorEastAsia" w:hAnsiTheme="majorHAnsi" w:cstheme="majorBidi"/>
      <w:i/>
      <w:iCs/>
      <w:spacing w:val="13"/>
      <w:szCs w:val="24"/>
      <w:lang w:val="en-US" w:bidi="en-US"/>
    </w:rPr>
  </w:style>
  <w:style w:type="character" w:styleId="aff2">
    <w:name w:val="Strong"/>
    <w:uiPriority w:val="22"/>
    <w:qFormat/>
    <w:rsid w:val="00E03BDA"/>
    <w:rPr>
      <w:b/>
      <w:bCs/>
    </w:rPr>
  </w:style>
  <w:style w:type="character" w:styleId="aff3">
    <w:name w:val="Emphasis"/>
    <w:uiPriority w:val="20"/>
    <w:qFormat/>
    <w:rsid w:val="00E03BDA"/>
    <w:rPr>
      <w:b/>
      <w:bCs/>
      <w:i/>
      <w:iCs/>
      <w:spacing w:val="10"/>
      <w:bdr w:val="none" w:sz="0" w:space="0" w:color="auto"/>
      <w:shd w:val="clear" w:color="auto" w:fill="auto"/>
    </w:rPr>
  </w:style>
  <w:style w:type="paragraph" w:styleId="aff4">
    <w:name w:val="No Spacing"/>
    <w:basedOn w:val="a1"/>
    <w:uiPriority w:val="1"/>
    <w:qFormat/>
    <w:rsid w:val="00E03BDA"/>
    <w:pPr>
      <w:jc w:val="both"/>
    </w:pPr>
    <w:rPr>
      <w:rFonts w:eastAsiaTheme="minorHAnsi"/>
      <w:lang w:val="en-US" w:eastAsia="en-US" w:bidi="en-US"/>
    </w:rPr>
  </w:style>
  <w:style w:type="paragraph" w:styleId="23">
    <w:name w:val="Quote"/>
    <w:basedOn w:val="a1"/>
    <w:next w:val="a1"/>
    <w:link w:val="24"/>
    <w:uiPriority w:val="29"/>
    <w:qFormat/>
    <w:rsid w:val="00E03BDA"/>
    <w:pPr>
      <w:spacing w:before="200"/>
      <w:ind w:left="360" w:right="360"/>
      <w:jc w:val="both"/>
    </w:pPr>
    <w:rPr>
      <w:rFonts w:eastAsiaTheme="minorHAnsi"/>
      <w:i/>
      <w:iCs/>
      <w:lang w:val="en-US" w:eastAsia="en-US" w:bidi="en-US"/>
    </w:rPr>
  </w:style>
  <w:style w:type="character" w:customStyle="1" w:styleId="24">
    <w:name w:val="Цитата 2 Знак"/>
    <w:basedOn w:val="a2"/>
    <w:link w:val="23"/>
    <w:uiPriority w:val="29"/>
    <w:rsid w:val="00E03BDA"/>
    <w:rPr>
      <w:rFonts w:cs="Times New Roman"/>
      <w:i/>
      <w:iCs/>
      <w:szCs w:val="24"/>
      <w:lang w:val="en-US" w:bidi="en-US"/>
    </w:rPr>
  </w:style>
  <w:style w:type="paragraph" w:styleId="aff5">
    <w:name w:val="Intense Quote"/>
    <w:basedOn w:val="a1"/>
    <w:next w:val="a1"/>
    <w:link w:val="aff6"/>
    <w:uiPriority w:val="30"/>
    <w:qFormat/>
    <w:rsid w:val="00E03BDA"/>
    <w:pPr>
      <w:pBdr>
        <w:bottom w:val="single" w:sz="4" w:space="1" w:color="auto"/>
      </w:pBdr>
      <w:spacing w:before="200" w:after="280"/>
      <w:ind w:left="1008" w:right="1152"/>
      <w:jc w:val="both"/>
    </w:pPr>
    <w:rPr>
      <w:rFonts w:eastAsiaTheme="minorHAnsi"/>
      <w:b/>
      <w:bCs/>
      <w:i/>
      <w:iCs/>
      <w:lang w:val="en-US" w:eastAsia="en-US" w:bidi="en-US"/>
    </w:rPr>
  </w:style>
  <w:style w:type="character" w:customStyle="1" w:styleId="aff6">
    <w:name w:val="Выделенная цитата Знак"/>
    <w:basedOn w:val="a2"/>
    <w:link w:val="aff5"/>
    <w:uiPriority w:val="30"/>
    <w:rsid w:val="00E03BDA"/>
    <w:rPr>
      <w:rFonts w:cs="Times New Roman"/>
      <w:b/>
      <w:bCs/>
      <w:i/>
      <w:iCs/>
      <w:szCs w:val="24"/>
      <w:lang w:val="en-US" w:bidi="en-US"/>
    </w:rPr>
  </w:style>
  <w:style w:type="character" w:styleId="aff7">
    <w:name w:val="Subtle Emphasis"/>
    <w:uiPriority w:val="19"/>
    <w:qFormat/>
    <w:rsid w:val="00E03BDA"/>
    <w:rPr>
      <w:i/>
      <w:iCs/>
    </w:rPr>
  </w:style>
  <w:style w:type="character" w:styleId="aff8">
    <w:name w:val="Intense Emphasis"/>
    <w:uiPriority w:val="21"/>
    <w:qFormat/>
    <w:rsid w:val="00E03BDA"/>
    <w:rPr>
      <w:b/>
      <w:bCs/>
    </w:rPr>
  </w:style>
  <w:style w:type="character" w:styleId="aff9">
    <w:name w:val="Subtle Reference"/>
    <w:uiPriority w:val="31"/>
    <w:qFormat/>
    <w:rsid w:val="00E03BDA"/>
    <w:rPr>
      <w:smallCaps/>
    </w:rPr>
  </w:style>
  <w:style w:type="character" w:styleId="affa">
    <w:name w:val="Intense Reference"/>
    <w:uiPriority w:val="32"/>
    <w:qFormat/>
    <w:rsid w:val="00E03BDA"/>
    <w:rPr>
      <w:smallCaps/>
      <w:spacing w:val="5"/>
      <w:u w:val="single"/>
    </w:rPr>
  </w:style>
  <w:style w:type="character" w:styleId="affb">
    <w:name w:val="Book Title"/>
    <w:uiPriority w:val="33"/>
    <w:qFormat/>
    <w:rsid w:val="00E03BDA"/>
    <w:rPr>
      <w:i/>
      <w:iCs/>
      <w:smallCaps/>
      <w:spacing w:val="5"/>
    </w:rPr>
  </w:style>
  <w:style w:type="paragraph" w:styleId="25">
    <w:name w:val="Body Text Indent 2"/>
    <w:basedOn w:val="a1"/>
    <w:link w:val="26"/>
    <w:rsid w:val="00E03BDA"/>
    <w:pPr>
      <w:tabs>
        <w:tab w:val="left" w:pos="0"/>
      </w:tabs>
      <w:ind w:firstLine="567"/>
      <w:jc w:val="both"/>
    </w:pPr>
    <w:rPr>
      <w:sz w:val="28"/>
      <w:szCs w:val="20"/>
    </w:rPr>
  </w:style>
  <w:style w:type="character" w:customStyle="1" w:styleId="26">
    <w:name w:val="Основной текст с отступом 2 Знак"/>
    <w:basedOn w:val="a2"/>
    <w:link w:val="25"/>
    <w:rsid w:val="00E03BDA"/>
    <w:rPr>
      <w:rFonts w:eastAsia="Times New Roman" w:cs="Times New Roman"/>
      <w:sz w:val="28"/>
      <w:szCs w:val="20"/>
      <w:lang w:eastAsia="ru-RU"/>
    </w:rPr>
  </w:style>
  <w:style w:type="paragraph" w:customStyle="1" w:styleId="affc">
    <w:name w:val="Текст (лев)"/>
    <w:link w:val="affd"/>
    <w:rsid w:val="00E03BDA"/>
    <w:pPr>
      <w:spacing w:before="60" w:line="240" w:lineRule="auto"/>
    </w:pPr>
    <w:rPr>
      <w:rFonts w:ascii="Arial" w:eastAsia="Times New Roman" w:hAnsi="Arial" w:cs="Times New Roman"/>
      <w:sz w:val="18"/>
      <w:szCs w:val="20"/>
      <w:lang w:eastAsia="ru-RU"/>
    </w:rPr>
  </w:style>
  <w:style w:type="character" w:customStyle="1" w:styleId="affd">
    <w:name w:val="Текст (лев) Знак"/>
    <w:link w:val="affc"/>
    <w:rsid w:val="00E03BDA"/>
    <w:rPr>
      <w:rFonts w:ascii="Arial" w:eastAsia="Times New Roman" w:hAnsi="Arial" w:cs="Times New Roman"/>
      <w:sz w:val="18"/>
      <w:szCs w:val="20"/>
      <w:lang w:eastAsia="ru-RU"/>
    </w:rPr>
  </w:style>
  <w:style w:type="character" w:customStyle="1" w:styleId="affe">
    <w:name w:val="Текст в табл"/>
    <w:rsid w:val="00E03BDA"/>
    <w:rPr>
      <w:rFonts w:ascii="Arial" w:hAnsi="Arial"/>
      <w:noProof w:val="0"/>
      <w:sz w:val="16"/>
      <w:lang w:val="ru-RU"/>
    </w:rPr>
  </w:style>
  <w:style w:type="paragraph" w:customStyle="1" w:styleId="afff">
    <w:name w:val="Сноска"/>
    <w:basedOn w:val="a1"/>
    <w:next w:val="a1"/>
    <w:link w:val="afff0"/>
    <w:rsid w:val="00E03BDA"/>
    <w:pPr>
      <w:pBdr>
        <w:top w:val="single" w:sz="4" w:space="1" w:color="auto"/>
      </w:pBdr>
      <w:spacing w:before="40"/>
      <w:ind w:left="142" w:hanging="142"/>
      <w:jc w:val="both"/>
    </w:pPr>
    <w:rPr>
      <w:rFonts w:ascii="Arial" w:hAnsi="Arial"/>
      <w:sz w:val="16"/>
      <w:szCs w:val="20"/>
    </w:rPr>
  </w:style>
  <w:style w:type="character" w:customStyle="1" w:styleId="afff0">
    <w:name w:val="Сноска Знак"/>
    <w:link w:val="afff"/>
    <w:rsid w:val="00E03BDA"/>
    <w:rPr>
      <w:rFonts w:ascii="Arial" w:eastAsia="Times New Roman" w:hAnsi="Arial" w:cs="Times New Roman"/>
      <w:sz w:val="16"/>
      <w:szCs w:val="20"/>
      <w:lang w:eastAsia="ru-RU"/>
    </w:rPr>
  </w:style>
  <w:style w:type="paragraph" w:customStyle="1" w:styleId="afff1">
    <w:name w:val="Текст (цнтр)"/>
    <w:basedOn w:val="affc"/>
    <w:next w:val="affc"/>
    <w:link w:val="afff2"/>
    <w:rsid w:val="00E03BDA"/>
  </w:style>
  <w:style w:type="character" w:customStyle="1" w:styleId="afff2">
    <w:name w:val="Текст (цнтр) Знак"/>
    <w:link w:val="afff1"/>
    <w:rsid w:val="00E03BDA"/>
    <w:rPr>
      <w:rFonts w:ascii="Arial" w:eastAsia="Times New Roman" w:hAnsi="Arial" w:cs="Times New Roman"/>
      <w:sz w:val="18"/>
      <w:szCs w:val="20"/>
      <w:lang w:eastAsia="ru-RU"/>
    </w:rPr>
  </w:style>
  <w:style w:type="paragraph" w:customStyle="1" w:styleId="afff3">
    <w:name w:val="Заголовок таблицы"/>
    <w:basedOn w:val="a1"/>
    <w:next w:val="affc"/>
    <w:link w:val="afff4"/>
    <w:qFormat/>
    <w:rsid w:val="00E03BDA"/>
    <w:pPr>
      <w:spacing w:before="60" w:after="60"/>
      <w:jc w:val="center"/>
      <w:outlineLvl w:val="3"/>
    </w:pPr>
    <w:rPr>
      <w:rFonts w:ascii="Arial" w:hAnsi="Arial" w:cs="Arial"/>
      <w:b/>
      <w:sz w:val="20"/>
      <w:szCs w:val="18"/>
    </w:rPr>
  </w:style>
  <w:style w:type="character" w:customStyle="1" w:styleId="afff4">
    <w:name w:val="Заголовок таблицы Знак"/>
    <w:link w:val="afff3"/>
    <w:rsid w:val="00E03BDA"/>
    <w:rPr>
      <w:rFonts w:ascii="Arial" w:eastAsia="Times New Roman" w:hAnsi="Arial" w:cs="Arial"/>
      <w:b/>
      <w:sz w:val="20"/>
      <w:szCs w:val="18"/>
      <w:lang w:eastAsia="ru-RU"/>
    </w:rPr>
  </w:style>
  <w:style w:type="paragraph" w:customStyle="1" w:styleId="bl0">
    <w:name w:val="bl0"/>
    <w:basedOn w:val="a1"/>
    <w:rsid w:val="00E03BDA"/>
    <w:pPr>
      <w:spacing w:before="100" w:beforeAutospacing="1" w:after="100" w:afterAutospacing="1"/>
    </w:pPr>
    <w:rPr>
      <w:b/>
      <w:bCs/>
      <w:sz w:val="18"/>
      <w:szCs w:val="18"/>
    </w:rPr>
  </w:style>
  <w:style w:type="paragraph" w:customStyle="1" w:styleId="bl2">
    <w:name w:val="bl2"/>
    <w:basedOn w:val="a1"/>
    <w:rsid w:val="00E03BDA"/>
    <w:pPr>
      <w:spacing w:before="100" w:beforeAutospacing="1" w:after="100" w:afterAutospacing="1"/>
    </w:pPr>
    <w:rPr>
      <w:i/>
      <w:iCs/>
      <w:sz w:val="18"/>
      <w:szCs w:val="18"/>
    </w:rPr>
  </w:style>
  <w:style w:type="paragraph" w:customStyle="1" w:styleId="bl1">
    <w:name w:val="bl1"/>
    <w:basedOn w:val="a1"/>
    <w:rsid w:val="00E03BDA"/>
    <w:pPr>
      <w:spacing w:before="100" w:beforeAutospacing="1" w:after="100" w:afterAutospacing="1"/>
    </w:pPr>
    <w:rPr>
      <w:sz w:val="18"/>
      <w:szCs w:val="18"/>
    </w:rPr>
  </w:style>
  <w:style w:type="paragraph" w:customStyle="1" w:styleId="afff5">
    <w:name w:val="Знак"/>
    <w:basedOn w:val="a1"/>
    <w:rsid w:val="00E03BDA"/>
    <w:pPr>
      <w:spacing w:after="160" w:line="240" w:lineRule="exact"/>
    </w:pPr>
    <w:rPr>
      <w:rFonts w:ascii="Verdana" w:hAnsi="Verdana"/>
      <w:sz w:val="20"/>
      <w:szCs w:val="20"/>
      <w:lang w:val="en-US" w:eastAsia="en-US"/>
    </w:rPr>
  </w:style>
  <w:style w:type="paragraph" w:customStyle="1" w:styleId="32">
    <w:name w:val="книга 3 основной"/>
    <w:basedOn w:val="a9"/>
    <w:uiPriority w:val="99"/>
    <w:rsid w:val="00E03BDA"/>
  </w:style>
  <w:style w:type="paragraph" w:customStyle="1" w:styleId="ConsPlusTitle">
    <w:name w:val="ConsPlusTitle"/>
    <w:uiPriority w:val="99"/>
    <w:rsid w:val="00E03BDA"/>
    <w:pPr>
      <w:widowControl w:val="0"/>
      <w:autoSpaceDE w:val="0"/>
      <w:autoSpaceDN w:val="0"/>
      <w:adjustRightInd w:val="0"/>
      <w:spacing w:before="0" w:line="240" w:lineRule="auto"/>
      <w:ind w:firstLine="0"/>
      <w:jc w:val="left"/>
    </w:pPr>
    <w:rPr>
      <w:rFonts w:eastAsia="Times New Roman" w:cs="Times New Roman"/>
      <w:b/>
      <w:bCs/>
      <w:szCs w:val="24"/>
      <w:lang w:eastAsia="ru-RU"/>
    </w:rPr>
  </w:style>
  <w:style w:type="paragraph" w:customStyle="1" w:styleId="15">
    <w:name w:val="Список 1"/>
    <w:basedOn w:val="afff6"/>
    <w:rsid w:val="00E03BDA"/>
  </w:style>
  <w:style w:type="paragraph" w:styleId="afff6">
    <w:name w:val="List"/>
    <w:basedOn w:val="a1"/>
    <w:uiPriority w:val="99"/>
    <w:semiHidden/>
    <w:unhideWhenUsed/>
    <w:rsid w:val="00E03BDA"/>
    <w:pPr>
      <w:ind w:left="283" w:hanging="283"/>
      <w:contextualSpacing/>
      <w:jc w:val="both"/>
    </w:pPr>
    <w:rPr>
      <w:rFonts w:eastAsiaTheme="minorHAnsi"/>
      <w:lang w:val="en-US" w:eastAsia="en-US" w:bidi="en-US"/>
    </w:rPr>
  </w:style>
  <w:style w:type="character" w:styleId="afff7">
    <w:name w:val="footnote reference"/>
    <w:basedOn w:val="a2"/>
    <w:rsid w:val="00E03BDA"/>
    <w:rPr>
      <w:vertAlign w:val="superscript"/>
    </w:rPr>
  </w:style>
  <w:style w:type="paragraph" w:customStyle="1" w:styleId="Iauiue">
    <w:name w:val="Iau?iue"/>
    <w:aliases w:val="A?io-oaeno"/>
    <w:rsid w:val="00E03BDA"/>
    <w:pPr>
      <w:widowControl w:val="0"/>
      <w:spacing w:before="0" w:line="240" w:lineRule="auto"/>
      <w:ind w:firstLine="0"/>
      <w:jc w:val="left"/>
    </w:pPr>
    <w:rPr>
      <w:rFonts w:ascii="Peterburg" w:eastAsia="Times New Roman" w:hAnsi="Peterburg" w:cs="Times New Roman"/>
      <w:szCs w:val="20"/>
      <w:lang w:eastAsia="ru-RU"/>
    </w:rPr>
  </w:style>
  <w:style w:type="paragraph" w:styleId="afff8">
    <w:name w:val="Normal (Web)"/>
    <w:basedOn w:val="a1"/>
    <w:uiPriority w:val="99"/>
    <w:semiHidden/>
    <w:unhideWhenUsed/>
    <w:rsid w:val="00E03BDA"/>
    <w:pPr>
      <w:spacing w:before="100" w:beforeAutospacing="1" w:after="100" w:afterAutospacing="1"/>
    </w:pPr>
    <w:rPr>
      <w:sz w:val="26"/>
    </w:rPr>
  </w:style>
  <w:style w:type="paragraph" w:customStyle="1" w:styleId="27">
    <w:name w:val="Стиль2"/>
    <w:basedOn w:val="a1"/>
    <w:rsid w:val="00E03BDA"/>
    <w:pPr>
      <w:spacing w:line="360" w:lineRule="auto"/>
      <w:ind w:firstLine="709"/>
      <w:jc w:val="both"/>
    </w:pPr>
    <w:rPr>
      <w:color w:val="000000"/>
      <w:sz w:val="26"/>
      <w:szCs w:val="26"/>
    </w:rPr>
  </w:style>
  <w:style w:type="table" w:styleId="afff9">
    <w:name w:val="Table Grid"/>
    <w:basedOn w:val="a3"/>
    <w:uiPriority w:val="59"/>
    <w:rsid w:val="00E03BDA"/>
    <w:pPr>
      <w:spacing w:before="0" w:line="240" w:lineRule="auto"/>
      <w:ind w:firstLine="0"/>
    </w:pPr>
    <w:rPr>
      <w:rFonts w:cs="Times New Roman"/>
      <w:szCs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5">
    <w:name w:val="font5"/>
    <w:basedOn w:val="a1"/>
    <w:rsid w:val="00E03BDA"/>
    <w:pPr>
      <w:spacing w:before="100" w:beforeAutospacing="1" w:after="100" w:afterAutospacing="1"/>
    </w:pPr>
    <w:rPr>
      <w:rFonts w:ascii="Tahoma" w:hAnsi="Tahoma" w:cs="Tahoma"/>
      <w:b/>
      <w:bCs/>
      <w:color w:val="000000"/>
      <w:sz w:val="20"/>
      <w:szCs w:val="20"/>
    </w:rPr>
  </w:style>
  <w:style w:type="paragraph" w:customStyle="1" w:styleId="font6">
    <w:name w:val="font6"/>
    <w:basedOn w:val="a1"/>
    <w:rsid w:val="00E03BDA"/>
    <w:pPr>
      <w:spacing w:before="100" w:beforeAutospacing="1" w:after="100" w:afterAutospacing="1"/>
    </w:pPr>
    <w:rPr>
      <w:rFonts w:ascii="Tahoma" w:hAnsi="Tahoma" w:cs="Tahoma"/>
      <w:b/>
      <w:bCs/>
      <w:color w:val="000000"/>
      <w:sz w:val="20"/>
      <w:szCs w:val="20"/>
    </w:rPr>
  </w:style>
  <w:style w:type="paragraph" w:customStyle="1" w:styleId="ConsPlusNonformat">
    <w:name w:val="ConsPlusNonformat"/>
    <w:rsid w:val="00E03BDA"/>
    <w:pPr>
      <w:widowControl w:val="0"/>
      <w:autoSpaceDE w:val="0"/>
      <w:autoSpaceDN w:val="0"/>
      <w:adjustRightInd w:val="0"/>
      <w:spacing w:before="0" w:line="240" w:lineRule="auto"/>
      <w:ind w:firstLine="0"/>
      <w:jc w:val="left"/>
    </w:pPr>
    <w:rPr>
      <w:rFonts w:ascii="Courier New" w:eastAsia="Times New Roman" w:hAnsi="Courier New" w:cs="Courier New"/>
      <w:sz w:val="20"/>
      <w:szCs w:val="20"/>
      <w:lang w:eastAsia="ru-RU"/>
    </w:rPr>
  </w:style>
  <w:style w:type="paragraph" w:customStyle="1" w:styleId="210">
    <w:name w:val="Основной текст с отступом 21"/>
    <w:basedOn w:val="a1"/>
    <w:rsid w:val="00E03BDA"/>
    <w:pPr>
      <w:widowControl w:val="0"/>
      <w:ind w:firstLine="720"/>
      <w:jc w:val="center"/>
    </w:pPr>
    <w:rPr>
      <w:b/>
      <w:sz w:val="28"/>
      <w:szCs w:val="20"/>
    </w:rPr>
  </w:style>
  <w:style w:type="paragraph" w:styleId="42">
    <w:name w:val="toc 4"/>
    <w:basedOn w:val="a1"/>
    <w:next w:val="a1"/>
    <w:autoRedefine/>
    <w:uiPriority w:val="39"/>
    <w:unhideWhenUsed/>
    <w:rsid w:val="00E03BDA"/>
    <w:pPr>
      <w:ind w:left="720"/>
    </w:pPr>
    <w:rPr>
      <w:rFonts w:asciiTheme="minorHAnsi" w:eastAsiaTheme="minorHAnsi" w:hAnsiTheme="minorHAnsi"/>
      <w:sz w:val="18"/>
      <w:szCs w:val="18"/>
      <w:lang w:eastAsia="en-US"/>
    </w:rPr>
  </w:style>
  <w:style w:type="paragraph" w:styleId="51">
    <w:name w:val="toc 5"/>
    <w:basedOn w:val="a1"/>
    <w:next w:val="a1"/>
    <w:autoRedefine/>
    <w:uiPriority w:val="39"/>
    <w:unhideWhenUsed/>
    <w:rsid w:val="00E03BDA"/>
    <w:pPr>
      <w:ind w:left="960"/>
    </w:pPr>
    <w:rPr>
      <w:rFonts w:asciiTheme="minorHAnsi" w:eastAsiaTheme="minorHAnsi" w:hAnsiTheme="minorHAnsi"/>
      <w:sz w:val="18"/>
      <w:szCs w:val="18"/>
      <w:lang w:eastAsia="en-US"/>
    </w:rPr>
  </w:style>
  <w:style w:type="paragraph" w:styleId="61">
    <w:name w:val="toc 6"/>
    <w:basedOn w:val="a1"/>
    <w:next w:val="a1"/>
    <w:autoRedefine/>
    <w:uiPriority w:val="39"/>
    <w:unhideWhenUsed/>
    <w:rsid w:val="00E03BDA"/>
    <w:pPr>
      <w:ind w:left="1200"/>
    </w:pPr>
    <w:rPr>
      <w:rFonts w:asciiTheme="minorHAnsi" w:eastAsiaTheme="minorHAnsi" w:hAnsiTheme="minorHAnsi"/>
      <w:sz w:val="18"/>
      <w:szCs w:val="18"/>
      <w:lang w:eastAsia="en-US"/>
    </w:rPr>
  </w:style>
  <w:style w:type="paragraph" w:styleId="71">
    <w:name w:val="toc 7"/>
    <w:basedOn w:val="a1"/>
    <w:next w:val="a1"/>
    <w:autoRedefine/>
    <w:uiPriority w:val="39"/>
    <w:unhideWhenUsed/>
    <w:rsid w:val="00E03BDA"/>
    <w:pPr>
      <w:ind w:left="1440"/>
    </w:pPr>
    <w:rPr>
      <w:rFonts w:asciiTheme="minorHAnsi" w:eastAsiaTheme="minorHAnsi" w:hAnsiTheme="minorHAnsi"/>
      <w:sz w:val="18"/>
      <w:szCs w:val="18"/>
      <w:lang w:eastAsia="en-US"/>
    </w:rPr>
  </w:style>
  <w:style w:type="paragraph" w:styleId="81">
    <w:name w:val="toc 8"/>
    <w:basedOn w:val="a1"/>
    <w:next w:val="a1"/>
    <w:autoRedefine/>
    <w:uiPriority w:val="39"/>
    <w:unhideWhenUsed/>
    <w:rsid w:val="00E03BDA"/>
    <w:pPr>
      <w:ind w:left="1680"/>
    </w:pPr>
    <w:rPr>
      <w:rFonts w:asciiTheme="minorHAnsi" w:eastAsiaTheme="minorHAnsi" w:hAnsiTheme="minorHAnsi"/>
      <w:sz w:val="18"/>
      <w:szCs w:val="18"/>
      <w:lang w:eastAsia="en-US"/>
    </w:rPr>
  </w:style>
  <w:style w:type="paragraph" w:styleId="91">
    <w:name w:val="toc 9"/>
    <w:basedOn w:val="a1"/>
    <w:next w:val="a1"/>
    <w:autoRedefine/>
    <w:uiPriority w:val="39"/>
    <w:unhideWhenUsed/>
    <w:rsid w:val="00E03BDA"/>
    <w:pPr>
      <w:ind w:left="1920"/>
    </w:pPr>
    <w:rPr>
      <w:rFonts w:asciiTheme="minorHAnsi" w:eastAsiaTheme="minorHAnsi" w:hAnsiTheme="minorHAnsi"/>
      <w:sz w:val="18"/>
      <w:szCs w:val="18"/>
      <w:lang w:eastAsia="en-US"/>
    </w:rPr>
  </w:style>
  <w:style w:type="paragraph" w:customStyle="1" w:styleId="Default">
    <w:name w:val="Default"/>
    <w:rsid w:val="00E03BDA"/>
    <w:pPr>
      <w:autoSpaceDE w:val="0"/>
      <w:autoSpaceDN w:val="0"/>
      <w:adjustRightInd w:val="0"/>
      <w:spacing w:before="0" w:line="240" w:lineRule="auto"/>
      <w:ind w:firstLine="0"/>
      <w:jc w:val="left"/>
    </w:pPr>
    <w:rPr>
      <w:rFonts w:ascii="Arial" w:hAnsi="Arial" w:cs="Arial"/>
      <w:color w:val="000000"/>
      <w:szCs w:val="24"/>
    </w:rPr>
  </w:style>
  <w:style w:type="paragraph" w:customStyle="1" w:styleId="16">
    <w:name w:val="Абзац списка1"/>
    <w:basedOn w:val="a1"/>
    <w:rsid w:val="00E03BDA"/>
    <w:pPr>
      <w:spacing w:after="200" w:line="276" w:lineRule="auto"/>
      <w:ind w:left="720"/>
      <w:contextualSpacing/>
    </w:pPr>
    <w:rPr>
      <w:rFonts w:ascii="Calibri" w:hAnsi="Calibri"/>
      <w:sz w:val="22"/>
      <w:szCs w:val="22"/>
      <w:lang w:eastAsia="en-US"/>
    </w:rPr>
  </w:style>
  <w:style w:type="paragraph" w:customStyle="1" w:styleId="ConsPlusNormal">
    <w:name w:val="ConsPlusNormal"/>
    <w:rsid w:val="00E03BDA"/>
    <w:pPr>
      <w:suppressAutoHyphens/>
      <w:autoSpaceDE w:val="0"/>
      <w:spacing w:before="0" w:line="240" w:lineRule="auto"/>
      <w:ind w:firstLine="720"/>
      <w:jc w:val="left"/>
    </w:pPr>
    <w:rPr>
      <w:rFonts w:ascii="Arial" w:eastAsia="Arial" w:hAnsi="Arial" w:cs="Arial"/>
      <w:sz w:val="20"/>
      <w:szCs w:val="20"/>
      <w:lang w:eastAsia="ar-SA"/>
    </w:rPr>
  </w:style>
  <w:style w:type="paragraph" w:customStyle="1" w:styleId="52">
    <w:name w:val="Стиль5"/>
    <w:basedOn w:val="a1"/>
    <w:rsid w:val="00E03BDA"/>
    <w:pPr>
      <w:spacing w:before="120" w:after="120" w:line="288" w:lineRule="auto"/>
      <w:ind w:right="819" w:firstLine="567"/>
      <w:jc w:val="both"/>
    </w:pPr>
  </w:style>
  <w:style w:type="paragraph" w:customStyle="1" w:styleId="afffa">
    <w:name w:val="Знак Знак Знак Знак Знак Знак Знак"/>
    <w:basedOn w:val="a1"/>
    <w:rsid w:val="00E03BDA"/>
    <w:pPr>
      <w:spacing w:after="160" w:line="240" w:lineRule="exact"/>
    </w:pPr>
    <w:rPr>
      <w:rFonts w:ascii="Verdana" w:hAnsi="Verdana"/>
      <w:sz w:val="20"/>
      <w:szCs w:val="20"/>
      <w:lang w:val="en-US" w:eastAsia="en-US"/>
    </w:rPr>
  </w:style>
  <w:style w:type="character" w:customStyle="1" w:styleId="field-content">
    <w:name w:val="field-content"/>
    <w:basedOn w:val="a2"/>
    <w:rsid w:val="00E03BDA"/>
  </w:style>
  <w:style w:type="character" w:customStyle="1" w:styleId="st2">
    <w:name w:val="st2"/>
    <w:basedOn w:val="a2"/>
    <w:rsid w:val="00E03BDA"/>
  </w:style>
  <w:style w:type="paragraph" w:customStyle="1" w:styleId="xl110">
    <w:name w:val="xl110"/>
    <w:basedOn w:val="a1"/>
    <w:rsid w:val="00E03BDA"/>
    <w:pPr>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11">
    <w:name w:val="xl111"/>
    <w:basedOn w:val="a1"/>
    <w:rsid w:val="00E03BDA"/>
    <w:pPr>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b/>
      <w:bCs/>
    </w:rPr>
  </w:style>
  <w:style w:type="paragraph" w:customStyle="1" w:styleId="xl112">
    <w:name w:val="xl112"/>
    <w:basedOn w:val="a1"/>
    <w:rsid w:val="00E03BDA"/>
    <w:pPr>
      <w:pBdr>
        <w:top w:val="single" w:sz="8" w:space="0" w:color="auto"/>
        <w:left w:val="single" w:sz="4" w:space="0" w:color="auto"/>
        <w:bottom w:val="single" w:sz="4" w:space="0" w:color="auto"/>
        <w:right w:val="single" w:sz="8" w:space="0" w:color="auto"/>
      </w:pBdr>
      <w:shd w:val="clear" w:color="000000" w:fill="D7E4BC"/>
      <w:spacing w:before="100" w:beforeAutospacing="1" w:after="100" w:afterAutospacing="1"/>
      <w:textAlignment w:val="center"/>
    </w:pPr>
    <w:rPr>
      <w:b/>
      <w:bCs/>
    </w:rPr>
  </w:style>
  <w:style w:type="paragraph" w:customStyle="1" w:styleId="xl113">
    <w:name w:val="xl113"/>
    <w:basedOn w:val="a1"/>
    <w:rsid w:val="00E03BDA"/>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right"/>
      <w:textAlignment w:val="center"/>
    </w:pPr>
  </w:style>
  <w:style w:type="paragraph" w:customStyle="1" w:styleId="xl114">
    <w:name w:val="xl114"/>
    <w:basedOn w:val="a1"/>
    <w:rsid w:val="00E03BDA"/>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a1"/>
    <w:rsid w:val="00E03BDA"/>
    <w:pPr>
      <w:pBdr>
        <w:top w:val="single" w:sz="4" w:space="0" w:color="auto"/>
        <w:left w:val="single" w:sz="8" w:space="0" w:color="auto"/>
        <w:bottom w:val="single" w:sz="4" w:space="0" w:color="auto"/>
        <w:right w:val="single" w:sz="4" w:space="0" w:color="auto"/>
      </w:pBdr>
      <w:shd w:val="clear" w:color="000000" w:fill="D7E4BC"/>
      <w:spacing w:before="100" w:beforeAutospacing="1" w:after="100" w:afterAutospacing="1"/>
      <w:jc w:val="right"/>
      <w:textAlignment w:val="center"/>
    </w:pPr>
    <w:rPr>
      <w:b/>
      <w:bCs/>
    </w:rPr>
  </w:style>
  <w:style w:type="paragraph" w:customStyle="1" w:styleId="xl116">
    <w:name w:val="xl116"/>
    <w:basedOn w:val="a1"/>
    <w:rsid w:val="00E03BDA"/>
    <w:pPr>
      <w:pBdr>
        <w:top w:val="single" w:sz="4" w:space="0" w:color="auto"/>
        <w:left w:val="single" w:sz="8"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17">
    <w:name w:val="xl117"/>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18">
    <w:name w:val="xl118"/>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pPr>
    <w:rPr>
      <w:b/>
      <w:bCs/>
    </w:rPr>
  </w:style>
  <w:style w:type="paragraph" w:customStyle="1" w:styleId="xl119">
    <w:name w:val="xl119"/>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pPr>
    <w:rPr>
      <w:b/>
      <w:bCs/>
    </w:rPr>
  </w:style>
  <w:style w:type="paragraph" w:customStyle="1" w:styleId="xl120">
    <w:name w:val="xl120"/>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b/>
      <w:bCs/>
    </w:rPr>
  </w:style>
  <w:style w:type="paragraph" w:customStyle="1" w:styleId="xl121">
    <w:name w:val="xl121"/>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pPr>
  </w:style>
  <w:style w:type="paragraph" w:customStyle="1" w:styleId="xl122">
    <w:name w:val="xl122"/>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pPr>
  </w:style>
  <w:style w:type="paragraph" w:customStyle="1" w:styleId="xl123">
    <w:name w:val="xl123"/>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24">
    <w:name w:val="xl124"/>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style>
  <w:style w:type="paragraph" w:customStyle="1" w:styleId="xl125">
    <w:name w:val="xl125"/>
    <w:basedOn w:val="a1"/>
    <w:rsid w:val="00E03BD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style>
  <w:style w:type="paragraph" w:customStyle="1" w:styleId="xl126">
    <w:name w:val="xl126"/>
    <w:basedOn w:val="a1"/>
    <w:rsid w:val="00E03BDA"/>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textAlignment w:val="center"/>
    </w:pPr>
    <w:rPr>
      <w:b/>
      <w:bCs/>
    </w:rPr>
  </w:style>
  <w:style w:type="paragraph" w:customStyle="1" w:styleId="xl127">
    <w:name w:val="xl127"/>
    <w:basedOn w:val="a1"/>
    <w:rsid w:val="00E03BD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28">
    <w:name w:val="xl128"/>
    <w:basedOn w:val="a1"/>
    <w:rsid w:val="00E03BDA"/>
    <w:pPr>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textAlignment w:val="center"/>
    </w:pPr>
    <w:rPr>
      <w:b/>
      <w:bCs/>
    </w:rPr>
  </w:style>
  <w:style w:type="paragraph" w:customStyle="1" w:styleId="xl129">
    <w:name w:val="xl129"/>
    <w:basedOn w:val="a1"/>
    <w:rsid w:val="00E03BDA"/>
    <w:pPr>
      <w:pBdr>
        <w:top w:val="single" w:sz="4" w:space="0" w:color="auto"/>
        <w:left w:val="single" w:sz="4" w:space="0" w:color="auto"/>
        <w:bottom w:val="single" w:sz="8" w:space="0" w:color="auto"/>
        <w:right w:val="single" w:sz="8" w:space="0" w:color="auto"/>
      </w:pBdr>
      <w:shd w:val="clear" w:color="000000" w:fill="C5BE97"/>
      <w:spacing w:before="100" w:beforeAutospacing="1" w:after="100" w:afterAutospacing="1"/>
    </w:pPr>
    <w:rPr>
      <w:b/>
      <w:bCs/>
    </w:rPr>
  </w:style>
  <w:style w:type="paragraph" w:customStyle="1" w:styleId="xl130">
    <w:name w:val="xl130"/>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pPr>
    <w:rPr>
      <w:b/>
      <w:bCs/>
    </w:rPr>
  </w:style>
  <w:style w:type="paragraph" w:customStyle="1" w:styleId="xl131">
    <w:name w:val="xl131"/>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32">
    <w:name w:val="xl132"/>
    <w:basedOn w:val="a1"/>
    <w:rsid w:val="00E03BDA"/>
    <w:pPr>
      <w:pBdr>
        <w:top w:val="single" w:sz="4" w:space="0" w:color="auto"/>
        <w:left w:val="single" w:sz="4" w:space="0" w:color="auto"/>
        <w:right w:val="single" w:sz="8" w:space="0" w:color="auto"/>
      </w:pBdr>
      <w:shd w:val="clear" w:color="000000" w:fill="DBE5F1"/>
      <w:spacing w:before="100" w:beforeAutospacing="1" w:after="100" w:afterAutospacing="1"/>
      <w:textAlignment w:val="center"/>
    </w:pPr>
    <w:rPr>
      <w:b/>
      <w:bCs/>
    </w:rPr>
  </w:style>
  <w:style w:type="paragraph" w:customStyle="1" w:styleId="xl133">
    <w:name w:val="xl133"/>
    <w:basedOn w:val="a1"/>
    <w:rsid w:val="00E03BDA"/>
    <w:pPr>
      <w:pBdr>
        <w:top w:val="single" w:sz="4" w:space="0" w:color="auto"/>
        <w:left w:val="single" w:sz="4" w:space="0" w:color="auto"/>
        <w:right w:val="single" w:sz="4" w:space="0" w:color="auto"/>
      </w:pBdr>
      <w:shd w:val="clear" w:color="000000" w:fill="D7E4BC"/>
      <w:spacing w:before="100" w:beforeAutospacing="1" w:after="100" w:afterAutospacing="1"/>
    </w:pPr>
    <w:rPr>
      <w:b/>
      <w:bCs/>
    </w:rPr>
  </w:style>
  <w:style w:type="paragraph" w:customStyle="1" w:styleId="xl134">
    <w:name w:val="xl134"/>
    <w:basedOn w:val="a1"/>
    <w:rsid w:val="00E03BD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35">
    <w:name w:val="xl135"/>
    <w:basedOn w:val="a1"/>
    <w:rsid w:val="00E03BD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36">
    <w:name w:val="xl136"/>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pPr>
  </w:style>
  <w:style w:type="paragraph" w:customStyle="1" w:styleId="xl137">
    <w:name w:val="xl137"/>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38">
    <w:name w:val="xl138"/>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39">
    <w:name w:val="xl139"/>
    <w:basedOn w:val="a1"/>
    <w:rsid w:val="00E03BDA"/>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style>
  <w:style w:type="paragraph" w:customStyle="1" w:styleId="xl140">
    <w:name w:val="xl140"/>
    <w:basedOn w:val="a1"/>
    <w:rsid w:val="00E03BDA"/>
    <w:pPr>
      <w:pBdr>
        <w:top w:val="single" w:sz="4" w:space="0" w:color="auto"/>
        <w:left w:val="single" w:sz="4" w:space="0" w:color="auto"/>
        <w:right w:val="single" w:sz="8" w:space="0" w:color="auto"/>
      </w:pBdr>
      <w:spacing w:before="100" w:beforeAutospacing="1" w:after="100" w:afterAutospacing="1"/>
      <w:textAlignment w:val="center"/>
    </w:pPr>
    <w:rPr>
      <w:b/>
      <w:bCs/>
    </w:rPr>
  </w:style>
  <w:style w:type="paragraph" w:customStyle="1" w:styleId="xl141">
    <w:name w:val="xl141"/>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2">
    <w:name w:val="xl142"/>
    <w:basedOn w:val="a1"/>
    <w:rsid w:val="00E03BDA"/>
    <w:pPr>
      <w:pBdr>
        <w:top w:val="single" w:sz="8" w:space="0" w:color="auto"/>
        <w:left w:val="single" w:sz="4" w:space="0" w:color="auto"/>
        <w:bottom w:val="single" w:sz="4" w:space="0" w:color="auto"/>
        <w:right w:val="single" w:sz="8" w:space="0" w:color="auto"/>
      </w:pBdr>
      <w:shd w:val="clear" w:color="000000" w:fill="DDD9C3"/>
      <w:spacing w:before="100" w:beforeAutospacing="1" w:after="100" w:afterAutospacing="1"/>
      <w:jc w:val="center"/>
      <w:textAlignment w:val="center"/>
    </w:pPr>
    <w:rPr>
      <w:b/>
      <w:bCs/>
    </w:rPr>
  </w:style>
  <w:style w:type="paragraph" w:customStyle="1" w:styleId="xl143">
    <w:name w:val="xl143"/>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4">
    <w:name w:val="xl144"/>
    <w:basedOn w:val="a1"/>
    <w:rsid w:val="00E03BDA"/>
    <w:pPr>
      <w:pBdr>
        <w:top w:val="single" w:sz="4" w:space="0" w:color="auto"/>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5">
    <w:name w:val="xl145"/>
    <w:basedOn w:val="a1"/>
    <w:rsid w:val="00E03BDA"/>
    <w:pPr>
      <w:pBdr>
        <w:top w:val="single" w:sz="4" w:space="0" w:color="auto"/>
        <w:left w:val="single" w:sz="8"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46">
    <w:name w:val="xl146"/>
    <w:basedOn w:val="a1"/>
    <w:rsid w:val="00E03BDA"/>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textAlignment w:val="center"/>
    </w:pPr>
    <w:rPr>
      <w:b/>
      <w:bCs/>
    </w:rPr>
  </w:style>
  <w:style w:type="paragraph" w:customStyle="1" w:styleId="xl147">
    <w:name w:val="xl147"/>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8">
    <w:name w:val="xl148"/>
    <w:basedOn w:val="a1"/>
    <w:rsid w:val="00E03BDA"/>
    <w:pPr>
      <w:pBdr>
        <w:top w:val="single" w:sz="4" w:space="0" w:color="auto"/>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49">
    <w:name w:val="xl149"/>
    <w:basedOn w:val="a1"/>
    <w:rsid w:val="00E03BDA"/>
    <w:pPr>
      <w:pBdr>
        <w:top w:val="single" w:sz="8" w:space="0" w:color="auto"/>
        <w:left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0">
    <w:name w:val="xl150"/>
    <w:basedOn w:val="a1"/>
    <w:rsid w:val="00E03BDA"/>
    <w:pPr>
      <w:pBdr>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1"/>
    <w:rsid w:val="00E03BDA"/>
    <w:pPr>
      <w:pBdr>
        <w:top w:val="single" w:sz="8" w:space="0" w:color="auto"/>
        <w:left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2">
    <w:name w:val="xl152"/>
    <w:basedOn w:val="a1"/>
    <w:rsid w:val="00E03BDA"/>
    <w:pPr>
      <w:pBdr>
        <w:left w:val="single" w:sz="8"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3">
    <w:name w:val="xl153"/>
    <w:basedOn w:val="a1"/>
    <w:rsid w:val="00E03BDA"/>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4">
    <w:name w:val="xl154"/>
    <w:basedOn w:val="a1"/>
    <w:rsid w:val="00E03BDA"/>
    <w:pPr>
      <w:pBdr>
        <w:top w:val="single" w:sz="4" w:space="0" w:color="auto"/>
        <w:left w:val="single" w:sz="4" w:space="0" w:color="auto"/>
        <w:bottom w:val="single" w:sz="8"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33">
    <w:name w:val="Стиль3"/>
    <w:basedOn w:val="a0"/>
    <w:next w:val="a1"/>
    <w:link w:val="34"/>
    <w:qFormat/>
    <w:rsid w:val="007F5737"/>
    <w:pPr>
      <w:ind w:left="1066"/>
      <w:outlineLvl w:val="3"/>
    </w:pPr>
    <w:rPr>
      <w:b/>
    </w:rPr>
  </w:style>
  <w:style w:type="paragraph" w:customStyle="1" w:styleId="-4">
    <w:name w:val="ЭК - заголовок 4"/>
    <w:basedOn w:val="a0"/>
    <w:next w:val="a1"/>
    <w:link w:val="-40"/>
    <w:qFormat/>
    <w:rsid w:val="007F5737"/>
    <w:pPr>
      <w:keepNext/>
      <w:numPr>
        <w:ilvl w:val="3"/>
        <w:numId w:val="107"/>
      </w:numPr>
      <w:outlineLvl w:val="3"/>
    </w:pPr>
    <w:rPr>
      <w:b/>
      <w:bCs/>
    </w:rPr>
  </w:style>
  <w:style w:type="character" w:customStyle="1" w:styleId="34">
    <w:name w:val="Стиль3 Знак"/>
    <w:basedOn w:val="ab"/>
    <w:link w:val="33"/>
    <w:rsid w:val="007F5737"/>
    <w:rPr>
      <w:rFonts w:cs="Times New Roman"/>
      <w:b/>
      <w:szCs w:val="24"/>
    </w:rPr>
  </w:style>
  <w:style w:type="character" w:customStyle="1" w:styleId="-40">
    <w:name w:val="ЭК - заголовок 4 Знак"/>
    <w:basedOn w:val="ab"/>
    <w:link w:val="-4"/>
    <w:rsid w:val="007F5737"/>
    <w:rPr>
      <w:rFonts w:cs="Times New Roman"/>
      <w:b/>
      <w:bCs/>
      <w:szCs w:val="24"/>
    </w:rPr>
  </w:style>
  <w:style w:type="numbering" w:customStyle="1" w:styleId="28">
    <w:name w:val="Нет списка2"/>
    <w:next w:val="a4"/>
    <w:uiPriority w:val="99"/>
    <w:semiHidden/>
    <w:unhideWhenUsed/>
    <w:rsid w:val="00FC27F1"/>
  </w:style>
  <w:style w:type="character" w:customStyle="1" w:styleId="afffb">
    <w:name w:val="Цветовое выделение"/>
    <w:uiPriority w:val="99"/>
    <w:rsid w:val="00FC27F1"/>
    <w:rPr>
      <w:b/>
      <w:bCs/>
      <w:color w:val="000080"/>
    </w:rPr>
  </w:style>
  <w:style w:type="character" w:customStyle="1" w:styleId="afffc">
    <w:name w:val="Гипертекстовая ссылка"/>
    <w:uiPriority w:val="99"/>
    <w:rsid w:val="00FC27F1"/>
    <w:rPr>
      <w:b/>
      <w:bCs/>
      <w:color w:val="008000"/>
    </w:rPr>
  </w:style>
  <w:style w:type="character" w:customStyle="1" w:styleId="afffd">
    <w:name w:val="Активная гипертекстовая ссылка"/>
    <w:uiPriority w:val="99"/>
    <w:rsid w:val="00FC27F1"/>
    <w:rPr>
      <w:b/>
      <w:bCs/>
      <w:color w:val="008000"/>
      <w:u w:val="single"/>
    </w:rPr>
  </w:style>
  <w:style w:type="paragraph" w:customStyle="1" w:styleId="afffe">
    <w:name w:val="Внимание: криминал!!"/>
    <w:basedOn w:val="a1"/>
    <w:next w:val="a1"/>
    <w:uiPriority w:val="99"/>
    <w:rsid w:val="00FC27F1"/>
    <w:pPr>
      <w:widowControl w:val="0"/>
      <w:autoSpaceDE w:val="0"/>
      <w:autoSpaceDN w:val="0"/>
      <w:adjustRightInd w:val="0"/>
      <w:jc w:val="both"/>
    </w:pPr>
    <w:rPr>
      <w:rFonts w:ascii="Arial" w:hAnsi="Arial" w:cs="Arial"/>
    </w:rPr>
  </w:style>
  <w:style w:type="paragraph" w:customStyle="1" w:styleId="affff">
    <w:name w:val="Внимание: недобросовестность!"/>
    <w:basedOn w:val="a1"/>
    <w:next w:val="a1"/>
    <w:uiPriority w:val="99"/>
    <w:rsid w:val="00FC27F1"/>
    <w:pPr>
      <w:widowControl w:val="0"/>
      <w:autoSpaceDE w:val="0"/>
      <w:autoSpaceDN w:val="0"/>
      <w:adjustRightInd w:val="0"/>
      <w:jc w:val="both"/>
    </w:pPr>
    <w:rPr>
      <w:rFonts w:ascii="Arial" w:hAnsi="Arial" w:cs="Arial"/>
    </w:rPr>
  </w:style>
  <w:style w:type="character" w:customStyle="1" w:styleId="affff0">
    <w:name w:val="Выделение для Базового Поиска"/>
    <w:uiPriority w:val="99"/>
    <w:rsid w:val="00FC27F1"/>
    <w:rPr>
      <w:b/>
      <w:bCs/>
      <w:color w:val="0058A9"/>
    </w:rPr>
  </w:style>
  <w:style w:type="character" w:customStyle="1" w:styleId="affff1">
    <w:name w:val="Выделение для Базового Поиска (курсив)"/>
    <w:uiPriority w:val="99"/>
    <w:rsid w:val="00FC27F1"/>
    <w:rPr>
      <w:b/>
      <w:bCs/>
      <w:i/>
      <w:iCs/>
      <w:color w:val="0058A9"/>
    </w:rPr>
  </w:style>
  <w:style w:type="paragraph" w:customStyle="1" w:styleId="affff2">
    <w:name w:val="Основное меню (преемственное)"/>
    <w:basedOn w:val="a1"/>
    <w:next w:val="a1"/>
    <w:uiPriority w:val="99"/>
    <w:rsid w:val="00FC27F1"/>
    <w:pPr>
      <w:widowControl w:val="0"/>
      <w:autoSpaceDE w:val="0"/>
      <w:autoSpaceDN w:val="0"/>
      <w:adjustRightInd w:val="0"/>
      <w:jc w:val="both"/>
    </w:pPr>
    <w:rPr>
      <w:rFonts w:ascii="Verdana" w:hAnsi="Verdana" w:cs="Verdana"/>
    </w:rPr>
  </w:style>
  <w:style w:type="paragraph" w:customStyle="1" w:styleId="affff3">
    <w:name w:val="Заголовок группы контролов"/>
    <w:basedOn w:val="a1"/>
    <w:next w:val="a1"/>
    <w:uiPriority w:val="99"/>
    <w:rsid w:val="00FC27F1"/>
    <w:pPr>
      <w:widowControl w:val="0"/>
      <w:autoSpaceDE w:val="0"/>
      <w:autoSpaceDN w:val="0"/>
      <w:adjustRightInd w:val="0"/>
      <w:jc w:val="both"/>
    </w:pPr>
    <w:rPr>
      <w:rFonts w:ascii="Arial" w:hAnsi="Arial" w:cs="Arial"/>
      <w:b/>
      <w:bCs/>
      <w:color w:val="000000"/>
    </w:rPr>
  </w:style>
  <w:style w:type="paragraph" w:customStyle="1" w:styleId="affff4">
    <w:name w:val="Заголовок для информации об изменениях"/>
    <w:basedOn w:val="1"/>
    <w:next w:val="a1"/>
    <w:uiPriority w:val="99"/>
    <w:rsid w:val="00FC27F1"/>
    <w:pPr>
      <w:keepNext w:val="0"/>
      <w:keepLines w:val="0"/>
      <w:widowControl w:val="0"/>
      <w:autoSpaceDE w:val="0"/>
      <w:autoSpaceDN w:val="0"/>
      <w:adjustRightInd w:val="0"/>
      <w:spacing w:before="0"/>
      <w:ind w:left="1211" w:hanging="360"/>
      <w:jc w:val="both"/>
      <w:outlineLvl w:val="9"/>
    </w:pPr>
    <w:rPr>
      <w:rFonts w:ascii="Times New Roman" w:eastAsia="Times New Roman" w:hAnsi="Times New Roman" w:cs="Times New Roman"/>
      <w:b w:val="0"/>
      <w:bCs w:val="0"/>
      <w:color w:val="auto"/>
      <w:sz w:val="20"/>
      <w:szCs w:val="20"/>
      <w:shd w:val="clear" w:color="auto" w:fill="FFFFFF"/>
    </w:rPr>
  </w:style>
  <w:style w:type="paragraph" w:customStyle="1" w:styleId="affff5">
    <w:name w:val="Заголовок приложения"/>
    <w:basedOn w:val="a1"/>
    <w:next w:val="a1"/>
    <w:uiPriority w:val="99"/>
    <w:rsid w:val="00FC27F1"/>
    <w:pPr>
      <w:widowControl w:val="0"/>
      <w:autoSpaceDE w:val="0"/>
      <w:autoSpaceDN w:val="0"/>
      <w:adjustRightInd w:val="0"/>
      <w:jc w:val="right"/>
    </w:pPr>
    <w:rPr>
      <w:rFonts w:ascii="Arial" w:hAnsi="Arial" w:cs="Arial"/>
    </w:rPr>
  </w:style>
  <w:style w:type="paragraph" w:customStyle="1" w:styleId="affff6">
    <w:name w:val="Заголовок распахивающейся части диалога"/>
    <w:basedOn w:val="a1"/>
    <w:next w:val="a1"/>
    <w:uiPriority w:val="99"/>
    <w:rsid w:val="00FC27F1"/>
    <w:pPr>
      <w:widowControl w:val="0"/>
      <w:autoSpaceDE w:val="0"/>
      <w:autoSpaceDN w:val="0"/>
      <w:adjustRightInd w:val="0"/>
      <w:jc w:val="both"/>
    </w:pPr>
    <w:rPr>
      <w:rFonts w:ascii="Arial" w:hAnsi="Arial" w:cs="Arial"/>
      <w:i/>
      <w:iCs/>
      <w:color w:val="000080"/>
    </w:rPr>
  </w:style>
  <w:style w:type="character" w:customStyle="1" w:styleId="affff7">
    <w:name w:val="Заголовок своего сообщения"/>
    <w:uiPriority w:val="99"/>
    <w:rsid w:val="00FC27F1"/>
    <w:rPr>
      <w:b/>
      <w:bCs/>
      <w:color w:val="000080"/>
    </w:rPr>
  </w:style>
  <w:style w:type="paragraph" w:customStyle="1" w:styleId="affff8">
    <w:name w:val="Заголовок статьи"/>
    <w:basedOn w:val="a1"/>
    <w:next w:val="a1"/>
    <w:uiPriority w:val="99"/>
    <w:rsid w:val="00FC27F1"/>
    <w:pPr>
      <w:widowControl w:val="0"/>
      <w:autoSpaceDE w:val="0"/>
      <w:autoSpaceDN w:val="0"/>
      <w:adjustRightInd w:val="0"/>
      <w:ind w:left="1612" w:hanging="892"/>
      <w:jc w:val="both"/>
    </w:pPr>
    <w:rPr>
      <w:rFonts w:ascii="Arial" w:hAnsi="Arial" w:cs="Arial"/>
    </w:rPr>
  </w:style>
  <w:style w:type="character" w:customStyle="1" w:styleId="affff9">
    <w:name w:val="Заголовок чужого сообщения"/>
    <w:uiPriority w:val="99"/>
    <w:rsid w:val="00FC27F1"/>
    <w:rPr>
      <w:b/>
      <w:bCs/>
      <w:color w:val="FF0000"/>
    </w:rPr>
  </w:style>
  <w:style w:type="paragraph" w:customStyle="1" w:styleId="affffa">
    <w:name w:val="Интерактивный заголовок"/>
    <w:basedOn w:val="a"/>
    <w:next w:val="a1"/>
    <w:uiPriority w:val="99"/>
    <w:rsid w:val="00FC27F1"/>
    <w:pPr>
      <w:keepNext w:val="0"/>
      <w:keepLines w:val="0"/>
      <w:widowControl w:val="0"/>
      <w:numPr>
        <w:ilvl w:val="0"/>
        <w:numId w:val="0"/>
      </w:numPr>
      <w:autoSpaceDE w:val="0"/>
      <w:autoSpaceDN w:val="0"/>
      <w:adjustRightInd w:val="0"/>
      <w:spacing w:before="0"/>
      <w:jc w:val="both"/>
      <w:outlineLvl w:val="9"/>
    </w:pPr>
    <w:rPr>
      <w:rFonts w:ascii="Arial" w:eastAsia="Times New Roman" w:hAnsi="Arial" w:cs="Arial"/>
      <w:b w:val="0"/>
      <w:bCs w:val="0"/>
      <w:u w:val="single"/>
    </w:rPr>
  </w:style>
  <w:style w:type="paragraph" w:customStyle="1" w:styleId="affffb">
    <w:name w:val="Текст информации об изменениях"/>
    <w:basedOn w:val="a1"/>
    <w:next w:val="a1"/>
    <w:uiPriority w:val="99"/>
    <w:rsid w:val="00FC27F1"/>
    <w:pPr>
      <w:widowControl w:val="0"/>
      <w:autoSpaceDE w:val="0"/>
      <w:autoSpaceDN w:val="0"/>
      <w:adjustRightInd w:val="0"/>
      <w:jc w:val="both"/>
    </w:pPr>
    <w:rPr>
      <w:rFonts w:ascii="Arial" w:hAnsi="Arial" w:cs="Arial"/>
      <w:sz w:val="20"/>
      <w:szCs w:val="20"/>
    </w:rPr>
  </w:style>
  <w:style w:type="paragraph" w:customStyle="1" w:styleId="affffc">
    <w:name w:val="Информация об изменениях"/>
    <w:basedOn w:val="affffb"/>
    <w:next w:val="a1"/>
    <w:uiPriority w:val="99"/>
    <w:rsid w:val="00FC27F1"/>
    <w:pPr>
      <w:spacing w:before="180"/>
      <w:ind w:left="360" w:right="360"/>
    </w:pPr>
    <w:rPr>
      <w:sz w:val="24"/>
      <w:szCs w:val="24"/>
      <w:shd w:val="clear" w:color="auto" w:fill="EAEFED"/>
    </w:rPr>
  </w:style>
  <w:style w:type="paragraph" w:customStyle="1" w:styleId="affffd">
    <w:name w:val="Текст (справка)"/>
    <w:basedOn w:val="a1"/>
    <w:next w:val="a1"/>
    <w:uiPriority w:val="99"/>
    <w:rsid w:val="00FC27F1"/>
    <w:pPr>
      <w:widowControl w:val="0"/>
      <w:autoSpaceDE w:val="0"/>
      <w:autoSpaceDN w:val="0"/>
      <w:adjustRightInd w:val="0"/>
      <w:ind w:left="170" w:right="170"/>
    </w:pPr>
    <w:rPr>
      <w:rFonts w:ascii="Arial" w:hAnsi="Arial" w:cs="Arial"/>
    </w:rPr>
  </w:style>
  <w:style w:type="paragraph" w:customStyle="1" w:styleId="affffe">
    <w:name w:val="Комментарий"/>
    <w:basedOn w:val="affffd"/>
    <w:next w:val="a1"/>
    <w:uiPriority w:val="99"/>
    <w:rsid w:val="00FC27F1"/>
    <w:pPr>
      <w:spacing w:before="75"/>
      <w:ind w:left="0" w:right="0"/>
      <w:jc w:val="both"/>
    </w:pPr>
    <w:rPr>
      <w:i/>
      <w:iCs/>
      <w:color w:val="800080"/>
    </w:rPr>
  </w:style>
  <w:style w:type="paragraph" w:customStyle="1" w:styleId="afffff">
    <w:name w:val="Информация об изменениях документа"/>
    <w:basedOn w:val="affffe"/>
    <w:next w:val="a1"/>
    <w:uiPriority w:val="99"/>
    <w:rsid w:val="00FC27F1"/>
    <w:pPr>
      <w:spacing w:before="0"/>
    </w:pPr>
  </w:style>
  <w:style w:type="paragraph" w:customStyle="1" w:styleId="afffff0">
    <w:name w:val="Текст (лев. подпись)"/>
    <w:basedOn w:val="a1"/>
    <w:next w:val="a1"/>
    <w:uiPriority w:val="99"/>
    <w:rsid w:val="00FC27F1"/>
    <w:pPr>
      <w:widowControl w:val="0"/>
      <w:autoSpaceDE w:val="0"/>
      <w:autoSpaceDN w:val="0"/>
      <w:adjustRightInd w:val="0"/>
    </w:pPr>
    <w:rPr>
      <w:rFonts w:ascii="Arial" w:hAnsi="Arial" w:cs="Arial"/>
    </w:rPr>
  </w:style>
  <w:style w:type="paragraph" w:customStyle="1" w:styleId="afffff1">
    <w:name w:val="Колонтитул (левый)"/>
    <w:basedOn w:val="afffff0"/>
    <w:next w:val="a1"/>
    <w:uiPriority w:val="99"/>
    <w:rsid w:val="00FC27F1"/>
    <w:pPr>
      <w:jc w:val="both"/>
    </w:pPr>
    <w:rPr>
      <w:sz w:val="16"/>
      <w:szCs w:val="16"/>
    </w:rPr>
  </w:style>
  <w:style w:type="paragraph" w:customStyle="1" w:styleId="afffff2">
    <w:name w:val="Текст (прав. подпись)"/>
    <w:basedOn w:val="a1"/>
    <w:next w:val="a1"/>
    <w:uiPriority w:val="99"/>
    <w:rsid w:val="00FC27F1"/>
    <w:pPr>
      <w:widowControl w:val="0"/>
      <w:autoSpaceDE w:val="0"/>
      <w:autoSpaceDN w:val="0"/>
      <w:adjustRightInd w:val="0"/>
      <w:jc w:val="right"/>
    </w:pPr>
    <w:rPr>
      <w:rFonts w:ascii="Arial" w:hAnsi="Arial" w:cs="Arial"/>
    </w:rPr>
  </w:style>
  <w:style w:type="paragraph" w:customStyle="1" w:styleId="afffff3">
    <w:name w:val="Колонтитул (правый)"/>
    <w:basedOn w:val="afffff2"/>
    <w:next w:val="a1"/>
    <w:uiPriority w:val="99"/>
    <w:rsid w:val="00FC27F1"/>
    <w:pPr>
      <w:jc w:val="both"/>
    </w:pPr>
    <w:rPr>
      <w:sz w:val="16"/>
      <w:szCs w:val="16"/>
    </w:rPr>
  </w:style>
  <w:style w:type="paragraph" w:customStyle="1" w:styleId="afffff4">
    <w:name w:val="Комментарий пользователя"/>
    <w:basedOn w:val="affffe"/>
    <w:next w:val="a1"/>
    <w:uiPriority w:val="99"/>
    <w:rsid w:val="00FC27F1"/>
    <w:pPr>
      <w:spacing w:before="0"/>
      <w:jc w:val="left"/>
    </w:pPr>
    <w:rPr>
      <w:i w:val="0"/>
      <w:iCs w:val="0"/>
      <w:color w:val="000080"/>
    </w:rPr>
  </w:style>
  <w:style w:type="paragraph" w:customStyle="1" w:styleId="afffff5">
    <w:name w:val="Куда обратиться?"/>
    <w:basedOn w:val="a1"/>
    <w:next w:val="a1"/>
    <w:uiPriority w:val="99"/>
    <w:rsid w:val="00FC27F1"/>
    <w:pPr>
      <w:widowControl w:val="0"/>
      <w:autoSpaceDE w:val="0"/>
      <w:autoSpaceDN w:val="0"/>
      <w:adjustRightInd w:val="0"/>
      <w:jc w:val="both"/>
    </w:pPr>
    <w:rPr>
      <w:rFonts w:ascii="Arial" w:hAnsi="Arial" w:cs="Arial"/>
    </w:rPr>
  </w:style>
  <w:style w:type="paragraph" w:customStyle="1" w:styleId="afffff6">
    <w:name w:val="Моноширинный"/>
    <w:basedOn w:val="a1"/>
    <w:next w:val="a1"/>
    <w:uiPriority w:val="99"/>
    <w:rsid w:val="00FC27F1"/>
    <w:pPr>
      <w:widowControl w:val="0"/>
      <w:autoSpaceDE w:val="0"/>
      <w:autoSpaceDN w:val="0"/>
      <w:adjustRightInd w:val="0"/>
      <w:jc w:val="both"/>
    </w:pPr>
    <w:rPr>
      <w:rFonts w:ascii="Courier New" w:hAnsi="Courier New" w:cs="Courier New"/>
    </w:rPr>
  </w:style>
  <w:style w:type="character" w:customStyle="1" w:styleId="afffff7">
    <w:name w:val="Найденные слова"/>
    <w:uiPriority w:val="99"/>
    <w:rsid w:val="00FC27F1"/>
    <w:rPr>
      <w:b/>
      <w:bCs/>
      <w:color w:val="000080"/>
      <w:shd w:val="clear" w:color="auto" w:fill="B4B4B4"/>
    </w:rPr>
  </w:style>
  <w:style w:type="character" w:customStyle="1" w:styleId="afffff8">
    <w:name w:val="Не вступил в силу"/>
    <w:uiPriority w:val="99"/>
    <w:rsid w:val="00FC27F1"/>
    <w:rPr>
      <w:b/>
      <w:bCs/>
      <w:color w:val="008080"/>
    </w:rPr>
  </w:style>
  <w:style w:type="paragraph" w:customStyle="1" w:styleId="afffff9">
    <w:name w:val="Необходимые документы"/>
    <w:basedOn w:val="a1"/>
    <w:next w:val="a1"/>
    <w:uiPriority w:val="99"/>
    <w:rsid w:val="00FC27F1"/>
    <w:pPr>
      <w:widowControl w:val="0"/>
      <w:autoSpaceDE w:val="0"/>
      <w:autoSpaceDN w:val="0"/>
      <w:adjustRightInd w:val="0"/>
      <w:ind w:left="118"/>
      <w:jc w:val="both"/>
    </w:pPr>
    <w:rPr>
      <w:rFonts w:ascii="Arial" w:hAnsi="Arial" w:cs="Arial"/>
    </w:rPr>
  </w:style>
  <w:style w:type="paragraph" w:customStyle="1" w:styleId="afffffa">
    <w:name w:val="Нормальный (таблица)"/>
    <w:basedOn w:val="a1"/>
    <w:next w:val="a1"/>
    <w:uiPriority w:val="99"/>
    <w:rsid w:val="00FC27F1"/>
    <w:pPr>
      <w:widowControl w:val="0"/>
      <w:autoSpaceDE w:val="0"/>
      <w:autoSpaceDN w:val="0"/>
      <w:adjustRightInd w:val="0"/>
      <w:jc w:val="both"/>
    </w:pPr>
    <w:rPr>
      <w:rFonts w:ascii="Arial" w:hAnsi="Arial" w:cs="Arial"/>
    </w:rPr>
  </w:style>
  <w:style w:type="paragraph" w:customStyle="1" w:styleId="afffffb">
    <w:name w:val="Объект"/>
    <w:basedOn w:val="a1"/>
    <w:next w:val="a1"/>
    <w:uiPriority w:val="99"/>
    <w:rsid w:val="00FC27F1"/>
    <w:pPr>
      <w:widowControl w:val="0"/>
      <w:autoSpaceDE w:val="0"/>
      <w:autoSpaceDN w:val="0"/>
      <w:adjustRightInd w:val="0"/>
      <w:jc w:val="both"/>
    </w:pPr>
  </w:style>
  <w:style w:type="paragraph" w:customStyle="1" w:styleId="afffffc">
    <w:name w:val="Таблицы (моноширинный)"/>
    <w:basedOn w:val="a1"/>
    <w:next w:val="a1"/>
    <w:uiPriority w:val="99"/>
    <w:rsid w:val="00FC27F1"/>
    <w:pPr>
      <w:widowControl w:val="0"/>
      <w:autoSpaceDE w:val="0"/>
      <w:autoSpaceDN w:val="0"/>
      <w:adjustRightInd w:val="0"/>
      <w:jc w:val="both"/>
    </w:pPr>
    <w:rPr>
      <w:rFonts w:ascii="Courier New" w:hAnsi="Courier New" w:cs="Courier New"/>
    </w:rPr>
  </w:style>
  <w:style w:type="paragraph" w:customStyle="1" w:styleId="afffffd">
    <w:name w:val="Оглавление"/>
    <w:basedOn w:val="afffffc"/>
    <w:next w:val="a1"/>
    <w:uiPriority w:val="99"/>
    <w:rsid w:val="00FC27F1"/>
    <w:pPr>
      <w:ind w:left="140"/>
    </w:pPr>
    <w:rPr>
      <w:rFonts w:ascii="Arial" w:hAnsi="Arial" w:cs="Arial"/>
    </w:rPr>
  </w:style>
  <w:style w:type="character" w:customStyle="1" w:styleId="afffffe">
    <w:name w:val="Опечатки"/>
    <w:uiPriority w:val="99"/>
    <w:rsid w:val="00FC27F1"/>
    <w:rPr>
      <w:color w:val="FF0000"/>
    </w:rPr>
  </w:style>
  <w:style w:type="paragraph" w:customStyle="1" w:styleId="affffff">
    <w:name w:val="Переменная часть"/>
    <w:basedOn w:val="affff2"/>
    <w:next w:val="a1"/>
    <w:uiPriority w:val="99"/>
    <w:rsid w:val="00FC27F1"/>
    <w:rPr>
      <w:rFonts w:ascii="Arial" w:hAnsi="Arial" w:cs="Arial"/>
      <w:sz w:val="20"/>
      <w:szCs w:val="20"/>
    </w:rPr>
  </w:style>
  <w:style w:type="paragraph" w:customStyle="1" w:styleId="affffff0">
    <w:name w:val="Подвал для информации об изменениях"/>
    <w:basedOn w:val="1"/>
    <w:next w:val="a1"/>
    <w:uiPriority w:val="99"/>
    <w:rsid w:val="00FC27F1"/>
    <w:pPr>
      <w:keepNext w:val="0"/>
      <w:keepLines w:val="0"/>
      <w:widowControl w:val="0"/>
      <w:autoSpaceDE w:val="0"/>
      <w:autoSpaceDN w:val="0"/>
      <w:adjustRightInd w:val="0"/>
      <w:spacing w:before="0"/>
      <w:ind w:left="1211" w:hanging="360"/>
      <w:jc w:val="both"/>
      <w:outlineLvl w:val="9"/>
    </w:pPr>
    <w:rPr>
      <w:rFonts w:ascii="Times New Roman" w:eastAsia="Times New Roman" w:hAnsi="Times New Roman" w:cs="Times New Roman"/>
      <w:b w:val="0"/>
      <w:bCs w:val="0"/>
      <w:color w:val="auto"/>
      <w:sz w:val="20"/>
      <w:szCs w:val="20"/>
    </w:rPr>
  </w:style>
  <w:style w:type="paragraph" w:customStyle="1" w:styleId="affffff1">
    <w:name w:val="Подзаголовок для информации об изменениях"/>
    <w:basedOn w:val="affffb"/>
    <w:next w:val="a1"/>
    <w:uiPriority w:val="99"/>
    <w:rsid w:val="00FC27F1"/>
    <w:rPr>
      <w:b/>
      <w:bCs/>
      <w:color w:val="000080"/>
      <w:sz w:val="24"/>
      <w:szCs w:val="24"/>
    </w:rPr>
  </w:style>
  <w:style w:type="paragraph" w:customStyle="1" w:styleId="affffff2">
    <w:name w:val="Подчёркнуный текст"/>
    <w:basedOn w:val="a1"/>
    <w:next w:val="a1"/>
    <w:uiPriority w:val="99"/>
    <w:rsid w:val="00FC27F1"/>
    <w:pPr>
      <w:widowControl w:val="0"/>
      <w:autoSpaceDE w:val="0"/>
      <w:autoSpaceDN w:val="0"/>
      <w:adjustRightInd w:val="0"/>
      <w:jc w:val="both"/>
    </w:pPr>
    <w:rPr>
      <w:rFonts w:ascii="Arial" w:hAnsi="Arial" w:cs="Arial"/>
    </w:rPr>
  </w:style>
  <w:style w:type="paragraph" w:customStyle="1" w:styleId="affffff3">
    <w:name w:val="Постоянная часть"/>
    <w:basedOn w:val="affff2"/>
    <w:next w:val="a1"/>
    <w:uiPriority w:val="99"/>
    <w:rsid w:val="00FC27F1"/>
    <w:rPr>
      <w:rFonts w:ascii="Arial" w:hAnsi="Arial" w:cs="Arial"/>
      <w:sz w:val="22"/>
      <w:szCs w:val="22"/>
    </w:rPr>
  </w:style>
  <w:style w:type="paragraph" w:customStyle="1" w:styleId="affffff4">
    <w:name w:val="Прижатый влево"/>
    <w:basedOn w:val="a1"/>
    <w:next w:val="a1"/>
    <w:uiPriority w:val="99"/>
    <w:rsid w:val="00FC27F1"/>
    <w:pPr>
      <w:widowControl w:val="0"/>
      <w:autoSpaceDE w:val="0"/>
      <w:autoSpaceDN w:val="0"/>
      <w:adjustRightInd w:val="0"/>
    </w:pPr>
    <w:rPr>
      <w:rFonts w:ascii="Arial" w:hAnsi="Arial" w:cs="Arial"/>
    </w:rPr>
  </w:style>
  <w:style w:type="paragraph" w:customStyle="1" w:styleId="affffff5">
    <w:name w:val="Пример."/>
    <w:basedOn w:val="a1"/>
    <w:next w:val="a1"/>
    <w:uiPriority w:val="99"/>
    <w:rsid w:val="00FC27F1"/>
    <w:pPr>
      <w:widowControl w:val="0"/>
      <w:autoSpaceDE w:val="0"/>
      <w:autoSpaceDN w:val="0"/>
      <w:adjustRightInd w:val="0"/>
      <w:ind w:left="118" w:firstLine="602"/>
      <w:jc w:val="both"/>
    </w:pPr>
    <w:rPr>
      <w:rFonts w:ascii="Arial" w:hAnsi="Arial" w:cs="Arial"/>
    </w:rPr>
  </w:style>
  <w:style w:type="paragraph" w:customStyle="1" w:styleId="affffff6">
    <w:name w:val="Примечание."/>
    <w:basedOn w:val="affffe"/>
    <w:next w:val="a1"/>
    <w:uiPriority w:val="99"/>
    <w:rsid w:val="00FC27F1"/>
    <w:pPr>
      <w:spacing w:before="0"/>
    </w:pPr>
    <w:rPr>
      <w:i w:val="0"/>
      <w:iCs w:val="0"/>
      <w:color w:val="auto"/>
    </w:rPr>
  </w:style>
  <w:style w:type="character" w:customStyle="1" w:styleId="affffff7">
    <w:name w:val="Продолжение ссылки"/>
    <w:uiPriority w:val="99"/>
    <w:rsid w:val="00FC27F1"/>
    <w:rPr>
      <w:b/>
      <w:bCs/>
      <w:color w:val="008000"/>
    </w:rPr>
  </w:style>
  <w:style w:type="paragraph" w:customStyle="1" w:styleId="affffff8">
    <w:name w:val="Словарная статья"/>
    <w:basedOn w:val="a1"/>
    <w:next w:val="a1"/>
    <w:uiPriority w:val="99"/>
    <w:rsid w:val="00FC27F1"/>
    <w:pPr>
      <w:widowControl w:val="0"/>
      <w:autoSpaceDE w:val="0"/>
      <w:autoSpaceDN w:val="0"/>
      <w:adjustRightInd w:val="0"/>
      <w:ind w:right="118"/>
      <w:jc w:val="both"/>
    </w:pPr>
    <w:rPr>
      <w:rFonts w:ascii="Arial" w:hAnsi="Arial" w:cs="Arial"/>
    </w:rPr>
  </w:style>
  <w:style w:type="character" w:customStyle="1" w:styleId="affffff9">
    <w:name w:val="Сравнение редакций"/>
    <w:uiPriority w:val="99"/>
    <w:rsid w:val="00FC27F1"/>
    <w:rPr>
      <w:b/>
      <w:bCs/>
      <w:color w:val="000080"/>
    </w:rPr>
  </w:style>
  <w:style w:type="character" w:customStyle="1" w:styleId="affffffa">
    <w:name w:val="Сравнение редакций. Добавленный фрагмент"/>
    <w:uiPriority w:val="99"/>
    <w:rsid w:val="00FC27F1"/>
    <w:rPr>
      <w:color w:val="0000FF"/>
      <w:shd w:val="clear" w:color="auto" w:fill="E3EDFD"/>
    </w:rPr>
  </w:style>
  <w:style w:type="character" w:customStyle="1" w:styleId="affffffb">
    <w:name w:val="Сравнение редакций. Удаленный фрагмент"/>
    <w:uiPriority w:val="99"/>
    <w:rsid w:val="00FC27F1"/>
    <w:rPr>
      <w:strike/>
      <w:color w:val="808000"/>
    </w:rPr>
  </w:style>
  <w:style w:type="paragraph" w:customStyle="1" w:styleId="affffffc">
    <w:name w:val="Ссылка на официальную публикацию"/>
    <w:basedOn w:val="a1"/>
    <w:next w:val="a1"/>
    <w:uiPriority w:val="99"/>
    <w:rsid w:val="00FC27F1"/>
    <w:pPr>
      <w:widowControl w:val="0"/>
      <w:autoSpaceDE w:val="0"/>
      <w:autoSpaceDN w:val="0"/>
      <w:adjustRightInd w:val="0"/>
      <w:jc w:val="both"/>
    </w:pPr>
    <w:rPr>
      <w:rFonts w:ascii="Arial" w:hAnsi="Arial" w:cs="Arial"/>
    </w:rPr>
  </w:style>
  <w:style w:type="paragraph" w:customStyle="1" w:styleId="affffffd">
    <w:name w:val="Текст в таблице"/>
    <w:basedOn w:val="afffffa"/>
    <w:next w:val="a1"/>
    <w:uiPriority w:val="99"/>
    <w:rsid w:val="00FC27F1"/>
    <w:pPr>
      <w:ind w:firstLine="500"/>
    </w:pPr>
  </w:style>
  <w:style w:type="paragraph" w:customStyle="1" w:styleId="affffffe">
    <w:name w:val="Технический комментарий"/>
    <w:basedOn w:val="a1"/>
    <w:next w:val="a1"/>
    <w:uiPriority w:val="99"/>
    <w:rsid w:val="00FC27F1"/>
    <w:pPr>
      <w:widowControl w:val="0"/>
      <w:autoSpaceDE w:val="0"/>
      <w:autoSpaceDN w:val="0"/>
      <w:adjustRightInd w:val="0"/>
    </w:pPr>
    <w:rPr>
      <w:rFonts w:ascii="Arial" w:hAnsi="Arial" w:cs="Arial"/>
      <w:shd w:val="clear" w:color="auto" w:fill="FFFF00"/>
    </w:rPr>
  </w:style>
  <w:style w:type="character" w:customStyle="1" w:styleId="afffffff">
    <w:name w:val="Утратил силу"/>
    <w:uiPriority w:val="99"/>
    <w:rsid w:val="00FC27F1"/>
    <w:rPr>
      <w:b/>
      <w:bCs/>
      <w:strike/>
      <w:color w:val="808000"/>
    </w:rPr>
  </w:style>
  <w:style w:type="paragraph" w:customStyle="1" w:styleId="afffffff0">
    <w:name w:val="Центрированный (таблица)"/>
    <w:basedOn w:val="afffffa"/>
    <w:next w:val="a1"/>
    <w:uiPriority w:val="99"/>
    <w:rsid w:val="00FC27F1"/>
    <w:pPr>
      <w:jc w:val="center"/>
    </w:pPr>
  </w:style>
  <w:style w:type="table" w:customStyle="1" w:styleId="17">
    <w:name w:val="Сетка таблицы1"/>
    <w:basedOn w:val="a3"/>
    <w:next w:val="afff9"/>
    <w:uiPriority w:val="59"/>
    <w:rsid w:val="00FC27F1"/>
    <w:pPr>
      <w:spacing w:before="0"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1">
    <w:name w:val="_абзац"/>
    <w:basedOn w:val="a1"/>
    <w:link w:val="afffffff2"/>
    <w:qFormat/>
    <w:rsid w:val="00F34088"/>
    <w:pPr>
      <w:ind w:firstLine="708"/>
      <w:jc w:val="both"/>
    </w:pPr>
  </w:style>
  <w:style w:type="character" w:customStyle="1" w:styleId="afffffff2">
    <w:name w:val="_абзац Знак"/>
    <w:basedOn w:val="a2"/>
    <w:link w:val="afffffff1"/>
    <w:rsid w:val="00F34088"/>
    <w:rPr>
      <w:rFonts w:eastAsia="Times New Roman" w:cs="Times New Roman"/>
      <w:szCs w:val="24"/>
      <w:lang w:eastAsia="ru-RU"/>
    </w:rPr>
  </w:style>
  <w:style w:type="paragraph" w:styleId="afffffff3">
    <w:name w:val="Revision"/>
    <w:hidden/>
    <w:uiPriority w:val="99"/>
    <w:semiHidden/>
    <w:rsid w:val="00F34088"/>
    <w:pPr>
      <w:spacing w:before="0" w:line="240" w:lineRule="auto"/>
      <w:ind w:firstLine="0"/>
      <w:jc w:val="left"/>
    </w:pPr>
    <w:rPr>
      <w:rFonts w:eastAsia="Times New Roman" w:cs="Times New Roman"/>
      <w:szCs w:val="24"/>
      <w:lang w:eastAsia="ru-RU"/>
    </w:rPr>
  </w:style>
  <w:style w:type="paragraph" w:customStyle="1" w:styleId="ConsPlusCell">
    <w:name w:val="ConsPlusCell"/>
    <w:uiPriority w:val="99"/>
    <w:rsid w:val="00F34088"/>
    <w:pPr>
      <w:widowControl w:val="0"/>
      <w:autoSpaceDE w:val="0"/>
      <w:autoSpaceDN w:val="0"/>
      <w:adjustRightInd w:val="0"/>
      <w:spacing w:before="0" w:line="240" w:lineRule="auto"/>
      <w:ind w:firstLine="0"/>
      <w:jc w:val="left"/>
    </w:pPr>
    <w:rPr>
      <w:rFonts w:ascii="Arial" w:eastAsia="Times New Roman" w:hAnsi="Arial" w:cs="Arial"/>
      <w:sz w:val="20"/>
      <w:szCs w:val="20"/>
      <w:lang w:eastAsia="ru-RU"/>
    </w:rPr>
  </w:style>
  <w:style w:type="paragraph" w:customStyle="1" w:styleId="afffffff4">
    <w:name w:val="Схема ПЛОТНЫЙ ШРИФТ"/>
    <w:basedOn w:val="a1"/>
    <w:link w:val="afffffff5"/>
    <w:autoRedefine/>
    <w:rsid w:val="00F34088"/>
    <w:pPr>
      <w:overflowPunct w:val="0"/>
      <w:autoSpaceDE w:val="0"/>
      <w:autoSpaceDN w:val="0"/>
      <w:adjustRightInd w:val="0"/>
      <w:ind w:firstLine="709"/>
      <w:jc w:val="both"/>
      <w:textAlignment w:val="baseline"/>
    </w:pPr>
    <w:rPr>
      <w:bCs/>
      <w:iCs/>
    </w:rPr>
  </w:style>
  <w:style w:type="character" w:customStyle="1" w:styleId="afffffff5">
    <w:name w:val="Схема ПЛОТНЫЙ ШРИФТ Знак"/>
    <w:basedOn w:val="a2"/>
    <w:link w:val="afffffff4"/>
    <w:rsid w:val="00F34088"/>
    <w:rPr>
      <w:rFonts w:eastAsia="Times New Roman" w:cs="Times New Roman"/>
      <w:bCs/>
      <w:iCs/>
      <w:szCs w:val="24"/>
      <w:lang w:eastAsia="ru-RU"/>
    </w:rPr>
  </w:style>
  <w:style w:type="paragraph" w:styleId="afffffff6">
    <w:name w:val="endnote text"/>
    <w:basedOn w:val="a1"/>
    <w:link w:val="afffffff7"/>
    <w:uiPriority w:val="99"/>
    <w:semiHidden/>
    <w:unhideWhenUsed/>
    <w:rsid w:val="00F34088"/>
    <w:rPr>
      <w:sz w:val="20"/>
      <w:szCs w:val="20"/>
    </w:rPr>
  </w:style>
  <w:style w:type="character" w:customStyle="1" w:styleId="afffffff7">
    <w:name w:val="Текст концевой сноски Знак"/>
    <w:basedOn w:val="a2"/>
    <w:link w:val="afffffff6"/>
    <w:uiPriority w:val="99"/>
    <w:semiHidden/>
    <w:rsid w:val="00F34088"/>
    <w:rPr>
      <w:rFonts w:eastAsia="Times New Roman" w:cs="Times New Roman"/>
      <w:sz w:val="20"/>
      <w:szCs w:val="20"/>
      <w:lang w:eastAsia="ru-RU"/>
    </w:rPr>
  </w:style>
  <w:style w:type="character" w:styleId="afffffff8">
    <w:name w:val="endnote reference"/>
    <w:basedOn w:val="a2"/>
    <w:uiPriority w:val="99"/>
    <w:semiHidden/>
    <w:unhideWhenUsed/>
    <w:rsid w:val="00F34088"/>
    <w:rPr>
      <w:vertAlign w:val="superscript"/>
    </w:rPr>
  </w:style>
  <w:style w:type="table" w:customStyle="1" w:styleId="29">
    <w:name w:val="Сетка таблицы2"/>
    <w:basedOn w:val="a3"/>
    <w:next w:val="afff9"/>
    <w:uiPriority w:val="59"/>
    <w:rsid w:val="00F34088"/>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F34088"/>
  </w:style>
  <w:style w:type="paragraph" w:styleId="2a">
    <w:name w:val="Body Text 2"/>
    <w:basedOn w:val="a1"/>
    <w:link w:val="2b"/>
    <w:uiPriority w:val="99"/>
    <w:semiHidden/>
    <w:unhideWhenUsed/>
    <w:rsid w:val="007B4212"/>
    <w:pPr>
      <w:spacing w:after="120" w:line="480" w:lineRule="auto"/>
    </w:pPr>
  </w:style>
  <w:style w:type="character" w:customStyle="1" w:styleId="2b">
    <w:name w:val="Основной текст 2 Знак"/>
    <w:basedOn w:val="a2"/>
    <w:link w:val="2a"/>
    <w:uiPriority w:val="99"/>
    <w:semiHidden/>
    <w:rsid w:val="007B4212"/>
    <w:rPr>
      <w:rFonts w:eastAsia="Times New Roman" w:cs="Times New Roman"/>
      <w:szCs w:val="24"/>
      <w:lang w:eastAsia="ru-RU"/>
    </w:rPr>
  </w:style>
  <w:style w:type="paragraph" w:customStyle="1" w:styleId="xl155">
    <w:name w:val="xl155"/>
    <w:basedOn w:val="a1"/>
    <w:rsid w:val="007B4212"/>
    <w:pPr>
      <w:pBdr>
        <w:top w:val="single" w:sz="4" w:space="0" w:color="auto"/>
        <w:bottom w:val="single" w:sz="4" w:space="0" w:color="auto"/>
      </w:pBdr>
      <w:shd w:val="clear" w:color="000000" w:fill="B8CCE4"/>
      <w:spacing w:before="100" w:beforeAutospacing="1" w:after="100" w:afterAutospacing="1"/>
      <w:textAlignment w:val="top"/>
    </w:pPr>
    <w:rPr>
      <w:rFonts w:ascii="Arial" w:hAnsi="Arial" w:cs="Arial"/>
      <w:b/>
      <w:bCs/>
      <w:sz w:val="16"/>
      <w:szCs w:val="16"/>
    </w:rPr>
  </w:style>
  <w:style w:type="paragraph" w:customStyle="1" w:styleId="xl156">
    <w:name w:val="xl156"/>
    <w:basedOn w:val="a1"/>
    <w:rsid w:val="007B4212"/>
    <w:pPr>
      <w:pBdr>
        <w:top w:val="single" w:sz="4" w:space="0" w:color="auto"/>
        <w:bottom w:val="single" w:sz="4" w:space="0" w:color="auto"/>
        <w:right w:val="single" w:sz="4" w:space="0" w:color="auto"/>
      </w:pBdr>
      <w:shd w:val="clear" w:color="000000" w:fill="B8CCE4"/>
      <w:spacing w:before="100" w:beforeAutospacing="1" w:after="100" w:afterAutospacing="1"/>
      <w:textAlignment w:val="top"/>
    </w:pPr>
    <w:rPr>
      <w:rFonts w:ascii="Arial" w:hAnsi="Arial" w:cs="Arial"/>
      <w:b/>
      <w:bCs/>
      <w:sz w:val="16"/>
      <w:szCs w:val="16"/>
    </w:rPr>
  </w:style>
  <w:style w:type="paragraph" w:customStyle="1" w:styleId="xl157">
    <w:name w:val="xl157"/>
    <w:basedOn w:val="a1"/>
    <w:rsid w:val="007B4212"/>
    <w:pPr>
      <w:pBdr>
        <w:top w:val="single" w:sz="4" w:space="0" w:color="auto"/>
        <w:bottom w:val="single" w:sz="4" w:space="0" w:color="auto"/>
      </w:pBdr>
      <w:shd w:val="clear" w:color="000000" w:fill="B8CCE4"/>
      <w:spacing w:before="100" w:beforeAutospacing="1" w:after="100" w:afterAutospacing="1"/>
    </w:pPr>
    <w:rPr>
      <w:rFonts w:ascii="Arial" w:hAnsi="Arial" w:cs="Arial"/>
      <w:b/>
      <w:bCs/>
      <w:sz w:val="16"/>
      <w:szCs w:val="16"/>
    </w:rPr>
  </w:style>
  <w:style w:type="paragraph" w:customStyle="1" w:styleId="xl158">
    <w:name w:val="xl158"/>
    <w:basedOn w:val="a1"/>
    <w:rsid w:val="007B4212"/>
    <w:pPr>
      <w:pBdr>
        <w:top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b/>
      <w:bCs/>
      <w:sz w:val="16"/>
      <w:szCs w:val="16"/>
    </w:rPr>
  </w:style>
  <w:style w:type="paragraph" w:customStyle="1" w:styleId="xl159">
    <w:name w:val="xl159"/>
    <w:basedOn w:val="a1"/>
    <w:rsid w:val="007B4212"/>
    <w:pPr>
      <w:pBdr>
        <w:top w:val="single" w:sz="4" w:space="0" w:color="auto"/>
        <w:bottom w:val="single" w:sz="4" w:space="0" w:color="auto"/>
      </w:pBdr>
      <w:shd w:val="clear" w:color="000000" w:fill="B8CCE4"/>
      <w:spacing w:before="100" w:beforeAutospacing="1" w:after="100" w:afterAutospacing="1"/>
    </w:pPr>
    <w:rPr>
      <w:rFonts w:ascii="Arial" w:hAnsi="Arial" w:cs="Arial"/>
      <w:sz w:val="16"/>
      <w:szCs w:val="16"/>
    </w:rPr>
  </w:style>
  <w:style w:type="paragraph" w:customStyle="1" w:styleId="xl160">
    <w:name w:val="xl160"/>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sz w:val="16"/>
      <w:szCs w:val="16"/>
    </w:rPr>
  </w:style>
  <w:style w:type="paragraph" w:customStyle="1" w:styleId="xl161">
    <w:name w:val="xl161"/>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b/>
      <w:bCs/>
      <w:sz w:val="16"/>
      <w:szCs w:val="16"/>
    </w:rPr>
  </w:style>
  <w:style w:type="paragraph" w:customStyle="1" w:styleId="xl162">
    <w:name w:val="xl162"/>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b/>
      <w:bCs/>
      <w:sz w:val="16"/>
      <w:szCs w:val="16"/>
    </w:rPr>
  </w:style>
  <w:style w:type="paragraph" w:customStyle="1" w:styleId="xl163">
    <w:name w:val="xl163"/>
    <w:basedOn w:val="a1"/>
    <w:rsid w:val="007B421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sz w:val="16"/>
      <w:szCs w:val="16"/>
    </w:rPr>
  </w:style>
  <w:style w:type="paragraph" w:customStyle="1" w:styleId="xl164">
    <w:name w:val="xl164"/>
    <w:basedOn w:val="a1"/>
    <w:rsid w:val="007B4212"/>
    <w:pPr>
      <w:pBdr>
        <w:top w:val="single" w:sz="4" w:space="0" w:color="auto"/>
        <w:bottom w:val="single" w:sz="4" w:space="0" w:color="auto"/>
      </w:pBdr>
      <w:shd w:val="clear" w:color="000000" w:fill="B8CCE4"/>
      <w:spacing w:before="100" w:beforeAutospacing="1" w:after="100" w:afterAutospacing="1"/>
      <w:jc w:val="right"/>
    </w:pPr>
    <w:rPr>
      <w:rFonts w:ascii="Arial" w:hAnsi="Arial" w:cs="Arial"/>
      <w:b/>
      <w:bCs/>
      <w:sz w:val="16"/>
      <w:szCs w:val="16"/>
    </w:rPr>
  </w:style>
  <w:style w:type="paragraph" w:customStyle="1" w:styleId="xl165">
    <w:name w:val="xl165"/>
    <w:basedOn w:val="a1"/>
    <w:rsid w:val="007B42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b/>
      <w:bCs/>
      <w:sz w:val="20"/>
      <w:szCs w:val="20"/>
    </w:rPr>
  </w:style>
  <w:style w:type="paragraph" w:customStyle="1" w:styleId="xl166">
    <w:name w:val="xl166"/>
    <w:basedOn w:val="a1"/>
    <w:rsid w:val="007B4212"/>
    <w:pPr>
      <w:pBdr>
        <w:top w:val="single" w:sz="4" w:space="0" w:color="auto"/>
        <w:left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67">
    <w:name w:val="xl167"/>
    <w:basedOn w:val="a1"/>
    <w:rsid w:val="007B4212"/>
    <w:pPr>
      <w:pBdr>
        <w:top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68">
    <w:name w:val="xl168"/>
    <w:basedOn w:val="a1"/>
    <w:rsid w:val="007B4212"/>
    <w:pPr>
      <w:pBdr>
        <w:top w:val="single" w:sz="4" w:space="0" w:color="auto"/>
        <w:bottom w:val="single" w:sz="4" w:space="0" w:color="auto"/>
        <w:right w:val="single" w:sz="4" w:space="0" w:color="auto"/>
      </w:pBdr>
      <w:shd w:val="clear" w:color="000000" w:fill="8DB4E3"/>
      <w:spacing w:before="100" w:beforeAutospacing="1" w:after="100" w:afterAutospacing="1"/>
      <w:textAlignment w:val="center"/>
    </w:pPr>
    <w:rPr>
      <w:b/>
      <w:bCs/>
      <w:sz w:val="20"/>
      <w:szCs w:val="20"/>
    </w:rPr>
  </w:style>
  <w:style w:type="paragraph" w:customStyle="1" w:styleId="xl169">
    <w:name w:val="xl169"/>
    <w:basedOn w:val="a1"/>
    <w:rsid w:val="007B4212"/>
    <w:pPr>
      <w:pBdr>
        <w:top w:val="single" w:sz="4" w:space="0" w:color="auto"/>
        <w:left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70">
    <w:name w:val="xl170"/>
    <w:basedOn w:val="a1"/>
    <w:rsid w:val="007B4212"/>
    <w:pPr>
      <w:pBdr>
        <w:top w:val="single" w:sz="4" w:space="0" w:color="auto"/>
        <w:bottom w:val="single" w:sz="4" w:space="0" w:color="auto"/>
      </w:pBdr>
      <w:shd w:val="clear" w:color="000000" w:fill="8DB4E3"/>
      <w:spacing w:before="100" w:beforeAutospacing="1" w:after="100" w:afterAutospacing="1"/>
      <w:textAlignment w:val="center"/>
    </w:pPr>
    <w:rPr>
      <w:b/>
      <w:bCs/>
      <w:sz w:val="20"/>
      <w:szCs w:val="20"/>
    </w:rPr>
  </w:style>
  <w:style w:type="paragraph" w:customStyle="1" w:styleId="xl171">
    <w:name w:val="xl171"/>
    <w:basedOn w:val="a1"/>
    <w:rsid w:val="007B4212"/>
    <w:pPr>
      <w:pBdr>
        <w:top w:val="single" w:sz="4" w:space="0" w:color="auto"/>
        <w:bottom w:val="single" w:sz="4" w:space="0" w:color="auto"/>
        <w:right w:val="single" w:sz="4" w:space="0" w:color="auto"/>
      </w:pBdr>
      <w:shd w:val="clear" w:color="000000" w:fill="8DB4E3"/>
      <w:spacing w:before="100" w:beforeAutospacing="1" w:after="100" w:afterAutospacing="1"/>
      <w:textAlignment w:val="center"/>
    </w:pPr>
    <w:rPr>
      <w:b/>
      <w:bCs/>
      <w:sz w:val="20"/>
      <w:szCs w:val="20"/>
    </w:rPr>
  </w:style>
  <w:style w:type="paragraph" w:customStyle="1" w:styleId="xl172">
    <w:name w:val="xl172"/>
    <w:basedOn w:val="a1"/>
    <w:rsid w:val="007B4212"/>
    <w:pPr>
      <w:shd w:val="clear" w:color="000000" w:fill="8DB4E3"/>
      <w:spacing w:before="100" w:beforeAutospacing="1" w:after="100" w:afterAutospacing="1"/>
      <w:textAlignment w:val="center"/>
    </w:pPr>
    <w:rPr>
      <w:sz w:val="20"/>
      <w:szCs w:val="20"/>
    </w:rPr>
  </w:style>
  <w:style w:type="character" w:customStyle="1" w:styleId="b-ratinglink2">
    <w:name w:val="b-rating__link2"/>
    <w:basedOn w:val="a2"/>
    <w:rsid w:val="006F24CB"/>
  </w:style>
  <w:style w:type="table" w:customStyle="1" w:styleId="35">
    <w:name w:val="Сетка таблицы3"/>
    <w:basedOn w:val="a3"/>
    <w:next w:val="afff9"/>
    <w:uiPriority w:val="59"/>
    <w:rsid w:val="006F24CB"/>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Название Знак1"/>
    <w:aliases w:val="Çàãîëîâîê Знак,Caaieiaie Знак"/>
    <w:rsid w:val="006F24CB"/>
    <w:rPr>
      <w:rFonts w:eastAsia="Times New Roman" w:cs="Times New Roman"/>
      <w:b/>
      <w:sz w:val="32"/>
      <w:szCs w:val="20"/>
      <w:lang w:eastAsia="ar-SA"/>
    </w:rPr>
  </w:style>
  <w:style w:type="paragraph" w:customStyle="1" w:styleId="xl173">
    <w:name w:val="xl173"/>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sz w:val="16"/>
      <w:szCs w:val="16"/>
    </w:rPr>
  </w:style>
  <w:style w:type="paragraph" w:customStyle="1" w:styleId="xl174">
    <w:name w:val="xl174"/>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sz w:val="16"/>
      <w:szCs w:val="16"/>
    </w:rPr>
  </w:style>
  <w:style w:type="paragraph" w:customStyle="1" w:styleId="xl175">
    <w:name w:val="xl17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Arial" w:hAnsi="Arial" w:cs="Arial"/>
      <w:sz w:val="16"/>
      <w:szCs w:val="16"/>
    </w:rPr>
  </w:style>
  <w:style w:type="paragraph" w:customStyle="1" w:styleId="xl176">
    <w:name w:val="xl176"/>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Arial" w:hAnsi="Arial" w:cs="Arial"/>
      <w:sz w:val="16"/>
      <w:szCs w:val="16"/>
    </w:rPr>
  </w:style>
  <w:style w:type="paragraph" w:customStyle="1" w:styleId="xl177">
    <w:name w:val="xl177"/>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sz w:val="16"/>
      <w:szCs w:val="16"/>
    </w:rPr>
  </w:style>
  <w:style w:type="paragraph" w:customStyle="1" w:styleId="xl178">
    <w:name w:val="xl178"/>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b/>
      <w:bCs/>
      <w:sz w:val="16"/>
      <w:szCs w:val="16"/>
    </w:rPr>
  </w:style>
  <w:style w:type="paragraph" w:customStyle="1" w:styleId="xl179">
    <w:name w:val="xl179"/>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b/>
      <w:bCs/>
      <w:sz w:val="16"/>
      <w:szCs w:val="16"/>
    </w:rPr>
  </w:style>
  <w:style w:type="paragraph" w:customStyle="1" w:styleId="xl180">
    <w:name w:val="xl180"/>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sz w:val="16"/>
      <w:szCs w:val="16"/>
    </w:rPr>
  </w:style>
  <w:style w:type="paragraph" w:customStyle="1" w:styleId="xl181">
    <w:name w:val="xl181"/>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sz w:val="16"/>
      <w:szCs w:val="16"/>
    </w:rPr>
  </w:style>
  <w:style w:type="paragraph" w:customStyle="1" w:styleId="xl182">
    <w:name w:val="xl182"/>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sz w:val="16"/>
      <w:szCs w:val="16"/>
    </w:rPr>
  </w:style>
  <w:style w:type="paragraph" w:customStyle="1" w:styleId="xl183">
    <w:name w:val="xl183"/>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sz w:val="16"/>
      <w:szCs w:val="16"/>
    </w:rPr>
  </w:style>
  <w:style w:type="paragraph" w:customStyle="1" w:styleId="xl184">
    <w:name w:val="xl184"/>
    <w:basedOn w:val="a1"/>
    <w:rsid w:val="006F24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16"/>
      <w:szCs w:val="16"/>
    </w:rPr>
  </w:style>
  <w:style w:type="paragraph" w:customStyle="1" w:styleId="xl185">
    <w:name w:val="xl18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sz w:val="16"/>
      <w:szCs w:val="16"/>
    </w:rPr>
  </w:style>
  <w:style w:type="paragraph" w:customStyle="1" w:styleId="xl186">
    <w:name w:val="xl186"/>
    <w:basedOn w:val="a1"/>
    <w:rsid w:val="006F24CB"/>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87">
    <w:name w:val="xl187"/>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Arial" w:hAnsi="Arial" w:cs="Arial"/>
      <w:b/>
      <w:bCs/>
      <w:sz w:val="16"/>
      <w:szCs w:val="16"/>
    </w:rPr>
  </w:style>
  <w:style w:type="paragraph" w:customStyle="1" w:styleId="xl188">
    <w:name w:val="xl188"/>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Arial" w:hAnsi="Arial" w:cs="Arial"/>
      <w:sz w:val="16"/>
      <w:szCs w:val="16"/>
    </w:rPr>
  </w:style>
  <w:style w:type="paragraph" w:customStyle="1" w:styleId="xl189">
    <w:name w:val="xl189"/>
    <w:basedOn w:val="a1"/>
    <w:rsid w:val="006F24CB"/>
    <w:pPr>
      <w:pBdr>
        <w:top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Arial" w:hAnsi="Arial" w:cs="Arial"/>
      <w:sz w:val="16"/>
      <w:szCs w:val="16"/>
    </w:rPr>
  </w:style>
  <w:style w:type="paragraph" w:customStyle="1" w:styleId="xl190">
    <w:name w:val="xl190"/>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191">
    <w:name w:val="xl191"/>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top"/>
    </w:pPr>
    <w:rPr>
      <w:rFonts w:ascii="Arial" w:hAnsi="Arial" w:cs="Arial"/>
      <w:sz w:val="16"/>
      <w:szCs w:val="16"/>
    </w:rPr>
  </w:style>
  <w:style w:type="paragraph" w:customStyle="1" w:styleId="xl192">
    <w:name w:val="xl192"/>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top"/>
    </w:pPr>
    <w:rPr>
      <w:rFonts w:ascii="Arial" w:hAnsi="Arial" w:cs="Arial"/>
      <w:sz w:val="16"/>
      <w:szCs w:val="16"/>
    </w:rPr>
  </w:style>
  <w:style w:type="paragraph" w:customStyle="1" w:styleId="xl193">
    <w:name w:val="xl193"/>
    <w:basedOn w:val="a1"/>
    <w:rsid w:val="006F24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194">
    <w:name w:val="xl194"/>
    <w:basedOn w:val="a1"/>
    <w:rsid w:val="006F24CB"/>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Arial" w:hAnsi="Arial" w:cs="Arial"/>
      <w:sz w:val="16"/>
      <w:szCs w:val="16"/>
    </w:rPr>
  </w:style>
  <w:style w:type="paragraph" w:customStyle="1" w:styleId="xl196">
    <w:name w:val="xl196"/>
    <w:basedOn w:val="a1"/>
    <w:rsid w:val="006F24CB"/>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7">
    <w:name w:val="xl197"/>
    <w:basedOn w:val="a1"/>
    <w:rsid w:val="006F24C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98">
    <w:name w:val="xl198"/>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a1"/>
    <w:rsid w:val="006F24C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00">
    <w:name w:val="xl200"/>
    <w:basedOn w:val="a1"/>
    <w:rsid w:val="006F24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02">
    <w:name w:val="xl202"/>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sz w:val="16"/>
      <w:szCs w:val="16"/>
    </w:rPr>
  </w:style>
  <w:style w:type="paragraph" w:customStyle="1" w:styleId="xl204">
    <w:name w:val="xl204"/>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205">
    <w:name w:val="xl205"/>
    <w:basedOn w:val="a1"/>
    <w:rsid w:val="006F24C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sz w:val="16"/>
      <w:szCs w:val="16"/>
    </w:rPr>
  </w:style>
  <w:style w:type="paragraph" w:customStyle="1" w:styleId="xl206">
    <w:name w:val="xl206"/>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07">
    <w:name w:val="xl207"/>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208">
    <w:name w:val="xl208"/>
    <w:basedOn w:val="a1"/>
    <w:rsid w:val="006F2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a1"/>
    <w:rsid w:val="006F24C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0">
    <w:name w:val="xl210"/>
    <w:basedOn w:val="a1"/>
    <w:rsid w:val="006F24CB"/>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1">
    <w:name w:val="xl211"/>
    <w:basedOn w:val="a1"/>
    <w:rsid w:val="006F24C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2">
    <w:name w:val="xl212"/>
    <w:basedOn w:val="a1"/>
    <w:rsid w:val="006F24C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xl213">
    <w:name w:val="xl213"/>
    <w:basedOn w:val="a1"/>
    <w:rsid w:val="006F24CB"/>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rPr>
  </w:style>
  <w:style w:type="paragraph" w:customStyle="1" w:styleId="headertext">
    <w:name w:val="headertext"/>
    <w:basedOn w:val="a1"/>
    <w:rsid w:val="00DF1A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091">
      <w:bodyDiv w:val="1"/>
      <w:marLeft w:val="0"/>
      <w:marRight w:val="0"/>
      <w:marTop w:val="0"/>
      <w:marBottom w:val="0"/>
      <w:divBdr>
        <w:top w:val="none" w:sz="0" w:space="0" w:color="auto"/>
        <w:left w:val="none" w:sz="0" w:space="0" w:color="auto"/>
        <w:bottom w:val="none" w:sz="0" w:space="0" w:color="auto"/>
        <w:right w:val="none" w:sz="0" w:space="0" w:color="auto"/>
      </w:divBdr>
    </w:div>
    <w:div w:id="2127970">
      <w:bodyDiv w:val="1"/>
      <w:marLeft w:val="0"/>
      <w:marRight w:val="0"/>
      <w:marTop w:val="0"/>
      <w:marBottom w:val="0"/>
      <w:divBdr>
        <w:top w:val="none" w:sz="0" w:space="0" w:color="auto"/>
        <w:left w:val="none" w:sz="0" w:space="0" w:color="auto"/>
        <w:bottom w:val="none" w:sz="0" w:space="0" w:color="auto"/>
        <w:right w:val="none" w:sz="0" w:space="0" w:color="auto"/>
      </w:divBdr>
    </w:div>
    <w:div w:id="3867622">
      <w:bodyDiv w:val="1"/>
      <w:marLeft w:val="0"/>
      <w:marRight w:val="0"/>
      <w:marTop w:val="0"/>
      <w:marBottom w:val="0"/>
      <w:divBdr>
        <w:top w:val="none" w:sz="0" w:space="0" w:color="auto"/>
        <w:left w:val="none" w:sz="0" w:space="0" w:color="auto"/>
        <w:bottom w:val="none" w:sz="0" w:space="0" w:color="auto"/>
        <w:right w:val="none" w:sz="0" w:space="0" w:color="auto"/>
      </w:divBdr>
    </w:div>
    <w:div w:id="3898542">
      <w:bodyDiv w:val="1"/>
      <w:marLeft w:val="0"/>
      <w:marRight w:val="0"/>
      <w:marTop w:val="0"/>
      <w:marBottom w:val="0"/>
      <w:divBdr>
        <w:top w:val="none" w:sz="0" w:space="0" w:color="auto"/>
        <w:left w:val="none" w:sz="0" w:space="0" w:color="auto"/>
        <w:bottom w:val="none" w:sz="0" w:space="0" w:color="auto"/>
        <w:right w:val="none" w:sz="0" w:space="0" w:color="auto"/>
      </w:divBdr>
    </w:div>
    <w:div w:id="4871383">
      <w:bodyDiv w:val="1"/>
      <w:marLeft w:val="0"/>
      <w:marRight w:val="0"/>
      <w:marTop w:val="0"/>
      <w:marBottom w:val="0"/>
      <w:divBdr>
        <w:top w:val="none" w:sz="0" w:space="0" w:color="auto"/>
        <w:left w:val="none" w:sz="0" w:space="0" w:color="auto"/>
        <w:bottom w:val="none" w:sz="0" w:space="0" w:color="auto"/>
        <w:right w:val="none" w:sz="0" w:space="0" w:color="auto"/>
      </w:divBdr>
    </w:div>
    <w:div w:id="6712261">
      <w:bodyDiv w:val="1"/>
      <w:marLeft w:val="0"/>
      <w:marRight w:val="0"/>
      <w:marTop w:val="0"/>
      <w:marBottom w:val="0"/>
      <w:divBdr>
        <w:top w:val="none" w:sz="0" w:space="0" w:color="auto"/>
        <w:left w:val="none" w:sz="0" w:space="0" w:color="auto"/>
        <w:bottom w:val="none" w:sz="0" w:space="0" w:color="auto"/>
        <w:right w:val="none" w:sz="0" w:space="0" w:color="auto"/>
      </w:divBdr>
    </w:div>
    <w:div w:id="11536705">
      <w:bodyDiv w:val="1"/>
      <w:marLeft w:val="0"/>
      <w:marRight w:val="0"/>
      <w:marTop w:val="0"/>
      <w:marBottom w:val="0"/>
      <w:divBdr>
        <w:top w:val="none" w:sz="0" w:space="0" w:color="auto"/>
        <w:left w:val="none" w:sz="0" w:space="0" w:color="auto"/>
        <w:bottom w:val="none" w:sz="0" w:space="0" w:color="auto"/>
        <w:right w:val="none" w:sz="0" w:space="0" w:color="auto"/>
      </w:divBdr>
    </w:div>
    <w:div w:id="13968607">
      <w:bodyDiv w:val="1"/>
      <w:marLeft w:val="0"/>
      <w:marRight w:val="0"/>
      <w:marTop w:val="0"/>
      <w:marBottom w:val="0"/>
      <w:divBdr>
        <w:top w:val="none" w:sz="0" w:space="0" w:color="auto"/>
        <w:left w:val="none" w:sz="0" w:space="0" w:color="auto"/>
        <w:bottom w:val="none" w:sz="0" w:space="0" w:color="auto"/>
        <w:right w:val="none" w:sz="0" w:space="0" w:color="auto"/>
      </w:divBdr>
    </w:div>
    <w:div w:id="20667045">
      <w:bodyDiv w:val="1"/>
      <w:marLeft w:val="0"/>
      <w:marRight w:val="0"/>
      <w:marTop w:val="0"/>
      <w:marBottom w:val="0"/>
      <w:divBdr>
        <w:top w:val="none" w:sz="0" w:space="0" w:color="auto"/>
        <w:left w:val="none" w:sz="0" w:space="0" w:color="auto"/>
        <w:bottom w:val="none" w:sz="0" w:space="0" w:color="auto"/>
        <w:right w:val="none" w:sz="0" w:space="0" w:color="auto"/>
      </w:divBdr>
    </w:div>
    <w:div w:id="33044172">
      <w:bodyDiv w:val="1"/>
      <w:marLeft w:val="0"/>
      <w:marRight w:val="0"/>
      <w:marTop w:val="0"/>
      <w:marBottom w:val="0"/>
      <w:divBdr>
        <w:top w:val="none" w:sz="0" w:space="0" w:color="auto"/>
        <w:left w:val="none" w:sz="0" w:space="0" w:color="auto"/>
        <w:bottom w:val="none" w:sz="0" w:space="0" w:color="auto"/>
        <w:right w:val="none" w:sz="0" w:space="0" w:color="auto"/>
      </w:divBdr>
    </w:div>
    <w:div w:id="39012520">
      <w:bodyDiv w:val="1"/>
      <w:marLeft w:val="0"/>
      <w:marRight w:val="0"/>
      <w:marTop w:val="0"/>
      <w:marBottom w:val="0"/>
      <w:divBdr>
        <w:top w:val="none" w:sz="0" w:space="0" w:color="auto"/>
        <w:left w:val="none" w:sz="0" w:space="0" w:color="auto"/>
        <w:bottom w:val="none" w:sz="0" w:space="0" w:color="auto"/>
        <w:right w:val="none" w:sz="0" w:space="0" w:color="auto"/>
      </w:divBdr>
    </w:div>
    <w:div w:id="55209933">
      <w:bodyDiv w:val="1"/>
      <w:marLeft w:val="0"/>
      <w:marRight w:val="0"/>
      <w:marTop w:val="0"/>
      <w:marBottom w:val="0"/>
      <w:divBdr>
        <w:top w:val="none" w:sz="0" w:space="0" w:color="auto"/>
        <w:left w:val="none" w:sz="0" w:space="0" w:color="auto"/>
        <w:bottom w:val="none" w:sz="0" w:space="0" w:color="auto"/>
        <w:right w:val="none" w:sz="0" w:space="0" w:color="auto"/>
      </w:divBdr>
    </w:div>
    <w:div w:id="56367429">
      <w:bodyDiv w:val="1"/>
      <w:marLeft w:val="0"/>
      <w:marRight w:val="0"/>
      <w:marTop w:val="0"/>
      <w:marBottom w:val="0"/>
      <w:divBdr>
        <w:top w:val="none" w:sz="0" w:space="0" w:color="auto"/>
        <w:left w:val="none" w:sz="0" w:space="0" w:color="auto"/>
        <w:bottom w:val="none" w:sz="0" w:space="0" w:color="auto"/>
        <w:right w:val="none" w:sz="0" w:space="0" w:color="auto"/>
      </w:divBdr>
    </w:div>
    <w:div w:id="60754777">
      <w:bodyDiv w:val="1"/>
      <w:marLeft w:val="0"/>
      <w:marRight w:val="0"/>
      <w:marTop w:val="0"/>
      <w:marBottom w:val="0"/>
      <w:divBdr>
        <w:top w:val="none" w:sz="0" w:space="0" w:color="auto"/>
        <w:left w:val="none" w:sz="0" w:space="0" w:color="auto"/>
        <w:bottom w:val="none" w:sz="0" w:space="0" w:color="auto"/>
        <w:right w:val="none" w:sz="0" w:space="0" w:color="auto"/>
      </w:divBdr>
    </w:div>
    <w:div w:id="61411000">
      <w:bodyDiv w:val="1"/>
      <w:marLeft w:val="0"/>
      <w:marRight w:val="0"/>
      <w:marTop w:val="0"/>
      <w:marBottom w:val="0"/>
      <w:divBdr>
        <w:top w:val="none" w:sz="0" w:space="0" w:color="auto"/>
        <w:left w:val="none" w:sz="0" w:space="0" w:color="auto"/>
        <w:bottom w:val="none" w:sz="0" w:space="0" w:color="auto"/>
        <w:right w:val="none" w:sz="0" w:space="0" w:color="auto"/>
      </w:divBdr>
    </w:div>
    <w:div w:id="69423339">
      <w:bodyDiv w:val="1"/>
      <w:marLeft w:val="0"/>
      <w:marRight w:val="0"/>
      <w:marTop w:val="0"/>
      <w:marBottom w:val="0"/>
      <w:divBdr>
        <w:top w:val="none" w:sz="0" w:space="0" w:color="auto"/>
        <w:left w:val="none" w:sz="0" w:space="0" w:color="auto"/>
        <w:bottom w:val="none" w:sz="0" w:space="0" w:color="auto"/>
        <w:right w:val="none" w:sz="0" w:space="0" w:color="auto"/>
      </w:divBdr>
    </w:div>
    <w:div w:id="70588276">
      <w:bodyDiv w:val="1"/>
      <w:marLeft w:val="0"/>
      <w:marRight w:val="0"/>
      <w:marTop w:val="0"/>
      <w:marBottom w:val="0"/>
      <w:divBdr>
        <w:top w:val="none" w:sz="0" w:space="0" w:color="auto"/>
        <w:left w:val="none" w:sz="0" w:space="0" w:color="auto"/>
        <w:bottom w:val="none" w:sz="0" w:space="0" w:color="auto"/>
        <w:right w:val="none" w:sz="0" w:space="0" w:color="auto"/>
      </w:divBdr>
    </w:div>
    <w:div w:id="76437692">
      <w:bodyDiv w:val="1"/>
      <w:marLeft w:val="0"/>
      <w:marRight w:val="0"/>
      <w:marTop w:val="0"/>
      <w:marBottom w:val="0"/>
      <w:divBdr>
        <w:top w:val="none" w:sz="0" w:space="0" w:color="auto"/>
        <w:left w:val="none" w:sz="0" w:space="0" w:color="auto"/>
        <w:bottom w:val="none" w:sz="0" w:space="0" w:color="auto"/>
        <w:right w:val="none" w:sz="0" w:space="0" w:color="auto"/>
      </w:divBdr>
    </w:div>
    <w:div w:id="78722417">
      <w:bodyDiv w:val="1"/>
      <w:marLeft w:val="0"/>
      <w:marRight w:val="0"/>
      <w:marTop w:val="0"/>
      <w:marBottom w:val="0"/>
      <w:divBdr>
        <w:top w:val="none" w:sz="0" w:space="0" w:color="auto"/>
        <w:left w:val="none" w:sz="0" w:space="0" w:color="auto"/>
        <w:bottom w:val="none" w:sz="0" w:space="0" w:color="auto"/>
        <w:right w:val="none" w:sz="0" w:space="0" w:color="auto"/>
      </w:divBdr>
    </w:div>
    <w:div w:id="83116531">
      <w:bodyDiv w:val="1"/>
      <w:marLeft w:val="0"/>
      <w:marRight w:val="0"/>
      <w:marTop w:val="0"/>
      <w:marBottom w:val="0"/>
      <w:divBdr>
        <w:top w:val="none" w:sz="0" w:space="0" w:color="auto"/>
        <w:left w:val="none" w:sz="0" w:space="0" w:color="auto"/>
        <w:bottom w:val="none" w:sz="0" w:space="0" w:color="auto"/>
        <w:right w:val="none" w:sz="0" w:space="0" w:color="auto"/>
      </w:divBdr>
    </w:div>
    <w:div w:id="83692746">
      <w:bodyDiv w:val="1"/>
      <w:marLeft w:val="0"/>
      <w:marRight w:val="0"/>
      <w:marTop w:val="0"/>
      <w:marBottom w:val="0"/>
      <w:divBdr>
        <w:top w:val="none" w:sz="0" w:space="0" w:color="auto"/>
        <w:left w:val="none" w:sz="0" w:space="0" w:color="auto"/>
        <w:bottom w:val="none" w:sz="0" w:space="0" w:color="auto"/>
        <w:right w:val="none" w:sz="0" w:space="0" w:color="auto"/>
      </w:divBdr>
    </w:div>
    <w:div w:id="85157690">
      <w:bodyDiv w:val="1"/>
      <w:marLeft w:val="0"/>
      <w:marRight w:val="0"/>
      <w:marTop w:val="0"/>
      <w:marBottom w:val="0"/>
      <w:divBdr>
        <w:top w:val="none" w:sz="0" w:space="0" w:color="auto"/>
        <w:left w:val="none" w:sz="0" w:space="0" w:color="auto"/>
        <w:bottom w:val="none" w:sz="0" w:space="0" w:color="auto"/>
        <w:right w:val="none" w:sz="0" w:space="0" w:color="auto"/>
      </w:divBdr>
    </w:div>
    <w:div w:id="96145481">
      <w:bodyDiv w:val="1"/>
      <w:marLeft w:val="0"/>
      <w:marRight w:val="0"/>
      <w:marTop w:val="0"/>
      <w:marBottom w:val="0"/>
      <w:divBdr>
        <w:top w:val="none" w:sz="0" w:space="0" w:color="auto"/>
        <w:left w:val="none" w:sz="0" w:space="0" w:color="auto"/>
        <w:bottom w:val="none" w:sz="0" w:space="0" w:color="auto"/>
        <w:right w:val="none" w:sz="0" w:space="0" w:color="auto"/>
      </w:divBdr>
    </w:div>
    <w:div w:id="105008751">
      <w:bodyDiv w:val="1"/>
      <w:marLeft w:val="0"/>
      <w:marRight w:val="0"/>
      <w:marTop w:val="0"/>
      <w:marBottom w:val="0"/>
      <w:divBdr>
        <w:top w:val="none" w:sz="0" w:space="0" w:color="auto"/>
        <w:left w:val="none" w:sz="0" w:space="0" w:color="auto"/>
        <w:bottom w:val="none" w:sz="0" w:space="0" w:color="auto"/>
        <w:right w:val="none" w:sz="0" w:space="0" w:color="auto"/>
      </w:divBdr>
    </w:div>
    <w:div w:id="107822211">
      <w:bodyDiv w:val="1"/>
      <w:marLeft w:val="0"/>
      <w:marRight w:val="0"/>
      <w:marTop w:val="0"/>
      <w:marBottom w:val="0"/>
      <w:divBdr>
        <w:top w:val="none" w:sz="0" w:space="0" w:color="auto"/>
        <w:left w:val="none" w:sz="0" w:space="0" w:color="auto"/>
        <w:bottom w:val="none" w:sz="0" w:space="0" w:color="auto"/>
        <w:right w:val="none" w:sz="0" w:space="0" w:color="auto"/>
      </w:divBdr>
    </w:div>
    <w:div w:id="109906126">
      <w:bodyDiv w:val="1"/>
      <w:marLeft w:val="0"/>
      <w:marRight w:val="0"/>
      <w:marTop w:val="0"/>
      <w:marBottom w:val="0"/>
      <w:divBdr>
        <w:top w:val="none" w:sz="0" w:space="0" w:color="auto"/>
        <w:left w:val="none" w:sz="0" w:space="0" w:color="auto"/>
        <w:bottom w:val="none" w:sz="0" w:space="0" w:color="auto"/>
        <w:right w:val="none" w:sz="0" w:space="0" w:color="auto"/>
      </w:divBdr>
    </w:div>
    <w:div w:id="110590269">
      <w:bodyDiv w:val="1"/>
      <w:marLeft w:val="0"/>
      <w:marRight w:val="0"/>
      <w:marTop w:val="0"/>
      <w:marBottom w:val="0"/>
      <w:divBdr>
        <w:top w:val="none" w:sz="0" w:space="0" w:color="auto"/>
        <w:left w:val="none" w:sz="0" w:space="0" w:color="auto"/>
        <w:bottom w:val="none" w:sz="0" w:space="0" w:color="auto"/>
        <w:right w:val="none" w:sz="0" w:space="0" w:color="auto"/>
      </w:divBdr>
    </w:div>
    <w:div w:id="126433347">
      <w:bodyDiv w:val="1"/>
      <w:marLeft w:val="0"/>
      <w:marRight w:val="0"/>
      <w:marTop w:val="0"/>
      <w:marBottom w:val="0"/>
      <w:divBdr>
        <w:top w:val="none" w:sz="0" w:space="0" w:color="auto"/>
        <w:left w:val="none" w:sz="0" w:space="0" w:color="auto"/>
        <w:bottom w:val="none" w:sz="0" w:space="0" w:color="auto"/>
        <w:right w:val="none" w:sz="0" w:space="0" w:color="auto"/>
      </w:divBdr>
    </w:div>
    <w:div w:id="132062811">
      <w:bodyDiv w:val="1"/>
      <w:marLeft w:val="0"/>
      <w:marRight w:val="0"/>
      <w:marTop w:val="0"/>
      <w:marBottom w:val="0"/>
      <w:divBdr>
        <w:top w:val="none" w:sz="0" w:space="0" w:color="auto"/>
        <w:left w:val="none" w:sz="0" w:space="0" w:color="auto"/>
        <w:bottom w:val="none" w:sz="0" w:space="0" w:color="auto"/>
        <w:right w:val="none" w:sz="0" w:space="0" w:color="auto"/>
      </w:divBdr>
    </w:div>
    <w:div w:id="137497658">
      <w:bodyDiv w:val="1"/>
      <w:marLeft w:val="0"/>
      <w:marRight w:val="0"/>
      <w:marTop w:val="0"/>
      <w:marBottom w:val="0"/>
      <w:divBdr>
        <w:top w:val="none" w:sz="0" w:space="0" w:color="auto"/>
        <w:left w:val="none" w:sz="0" w:space="0" w:color="auto"/>
        <w:bottom w:val="none" w:sz="0" w:space="0" w:color="auto"/>
        <w:right w:val="none" w:sz="0" w:space="0" w:color="auto"/>
      </w:divBdr>
    </w:div>
    <w:div w:id="141041795">
      <w:bodyDiv w:val="1"/>
      <w:marLeft w:val="0"/>
      <w:marRight w:val="0"/>
      <w:marTop w:val="0"/>
      <w:marBottom w:val="0"/>
      <w:divBdr>
        <w:top w:val="none" w:sz="0" w:space="0" w:color="auto"/>
        <w:left w:val="none" w:sz="0" w:space="0" w:color="auto"/>
        <w:bottom w:val="none" w:sz="0" w:space="0" w:color="auto"/>
        <w:right w:val="none" w:sz="0" w:space="0" w:color="auto"/>
      </w:divBdr>
    </w:div>
    <w:div w:id="141579874">
      <w:bodyDiv w:val="1"/>
      <w:marLeft w:val="0"/>
      <w:marRight w:val="0"/>
      <w:marTop w:val="0"/>
      <w:marBottom w:val="0"/>
      <w:divBdr>
        <w:top w:val="none" w:sz="0" w:space="0" w:color="auto"/>
        <w:left w:val="none" w:sz="0" w:space="0" w:color="auto"/>
        <w:bottom w:val="none" w:sz="0" w:space="0" w:color="auto"/>
        <w:right w:val="none" w:sz="0" w:space="0" w:color="auto"/>
      </w:divBdr>
    </w:div>
    <w:div w:id="142935029">
      <w:bodyDiv w:val="1"/>
      <w:marLeft w:val="0"/>
      <w:marRight w:val="0"/>
      <w:marTop w:val="0"/>
      <w:marBottom w:val="0"/>
      <w:divBdr>
        <w:top w:val="none" w:sz="0" w:space="0" w:color="auto"/>
        <w:left w:val="none" w:sz="0" w:space="0" w:color="auto"/>
        <w:bottom w:val="none" w:sz="0" w:space="0" w:color="auto"/>
        <w:right w:val="none" w:sz="0" w:space="0" w:color="auto"/>
      </w:divBdr>
    </w:div>
    <w:div w:id="143789308">
      <w:bodyDiv w:val="1"/>
      <w:marLeft w:val="0"/>
      <w:marRight w:val="0"/>
      <w:marTop w:val="0"/>
      <w:marBottom w:val="0"/>
      <w:divBdr>
        <w:top w:val="none" w:sz="0" w:space="0" w:color="auto"/>
        <w:left w:val="none" w:sz="0" w:space="0" w:color="auto"/>
        <w:bottom w:val="none" w:sz="0" w:space="0" w:color="auto"/>
        <w:right w:val="none" w:sz="0" w:space="0" w:color="auto"/>
      </w:divBdr>
    </w:div>
    <w:div w:id="155998345">
      <w:bodyDiv w:val="1"/>
      <w:marLeft w:val="0"/>
      <w:marRight w:val="0"/>
      <w:marTop w:val="0"/>
      <w:marBottom w:val="0"/>
      <w:divBdr>
        <w:top w:val="none" w:sz="0" w:space="0" w:color="auto"/>
        <w:left w:val="none" w:sz="0" w:space="0" w:color="auto"/>
        <w:bottom w:val="none" w:sz="0" w:space="0" w:color="auto"/>
        <w:right w:val="none" w:sz="0" w:space="0" w:color="auto"/>
      </w:divBdr>
    </w:div>
    <w:div w:id="158467975">
      <w:bodyDiv w:val="1"/>
      <w:marLeft w:val="0"/>
      <w:marRight w:val="0"/>
      <w:marTop w:val="0"/>
      <w:marBottom w:val="0"/>
      <w:divBdr>
        <w:top w:val="none" w:sz="0" w:space="0" w:color="auto"/>
        <w:left w:val="none" w:sz="0" w:space="0" w:color="auto"/>
        <w:bottom w:val="none" w:sz="0" w:space="0" w:color="auto"/>
        <w:right w:val="none" w:sz="0" w:space="0" w:color="auto"/>
      </w:divBdr>
    </w:div>
    <w:div w:id="158816688">
      <w:bodyDiv w:val="1"/>
      <w:marLeft w:val="0"/>
      <w:marRight w:val="0"/>
      <w:marTop w:val="0"/>
      <w:marBottom w:val="0"/>
      <w:divBdr>
        <w:top w:val="none" w:sz="0" w:space="0" w:color="auto"/>
        <w:left w:val="none" w:sz="0" w:space="0" w:color="auto"/>
        <w:bottom w:val="none" w:sz="0" w:space="0" w:color="auto"/>
        <w:right w:val="none" w:sz="0" w:space="0" w:color="auto"/>
      </w:divBdr>
    </w:div>
    <w:div w:id="161555098">
      <w:bodyDiv w:val="1"/>
      <w:marLeft w:val="0"/>
      <w:marRight w:val="0"/>
      <w:marTop w:val="0"/>
      <w:marBottom w:val="0"/>
      <w:divBdr>
        <w:top w:val="none" w:sz="0" w:space="0" w:color="auto"/>
        <w:left w:val="none" w:sz="0" w:space="0" w:color="auto"/>
        <w:bottom w:val="none" w:sz="0" w:space="0" w:color="auto"/>
        <w:right w:val="none" w:sz="0" w:space="0" w:color="auto"/>
      </w:divBdr>
    </w:div>
    <w:div w:id="164437456">
      <w:bodyDiv w:val="1"/>
      <w:marLeft w:val="0"/>
      <w:marRight w:val="0"/>
      <w:marTop w:val="0"/>
      <w:marBottom w:val="0"/>
      <w:divBdr>
        <w:top w:val="none" w:sz="0" w:space="0" w:color="auto"/>
        <w:left w:val="none" w:sz="0" w:space="0" w:color="auto"/>
        <w:bottom w:val="none" w:sz="0" w:space="0" w:color="auto"/>
        <w:right w:val="none" w:sz="0" w:space="0" w:color="auto"/>
      </w:divBdr>
    </w:div>
    <w:div w:id="164908141">
      <w:bodyDiv w:val="1"/>
      <w:marLeft w:val="0"/>
      <w:marRight w:val="0"/>
      <w:marTop w:val="0"/>
      <w:marBottom w:val="0"/>
      <w:divBdr>
        <w:top w:val="none" w:sz="0" w:space="0" w:color="auto"/>
        <w:left w:val="none" w:sz="0" w:space="0" w:color="auto"/>
        <w:bottom w:val="none" w:sz="0" w:space="0" w:color="auto"/>
        <w:right w:val="none" w:sz="0" w:space="0" w:color="auto"/>
      </w:divBdr>
    </w:div>
    <w:div w:id="169025744">
      <w:bodyDiv w:val="1"/>
      <w:marLeft w:val="0"/>
      <w:marRight w:val="0"/>
      <w:marTop w:val="0"/>
      <w:marBottom w:val="0"/>
      <w:divBdr>
        <w:top w:val="none" w:sz="0" w:space="0" w:color="auto"/>
        <w:left w:val="none" w:sz="0" w:space="0" w:color="auto"/>
        <w:bottom w:val="none" w:sz="0" w:space="0" w:color="auto"/>
        <w:right w:val="none" w:sz="0" w:space="0" w:color="auto"/>
      </w:divBdr>
    </w:div>
    <w:div w:id="170877002">
      <w:bodyDiv w:val="1"/>
      <w:marLeft w:val="0"/>
      <w:marRight w:val="0"/>
      <w:marTop w:val="0"/>
      <w:marBottom w:val="0"/>
      <w:divBdr>
        <w:top w:val="none" w:sz="0" w:space="0" w:color="auto"/>
        <w:left w:val="none" w:sz="0" w:space="0" w:color="auto"/>
        <w:bottom w:val="none" w:sz="0" w:space="0" w:color="auto"/>
        <w:right w:val="none" w:sz="0" w:space="0" w:color="auto"/>
      </w:divBdr>
    </w:div>
    <w:div w:id="171841508">
      <w:bodyDiv w:val="1"/>
      <w:marLeft w:val="0"/>
      <w:marRight w:val="0"/>
      <w:marTop w:val="0"/>
      <w:marBottom w:val="0"/>
      <w:divBdr>
        <w:top w:val="none" w:sz="0" w:space="0" w:color="auto"/>
        <w:left w:val="none" w:sz="0" w:space="0" w:color="auto"/>
        <w:bottom w:val="none" w:sz="0" w:space="0" w:color="auto"/>
        <w:right w:val="none" w:sz="0" w:space="0" w:color="auto"/>
      </w:divBdr>
    </w:div>
    <w:div w:id="173033909">
      <w:bodyDiv w:val="1"/>
      <w:marLeft w:val="0"/>
      <w:marRight w:val="0"/>
      <w:marTop w:val="0"/>
      <w:marBottom w:val="0"/>
      <w:divBdr>
        <w:top w:val="none" w:sz="0" w:space="0" w:color="auto"/>
        <w:left w:val="none" w:sz="0" w:space="0" w:color="auto"/>
        <w:bottom w:val="none" w:sz="0" w:space="0" w:color="auto"/>
        <w:right w:val="none" w:sz="0" w:space="0" w:color="auto"/>
      </w:divBdr>
    </w:div>
    <w:div w:id="174391444">
      <w:bodyDiv w:val="1"/>
      <w:marLeft w:val="0"/>
      <w:marRight w:val="0"/>
      <w:marTop w:val="0"/>
      <w:marBottom w:val="0"/>
      <w:divBdr>
        <w:top w:val="none" w:sz="0" w:space="0" w:color="auto"/>
        <w:left w:val="none" w:sz="0" w:space="0" w:color="auto"/>
        <w:bottom w:val="none" w:sz="0" w:space="0" w:color="auto"/>
        <w:right w:val="none" w:sz="0" w:space="0" w:color="auto"/>
      </w:divBdr>
    </w:div>
    <w:div w:id="179047942">
      <w:bodyDiv w:val="1"/>
      <w:marLeft w:val="0"/>
      <w:marRight w:val="0"/>
      <w:marTop w:val="0"/>
      <w:marBottom w:val="0"/>
      <w:divBdr>
        <w:top w:val="none" w:sz="0" w:space="0" w:color="auto"/>
        <w:left w:val="none" w:sz="0" w:space="0" w:color="auto"/>
        <w:bottom w:val="none" w:sz="0" w:space="0" w:color="auto"/>
        <w:right w:val="none" w:sz="0" w:space="0" w:color="auto"/>
      </w:divBdr>
    </w:div>
    <w:div w:id="182868138">
      <w:bodyDiv w:val="1"/>
      <w:marLeft w:val="0"/>
      <w:marRight w:val="0"/>
      <w:marTop w:val="0"/>
      <w:marBottom w:val="0"/>
      <w:divBdr>
        <w:top w:val="none" w:sz="0" w:space="0" w:color="auto"/>
        <w:left w:val="none" w:sz="0" w:space="0" w:color="auto"/>
        <w:bottom w:val="none" w:sz="0" w:space="0" w:color="auto"/>
        <w:right w:val="none" w:sz="0" w:space="0" w:color="auto"/>
      </w:divBdr>
    </w:div>
    <w:div w:id="183714840">
      <w:bodyDiv w:val="1"/>
      <w:marLeft w:val="0"/>
      <w:marRight w:val="0"/>
      <w:marTop w:val="0"/>
      <w:marBottom w:val="0"/>
      <w:divBdr>
        <w:top w:val="none" w:sz="0" w:space="0" w:color="auto"/>
        <w:left w:val="none" w:sz="0" w:space="0" w:color="auto"/>
        <w:bottom w:val="none" w:sz="0" w:space="0" w:color="auto"/>
        <w:right w:val="none" w:sz="0" w:space="0" w:color="auto"/>
      </w:divBdr>
    </w:div>
    <w:div w:id="189534870">
      <w:bodyDiv w:val="1"/>
      <w:marLeft w:val="0"/>
      <w:marRight w:val="0"/>
      <w:marTop w:val="0"/>
      <w:marBottom w:val="0"/>
      <w:divBdr>
        <w:top w:val="none" w:sz="0" w:space="0" w:color="auto"/>
        <w:left w:val="none" w:sz="0" w:space="0" w:color="auto"/>
        <w:bottom w:val="none" w:sz="0" w:space="0" w:color="auto"/>
        <w:right w:val="none" w:sz="0" w:space="0" w:color="auto"/>
      </w:divBdr>
    </w:div>
    <w:div w:id="195505911">
      <w:bodyDiv w:val="1"/>
      <w:marLeft w:val="0"/>
      <w:marRight w:val="0"/>
      <w:marTop w:val="0"/>
      <w:marBottom w:val="0"/>
      <w:divBdr>
        <w:top w:val="none" w:sz="0" w:space="0" w:color="auto"/>
        <w:left w:val="none" w:sz="0" w:space="0" w:color="auto"/>
        <w:bottom w:val="none" w:sz="0" w:space="0" w:color="auto"/>
        <w:right w:val="none" w:sz="0" w:space="0" w:color="auto"/>
      </w:divBdr>
    </w:div>
    <w:div w:id="196165170">
      <w:bodyDiv w:val="1"/>
      <w:marLeft w:val="0"/>
      <w:marRight w:val="0"/>
      <w:marTop w:val="0"/>
      <w:marBottom w:val="0"/>
      <w:divBdr>
        <w:top w:val="none" w:sz="0" w:space="0" w:color="auto"/>
        <w:left w:val="none" w:sz="0" w:space="0" w:color="auto"/>
        <w:bottom w:val="none" w:sz="0" w:space="0" w:color="auto"/>
        <w:right w:val="none" w:sz="0" w:space="0" w:color="auto"/>
      </w:divBdr>
    </w:div>
    <w:div w:id="199241933">
      <w:bodyDiv w:val="1"/>
      <w:marLeft w:val="0"/>
      <w:marRight w:val="0"/>
      <w:marTop w:val="0"/>
      <w:marBottom w:val="0"/>
      <w:divBdr>
        <w:top w:val="none" w:sz="0" w:space="0" w:color="auto"/>
        <w:left w:val="none" w:sz="0" w:space="0" w:color="auto"/>
        <w:bottom w:val="none" w:sz="0" w:space="0" w:color="auto"/>
        <w:right w:val="none" w:sz="0" w:space="0" w:color="auto"/>
      </w:divBdr>
    </w:div>
    <w:div w:id="201409348">
      <w:bodyDiv w:val="1"/>
      <w:marLeft w:val="0"/>
      <w:marRight w:val="0"/>
      <w:marTop w:val="0"/>
      <w:marBottom w:val="0"/>
      <w:divBdr>
        <w:top w:val="none" w:sz="0" w:space="0" w:color="auto"/>
        <w:left w:val="none" w:sz="0" w:space="0" w:color="auto"/>
        <w:bottom w:val="none" w:sz="0" w:space="0" w:color="auto"/>
        <w:right w:val="none" w:sz="0" w:space="0" w:color="auto"/>
      </w:divBdr>
    </w:div>
    <w:div w:id="202526857">
      <w:bodyDiv w:val="1"/>
      <w:marLeft w:val="0"/>
      <w:marRight w:val="0"/>
      <w:marTop w:val="0"/>
      <w:marBottom w:val="0"/>
      <w:divBdr>
        <w:top w:val="none" w:sz="0" w:space="0" w:color="auto"/>
        <w:left w:val="none" w:sz="0" w:space="0" w:color="auto"/>
        <w:bottom w:val="none" w:sz="0" w:space="0" w:color="auto"/>
        <w:right w:val="none" w:sz="0" w:space="0" w:color="auto"/>
      </w:divBdr>
    </w:div>
    <w:div w:id="204023362">
      <w:bodyDiv w:val="1"/>
      <w:marLeft w:val="0"/>
      <w:marRight w:val="0"/>
      <w:marTop w:val="0"/>
      <w:marBottom w:val="0"/>
      <w:divBdr>
        <w:top w:val="none" w:sz="0" w:space="0" w:color="auto"/>
        <w:left w:val="none" w:sz="0" w:space="0" w:color="auto"/>
        <w:bottom w:val="none" w:sz="0" w:space="0" w:color="auto"/>
        <w:right w:val="none" w:sz="0" w:space="0" w:color="auto"/>
      </w:divBdr>
    </w:div>
    <w:div w:id="204175751">
      <w:bodyDiv w:val="1"/>
      <w:marLeft w:val="0"/>
      <w:marRight w:val="0"/>
      <w:marTop w:val="0"/>
      <w:marBottom w:val="0"/>
      <w:divBdr>
        <w:top w:val="none" w:sz="0" w:space="0" w:color="auto"/>
        <w:left w:val="none" w:sz="0" w:space="0" w:color="auto"/>
        <w:bottom w:val="none" w:sz="0" w:space="0" w:color="auto"/>
        <w:right w:val="none" w:sz="0" w:space="0" w:color="auto"/>
      </w:divBdr>
    </w:div>
    <w:div w:id="205071516">
      <w:bodyDiv w:val="1"/>
      <w:marLeft w:val="0"/>
      <w:marRight w:val="0"/>
      <w:marTop w:val="0"/>
      <w:marBottom w:val="0"/>
      <w:divBdr>
        <w:top w:val="none" w:sz="0" w:space="0" w:color="auto"/>
        <w:left w:val="none" w:sz="0" w:space="0" w:color="auto"/>
        <w:bottom w:val="none" w:sz="0" w:space="0" w:color="auto"/>
        <w:right w:val="none" w:sz="0" w:space="0" w:color="auto"/>
      </w:divBdr>
    </w:div>
    <w:div w:id="207643500">
      <w:bodyDiv w:val="1"/>
      <w:marLeft w:val="0"/>
      <w:marRight w:val="0"/>
      <w:marTop w:val="0"/>
      <w:marBottom w:val="0"/>
      <w:divBdr>
        <w:top w:val="none" w:sz="0" w:space="0" w:color="auto"/>
        <w:left w:val="none" w:sz="0" w:space="0" w:color="auto"/>
        <w:bottom w:val="none" w:sz="0" w:space="0" w:color="auto"/>
        <w:right w:val="none" w:sz="0" w:space="0" w:color="auto"/>
      </w:divBdr>
    </w:div>
    <w:div w:id="209074245">
      <w:bodyDiv w:val="1"/>
      <w:marLeft w:val="0"/>
      <w:marRight w:val="0"/>
      <w:marTop w:val="0"/>
      <w:marBottom w:val="0"/>
      <w:divBdr>
        <w:top w:val="none" w:sz="0" w:space="0" w:color="auto"/>
        <w:left w:val="none" w:sz="0" w:space="0" w:color="auto"/>
        <w:bottom w:val="none" w:sz="0" w:space="0" w:color="auto"/>
        <w:right w:val="none" w:sz="0" w:space="0" w:color="auto"/>
      </w:divBdr>
    </w:div>
    <w:div w:id="209416404">
      <w:bodyDiv w:val="1"/>
      <w:marLeft w:val="0"/>
      <w:marRight w:val="0"/>
      <w:marTop w:val="0"/>
      <w:marBottom w:val="0"/>
      <w:divBdr>
        <w:top w:val="none" w:sz="0" w:space="0" w:color="auto"/>
        <w:left w:val="none" w:sz="0" w:space="0" w:color="auto"/>
        <w:bottom w:val="none" w:sz="0" w:space="0" w:color="auto"/>
        <w:right w:val="none" w:sz="0" w:space="0" w:color="auto"/>
      </w:divBdr>
    </w:div>
    <w:div w:id="214389993">
      <w:bodyDiv w:val="1"/>
      <w:marLeft w:val="0"/>
      <w:marRight w:val="0"/>
      <w:marTop w:val="0"/>
      <w:marBottom w:val="0"/>
      <w:divBdr>
        <w:top w:val="none" w:sz="0" w:space="0" w:color="auto"/>
        <w:left w:val="none" w:sz="0" w:space="0" w:color="auto"/>
        <w:bottom w:val="none" w:sz="0" w:space="0" w:color="auto"/>
        <w:right w:val="none" w:sz="0" w:space="0" w:color="auto"/>
      </w:divBdr>
    </w:div>
    <w:div w:id="218327959">
      <w:bodyDiv w:val="1"/>
      <w:marLeft w:val="0"/>
      <w:marRight w:val="0"/>
      <w:marTop w:val="0"/>
      <w:marBottom w:val="0"/>
      <w:divBdr>
        <w:top w:val="none" w:sz="0" w:space="0" w:color="auto"/>
        <w:left w:val="none" w:sz="0" w:space="0" w:color="auto"/>
        <w:bottom w:val="none" w:sz="0" w:space="0" w:color="auto"/>
        <w:right w:val="none" w:sz="0" w:space="0" w:color="auto"/>
      </w:divBdr>
    </w:div>
    <w:div w:id="223955821">
      <w:bodyDiv w:val="1"/>
      <w:marLeft w:val="0"/>
      <w:marRight w:val="0"/>
      <w:marTop w:val="0"/>
      <w:marBottom w:val="0"/>
      <w:divBdr>
        <w:top w:val="none" w:sz="0" w:space="0" w:color="auto"/>
        <w:left w:val="none" w:sz="0" w:space="0" w:color="auto"/>
        <w:bottom w:val="none" w:sz="0" w:space="0" w:color="auto"/>
        <w:right w:val="none" w:sz="0" w:space="0" w:color="auto"/>
      </w:divBdr>
    </w:div>
    <w:div w:id="234164522">
      <w:bodyDiv w:val="1"/>
      <w:marLeft w:val="0"/>
      <w:marRight w:val="0"/>
      <w:marTop w:val="0"/>
      <w:marBottom w:val="0"/>
      <w:divBdr>
        <w:top w:val="none" w:sz="0" w:space="0" w:color="auto"/>
        <w:left w:val="none" w:sz="0" w:space="0" w:color="auto"/>
        <w:bottom w:val="none" w:sz="0" w:space="0" w:color="auto"/>
        <w:right w:val="none" w:sz="0" w:space="0" w:color="auto"/>
      </w:divBdr>
    </w:div>
    <w:div w:id="238711039">
      <w:bodyDiv w:val="1"/>
      <w:marLeft w:val="0"/>
      <w:marRight w:val="0"/>
      <w:marTop w:val="0"/>
      <w:marBottom w:val="0"/>
      <w:divBdr>
        <w:top w:val="none" w:sz="0" w:space="0" w:color="auto"/>
        <w:left w:val="none" w:sz="0" w:space="0" w:color="auto"/>
        <w:bottom w:val="none" w:sz="0" w:space="0" w:color="auto"/>
        <w:right w:val="none" w:sz="0" w:space="0" w:color="auto"/>
      </w:divBdr>
    </w:div>
    <w:div w:id="242029504">
      <w:bodyDiv w:val="1"/>
      <w:marLeft w:val="0"/>
      <w:marRight w:val="0"/>
      <w:marTop w:val="0"/>
      <w:marBottom w:val="0"/>
      <w:divBdr>
        <w:top w:val="none" w:sz="0" w:space="0" w:color="auto"/>
        <w:left w:val="none" w:sz="0" w:space="0" w:color="auto"/>
        <w:bottom w:val="none" w:sz="0" w:space="0" w:color="auto"/>
        <w:right w:val="none" w:sz="0" w:space="0" w:color="auto"/>
      </w:divBdr>
    </w:div>
    <w:div w:id="244611720">
      <w:bodyDiv w:val="1"/>
      <w:marLeft w:val="0"/>
      <w:marRight w:val="0"/>
      <w:marTop w:val="0"/>
      <w:marBottom w:val="0"/>
      <w:divBdr>
        <w:top w:val="none" w:sz="0" w:space="0" w:color="auto"/>
        <w:left w:val="none" w:sz="0" w:space="0" w:color="auto"/>
        <w:bottom w:val="none" w:sz="0" w:space="0" w:color="auto"/>
        <w:right w:val="none" w:sz="0" w:space="0" w:color="auto"/>
      </w:divBdr>
    </w:div>
    <w:div w:id="245040682">
      <w:bodyDiv w:val="1"/>
      <w:marLeft w:val="0"/>
      <w:marRight w:val="0"/>
      <w:marTop w:val="0"/>
      <w:marBottom w:val="0"/>
      <w:divBdr>
        <w:top w:val="none" w:sz="0" w:space="0" w:color="auto"/>
        <w:left w:val="none" w:sz="0" w:space="0" w:color="auto"/>
        <w:bottom w:val="none" w:sz="0" w:space="0" w:color="auto"/>
        <w:right w:val="none" w:sz="0" w:space="0" w:color="auto"/>
      </w:divBdr>
    </w:div>
    <w:div w:id="253588719">
      <w:bodyDiv w:val="1"/>
      <w:marLeft w:val="0"/>
      <w:marRight w:val="0"/>
      <w:marTop w:val="0"/>
      <w:marBottom w:val="0"/>
      <w:divBdr>
        <w:top w:val="none" w:sz="0" w:space="0" w:color="auto"/>
        <w:left w:val="none" w:sz="0" w:space="0" w:color="auto"/>
        <w:bottom w:val="none" w:sz="0" w:space="0" w:color="auto"/>
        <w:right w:val="none" w:sz="0" w:space="0" w:color="auto"/>
      </w:divBdr>
    </w:div>
    <w:div w:id="259415822">
      <w:bodyDiv w:val="1"/>
      <w:marLeft w:val="0"/>
      <w:marRight w:val="0"/>
      <w:marTop w:val="0"/>
      <w:marBottom w:val="0"/>
      <w:divBdr>
        <w:top w:val="none" w:sz="0" w:space="0" w:color="auto"/>
        <w:left w:val="none" w:sz="0" w:space="0" w:color="auto"/>
        <w:bottom w:val="none" w:sz="0" w:space="0" w:color="auto"/>
        <w:right w:val="none" w:sz="0" w:space="0" w:color="auto"/>
      </w:divBdr>
    </w:div>
    <w:div w:id="263389731">
      <w:bodyDiv w:val="1"/>
      <w:marLeft w:val="0"/>
      <w:marRight w:val="0"/>
      <w:marTop w:val="0"/>
      <w:marBottom w:val="0"/>
      <w:divBdr>
        <w:top w:val="none" w:sz="0" w:space="0" w:color="auto"/>
        <w:left w:val="none" w:sz="0" w:space="0" w:color="auto"/>
        <w:bottom w:val="none" w:sz="0" w:space="0" w:color="auto"/>
        <w:right w:val="none" w:sz="0" w:space="0" w:color="auto"/>
      </w:divBdr>
    </w:div>
    <w:div w:id="277565138">
      <w:bodyDiv w:val="1"/>
      <w:marLeft w:val="0"/>
      <w:marRight w:val="0"/>
      <w:marTop w:val="0"/>
      <w:marBottom w:val="0"/>
      <w:divBdr>
        <w:top w:val="none" w:sz="0" w:space="0" w:color="auto"/>
        <w:left w:val="none" w:sz="0" w:space="0" w:color="auto"/>
        <w:bottom w:val="none" w:sz="0" w:space="0" w:color="auto"/>
        <w:right w:val="none" w:sz="0" w:space="0" w:color="auto"/>
      </w:divBdr>
    </w:div>
    <w:div w:id="278073947">
      <w:bodyDiv w:val="1"/>
      <w:marLeft w:val="0"/>
      <w:marRight w:val="0"/>
      <w:marTop w:val="0"/>
      <w:marBottom w:val="0"/>
      <w:divBdr>
        <w:top w:val="none" w:sz="0" w:space="0" w:color="auto"/>
        <w:left w:val="none" w:sz="0" w:space="0" w:color="auto"/>
        <w:bottom w:val="none" w:sz="0" w:space="0" w:color="auto"/>
        <w:right w:val="none" w:sz="0" w:space="0" w:color="auto"/>
      </w:divBdr>
    </w:div>
    <w:div w:id="291252767">
      <w:bodyDiv w:val="1"/>
      <w:marLeft w:val="0"/>
      <w:marRight w:val="0"/>
      <w:marTop w:val="0"/>
      <w:marBottom w:val="0"/>
      <w:divBdr>
        <w:top w:val="none" w:sz="0" w:space="0" w:color="auto"/>
        <w:left w:val="none" w:sz="0" w:space="0" w:color="auto"/>
        <w:bottom w:val="none" w:sz="0" w:space="0" w:color="auto"/>
        <w:right w:val="none" w:sz="0" w:space="0" w:color="auto"/>
      </w:divBdr>
    </w:div>
    <w:div w:id="303656341">
      <w:bodyDiv w:val="1"/>
      <w:marLeft w:val="0"/>
      <w:marRight w:val="0"/>
      <w:marTop w:val="0"/>
      <w:marBottom w:val="0"/>
      <w:divBdr>
        <w:top w:val="none" w:sz="0" w:space="0" w:color="auto"/>
        <w:left w:val="none" w:sz="0" w:space="0" w:color="auto"/>
        <w:bottom w:val="none" w:sz="0" w:space="0" w:color="auto"/>
        <w:right w:val="none" w:sz="0" w:space="0" w:color="auto"/>
      </w:divBdr>
    </w:div>
    <w:div w:id="304745150">
      <w:bodyDiv w:val="1"/>
      <w:marLeft w:val="0"/>
      <w:marRight w:val="0"/>
      <w:marTop w:val="0"/>
      <w:marBottom w:val="0"/>
      <w:divBdr>
        <w:top w:val="none" w:sz="0" w:space="0" w:color="auto"/>
        <w:left w:val="none" w:sz="0" w:space="0" w:color="auto"/>
        <w:bottom w:val="none" w:sz="0" w:space="0" w:color="auto"/>
        <w:right w:val="none" w:sz="0" w:space="0" w:color="auto"/>
      </w:divBdr>
    </w:div>
    <w:div w:id="305546792">
      <w:bodyDiv w:val="1"/>
      <w:marLeft w:val="0"/>
      <w:marRight w:val="0"/>
      <w:marTop w:val="0"/>
      <w:marBottom w:val="0"/>
      <w:divBdr>
        <w:top w:val="none" w:sz="0" w:space="0" w:color="auto"/>
        <w:left w:val="none" w:sz="0" w:space="0" w:color="auto"/>
        <w:bottom w:val="none" w:sz="0" w:space="0" w:color="auto"/>
        <w:right w:val="none" w:sz="0" w:space="0" w:color="auto"/>
      </w:divBdr>
    </w:div>
    <w:div w:id="310866842">
      <w:bodyDiv w:val="1"/>
      <w:marLeft w:val="0"/>
      <w:marRight w:val="0"/>
      <w:marTop w:val="0"/>
      <w:marBottom w:val="0"/>
      <w:divBdr>
        <w:top w:val="none" w:sz="0" w:space="0" w:color="auto"/>
        <w:left w:val="none" w:sz="0" w:space="0" w:color="auto"/>
        <w:bottom w:val="none" w:sz="0" w:space="0" w:color="auto"/>
        <w:right w:val="none" w:sz="0" w:space="0" w:color="auto"/>
      </w:divBdr>
    </w:div>
    <w:div w:id="314918466">
      <w:bodyDiv w:val="1"/>
      <w:marLeft w:val="0"/>
      <w:marRight w:val="0"/>
      <w:marTop w:val="0"/>
      <w:marBottom w:val="0"/>
      <w:divBdr>
        <w:top w:val="none" w:sz="0" w:space="0" w:color="auto"/>
        <w:left w:val="none" w:sz="0" w:space="0" w:color="auto"/>
        <w:bottom w:val="none" w:sz="0" w:space="0" w:color="auto"/>
        <w:right w:val="none" w:sz="0" w:space="0" w:color="auto"/>
      </w:divBdr>
    </w:div>
    <w:div w:id="321810152">
      <w:bodyDiv w:val="1"/>
      <w:marLeft w:val="0"/>
      <w:marRight w:val="0"/>
      <w:marTop w:val="0"/>
      <w:marBottom w:val="0"/>
      <w:divBdr>
        <w:top w:val="none" w:sz="0" w:space="0" w:color="auto"/>
        <w:left w:val="none" w:sz="0" w:space="0" w:color="auto"/>
        <w:bottom w:val="none" w:sz="0" w:space="0" w:color="auto"/>
        <w:right w:val="none" w:sz="0" w:space="0" w:color="auto"/>
      </w:divBdr>
    </w:div>
    <w:div w:id="322511730">
      <w:bodyDiv w:val="1"/>
      <w:marLeft w:val="0"/>
      <w:marRight w:val="0"/>
      <w:marTop w:val="0"/>
      <w:marBottom w:val="0"/>
      <w:divBdr>
        <w:top w:val="none" w:sz="0" w:space="0" w:color="auto"/>
        <w:left w:val="none" w:sz="0" w:space="0" w:color="auto"/>
        <w:bottom w:val="none" w:sz="0" w:space="0" w:color="auto"/>
        <w:right w:val="none" w:sz="0" w:space="0" w:color="auto"/>
      </w:divBdr>
    </w:div>
    <w:div w:id="322928279">
      <w:bodyDiv w:val="1"/>
      <w:marLeft w:val="0"/>
      <w:marRight w:val="0"/>
      <w:marTop w:val="0"/>
      <w:marBottom w:val="0"/>
      <w:divBdr>
        <w:top w:val="none" w:sz="0" w:space="0" w:color="auto"/>
        <w:left w:val="none" w:sz="0" w:space="0" w:color="auto"/>
        <w:bottom w:val="none" w:sz="0" w:space="0" w:color="auto"/>
        <w:right w:val="none" w:sz="0" w:space="0" w:color="auto"/>
      </w:divBdr>
    </w:div>
    <w:div w:id="328749120">
      <w:bodyDiv w:val="1"/>
      <w:marLeft w:val="0"/>
      <w:marRight w:val="0"/>
      <w:marTop w:val="0"/>
      <w:marBottom w:val="0"/>
      <w:divBdr>
        <w:top w:val="none" w:sz="0" w:space="0" w:color="auto"/>
        <w:left w:val="none" w:sz="0" w:space="0" w:color="auto"/>
        <w:bottom w:val="none" w:sz="0" w:space="0" w:color="auto"/>
        <w:right w:val="none" w:sz="0" w:space="0" w:color="auto"/>
      </w:divBdr>
    </w:div>
    <w:div w:id="331758690">
      <w:bodyDiv w:val="1"/>
      <w:marLeft w:val="0"/>
      <w:marRight w:val="0"/>
      <w:marTop w:val="0"/>
      <w:marBottom w:val="0"/>
      <w:divBdr>
        <w:top w:val="none" w:sz="0" w:space="0" w:color="auto"/>
        <w:left w:val="none" w:sz="0" w:space="0" w:color="auto"/>
        <w:bottom w:val="none" w:sz="0" w:space="0" w:color="auto"/>
        <w:right w:val="none" w:sz="0" w:space="0" w:color="auto"/>
      </w:divBdr>
    </w:div>
    <w:div w:id="335311315">
      <w:bodyDiv w:val="1"/>
      <w:marLeft w:val="0"/>
      <w:marRight w:val="0"/>
      <w:marTop w:val="0"/>
      <w:marBottom w:val="0"/>
      <w:divBdr>
        <w:top w:val="none" w:sz="0" w:space="0" w:color="auto"/>
        <w:left w:val="none" w:sz="0" w:space="0" w:color="auto"/>
        <w:bottom w:val="none" w:sz="0" w:space="0" w:color="auto"/>
        <w:right w:val="none" w:sz="0" w:space="0" w:color="auto"/>
      </w:divBdr>
    </w:div>
    <w:div w:id="345864227">
      <w:bodyDiv w:val="1"/>
      <w:marLeft w:val="0"/>
      <w:marRight w:val="0"/>
      <w:marTop w:val="0"/>
      <w:marBottom w:val="0"/>
      <w:divBdr>
        <w:top w:val="none" w:sz="0" w:space="0" w:color="auto"/>
        <w:left w:val="none" w:sz="0" w:space="0" w:color="auto"/>
        <w:bottom w:val="none" w:sz="0" w:space="0" w:color="auto"/>
        <w:right w:val="none" w:sz="0" w:space="0" w:color="auto"/>
      </w:divBdr>
    </w:div>
    <w:div w:id="353725092">
      <w:bodyDiv w:val="1"/>
      <w:marLeft w:val="0"/>
      <w:marRight w:val="0"/>
      <w:marTop w:val="0"/>
      <w:marBottom w:val="0"/>
      <w:divBdr>
        <w:top w:val="none" w:sz="0" w:space="0" w:color="auto"/>
        <w:left w:val="none" w:sz="0" w:space="0" w:color="auto"/>
        <w:bottom w:val="none" w:sz="0" w:space="0" w:color="auto"/>
        <w:right w:val="none" w:sz="0" w:space="0" w:color="auto"/>
      </w:divBdr>
    </w:div>
    <w:div w:id="362902370">
      <w:bodyDiv w:val="1"/>
      <w:marLeft w:val="0"/>
      <w:marRight w:val="0"/>
      <w:marTop w:val="0"/>
      <w:marBottom w:val="0"/>
      <w:divBdr>
        <w:top w:val="none" w:sz="0" w:space="0" w:color="auto"/>
        <w:left w:val="none" w:sz="0" w:space="0" w:color="auto"/>
        <w:bottom w:val="none" w:sz="0" w:space="0" w:color="auto"/>
        <w:right w:val="none" w:sz="0" w:space="0" w:color="auto"/>
      </w:divBdr>
    </w:div>
    <w:div w:id="371464375">
      <w:bodyDiv w:val="1"/>
      <w:marLeft w:val="0"/>
      <w:marRight w:val="0"/>
      <w:marTop w:val="0"/>
      <w:marBottom w:val="0"/>
      <w:divBdr>
        <w:top w:val="none" w:sz="0" w:space="0" w:color="auto"/>
        <w:left w:val="none" w:sz="0" w:space="0" w:color="auto"/>
        <w:bottom w:val="none" w:sz="0" w:space="0" w:color="auto"/>
        <w:right w:val="none" w:sz="0" w:space="0" w:color="auto"/>
      </w:divBdr>
    </w:div>
    <w:div w:id="374014237">
      <w:bodyDiv w:val="1"/>
      <w:marLeft w:val="0"/>
      <w:marRight w:val="0"/>
      <w:marTop w:val="0"/>
      <w:marBottom w:val="0"/>
      <w:divBdr>
        <w:top w:val="none" w:sz="0" w:space="0" w:color="auto"/>
        <w:left w:val="none" w:sz="0" w:space="0" w:color="auto"/>
        <w:bottom w:val="none" w:sz="0" w:space="0" w:color="auto"/>
        <w:right w:val="none" w:sz="0" w:space="0" w:color="auto"/>
      </w:divBdr>
    </w:div>
    <w:div w:id="377555206">
      <w:bodyDiv w:val="1"/>
      <w:marLeft w:val="0"/>
      <w:marRight w:val="0"/>
      <w:marTop w:val="0"/>
      <w:marBottom w:val="0"/>
      <w:divBdr>
        <w:top w:val="none" w:sz="0" w:space="0" w:color="auto"/>
        <w:left w:val="none" w:sz="0" w:space="0" w:color="auto"/>
        <w:bottom w:val="none" w:sz="0" w:space="0" w:color="auto"/>
        <w:right w:val="none" w:sz="0" w:space="0" w:color="auto"/>
      </w:divBdr>
    </w:div>
    <w:div w:id="389883744">
      <w:bodyDiv w:val="1"/>
      <w:marLeft w:val="0"/>
      <w:marRight w:val="0"/>
      <w:marTop w:val="0"/>
      <w:marBottom w:val="0"/>
      <w:divBdr>
        <w:top w:val="none" w:sz="0" w:space="0" w:color="auto"/>
        <w:left w:val="none" w:sz="0" w:space="0" w:color="auto"/>
        <w:bottom w:val="none" w:sz="0" w:space="0" w:color="auto"/>
        <w:right w:val="none" w:sz="0" w:space="0" w:color="auto"/>
      </w:divBdr>
    </w:div>
    <w:div w:id="390273526">
      <w:bodyDiv w:val="1"/>
      <w:marLeft w:val="0"/>
      <w:marRight w:val="0"/>
      <w:marTop w:val="0"/>
      <w:marBottom w:val="0"/>
      <w:divBdr>
        <w:top w:val="none" w:sz="0" w:space="0" w:color="auto"/>
        <w:left w:val="none" w:sz="0" w:space="0" w:color="auto"/>
        <w:bottom w:val="none" w:sz="0" w:space="0" w:color="auto"/>
        <w:right w:val="none" w:sz="0" w:space="0" w:color="auto"/>
      </w:divBdr>
    </w:div>
    <w:div w:id="391200306">
      <w:bodyDiv w:val="1"/>
      <w:marLeft w:val="0"/>
      <w:marRight w:val="0"/>
      <w:marTop w:val="0"/>
      <w:marBottom w:val="0"/>
      <w:divBdr>
        <w:top w:val="none" w:sz="0" w:space="0" w:color="auto"/>
        <w:left w:val="none" w:sz="0" w:space="0" w:color="auto"/>
        <w:bottom w:val="none" w:sz="0" w:space="0" w:color="auto"/>
        <w:right w:val="none" w:sz="0" w:space="0" w:color="auto"/>
      </w:divBdr>
    </w:div>
    <w:div w:id="391931097">
      <w:bodyDiv w:val="1"/>
      <w:marLeft w:val="0"/>
      <w:marRight w:val="0"/>
      <w:marTop w:val="0"/>
      <w:marBottom w:val="0"/>
      <w:divBdr>
        <w:top w:val="none" w:sz="0" w:space="0" w:color="auto"/>
        <w:left w:val="none" w:sz="0" w:space="0" w:color="auto"/>
        <w:bottom w:val="none" w:sz="0" w:space="0" w:color="auto"/>
        <w:right w:val="none" w:sz="0" w:space="0" w:color="auto"/>
      </w:divBdr>
    </w:div>
    <w:div w:id="395474437">
      <w:bodyDiv w:val="1"/>
      <w:marLeft w:val="0"/>
      <w:marRight w:val="0"/>
      <w:marTop w:val="0"/>
      <w:marBottom w:val="0"/>
      <w:divBdr>
        <w:top w:val="none" w:sz="0" w:space="0" w:color="auto"/>
        <w:left w:val="none" w:sz="0" w:space="0" w:color="auto"/>
        <w:bottom w:val="none" w:sz="0" w:space="0" w:color="auto"/>
        <w:right w:val="none" w:sz="0" w:space="0" w:color="auto"/>
      </w:divBdr>
    </w:div>
    <w:div w:id="396587588">
      <w:bodyDiv w:val="1"/>
      <w:marLeft w:val="0"/>
      <w:marRight w:val="0"/>
      <w:marTop w:val="0"/>
      <w:marBottom w:val="0"/>
      <w:divBdr>
        <w:top w:val="none" w:sz="0" w:space="0" w:color="auto"/>
        <w:left w:val="none" w:sz="0" w:space="0" w:color="auto"/>
        <w:bottom w:val="none" w:sz="0" w:space="0" w:color="auto"/>
        <w:right w:val="none" w:sz="0" w:space="0" w:color="auto"/>
      </w:divBdr>
    </w:div>
    <w:div w:id="397821321">
      <w:bodyDiv w:val="1"/>
      <w:marLeft w:val="0"/>
      <w:marRight w:val="0"/>
      <w:marTop w:val="0"/>
      <w:marBottom w:val="0"/>
      <w:divBdr>
        <w:top w:val="none" w:sz="0" w:space="0" w:color="auto"/>
        <w:left w:val="none" w:sz="0" w:space="0" w:color="auto"/>
        <w:bottom w:val="none" w:sz="0" w:space="0" w:color="auto"/>
        <w:right w:val="none" w:sz="0" w:space="0" w:color="auto"/>
      </w:divBdr>
    </w:div>
    <w:div w:id="398215755">
      <w:bodyDiv w:val="1"/>
      <w:marLeft w:val="0"/>
      <w:marRight w:val="0"/>
      <w:marTop w:val="0"/>
      <w:marBottom w:val="0"/>
      <w:divBdr>
        <w:top w:val="none" w:sz="0" w:space="0" w:color="auto"/>
        <w:left w:val="none" w:sz="0" w:space="0" w:color="auto"/>
        <w:bottom w:val="none" w:sz="0" w:space="0" w:color="auto"/>
        <w:right w:val="none" w:sz="0" w:space="0" w:color="auto"/>
      </w:divBdr>
    </w:div>
    <w:div w:id="407727495">
      <w:bodyDiv w:val="1"/>
      <w:marLeft w:val="0"/>
      <w:marRight w:val="0"/>
      <w:marTop w:val="0"/>
      <w:marBottom w:val="0"/>
      <w:divBdr>
        <w:top w:val="none" w:sz="0" w:space="0" w:color="auto"/>
        <w:left w:val="none" w:sz="0" w:space="0" w:color="auto"/>
        <w:bottom w:val="none" w:sz="0" w:space="0" w:color="auto"/>
        <w:right w:val="none" w:sz="0" w:space="0" w:color="auto"/>
      </w:divBdr>
    </w:div>
    <w:div w:id="416832546">
      <w:bodyDiv w:val="1"/>
      <w:marLeft w:val="0"/>
      <w:marRight w:val="0"/>
      <w:marTop w:val="0"/>
      <w:marBottom w:val="0"/>
      <w:divBdr>
        <w:top w:val="none" w:sz="0" w:space="0" w:color="auto"/>
        <w:left w:val="none" w:sz="0" w:space="0" w:color="auto"/>
        <w:bottom w:val="none" w:sz="0" w:space="0" w:color="auto"/>
        <w:right w:val="none" w:sz="0" w:space="0" w:color="auto"/>
      </w:divBdr>
    </w:div>
    <w:div w:id="430126801">
      <w:bodyDiv w:val="1"/>
      <w:marLeft w:val="0"/>
      <w:marRight w:val="0"/>
      <w:marTop w:val="0"/>
      <w:marBottom w:val="0"/>
      <w:divBdr>
        <w:top w:val="none" w:sz="0" w:space="0" w:color="auto"/>
        <w:left w:val="none" w:sz="0" w:space="0" w:color="auto"/>
        <w:bottom w:val="none" w:sz="0" w:space="0" w:color="auto"/>
        <w:right w:val="none" w:sz="0" w:space="0" w:color="auto"/>
      </w:divBdr>
    </w:div>
    <w:div w:id="430323819">
      <w:bodyDiv w:val="1"/>
      <w:marLeft w:val="0"/>
      <w:marRight w:val="0"/>
      <w:marTop w:val="0"/>
      <w:marBottom w:val="0"/>
      <w:divBdr>
        <w:top w:val="none" w:sz="0" w:space="0" w:color="auto"/>
        <w:left w:val="none" w:sz="0" w:space="0" w:color="auto"/>
        <w:bottom w:val="none" w:sz="0" w:space="0" w:color="auto"/>
        <w:right w:val="none" w:sz="0" w:space="0" w:color="auto"/>
      </w:divBdr>
    </w:div>
    <w:div w:id="431243990">
      <w:bodyDiv w:val="1"/>
      <w:marLeft w:val="0"/>
      <w:marRight w:val="0"/>
      <w:marTop w:val="0"/>
      <w:marBottom w:val="0"/>
      <w:divBdr>
        <w:top w:val="none" w:sz="0" w:space="0" w:color="auto"/>
        <w:left w:val="none" w:sz="0" w:space="0" w:color="auto"/>
        <w:bottom w:val="none" w:sz="0" w:space="0" w:color="auto"/>
        <w:right w:val="none" w:sz="0" w:space="0" w:color="auto"/>
      </w:divBdr>
    </w:div>
    <w:div w:id="432826338">
      <w:bodyDiv w:val="1"/>
      <w:marLeft w:val="0"/>
      <w:marRight w:val="0"/>
      <w:marTop w:val="0"/>
      <w:marBottom w:val="0"/>
      <w:divBdr>
        <w:top w:val="none" w:sz="0" w:space="0" w:color="auto"/>
        <w:left w:val="none" w:sz="0" w:space="0" w:color="auto"/>
        <w:bottom w:val="none" w:sz="0" w:space="0" w:color="auto"/>
        <w:right w:val="none" w:sz="0" w:space="0" w:color="auto"/>
      </w:divBdr>
    </w:div>
    <w:div w:id="434177822">
      <w:bodyDiv w:val="1"/>
      <w:marLeft w:val="0"/>
      <w:marRight w:val="0"/>
      <w:marTop w:val="0"/>
      <w:marBottom w:val="0"/>
      <w:divBdr>
        <w:top w:val="none" w:sz="0" w:space="0" w:color="auto"/>
        <w:left w:val="none" w:sz="0" w:space="0" w:color="auto"/>
        <w:bottom w:val="none" w:sz="0" w:space="0" w:color="auto"/>
        <w:right w:val="none" w:sz="0" w:space="0" w:color="auto"/>
      </w:divBdr>
    </w:div>
    <w:div w:id="435297337">
      <w:bodyDiv w:val="1"/>
      <w:marLeft w:val="0"/>
      <w:marRight w:val="0"/>
      <w:marTop w:val="0"/>
      <w:marBottom w:val="0"/>
      <w:divBdr>
        <w:top w:val="none" w:sz="0" w:space="0" w:color="auto"/>
        <w:left w:val="none" w:sz="0" w:space="0" w:color="auto"/>
        <w:bottom w:val="none" w:sz="0" w:space="0" w:color="auto"/>
        <w:right w:val="none" w:sz="0" w:space="0" w:color="auto"/>
      </w:divBdr>
    </w:div>
    <w:div w:id="438796174">
      <w:bodyDiv w:val="1"/>
      <w:marLeft w:val="0"/>
      <w:marRight w:val="0"/>
      <w:marTop w:val="0"/>
      <w:marBottom w:val="0"/>
      <w:divBdr>
        <w:top w:val="none" w:sz="0" w:space="0" w:color="auto"/>
        <w:left w:val="none" w:sz="0" w:space="0" w:color="auto"/>
        <w:bottom w:val="none" w:sz="0" w:space="0" w:color="auto"/>
        <w:right w:val="none" w:sz="0" w:space="0" w:color="auto"/>
      </w:divBdr>
    </w:div>
    <w:div w:id="439183631">
      <w:bodyDiv w:val="1"/>
      <w:marLeft w:val="0"/>
      <w:marRight w:val="0"/>
      <w:marTop w:val="0"/>
      <w:marBottom w:val="0"/>
      <w:divBdr>
        <w:top w:val="none" w:sz="0" w:space="0" w:color="auto"/>
        <w:left w:val="none" w:sz="0" w:space="0" w:color="auto"/>
        <w:bottom w:val="none" w:sz="0" w:space="0" w:color="auto"/>
        <w:right w:val="none" w:sz="0" w:space="0" w:color="auto"/>
      </w:divBdr>
    </w:div>
    <w:div w:id="443233571">
      <w:bodyDiv w:val="1"/>
      <w:marLeft w:val="0"/>
      <w:marRight w:val="0"/>
      <w:marTop w:val="0"/>
      <w:marBottom w:val="0"/>
      <w:divBdr>
        <w:top w:val="none" w:sz="0" w:space="0" w:color="auto"/>
        <w:left w:val="none" w:sz="0" w:space="0" w:color="auto"/>
        <w:bottom w:val="none" w:sz="0" w:space="0" w:color="auto"/>
        <w:right w:val="none" w:sz="0" w:space="0" w:color="auto"/>
      </w:divBdr>
    </w:div>
    <w:div w:id="444739499">
      <w:bodyDiv w:val="1"/>
      <w:marLeft w:val="0"/>
      <w:marRight w:val="0"/>
      <w:marTop w:val="0"/>
      <w:marBottom w:val="0"/>
      <w:divBdr>
        <w:top w:val="none" w:sz="0" w:space="0" w:color="auto"/>
        <w:left w:val="none" w:sz="0" w:space="0" w:color="auto"/>
        <w:bottom w:val="none" w:sz="0" w:space="0" w:color="auto"/>
        <w:right w:val="none" w:sz="0" w:space="0" w:color="auto"/>
      </w:divBdr>
    </w:div>
    <w:div w:id="447816574">
      <w:bodyDiv w:val="1"/>
      <w:marLeft w:val="0"/>
      <w:marRight w:val="0"/>
      <w:marTop w:val="0"/>
      <w:marBottom w:val="0"/>
      <w:divBdr>
        <w:top w:val="none" w:sz="0" w:space="0" w:color="auto"/>
        <w:left w:val="none" w:sz="0" w:space="0" w:color="auto"/>
        <w:bottom w:val="none" w:sz="0" w:space="0" w:color="auto"/>
        <w:right w:val="none" w:sz="0" w:space="0" w:color="auto"/>
      </w:divBdr>
    </w:div>
    <w:div w:id="449058462">
      <w:bodyDiv w:val="1"/>
      <w:marLeft w:val="0"/>
      <w:marRight w:val="0"/>
      <w:marTop w:val="0"/>
      <w:marBottom w:val="0"/>
      <w:divBdr>
        <w:top w:val="none" w:sz="0" w:space="0" w:color="auto"/>
        <w:left w:val="none" w:sz="0" w:space="0" w:color="auto"/>
        <w:bottom w:val="none" w:sz="0" w:space="0" w:color="auto"/>
        <w:right w:val="none" w:sz="0" w:space="0" w:color="auto"/>
      </w:divBdr>
    </w:div>
    <w:div w:id="456218795">
      <w:bodyDiv w:val="1"/>
      <w:marLeft w:val="0"/>
      <w:marRight w:val="0"/>
      <w:marTop w:val="0"/>
      <w:marBottom w:val="0"/>
      <w:divBdr>
        <w:top w:val="none" w:sz="0" w:space="0" w:color="auto"/>
        <w:left w:val="none" w:sz="0" w:space="0" w:color="auto"/>
        <w:bottom w:val="none" w:sz="0" w:space="0" w:color="auto"/>
        <w:right w:val="none" w:sz="0" w:space="0" w:color="auto"/>
      </w:divBdr>
    </w:div>
    <w:div w:id="458187526">
      <w:bodyDiv w:val="1"/>
      <w:marLeft w:val="0"/>
      <w:marRight w:val="0"/>
      <w:marTop w:val="0"/>
      <w:marBottom w:val="0"/>
      <w:divBdr>
        <w:top w:val="none" w:sz="0" w:space="0" w:color="auto"/>
        <w:left w:val="none" w:sz="0" w:space="0" w:color="auto"/>
        <w:bottom w:val="none" w:sz="0" w:space="0" w:color="auto"/>
        <w:right w:val="none" w:sz="0" w:space="0" w:color="auto"/>
      </w:divBdr>
    </w:div>
    <w:div w:id="459298397">
      <w:bodyDiv w:val="1"/>
      <w:marLeft w:val="0"/>
      <w:marRight w:val="0"/>
      <w:marTop w:val="0"/>
      <w:marBottom w:val="0"/>
      <w:divBdr>
        <w:top w:val="none" w:sz="0" w:space="0" w:color="auto"/>
        <w:left w:val="none" w:sz="0" w:space="0" w:color="auto"/>
        <w:bottom w:val="none" w:sz="0" w:space="0" w:color="auto"/>
        <w:right w:val="none" w:sz="0" w:space="0" w:color="auto"/>
      </w:divBdr>
    </w:div>
    <w:div w:id="462843534">
      <w:bodyDiv w:val="1"/>
      <w:marLeft w:val="0"/>
      <w:marRight w:val="0"/>
      <w:marTop w:val="0"/>
      <w:marBottom w:val="0"/>
      <w:divBdr>
        <w:top w:val="none" w:sz="0" w:space="0" w:color="auto"/>
        <w:left w:val="none" w:sz="0" w:space="0" w:color="auto"/>
        <w:bottom w:val="none" w:sz="0" w:space="0" w:color="auto"/>
        <w:right w:val="none" w:sz="0" w:space="0" w:color="auto"/>
      </w:divBdr>
    </w:div>
    <w:div w:id="466438079">
      <w:bodyDiv w:val="1"/>
      <w:marLeft w:val="0"/>
      <w:marRight w:val="0"/>
      <w:marTop w:val="0"/>
      <w:marBottom w:val="0"/>
      <w:divBdr>
        <w:top w:val="none" w:sz="0" w:space="0" w:color="auto"/>
        <w:left w:val="none" w:sz="0" w:space="0" w:color="auto"/>
        <w:bottom w:val="none" w:sz="0" w:space="0" w:color="auto"/>
        <w:right w:val="none" w:sz="0" w:space="0" w:color="auto"/>
      </w:divBdr>
    </w:div>
    <w:div w:id="478619434">
      <w:bodyDiv w:val="1"/>
      <w:marLeft w:val="0"/>
      <w:marRight w:val="0"/>
      <w:marTop w:val="0"/>
      <w:marBottom w:val="0"/>
      <w:divBdr>
        <w:top w:val="none" w:sz="0" w:space="0" w:color="auto"/>
        <w:left w:val="none" w:sz="0" w:space="0" w:color="auto"/>
        <w:bottom w:val="none" w:sz="0" w:space="0" w:color="auto"/>
        <w:right w:val="none" w:sz="0" w:space="0" w:color="auto"/>
      </w:divBdr>
    </w:div>
    <w:div w:id="480000018">
      <w:bodyDiv w:val="1"/>
      <w:marLeft w:val="0"/>
      <w:marRight w:val="0"/>
      <w:marTop w:val="0"/>
      <w:marBottom w:val="0"/>
      <w:divBdr>
        <w:top w:val="none" w:sz="0" w:space="0" w:color="auto"/>
        <w:left w:val="none" w:sz="0" w:space="0" w:color="auto"/>
        <w:bottom w:val="none" w:sz="0" w:space="0" w:color="auto"/>
        <w:right w:val="none" w:sz="0" w:space="0" w:color="auto"/>
      </w:divBdr>
    </w:div>
    <w:div w:id="485316718">
      <w:bodyDiv w:val="1"/>
      <w:marLeft w:val="0"/>
      <w:marRight w:val="0"/>
      <w:marTop w:val="0"/>
      <w:marBottom w:val="0"/>
      <w:divBdr>
        <w:top w:val="none" w:sz="0" w:space="0" w:color="auto"/>
        <w:left w:val="none" w:sz="0" w:space="0" w:color="auto"/>
        <w:bottom w:val="none" w:sz="0" w:space="0" w:color="auto"/>
        <w:right w:val="none" w:sz="0" w:space="0" w:color="auto"/>
      </w:divBdr>
    </w:div>
    <w:div w:id="487941150">
      <w:bodyDiv w:val="1"/>
      <w:marLeft w:val="0"/>
      <w:marRight w:val="0"/>
      <w:marTop w:val="0"/>
      <w:marBottom w:val="0"/>
      <w:divBdr>
        <w:top w:val="none" w:sz="0" w:space="0" w:color="auto"/>
        <w:left w:val="none" w:sz="0" w:space="0" w:color="auto"/>
        <w:bottom w:val="none" w:sz="0" w:space="0" w:color="auto"/>
        <w:right w:val="none" w:sz="0" w:space="0" w:color="auto"/>
      </w:divBdr>
    </w:div>
    <w:div w:id="488719316">
      <w:bodyDiv w:val="1"/>
      <w:marLeft w:val="0"/>
      <w:marRight w:val="0"/>
      <w:marTop w:val="0"/>
      <w:marBottom w:val="0"/>
      <w:divBdr>
        <w:top w:val="none" w:sz="0" w:space="0" w:color="auto"/>
        <w:left w:val="none" w:sz="0" w:space="0" w:color="auto"/>
        <w:bottom w:val="none" w:sz="0" w:space="0" w:color="auto"/>
        <w:right w:val="none" w:sz="0" w:space="0" w:color="auto"/>
      </w:divBdr>
    </w:div>
    <w:div w:id="494541148">
      <w:bodyDiv w:val="1"/>
      <w:marLeft w:val="0"/>
      <w:marRight w:val="0"/>
      <w:marTop w:val="0"/>
      <w:marBottom w:val="0"/>
      <w:divBdr>
        <w:top w:val="none" w:sz="0" w:space="0" w:color="auto"/>
        <w:left w:val="none" w:sz="0" w:space="0" w:color="auto"/>
        <w:bottom w:val="none" w:sz="0" w:space="0" w:color="auto"/>
        <w:right w:val="none" w:sz="0" w:space="0" w:color="auto"/>
      </w:divBdr>
    </w:div>
    <w:div w:id="498274842">
      <w:bodyDiv w:val="1"/>
      <w:marLeft w:val="0"/>
      <w:marRight w:val="0"/>
      <w:marTop w:val="0"/>
      <w:marBottom w:val="0"/>
      <w:divBdr>
        <w:top w:val="none" w:sz="0" w:space="0" w:color="auto"/>
        <w:left w:val="none" w:sz="0" w:space="0" w:color="auto"/>
        <w:bottom w:val="none" w:sz="0" w:space="0" w:color="auto"/>
        <w:right w:val="none" w:sz="0" w:space="0" w:color="auto"/>
      </w:divBdr>
    </w:div>
    <w:div w:id="501704649">
      <w:bodyDiv w:val="1"/>
      <w:marLeft w:val="0"/>
      <w:marRight w:val="0"/>
      <w:marTop w:val="0"/>
      <w:marBottom w:val="0"/>
      <w:divBdr>
        <w:top w:val="none" w:sz="0" w:space="0" w:color="auto"/>
        <w:left w:val="none" w:sz="0" w:space="0" w:color="auto"/>
        <w:bottom w:val="none" w:sz="0" w:space="0" w:color="auto"/>
        <w:right w:val="none" w:sz="0" w:space="0" w:color="auto"/>
      </w:divBdr>
    </w:div>
    <w:div w:id="502282125">
      <w:bodyDiv w:val="1"/>
      <w:marLeft w:val="0"/>
      <w:marRight w:val="0"/>
      <w:marTop w:val="0"/>
      <w:marBottom w:val="0"/>
      <w:divBdr>
        <w:top w:val="none" w:sz="0" w:space="0" w:color="auto"/>
        <w:left w:val="none" w:sz="0" w:space="0" w:color="auto"/>
        <w:bottom w:val="none" w:sz="0" w:space="0" w:color="auto"/>
        <w:right w:val="none" w:sz="0" w:space="0" w:color="auto"/>
      </w:divBdr>
    </w:div>
    <w:div w:id="502428905">
      <w:bodyDiv w:val="1"/>
      <w:marLeft w:val="0"/>
      <w:marRight w:val="0"/>
      <w:marTop w:val="0"/>
      <w:marBottom w:val="0"/>
      <w:divBdr>
        <w:top w:val="none" w:sz="0" w:space="0" w:color="auto"/>
        <w:left w:val="none" w:sz="0" w:space="0" w:color="auto"/>
        <w:bottom w:val="none" w:sz="0" w:space="0" w:color="auto"/>
        <w:right w:val="none" w:sz="0" w:space="0" w:color="auto"/>
      </w:divBdr>
    </w:div>
    <w:div w:id="506752640">
      <w:bodyDiv w:val="1"/>
      <w:marLeft w:val="0"/>
      <w:marRight w:val="0"/>
      <w:marTop w:val="0"/>
      <w:marBottom w:val="0"/>
      <w:divBdr>
        <w:top w:val="none" w:sz="0" w:space="0" w:color="auto"/>
        <w:left w:val="none" w:sz="0" w:space="0" w:color="auto"/>
        <w:bottom w:val="none" w:sz="0" w:space="0" w:color="auto"/>
        <w:right w:val="none" w:sz="0" w:space="0" w:color="auto"/>
      </w:divBdr>
    </w:div>
    <w:div w:id="510223018">
      <w:bodyDiv w:val="1"/>
      <w:marLeft w:val="0"/>
      <w:marRight w:val="0"/>
      <w:marTop w:val="0"/>
      <w:marBottom w:val="0"/>
      <w:divBdr>
        <w:top w:val="none" w:sz="0" w:space="0" w:color="auto"/>
        <w:left w:val="none" w:sz="0" w:space="0" w:color="auto"/>
        <w:bottom w:val="none" w:sz="0" w:space="0" w:color="auto"/>
        <w:right w:val="none" w:sz="0" w:space="0" w:color="auto"/>
      </w:divBdr>
    </w:div>
    <w:div w:id="511725979">
      <w:bodyDiv w:val="1"/>
      <w:marLeft w:val="0"/>
      <w:marRight w:val="0"/>
      <w:marTop w:val="0"/>
      <w:marBottom w:val="0"/>
      <w:divBdr>
        <w:top w:val="none" w:sz="0" w:space="0" w:color="auto"/>
        <w:left w:val="none" w:sz="0" w:space="0" w:color="auto"/>
        <w:bottom w:val="none" w:sz="0" w:space="0" w:color="auto"/>
        <w:right w:val="none" w:sz="0" w:space="0" w:color="auto"/>
      </w:divBdr>
    </w:div>
    <w:div w:id="519709544">
      <w:bodyDiv w:val="1"/>
      <w:marLeft w:val="0"/>
      <w:marRight w:val="0"/>
      <w:marTop w:val="0"/>
      <w:marBottom w:val="0"/>
      <w:divBdr>
        <w:top w:val="none" w:sz="0" w:space="0" w:color="auto"/>
        <w:left w:val="none" w:sz="0" w:space="0" w:color="auto"/>
        <w:bottom w:val="none" w:sz="0" w:space="0" w:color="auto"/>
        <w:right w:val="none" w:sz="0" w:space="0" w:color="auto"/>
      </w:divBdr>
    </w:div>
    <w:div w:id="524057310">
      <w:bodyDiv w:val="1"/>
      <w:marLeft w:val="0"/>
      <w:marRight w:val="0"/>
      <w:marTop w:val="0"/>
      <w:marBottom w:val="0"/>
      <w:divBdr>
        <w:top w:val="none" w:sz="0" w:space="0" w:color="auto"/>
        <w:left w:val="none" w:sz="0" w:space="0" w:color="auto"/>
        <w:bottom w:val="none" w:sz="0" w:space="0" w:color="auto"/>
        <w:right w:val="none" w:sz="0" w:space="0" w:color="auto"/>
      </w:divBdr>
    </w:div>
    <w:div w:id="536815969">
      <w:bodyDiv w:val="1"/>
      <w:marLeft w:val="0"/>
      <w:marRight w:val="0"/>
      <w:marTop w:val="0"/>
      <w:marBottom w:val="0"/>
      <w:divBdr>
        <w:top w:val="none" w:sz="0" w:space="0" w:color="auto"/>
        <w:left w:val="none" w:sz="0" w:space="0" w:color="auto"/>
        <w:bottom w:val="none" w:sz="0" w:space="0" w:color="auto"/>
        <w:right w:val="none" w:sz="0" w:space="0" w:color="auto"/>
      </w:divBdr>
    </w:div>
    <w:div w:id="538856980">
      <w:bodyDiv w:val="1"/>
      <w:marLeft w:val="0"/>
      <w:marRight w:val="0"/>
      <w:marTop w:val="0"/>
      <w:marBottom w:val="0"/>
      <w:divBdr>
        <w:top w:val="none" w:sz="0" w:space="0" w:color="auto"/>
        <w:left w:val="none" w:sz="0" w:space="0" w:color="auto"/>
        <w:bottom w:val="none" w:sz="0" w:space="0" w:color="auto"/>
        <w:right w:val="none" w:sz="0" w:space="0" w:color="auto"/>
      </w:divBdr>
    </w:div>
    <w:div w:id="543445490">
      <w:bodyDiv w:val="1"/>
      <w:marLeft w:val="0"/>
      <w:marRight w:val="0"/>
      <w:marTop w:val="0"/>
      <w:marBottom w:val="0"/>
      <w:divBdr>
        <w:top w:val="none" w:sz="0" w:space="0" w:color="auto"/>
        <w:left w:val="none" w:sz="0" w:space="0" w:color="auto"/>
        <w:bottom w:val="none" w:sz="0" w:space="0" w:color="auto"/>
        <w:right w:val="none" w:sz="0" w:space="0" w:color="auto"/>
      </w:divBdr>
    </w:div>
    <w:div w:id="544105926">
      <w:bodyDiv w:val="1"/>
      <w:marLeft w:val="0"/>
      <w:marRight w:val="0"/>
      <w:marTop w:val="0"/>
      <w:marBottom w:val="0"/>
      <w:divBdr>
        <w:top w:val="none" w:sz="0" w:space="0" w:color="auto"/>
        <w:left w:val="none" w:sz="0" w:space="0" w:color="auto"/>
        <w:bottom w:val="none" w:sz="0" w:space="0" w:color="auto"/>
        <w:right w:val="none" w:sz="0" w:space="0" w:color="auto"/>
      </w:divBdr>
    </w:div>
    <w:div w:id="545217825">
      <w:bodyDiv w:val="1"/>
      <w:marLeft w:val="0"/>
      <w:marRight w:val="0"/>
      <w:marTop w:val="0"/>
      <w:marBottom w:val="0"/>
      <w:divBdr>
        <w:top w:val="none" w:sz="0" w:space="0" w:color="auto"/>
        <w:left w:val="none" w:sz="0" w:space="0" w:color="auto"/>
        <w:bottom w:val="none" w:sz="0" w:space="0" w:color="auto"/>
        <w:right w:val="none" w:sz="0" w:space="0" w:color="auto"/>
      </w:divBdr>
    </w:div>
    <w:div w:id="547299500">
      <w:bodyDiv w:val="1"/>
      <w:marLeft w:val="0"/>
      <w:marRight w:val="0"/>
      <w:marTop w:val="0"/>
      <w:marBottom w:val="0"/>
      <w:divBdr>
        <w:top w:val="none" w:sz="0" w:space="0" w:color="auto"/>
        <w:left w:val="none" w:sz="0" w:space="0" w:color="auto"/>
        <w:bottom w:val="none" w:sz="0" w:space="0" w:color="auto"/>
        <w:right w:val="none" w:sz="0" w:space="0" w:color="auto"/>
      </w:divBdr>
    </w:div>
    <w:div w:id="547843546">
      <w:bodyDiv w:val="1"/>
      <w:marLeft w:val="0"/>
      <w:marRight w:val="0"/>
      <w:marTop w:val="0"/>
      <w:marBottom w:val="0"/>
      <w:divBdr>
        <w:top w:val="none" w:sz="0" w:space="0" w:color="auto"/>
        <w:left w:val="none" w:sz="0" w:space="0" w:color="auto"/>
        <w:bottom w:val="none" w:sz="0" w:space="0" w:color="auto"/>
        <w:right w:val="none" w:sz="0" w:space="0" w:color="auto"/>
      </w:divBdr>
    </w:div>
    <w:div w:id="551501291">
      <w:bodyDiv w:val="1"/>
      <w:marLeft w:val="0"/>
      <w:marRight w:val="0"/>
      <w:marTop w:val="0"/>
      <w:marBottom w:val="0"/>
      <w:divBdr>
        <w:top w:val="none" w:sz="0" w:space="0" w:color="auto"/>
        <w:left w:val="none" w:sz="0" w:space="0" w:color="auto"/>
        <w:bottom w:val="none" w:sz="0" w:space="0" w:color="auto"/>
        <w:right w:val="none" w:sz="0" w:space="0" w:color="auto"/>
      </w:divBdr>
    </w:div>
    <w:div w:id="554004994">
      <w:bodyDiv w:val="1"/>
      <w:marLeft w:val="0"/>
      <w:marRight w:val="0"/>
      <w:marTop w:val="0"/>
      <w:marBottom w:val="0"/>
      <w:divBdr>
        <w:top w:val="none" w:sz="0" w:space="0" w:color="auto"/>
        <w:left w:val="none" w:sz="0" w:space="0" w:color="auto"/>
        <w:bottom w:val="none" w:sz="0" w:space="0" w:color="auto"/>
        <w:right w:val="none" w:sz="0" w:space="0" w:color="auto"/>
      </w:divBdr>
    </w:div>
    <w:div w:id="554900537">
      <w:bodyDiv w:val="1"/>
      <w:marLeft w:val="0"/>
      <w:marRight w:val="0"/>
      <w:marTop w:val="0"/>
      <w:marBottom w:val="0"/>
      <w:divBdr>
        <w:top w:val="none" w:sz="0" w:space="0" w:color="auto"/>
        <w:left w:val="none" w:sz="0" w:space="0" w:color="auto"/>
        <w:bottom w:val="none" w:sz="0" w:space="0" w:color="auto"/>
        <w:right w:val="none" w:sz="0" w:space="0" w:color="auto"/>
      </w:divBdr>
    </w:div>
    <w:div w:id="555893617">
      <w:bodyDiv w:val="1"/>
      <w:marLeft w:val="0"/>
      <w:marRight w:val="0"/>
      <w:marTop w:val="0"/>
      <w:marBottom w:val="0"/>
      <w:divBdr>
        <w:top w:val="none" w:sz="0" w:space="0" w:color="auto"/>
        <w:left w:val="none" w:sz="0" w:space="0" w:color="auto"/>
        <w:bottom w:val="none" w:sz="0" w:space="0" w:color="auto"/>
        <w:right w:val="none" w:sz="0" w:space="0" w:color="auto"/>
      </w:divBdr>
    </w:div>
    <w:div w:id="557320410">
      <w:bodyDiv w:val="1"/>
      <w:marLeft w:val="0"/>
      <w:marRight w:val="0"/>
      <w:marTop w:val="0"/>
      <w:marBottom w:val="0"/>
      <w:divBdr>
        <w:top w:val="none" w:sz="0" w:space="0" w:color="auto"/>
        <w:left w:val="none" w:sz="0" w:space="0" w:color="auto"/>
        <w:bottom w:val="none" w:sz="0" w:space="0" w:color="auto"/>
        <w:right w:val="none" w:sz="0" w:space="0" w:color="auto"/>
      </w:divBdr>
    </w:div>
    <w:div w:id="559295150">
      <w:bodyDiv w:val="1"/>
      <w:marLeft w:val="0"/>
      <w:marRight w:val="0"/>
      <w:marTop w:val="0"/>
      <w:marBottom w:val="0"/>
      <w:divBdr>
        <w:top w:val="none" w:sz="0" w:space="0" w:color="auto"/>
        <w:left w:val="none" w:sz="0" w:space="0" w:color="auto"/>
        <w:bottom w:val="none" w:sz="0" w:space="0" w:color="auto"/>
        <w:right w:val="none" w:sz="0" w:space="0" w:color="auto"/>
      </w:divBdr>
    </w:div>
    <w:div w:id="559633536">
      <w:bodyDiv w:val="1"/>
      <w:marLeft w:val="0"/>
      <w:marRight w:val="0"/>
      <w:marTop w:val="0"/>
      <w:marBottom w:val="0"/>
      <w:divBdr>
        <w:top w:val="none" w:sz="0" w:space="0" w:color="auto"/>
        <w:left w:val="none" w:sz="0" w:space="0" w:color="auto"/>
        <w:bottom w:val="none" w:sz="0" w:space="0" w:color="auto"/>
        <w:right w:val="none" w:sz="0" w:space="0" w:color="auto"/>
      </w:divBdr>
    </w:div>
    <w:div w:id="561058252">
      <w:bodyDiv w:val="1"/>
      <w:marLeft w:val="0"/>
      <w:marRight w:val="0"/>
      <w:marTop w:val="0"/>
      <w:marBottom w:val="0"/>
      <w:divBdr>
        <w:top w:val="none" w:sz="0" w:space="0" w:color="auto"/>
        <w:left w:val="none" w:sz="0" w:space="0" w:color="auto"/>
        <w:bottom w:val="none" w:sz="0" w:space="0" w:color="auto"/>
        <w:right w:val="none" w:sz="0" w:space="0" w:color="auto"/>
      </w:divBdr>
    </w:div>
    <w:div w:id="562569236">
      <w:bodyDiv w:val="1"/>
      <w:marLeft w:val="0"/>
      <w:marRight w:val="0"/>
      <w:marTop w:val="0"/>
      <w:marBottom w:val="0"/>
      <w:divBdr>
        <w:top w:val="none" w:sz="0" w:space="0" w:color="auto"/>
        <w:left w:val="none" w:sz="0" w:space="0" w:color="auto"/>
        <w:bottom w:val="none" w:sz="0" w:space="0" w:color="auto"/>
        <w:right w:val="none" w:sz="0" w:space="0" w:color="auto"/>
      </w:divBdr>
    </w:div>
    <w:div w:id="567615237">
      <w:bodyDiv w:val="1"/>
      <w:marLeft w:val="0"/>
      <w:marRight w:val="0"/>
      <w:marTop w:val="0"/>
      <w:marBottom w:val="0"/>
      <w:divBdr>
        <w:top w:val="none" w:sz="0" w:space="0" w:color="auto"/>
        <w:left w:val="none" w:sz="0" w:space="0" w:color="auto"/>
        <w:bottom w:val="none" w:sz="0" w:space="0" w:color="auto"/>
        <w:right w:val="none" w:sz="0" w:space="0" w:color="auto"/>
      </w:divBdr>
    </w:div>
    <w:div w:id="572158614">
      <w:bodyDiv w:val="1"/>
      <w:marLeft w:val="0"/>
      <w:marRight w:val="0"/>
      <w:marTop w:val="0"/>
      <w:marBottom w:val="0"/>
      <w:divBdr>
        <w:top w:val="none" w:sz="0" w:space="0" w:color="auto"/>
        <w:left w:val="none" w:sz="0" w:space="0" w:color="auto"/>
        <w:bottom w:val="none" w:sz="0" w:space="0" w:color="auto"/>
        <w:right w:val="none" w:sz="0" w:space="0" w:color="auto"/>
      </w:divBdr>
    </w:div>
    <w:div w:id="575164463">
      <w:bodyDiv w:val="1"/>
      <w:marLeft w:val="0"/>
      <w:marRight w:val="0"/>
      <w:marTop w:val="0"/>
      <w:marBottom w:val="0"/>
      <w:divBdr>
        <w:top w:val="none" w:sz="0" w:space="0" w:color="auto"/>
        <w:left w:val="none" w:sz="0" w:space="0" w:color="auto"/>
        <w:bottom w:val="none" w:sz="0" w:space="0" w:color="auto"/>
        <w:right w:val="none" w:sz="0" w:space="0" w:color="auto"/>
      </w:divBdr>
    </w:div>
    <w:div w:id="576063676">
      <w:bodyDiv w:val="1"/>
      <w:marLeft w:val="0"/>
      <w:marRight w:val="0"/>
      <w:marTop w:val="0"/>
      <w:marBottom w:val="0"/>
      <w:divBdr>
        <w:top w:val="none" w:sz="0" w:space="0" w:color="auto"/>
        <w:left w:val="none" w:sz="0" w:space="0" w:color="auto"/>
        <w:bottom w:val="none" w:sz="0" w:space="0" w:color="auto"/>
        <w:right w:val="none" w:sz="0" w:space="0" w:color="auto"/>
      </w:divBdr>
    </w:div>
    <w:div w:id="581645606">
      <w:bodyDiv w:val="1"/>
      <w:marLeft w:val="0"/>
      <w:marRight w:val="0"/>
      <w:marTop w:val="0"/>
      <w:marBottom w:val="0"/>
      <w:divBdr>
        <w:top w:val="none" w:sz="0" w:space="0" w:color="auto"/>
        <w:left w:val="none" w:sz="0" w:space="0" w:color="auto"/>
        <w:bottom w:val="none" w:sz="0" w:space="0" w:color="auto"/>
        <w:right w:val="none" w:sz="0" w:space="0" w:color="auto"/>
      </w:divBdr>
    </w:div>
    <w:div w:id="586771987">
      <w:bodyDiv w:val="1"/>
      <w:marLeft w:val="0"/>
      <w:marRight w:val="0"/>
      <w:marTop w:val="0"/>
      <w:marBottom w:val="0"/>
      <w:divBdr>
        <w:top w:val="none" w:sz="0" w:space="0" w:color="auto"/>
        <w:left w:val="none" w:sz="0" w:space="0" w:color="auto"/>
        <w:bottom w:val="none" w:sz="0" w:space="0" w:color="auto"/>
        <w:right w:val="none" w:sz="0" w:space="0" w:color="auto"/>
      </w:divBdr>
    </w:div>
    <w:div w:id="597327351">
      <w:bodyDiv w:val="1"/>
      <w:marLeft w:val="0"/>
      <w:marRight w:val="0"/>
      <w:marTop w:val="0"/>
      <w:marBottom w:val="0"/>
      <w:divBdr>
        <w:top w:val="none" w:sz="0" w:space="0" w:color="auto"/>
        <w:left w:val="none" w:sz="0" w:space="0" w:color="auto"/>
        <w:bottom w:val="none" w:sz="0" w:space="0" w:color="auto"/>
        <w:right w:val="none" w:sz="0" w:space="0" w:color="auto"/>
      </w:divBdr>
    </w:div>
    <w:div w:id="602342797">
      <w:bodyDiv w:val="1"/>
      <w:marLeft w:val="0"/>
      <w:marRight w:val="0"/>
      <w:marTop w:val="0"/>
      <w:marBottom w:val="0"/>
      <w:divBdr>
        <w:top w:val="none" w:sz="0" w:space="0" w:color="auto"/>
        <w:left w:val="none" w:sz="0" w:space="0" w:color="auto"/>
        <w:bottom w:val="none" w:sz="0" w:space="0" w:color="auto"/>
        <w:right w:val="none" w:sz="0" w:space="0" w:color="auto"/>
      </w:divBdr>
    </w:div>
    <w:div w:id="603074902">
      <w:bodyDiv w:val="1"/>
      <w:marLeft w:val="0"/>
      <w:marRight w:val="0"/>
      <w:marTop w:val="0"/>
      <w:marBottom w:val="0"/>
      <w:divBdr>
        <w:top w:val="none" w:sz="0" w:space="0" w:color="auto"/>
        <w:left w:val="none" w:sz="0" w:space="0" w:color="auto"/>
        <w:bottom w:val="none" w:sz="0" w:space="0" w:color="auto"/>
        <w:right w:val="none" w:sz="0" w:space="0" w:color="auto"/>
      </w:divBdr>
    </w:div>
    <w:div w:id="604312692">
      <w:bodyDiv w:val="1"/>
      <w:marLeft w:val="0"/>
      <w:marRight w:val="0"/>
      <w:marTop w:val="0"/>
      <w:marBottom w:val="0"/>
      <w:divBdr>
        <w:top w:val="none" w:sz="0" w:space="0" w:color="auto"/>
        <w:left w:val="none" w:sz="0" w:space="0" w:color="auto"/>
        <w:bottom w:val="none" w:sz="0" w:space="0" w:color="auto"/>
        <w:right w:val="none" w:sz="0" w:space="0" w:color="auto"/>
      </w:divBdr>
    </w:div>
    <w:div w:id="607280287">
      <w:bodyDiv w:val="1"/>
      <w:marLeft w:val="0"/>
      <w:marRight w:val="0"/>
      <w:marTop w:val="0"/>
      <w:marBottom w:val="0"/>
      <w:divBdr>
        <w:top w:val="none" w:sz="0" w:space="0" w:color="auto"/>
        <w:left w:val="none" w:sz="0" w:space="0" w:color="auto"/>
        <w:bottom w:val="none" w:sz="0" w:space="0" w:color="auto"/>
        <w:right w:val="none" w:sz="0" w:space="0" w:color="auto"/>
      </w:divBdr>
    </w:div>
    <w:div w:id="613828423">
      <w:bodyDiv w:val="1"/>
      <w:marLeft w:val="0"/>
      <w:marRight w:val="0"/>
      <w:marTop w:val="0"/>
      <w:marBottom w:val="0"/>
      <w:divBdr>
        <w:top w:val="none" w:sz="0" w:space="0" w:color="auto"/>
        <w:left w:val="none" w:sz="0" w:space="0" w:color="auto"/>
        <w:bottom w:val="none" w:sz="0" w:space="0" w:color="auto"/>
        <w:right w:val="none" w:sz="0" w:space="0" w:color="auto"/>
      </w:divBdr>
    </w:div>
    <w:div w:id="616110349">
      <w:bodyDiv w:val="1"/>
      <w:marLeft w:val="0"/>
      <w:marRight w:val="0"/>
      <w:marTop w:val="0"/>
      <w:marBottom w:val="0"/>
      <w:divBdr>
        <w:top w:val="none" w:sz="0" w:space="0" w:color="auto"/>
        <w:left w:val="none" w:sz="0" w:space="0" w:color="auto"/>
        <w:bottom w:val="none" w:sz="0" w:space="0" w:color="auto"/>
        <w:right w:val="none" w:sz="0" w:space="0" w:color="auto"/>
      </w:divBdr>
    </w:div>
    <w:div w:id="616329211">
      <w:bodyDiv w:val="1"/>
      <w:marLeft w:val="0"/>
      <w:marRight w:val="0"/>
      <w:marTop w:val="0"/>
      <w:marBottom w:val="0"/>
      <w:divBdr>
        <w:top w:val="none" w:sz="0" w:space="0" w:color="auto"/>
        <w:left w:val="none" w:sz="0" w:space="0" w:color="auto"/>
        <w:bottom w:val="none" w:sz="0" w:space="0" w:color="auto"/>
        <w:right w:val="none" w:sz="0" w:space="0" w:color="auto"/>
      </w:divBdr>
    </w:div>
    <w:div w:id="618730572">
      <w:bodyDiv w:val="1"/>
      <w:marLeft w:val="0"/>
      <w:marRight w:val="0"/>
      <w:marTop w:val="0"/>
      <w:marBottom w:val="0"/>
      <w:divBdr>
        <w:top w:val="none" w:sz="0" w:space="0" w:color="auto"/>
        <w:left w:val="none" w:sz="0" w:space="0" w:color="auto"/>
        <w:bottom w:val="none" w:sz="0" w:space="0" w:color="auto"/>
        <w:right w:val="none" w:sz="0" w:space="0" w:color="auto"/>
      </w:divBdr>
    </w:div>
    <w:div w:id="621544146">
      <w:bodyDiv w:val="1"/>
      <w:marLeft w:val="0"/>
      <w:marRight w:val="0"/>
      <w:marTop w:val="0"/>
      <w:marBottom w:val="0"/>
      <w:divBdr>
        <w:top w:val="none" w:sz="0" w:space="0" w:color="auto"/>
        <w:left w:val="none" w:sz="0" w:space="0" w:color="auto"/>
        <w:bottom w:val="none" w:sz="0" w:space="0" w:color="auto"/>
        <w:right w:val="none" w:sz="0" w:space="0" w:color="auto"/>
      </w:divBdr>
    </w:div>
    <w:div w:id="622738359">
      <w:bodyDiv w:val="1"/>
      <w:marLeft w:val="0"/>
      <w:marRight w:val="0"/>
      <w:marTop w:val="0"/>
      <w:marBottom w:val="0"/>
      <w:divBdr>
        <w:top w:val="none" w:sz="0" w:space="0" w:color="auto"/>
        <w:left w:val="none" w:sz="0" w:space="0" w:color="auto"/>
        <w:bottom w:val="none" w:sz="0" w:space="0" w:color="auto"/>
        <w:right w:val="none" w:sz="0" w:space="0" w:color="auto"/>
      </w:divBdr>
    </w:div>
    <w:div w:id="624847949">
      <w:bodyDiv w:val="1"/>
      <w:marLeft w:val="0"/>
      <w:marRight w:val="0"/>
      <w:marTop w:val="0"/>
      <w:marBottom w:val="0"/>
      <w:divBdr>
        <w:top w:val="none" w:sz="0" w:space="0" w:color="auto"/>
        <w:left w:val="none" w:sz="0" w:space="0" w:color="auto"/>
        <w:bottom w:val="none" w:sz="0" w:space="0" w:color="auto"/>
        <w:right w:val="none" w:sz="0" w:space="0" w:color="auto"/>
      </w:divBdr>
    </w:div>
    <w:div w:id="635454669">
      <w:bodyDiv w:val="1"/>
      <w:marLeft w:val="0"/>
      <w:marRight w:val="0"/>
      <w:marTop w:val="0"/>
      <w:marBottom w:val="0"/>
      <w:divBdr>
        <w:top w:val="none" w:sz="0" w:space="0" w:color="auto"/>
        <w:left w:val="none" w:sz="0" w:space="0" w:color="auto"/>
        <w:bottom w:val="none" w:sz="0" w:space="0" w:color="auto"/>
        <w:right w:val="none" w:sz="0" w:space="0" w:color="auto"/>
      </w:divBdr>
    </w:div>
    <w:div w:id="645815595">
      <w:bodyDiv w:val="1"/>
      <w:marLeft w:val="0"/>
      <w:marRight w:val="0"/>
      <w:marTop w:val="0"/>
      <w:marBottom w:val="0"/>
      <w:divBdr>
        <w:top w:val="none" w:sz="0" w:space="0" w:color="auto"/>
        <w:left w:val="none" w:sz="0" w:space="0" w:color="auto"/>
        <w:bottom w:val="none" w:sz="0" w:space="0" w:color="auto"/>
        <w:right w:val="none" w:sz="0" w:space="0" w:color="auto"/>
      </w:divBdr>
    </w:div>
    <w:div w:id="646862181">
      <w:bodyDiv w:val="1"/>
      <w:marLeft w:val="0"/>
      <w:marRight w:val="0"/>
      <w:marTop w:val="0"/>
      <w:marBottom w:val="0"/>
      <w:divBdr>
        <w:top w:val="none" w:sz="0" w:space="0" w:color="auto"/>
        <w:left w:val="none" w:sz="0" w:space="0" w:color="auto"/>
        <w:bottom w:val="none" w:sz="0" w:space="0" w:color="auto"/>
        <w:right w:val="none" w:sz="0" w:space="0" w:color="auto"/>
      </w:divBdr>
    </w:div>
    <w:div w:id="652639123">
      <w:bodyDiv w:val="1"/>
      <w:marLeft w:val="0"/>
      <w:marRight w:val="0"/>
      <w:marTop w:val="0"/>
      <w:marBottom w:val="0"/>
      <w:divBdr>
        <w:top w:val="none" w:sz="0" w:space="0" w:color="auto"/>
        <w:left w:val="none" w:sz="0" w:space="0" w:color="auto"/>
        <w:bottom w:val="none" w:sz="0" w:space="0" w:color="auto"/>
        <w:right w:val="none" w:sz="0" w:space="0" w:color="auto"/>
      </w:divBdr>
    </w:div>
    <w:div w:id="657537306">
      <w:bodyDiv w:val="1"/>
      <w:marLeft w:val="0"/>
      <w:marRight w:val="0"/>
      <w:marTop w:val="0"/>
      <w:marBottom w:val="0"/>
      <w:divBdr>
        <w:top w:val="none" w:sz="0" w:space="0" w:color="auto"/>
        <w:left w:val="none" w:sz="0" w:space="0" w:color="auto"/>
        <w:bottom w:val="none" w:sz="0" w:space="0" w:color="auto"/>
        <w:right w:val="none" w:sz="0" w:space="0" w:color="auto"/>
      </w:divBdr>
    </w:div>
    <w:div w:id="658852726">
      <w:bodyDiv w:val="1"/>
      <w:marLeft w:val="0"/>
      <w:marRight w:val="0"/>
      <w:marTop w:val="0"/>
      <w:marBottom w:val="0"/>
      <w:divBdr>
        <w:top w:val="none" w:sz="0" w:space="0" w:color="auto"/>
        <w:left w:val="none" w:sz="0" w:space="0" w:color="auto"/>
        <w:bottom w:val="none" w:sz="0" w:space="0" w:color="auto"/>
        <w:right w:val="none" w:sz="0" w:space="0" w:color="auto"/>
      </w:divBdr>
    </w:div>
    <w:div w:id="662272682">
      <w:bodyDiv w:val="1"/>
      <w:marLeft w:val="0"/>
      <w:marRight w:val="0"/>
      <w:marTop w:val="0"/>
      <w:marBottom w:val="0"/>
      <w:divBdr>
        <w:top w:val="none" w:sz="0" w:space="0" w:color="auto"/>
        <w:left w:val="none" w:sz="0" w:space="0" w:color="auto"/>
        <w:bottom w:val="none" w:sz="0" w:space="0" w:color="auto"/>
        <w:right w:val="none" w:sz="0" w:space="0" w:color="auto"/>
      </w:divBdr>
    </w:div>
    <w:div w:id="663826771">
      <w:bodyDiv w:val="1"/>
      <w:marLeft w:val="0"/>
      <w:marRight w:val="0"/>
      <w:marTop w:val="0"/>
      <w:marBottom w:val="0"/>
      <w:divBdr>
        <w:top w:val="none" w:sz="0" w:space="0" w:color="auto"/>
        <w:left w:val="none" w:sz="0" w:space="0" w:color="auto"/>
        <w:bottom w:val="none" w:sz="0" w:space="0" w:color="auto"/>
        <w:right w:val="none" w:sz="0" w:space="0" w:color="auto"/>
      </w:divBdr>
    </w:div>
    <w:div w:id="669217940">
      <w:bodyDiv w:val="1"/>
      <w:marLeft w:val="0"/>
      <w:marRight w:val="0"/>
      <w:marTop w:val="0"/>
      <w:marBottom w:val="0"/>
      <w:divBdr>
        <w:top w:val="none" w:sz="0" w:space="0" w:color="auto"/>
        <w:left w:val="none" w:sz="0" w:space="0" w:color="auto"/>
        <w:bottom w:val="none" w:sz="0" w:space="0" w:color="auto"/>
        <w:right w:val="none" w:sz="0" w:space="0" w:color="auto"/>
      </w:divBdr>
    </w:div>
    <w:div w:id="673462738">
      <w:bodyDiv w:val="1"/>
      <w:marLeft w:val="0"/>
      <w:marRight w:val="0"/>
      <w:marTop w:val="0"/>
      <w:marBottom w:val="0"/>
      <w:divBdr>
        <w:top w:val="none" w:sz="0" w:space="0" w:color="auto"/>
        <w:left w:val="none" w:sz="0" w:space="0" w:color="auto"/>
        <w:bottom w:val="none" w:sz="0" w:space="0" w:color="auto"/>
        <w:right w:val="none" w:sz="0" w:space="0" w:color="auto"/>
      </w:divBdr>
    </w:div>
    <w:div w:id="677121135">
      <w:bodyDiv w:val="1"/>
      <w:marLeft w:val="0"/>
      <w:marRight w:val="0"/>
      <w:marTop w:val="0"/>
      <w:marBottom w:val="0"/>
      <w:divBdr>
        <w:top w:val="none" w:sz="0" w:space="0" w:color="auto"/>
        <w:left w:val="none" w:sz="0" w:space="0" w:color="auto"/>
        <w:bottom w:val="none" w:sz="0" w:space="0" w:color="auto"/>
        <w:right w:val="none" w:sz="0" w:space="0" w:color="auto"/>
      </w:divBdr>
    </w:div>
    <w:div w:id="681471170">
      <w:bodyDiv w:val="1"/>
      <w:marLeft w:val="0"/>
      <w:marRight w:val="0"/>
      <w:marTop w:val="0"/>
      <w:marBottom w:val="0"/>
      <w:divBdr>
        <w:top w:val="none" w:sz="0" w:space="0" w:color="auto"/>
        <w:left w:val="none" w:sz="0" w:space="0" w:color="auto"/>
        <w:bottom w:val="none" w:sz="0" w:space="0" w:color="auto"/>
        <w:right w:val="none" w:sz="0" w:space="0" w:color="auto"/>
      </w:divBdr>
    </w:div>
    <w:div w:id="698898178">
      <w:bodyDiv w:val="1"/>
      <w:marLeft w:val="0"/>
      <w:marRight w:val="0"/>
      <w:marTop w:val="0"/>
      <w:marBottom w:val="0"/>
      <w:divBdr>
        <w:top w:val="none" w:sz="0" w:space="0" w:color="auto"/>
        <w:left w:val="none" w:sz="0" w:space="0" w:color="auto"/>
        <w:bottom w:val="none" w:sz="0" w:space="0" w:color="auto"/>
        <w:right w:val="none" w:sz="0" w:space="0" w:color="auto"/>
      </w:divBdr>
    </w:div>
    <w:div w:id="707997228">
      <w:bodyDiv w:val="1"/>
      <w:marLeft w:val="0"/>
      <w:marRight w:val="0"/>
      <w:marTop w:val="0"/>
      <w:marBottom w:val="0"/>
      <w:divBdr>
        <w:top w:val="none" w:sz="0" w:space="0" w:color="auto"/>
        <w:left w:val="none" w:sz="0" w:space="0" w:color="auto"/>
        <w:bottom w:val="none" w:sz="0" w:space="0" w:color="auto"/>
        <w:right w:val="none" w:sz="0" w:space="0" w:color="auto"/>
      </w:divBdr>
    </w:div>
    <w:div w:id="709770298">
      <w:bodyDiv w:val="1"/>
      <w:marLeft w:val="0"/>
      <w:marRight w:val="0"/>
      <w:marTop w:val="0"/>
      <w:marBottom w:val="0"/>
      <w:divBdr>
        <w:top w:val="none" w:sz="0" w:space="0" w:color="auto"/>
        <w:left w:val="none" w:sz="0" w:space="0" w:color="auto"/>
        <w:bottom w:val="none" w:sz="0" w:space="0" w:color="auto"/>
        <w:right w:val="none" w:sz="0" w:space="0" w:color="auto"/>
      </w:divBdr>
    </w:div>
    <w:div w:id="718014966">
      <w:bodyDiv w:val="1"/>
      <w:marLeft w:val="0"/>
      <w:marRight w:val="0"/>
      <w:marTop w:val="0"/>
      <w:marBottom w:val="0"/>
      <w:divBdr>
        <w:top w:val="none" w:sz="0" w:space="0" w:color="auto"/>
        <w:left w:val="none" w:sz="0" w:space="0" w:color="auto"/>
        <w:bottom w:val="none" w:sz="0" w:space="0" w:color="auto"/>
        <w:right w:val="none" w:sz="0" w:space="0" w:color="auto"/>
      </w:divBdr>
    </w:div>
    <w:div w:id="721177915">
      <w:bodyDiv w:val="1"/>
      <w:marLeft w:val="0"/>
      <w:marRight w:val="0"/>
      <w:marTop w:val="0"/>
      <w:marBottom w:val="0"/>
      <w:divBdr>
        <w:top w:val="none" w:sz="0" w:space="0" w:color="auto"/>
        <w:left w:val="none" w:sz="0" w:space="0" w:color="auto"/>
        <w:bottom w:val="none" w:sz="0" w:space="0" w:color="auto"/>
        <w:right w:val="none" w:sz="0" w:space="0" w:color="auto"/>
      </w:divBdr>
    </w:div>
    <w:div w:id="722407518">
      <w:bodyDiv w:val="1"/>
      <w:marLeft w:val="0"/>
      <w:marRight w:val="0"/>
      <w:marTop w:val="0"/>
      <w:marBottom w:val="0"/>
      <w:divBdr>
        <w:top w:val="none" w:sz="0" w:space="0" w:color="auto"/>
        <w:left w:val="none" w:sz="0" w:space="0" w:color="auto"/>
        <w:bottom w:val="none" w:sz="0" w:space="0" w:color="auto"/>
        <w:right w:val="none" w:sz="0" w:space="0" w:color="auto"/>
      </w:divBdr>
    </w:div>
    <w:div w:id="722948922">
      <w:bodyDiv w:val="1"/>
      <w:marLeft w:val="0"/>
      <w:marRight w:val="0"/>
      <w:marTop w:val="0"/>
      <w:marBottom w:val="0"/>
      <w:divBdr>
        <w:top w:val="none" w:sz="0" w:space="0" w:color="auto"/>
        <w:left w:val="none" w:sz="0" w:space="0" w:color="auto"/>
        <w:bottom w:val="none" w:sz="0" w:space="0" w:color="auto"/>
        <w:right w:val="none" w:sz="0" w:space="0" w:color="auto"/>
      </w:divBdr>
    </w:div>
    <w:div w:id="729115811">
      <w:bodyDiv w:val="1"/>
      <w:marLeft w:val="0"/>
      <w:marRight w:val="0"/>
      <w:marTop w:val="0"/>
      <w:marBottom w:val="0"/>
      <w:divBdr>
        <w:top w:val="none" w:sz="0" w:space="0" w:color="auto"/>
        <w:left w:val="none" w:sz="0" w:space="0" w:color="auto"/>
        <w:bottom w:val="none" w:sz="0" w:space="0" w:color="auto"/>
        <w:right w:val="none" w:sz="0" w:space="0" w:color="auto"/>
      </w:divBdr>
    </w:div>
    <w:div w:id="735055398">
      <w:bodyDiv w:val="1"/>
      <w:marLeft w:val="0"/>
      <w:marRight w:val="0"/>
      <w:marTop w:val="0"/>
      <w:marBottom w:val="0"/>
      <w:divBdr>
        <w:top w:val="none" w:sz="0" w:space="0" w:color="auto"/>
        <w:left w:val="none" w:sz="0" w:space="0" w:color="auto"/>
        <w:bottom w:val="none" w:sz="0" w:space="0" w:color="auto"/>
        <w:right w:val="none" w:sz="0" w:space="0" w:color="auto"/>
      </w:divBdr>
    </w:div>
    <w:div w:id="739136920">
      <w:bodyDiv w:val="1"/>
      <w:marLeft w:val="0"/>
      <w:marRight w:val="0"/>
      <w:marTop w:val="0"/>
      <w:marBottom w:val="0"/>
      <w:divBdr>
        <w:top w:val="none" w:sz="0" w:space="0" w:color="auto"/>
        <w:left w:val="none" w:sz="0" w:space="0" w:color="auto"/>
        <w:bottom w:val="none" w:sz="0" w:space="0" w:color="auto"/>
        <w:right w:val="none" w:sz="0" w:space="0" w:color="auto"/>
      </w:divBdr>
    </w:div>
    <w:div w:id="746727233">
      <w:bodyDiv w:val="1"/>
      <w:marLeft w:val="0"/>
      <w:marRight w:val="0"/>
      <w:marTop w:val="0"/>
      <w:marBottom w:val="0"/>
      <w:divBdr>
        <w:top w:val="none" w:sz="0" w:space="0" w:color="auto"/>
        <w:left w:val="none" w:sz="0" w:space="0" w:color="auto"/>
        <w:bottom w:val="none" w:sz="0" w:space="0" w:color="auto"/>
        <w:right w:val="none" w:sz="0" w:space="0" w:color="auto"/>
      </w:divBdr>
    </w:div>
    <w:div w:id="750662776">
      <w:bodyDiv w:val="1"/>
      <w:marLeft w:val="0"/>
      <w:marRight w:val="0"/>
      <w:marTop w:val="0"/>
      <w:marBottom w:val="0"/>
      <w:divBdr>
        <w:top w:val="none" w:sz="0" w:space="0" w:color="auto"/>
        <w:left w:val="none" w:sz="0" w:space="0" w:color="auto"/>
        <w:bottom w:val="none" w:sz="0" w:space="0" w:color="auto"/>
        <w:right w:val="none" w:sz="0" w:space="0" w:color="auto"/>
      </w:divBdr>
    </w:div>
    <w:div w:id="756680028">
      <w:bodyDiv w:val="1"/>
      <w:marLeft w:val="0"/>
      <w:marRight w:val="0"/>
      <w:marTop w:val="0"/>
      <w:marBottom w:val="0"/>
      <w:divBdr>
        <w:top w:val="none" w:sz="0" w:space="0" w:color="auto"/>
        <w:left w:val="none" w:sz="0" w:space="0" w:color="auto"/>
        <w:bottom w:val="none" w:sz="0" w:space="0" w:color="auto"/>
        <w:right w:val="none" w:sz="0" w:space="0" w:color="auto"/>
      </w:divBdr>
    </w:div>
    <w:div w:id="762065394">
      <w:bodyDiv w:val="1"/>
      <w:marLeft w:val="0"/>
      <w:marRight w:val="0"/>
      <w:marTop w:val="0"/>
      <w:marBottom w:val="0"/>
      <w:divBdr>
        <w:top w:val="none" w:sz="0" w:space="0" w:color="auto"/>
        <w:left w:val="none" w:sz="0" w:space="0" w:color="auto"/>
        <w:bottom w:val="none" w:sz="0" w:space="0" w:color="auto"/>
        <w:right w:val="none" w:sz="0" w:space="0" w:color="auto"/>
      </w:divBdr>
    </w:div>
    <w:div w:id="763261194">
      <w:bodyDiv w:val="1"/>
      <w:marLeft w:val="0"/>
      <w:marRight w:val="0"/>
      <w:marTop w:val="0"/>
      <w:marBottom w:val="0"/>
      <w:divBdr>
        <w:top w:val="none" w:sz="0" w:space="0" w:color="auto"/>
        <w:left w:val="none" w:sz="0" w:space="0" w:color="auto"/>
        <w:bottom w:val="none" w:sz="0" w:space="0" w:color="auto"/>
        <w:right w:val="none" w:sz="0" w:space="0" w:color="auto"/>
      </w:divBdr>
    </w:div>
    <w:div w:id="769013727">
      <w:bodyDiv w:val="1"/>
      <w:marLeft w:val="0"/>
      <w:marRight w:val="0"/>
      <w:marTop w:val="0"/>
      <w:marBottom w:val="0"/>
      <w:divBdr>
        <w:top w:val="none" w:sz="0" w:space="0" w:color="auto"/>
        <w:left w:val="none" w:sz="0" w:space="0" w:color="auto"/>
        <w:bottom w:val="none" w:sz="0" w:space="0" w:color="auto"/>
        <w:right w:val="none" w:sz="0" w:space="0" w:color="auto"/>
      </w:divBdr>
    </w:div>
    <w:div w:id="771821844">
      <w:bodyDiv w:val="1"/>
      <w:marLeft w:val="0"/>
      <w:marRight w:val="0"/>
      <w:marTop w:val="0"/>
      <w:marBottom w:val="0"/>
      <w:divBdr>
        <w:top w:val="none" w:sz="0" w:space="0" w:color="auto"/>
        <w:left w:val="none" w:sz="0" w:space="0" w:color="auto"/>
        <w:bottom w:val="none" w:sz="0" w:space="0" w:color="auto"/>
        <w:right w:val="none" w:sz="0" w:space="0" w:color="auto"/>
      </w:divBdr>
    </w:div>
    <w:div w:id="775097053">
      <w:bodyDiv w:val="1"/>
      <w:marLeft w:val="0"/>
      <w:marRight w:val="0"/>
      <w:marTop w:val="0"/>
      <w:marBottom w:val="0"/>
      <w:divBdr>
        <w:top w:val="none" w:sz="0" w:space="0" w:color="auto"/>
        <w:left w:val="none" w:sz="0" w:space="0" w:color="auto"/>
        <w:bottom w:val="none" w:sz="0" w:space="0" w:color="auto"/>
        <w:right w:val="none" w:sz="0" w:space="0" w:color="auto"/>
      </w:divBdr>
    </w:div>
    <w:div w:id="780225556">
      <w:bodyDiv w:val="1"/>
      <w:marLeft w:val="0"/>
      <w:marRight w:val="0"/>
      <w:marTop w:val="0"/>
      <w:marBottom w:val="0"/>
      <w:divBdr>
        <w:top w:val="none" w:sz="0" w:space="0" w:color="auto"/>
        <w:left w:val="none" w:sz="0" w:space="0" w:color="auto"/>
        <w:bottom w:val="none" w:sz="0" w:space="0" w:color="auto"/>
        <w:right w:val="none" w:sz="0" w:space="0" w:color="auto"/>
      </w:divBdr>
    </w:div>
    <w:div w:id="781649219">
      <w:bodyDiv w:val="1"/>
      <w:marLeft w:val="0"/>
      <w:marRight w:val="0"/>
      <w:marTop w:val="0"/>
      <w:marBottom w:val="0"/>
      <w:divBdr>
        <w:top w:val="none" w:sz="0" w:space="0" w:color="auto"/>
        <w:left w:val="none" w:sz="0" w:space="0" w:color="auto"/>
        <w:bottom w:val="none" w:sz="0" w:space="0" w:color="auto"/>
        <w:right w:val="none" w:sz="0" w:space="0" w:color="auto"/>
      </w:divBdr>
    </w:div>
    <w:div w:id="786049037">
      <w:bodyDiv w:val="1"/>
      <w:marLeft w:val="0"/>
      <w:marRight w:val="0"/>
      <w:marTop w:val="0"/>
      <w:marBottom w:val="0"/>
      <w:divBdr>
        <w:top w:val="none" w:sz="0" w:space="0" w:color="auto"/>
        <w:left w:val="none" w:sz="0" w:space="0" w:color="auto"/>
        <w:bottom w:val="none" w:sz="0" w:space="0" w:color="auto"/>
        <w:right w:val="none" w:sz="0" w:space="0" w:color="auto"/>
      </w:divBdr>
    </w:div>
    <w:div w:id="788276891">
      <w:bodyDiv w:val="1"/>
      <w:marLeft w:val="0"/>
      <w:marRight w:val="0"/>
      <w:marTop w:val="0"/>
      <w:marBottom w:val="0"/>
      <w:divBdr>
        <w:top w:val="none" w:sz="0" w:space="0" w:color="auto"/>
        <w:left w:val="none" w:sz="0" w:space="0" w:color="auto"/>
        <w:bottom w:val="none" w:sz="0" w:space="0" w:color="auto"/>
        <w:right w:val="none" w:sz="0" w:space="0" w:color="auto"/>
      </w:divBdr>
    </w:div>
    <w:div w:id="790126188">
      <w:bodyDiv w:val="1"/>
      <w:marLeft w:val="0"/>
      <w:marRight w:val="0"/>
      <w:marTop w:val="0"/>
      <w:marBottom w:val="0"/>
      <w:divBdr>
        <w:top w:val="none" w:sz="0" w:space="0" w:color="auto"/>
        <w:left w:val="none" w:sz="0" w:space="0" w:color="auto"/>
        <w:bottom w:val="none" w:sz="0" w:space="0" w:color="auto"/>
        <w:right w:val="none" w:sz="0" w:space="0" w:color="auto"/>
      </w:divBdr>
    </w:div>
    <w:div w:id="794252497">
      <w:bodyDiv w:val="1"/>
      <w:marLeft w:val="0"/>
      <w:marRight w:val="0"/>
      <w:marTop w:val="0"/>
      <w:marBottom w:val="0"/>
      <w:divBdr>
        <w:top w:val="none" w:sz="0" w:space="0" w:color="auto"/>
        <w:left w:val="none" w:sz="0" w:space="0" w:color="auto"/>
        <w:bottom w:val="none" w:sz="0" w:space="0" w:color="auto"/>
        <w:right w:val="none" w:sz="0" w:space="0" w:color="auto"/>
      </w:divBdr>
    </w:div>
    <w:div w:id="797574667">
      <w:bodyDiv w:val="1"/>
      <w:marLeft w:val="0"/>
      <w:marRight w:val="0"/>
      <w:marTop w:val="0"/>
      <w:marBottom w:val="0"/>
      <w:divBdr>
        <w:top w:val="none" w:sz="0" w:space="0" w:color="auto"/>
        <w:left w:val="none" w:sz="0" w:space="0" w:color="auto"/>
        <w:bottom w:val="none" w:sz="0" w:space="0" w:color="auto"/>
        <w:right w:val="none" w:sz="0" w:space="0" w:color="auto"/>
      </w:divBdr>
    </w:div>
    <w:div w:id="798494109">
      <w:bodyDiv w:val="1"/>
      <w:marLeft w:val="0"/>
      <w:marRight w:val="0"/>
      <w:marTop w:val="0"/>
      <w:marBottom w:val="0"/>
      <w:divBdr>
        <w:top w:val="none" w:sz="0" w:space="0" w:color="auto"/>
        <w:left w:val="none" w:sz="0" w:space="0" w:color="auto"/>
        <w:bottom w:val="none" w:sz="0" w:space="0" w:color="auto"/>
        <w:right w:val="none" w:sz="0" w:space="0" w:color="auto"/>
      </w:divBdr>
    </w:div>
    <w:div w:id="798567720">
      <w:bodyDiv w:val="1"/>
      <w:marLeft w:val="0"/>
      <w:marRight w:val="0"/>
      <w:marTop w:val="0"/>
      <w:marBottom w:val="0"/>
      <w:divBdr>
        <w:top w:val="none" w:sz="0" w:space="0" w:color="auto"/>
        <w:left w:val="none" w:sz="0" w:space="0" w:color="auto"/>
        <w:bottom w:val="none" w:sz="0" w:space="0" w:color="auto"/>
        <w:right w:val="none" w:sz="0" w:space="0" w:color="auto"/>
      </w:divBdr>
    </w:div>
    <w:div w:id="801966452">
      <w:bodyDiv w:val="1"/>
      <w:marLeft w:val="0"/>
      <w:marRight w:val="0"/>
      <w:marTop w:val="0"/>
      <w:marBottom w:val="0"/>
      <w:divBdr>
        <w:top w:val="none" w:sz="0" w:space="0" w:color="auto"/>
        <w:left w:val="none" w:sz="0" w:space="0" w:color="auto"/>
        <w:bottom w:val="none" w:sz="0" w:space="0" w:color="auto"/>
        <w:right w:val="none" w:sz="0" w:space="0" w:color="auto"/>
      </w:divBdr>
    </w:div>
    <w:div w:id="810756103">
      <w:bodyDiv w:val="1"/>
      <w:marLeft w:val="0"/>
      <w:marRight w:val="0"/>
      <w:marTop w:val="0"/>
      <w:marBottom w:val="0"/>
      <w:divBdr>
        <w:top w:val="none" w:sz="0" w:space="0" w:color="auto"/>
        <w:left w:val="none" w:sz="0" w:space="0" w:color="auto"/>
        <w:bottom w:val="none" w:sz="0" w:space="0" w:color="auto"/>
        <w:right w:val="none" w:sz="0" w:space="0" w:color="auto"/>
      </w:divBdr>
    </w:div>
    <w:div w:id="812675800">
      <w:bodyDiv w:val="1"/>
      <w:marLeft w:val="0"/>
      <w:marRight w:val="0"/>
      <w:marTop w:val="0"/>
      <w:marBottom w:val="0"/>
      <w:divBdr>
        <w:top w:val="none" w:sz="0" w:space="0" w:color="auto"/>
        <w:left w:val="none" w:sz="0" w:space="0" w:color="auto"/>
        <w:bottom w:val="none" w:sz="0" w:space="0" w:color="auto"/>
        <w:right w:val="none" w:sz="0" w:space="0" w:color="auto"/>
      </w:divBdr>
    </w:div>
    <w:div w:id="817190254">
      <w:bodyDiv w:val="1"/>
      <w:marLeft w:val="0"/>
      <w:marRight w:val="0"/>
      <w:marTop w:val="0"/>
      <w:marBottom w:val="0"/>
      <w:divBdr>
        <w:top w:val="none" w:sz="0" w:space="0" w:color="auto"/>
        <w:left w:val="none" w:sz="0" w:space="0" w:color="auto"/>
        <w:bottom w:val="none" w:sz="0" w:space="0" w:color="auto"/>
        <w:right w:val="none" w:sz="0" w:space="0" w:color="auto"/>
      </w:divBdr>
    </w:div>
    <w:div w:id="823543368">
      <w:bodyDiv w:val="1"/>
      <w:marLeft w:val="0"/>
      <w:marRight w:val="0"/>
      <w:marTop w:val="0"/>
      <w:marBottom w:val="0"/>
      <w:divBdr>
        <w:top w:val="none" w:sz="0" w:space="0" w:color="auto"/>
        <w:left w:val="none" w:sz="0" w:space="0" w:color="auto"/>
        <w:bottom w:val="none" w:sz="0" w:space="0" w:color="auto"/>
        <w:right w:val="none" w:sz="0" w:space="0" w:color="auto"/>
      </w:divBdr>
    </w:div>
    <w:div w:id="833380156">
      <w:bodyDiv w:val="1"/>
      <w:marLeft w:val="0"/>
      <w:marRight w:val="0"/>
      <w:marTop w:val="0"/>
      <w:marBottom w:val="0"/>
      <w:divBdr>
        <w:top w:val="none" w:sz="0" w:space="0" w:color="auto"/>
        <w:left w:val="none" w:sz="0" w:space="0" w:color="auto"/>
        <w:bottom w:val="none" w:sz="0" w:space="0" w:color="auto"/>
        <w:right w:val="none" w:sz="0" w:space="0" w:color="auto"/>
      </w:divBdr>
    </w:div>
    <w:div w:id="834107962">
      <w:bodyDiv w:val="1"/>
      <w:marLeft w:val="0"/>
      <w:marRight w:val="0"/>
      <w:marTop w:val="0"/>
      <w:marBottom w:val="0"/>
      <w:divBdr>
        <w:top w:val="none" w:sz="0" w:space="0" w:color="auto"/>
        <w:left w:val="none" w:sz="0" w:space="0" w:color="auto"/>
        <w:bottom w:val="none" w:sz="0" w:space="0" w:color="auto"/>
        <w:right w:val="none" w:sz="0" w:space="0" w:color="auto"/>
      </w:divBdr>
    </w:div>
    <w:div w:id="840923610">
      <w:bodyDiv w:val="1"/>
      <w:marLeft w:val="0"/>
      <w:marRight w:val="0"/>
      <w:marTop w:val="0"/>
      <w:marBottom w:val="0"/>
      <w:divBdr>
        <w:top w:val="none" w:sz="0" w:space="0" w:color="auto"/>
        <w:left w:val="none" w:sz="0" w:space="0" w:color="auto"/>
        <w:bottom w:val="none" w:sz="0" w:space="0" w:color="auto"/>
        <w:right w:val="none" w:sz="0" w:space="0" w:color="auto"/>
      </w:divBdr>
    </w:div>
    <w:div w:id="847257030">
      <w:bodyDiv w:val="1"/>
      <w:marLeft w:val="0"/>
      <w:marRight w:val="0"/>
      <w:marTop w:val="0"/>
      <w:marBottom w:val="0"/>
      <w:divBdr>
        <w:top w:val="none" w:sz="0" w:space="0" w:color="auto"/>
        <w:left w:val="none" w:sz="0" w:space="0" w:color="auto"/>
        <w:bottom w:val="none" w:sz="0" w:space="0" w:color="auto"/>
        <w:right w:val="none" w:sz="0" w:space="0" w:color="auto"/>
      </w:divBdr>
    </w:div>
    <w:div w:id="852840418">
      <w:bodyDiv w:val="1"/>
      <w:marLeft w:val="0"/>
      <w:marRight w:val="0"/>
      <w:marTop w:val="0"/>
      <w:marBottom w:val="0"/>
      <w:divBdr>
        <w:top w:val="none" w:sz="0" w:space="0" w:color="auto"/>
        <w:left w:val="none" w:sz="0" w:space="0" w:color="auto"/>
        <w:bottom w:val="none" w:sz="0" w:space="0" w:color="auto"/>
        <w:right w:val="none" w:sz="0" w:space="0" w:color="auto"/>
      </w:divBdr>
    </w:div>
    <w:div w:id="877471915">
      <w:bodyDiv w:val="1"/>
      <w:marLeft w:val="0"/>
      <w:marRight w:val="0"/>
      <w:marTop w:val="0"/>
      <w:marBottom w:val="0"/>
      <w:divBdr>
        <w:top w:val="none" w:sz="0" w:space="0" w:color="auto"/>
        <w:left w:val="none" w:sz="0" w:space="0" w:color="auto"/>
        <w:bottom w:val="none" w:sz="0" w:space="0" w:color="auto"/>
        <w:right w:val="none" w:sz="0" w:space="0" w:color="auto"/>
      </w:divBdr>
    </w:div>
    <w:div w:id="880165619">
      <w:bodyDiv w:val="1"/>
      <w:marLeft w:val="0"/>
      <w:marRight w:val="0"/>
      <w:marTop w:val="0"/>
      <w:marBottom w:val="0"/>
      <w:divBdr>
        <w:top w:val="none" w:sz="0" w:space="0" w:color="auto"/>
        <w:left w:val="none" w:sz="0" w:space="0" w:color="auto"/>
        <w:bottom w:val="none" w:sz="0" w:space="0" w:color="auto"/>
        <w:right w:val="none" w:sz="0" w:space="0" w:color="auto"/>
      </w:divBdr>
    </w:div>
    <w:div w:id="883758990">
      <w:bodyDiv w:val="1"/>
      <w:marLeft w:val="0"/>
      <w:marRight w:val="0"/>
      <w:marTop w:val="0"/>
      <w:marBottom w:val="0"/>
      <w:divBdr>
        <w:top w:val="none" w:sz="0" w:space="0" w:color="auto"/>
        <w:left w:val="none" w:sz="0" w:space="0" w:color="auto"/>
        <w:bottom w:val="none" w:sz="0" w:space="0" w:color="auto"/>
        <w:right w:val="none" w:sz="0" w:space="0" w:color="auto"/>
      </w:divBdr>
    </w:div>
    <w:div w:id="887686311">
      <w:bodyDiv w:val="1"/>
      <w:marLeft w:val="0"/>
      <w:marRight w:val="0"/>
      <w:marTop w:val="0"/>
      <w:marBottom w:val="0"/>
      <w:divBdr>
        <w:top w:val="none" w:sz="0" w:space="0" w:color="auto"/>
        <w:left w:val="none" w:sz="0" w:space="0" w:color="auto"/>
        <w:bottom w:val="none" w:sz="0" w:space="0" w:color="auto"/>
        <w:right w:val="none" w:sz="0" w:space="0" w:color="auto"/>
      </w:divBdr>
    </w:div>
    <w:div w:id="894196698">
      <w:bodyDiv w:val="1"/>
      <w:marLeft w:val="0"/>
      <w:marRight w:val="0"/>
      <w:marTop w:val="0"/>
      <w:marBottom w:val="0"/>
      <w:divBdr>
        <w:top w:val="none" w:sz="0" w:space="0" w:color="auto"/>
        <w:left w:val="none" w:sz="0" w:space="0" w:color="auto"/>
        <w:bottom w:val="none" w:sz="0" w:space="0" w:color="auto"/>
        <w:right w:val="none" w:sz="0" w:space="0" w:color="auto"/>
      </w:divBdr>
    </w:div>
    <w:div w:id="901215794">
      <w:bodyDiv w:val="1"/>
      <w:marLeft w:val="0"/>
      <w:marRight w:val="0"/>
      <w:marTop w:val="0"/>
      <w:marBottom w:val="0"/>
      <w:divBdr>
        <w:top w:val="none" w:sz="0" w:space="0" w:color="auto"/>
        <w:left w:val="none" w:sz="0" w:space="0" w:color="auto"/>
        <w:bottom w:val="none" w:sz="0" w:space="0" w:color="auto"/>
        <w:right w:val="none" w:sz="0" w:space="0" w:color="auto"/>
      </w:divBdr>
    </w:div>
    <w:div w:id="906257487">
      <w:bodyDiv w:val="1"/>
      <w:marLeft w:val="0"/>
      <w:marRight w:val="0"/>
      <w:marTop w:val="0"/>
      <w:marBottom w:val="0"/>
      <w:divBdr>
        <w:top w:val="none" w:sz="0" w:space="0" w:color="auto"/>
        <w:left w:val="none" w:sz="0" w:space="0" w:color="auto"/>
        <w:bottom w:val="none" w:sz="0" w:space="0" w:color="auto"/>
        <w:right w:val="none" w:sz="0" w:space="0" w:color="auto"/>
      </w:divBdr>
    </w:div>
    <w:div w:id="906769990">
      <w:bodyDiv w:val="1"/>
      <w:marLeft w:val="0"/>
      <w:marRight w:val="0"/>
      <w:marTop w:val="0"/>
      <w:marBottom w:val="0"/>
      <w:divBdr>
        <w:top w:val="none" w:sz="0" w:space="0" w:color="auto"/>
        <w:left w:val="none" w:sz="0" w:space="0" w:color="auto"/>
        <w:bottom w:val="none" w:sz="0" w:space="0" w:color="auto"/>
        <w:right w:val="none" w:sz="0" w:space="0" w:color="auto"/>
      </w:divBdr>
    </w:div>
    <w:div w:id="909969723">
      <w:bodyDiv w:val="1"/>
      <w:marLeft w:val="0"/>
      <w:marRight w:val="0"/>
      <w:marTop w:val="0"/>
      <w:marBottom w:val="0"/>
      <w:divBdr>
        <w:top w:val="none" w:sz="0" w:space="0" w:color="auto"/>
        <w:left w:val="none" w:sz="0" w:space="0" w:color="auto"/>
        <w:bottom w:val="none" w:sz="0" w:space="0" w:color="auto"/>
        <w:right w:val="none" w:sz="0" w:space="0" w:color="auto"/>
      </w:divBdr>
    </w:div>
    <w:div w:id="917250577">
      <w:bodyDiv w:val="1"/>
      <w:marLeft w:val="0"/>
      <w:marRight w:val="0"/>
      <w:marTop w:val="0"/>
      <w:marBottom w:val="0"/>
      <w:divBdr>
        <w:top w:val="none" w:sz="0" w:space="0" w:color="auto"/>
        <w:left w:val="none" w:sz="0" w:space="0" w:color="auto"/>
        <w:bottom w:val="none" w:sz="0" w:space="0" w:color="auto"/>
        <w:right w:val="none" w:sz="0" w:space="0" w:color="auto"/>
      </w:divBdr>
    </w:div>
    <w:div w:id="922492244">
      <w:bodyDiv w:val="1"/>
      <w:marLeft w:val="0"/>
      <w:marRight w:val="0"/>
      <w:marTop w:val="0"/>
      <w:marBottom w:val="0"/>
      <w:divBdr>
        <w:top w:val="none" w:sz="0" w:space="0" w:color="auto"/>
        <w:left w:val="none" w:sz="0" w:space="0" w:color="auto"/>
        <w:bottom w:val="none" w:sz="0" w:space="0" w:color="auto"/>
        <w:right w:val="none" w:sz="0" w:space="0" w:color="auto"/>
      </w:divBdr>
    </w:div>
    <w:div w:id="924802244">
      <w:bodyDiv w:val="1"/>
      <w:marLeft w:val="0"/>
      <w:marRight w:val="0"/>
      <w:marTop w:val="0"/>
      <w:marBottom w:val="0"/>
      <w:divBdr>
        <w:top w:val="none" w:sz="0" w:space="0" w:color="auto"/>
        <w:left w:val="none" w:sz="0" w:space="0" w:color="auto"/>
        <w:bottom w:val="none" w:sz="0" w:space="0" w:color="auto"/>
        <w:right w:val="none" w:sz="0" w:space="0" w:color="auto"/>
      </w:divBdr>
    </w:div>
    <w:div w:id="925112206">
      <w:bodyDiv w:val="1"/>
      <w:marLeft w:val="0"/>
      <w:marRight w:val="0"/>
      <w:marTop w:val="0"/>
      <w:marBottom w:val="0"/>
      <w:divBdr>
        <w:top w:val="none" w:sz="0" w:space="0" w:color="auto"/>
        <w:left w:val="none" w:sz="0" w:space="0" w:color="auto"/>
        <w:bottom w:val="none" w:sz="0" w:space="0" w:color="auto"/>
        <w:right w:val="none" w:sz="0" w:space="0" w:color="auto"/>
      </w:divBdr>
    </w:div>
    <w:div w:id="931203357">
      <w:bodyDiv w:val="1"/>
      <w:marLeft w:val="0"/>
      <w:marRight w:val="0"/>
      <w:marTop w:val="0"/>
      <w:marBottom w:val="0"/>
      <w:divBdr>
        <w:top w:val="none" w:sz="0" w:space="0" w:color="auto"/>
        <w:left w:val="none" w:sz="0" w:space="0" w:color="auto"/>
        <w:bottom w:val="none" w:sz="0" w:space="0" w:color="auto"/>
        <w:right w:val="none" w:sz="0" w:space="0" w:color="auto"/>
      </w:divBdr>
    </w:div>
    <w:div w:id="932325722">
      <w:bodyDiv w:val="1"/>
      <w:marLeft w:val="0"/>
      <w:marRight w:val="0"/>
      <w:marTop w:val="0"/>
      <w:marBottom w:val="0"/>
      <w:divBdr>
        <w:top w:val="none" w:sz="0" w:space="0" w:color="auto"/>
        <w:left w:val="none" w:sz="0" w:space="0" w:color="auto"/>
        <w:bottom w:val="none" w:sz="0" w:space="0" w:color="auto"/>
        <w:right w:val="none" w:sz="0" w:space="0" w:color="auto"/>
      </w:divBdr>
    </w:div>
    <w:div w:id="936596880">
      <w:bodyDiv w:val="1"/>
      <w:marLeft w:val="0"/>
      <w:marRight w:val="0"/>
      <w:marTop w:val="0"/>
      <w:marBottom w:val="0"/>
      <w:divBdr>
        <w:top w:val="none" w:sz="0" w:space="0" w:color="auto"/>
        <w:left w:val="none" w:sz="0" w:space="0" w:color="auto"/>
        <w:bottom w:val="none" w:sz="0" w:space="0" w:color="auto"/>
        <w:right w:val="none" w:sz="0" w:space="0" w:color="auto"/>
      </w:divBdr>
    </w:div>
    <w:div w:id="939948686">
      <w:bodyDiv w:val="1"/>
      <w:marLeft w:val="0"/>
      <w:marRight w:val="0"/>
      <w:marTop w:val="0"/>
      <w:marBottom w:val="0"/>
      <w:divBdr>
        <w:top w:val="none" w:sz="0" w:space="0" w:color="auto"/>
        <w:left w:val="none" w:sz="0" w:space="0" w:color="auto"/>
        <w:bottom w:val="none" w:sz="0" w:space="0" w:color="auto"/>
        <w:right w:val="none" w:sz="0" w:space="0" w:color="auto"/>
      </w:divBdr>
    </w:div>
    <w:div w:id="944577941">
      <w:bodyDiv w:val="1"/>
      <w:marLeft w:val="0"/>
      <w:marRight w:val="0"/>
      <w:marTop w:val="0"/>
      <w:marBottom w:val="0"/>
      <w:divBdr>
        <w:top w:val="none" w:sz="0" w:space="0" w:color="auto"/>
        <w:left w:val="none" w:sz="0" w:space="0" w:color="auto"/>
        <w:bottom w:val="none" w:sz="0" w:space="0" w:color="auto"/>
        <w:right w:val="none" w:sz="0" w:space="0" w:color="auto"/>
      </w:divBdr>
    </w:div>
    <w:div w:id="945576042">
      <w:bodyDiv w:val="1"/>
      <w:marLeft w:val="0"/>
      <w:marRight w:val="0"/>
      <w:marTop w:val="0"/>
      <w:marBottom w:val="0"/>
      <w:divBdr>
        <w:top w:val="none" w:sz="0" w:space="0" w:color="auto"/>
        <w:left w:val="none" w:sz="0" w:space="0" w:color="auto"/>
        <w:bottom w:val="none" w:sz="0" w:space="0" w:color="auto"/>
        <w:right w:val="none" w:sz="0" w:space="0" w:color="auto"/>
      </w:divBdr>
    </w:div>
    <w:div w:id="969356773">
      <w:bodyDiv w:val="1"/>
      <w:marLeft w:val="0"/>
      <w:marRight w:val="0"/>
      <w:marTop w:val="0"/>
      <w:marBottom w:val="0"/>
      <w:divBdr>
        <w:top w:val="none" w:sz="0" w:space="0" w:color="auto"/>
        <w:left w:val="none" w:sz="0" w:space="0" w:color="auto"/>
        <w:bottom w:val="none" w:sz="0" w:space="0" w:color="auto"/>
        <w:right w:val="none" w:sz="0" w:space="0" w:color="auto"/>
      </w:divBdr>
    </w:div>
    <w:div w:id="980689502">
      <w:bodyDiv w:val="1"/>
      <w:marLeft w:val="0"/>
      <w:marRight w:val="0"/>
      <w:marTop w:val="0"/>
      <w:marBottom w:val="0"/>
      <w:divBdr>
        <w:top w:val="none" w:sz="0" w:space="0" w:color="auto"/>
        <w:left w:val="none" w:sz="0" w:space="0" w:color="auto"/>
        <w:bottom w:val="none" w:sz="0" w:space="0" w:color="auto"/>
        <w:right w:val="none" w:sz="0" w:space="0" w:color="auto"/>
      </w:divBdr>
    </w:div>
    <w:div w:id="983199670">
      <w:bodyDiv w:val="1"/>
      <w:marLeft w:val="0"/>
      <w:marRight w:val="0"/>
      <w:marTop w:val="0"/>
      <w:marBottom w:val="0"/>
      <w:divBdr>
        <w:top w:val="none" w:sz="0" w:space="0" w:color="auto"/>
        <w:left w:val="none" w:sz="0" w:space="0" w:color="auto"/>
        <w:bottom w:val="none" w:sz="0" w:space="0" w:color="auto"/>
        <w:right w:val="none" w:sz="0" w:space="0" w:color="auto"/>
      </w:divBdr>
    </w:div>
    <w:div w:id="985549122">
      <w:bodyDiv w:val="1"/>
      <w:marLeft w:val="0"/>
      <w:marRight w:val="0"/>
      <w:marTop w:val="0"/>
      <w:marBottom w:val="0"/>
      <w:divBdr>
        <w:top w:val="none" w:sz="0" w:space="0" w:color="auto"/>
        <w:left w:val="none" w:sz="0" w:space="0" w:color="auto"/>
        <w:bottom w:val="none" w:sz="0" w:space="0" w:color="auto"/>
        <w:right w:val="none" w:sz="0" w:space="0" w:color="auto"/>
      </w:divBdr>
    </w:div>
    <w:div w:id="996423398">
      <w:bodyDiv w:val="1"/>
      <w:marLeft w:val="0"/>
      <w:marRight w:val="0"/>
      <w:marTop w:val="0"/>
      <w:marBottom w:val="0"/>
      <w:divBdr>
        <w:top w:val="none" w:sz="0" w:space="0" w:color="auto"/>
        <w:left w:val="none" w:sz="0" w:space="0" w:color="auto"/>
        <w:bottom w:val="none" w:sz="0" w:space="0" w:color="auto"/>
        <w:right w:val="none" w:sz="0" w:space="0" w:color="auto"/>
      </w:divBdr>
    </w:div>
    <w:div w:id="1004088934">
      <w:bodyDiv w:val="1"/>
      <w:marLeft w:val="0"/>
      <w:marRight w:val="0"/>
      <w:marTop w:val="0"/>
      <w:marBottom w:val="0"/>
      <w:divBdr>
        <w:top w:val="none" w:sz="0" w:space="0" w:color="auto"/>
        <w:left w:val="none" w:sz="0" w:space="0" w:color="auto"/>
        <w:bottom w:val="none" w:sz="0" w:space="0" w:color="auto"/>
        <w:right w:val="none" w:sz="0" w:space="0" w:color="auto"/>
      </w:divBdr>
    </w:div>
    <w:div w:id="1006250099">
      <w:bodyDiv w:val="1"/>
      <w:marLeft w:val="0"/>
      <w:marRight w:val="0"/>
      <w:marTop w:val="0"/>
      <w:marBottom w:val="0"/>
      <w:divBdr>
        <w:top w:val="none" w:sz="0" w:space="0" w:color="auto"/>
        <w:left w:val="none" w:sz="0" w:space="0" w:color="auto"/>
        <w:bottom w:val="none" w:sz="0" w:space="0" w:color="auto"/>
        <w:right w:val="none" w:sz="0" w:space="0" w:color="auto"/>
      </w:divBdr>
    </w:div>
    <w:div w:id="1011177963">
      <w:bodyDiv w:val="1"/>
      <w:marLeft w:val="0"/>
      <w:marRight w:val="0"/>
      <w:marTop w:val="0"/>
      <w:marBottom w:val="0"/>
      <w:divBdr>
        <w:top w:val="none" w:sz="0" w:space="0" w:color="auto"/>
        <w:left w:val="none" w:sz="0" w:space="0" w:color="auto"/>
        <w:bottom w:val="none" w:sz="0" w:space="0" w:color="auto"/>
        <w:right w:val="none" w:sz="0" w:space="0" w:color="auto"/>
      </w:divBdr>
    </w:div>
    <w:div w:id="1013191464">
      <w:bodyDiv w:val="1"/>
      <w:marLeft w:val="0"/>
      <w:marRight w:val="0"/>
      <w:marTop w:val="0"/>
      <w:marBottom w:val="0"/>
      <w:divBdr>
        <w:top w:val="none" w:sz="0" w:space="0" w:color="auto"/>
        <w:left w:val="none" w:sz="0" w:space="0" w:color="auto"/>
        <w:bottom w:val="none" w:sz="0" w:space="0" w:color="auto"/>
        <w:right w:val="none" w:sz="0" w:space="0" w:color="auto"/>
      </w:divBdr>
    </w:div>
    <w:div w:id="1019551887">
      <w:bodyDiv w:val="1"/>
      <w:marLeft w:val="0"/>
      <w:marRight w:val="0"/>
      <w:marTop w:val="0"/>
      <w:marBottom w:val="0"/>
      <w:divBdr>
        <w:top w:val="none" w:sz="0" w:space="0" w:color="auto"/>
        <w:left w:val="none" w:sz="0" w:space="0" w:color="auto"/>
        <w:bottom w:val="none" w:sz="0" w:space="0" w:color="auto"/>
        <w:right w:val="none" w:sz="0" w:space="0" w:color="auto"/>
      </w:divBdr>
    </w:div>
    <w:div w:id="1020276183">
      <w:bodyDiv w:val="1"/>
      <w:marLeft w:val="0"/>
      <w:marRight w:val="0"/>
      <w:marTop w:val="0"/>
      <w:marBottom w:val="0"/>
      <w:divBdr>
        <w:top w:val="none" w:sz="0" w:space="0" w:color="auto"/>
        <w:left w:val="none" w:sz="0" w:space="0" w:color="auto"/>
        <w:bottom w:val="none" w:sz="0" w:space="0" w:color="auto"/>
        <w:right w:val="none" w:sz="0" w:space="0" w:color="auto"/>
      </w:divBdr>
    </w:div>
    <w:div w:id="1020278006">
      <w:bodyDiv w:val="1"/>
      <w:marLeft w:val="0"/>
      <w:marRight w:val="0"/>
      <w:marTop w:val="0"/>
      <w:marBottom w:val="0"/>
      <w:divBdr>
        <w:top w:val="none" w:sz="0" w:space="0" w:color="auto"/>
        <w:left w:val="none" w:sz="0" w:space="0" w:color="auto"/>
        <w:bottom w:val="none" w:sz="0" w:space="0" w:color="auto"/>
        <w:right w:val="none" w:sz="0" w:space="0" w:color="auto"/>
      </w:divBdr>
    </w:div>
    <w:div w:id="1021710059">
      <w:bodyDiv w:val="1"/>
      <w:marLeft w:val="0"/>
      <w:marRight w:val="0"/>
      <w:marTop w:val="0"/>
      <w:marBottom w:val="0"/>
      <w:divBdr>
        <w:top w:val="none" w:sz="0" w:space="0" w:color="auto"/>
        <w:left w:val="none" w:sz="0" w:space="0" w:color="auto"/>
        <w:bottom w:val="none" w:sz="0" w:space="0" w:color="auto"/>
        <w:right w:val="none" w:sz="0" w:space="0" w:color="auto"/>
      </w:divBdr>
    </w:div>
    <w:div w:id="1024940147">
      <w:bodyDiv w:val="1"/>
      <w:marLeft w:val="0"/>
      <w:marRight w:val="0"/>
      <w:marTop w:val="0"/>
      <w:marBottom w:val="0"/>
      <w:divBdr>
        <w:top w:val="none" w:sz="0" w:space="0" w:color="auto"/>
        <w:left w:val="none" w:sz="0" w:space="0" w:color="auto"/>
        <w:bottom w:val="none" w:sz="0" w:space="0" w:color="auto"/>
        <w:right w:val="none" w:sz="0" w:space="0" w:color="auto"/>
      </w:divBdr>
    </w:div>
    <w:div w:id="1030909060">
      <w:bodyDiv w:val="1"/>
      <w:marLeft w:val="0"/>
      <w:marRight w:val="0"/>
      <w:marTop w:val="0"/>
      <w:marBottom w:val="0"/>
      <w:divBdr>
        <w:top w:val="none" w:sz="0" w:space="0" w:color="auto"/>
        <w:left w:val="none" w:sz="0" w:space="0" w:color="auto"/>
        <w:bottom w:val="none" w:sz="0" w:space="0" w:color="auto"/>
        <w:right w:val="none" w:sz="0" w:space="0" w:color="auto"/>
      </w:divBdr>
    </w:div>
    <w:div w:id="1036277132">
      <w:bodyDiv w:val="1"/>
      <w:marLeft w:val="0"/>
      <w:marRight w:val="0"/>
      <w:marTop w:val="0"/>
      <w:marBottom w:val="0"/>
      <w:divBdr>
        <w:top w:val="none" w:sz="0" w:space="0" w:color="auto"/>
        <w:left w:val="none" w:sz="0" w:space="0" w:color="auto"/>
        <w:bottom w:val="none" w:sz="0" w:space="0" w:color="auto"/>
        <w:right w:val="none" w:sz="0" w:space="0" w:color="auto"/>
      </w:divBdr>
    </w:div>
    <w:div w:id="1038432521">
      <w:bodyDiv w:val="1"/>
      <w:marLeft w:val="0"/>
      <w:marRight w:val="0"/>
      <w:marTop w:val="0"/>
      <w:marBottom w:val="0"/>
      <w:divBdr>
        <w:top w:val="none" w:sz="0" w:space="0" w:color="auto"/>
        <w:left w:val="none" w:sz="0" w:space="0" w:color="auto"/>
        <w:bottom w:val="none" w:sz="0" w:space="0" w:color="auto"/>
        <w:right w:val="none" w:sz="0" w:space="0" w:color="auto"/>
      </w:divBdr>
    </w:div>
    <w:div w:id="1053651374">
      <w:bodyDiv w:val="1"/>
      <w:marLeft w:val="0"/>
      <w:marRight w:val="0"/>
      <w:marTop w:val="0"/>
      <w:marBottom w:val="0"/>
      <w:divBdr>
        <w:top w:val="none" w:sz="0" w:space="0" w:color="auto"/>
        <w:left w:val="none" w:sz="0" w:space="0" w:color="auto"/>
        <w:bottom w:val="none" w:sz="0" w:space="0" w:color="auto"/>
        <w:right w:val="none" w:sz="0" w:space="0" w:color="auto"/>
      </w:divBdr>
    </w:div>
    <w:div w:id="1055545705">
      <w:bodyDiv w:val="1"/>
      <w:marLeft w:val="0"/>
      <w:marRight w:val="0"/>
      <w:marTop w:val="0"/>
      <w:marBottom w:val="0"/>
      <w:divBdr>
        <w:top w:val="none" w:sz="0" w:space="0" w:color="auto"/>
        <w:left w:val="none" w:sz="0" w:space="0" w:color="auto"/>
        <w:bottom w:val="none" w:sz="0" w:space="0" w:color="auto"/>
        <w:right w:val="none" w:sz="0" w:space="0" w:color="auto"/>
      </w:divBdr>
    </w:div>
    <w:div w:id="1057438994">
      <w:bodyDiv w:val="1"/>
      <w:marLeft w:val="0"/>
      <w:marRight w:val="0"/>
      <w:marTop w:val="0"/>
      <w:marBottom w:val="0"/>
      <w:divBdr>
        <w:top w:val="none" w:sz="0" w:space="0" w:color="auto"/>
        <w:left w:val="none" w:sz="0" w:space="0" w:color="auto"/>
        <w:bottom w:val="none" w:sz="0" w:space="0" w:color="auto"/>
        <w:right w:val="none" w:sz="0" w:space="0" w:color="auto"/>
      </w:divBdr>
    </w:div>
    <w:div w:id="1062362117">
      <w:bodyDiv w:val="1"/>
      <w:marLeft w:val="0"/>
      <w:marRight w:val="0"/>
      <w:marTop w:val="0"/>
      <w:marBottom w:val="0"/>
      <w:divBdr>
        <w:top w:val="none" w:sz="0" w:space="0" w:color="auto"/>
        <w:left w:val="none" w:sz="0" w:space="0" w:color="auto"/>
        <w:bottom w:val="none" w:sz="0" w:space="0" w:color="auto"/>
        <w:right w:val="none" w:sz="0" w:space="0" w:color="auto"/>
      </w:divBdr>
    </w:div>
    <w:div w:id="1064109541">
      <w:bodyDiv w:val="1"/>
      <w:marLeft w:val="0"/>
      <w:marRight w:val="0"/>
      <w:marTop w:val="0"/>
      <w:marBottom w:val="0"/>
      <w:divBdr>
        <w:top w:val="none" w:sz="0" w:space="0" w:color="auto"/>
        <w:left w:val="none" w:sz="0" w:space="0" w:color="auto"/>
        <w:bottom w:val="none" w:sz="0" w:space="0" w:color="auto"/>
        <w:right w:val="none" w:sz="0" w:space="0" w:color="auto"/>
      </w:divBdr>
    </w:div>
    <w:div w:id="1076168984">
      <w:bodyDiv w:val="1"/>
      <w:marLeft w:val="0"/>
      <w:marRight w:val="0"/>
      <w:marTop w:val="0"/>
      <w:marBottom w:val="0"/>
      <w:divBdr>
        <w:top w:val="none" w:sz="0" w:space="0" w:color="auto"/>
        <w:left w:val="none" w:sz="0" w:space="0" w:color="auto"/>
        <w:bottom w:val="none" w:sz="0" w:space="0" w:color="auto"/>
        <w:right w:val="none" w:sz="0" w:space="0" w:color="auto"/>
      </w:divBdr>
    </w:div>
    <w:div w:id="1076170572">
      <w:bodyDiv w:val="1"/>
      <w:marLeft w:val="0"/>
      <w:marRight w:val="0"/>
      <w:marTop w:val="0"/>
      <w:marBottom w:val="0"/>
      <w:divBdr>
        <w:top w:val="none" w:sz="0" w:space="0" w:color="auto"/>
        <w:left w:val="none" w:sz="0" w:space="0" w:color="auto"/>
        <w:bottom w:val="none" w:sz="0" w:space="0" w:color="auto"/>
        <w:right w:val="none" w:sz="0" w:space="0" w:color="auto"/>
      </w:divBdr>
    </w:div>
    <w:div w:id="1076198107">
      <w:bodyDiv w:val="1"/>
      <w:marLeft w:val="0"/>
      <w:marRight w:val="0"/>
      <w:marTop w:val="0"/>
      <w:marBottom w:val="0"/>
      <w:divBdr>
        <w:top w:val="none" w:sz="0" w:space="0" w:color="auto"/>
        <w:left w:val="none" w:sz="0" w:space="0" w:color="auto"/>
        <w:bottom w:val="none" w:sz="0" w:space="0" w:color="auto"/>
        <w:right w:val="none" w:sz="0" w:space="0" w:color="auto"/>
      </w:divBdr>
    </w:div>
    <w:div w:id="1080055096">
      <w:bodyDiv w:val="1"/>
      <w:marLeft w:val="0"/>
      <w:marRight w:val="0"/>
      <w:marTop w:val="0"/>
      <w:marBottom w:val="0"/>
      <w:divBdr>
        <w:top w:val="none" w:sz="0" w:space="0" w:color="auto"/>
        <w:left w:val="none" w:sz="0" w:space="0" w:color="auto"/>
        <w:bottom w:val="none" w:sz="0" w:space="0" w:color="auto"/>
        <w:right w:val="none" w:sz="0" w:space="0" w:color="auto"/>
      </w:divBdr>
    </w:div>
    <w:div w:id="1089303938">
      <w:bodyDiv w:val="1"/>
      <w:marLeft w:val="0"/>
      <w:marRight w:val="0"/>
      <w:marTop w:val="0"/>
      <w:marBottom w:val="0"/>
      <w:divBdr>
        <w:top w:val="none" w:sz="0" w:space="0" w:color="auto"/>
        <w:left w:val="none" w:sz="0" w:space="0" w:color="auto"/>
        <w:bottom w:val="none" w:sz="0" w:space="0" w:color="auto"/>
        <w:right w:val="none" w:sz="0" w:space="0" w:color="auto"/>
      </w:divBdr>
    </w:div>
    <w:div w:id="1089813311">
      <w:bodyDiv w:val="1"/>
      <w:marLeft w:val="0"/>
      <w:marRight w:val="0"/>
      <w:marTop w:val="0"/>
      <w:marBottom w:val="0"/>
      <w:divBdr>
        <w:top w:val="none" w:sz="0" w:space="0" w:color="auto"/>
        <w:left w:val="none" w:sz="0" w:space="0" w:color="auto"/>
        <w:bottom w:val="none" w:sz="0" w:space="0" w:color="auto"/>
        <w:right w:val="none" w:sz="0" w:space="0" w:color="auto"/>
      </w:divBdr>
    </w:div>
    <w:div w:id="1103919286">
      <w:bodyDiv w:val="1"/>
      <w:marLeft w:val="0"/>
      <w:marRight w:val="0"/>
      <w:marTop w:val="0"/>
      <w:marBottom w:val="0"/>
      <w:divBdr>
        <w:top w:val="none" w:sz="0" w:space="0" w:color="auto"/>
        <w:left w:val="none" w:sz="0" w:space="0" w:color="auto"/>
        <w:bottom w:val="none" w:sz="0" w:space="0" w:color="auto"/>
        <w:right w:val="none" w:sz="0" w:space="0" w:color="auto"/>
      </w:divBdr>
    </w:div>
    <w:div w:id="1108893951">
      <w:bodyDiv w:val="1"/>
      <w:marLeft w:val="0"/>
      <w:marRight w:val="0"/>
      <w:marTop w:val="0"/>
      <w:marBottom w:val="0"/>
      <w:divBdr>
        <w:top w:val="none" w:sz="0" w:space="0" w:color="auto"/>
        <w:left w:val="none" w:sz="0" w:space="0" w:color="auto"/>
        <w:bottom w:val="none" w:sz="0" w:space="0" w:color="auto"/>
        <w:right w:val="none" w:sz="0" w:space="0" w:color="auto"/>
      </w:divBdr>
    </w:div>
    <w:div w:id="1109664204">
      <w:bodyDiv w:val="1"/>
      <w:marLeft w:val="0"/>
      <w:marRight w:val="0"/>
      <w:marTop w:val="0"/>
      <w:marBottom w:val="0"/>
      <w:divBdr>
        <w:top w:val="none" w:sz="0" w:space="0" w:color="auto"/>
        <w:left w:val="none" w:sz="0" w:space="0" w:color="auto"/>
        <w:bottom w:val="none" w:sz="0" w:space="0" w:color="auto"/>
        <w:right w:val="none" w:sz="0" w:space="0" w:color="auto"/>
      </w:divBdr>
    </w:div>
    <w:div w:id="1116482906">
      <w:bodyDiv w:val="1"/>
      <w:marLeft w:val="0"/>
      <w:marRight w:val="0"/>
      <w:marTop w:val="0"/>
      <w:marBottom w:val="0"/>
      <w:divBdr>
        <w:top w:val="none" w:sz="0" w:space="0" w:color="auto"/>
        <w:left w:val="none" w:sz="0" w:space="0" w:color="auto"/>
        <w:bottom w:val="none" w:sz="0" w:space="0" w:color="auto"/>
        <w:right w:val="none" w:sz="0" w:space="0" w:color="auto"/>
      </w:divBdr>
    </w:div>
    <w:div w:id="1117796710">
      <w:bodyDiv w:val="1"/>
      <w:marLeft w:val="0"/>
      <w:marRight w:val="0"/>
      <w:marTop w:val="0"/>
      <w:marBottom w:val="0"/>
      <w:divBdr>
        <w:top w:val="none" w:sz="0" w:space="0" w:color="auto"/>
        <w:left w:val="none" w:sz="0" w:space="0" w:color="auto"/>
        <w:bottom w:val="none" w:sz="0" w:space="0" w:color="auto"/>
        <w:right w:val="none" w:sz="0" w:space="0" w:color="auto"/>
      </w:divBdr>
    </w:div>
    <w:div w:id="1122729584">
      <w:bodyDiv w:val="1"/>
      <w:marLeft w:val="0"/>
      <w:marRight w:val="0"/>
      <w:marTop w:val="0"/>
      <w:marBottom w:val="0"/>
      <w:divBdr>
        <w:top w:val="none" w:sz="0" w:space="0" w:color="auto"/>
        <w:left w:val="none" w:sz="0" w:space="0" w:color="auto"/>
        <w:bottom w:val="none" w:sz="0" w:space="0" w:color="auto"/>
        <w:right w:val="none" w:sz="0" w:space="0" w:color="auto"/>
      </w:divBdr>
    </w:div>
    <w:div w:id="1122770931">
      <w:bodyDiv w:val="1"/>
      <w:marLeft w:val="0"/>
      <w:marRight w:val="0"/>
      <w:marTop w:val="0"/>
      <w:marBottom w:val="0"/>
      <w:divBdr>
        <w:top w:val="none" w:sz="0" w:space="0" w:color="auto"/>
        <w:left w:val="none" w:sz="0" w:space="0" w:color="auto"/>
        <w:bottom w:val="none" w:sz="0" w:space="0" w:color="auto"/>
        <w:right w:val="none" w:sz="0" w:space="0" w:color="auto"/>
      </w:divBdr>
    </w:div>
    <w:div w:id="1123621342">
      <w:bodyDiv w:val="1"/>
      <w:marLeft w:val="0"/>
      <w:marRight w:val="0"/>
      <w:marTop w:val="0"/>
      <w:marBottom w:val="0"/>
      <w:divBdr>
        <w:top w:val="none" w:sz="0" w:space="0" w:color="auto"/>
        <w:left w:val="none" w:sz="0" w:space="0" w:color="auto"/>
        <w:bottom w:val="none" w:sz="0" w:space="0" w:color="auto"/>
        <w:right w:val="none" w:sz="0" w:space="0" w:color="auto"/>
      </w:divBdr>
    </w:div>
    <w:div w:id="1127702262">
      <w:bodyDiv w:val="1"/>
      <w:marLeft w:val="0"/>
      <w:marRight w:val="0"/>
      <w:marTop w:val="0"/>
      <w:marBottom w:val="0"/>
      <w:divBdr>
        <w:top w:val="none" w:sz="0" w:space="0" w:color="auto"/>
        <w:left w:val="none" w:sz="0" w:space="0" w:color="auto"/>
        <w:bottom w:val="none" w:sz="0" w:space="0" w:color="auto"/>
        <w:right w:val="none" w:sz="0" w:space="0" w:color="auto"/>
      </w:divBdr>
    </w:div>
    <w:div w:id="1141268539">
      <w:bodyDiv w:val="1"/>
      <w:marLeft w:val="0"/>
      <w:marRight w:val="0"/>
      <w:marTop w:val="0"/>
      <w:marBottom w:val="0"/>
      <w:divBdr>
        <w:top w:val="none" w:sz="0" w:space="0" w:color="auto"/>
        <w:left w:val="none" w:sz="0" w:space="0" w:color="auto"/>
        <w:bottom w:val="none" w:sz="0" w:space="0" w:color="auto"/>
        <w:right w:val="none" w:sz="0" w:space="0" w:color="auto"/>
      </w:divBdr>
    </w:div>
    <w:div w:id="1147093849">
      <w:bodyDiv w:val="1"/>
      <w:marLeft w:val="0"/>
      <w:marRight w:val="0"/>
      <w:marTop w:val="0"/>
      <w:marBottom w:val="0"/>
      <w:divBdr>
        <w:top w:val="none" w:sz="0" w:space="0" w:color="auto"/>
        <w:left w:val="none" w:sz="0" w:space="0" w:color="auto"/>
        <w:bottom w:val="none" w:sz="0" w:space="0" w:color="auto"/>
        <w:right w:val="none" w:sz="0" w:space="0" w:color="auto"/>
      </w:divBdr>
    </w:div>
    <w:div w:id="1150901831">
      <w:bodyDiv w:val="1"/>
      <w:marLeft w:val="0"/>
      <w:marRight w:val="0"/>
      <w:marTop w:val="0"/>
      <w:marBottom w:val="0"/>
      <w:divBdr>
        <w:top w:val="none" w:sz="0" w:space="0" w:color="auto"/>
        <w:left w:val="none" w:sz="0" w:space="0" w:color="auto"/>
        <w:bottom w:val="none" w:sz="0" w:space="0" w:color="auto"/>
        <w:right w:val="none" w:sz="0" w:space="0" w:color="auto"/>
      </w:divBdr>
    </w:div>
    <w:div w:id="1153252618">
      <w:bodyDiv w:val="1"/>
      <w:marLeft w:val="0"/>
      <w:marRight w:val="0"/>
      <w:marTop w:val="0"/>
      <w:marBottom w:val="0"/>
      <w:divBdr>
        <w:top w:val="none" w:sz="0" w:space="0" w:color="auto"/>
        <w:left w:val="none" w:sz="0" w:space="0" w:color="auto"/>
        <w:bottom w:val="none" w:sz="0" w:space="0" w:color="auto"/>
        <w:right w:val="none" w:sz="0" w:space="0" w:color="auto"/>
      </w:divBdr>
    </w:div>
    <w:div w:id="1162233853">
      <w:bodyDiv w:val="1"/>
      <w:marLeft w:val="0"/>
      <w:marRight w:val="0"/>
      <w:marTop w:val="0"/>
      <w:marBottom w:val="0"/>
      <w:divBdr>
        <w:top w:val="none" w:sz="0" w:space="0" w:color="auto"/>
        <w:left w:val="none" w:sz="0" w:space="0" w:color="auto"/>
        <w:bottom w:val="none" w:sz="0" w:space="0" w:color="auto"/>
        <w:right w:val="none" w:sz="0" w:space="0" w:color="auto"/>
      </w:divBdr>
    </w:div>
    <w:div w:id="1168403540">
      <w:bodyDiv w:val="1"/>
      <w:marLeft w:val="0"/>
      <w:marRight w:val="0"/>
      <w:marTop w:val="0"/>
      <w:marBottom w:val="0"/>
      <w:divBdr>
        <w:top w:val="none" w:sz="0" w:space="0" w:color="auto"/>
        <w:left w:val="none" w:sz="0" w:space="0" w:color="auto"/>
        <w:bottom w:val="none" w:sz="0" w:space="0" w:color="auto"/>
        <w:right w:val="none" w:sz="0" w:space="0" w:color="auto"/>
      </w:divBdr>
    </w:div>
    <w:div w:id="1174997352">
      <w:bodyDiv w:val="1"/>
      <w:marLeft w:val="0"/>
      <w:marRight w:val="0"/>
      <w:marTop w:val="0"/>
      <w:marBottom w:val="0"/>
      <w:divBdr>
        <w:top w:val="none" w:sz="0" w:space="0" w:color="auto"/>
        <w:left w:val="none" w:sz="0" w:space="0" w:color="auto"/>
        <w:bottom w:val="none" w:sz="0" w:space="0" w:color="auto"/>
        <w:right w:val="none" w:sz="0" w:space="0" w:color="auto"/>
      </w:divBdr>
    </w:div>
    <w:div w:id="1175878630">
      <w:bodyDiv w:val="1"/>
      <w:marLeft w:val="0"/>
      <w:marRight w:val="0"/>
      <w:marTop w:val="0"/>
      <w:marBottom w:val="0"/>
      <w:divBdr>
        <w:top w:val="none" w:sz="0" w:space="0" w:color="auto"/>
        <w:left w:val="none" w:sz="0" w:space="0" w:color="auto"/>
        <w:bottom w:val="none" w:sz="0" w:space="0" w:color="auto"/>
        <w:right w:val="none" w:sz="0" w:space="0" w:color="auto"/>
      </w:divBdr>
    </w:div>
    <w:div w:id="1179542572">
      <w:bodyDiv w:val="1"/>
      <w:marLeft w:val="0"/>
      <w:marRight w:val="0"/>
      <w:marTop w:val="0"/>
      <w:marBottom w:val="0"/>
      <w:divBdr>
        <w:top w:val="none" w:sz="0" w:space="0" w:color="auto"/>
        <w:left w:val="none" w:sz="0" w:space="0" w:color="auto"/>
        <w:bottom w:val="none" w:sz="0" w:space="0" w:color="auto"/>
        <w:right w:val="none" w:sz="0" w:space="0" w:color="auto"/>
      </w:divBdr>
    </w:div>
    <w:div w:id="1179927929">
      <w:bodyDiv w:val="1"/>
      <w:marLeft w:val="0"/>
      <w:marRight w:val="0"/>
      <w:marTop w:val="0"/>
      <w:marBottom w:val="0"/>
      <w:divBdr>
        <w:top w:val="none" w:sz="0" w:space="0" w:color="auto"/>
        <w:left w:val="none" w:sz="0" w:space="0" w:color="auto"/>
        <w:bottom w:val="none" w:sz="0" w:space="0" w:color="auto"/>
        <w:right w:val="none" w:sz="0" w:space="0" w:color="auto"/>
      </w:divBdr>
    </w:div>
    <w:div w:id="1185048566">
      <w:bodyDiv w:val="1"/>
      <w:marLeft w:val="0"/>
      <w:marRight w:val="0"/>
      <w:marTop w:val="0"/>
      <w:marBottom w:val="0"/>
      <w:divBdr>
        <w:top w:val="none" w:sz="0" w:space="0" w:color="auto"/>
        <w:left w:val="none" w:sz="0" w:space="0" w:color="auto"/>
        <w:bottom w:val="none" w:sz="0" w:space="0" w:color="auto"/>
        <w:right w:val="none" w:sz="0" w:space="0" w:color="auto"/>
      </w:divBdr>
    </w:div>
    <w:div w:id="1188450452">
      <w:bodyDiv w:val="1"/>
      <w:marLeft w:val="0"/>
      <w:marRight w:val="0"/>
      <w:marTop w:val="0"/>
      <w:marBottom w:val="0"/>
      <w:divBdr>
        <w:top w:val="none" w:sz="0" w:space="0" w:color="auto"/>
        <w:left w:val="none" w:sz="0" w:space="0" w:color="auto"/>
        <w:bottom w:val="none" w:sz="0" w:space="0" w:color="auto"/>
        <w:right w:val="none" w:sz="0" w:space="0" w:color="auto"/>
      </w:divBdr>
    </w:div>
    <w:div w:id="1189641141">
      <w:bodyDiv w:val="1"/>
      <w:marLeft w:val="0"/>
      <w:marRight w:val="0"/>
      <w:marTop w:val="0"/>
      <w:marBottom w:val="0"/>
      <w:divBdr>
        <w:top w:val="none" w:sz="0" w:space="0" w:color="auto"/>
        <w:left w:val="none" w:sz="0" w:space="0" w:color="auto"/>
        <w:bottom w:val="none" w:sz="0" w:space="0" w:color="auto"/>
        <w:right w:val="none" w:sz="0" w:space="0" w:color="auto"/>
      </w:divBdr>
    </w:div>
    <w:div w:id="1192382779">
      <w:bodyDiv w:val="1"/>
      <w:marLeft w:val="0"/>
      <w:marRight w:val="0"/>
      <w:marTop w:val="0"/>
      <w:marBottom w:val="0"/>
      <w:divBdr>
        <w:top w:val="none" w:sz="0" w:space="0" w:color="auto"/>
        <w:left w:val="none" w:sz="0" w:space="0" w:color="auto"/>
        <w:bottom w:val="none" w:sz="0" w:space="0" w:color="auto"/>
        <w:right w:val="none" w:sz="0" w:space="0" w:color="auto"/>
      </w:divBdr>
    </w:div>
    <w:div w:id="1198087460">
      <w:bodyDiv w:val="1"/>
      <w:marLeft w:val="0"/>
      <w:marRight w:val="0"/>
      <w:marTop w:val="0"/>
      <w:marBottom w:val="0"/>
      <w:divBdr>
        <w:top w:val="none" w:sz="0" w:space="0" w:color="auto"/>
        <w:left w:val="none" w:sz="0" w:space="0" w:color="auto"/>
        <w:bottom w:val="none" w:sz="0" w:space="0" w:color="auto"/>
        <w:right w:val="none" w:sz="0" w:space="0" w:color="auto"/>
      </w:divBdr>
    </w:div>
    <w:div w:id="1201477218">
      <w:bodyDiv w:val="1"/>
      <w:marLeft w:val="0"/>
      <w:marRight w:val="0"/>
      <w:marTop w:val="0"/>
      <w:marBottom w:val="0"/>
      <w:divBdr>
        <w:top w:val="none" w:sz="0" w:space="0" w:color="auto"/>
        <w:left w:val="none" w:sz="0" w:space="0" w:color="auto"/>
        <w:bottom w:val="none" w:sz="0" w:space="0" w:color="auto"/>
        <w:right w:val="none" w:sz="0" w:space="0" w:color="auto"/>
      </w:divBdr>
    </w:div>
    <w:div w:id="1203322873">
      <w:bodyDiv w:val="1"/>
      <w:marLeft w:val="0"/>
      <w:marRight w:val="0"/>
      <w:marTop w:val="0"/>
      <w:marBottom w:val="0"/>
      <w:divBdr>
        <w:top w:val="none" w:sz="0" w:space="0" w:color="auto"/>
        <w:left w:val="none" w:sz="0" w:space="0" w:color="auto"/>
        <w:bottom w:val="none" w:sz="0" w:space="0" w:color="auto"/>
        <w:right w:val="none" w:sz="0" w:space="0" w:color="auto"/>
      </w:divBdr>
    </w:div>
    <w:div w:id="1213737970">
      <w:bodyDiv w:val="1"/>
      <w:marLeft w:val="0"/>
      <w:marRight w:val="0"/>
      <w:marTop w:val="0"/>
      <w:marBottom w:val="0"/>
      <w:divBdr>
        <w:top w:val="none" w:sz="0" w:space="0" w:color="auto"/>
        <w:left w:val="none" w:sz="0" w:space="0" w:color="auto"/>
        <w:bottom w:val="none" w:sz="0" w:space="0" w:color="auto"/>
        <w:right w:val="none" w:sz="0" w:space="0" w:color="auto"/>
      </w:divBdr>
    </w:div>
    <w:div w:id="1217547072">
      <w:bodyDiv w:val="1"/>
      <w:marLeft w:val="0"/>
      <w:marRight w:val="0"/>
      <w:marTop w:val="0"/>
      <w:marBottom w:val="0"/>
      <w:divBdr>
        <w:top w:val="none" w:sz="0" w:space="0" w:color="auto"/>
        <w:left w:val="none" w:sz="0" w:space="0" w:color="auto"/>
        <w:bottom w:val="none" w:sz="0" w:space="0" w:color="auto"/>
        <w:right w:val="none" w:sz="0" w:space="0" w:color="auto"/>
      </w:divBdr>
    </w:div>
    <w:div w:id="1222792468">
      <w:bodyDiv w:val="1"/>
      <w:marLeft w:val="0"/>
      <w:marRight w:val="0"/>
      <w:marTop w:val="0"/>
      <w:marBottom w:val="0"/>
      <w:divBdr>
        <w:top w:val="none" w:sz="0" w:space="0" w:color="auto"/>
        <w:left w:val="none" w:sz="0" w:space="0" w:color="auto"/>
        <w:bottom w:val="none" w:sz="0" w:space="0" w:color="auto"/>
        <w:right w:val="none" w:sz="0" w:space="0" w:color="auto"/>
      </w:divBdr>
    </w:div>
    <w:div w:id="1231768755">
      <w:bodyDiv w:val="1"/>
      <w:marLeft w:val="0"/>
      <w:marRight w:val="0"/>
      <w:marTop w:val="0"/>
      <w:marBottom w:val="0"/>
      <w:divBdr>
        <w:top w:val="none" w:sz="0" w:space="0" w:color="auto"/>
        <w:left w:val="none" w:sz="0" w:space="0" w:color="auto"/>
        <w:bottom w:val="none" w:sz="0" w:space="0" w:color="auto"/>
        <w:right w:val="none" w:sz="0" w:space="0" w:color="auto"/>
      </w:divBdr>
    </w:div>
    <w:div w:id="1236161415">
      <w:bodyDiv w:val="1"/>
      <w:marLeft w:val="0"/>
      <w:marRight w:val="0"/>
      <w:marTop w:val="0"/>
      <w:marBottom w:val="0"/>
      <w:divBdr>
        <w:top w:val="none" w:sz="0" w:space="0" w:color="auto"/>
        <w:left w:val="none" w:sz="0" w:space="0" w:color="auto"/>
        <w:bottom w:val="none" w:sz="0" w:space="0" w:color="auto"/>
        <w:right w:val="none" w:sz="0" w:space="0" w:color="auto"/>
      </w:divBdr>
    </w:div>
    <w:div w:id="1237592587">
      <w:bodyDiv w:val="1"/>
      <w:marLeft w:val="0"/>
      <w:marRight w:val="0"/>
      <w:marTop w:val="0"/>
      <w:marBottom w:val="0"/>
      <w:divBdr>
        <w:top w:val="none" w:sz="0" w:space="0" w:color="auto"/>
        <w:left w:val="none" w:sz="0" w:space="0" w:color="auto"/>
        <w:bottom w:val="none" w:sz="0" w:space="0" w:color="auto"/>
        <w:right w:val="none" w:sz="0" w:space="0" w:color="auto"/>
      </w:divBdr>
    </w:div>
    <w:div w:id="1238590119">
      <w:bodyDiv w:val="1"/>
      <w:marLeft w:val="0"/>
      <w:marRight w:val="0"/>
      <w:marTop w:val="0"/>
      <w:marBottom w:val="0"/>
      <w:divBdr>
        <w:top w:val="none" w:sz="0" w:space="0" w:color="auto"/>
        <w:left w:val="none" w:sz="0" w:space="0" w:color="auto"/>
        <w:bottom w:val="none" w:sz="0" w:space="0" w:color="auto"/>
        <w:right w:val="none" w:sz="0" w:space="0" w:color="auto"/>
      </w:divBdr>
    </w:div>
    <w:div w:id="1241601177">
      <w:bodyDiv w:val="1"/>
      <w:marLeft w:val="0"/>
      <w:marRight w:val="0"/>
      <w:marTop w:val="0"/>
      <w:marBottom w:val="0"/>
      <w:divBdr>
        <w:top w:val="none" w:sz="0" w:space="0" w:color="auto"/>
        <w:left w:val="none" w:sz="0" w:space="0" w:color="auto"/>
        <w:bottom w:val="none" w:sz="0" w:space="0" w:color="auto"/>
        <w:right w:val="none" w:sz="0" w:space="0" w:color="auto"/>
      </w:divBdr>
    </w:div>
    <w:div w:id="1247307578">
      <w:bodyDiv w:val="1"/>
      <w:marLeft w:val="0"/>
      <w:marRight w:val="0"/>
      <w:marTop w:val="0"/>
      <w:marBottom w:val="0"/>
      <w:divBdr>
        <w:top w:val="none" w:sz="0" w:space="0" w:color="auto"/>
        <w:left w:val="none" w:sz="0" w:space="0" w:color="auto"/>
        <w:bottom w:val="none" w:sz="0" w:space="0" w:color="auto"/>
        <w:right w:val="none" w:sz="0" w:space="0" w:color="auto"/>
      </w:divBdr>
    </w:div>
    <w:div w:id="1253011254">
      <w:bodyDiv w:val="1"/>
      <w:marLeft w:val="0"/>
      <w:marRight w:val="0"/>
      <w:marTop w:val="0"/>
      <w:marBottom w:val="0"/>
      <w:divBdr>
        <w:top w:val="none" w:sz="0" w:space="0" w:color="auto"/>
        <w:left w:val="none" w:sz="0" w:space="0" w:color="auto"/>
        <w:bottom w:val="none" w:sz="0" w:space="0" w:color="auto"/>
        <w:right w:val="none" w:sz="0" w:space="0" w:color="auto"/>
      </w:divBdr>
    </w:div>
    <w:div w:id="1255094949">
      <w:bodyDiv w:val="1"/>
      <w:marLeft w:val="0"/>
      <w:marRight w:val="0"/>
      <w:marTop w:val="0"/>
      <w:marBottom w:val="0"/>
      <w:divBdr>
        <w:top w:val="none" w:sz="0" w:space="0" w:color="auto"/>
        <w:left w:val="none" w:sz="0" w:space="0" w:color="auto"/>
        <w:bottom w:val="none" w:sz="0" w:space="0" w:color="auto"/>
        <w:right w:val="none" w:sz="0" w:space="0" w:color="auto"/>
      </w:divBdr>
    </w:div>
    <w:div w:id="1257858059">
      <w:bodyDiv w:val="1"/>
      <w:marLeft w:val="0"/>
      <w:marRight w:val="0"/>
      <w:marTop w:val="0"/>
      <w:marBottom w:val="0"/>
      <w:divBdr>
        <w:top w:val="none" w:sz="0" w:space="0" w:color="auto"/>
        <w:left w:val="none" w:sz="0" w:space="0" w:color="auto"/>
        <w:bottom w:val="none" w:sz="0" w:space="0" w:color="auto"/>
        <w:right w:val="none" w:sz="0" w:space="0" w:color="auto"/>
      </w:divBdr>
    </w:div>
    <w:div w:id="1258708056">
      <w:bodyDiv w:val="1"/>
      <w:marLeft w:val="0"/>
      <w:marRight w:val="0"/>
      <w:marTop w:val="0"/>
      <w:marBottom w:val="0"/>
      <w:divBdr>
        <w:top w:val="none" w:sz="0" w:space="0" w:color="auto"/>
        <w:left w:val="none" w:sz="0" w:space="0" w:color="auto"/>
        <w:bottom w:val="none" w:sz="0" w:space="0" w:color="auto"/>
        <w:right w:val="none" w:sz="0" w:space="0" w:color="auto"/>
      </w:divBdr>
    </w:div>
    <w:div w:id="1263875345">
      <w:bodyDiv w:val="1"/>
      <w:marLeft w:val="0"/>
      <w:marRight w:val="0"/>
      <w:marTop w:val="0"/>
      <w:marBottom w:val="0"/>
      <w:divBdr>
        <w:top w:val="none" w:sz="0" w:space="0" w:color="auto"/>
        <w:left w:val="none" w:sz="0" w:space="0" w:color="auto"/>
        <w:bottom w:val="none" w:sz="0" w:space="0" w:color="auto"/>
        <w:right w:val="none" w:sz="0" w:space="0" w:color="auto"/>
      </w:divBdr>
    </w:div>
    <w:div w:id="1264605166">
      <w:bodyDiv w:val="1"/>
      <w:marLeft w:val="0"/>
      <w:marRight w:val="0"/>
      <w:marTop w:val="0"/>
      <w:marBottom w:val="0"/>
      <w:divBdr>
        <w:top w:val="none" w:sz="0" w:space="0" w:color="auto"/>
        <w:left w:val="none" w:sz="0" w:space="0" w:color="auto"/>
        <w:bottom w:val="none" w:sz="0" w:space="0" w:color="auto"/>
        <w:right w:val="none" w:sz="0" w:space="0" w:color="auto"/>
      </w:divBdr>
    </w:div>
    <w:div w:id="1267621050">
      <w:bodyDiv w:val="1"/>
      <w:marLeft w:val="0"/>
      <w:marRight w:val="0"/>
      <w:marTop w:val="0"/>
      <w:marBottom w:val="0"/>
      <w:divBdr>
        <w:top w:val="none" w:sz="0" w:space="0" w:color="auto"/>
        <w:left w:val="none" w:sz="0" w:space="0" w:color="auto"/>
        <w:bottom w:val="none" w:sz="0" w:space="0" w:color="auto"/>
        <w:right w:val="none" w:sz="0" w:space="0" w:color="auto"/>
      </w:divBdr>
    </w:div>
    <w:div w:id="1271543796">
      <w:bodyDiv w:val="1"/>
      <w:marLeft w:val="0"/>
      <w:marRight w:val="0"/>
      <w:marTop w:val="0"/>
      <w:marBottom w:val="0"/>
      <w:divBdr>
        <w:top w:val="none" w:sz="0" w:space="0" w:color="auto"/>
        <w:left w:val="none" w:sz="0" w:space="0" w:color="auto"/>
        <w:bottom w:val="none" w:sz="0" w:space="0" w:color="auto"/>
        <w:right w:val="none" w:sz="0" w:space="0" w:color="auto"/>
      </w:divBdr>
    </w:div>
    <w:div w:id="1277450268">
      <w:bodyDiv w:val="1"/>
      <w:marLeft w:val="0"/>
      <w:marRight w:val="0"/>
      <w:marTop w:val="0"/>
      <w:marBottom w:val="0"/>
      <w:divBdr>
        <w:top w:val="none" w:sz="0" w:space="0" w:color="auto"/>
        <w:left w:val="none" w:sz="0" w:space="0" w:color="auto"/>
        <w:bottom w:val="none" w:sz="0" w:space="0" w:color="auto"/>
        <w:right w:val="none" w:sz="0" w:space="0" w:color="auto"/>
      </w:divBdr>
    </w:div>
    <w:div w:id="1279602614">
      <w:bodyDiv w:val="1"/>
      <w:marLeft w:val="0"/>
      <w:marRight w:val="0"/>
      <w:marTop w:val="0"/>
      <w:marBottom w:val="0"/>
      <w:divBdr>
        <w:top w:val="none" w:sz="0" w:space="0" w:color="auto"/>
        <w:left w:val="none" w:sz="0" w:space="0" w:color="auto"/>
        <w:bottom w:val="none" w:sz="0" w:space="0" w:color="auto"/>
        <w:right w:val="none" w:sz="0" w:space="0" w:color="auto"/>
      </w:divBdr>
    </w:div>
    <w:div w:id="1279796839">
      <w:bodyDiv w:val="1"/>
      <w:marLeft w:val="0"/>
      <w:marRight w:val="0"/>
      <w:marTop w:val="0"/>
      <w:marBottom w:val="0"/>
      <w:divBdr>
        <w:top w:val="none" w:sz="0" w:space="0" w:color="auto"/>
        <w:left w:val="none" w:sz="0" w:space="0" w:color="auto"/>
        <w:bottom w:val="none" w:sz="0" w:space="0" w:color="auto"/>
        <w:right w:val="none" w:sz="0" w:space="0" w:color="auto"/>
      </w:divBdr>
    </w:div>
    <w:div w:id="1283029092">
      <w:bodyDiv w:val="1"/>
      <w:marLeft w:val="0"/>
      <w:marRight w:val="0"/>
      <w:marTop w:val="0"/>
      <w:marBottom w:val="0"/>
      <w:divBdr>
        <w:top w:val="none" w:sz="0" w:space="0" w:color="auto"/>
        <w:left w:val="none" w:sz="0" w:space="0" w:color="auto"/>
        <w:bottom w:val="none" w:sz="0" w:space="0" w:color="auto"/>
        <w:right w:val="none" w:sz="0" w:space="0" w:color="auto"/>
      </w:divBdr>
    </w:div>
    <w:div w:id="1290432960">
      <w:bodyDiv w:val="1"/>
      <w:marLeft w:val="0"/>
      <w:marRight w:val="0"/>
      <w:marTop w:val="0"/>
      <w:marBottom w:val="0"/>
      <w:divBdr>
        <w:top w:val="none" w:sz="0" w:space="0" w:color="auto"/>
        <w:left w:val="none" w:sz="0" w:space="0" w:color="auto"/>
        <w:bottom w:val="none" w:sz="0" w:space="0" w:color="auto"/>
        <w:right w:val="none" w:sz="0" w:space="0" w:color="auto"/>
      </w:divBdr>
    </w:div>
    <w:div w:id="1292983527">
      <w:bodyDiv w:val="1"/>
      <w:marLeft w:val="0"/>
      <w:marRight w:val="0"/>
      <w:marTop w:val="0"/>
      <w:marBottom w:val="0"/>
      <w:divBdr>
        <w:top w:val="none" w:sz="0" w:space="0" w:color="auto"/>
        <w:left w:val="none" w:sz="0" w:space="0" w:color="auto"/>
        <w:bottom w:val="none" w:sz="0" w:space="0" w:color="auto"/>
        <w:right w:val="none" w:sz="0" w:space="0" w:color="auto"/>
      </w:divBdr>
    </w:div>
    <w:div w:id="1299843062">
      <w:bodyDiv w:val="1"/>
      <w:marLeft w:val="0"/>
      <w:marRight w:val="0"/>
      <w:marTop w:val="0"/>
      <w:marBottom w:val="0"/>
      <w:divBdr>
        <w:top w:val="none" w:sz="0" w:space="0" w:color="auto"/>
        <w:left w:val="none" w:sz="0" w:space="0" w:color="auto"/>
        <w:bottom w:val="none" w:sz="0" w:space="0" w:color="auto"/>
        <w:right w:val="none" w:sz="0" w:space="0" w:color="auto"/>
      </w:divBdr>
    </w:div>
    <w:div w:id="1300263695">
      <w:bodyDiv w:val="1"/>
      <w:marLeft w:val="0"/>
      <w:marRight w:val="0"/>
      <w:marTop w:val="0"/>
      <w:marBottom w:val="0"/>
      <w:divBdr>
        <w:top w:val="none" w:sz="0" w:space="0" w:color="auto"/>
        <w:left w:val="none" w:sz="0" w:space="0" w:color="auto"/>
        <w:bottom w:val="none" w:sz="0" w:space="0" w:color="auto"/>
        <w:right w:val="none" w:sz="0" w:space="0" w:color="auto"/>
      </w:divBdr>
    </w:div>
    <w:div w:id="1300528771">
      <w:bodyDiv w:val="1"/>
      <w:marLeft w:val="0"/>
      <w:marRight w:val="0"/>
      <w:marTop w:val="0"/>
      <w:marBottom w:val="0"/>
      <w:divBdr>
        <w:top w:val="none" w:sz="0" w:space="0" w:color="auto"/>
        <w:left w:val="none" w:sz="0" w:space="0" w:color="auto"/>
        <w:bottom w:val="none" w:sz="0" w:space="0" w:color="auto"/>
        <w:right w:val="none" w:sz="0" w:space="0" w:color="auto"/>
      </w:divBdr>
    </w:div>
    <w:div w:id="1300724165">
      <w:bodyDiv w:val="1"/>
      <w:marLeft w:val="0"/>
      <w:marRight w:val="0"/>
      <w:marTop w:val="0"/>
      <w:marBottom w:val="0"/>
      <w:divBdr>
        <w:top w:val="none" w:sz="0" w:space="0" w:color="auto"/>
        <w:left w:val="none" w:sz="0" w:space="0" w:color="auto"/>
        <w:bottom w:val="none" w:sz="0" w:space="0" w:color="auto"/>
        <w:right w:val="none" w:sz="0" w:space="0" w:color="auto"/>
      </w:divBdr>
    </w:div>
    <w:div w:id="1302268805">
      <w:bodyDiv w:val="1"/>
      <w:marLeft w:val="0"/>
      <w:marRight w:val="0"/>
      <w:marTop w:val="0"/>
      <w:marBottom w:val="0"/>
      <w:divBdr>
        <w:top w:val="none" w:sz="0" w:space="0" w:color="auto"/>
        <w:left w:val="none" w:sz="0" w:space="0" w:color="auto"/>
        <w:bottom w:val="none" w:sz="0" w:space="0" w:color="auto"/>
        <w:right w:val="none" w:sz="0" w:space="0" w:color="auto"/>
      </w:divBdr>
    </w:div>
    <w:div w:id="1306928525">
      <w:bodyDiv w:val="1"/>
      <w:marLeft w:val="0"/>
      <w:marRight w:val="0"/>
      <w:marTop w:val="0"/>
      <w:marBottom w:val="0"/>
      <w:divBdr>
        <w:top w:val="none" w:sz="0" w:space="0" w:color="auto"/>
        <w:left w:val="none" w:sz="0" w:space="0" w:color="auto"/>
        <w:bottom w:val="none" w:sz="0" w:space="0" w:color="auto"/>
        <w:right w:val="none" w:sz="0" w:space="0" w:color="auto"/>
      </w:divBdr>
    </w:div>
    <w:div w:id="1309896940">
      <w:bodyDiv w:val="1"/>
      <w:marLeft w:val="0"/>
      <w:marRight w:val="0"/>
      <w:marTop w:val="0"/>
      <w:marBottom w:val="0"/>
      <w:divBdr>
        <w:top w:val="none" w:sz="0" w:space="0" w:color="auto"/>
        <w:left w:val="none" w:sz="0" w:space="0" w:color="auto"/>
        <w:bottom w:val="none" w:sz="0" w:space="0" w:color="auto"/>
        <w:right w:val="none" w:sz="0" w:space="0" w:color="auto"/>
      </w:divBdr>
    </w:div>
    <w:div w:id="1314680967">
      <w:bodyDiv w:val="1"/>
      <w:marLeft w:val="0"/>
      <w:marRight w:val="0"/>
      <w:marTop w:val="0"/>
      <w:marBottom w:val="0"/>
      <w:divBdr>
        <w:top w:val="none" w:sz="0" w:space="0" w:color="auto"/>
        <w:left w:val="none" w:sz="0" w:space="0" w:color="auto"/>
        <w:bottom w:val="none" w:sz="0" w:space="0" w:color="auto"/>
        <w:right w:val="none" w:sz="0" w:space="0" w:color="auto"/>
      </w:divBdr>
    </w:div>
    <w:div w:id="1315337657">
      <w:bodyDiv w:val="1"/>
      <w:marLeft w:val="0"/>
      <w:marRight w:val="0"/>
      <w:marTop w:val="0"/>
      <w:marBottom w:val="0"/>
      <w:divBdr>
        <w:top w:val="none" w:sz="0" w:space="0" w:color="auto"/>
        <w:left w:val="none" w:sz="0" w:space="0" w:color="auto"/>
        <w:bottom w:val="none" w:sz="0" w:space="0" w:color="auto"/>
        <w:right w:val="none" w:sz="0" w:space="0" w:color="auto"/>
      </w:divBdr>
    </w:div>
    <w:div w:id="1320228091">
      <w:bodyDiv w:val="1"/>
      <w:marLeft w:val="0"/>
      <w:marRight w:val="0"/>
      <w:marTop w:val="0"/>
      <w:marBottom w:val="0"/>
      <w:divBdr>
        <w:top w:val="none" w:sz="0" w:space="0" w:color="auto"/>
        <w:left w:val="none" w:sz="0" w:space="0" w:color="auto"/>
        <w:bottom w:val="none" w:sz="0" w:space="0" w:color="auto"/>
        <w:right w:val="none" w:sz="0" w:space="0" w:color="auto"/>
      </w:divBdr>
    </w:div>
    <w:div w:id="1322659031">
      <w:bodyDiv w:val="1"/>
      <w:marLeft w:val="0"/>
      <w:marRight w:val="0"/>
      <w:marTop w:val="0"/>
      <w:marBottom w:val="0"/>
      <w:divBdr>
        <w:top w:val="none" w:sz="0" w:space="0" w:color="auto"/>
        <w:left w:val="none" w:sz="0" w:space="0" w:color="auto"/>
        <w:bottom w:val="none" w:sz="0" w:space="0" w:color="auto"/>
        <w:right w:val="none" w:sz="0" w:space="0" w:color="auto"/>
      </w:divBdr>
    </w:div>
    <w:div w:id="1337801514">
      <w:bodyDiv w:val="1"/>
      <w:marLeft w:val="0"/>
      <w:marRight w:val="0"/>
      <w:marTop w:val="0"/>
      <w:marBottom w:val="0"/>
      <w:divBdr>
        <w:top w:val="none" w:sz="0" w:space="0" w:color="auto"/>
        <w:left w:val="none" w:sz="0" w:space="0" w:color="auto"/>
        <w:bottom w:val="none" w:sz="0" w:space="0" w:color="auto"/>
        <w:right w:val="none" w:sz="0" w:space="0" w:color="auto"/>
      </w:divBdr>
    </w:div>
    <w:div w:id="1345210102">
      <w:bodyDiv w:val="1"/>
      <w:marLeft w:val="0"/>
      <w:marRight w:val="0"/>
      <w:marTop w:val="0"/>
      <w:marBottom w:val="0"/>
      <w:divBdr>
        <w:top w:val="none" w:sz="0" w:space="0" w:color="auto"/>
        <w:left w:val="none" w:sz="0" w:space="0" w:color="auto"/>
        <w:bottom w:val="none" w:sz="0" w:space="0" w:color="auto"/>
        <w:right w:val="none" w:sz="0" w:space="0" w:color="auto"/>
      </w:divBdr>
    </w:div>
    <w:div w:id="1345940904">
      <w:bodyDiv w:val="1"/>
      <w:marLeft w:val="0"/>
      <w:marRight w:val="0"/>
      <w:marTop w:val="0"/>
      <w:marBottom w:val="0"/>
      <w:divBdr>
        <w:top w:val="none" w:sz="0" w:space="0" w:color="auto"/>
        <w:left w:val="none" w:sz="0" w:space="0" w:color="auto"/>
        <w:bottom w:val="none" w:sz="0" w:space="0" w:color="auto"/>
        <w:right w:val="none" w:sz="0" w:space="0" w:color="auto"/>
      </w:divBdr>
    </w:div>
    <w:div w:id="1349675723">
      <w:bodyDiv w:val="1"/>
      <w:marLeft w:val="0"/>
      <w:marRight w:val="0"/>
      <w:marTop w:val="0"/>
      <w:marBottom w:val="0"/>
      <w:divBdr>
        <w:top w:val="none" w:sz="0" w:space="0" w:color="auto"/>
        <w:left w:val="none" w:sz="0" w:space="0" w:color="auto"/>
        <w:bottom w:val="none" w:sz="0" w:space="0" w:color="auto"/>
        <w:right w:val="none" w:sz="0" w:space="0" w:color="auto"/>
      </w:divBdr>
    </w:div>
    <w:div w:id="1350059176">
      <w:bodyDiv w:val="1"/>
      <w:marLeft w:val="0"/>
      <w:marRight w:val="0"/>
      <w:marTop w:val="0"/>
      <w:marBottom w:val="0"/>
      <w:divBdr>
        <w:top w:val="none" w:sz="0" w:space="0" w:color="auto"/>
        <w:left w:val="none" w:sz="0" w:space="0" w:color="auto"/>
        <w:bottom w:val="none" w:sz="0" w:space="0" w:color="auto"/>
        <w:right w:val="none" w:sz="0" w:space="0" w:color="auto"/>
      </w:divBdr>
    </w:div>
    <w:div w:id="1352607441">
      <w:bodyDiv w:val="1"/>
      <w:marLeft w:val="0"/>
      <w:marRight w:val="0"/>
      <w:marTop w:val="0"/>
      <w:marBottom w:val="0"/>
      <w:divBdr>
        <w:top w:val="none" w:sz="0" w:space="0" w:color="auto"/>
        <w:left w:val="none" w:sz="0" w:space="0" w:color="auto"/>
        <w:bottom w:val="none" w:sz="0" w:space="0" w:color="auto"/>
        <w:right w:val="none" w:sz="0" w:space="0" w:color="auto"/>
      </w:divBdr>
    </w:div>
    <w:div w:id="1353990031">
      <w:bodyDiv w:val="1"/>
      <w:marLeft w:val="0"/>
      <w:marRight w:val="0"/>
      <w:marTop w:val="0"/>
      <w:marBottom w:val="0"/>
      <w:divBdr>
        <w:top w:val="none" w:sz="0" w:space="0" w:color="auto"/>
        <w:left w:val="none" w:sz="0" w:space="0" w:color="auto"/>
        <w:bottom w:val="none" w:sz="0" w:space="0" w:color="auto"/>
        <w:right w:val="none" w:sz="0" w:space="0" w:color="auto"/>
      </w:divBdr>
    </w:div>
    <w:div w:id="1364789619">
      <w:bodyDiv w:val="1"/>
      <w:marLeft w:val="0"/>
      <w:marRight w:val="0"/>
      <w:marTop w:val="0"/>
      <w:marBottom w:val="0"/>
      <w:divBdr>
        <w:top w:val="none" w:sz="0" w:space="0" w:color="auto"/>
        <w:left w:val="none" w:sz="0" w:space="0" w:color="auto"/>
        <w:bottom w:val="none" w:sz="0" w:space="0" w:color="auto"/>
        <w:right w:val="none" w:sz="0" w:space="0" w:color="auto"/>
      </w:divBdr>
    </w:div>
    <w:div w:id="1366830218">
      <w:bodyDiv w:val="1"/>
      <w:marLeft w:val="0"/>
      <w:marRight w:val="0"/>
      <w:marTop w:val="0"/>
      <w:marBottom w:val="0"/>
      <w:divBdr>
        <w:top w:val="none" w:sz="0" w:space="0" w:color="auto"/>
        <w:left w:val="none" w:sz="0" w:space="0" w:color="auto"/>
        <w:bottom w:val="none" w:sz="0" w:space="0" w:color="auto"/>
        <w:right w:val="none" w:sz="0" w:space="0" w:color="auto"/>
      </w:divBdr>
    </w:div>
    <w:div w:id="1370952929">
      <w:bodyDiv w:val="1"/>
      <w:marLeft w:val="0"/>
      <w:marRight w:val="0"/>
      <w:marTop w:val="0"/>
      <w:marBottom w:val="0"/>
      <w:divBdr>
        <w:top w:val="none" w:sz="0" w:space="0" w:color="auto"/>
        <w:left w:val="none" w:sz="0" w:space="0" w:color="auto"/>
        <w:bottom w:val="none" w:sz="0" w:space="0" w:color="auto"/>
        <w:right w:val="none" w:sz="0" w:space="0" w:color="auto"/>
      </w:divBdr>
    </w:div>
    <w:div w:id="1381513560">
      <w:bodyDiv w:val="1"/>
      <w:marLeft w:val="0"/>
      <w:marRight w:val="0"/>
      <w:marTop w:val="0"/>
      <w:marBottom w:val="0"/>
      <w:divBdr>
        <w:top w:val="none" w:sz="0" w:space="0" w:color="auto"/>
        <w:left w:val="none" w:sz="0" w:space="0" w:color="auto"/>
        <w:bottom w:val="none" w:sz="0" w:space="0" w:color="auto"/>
        <w:right w:val="none" w:sz="0" w:space="0" w:color="auto"/>
      </w:divBdr>
    </w:div>
    <w:div w:id="1383290002">
      <w:bodyDiv w:val="1"/>
      <w:marLeft w:val="0"/>
      <w:marRight w:val="0"/>
      <w:marTop w:val="0"/>
      <w:marBottom w:val="0"/>
      <w:divBdr>
        <w:top w:val="none" w:sz="0" w:space="0" w:color="auto"/>
        <w:left w:val="none" w:sz="0" w:space="0" w:color="auto"/>
        <w:bottom w:val="none" w:sz="0" w:space="0" w:color="auto"/>
        <w:right w:val="none" w:sz="0" w:space="0" w:color="auto"/>
      </w:divBdr>
    </w:div>
    <w:div w:id="1383599743">
      <w:bodyDiv w:val="1"/>
      <w:marLeft w:val="0"/>
      <w:marRight w:val="0"/>
      <w:marTop w:val="0"/>
      <w:marBottom w:val="0"/>
      <w:divBdr>
        <w:top w:val="none" w:sz="0" w:space="0" w:color="auto"/>
        <w:left w:val="none" w:sz="0" w:space="0" w:color="auto"/>
        <w:bottom w:val="none" w:sz="0" w:space="0" w:color="auto"/>
        <w:right w:val="none" w:sz="0" w:space="0" w:color="auto"/>
      </w:divBdr>
    </w:div>
    <w:div w:id="1384060070">
      <w:bodyDiv w:val="1"/>
      <w:marLeft w:val="0"/>
      <w:marRight w:val="0"/>
      <w:marTop w:val="0"/>
      <w:marBottom w:val="0"/>
      <w:divBdr>
        <w:top w:val="none" w:sz="0" w:space="0" w:color="auto"/>
        <w:left w:val="none" w:sz="0" w:space="0" w:color="auto"/>
        <w:bottom w:val="none" w:sz="0" w:space="0" w:color="auto"/>
        <w:right w:val="none" w:sz="0" w:space="0" w:color="auto"/>
      </w:divBdr>
    </w:div>
    <w:div w:id="1389572760">
      <w:bodyDiv w:val="1"/>
      <w:marLeft w:val="0"/>
      <w:marRight w:val="0"/>
      <w:marTop w:val="0"/>
      <w:marBottom w:val="0"/>
      <w:divBdr>
        <w:top w:val="none" w:sz="0" w:space="0" w:color="auto"/>
        <w:left w:val="none" w:sz="0" w:space="0" w:color="auto"/>
        <w:bottom w:val="none" w:sz="0" w:space="0" w:color="auto"/>
        <w:right w:val="none" w:sz="0" w:space="0" w:color="auto"/>
      </w:divBdr>
    </w:div>
    <w:div w:id="1392653557">
      <w:bodyDiv w:val="1"/>
      <w:marLeft w:val="0"/>
      <w:marRight w:val="0"/>
      <w:marTop w:val="0"/>
      <w:marBottom w:val="0"/>
      <w:divBdr>
        <w:top w:val="none" w:sz="0" w:space="0" w:color="auto"/>
        <w:left w:val="none" w:sz="0" w:space="0" w:color="auto"/>
        <w:bottom w:val="none" w:sz="0" w:space="0" w:color="auto"/>
        <w:right w:val="none" w:sz="0" w:space="0" w:color="auto"/>
      </w:divBdr>
    </w:div>
    <w:div w:id="1394163691">
      <w:bodyDiv w:val="1"/>
      <w:marLeft w:val="0"/>
      <w:marRight w:val="0"/>
      <w:marTop w:val="0"/>
      <w:marBottom w:val="0"/>
      <w:divBdr>
        <w:top w:val="none" w:sz="0" w:space="0" w:color="auto"/>
        <w:left w:val="none" w:sz="0" w:space="0" w:color="auto"/>
        <w:bottom w:val="none" w:sz="0" w:space="0" w:color="auto"/>
        <w:right w:val="none" w:sz="0" w:space="0" w:color="auto"/>
      </w:divBdr>
    </w:div>
    <w:div w:id="1405493981">
      <w:bodyDiv w:val="1"/>
      <w:marLeft w:val="0"/>
      <w:marRight w:val="0"/>
      <w:marTop w:val="0"/>
      <w:marBottom w:val="0"/>
      <w:divBdr>
        <w:top w:val="none" w:sz="0" w:space="0" w:color="auto"/>
        <w:left w:val="none" w:sz="0" w:space="0" w:color="auto"/>
        <w:bottom w:val="none" w:sz="0" w:space="0" w:color="auto"/>
        <w:right w:val="none" w:sz="0" w:space="0" w:color="auto"/>
      </w:divBdr>
    </w:div>
    <w:div w:id="1414549152">
      <w:bodyDiv w:val="1"/>
      <w:marLeft w:val="0"/>
      <w:marRight w:val="0"/>
      <w:marTop w:val="0"/>
      <w:marBottom w:val="0"/>
      <w:divBdr>
        <w:top w:val="none" w:sz="0" w:space="0" w:color="auto"/>
        <w:left w:val="none" w:sz="0" w:space="0" w:color="auto"/>
        <w:bottom w:val="none" w:sz="0" w:space="0" w:color="auto"/>
        <w:right w:val="none" w:sz="0" w:space="0" w:color="auto"/>
      </w:divBdr>
    </w:div>
    <w:div w:id="1420953713">
      <w:bodyDiv w:val="1"/>
      <w:marLeft w:val="0"/>
      <w:marRight w:val="0"/>
      <w:marTop w:val="0"/>
      <w:marBottom w:val="0"/>
      <w:divBdr>
        <w:top w:val="none" w:sz="0" w:space="0" w:color="auto"/>
        <w:left w:val="none" w:sz="0" w:space="0" w:color="auto"/>
        <w:bottom w:val="none" w:sz="0" w:space="0" w:color="auto"/>
        <w:right w:val="none" w:sz="0" w:space="0" w:color="auto"/>
      </w:divBdr>
    </w:div>
    <w:div w:id="1421373584">
      <w:bodyDiv w:val="1"/>
      <w:marLeft w:val="0"/>
      <w:marRight w:val="0"/>
      <w:marTop w:val="0"/>
      <w:marBottom w:val="0"/>
      <w:divBdr>
        <w:top w:val="none" w:sz="0" w:space="0" w:color="auto"/>
        <w:left w:val="none" w:sz="0" w:space="0" w:color="auto"/>
        <w:bottom w:val="none" w:sz="0" w:space="0" w:color="auto"/>
        <w:right w:val="none" w:sz="0" w:space="0" w:color="auto"/>
      </w:divBdr>
    </w:div>
    <w:div w:id="1428233635">
      <w:bodyDiv w:val="1"/>
      <w:marLeft w:val="0"/>
      <w:marRight w:val="0"/>
      <w:marTop w:val="0"/>
      <w:marBottom w:val="0"/>
      <w:divBdr>
        <w:top w:val="none" w:sz="0" w:space="0" w:color="auto"/>
        <w:left w:val="none" w:sz="0" w:space="0" w:color="auto"/>
        <w:bottom w:val="none" w:sz="0" w:space="0" w:color="auto"/>
        <w:right w:val="none" w:sz="0" w:space="0" w:color="auto"/>
      </w:divBdr>
    </w:div>
    <w:div w:id="1428576832">
      <w:bodyDiv w:val="1"/>
      <w:marLeft w:val="0"/>
      <w:marRight w:val="0"/>
      <w:marTop w:val="0"/>
      <w:marBottom w:val="0"/>
      <w:divBdr>
        <w:top w:val="none" w:sz="0" w:space="0" w:color="auto"/>
        <w:left w:val="none" w:sz="0" w:space="0" w:color="auto"/>
        <w:bottom w:val="none" w:sz="0" w:space="0" w:color="auto"/>
        <w:right w:val="none" w:sz="0" w:space="0" w:color="auto"/>
      </w:divBdr>
    </w:div>
    <w:div w:id="1434128986">
      <w:bodyDiv w:val="1"/>
      <w:marLeft w:val="0"/>
      <w:marRight w:val="0"/>
      <w:marTop w:val="0"/>
      <w:marBottom w:val="0"/>
      <w:divBdr>
        <w:top w:val="none" w:sz="0" w:space="0" w:color="auto"/>
        <w:left w:val="none" w:sz="0" w:space="0" w:color="auto"/>
        <w:bottom w:val="none" w:sz="0" w:space="0" w:color="auto"/>
        <w:right w:val="none" w:sz="0" w:space="0" w:color="auto"/>
      </w:divBdr>
    </w:div>
    <w:div w:id="1434206993">
      <w:bodyDiv w:val="1"/>
      <w:marLeft w:val="0"/>
      <w:marRight w:val="0"/>
      <w:marTop w:val="0"/>
      <w:marBottom w:val="0"/>
      <w:divBdr>
        <w:top w:val="none" w:sz="0" w:space="0" w:color="auto"/>
        <w:left w:val="none" w:sz="0" w:space="0" w:color="auto"/>
        <w:bottom w:val="none" w:sz="0" w:space="0" w:color="auto"/>
        <w:right w:val="none" w:sz="0" w:space="0" w:color="auto"/>
      </w:divBdr>
    </w:div>
    <w:div w:id="1436900344">
      <w:bodyDiv w:val="1"/>
      <w:marLeft w:val="0"/>
      <w:marRight w:val="0"/>
      <w:marTop w:val="0"/>
      <w:marBottom w:val="0"/>
      <w:divBdr>
        <w:top w:val="none" w:sz="0" w:space="0" w:color="auto"/>
        <w:left w:val="none" w:sz="0" w:space="0" w:color="auto"/>
        <w:bottom w:val="none" w:sz="0" w:space="0" w:color="auto"/>
        <w:right w:val="none" w:sz="0" w:space="0" w:color="auto"/>
      </w:divBdr>
    </w:div>
    <w:div w:id="1442064863">
      <w:bodyDiv w:val="1"/>
      <w:marLeft w:val="0"/>
      <w:marRight w:val="0"/>
      <w:marTop w:val="0"/>
      <w:marBottom w:val="0"/>
      <w:divBdr>
        <w:top w:val="none" w:sz="0" w:space="0" w:color="auto"/>
        <w:left w:val="none" w:sz="0" w:space="0" w:color="auto"/>
        <w:bottom w:val="none" w:sz="0" w:space="0" w:color="auto"/>
        <w:right w:val="none" w:sz="0" w:space="0" w:color="auto"/>
      </w:divBdr>
    </w:div>
    <w:div w:id="1443762959">
      <w:bodyDiv w:val="1"/>
      <w:marLeft w:val="0"/>
      <w:marRight w:val="0"/>
      <w:marTop w:val="0"/>
      <w:marBottom w:val="0"/>
      <w:divBdr>
        <w:top w:val="none" w:sz="0" w:space="0" w:color="auto"/>
        <w:left w:val="none" w:sz="0" w:space="0" w:color="auto"/>
        <w:bottom w:val="none" w:sz="0" w:space="0" w:color="auto"/>
        <w:right w:val="none" w:sz="0" w:space="0" w:color="auto"/>
      </w:divBdr>
    </w:div>
    <w:div w:id="1447115164">
      <w:bodyDiv w:val="1"/>
      <w:marLeft w:val="0"/>
      <w:marRight w:val="0"/>
      <w:marTop w:val="0"/>
      <w:marBottom w:val="0"/>
      <w:divBdr>
        <w:top w:val="none" w:sz="0" w:space="0" w:color="auto"/>
        <w:left w:val="none" w:sz="0" w:space="0" w:color="auto"/>
        <w:bottom w:val="none" w:sz="0" w:space="0" w:color="auto"/>
        <w:right w:val="none" w:sz="0" w:space="0" w:color="auto"/>
      </w:divBdr>
    </w:div>
    <w:div w:id="1449087196">
      <w:bodyDiv w:val="1"/>
      <w:marLeft w:val="0"/>
      <w:marRight w:val="0"/>
      <w:marTop w:val="0"/>
      <w:marBottom w:val="0"/>
      <w:divBdr>
        <w:top w:val="none" w:sz="0" w:space="0" w:color="auto"/>
        <w:left w:val="none" w:sz="0" w:space="0" w:color="auto"/>
        <w:bottom w:val="none" w:sz="0" w:space="0" w:color="auto"/>
        <w:right w:val="none" w:sz="0" w:space="0" w:color="auto"/>
      </w:divBdr>
    </w:div>
    <w:div w:id="1450852628">
      <w:bodyDiv w:val="1"/>
      <w:marLeft w:val="0"/>
      <w:marRight w:val="0"/>
      <w:marTop w:val="0"/>
      <w:marBottom w:val="0"/>
      <w:divBdr>
        <w:top w:val="none" w:sz="0" w:space="0" w:color="auto"/>
        <w:left w:val="none" w:sz="0" w:space="0" w:color="auto"/>
        <w:bottom w:val="none" w:sz="0" w:space="0" w:color="auto"/>
        <w:right w:val="none" w:sz="0" w:space="0" w:color="auto"/>
      </w:divBdr>
    </w:div>
    <w:div w:id="1451896584">
      <w:bodyDiv w:val="1"/>
      <w:marLeft w:val="0"/>
      <w:marRight w:val="0"/>
      <w:marTop w:val="0"/>
      <w:marBottom w:val="0"/>
      <w:divBdr>
        <w:top w:val="none" w:sz="0" w:space="0" w:color="auto"/>
        <w:left w:val="none" w:sz="0" w:space="0" w:color="auto"/>
        <w:bottom w:val="none" w:sz="0" w:space="0" w:color="auto"/>
        <w:right w:val="none" w:sz="0" w:space="0" w:color="auto"/>
      </w:divBdr>
    </w:div>
    <w:div w:id="1457792907">
      <w:bodyDiv w:val="1"/>
      <w:marLeft w:val="0"/>
      <w:marRight w:val="0"/>
      <w:marTop w:val="0"/>
      <w:marBottom w:val="0"/>
      <w:divBdr>
        <w:top w:val="none" w:sz="0" w:space="0" w:color="auto"/>
        <w:left w:val="none" w:sz="0" w:space="0" w:color="auto"/>
        <w:bottom w:val="none" w:sz="0" w:space="0" w:color="auto"/>
        <w:right w:val="none" w:sz="0" w:space="0" w:color="auto"/>
      </w:divBdr>
    </w:div>
    <w:div w:id="1460609811">
      <w:bodyDiv w:val="1"/>
      <w:marLeft w:val="0"/>
      <w:marRight w:val="0"/>
      <w:marTop w:val="0"/>
      <w:marBottom w:val="0"/>
      <w:divBdr>
        <w:top w:val="none" w:sz="0" w:space="0" w:color="auto"/>
        <w:left w:val="none" w:sz="0" w:space="0" w:color="auto"/>
        <w:bottom w:val="none" w:sz="0" w:space="0" w:color="auto"/>
        <w:right w:val="none" w:sz="0" w:space="0" w:color="auto"/>
      </w:divBdr>
    </w:div>
    <w:div w:id="1468552253">
      <w:bodyDiv w:val="1"/>
      <w:marLeft w:val="0"/>
      <w:marRight w:val="0"/>
      <w:marTop w:val="0"/>
      <w:marBottom w:val="0"/>
      <w:divBdr>
        <w:top w:val="none" w:sz="0" w:space="0" w:color="auto"/>
        <w:left w:val="none" w:sz="0" w:space="0" w:color="auto"/>
        <w:bottom w:val="none" w:sz="0" w:space="0" w:color="auto"/>
        <w:right w:val="none" w:sz="0" w:space="0" w:color="auto"/>
      </w:divBdr>
    </w:div>
    <w:div w:id="1473062015">
      <w:bodyDiv w:val="1"/>
      <w:marLeft w:val="0"/>
      <w:marRight w:val="0"/>
      <w:marTop w:val="0"/>
      <w:marBottom w:val="0"/>
      <w:divBdr>
        <w:top w:val="none" w:sz="0" w:space="0" w:color="auto"/>
        <w:left w:val="none" w:sz="0" w:space="0" w:color="auto"/>
        <w:bottom w:val="none" w:sz="0" w:space="0" w:color="auto"/>
        <w:right w:val="none" w:sz="0" w:space="0" w:color="auto"/>
      </w:divBdr>
    </w:div>
    <w:div w:id="1473670604">
      <w:bodyDiv w:val="1"/>
      <w:marLeft w:val="0"/>
      <w:marRight w:val="0"/>
      <w:marTop w:val="0"/>
      <w:marBottom w:val="0"/>
      <w:divBdr>
        <w:top w:val="none" w:sz="0" w:space="0" w:color="auto"/>
        <w:left w:val="none" w:sz="0" w:space="0" w:color="auto"/>
        <w:bottom w:val="none" w:sz="0" w:space="0" w:color="auto"/>
        <w:right w:val="none" w:sz="0" w:space="0" w:color="auto"/>
      </w:divBdr>
    </w:div>
    <w:div w:id="1476798936">
      <w:bodyDiv w:val="1"/>
      <w:marLeft w:val="0"/>
      <w:marRight w:val="0"/>
      <w:marTop w:val="0"/>
      <w:marBottom w:val="0"/>
      <w:divBdr>
        <w:top w:val="none" w:sz="0" w:space="0" w:color="auto"/>
        <w:left w:val="none" w:sz="0" w:space="0" w:color="auto"/>
        <w:bottom w:val="none" w:sz="0" w:space="0" w:color="auto"/>
        <w:right w:val="none" w:sz="0" w:space="0" w:color="auto"/>
      </w:divBdr>
    </w:div>
    <w:div w:id="1477335542">
      <w:bodyDiv w:val="1"/>
      <w:marLeft w:val="0"/>
      <w:marRight w:val="0"/>
      <w:marTop w:val="0"/>
      <w:marBottom w:val="0"/>
      <w:divBdr>
        <w:top w:val="none" w:sz="0" w:space="0" w:color="auto"/>
        <w:left w:val="none" w:sz="0" w:space="0" w:color="auto"/>
        <w:bottom w:val="none" w:sz="0" w:space="0" w:color="auto"/>
        <w:right w:val="none" w:sz="0" w:space="0" w:color="auto"/>
      </w:divBdr>
    </w:div>
    <w:div w:id="1487018003">
      <w:bodyDiv w:val="1"/>
      <w:marLeft w:val="0"/>
      <w:marRight w:val="0"/>
      <w:marTop w:val="0"/>
      <w:marBottom w:val="0"/>
      <w:divBdr>
        <w:top w:val="none" w:sz="0" w:space="0" w:color="auto"/>
        <w:left w:val="none" w:sz="0" w:space="0" w:color="auto"/>
        <w:bottom w:val="none" w:sz="0" w:space="0" w:color="auto"/>
        <w:right w:val="none" w:sz="0" w:space="0" w:color="auto"/>
      </w:divBdr>
    </w:div>
    <w:div w:id="1495680119">
      <w:bodyDiv w:val="1"/>
      <w:marLeft w:val="0"/>
      <w:marRight w:val="0"/>
      <w:marTop w:val="0"/>
      <w:marBottom w:val="0"/>
      <w:divBdr>
        <w:top w:val="none" w:sz="0" w:space="0" w:color="auto"/>
        <w:left w:val="none" w:sz="0" w:space="0" w:color="auto"/>
        <w:bottom w:val="none" w:sz="0" w:space="0" w:color="auto"/>
        <w:right w:val="none" w:sz="0" w:space="0" w:color="auto"/>
      </w:divBdr>
    </w:div>
    <w:div w:id="1497381511">
      <w:bodyDiv w:val="1"/>
      <w:marLeft w:val="0"/>
      <w:marRight w:val="0"/>
      <w:marTop w:val="0"/>
      <w:marBottom w:val="0"/>
      <w:divBdr>
        <w:top w:val="none" w:sz="0" w:space="0" w:color="auto"/>
        <w:left w:val="none" w:sz="0" w:space="0" w:color="auto"/>
        <w:bottom w:val="none" w:sz="0" w:space="0" w:color="auto"/>
        <w:right w:val="none" w:sz="0" w:space="0" w:color="auto"/>
      </w:divBdr>
    </w:div>
    <w:div w:id="1505510002">
      <w:bodyDiv w:val="1"/>
      <w:marLeft w:val="0"/>
      <w:marRight w:val="0"/>
      <w:marTop w:val="0"/>
      <w:marBottom w:val="0"/>
      <w:divBdr>
        <w:top w:val="none" w:sz="0" w:space="0" w:color="auto"/>
        <w:left w:val="none" w:sz="0" w:space="0" w:color="auto"/>
        <w:bottom w:val="none" w:sz="0" w:space="0" w:color="auto"/>
        <w:right w:val="none" w:sz="0" w:space="0" w:color="auto"/>
      </w:divBdr>
    </w:div>
    <w:div w:id="1512648574">
      <w:bodyDiv w:val="1"/>
      <w:marLeft w:val="0"/>
      <w:marRight w:val="0"/>
      <w:marTop w:val="0"/>
      <w:marBottom w:val="0"/>
      <w:divBdr>
        <w:top w:val="none" w:sz="0" w:space="0" w:color="auto"/>
        <w:left w:val="none" w:sz="0" w:space="0" w:color="auto"/>
        <w:bottom w:val="none" w:sz="0" w:space="0" w:color="auto"/>
        <w:right w:val="none" w:sz="0" w:space="0" w:color="auto"/>
      </w:divBdr>
    </w:div>
    <w:div w:id="1526169080">
      <w:bodyDiv w:val="1"/>
      <w:marLeft w:val="0"/>
      <w:marRight w:val="0"/>
      <w:marTop w:val="0"/>
      <w:marBottom w:val="0"/>
      <w:divBdr>
        <w:top w:val="none" w:sz="0" w:space="0" w:color="auto"/>
        <w:left w:val="none" w:sz="0" w:space="0" w:color="auto"/>
        <w:bottom w:val="none" w:sz="0" w:space="0" w:color="auto"/>
        <w:right w:val="none" w:sz="0" w:space="0" w:color="auto"/>
      </w:divBdr>
    </w:div>
    <w:div w:id="1532836577">
      <w:bodyDiv w:val="1"/>
      <w:marLeft w:val="0"/>
      <w:marRight w:val="0"/>
      <w:marTop w:val="0"/>
      <w:marBottom w:val="0"/>
      <w:divBdr>
        <w:top w:val="none" w:sz="0" w:space="0" w:color="auto"/>
        <w:left w:val="none" w:sz="0" w:space="0" w:color="auto"/>
        <w:bottom w:val="none" w:sz="0" w:space="0" w:color="auto"/>
        <w:right w:val="none" w:sz="0" w:space="0" w:color="auto"/>
      </w:divBdr>
    </w:div>
    <w:div w:id="1534270129">
      <w:bodyDiv w:val="1"/>
      <w:marLeft w:val="0"/>
      <w:marRight w:val="0"/>
      <w:marTop w:val="0"/>
      <w:marBottom w:val="0"/>
      <w:divBdr>
        <w:top w:val="none" w:sz="0" w:space="0" w:color="auto"/>
        <w:left w:val="none" w:sz="0" w:space="0" w:color="auto"/>
        <w:bottom w:val="none" w:sz="0" w:space="0" w:color="auto"/>
        <w:right w:val="none" w:sz="0" w:space="0" w:color="auto"/>
      </w:divBdr>
    </w:div>
    <w:div w:id="1547717287">
      <w:bodyDiv w:val="1"/>
      <w:marLeft w:val="0"/>
      <w:marRight w:val="0"/>
      <w:marTop w:val="0"/>
      <w:marBottom w:val="0"/>
      <w:divBdr>
        <w:top w:val="none" w:sz="0" w:space="0" w:color="auto"/>
        <w:left w:val="none" w:sz="0" w:space="0" w:color="auto"/>
        <w:bottom w:val="none" w:sz="0" w:space="0" w:color="auto"/>
        <w:right w:val="none" w:sz="0" w:space="0" w:color="auto"/>
      </w:divBdr>
    </w:div>
    <w:div w:id="1551453047">
      <w:bodyDiv w:val="1"/>
      <w:marLeft w:val="0"/>
      <w:marRight w:val="0"/>
      <w:marTop w:val="0"/>
      <w:marBottom w:val="0"/>
      <w:divBdr>
        <w:top w:val="none" w:sz="0" w:space="0" w:color="auto"/>
        <w:left w:val="none" w:sz="0" w:space="0" w:color="auto"/>
        <w:bottom w:val="none" w:sz="0" w:space="0" w:color="auto"/>
        <w:right w:val="none" w:sz="0" w:space="0" w:color="auto"/>
      </w:divBdr>
    </w:div>
    <w:div w:id="1566336996">
      <w:bodyDiv w:val="1"/>
      <w:marLeft w:val="0"/>
      <w:marRight w:val="0"/>
      <w:marTop w:val="0"/>
      <w:marBottom w:val="0"/>
      <w:divBdr>
        <w:top w:val="none" w:sz="0" w:space="0" w:color="auto"/>
        <w:left w:val="none" w:sz="0" w:space="0" w:color="auto"/>
        <w:bottom w:val="none" w:sz="0" w:space="0" w:color="auto"/>
        <w:right w:val="none" w:sz="0" w:space="0" w:color="auto"/>
      </w:divBdr>
    </w:div>
    <w:div w:id="1569068242">
      <w:bodyDiv w:val="1"/>
      <w:marLeft w:val="0"/>
      <w:marRight w:val="0"/>
      <w:marTop w:val="0"/>
      <w:marBottom w:val="0"/>
      <w:divBdr>
        <w:top w:val="none" w:sz="0" w:space="0" w:color="auto"/>
        <w:left w:val="none" w:sz="0" w:space="0" w:color="auto"/>
        <w:bottom w:val="none" w:sz="0" w:space="0" w:color="auto"/>
        <w:right w:val="none" w:sz="0" w:space="0" w:color="auto"/>
      </w:divBdr>
    </w:div>
    <w:div w:id="1569536698">
      <w:bodyDiv w:val="1"/>
      <w:marLeft w:val="0"/>
      <w:marRight w:val="0"/>
      <w:marTop w:val="0"/>
      <w:marBottom w:val="0"/>
      <w:divBdr>
        <w:top w:val="none" w:sz="0" w:space="0" w:color="auto"/>
        <w:left w:val="none" w:sz="0" w:space="0" w:color="auto"/>
        <w:bottom w:val="none" w:sz="0" w:space="0" w:color="auto"/>
        <w:right w:val="none" w:sz="0" w:space="0" w:color="auto"/>
      </w:divBdr>
    </w:div>
    <w:div w:id="1574965837">
      <w:bodyDiv w:val="1"/>
      <w:marLeft w:val="0"/>
      <w:marRight w:val="0"/>
      <w:marTop w:val="0"/>
      <w:marBottom w:val="0"/>
      <w:divBdr>
        <w:top w:val="none" w:sz="0" w:space="0" w:color="auto"/>
        <w:left w:val="none" w:sz="0" w:space="0" w:color="auto"/>
        <w:bottom w:val="none" w:sz="0" w:space="0" w:color="auto"/>
        <w:right w:val="none" w:sz="0" w:space="0" w:color="auto"/>
      </w:divBdr>
    </w:div>
    <w:div w:id="1576428358">
      <w:bodyDiv w:val="1"/>
      <w:marLeft w:val="0"/>
      <w:marRight w:val="0"/>
      <w:marTop w:val="0"/>
      <w:marBottom w:val="0"/>
      <w:divBdr>
        <w:top w:val="none" w:sz="0" w:space="0" w:color="auto"/>
        <w:left w:val="none" w:sz="0" w:space="0" w:color="auto"/>
        <w:bottom w:val="none" w:sz="0" w:space="0" w:color="auto"/>
        <w:right w:val="none" w:sz="0" w:space="0" w:color="auto"/>
      </w:divBdr>
    </w:div>
    <w:div w:id="1579484669">
      <w:bodyDiv w:val="1"/>
      <w:marLeft w:val="0"/>
      <w:marRight w:val="0"/>
      <w:marTop w:val="0"/>
      <w:marBottom w:val="0"/>
      <w:divBdr>
        <w:top w:val="none" w:sz="0" w:space="0" w:color="auto"/>
        <w:left w:val="none" w:sz="0" w:space="0" w:color="auto"/>
        <w:bottom w:val="none" w:sz="0" w:space="0" w:color="auto"/>
        <w:right w:val="none" w:sz="0" w:space="0" w:color="auto"/>
      </w:divBdr>
    </w:div>
    <w:div w:id="1581787440">
      <w:bodyDiv w:val="1"/>
      <w:marLeft w:val="0"/>
      <w:marRight w:val="0"/>
      <w:marTop w:val="0"/>
      <w:marBottom w:val="0"/>
      <w:divBdr>
        <w:top w:val="none" w:sz="0" w:space="0" w:color="auto"/>
        <w:left w:val="none" w:sz="0" w:space="0" w:color="auto"/>
        <w:bottom w:val="none" w:sz="0" w:space="0" w:color="auto"/>
        <w:right w:val="none" w:sz="0" w:space="0" w:color="auto"/>
      </w:divBdr>
    </w:div>
    <w:div w:id="1583487765">
      <w:bodyDiv w:val="1"/>
      <w:marLeft w:val="0"/>
      <w:marRight w:val="0"/>
      <w:marTop w:val="0"/>
      <w:marBottom w:val="0"/>
      <w:divBdr>
        <w:top w:val="none" w:sz="0" w:space="0" w:color="auto"/>
        <w:left w:val="none" w:sz="0" w:space="0" w:color="auto"/>
        <w:bottom w:val="none" w:sz="0" w:space="0" w:color="auto"/>
        <w:right w:val="none" w:sz="0" w:space="0" w:color="auto"/>
      </w:divBdr>
    </w:div>
    <w:div w:id="1586261370">
      <w:bodyDiv w:val="1"/>
      <w:marLeft w:val="0"/>
      <w:marRight w:val="0"/>
      <w:marTop w:val="0"/>
      <w:marBottom w:val="0"/>
      <w:divBdr>
        <w:top w:val="none" w:sz="0" w:space="0" w:color="auto"/>
        <w:left w:val="none" w:sz="0" w:space="0" w:color="auto"/>
        <w:bottom w:val="none" w:sz="0" w:space="0" w:color="auto"/>
        <w:right w:val="none" w:sz="0" w:space="0" w:color="auto"/>
      </w:divBdr>
    </w:div>
    <w:div w:id="1586299139">
      <w:bodyDiv w:val="1"/>
      <w:marLeft w:val="0"/>
      <w:marRight w:val="0"/>
      <w:marTop w:val="0"/>
      <w:marBottom w:val="0"/>
      <w:divBdr>
        <w:top w:val="none" w:sz="0" w:space="0" w:color="auto"/>
        <w:left w:val="none" w:sz="0" w:space="0" w:color="auto"/>
        <w:bottom w:val="none" w:sz="0" w:space="0" w:color="auto"/>
        <w:right w:val="none" w:sz="0" w:space="0" w:color="auto"/>
      </w:divBdr>
    </w:div>
    <w:div w:id="1588996441">
      <w:bodyDiv w:val="1"/>
      <w:marLeft w:val="0"/>
      <w:marRight w:val="0"/>
      <w:marTop w:val="0"/>
      <w:marBottom w:val="0"/>
      <w:divBdr>
        <w:top w:val="none" w:sz="0" w:space="0" w:color="auto"/>
        <w:left w:val="none" w:sz="0" w:space="0" w:color="auto"/>
        <w:bottom w:val="none" w:sz="0" w:space="0" w:color="auto"/>
        <w:right w:val="none" w:sz="0" w:space="0" w:color="auto"/>
      </w:divBdr>
    </w:div>
    <w:div w:id="1594583291">
      <w:bodyDiv w:val="1"/>
      <w:marLeft w:val="0"/>
      <w:marRight w:val="0"/>
      <w:marTop w:val="0"/>
      <w:marBottom w:val="0"/>
      <w:divBdr>
        <w:top w:val="none" w:sz="0" w:space="0" w:color="auto"/>
        <w:left w:val="none" w:sz="0" w:space="0" w:color="auto"/>
        <w:bottom w:val="none" w:sz="0" w:space="0" w:color="auto"/>
        <w:right w:val="none" w:sz="0" w:space="0" w:color="auto"/>
      </w:divBdr>
    </w:div>
    <w:div w:id="1595244541">
      <w:bodyDiv w:val="1"/>
      <w:marLeft w:val="0"/>
      <w:marRight w:val="0"/>
      <w:marTop w:val="0"/>
      <w:marBottom w:val="0"/>
      <w:divBdr>
        <w:top w:val="none" w:sz="0" w:space="0" w:color="auto"/>
        <w:left w:val="none" w:sz="0" w:space="0" w:color="auto"/>
        <w:bottom w:val="none" w:sz="0" w:space="0" w:color="auto"/>
        <w:right w:val="none" w:sz="0" w:space="0" w:color="auto"/>
      </w:divBdr>
    </w:div>
    <w:div w:id="1598635389">
      <w:bodyDiv w:val="1"/>
      <w:marLeft w:val="0"/>
      <w:marRight w:val="0"/>
      <w:marTop w:val="0"/>
      <w:marBottom w:val="0"/>
      <w:divBdr>
        <w:top w:val="none" w:sz="0" w:space="0" w:color="auto"/>
        <w:left w:val="none" w:sz="0" w:space="0" w:color="auto"/>
        <w:bottom w:val="none" w:sz="0" w:space="0" w:color="auto"/>
        <w:right w:val="none" w:sz="0" w:space="0" w:color="auto"/>
      </w:divBdr>
    </w:div>
    <w:div w:id="1601840684">
      <w:bodyDiv w:val="1"/>
      <w:marLeft w:val="0"/>
      <w:marRight w:val="0"/>
      <w:marTop w:val="0"/>
      <w:marBottom w:val="0"/>
      <w:divBdr>
        <w:top w:val="none" w:sz="0" w:space="0" w:color="auto"/>
        <w:left w:val="none" w:sz="0" w:space="0" w:color="auto"/>
        <w:bottom w:val="none" w:sz="0" w:space="0" w:color="auto"/>
        <w:right w:val="none" w:sz="0" w:space="0" w:color="auto"/>
      </w:divBdr>
    </w:div>
    <w:div w:id="1602294068">
      <w:bodyDiv w:val="1"/>
      <w:marLeft w:val="0"/>
      <w:marRight w:val="0"/>
      <w:marTop w:val="0"/>
      <w:marBottom w:val="0"/>
      <w:divBdr>
        <w:top w:val="none" w:sz="0" w:space="0" w:color="auto"/>
        <w:left w:val="none" w:sz="0" w:space="0" w:color="auto"/>
        <w:bottom w:val="none" w:sz="0" w:space="0" w:color="auto"/>
        <w:right w:val="none" w:sz="0" w:space="0" w:color="auto"/>
      </w:divBdr>
    </w:div>
    <w:div w:id="1606184757">
      <w:bodyDiv w:val="1"/>
      <w:marLeft w:val="0"/>
      <w:marRight w:val="0"/>
      <w:marTop w:val="0"/>
      <w:marBottom w:val="0"/>
      <w:divBdr>
        <w:top w:val="none" w:sz="0" w:space="0" w:color="auto"/>
        <w:left w:val="none" w:sz="0" w:space="0" w:color="auto"/>
        <w:bottom w:val="none" w:sz="0" w:space="0" w:color="auto"/>
        <w:right w:val="none" w:sz="0" w:space="0" w:color="auto"/>
      </w:divBdr>
    </w:div>
    <w:div w:id="1608659930">
      <w:bodyDiv w:val="1"/>
      <w:marLeft w:val="0"/>
      <w:marRight w:val="0"/>
      <w:marTop w:val="0"/>
      <w:marBottom w:val="0"/>
      <w:divBdr>
        <w:top w:val="none" w:sz="0" w:space="0" w:color="auto"/>
        <w:left w:val="none" w:sz="0" w:space="0" w:color="auto"/>
        <w:bottom w:val="none" w:sz="0" w:space="0" w:color="auto"/>
        <w:right w:val="none" w:sz="0" w:space="0" w:color="auto"/>
      </w:divBdr>
    </w:div>
    <w:div w:id="1608661450">
      <w:bodyDiv w:val="1"/>
      <w:marLeft w:val="0"/>
      <w:marRight w:val="0"/>
      <w:marTop w:val="0"/>
      <w:marBottom w:val="0"/>
      <w:divBdr>
        <w:top w:val="none" w:sz="0" w:space="0" w:color="auto"/>
        <w:left w:val="none" w:sz="0" w:space="0" w:color="auto"/>
        <w:bottom w:val="none" w:sz="0" w:space="0" w:color="auto"/>
        <w:right w:val="none" w:sz="0" w:space="0" w:color="auto"/>
      </w:divBdr>
    </w:div>
    <w:div w:id="1610621903">
      <w:bodyDiv w:val="1"/>
      <w:marLeft w:val="0"/>
      <w:marRight w:val="0"/>
      <w:marTop w:val="0"/>
      <w:marBottom w:val="0"/>
      <w:divBdr>
        <w:top w:val="none" w:sz="0" w:space="0" w:color="auto"/>
        <w:left w:val="none" w:sz="0" w:space="0" w:color="auto"/>
        <w:bottom w:val="none" w:sz="0" w:space="0" w:color="auto"/>
        <w:right w:val="none" w:sz="0" w:space="0" w:color="auto"/>
      </w:divBdr>
    </w:div>
    <w:div w:id="1611620305">
      <w:bodyDiv w:val="1"/>
      <w:marLeft w:val="0"/>
      <w:marRight w:val="0"/>
      <w:marTop w:val="0"/>
      <w:marBottom w:val="0"/>
      <w:divBdr>
        <w:top w:val="none" w:sz="0" w:space="0" w:color="auto"/>
        <w:left w:val="none" w:sz="0" w:space="0" w:color="auto"/>
        <w:bottom w:val="none" w:sz="0" w:space="0" w:color="auto"/>
        <w:right w:val="none" w:sz="0" w:space="0" w:color="auto"/>
      </w:divBdr>
    </w:div>
    <w:div w:id="1612974906">
      <w:bodyDiv w:val="1"/>
      <w:marLeft w:val="0"/>
      <w:marRight w:val="0"/>
      <w:marTop w:val="0"/>
      <w:marBottom w:val="0"/>
      <w:divBdr>
        <w:top w:val="none" w:sz="0" w:space="0" w:color="auto"/>
        <w:left w:val="none" w:sz="0" w:space="0" w:color="auto"/>
        <w:bottom w:val="none" w:sz="0" w:space="0" w:color="auto"/>
        <w:right w:val="none" w:sz="0" w:space="0" w:color="auto"/>
      </w:divBdr>
    </w:div>
    <w:div w:id="1616013278">
      <w:bodyDiv w:val="1"/>
      <w:marLeft w:val="0"/>
      <w:marRight w:val="0"/>
      <w:marTop w:val="0"/>
      <w:marBottom w:val="0"/>
      <w:divBdr>
        <w:top w:val="none" w:sz="0" w:space="0" w:color="auto"/>
        <w:left w:val="none" w:sz="0" w:space="0" w:color="auto"/>
        <w:bottom w:val="none" w:sz="0" w:space="0" w:color="auto"/>
        <w:right w:val="none" w:sz="0" w:space="0" w:color="auto"/>
      </w:divBdr>
    </w:div>
    <w:div w:id="1624384302">
      <w:bodyDiv w:val="1"/>
      <w:marLeft w:val="0"/>
      <w:marRight w:val="0"/>
      <w:marTop w:val="0"/>
      <w:marBottom w:val="0"/>
      <w:divBdr>
        <w:top w:val="none" w:sz="0" w:space="0" w:color="auto"/>
        <w:left w:val="none" w:sz="0" w:space="0" w:color="auto"/>
        <w:bottom w:val="none" w:sz="0" w:space="0" w:color="auto"/>
        <w:right w:val="none" w:sz="0" w:space="0" w:color="auto"/>
      </w:divBdr>
    </w:div>
    <w:div w:id="1628123997">
      <w:bodyDiv w:val="1"/>
      <w:marLeft w:val="0"/>
      <w:marRight w:val="0"/>
      <w:marTop w:val="0"/>
      <w:marBottom w:val="0"/>
      <w:divBdr>
        <w:top w:val="none" w:sz="0" w:space="0" w:color="auto"/>
        <w:left w:val="none" w:sz="0" w:space="0" w:color="auto"/>
        <w:bottom w:val="none" w:sz="0" w:space="0" w:color="auto"/>
        <w:right w:val="none" w:sz="0" w:space="0" w:color="auto"/>
      </w:divBdr>
    </w:div>
    <w:div w:id="1633556264">
      <w:bodyDiv w:val="1"/>
      <w:marLeft w:val="0"/>
      <w:marRight w:val="0"/>
      <w:marTop w:val="0"/>
      <w:marBottom w:val="0"/>
      <w:divBdr>
        <w:top w:val="none" w:sz="0" w:space="0" w:color="auto"/>
        <w:left w:val="none" w:sz="0" w:space="0" w:color="auto"/>
        <w:bottom w:val="none" w:sz="0" w:space="0" w:color="auto"/>
        <w:right w:val="none" w:sz="0" w:space="0" w:color="auto"/>
      </w:divBdr>
    </w:div>
    <w:div w:id="1638341763">
      <w:bodyDiv w:val="1"/>
      <w:marLeft w:val="0"/>
      <w:marRight w:val="0"/>
      <w:marTop w:val="0"/>
      <w:marBottom w:val="0"/>
      <w:divBdr>
        <w:top w:val="none" w:sz="0" w:space="0" w:color="auto"/>
        <w:left w:val="none" w:sz="0" w:space="0" w:color="auto"/>
        <w:bottom w:val="none" w:sz="0" w:space="0" w:color="auto"/>
        <w:right w:val="none" w:sz="0" w:space="0" w:color="auto"/>
      </w:divBdr>
    </w:div>
    <w:div w:id="1640840092">
      <w:bodyDiv w:val="1"/>
      <w:marLeft w:val="0"/>
      <w:marRight w:val="0"/>
      <w:marTop w:val="0"/>
      <w:marBottom w:val="0"/>
      <w:divBdr>
        <w:top w:val="none" w:sz="0" w:space="0" w:color="auto"/>
        <w:left w:val="none" w:sz="0" w:space="0" w:color="auto"/>
        <w:bottom w:val="none" w:sz="0" w:space="0" w:color="auto"/>
        <w:right w:val="none" w:sz="0" w:space="0" w:color="auto"/>
      </w:divBdr>
    </w:div>
    <w:div w:id="1644309037">
      <w:bodyDiv w:val="1"/>
      <w:marLeft w:val="0"/>
      <w:marRight w:val="0"/>
      <w:marTop w:val="0"/>
      <w:marBottom w:val="0"/>
      <w:divBdr>
        <w:top w:val="none" w:sz="0" w:space="0" w:color="auto"/>
        <w:left w:val="none" w:sz="0" w:space="0" w:color="auto"/>
        <w:bottom w:val="none" w:sz="0" w:space="0" w:color="auto"/>
        <w:right w:val="none" w:sz="0" w:space="0" w:color="auto"/>
      </w:divBdr>
    </w:div>
    <w:div w:id="1654799094">
      <w:bodyDiv w:val="1"/>
      <w:marLeft w:val="0"/>
      <w:marRight w:val="0"/>
      <w:marTop w:val="0"/>
      <w:marBottom w:val="0"/>
      <w:divBdr>
        <w:top w:val="none" w:sz="0" w:space="0" w:color="auto"/>
        <w:left w:val="none" w:sz="0" w:space="0" w:color="auto"/>
        <w:bottom w:val="none" w:sz="0" w:space="0" w:color="auto"/>
        <w:right w:val="none" w:sz="0" w:space="0" w:color="auto"/>
      </w:divBdr>
    </w:div>
    <w:div w:id="1660771861">
      <w:bodyDiv w:val="1"/>
      <w:marLeft w:val="0"/>
      <w:marRight w:val="0"/>
      <w:marTop w:val="0"/>
      <w:marBottom w:val="0"/>
      <w:divBdr>
        <w:top w:val="none" w:sz="0" w:space="0" w:color="auto"/>
        <w:left w:val="none" w:sz="0" w:space="0" w:color="auto"/>
        <w:bottom w:val="none" w:sz="0" w:space="0" w:color="auto"/>
        <w:right w:val="none" w:sz="0" w:space="0" w:color="auto"/>
      </w:divBdr>
    </w:div>
    <w:div w:id="1668560506">
      <w:bodyDiv w:val="1"/>
      <w:marLeft w:val="0"/>
      <w:marRight w:val="0"/>
      <w:marTop w:val="0"/>
      <w:marBottom w:val="0"/>
      <w:divBdr>
        <w:top w:val="none" w:sz="0" w:space="0" w:color="auto"/>
        <w:left w:val="none" w:sz="0" w:space="0" w:color="auto"/>
        <w:bottom w:val="none" w:sz="0" w:space="0" w:color="auto"/>
        <w:right w:val="none" w:sz="0" w:space="0" w:color="auto"/>
      </w:divBdr>
    </w:div>
    <w:div w:id="1672829212">
      <w:bodyDiv w:val="1"/>
      <w:marLeft w:val="0"/>
      <w:marRight w:val="0"/>
      <w:marTop w:val="0"/>
      <w:marBottom w:val="0"/>
      <w:divBdr>
        <w:top w:val="none" w:sz="0" w:space="0" w:color="auto"/>
        <w:left w:val="none" w:sz="0" w:space="0" w:color="auto"/>
        <w:bottom w:val="none" w:sz="0" w:space="0" w:color="auto"/>
        <w:right w:val="none" w:sz="0" w:space="0" w:color="auto"/>
      </w:divBdr>
    </w:div>
    <w:div w:id="1677002697">
      <w:bodyDiv w:val="1"/>
      <w:marLeft w:val="0"/>
      <w:marRight w:val="0"/>
      <w:marTop w:val="0"/>
      <w:marBottom w:val="0"/>
      <w:divBdr>
        <w:top w:val="none" w:sz="0" w:space="0" w:color="auto"/>
        <w:left w:val="none" w:sz="0" w:space="0" w:color="auto"/>
        <w:bottom w:val="none" w:sz="0" w:space="0" w:color="auto"/>
        <w:right w:val="none" w:sz="0" w:space="0" w:color="auto"/>
      </w:divBdr>
    </w:div>
    <w:div w:id="1684163904">
      <w:bodyDiv w:val="1"/>
      <w:marLeft w:val="0"/>
      <w:marRight w:val="0"/>
      <w:marTop w:val="0"/>
      <w:marBottom w:val="0"/>
      <w:divBdr>
        <w:top w:val="none" w:sz="0" w:space="0" w:color="auto"/>
        <w:left w:val="none" w:sz="0" w:space="0" w:color="auto"/>
        <w:bottom w:val="none" w:sz="0" w:space="0" w:color="auto"/>
        <w:right w:val="none" w:sz="0" w:space="0" w:color="auto"/>
      </w:divBdr>
    </w:div>
    <w:div w:id="1684165975">
      <w:bodyDiv w:val="1"/>
      <w:marLeft w:val="0"/>
      <w:marRight w:val="0"/>
      <w:marTop w:val="0"/>
      <w:marBottom w:val="0"/>
      <w:divBdr>
        <w:top w:val="none" w:sz="0" w:space="0" w:color="auto"/>
        <w:left w:val="none" w:sz="0" w:space="0" w:color="auto"/>
        <w:bottom w:val="none" w:sz="0" w:space="0" w:color="auto"/>
        <w:right w:val="none" w:sz="0" w:space="0" w:color="auto"/>
      </w:divBdr>
    </w:div>
    <w:div w:id="1687172518">
      <w:bodyDiv w:val="1"/>
      <w:marLeft w:val="0"/>
      <w:marRight w:val="0"/>
      <w:marTop w:val="0"/>
      <w:marBottom w:val="0"/>
      <w:divBdr>
        <w:top w:val="none" w:sz="0" w:space="0" w:color="auto"/>
        <w:left w:val="none" w:sz="0" w:space="0" w:color="auto"/>
        <w:bottom w:val="none" w:sz="0" w:space="0" w:color="auto"/>
        <w:right w:val="none" w:sz="0" w:space="0" w:color="auto"/>
      </w:divBdr>
    </w:div>
    <w:div w:id="1687556979">
      <w:bodyDiv w:val="1"/>
      <w:marLeft w:val="0"/>
      <w:marRight w:val="0"/>
      <w:marTop w:val="0"/>
      <w:marBottom w:val="0"/>
      <w:divBdr>
        <w:top w:val="none" w:sz="0" w:space="0" w:color="auto"/>
        <w:left w:val="none" w:sz="0" w:space="0" w:color="auto"/>
        <w:bottom w:val="none" w:sz="0" w:space="0" w:color="auto"/>
        <w:right w:val="none" w:sz="0" w:space="0" w:color="auto"/>
      </w:divBdr>
    </w:div>
    <w:div w:id="1688941864">
      <w:bodyDiv w:val="1"/>
      <w:marLeft w:val="0"/>
      <w:marRight w:val="0"/>
      <w:marTop w:val="0"/>
      <w:marBottom w:val="0"/>
      <w:divBdr>
        <w:top w:val="none" w:sz="0" w:space="0" w:color="auto"/>
        <w:left w:val="none" w:sz="0" w:space="0" w:color="auto"/>
        <w:bottom w:val="none" w:sz="0" w:space="0" w:color="auto"/>
        <w:right w:val="none" w:sz="0" w:space="0" w:color="auto"/>
      </w:divBdr>
    </w:div>
    <w:div w:id="1700281745">
      <w:bodyDiv w:val="1"/>
      <w:marLeft w:val="0"/>
      <w:marRight w:val="0"/>
      <w:marTop w:val="0"/>
      <w:marBottom w:val="0"/>
      <w:divBdr>
        <w:top w:val="none" w:sz="0" w:space="0" w:color="auto"/>
        <w:left w:val="none" w:sz="0" w:space="0" w:color="auto"/>
        <w:bottom w:val="none" w:sz="0" w:space="0" w:color="auto"/>
        <w:right w:val="none" w:sz="0" w:space="0" w:color="auto"/>
      </w:divBdr>
    </w:div>
    <w:div w:id="1702783637">
      <w:bodyDiv w:val="1"/>
      <w:marLeft w:val="0"/>
      <w:marRight w:val="0"/>
      <w:marTop w:val="0"/>
      <w:marBottom w:val="0"/>
      <w:divBdr>
        <w:top w:val="none" w:sz="0" w:space="0" w:color="auto"/>
        <w:left w:val="none" w:sz="0" w:space="0" w:color="auto"/>
        <w:bottom w:val="none" w:sz="0" w:space="0" w:color="auto"/>
        <w:right w:val="none" w:sz="0" w:space="0" w:color="auto"/>
      </w:divBdr>
    </w:div>
    <w:div w:id="1703480165">
      <w:bodyDiv w:val="1"/>
      <w:marLeft w:val="0"/>
      <w:marRight w:val="0"/>
      <w:marTop w:val="0"/>
      <w:marBottom w:val="0"/>
      <w:divBdr>
        <w:top w:val="none" w:sz="0" w:space="0" w:color="auto"/>
        <w:left w:val="none" w:sz="0" w:space="0" w:color="auto"/>
        <w:bottom w:val="none" w:sz="0" w:space="0" w:color="auto"/>
        <w:right w:val="none" w:sz="0" w:space="0" w:color="auto"/>
      </w:divBdr>
    </w:div>
    <w:div w:id="1704667756">
      <w:bodyDiv w:val="1"/>
      <w:marLeft w:val="0"/>
      <w:marRight w:val="0"/>
      <w:marTop w:val="0"/>
      <w:marBottom w:val="0"/>
      <w:divBdr>
        <w:top w:val="none" w:sz="0" w:space="0" w:color="auto"/>
        <w:left w:val="none" w:sz="0" w:space="0" w:color="auto"/>
        <w:bottom w:val="none" w:sz="0" w:space="0" w:color="auto"/>
        <w:right w:val="none" w:sz="0" w:space="0" w:color="auto"/>
      </w:divBdr>
    </w:div>
    <w:div w:id="1706707802">
      <w:bodyDiv w:val="1"/>
      <w:marLeft w:val="0"/>
      <w:marRight w:val="0"/>
      <w:marTop w:val="0"/>
      <w:marBottom w:val="0"/>
      <w:divBdr>
        <w:top w:val="none" w:sz="0" w:space="0" w:color="auto"/>
        <w:left w:val="none" w:sz="0" w:space="0" w:color="auto"/>
        <w:bottom w:val="none" w:sz="0" w:space="0" w:color="auto"/>
        <w:right w:val="none" w:sz="0" w:space="0" w:color="auto"/>
      </w:divBdr>
    </w:div>
    <w:div w:id="1708409389">
      <w:bodyDiv w:val="1"/>
      <w:marLeft w:val="0"/>
      <w:marRight w:val="0"/>
      <w:marTop w:val="0"/>
      <w:marBottom w:val="0"/>
      <w:divBdr>
        <w:top w:val="none" w:sz="0" w:space="0" w:color="auto"/>
        <w:left w:val="none" w:sz="0" w:space="0" w:color="auto"/>
        <w:bottom w:val="none" w:sz="0" w:space="0" w:color="auto"/>
        <w:right w:val="none" w:sz="0" w:space="0" w:color="auto"/>
      </w:divBdr>
    </w:div>
    <w:div w:id="1709211331">
      <w:bodyDiv w:val="1"/>
      <w:marLeft w:val="0"/>
      <w:marRight w:val="0"/>
      <w:marTop w:val="0"/>
      <w:marBottom w:val="0"/>
      <w:divBdr>
        <w:top w:val="none" w:sz="0" w:space="0" w:color="auto"/>
        <w:left w:val="none" w:sz="0" w:space="0" w:color="auto"/>
        <w:bottom w:val="none" w:sz="0" w:space="0" w:color="auto"/>
        <w:right w:val="none" w:sz="0" w:space="0" w:color="auto"/>
      </w:divBdr>
    </w:div>
    <w:div w:id="1711346509">
      <w:bodyDiv w:val="1"/>
      <w:marLeft w:val="0"/>
      <w:marRight w:val="0"/>
      <w:marTop w:val="0"/>
      <w:marBottom w:val="0"/>
      <w:divBdr>
        <w:top w:val="none" w:sz="0" w:space="0" w:color="auto"/>
        <w:left w:val="none" w:sz="0" w:space="0" w:color="auto"/>
        <w:bottom w:val="none" w:sz="0" w:space="0" w:color="auto"/>
        <w:right w:val="none" w:sz="0" w:space="0" w:color="auto"/>
      </w:divBdr>
    </w:div>
    <w:div w:id="1716929789">
      <w:bodyDiv w:val="1"/>
      <w:marLeft w:val="0"/>
      <w:marRight w:val="0"/>
      <w:marTop w:val="0"/>
      <w:marBottom w:val="0"/>
      <w:divBdr>
        <w:top w:val="none" w:sz="0" w:space="0" w:color="auto"/>
        <w:left w:val="none" w:sz="0" w:space="0" w:color="auto"/>
        <w:bottom w:val="none" w:sz="0" w:space="0" w:color="auto"/>
        <w:right w:val="none" w:sz="0" w:space="0" w:color="auto"/>
      </w:divBdr>
    </w:div>
    <w:div w:id="1717849361">
      <w:bodyDiv w:val="1"/>
      <w:marLeft w:val="0"/>
      <w:marRight w:val="0"/>
      <w:marTop w:val="0"/>
      <w:marBottom w:val="0"/>
      <w:divBdr>
        <w:top w:val="none" w:sz="0" w:space="0" w:color="auto"/>
        <w:left w:val="none" w:sz="0" w:space="0" w:color="auto"/>
        <w:bottom w:val="none" w:sz="0" w:space="0" w:color="auto"/>
        <w:right w:val="none" w:sz="0" w:space="0" w:color="auto"/>
      </w:divBdr>
    </w:div>
    <w:div w:id="1721398453">
      <w:bodyDiv w:val="1"/>
      <w:marLeft w:val="0"/>
      <w:marRight w:val="0"/>
      <w:marTop w:val="0"/>
      <w:marBottom w:val="0"/>
      <w:divBdr>
        <w:top w:val="none" w:sz="0" w:space="0" w:color="auto"/>
        <w:left w:val="none" w:sz="0" w:space="0" w:color="auto"/>
        <w:bottom w:val="none" w:sz="0" w:space="0" w:color="auto"/>
        <w:right w:val="none" w:sz="0" w:space="0" w:color="auto"/>
      </w:divBdr>
    </w:div>
    <w:div w:id="1722554332">
      <w:bodyDiv w:val="1"/>
      <w:marLeft w:val="0"/>
      <w:marRight w:val="0"/>
      <w:marTop w:val="0"/>
      <w:marBottom w:val="0"/>
      <w:divBdr>
        <w:top w:val="none" w:sz="0" w:space="0" w:color="auto"/>
        <w:left w:val="none" w:sz="0" w:space="0" w:color="auto"/>
        <w:bottom w:val="none" w:sz="0" w:space="0" w:color="auto"/>
        <w:right w:val="none" w:sz="0" w:space="0" w:color="auto"/>
      </w:divBdr>
    </w:div>
    <w:div w:id="1725329257">
      <w:bodyDiv w:val="1"/>
      <w:marLeft w:val="0"/>
      <w:marRight w:val="0"/>
      <w:marTop w:val="0"/>
      <w:marBottom w:val="0"/>
      <w:divBdr>
        <w:top w:val="none" w:sz="0" w:space="0" w:color="auto"/>
        <w:left w:val="none" w:sz="0" w:space="0" w:color="auto"/>
        <w:bottom w:val="none" w:sz="0" w:space="0" w:color="auto"/>
        <w:right w:val="none" w:sz="0" w:space="0" w:color="auto"/>
      </w:divBdr>
    </w:div>
    <w:div w:id="1728608787">
      <w:bodyDiv w:val="1"/>
      <w:marLeft w:val="0"/>
      <w:marRight w:val="0"/>
      <w:marTop w:val="0"/>
      <w:marBottom w:val="0"/>
      <w:divBdr>
        <w:top w:val="none" w:sz="0" w:space="0" w:color="auto"/>
        <w:left w:val="none" w:sz="0" w:space="0" w:color="auto"/>
        <w:bottom w:val="none" w:sz="0" w:space="0" w:color="auto"/>
        <w:right w:val="none" w:sz="0" w:space="0" w:color="auto"/>
      </w:divBdr>
    </w:div>
    <w:div w:id="1729841577">
      <w:bodyDiv w:val="1"/>
      <w:marLeft w:val="0"/>
      <w:marRight w:val="0"/>
      <w:marTop w:val="0"/>
      <w:marBottom w:val="0"/>
      <w:divBdr>
        <w:top w:val="none" w:sz="0" w:space="0" w:color="auto"/>
        <w:left w:val="none" w:sz="0" w:space="0" w:color="auto"/>
        <w:bottom w:val="none" w:sz="0" w:space="0" w:color="auto"/>
        <w:right w:val="none" w:sz="0" w:space="0" w:color="auto"/>
      </w:divBdr>
    </w:div>
    <w:div w:id="1738673038">
      <w:bodyDiv w:val="1"/>
      <w:marLeft w:val="0"/>
      <w:marRight w:val="0"/>
      <w:marTop w:val="0"/>
      <w:marBottom w:val="0"/>
      <w:divBdr>
        <w:top w:val="none" w:sz="0" w:space="0" w:color="auto"/>
        <w:left w:val="none" w:sz="0" w:space="0" w:color="auto"/>
        <w:bottom w:val="none" w:sz="0" w:space="0" w:color="auto"/>
        <w:right w:val="none" w:sz="0" w:space="0" w:color="auto"/>
      </w:divBdr>
    </w:div>
    <w:div w:id="1740595681">
      <w:bodyDiv w:val="1"/>
      <w:marLeft w:val="0"/>
      <w:marRight w:val="0"/>
      <w:marTop w:val="0"/>
      <w:marBottom w:val="0"/>
      <w:divBdr>
        <w:top w:val="none" w:sz="0" w:space="0" w:color="auto"/>
        <w:left w:val="none" w:sz="0" w:space="0" w:color="auto"/>
        <w:bottom w:val="none" w:sz="0" w:space="0" w:color="auto"/>
        <w:right w:val="none" w:sz="0" w:space="0" w:color="auto"/>
      </w:divBdr>
    </w:div>
    <w:div w:id="1741055874">
      <w:bodyDiv w:val="1"/>
      <w:marLeft w:val="0"/>
      <w:marRight w:val="0"/>
      <w:marTop w:val="0"/>
      <w:marBottom w:val="0"/>
      <w:divBdr>
        <w:top w:val="none" w:sz="0" w:space="0" w:color="auto"/>
        <w:left w:val="none" w:sz="0" w:space="0" w:color="auto"/>
        <w:bottom w:val="none" w:sz="0" w:space="0" w:color="auto"/>
        <w:right w:val="none" w:sz="0" w:space="0" w:color="auto"/>
      </w:divBdr>
    </w:div>
    <w:div w:id="1752580750">
      <w:bodyDiv w:val="1"/>
      <w:marLeft w:val="0"/>
      <w:marRight w:val="0"/>
      <w:marTop w:val="0"/>
      <w:marBottom w:val="0"/>
      <w:divBdr>
        <w:top w:val="none" w:sz="0" w:space="0" w:color="auto"/>
        <w:left w:val="none" w:sz="0" w:space="0" w:color="auto"/>
        <w:bottom w:val="none" w:sz="0" w:space="0" w:color="auto"/>
        <w:right w:val="none" w:sz="0" w:space="0" w:color="auto"/>
      </w:divBdr>
    </w:div>
    <w:div w:id="1754424690">
      <w:bodyDiv w:val="1"/>
      <w:marLeft w:val="0"/>
      <w:marRight w:val="0"/>
      <w:marTop w:val="0"/>
      <w:marBottom w:val="0"/>
      <w:divBdr>
        <w:top w:val="none" w:sz="0" w:space="0" w:color="auto"/>
        <w:left w:val="none" w:sz="0" w:space="0" w:color="auto"/>
        <w:bottom w:val="none" w:sz="0" w:space="0" w:color="auto"/>
        <w:right w:val="none" w:sz="0" w:space="0" w:color="auto"/>
      </w:divBdr>
    </w:div>
    <w:div w:id="1755054304">
      <w:bodyDiv w:val="1"/>
      <w:marLeft w:val="0"/>
      <w:marRight w:val="0"/>
      <w:marTop w:val="0"/>
      <w:marBottom w:val="0"/>
      <w:divBdr>
        <w:top w:val="none" w:sz="0" w:space="0" w:color="auto"/>
        <w:left w:val="none" w:sz="0" w:space="0" w:color="auto"/>
        <w:bottom w:val="none" w:sz="0" w:space="0" w:color="auto"/>
        <w:right w:val="none" w:sz="0" w:space="0" w:color="auto"/>
      </w:divBdr>
    </w:div>
    <w:div w:id="1756706134">
      <w:bodyDiv w:val="1"/>
      <w:marLeft w:val="0"/>
      <w:marRight w:val="0"/>
      <w:marTop w:val="0"/>
      <w:marBottom w:val="0"/>
      <w:divBdr>
        <w:top w:val="none" w:sz="0" w:space="0" w:color="auto"/>
        <w:left w:val="none" w:sz="0" w:space="0" w:color="auto"/>
        <w:bottom w:val="none" w:sz="0" w:space="0" w:color="auto"/>
        <w:right w:val="none" w:sz="0" w:space="0" w:color="auto"/>
      </w:divBdr>
    </w:div>
    <w:div w:id="1758094978">
      <w:bodyDiv w:val="1"/>
      <w:marLeft w:val="0"/>
      <w:marRight w:val="0"/>
      <w:marTop w:val="0"/>
      <w:marBottom w:val="0"/>
      <w:divBdr>
        <w:top w:val="none" w:sz="0" w:space="0" w:color="auto"/>
        <w:left w:val="none" w:sz="0" w:space="0" w:color="auto"/>
        <w:bottom w:val="none" w:sz="0" w:space="0" w:color="auto"/>
        <w:right w:val="none" w:sz="0" w:space="0" w:color="auto"/>
      </w:divBdr>
    </w:div>
    <w:div w:id="1758869487">
      <w:bodyDiv w:val="1"/>
      <w:marLeft w:val="0"/>
      <w:marRight w:val="0"/>
      <w:marTop w:val="0"/>
      <w:marBottom w:val="0"/>
      <w:divBdr>
        <w:top w:val="none" w:sz="0" w:space="0" w:color="auto"/>
        <w:left w:val="none" w:sz="0" w:space="0" w:color="auto"/>
        <w:bottom w:val="none" w:sz="0" w:space="0" w:color="auto"/>
        <w:right w:val="none" w:sz="0" w:space="0" w:color="auto"/>
      </w:divBdr>
    </w:div>
    <w:div w:id="1760520470">
      <w:bodyDiv w:val="1"/>
      <w:marLeft w:val="0"/>
      <w:marRight w:val="0"/>
      <w:marTop w:val="0"/>
      <w:marBottom w:val="0"/>
      <w:divBdr>
        <w:top w:val="none" w:sz="0" w:space="0" w:color="auto"/>
        <w:left w:val="none" w:sz="0" w:space="0" w:color="auto"/>
        <w:bottom w:val="none" w:sz="0" w:space="0" w:color="auto"/>
        <w:right w:val="none" w:sz="0" w:space="0" w:color="auto"/>
      </w:divBdr>
    </w:div>
    <w:div w:id="1762481649">
      <w:bodyDiv w:val="1"/>
      <w:marLeft w:val="0"/>
      <w:marRight w:val="0"/>
      <w:marTop w:val="0"/>
      <w:marBottom w:val="0"/>
      <w:divBdr>
        <w:top w:val="none" w:sz="0" w:space="0" w:color="auto"/>
        <w:left w:val="none" w:sz="0" w:space="0" w:color="auto"/>
        <w:bottom w:val="none" w:sz="0" w:space="0" w:color="auto"/>
        <w:right w:val="none" w:sz="0" w:space="0" w:color="auto"/>
      </w:divBdr>
    </w:div>
    <w:div w:id="1763380177">
      <w:bodyDiv w:val="1"/>
      <w:marLeft w:val="0"/>
      <w:marRight w:val="0"/>
      <w:marTop w:val="0"/>
      <w:marBottom w:val="0"/>
      <w:divBdr>
        <w:top w:val="none" w:sz="0" w:space="0" w:color="auto"/>
        <w:left w:val="none" w:sz="0" w:space="0" w:color="auto"/>
        <w:bottom w:val="none" w:sz="0" w:space="0" w:color="auto"/>
        <w:right w:val="none" w:sz="0" w:space="0" w:color="auto"/>
      </w:divBdr>
    </w:div>
    <w:div w:id="1771313902">
      <w:bodyDiv w:val="1"/>
      <w:marLeft w:val="0"/>
      <w:marRight w:val="0"/>
      <w:marTop w:val="0"/>
      <w:marBottom w:val="0"/>
      <w:divBdr>
        <w:top w:val="none" w:sz="0" w:space="0" w:color="auto"/>
        <w:left w:val="none" w:sz="0" w:space="0" w:color="auto"/>
        <w:bottom w:val="none" w:sz="0" w:space="0" w:color="auto"/>
        <w:right w:val="none" w:sz="0" w:space="0" w:color="auto"/>
      </w:divBdr>
    </w:div>
    <w:div w:id="1772433491">
      <w:bodyDiv w:val="1"/>
      <w:marLeft w:val="0"/>
      <w:marRight w:val="0"/>
      <w:marTop w:val="0"/>
      <w:marBottom w:val="0"/>
      <w:divBdr>
        <w:top w:val="none" w:sz="0" w:space="0" w:color="auto"/>
        <w:left w:val="none" w:sz="0" w:space="0" w:color="auto"/>
        <w:bottom w:val="none" w:sz="0" w:space="0" w:color="auto"/>
        <w:right w:val="none" w:sz="0" w:space="0" w:color="auto"/>
      </w:divBdr>
    </w:div>
    <w:div w:id="1776365537">
      <w:bodyDiv w:val="1"/>
      <w:marLeft w:val="0"/>
      <w:marRight w:val="0"/>
      <w:marTop w:val="0"/>
      <w:marBottom w:val="0"/>
      <w:divBdr>
        <w:top w:val="none" w:sz="0" w:space="0" w:color="auto"/>
        <w:left w:val="none" w:sz="0" w:space="0" w:color="auto"/>
        <w:bottom w:val="none" w:sz="0" w:space="0" w:color="auto"/>
        <w:right w:val="none" w:sz="0" w:space="0" w:color="auto"/>
      </w:divBdr>
    </w:div>
    <w:div w:id="1787505377">
      <w:bodyDiv w:val="1"/>
      <w:marLeft w:val="0"/>
      <w:marRight w:val="0"/>
      <w:marTop w:val="0"/>
      <w:marBottom w:val="0"/>
      <w:divBdr>
        <w:top w:val="none" w:sz="0" w:space="0" w:color="auto"/>
        <w:left w:val="none" w:sz="0" w:space="0" w:color="auto"/>
        <w:bottom w:val="none" w:sz="0" w:space="0" w:color="auto"/>
        <w:right w:val="none" w:sz="0" w:space="0" w:color="auto"/>
      </w:divBdr>
    </w:div>
    <w:div w:id="1789933570">
      <w:bodyDiv w:val="1"/>
      <w:marLeft w:val="0"/>
      <w:marRight w:val="0"/>
      <w:marTop w:val="0"/>
      <w:marBottom w:val="0"/>
      <w:divBdr>
        <w:top w:val="none" w:sz="0" w:space="0" w:color="auto"/>
        <w:left w:val="none" w:sz="0" w:space="0" w:color="auto"/>
        <w:bottom w:val="none" w:sz="0" w:space="0" w:color="auto"/>
        <w:right w:val="none" w:sz="0" w:space="0" w:color="auto"/>
      </w:divBdr>
    </w:div>
    <w:div w:id="1790247427">
      <w:bodyDiv w:val="1"/>
      <w:marLeft w:val="0"/>
      <w:marRight w:val="0"/>
      <w:marTop w:val="0"/>
      <w:marBottom w:val="0"/>
      <w:divBdr>
        <w:top w:val="none" w:sz="0" w:space="0" w:color="auto"/>
        <w:left w:val="none" w:sz="0" w:space="0" w:color="auto"/>
        <w:bottom w:val="none" w:sz="0" w:space="0" w:color="auto"/>
        <w:right w:val="none" w:sz="0" w:space="0" w:color="auto"/>
      </w:divBdr>
    </w:div>
    <w:div w:id="1792168905">
      <w:bodyDiv w:val="1"/>
      <w:marLeft w:val="0"/>
      <w:marRight w:val="0"/>
      <w:marTop w:val="0"/>
      <w:marBottom w:val="0"/>
      <w:divBdr>
        <w:top w:val="none" w:sz="0" w:space="0" w:color="auto"/>
        <w:left w:val="none" w:sz="0" w:space="0" w:color="auto"/>
        <w:bottom w:val="none" w:sz="0" w:space="0" w:color="auto"/>
        <w:right w:val="none" w:sz="0" w:space="0" w:color="auto"/>
      </w:divBdr>
    </w:div>
    <w:div w:id="1800995980">
      <w:bodyDiv w:val="1"/>
      <w:marLeft w:val="0"/>
      <w:marRight w:val="0"/>
      <w:marTop w:val="0"/>
      <w:marBottom w:val="0"/>
      <w:divBdr>
        <w:top w:val="none" w:sz="0" w:space="0" w:color="auto"/>
        <w:left w:val="none" w:sz="0" w:space="0" w:color="auto"/>
        <w:bottom w:val="none" w:sz="0" w:space="0" w:color="auto"/>
        <w:right w:val="none" w:sz="0" w:space="0" w:color="auto"/>
      </w:divBdr>
    </w:div>
    <w:div w:id="1805738110">
      <w:bodyDiv w:val="1"/>
      <w:marLeft w:val="0"/>
      <w:marRight w:val="0"/>
      <w:marTop w:val="0"/>
      <w:marBottom w:val="0"/>
      <w:divBdr>
        <w:top w:val="none" w:sz="0" w:space="0" w:color="auto"/>
        <w:left w:val="none" w:sz="0" w:space="0" w:color="auto"/>
        <w:bottom w:val="none" w:sz="0" w:space="0" w:color="auto"/>
        <w:right w:val="none" w:sz="0" w:space="0" w:color="auto"/>
      </w:divBdr>
    </w:div>
    <w:div w:id="1810317076">
      <w:bodyDiv w:val="1"/>
      <w:marLeft w:val="0"/>
      <w:marRight w:val="0"/>
      <w:marTop w:val="0"/>
      <w:marBottom w:val="0"/>
      <w:divBdr>
        <w:top w:val="none" w:sz="0" w:space="0" w:color="auto"/>
        <w:left w:val="none" w:sz="0" w:space="0" w:color="auto"/>
        <w:bottom w:val="none" w:sz="0" w:space="0" w:color="auto"/>
        <w:right w:val="none" w:sz="0" w:space="0" w:color="auto"/>
      </w:divBdr>
    </w:div>
    <w:div w:id="1818305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20077443">
      <w:bodyDiv w:val="1"/>
      <w:marLeft w:val="0"/>
      <w:marRight w:val="0"/>
      <w:marTop w:val="0"/>
      <w:marBottom w:val="0"/>
      <w:divBdr>
        <w:top w:val="none" w:sz="0" w:space="0" w:color="auto"/>
        <w:left w:val="none" w:sz="0" w:space="0" w:color="auto"/>
        <w:bottom w:val="none" w:sz="0" w:space="0" w:color="auto"/>
        <w:right w:val="none" w:sz="0" w:space="0" w:color="auto"/>
      </w:divBdr>
    </w:div>
    <w:div w:id="1825663028">
      <w:bodyDiv w:val="1"/>
      <w:marLeft w:val="0"/>
      <w:marRight w:val="0"/>
      <w:marTop w:val="0"/>
      <w:marBottom w:val="0"/>
      <w:divBdr>
        <w:top w:val="none" w:sz="0" w:space="0" w:color="auto"/>
        <w:left w:val="none" w:sz="0" w:space="0" w:color="auto"/>
        <w:bottom w:val="none" w:sz="0" w:space="0" w:color="auto"/>
        <w:right w:val="none" w:sz="0" w:space="0" w:color="auto"/>
      </w:divBdr>
    </w:div>
    <w:div w:id="1827043038">
      <w:bodyDiv w:val="1"/>
      <w:marLeft w:val="0"/>
      <w:marRight w:val="0"/>
      <w:marTop w:val="0"/>
      <w:marBottom w:val="0"/>
      <w:divBdr>
        <w:top w:val="none" w:sz="0" w:space="0" w:color="auto"/>
        <w:left w:val="none" w:sz="0" w:space="0" w:color="auto"/>
        <w:bottom w:val="none" w:sz="0" w:space="0" w:color="auto"/>
        <w:right w:val="none" w:sz="0" w:space="0" w:color="auto"/>
      </w:divBdr>
    </w:div>
    <w:div w:id="1828547379">
      <w:bodyDiv w:val="1"/>
      <w:marLeft w:val="0"/>
      <w:marRight w:val="0"/>
      <w:marTop w:val="0"/>
      <w:marBottom w:val="0"/>
      <w:divBdr>
        <w:top w:val="none" w:sz="0" w:space="0" w:color="auto"/>
        <w:left w:val="none" w:sz="0" w:space="0" w:color="auto"/>
        <w:bottom w:val="none" w:sz="0" w:space="0" w:color="auto"/>
        <w:right w:val="none" w:sz="0" w:space="0" w:color="auto"/>
      </w:divBdr>
    </w:div>
    <w:div w:id="1829132081">
      <w:bodyDiv w:val="1"/>
      <w:marLeft w:val="0"/>
      <w:marRight w:val="0"/>
      <w:marTop w:val="0"/>
      <w:marBottom w:val="0"/>
      <w:divBdr>
        <w:top w:val="none" w:sz="0" w:space="0" w:color="auto"/>
        <w:left w:val="none" w:sz="0" w:space="0" w:color="auto"/>
        <w:bottom w:val="none" w:sz="0" w:space="0" w:color="auto"/>
        <w:right w:val="none" w:sz="0" w:space="0" w:color="auto"/>
      </w:divBdr>
    </w:div>
    <w:div w:id="1829245966">
      <w:bodyDiv w:val="1"/>
      <w:marLeft w:val="0"/>
      <w:marRight w:val="0"/>
      <w:marTop w:val="0"/>
      <w:marBottom w:val="0"/>
      <w:divBdr>
        <w:top w:val="none" w:sz="0" w:space="0" w:color="auto"/>
        <w:left w:val="none" w:sz="0" w:space="0" w:color="auto"/>
        <w:bottom w:val="none" w:sz="0" w:space="0" w:color="auto"/>
        <w:right w:val="none" w:sz="0" w:space="0" w:color="auto"/>
      </w:divBdr>
    </w:div>
    <w:div w:id="1829322548">
      <w:bodyDiv w:val="1"/>
      <w:marLeft w:val="0"/>
      <w:marRight w:val="0"/>
      <w:marTop w:val="0"/>
      <w:marBottom w:val="0"/>
      <w:divBdr>
        <w:top w:val="none" w:sz="0" w:space="0" w:color="auto"/>
        <w:left w:val="none" w:sz="0" w:space="0" w:color="auto"/>
        <w:bottom w:val="none" w:sz="0" w:space="0" w:color="auto"/>
        <w:right w:val="none" w:sz="0" w:space="0" w:color="auto"/>
      </w:divBdr>
    </w:div>
    <w:div w:id="1830094667">
      <w:bodyDiv w:val="1"/>
      <w:marLeft w:val="0"/>
      <w:marRight w:val="0"/>
      <w:marTop w:val="0"/>
      <w:marBottom w:val="0"/>
      <w:divBdr>
        <w:top w:val="none" w:sz="0" w:space="0" w:color="auto"/>
        <w:left w:val="none" w:sz="0" w:space="0" w:color="auto"/>
        <w:bottom w:val="none" w:sz="0" w:space="0" w:color="auto"/>
        <w:right w:val="none" w:sz="0" w:space="0" w:color="auto"/>
      </w:divBdr>
    </w:div>
    <w:div w:id="1834757906">
      <w:bodyDiv w:val="1"/>
      <w:marLeft w:val="0"/>
      <w:marRight w:val="0"/>
      <w:marTop w:val="0"/>
      <w:marBottom w:val="0"/>
      <w:divBdr>
        <w:top w:val="none" w:sz="0" w:space="0" w:color="auto"/>
        <w:left w:val="none" w:sz="0" w:space="0" w:color="auto"/>
        <w:bottom w:val="none" w:sz="0" w:space="0" w:color="auto"/>
        <w:right w:val="none" w:sz="0" w:space="0" w:color="auto"/>
      </w:divBdr>
    </w:div>
    <w:div w:id="1839494934">
      <w:bodyDiv w:val="1"/>
      <w:marLeft w:val="0"/>
      <w:marRight w:val="0"/>
      <w:marTop w:val="0"/>
      <w:marBottom w:val="0"/>
      <w:divBdr>
        <w:top w:val="none" w:sz="0" w:space="0" w:color="auto"/>
        <w:left w:val="none" w:sz="0" w:space="0" w:color="auto"/>
        <w:bottom w:val="none" w:sz="0" w:space="0" w:color="auto"/>
        <w:right w:val="none" w:sz="0" w:space="0" w:color="auto"/>
      </w:divBdr>
    </w:div>
    <w:div w:id="1842039370">
      <w:bodyDiv w:val="1"/>
      <w:marLeft w:val="0"/>
      <w:marRight w:val="0"/>
      <w:marTop w:val="0"/>
      <w:marBottom w:val="0"/>
      <w:divBdr>
        <w:top w:val="none" w:sz="0" w:space="0" w:color="auto"/>
        <w:left w:val="none" w:sz="0" w:space="0" w:color="auto"/>
        <w:bottom w:val="none" w:sz="0" w:space="0" w:color="auto"/>
        <w:right w:val="none" w:sz="0" w:space="0" w:color="auto"/>
      </w:divBdr>
    </w:div>
    <w:div w:id="1842701844">
      <w:bodyDiv w:val="1"/>
      <w:marLeft w:val="0"/>
      <w:marRight w:val="0"/>
      <w:marTop w:val="0"/>
      <w:marBottom w:val="0"/>
      <w:divBdr>
        <w:top w:val="none" w:sz="0" w:space="0" w:color="auto"/>
        <w:left w:val="none" w:sz="0" w:space="0" w:color="auto"/>
        <w:bottom w:val="none" w:sz="0" w:space="0" w:color="auto"/>
        <w:right w:val="none" w:sz="0" w:space="0" w:color="auto"/>
      </w:divBdr>
    </w:div>
    <w:div w:id="1843011340">
      <w:bodyDiv w:val="1"/>
      <w:marLeft w:val="0"/>
      <w:marRight w:val="0"/>
      <w:marTop w:val="0"/>
      <w:marBottom w:val="0"/>
      <w:divBdr>
        <w:top w:val="none" w:sz="0" w:space="0" w:color="auto"/>
        <w:left w:val="none" w:sz="0" w:space="0" w:color="auto"/>
        <w:bottom w:val="none" w:sz="0" w:space="0" w:color="auto"/>
        <w:right w:val="none" w:sz="0" w:space="0" w:color="auto"/>
      </w:divBdr>
    </w:div>
    <w:div w:id="1844008790">
      <w:bodyDiv w:val="1"/>
      <w:marLeft w:val="0"/>
      <w:marRight w:val="0"/>
      <w:marTop w:val="0"/>
      <w:marBottom w:val="0"/>
      <w:divBdr>
        <w:top w:val="none" w:sz="0" w:space="0" w:color="auto"/>
        <w:left w:val="none" w:sz="0" w:space="0" w:color="auto"/>
        <w:bottom w:val="none" w:sz="0" w:space="0" w:color="auto"/>
        <w:right w:val="none" w:sz="0" w:space="0" w:color="auto"/>
      </w:divBdr>
    </w:div>
    <w:div w:id="1845629364">
      <w:bodyDiv w:val="1"/>
      <w:marLeft w:val="0"/>
      <w:marRight w:val="0"/>
      <w:marTop w:val="0"/>
      <w:marBottom w:val="0"/>
      <w:divBdr>
        <w:top w:val="none" w:sz="0" w:space="0" w:color="auto"/>
        <w:left w:val="none" w:sz="0" w:space="0" w:color="auto"/>
        <w:bottom w:val="none" w:sz="0" w:space="0" w:color="auto"/>
        <w:right w:val="none" w:sz="0" w:space="0" w:color="auto"/>
      </w:divBdr>
    </w:div>
    <w:div w:id="1854027449">
      <w:bodyDiv w:val="1"/>
      <w:marLeft w:val="0"/>
      <w:marRight w:val="0"/>
      <w:marTop w:val="0"/>
      <w:marBottom w:val="0"/>
      <w:divBdr>
        <w:top w:val="none" w:sz="0" w:space="0" w:color="auto"/>
        <w:left w:val="none" w:sz="0" w:space="0" w:color="auto"/>
        <w:bottom w:val="none" w:sz="0" w:space="0" w:color="auto"/>
        <w:right w:val="none" w:sz="0" w:space="0" w:color="auto"/>
      </w:divBdr>
    </w:div>
    <w:div w:id="1855144585">
      <w:bodyDiv w:val="1"/>
      <w:marLeft w:val="0"/>
      <w:marRight w:val="0"/>
      <w:marTop w:val="0"/>
      <w:marBottom w:val="0"/>
      <w:divBdr>
        <w:top w:val="none" w:sz="0" w:space="0" w:color="auto"/>
        <w:left w:val="none" w:sz="0" w:space="0" w:color="auto"/>
        <w:bottom w:val="none" w:sz="0" w:space="0" w:color="auto"/>
        <w:right w:val="none" w:sz="0" w:space="0" w:color="auto"/>
      </w:divBdr>
    </w:div>
    <w:div w:id="1856772600">
      <w:bodyDiv w:val="1"/>
      <w:marLeft w:val="0"/>
      <w:marRight w:val="0"/>
      <w:marTop w:val="0"/>
      <w:marBottom w:val="0"/>
      <w:divBdr>
        <w:top w:val="none" w:sz="0" w:space="0" w:color="auto"/>
        <w:left w:val="none" w:sz="0" w:space="0" w:color="auto"/>
        <w:bottom w:val="none" w:sz="0" w:space="0" w:color="auto"/>
        <w:right w:val="none" w:sz="0" w:space="0" w:color="auto"/>
      </w:divBdr>
    </w:div>
    <w:div w:id="1875732015">
      <w:bodyDiv w:val="1"/>
      <w:marLeft w:val="0"/>
      <w:marRight w:val="0"/>
      <w:marTop w:val="0"/>
      <w:marBottom w:val="0"/>
      <w:divBdr>
        <w:top w:val="none" w:sz="0" w:space="0" w:color="auto"/>
        <w:left w:val="none" w:sz="0" w:space="0" w:color="auto"/>
        <w:bottom w:val="none" w:sz="0" w:space="0" w:color="auto"/>
        <w:right w:val="none" w:sz="0" w:space="0" w:color="auto"/>
      </w:divBdr>
    </w:div>
    <w:div w:id="1879317003">
      <w:bodyDiv w:val="1"/>
      <w:marLeft w:val="0"/>
      <w:marRight w:val="0"/>
      <w:marTop w:val="0"/>
      <w:marBottom w:val="0"/>
      <w:divBdr>
        <w:top w:val="none" w:sz="0" w:space="0" w:color="auto"/>
        <w:left w:val="none" w:sz="0" w:space="0" w:color="auto"/>
        <w:bottom w:val="none" w:sz="0" w:space="0" w:color="auto"/>
        <w:right w:val="none" w:sz="0" w:space="0" w:color="auto"/>
      </w:divBdr>
    </w:div>
    <w:div w:id="1881430586">
      <w:bodyDiv w:val="1"/>
      <w:marLeft w:val="0"/>
      <w:marRight w:val="0"/>
      <w:marTop w:val="0"/>
      <w:marBottom w:val="0"/>
      <w:divBdr>
        <w:top w:val="none" w:sz="0" w:space="0" w:color="auto"/>
        <w:left w:val="none" w:sz="0" w:space="0" w:color="auto"/>
        <w:bottom w:val="none" w:sz="0" w:space="0" w:color="auto"/>
        <w:right w:val="none" w:sz="0" w:space="0" w:color="auto"/>
      </w:divBdr>
    </w:div>
    <w:div w:id="1888955389">
      <w:bodyDiv w:val="1"/>
      <w:marLeft w:val="0"/>
      <w:marRight w:val="0"/>
      <w:marTop w:val="0"/>
      <w:marBottom w:val="0"/>
      <w:divBdr>
        <w:top w:val="none" w:sz="0" w:space="0" w:color="auto"/>
        <w:left w:val="none" w:sz="0" w:space="0" w:color="auto"/>
        <w:bottom w:val="none" w:sz="0" w:space="0" w:color="auto"/>
        <w:right w:val="none" w:sz="0" w:space="0" w:color="auto"/>
      </w:divBdr>
    </w:div>
    <w:div w:id="1896358356">
      <w:bodyDiv w:val="1"/>
      <w:marLeft w:val="0"/>
      <w:marRight w:val="0"/>
      <w:marTop w:val="0"/>
      <w:marBottom w:val="0"/>
      <w:divBdr>
        <w:top w:val="none" w:sz="0" w:space="0" w:color="auto"/>
        <w:left w:val="none" w:sz="0" w:space="0" w:color="auto"/>
        <w:bottom w:val="none" w:sz="0" w:space="0" w:color="auto"/>
        <w:right w:val="none" w:sz="0" w:space="0" w:color="auto"/>
      </w:divBdr>
    </w:div>
    <w:div w:id="1899168975">
      <w:bodyDiv w:val="1"/>
      <w:marLeft w:val="0"/>
      <w:marRight w:val="0"/>
      <w:marTop w:val="0"/>
      <w:marBottom w:val="0"/>
      <w:divBdr>
        <w:top w:val="none" w:sz="0" w:space="0" w:color="auto"/>
        <w:left w:val="none" w:sz="0" w:space="0" w:color="auto"/>
        <w:bottom w:val="none" w:sz="0" w:space="0" w:color="auto"/>
        <w:right w:val="none" w:sz="0" w:space="0" w:color="auto"/>
      </w:divBdr>
    </w:div>
    <w:div w:id="1899825252">
      <w:bodyDiv w:val="1"/>
      <w:marLeft w:val="0"/>
      <w:marRight w:val="0"/>
      <w:marTop w:val="0"/>
      <w:marBottom w:val="0"/>
      <w:divBdr>
        <w:top w:val="none" w:sz="0" w:space="0" w:color="auto"/>
        <w:left w:val="none" w:sz="0" w:space="0" w:color="auto"/>
        <w:bottom w:val="none" w:sz="0" w:space="0" w:color="auto"/>
        <w:right w:val="none" w:sz="0" w:space="0" w:color="auto"/>
      </w:divBdr>
    </w:div>
    <w:div w:id="1908228422">
      <w:bodyDiv w:val="1"/>
      <w:marLeft w:val="0"/>
      <w:marRight w:val="0"/>
      <w:marTop w:val="0"/>
      <w:marBottom w:val="0"/>
      <w:divBdr>
        <w:top w:val="none" w:sz="0" w:space="0" w:color="auto"/>
        <w:left w:val="none" w:sz="0" w:space="0" w:color="auto"/>
        <w:bottom w:val="none" w:sz="0" w:space="0" w:color="auto"/>
        <w:right w:val="none" w:sz="0" w:space="0" w:color="auto"/>
      </w:divBdr>
    </w:div>
    <w:div w:id="1909340005">
      <w:bodyDiv w:val="1"/>
      <w:marLeft w:val="0"/>
      <w:marRight w:val="0"/>
      <w:marTop w:val="0"/>
      <w:marBottom w:val="0"/>
      <w:divBdr>
        <w:top w:val="none" w:sz="0" w:space="0" w:color="auto"/>
        <w:left w:val="none" w:sz="0" w:space="0" w:color="auto"/>
        <w:bottom w:val="none" w:sz="0" w:space="0" w:color="auto"/>
        <w:right w:val="none" w:sz="0" w:space="0" w:color="auto"/>
      </w:divBdr>
    </w:div>
    <w:div w:id="1911651509">
      <w:bodyDiv w:val="1"/>
      <w:marLeft w:val="0"/>
      <w:marRight w:val="0"/>
      <w:marTop w:val="0"/>
      <w:marBottom w:val="0"/>
      <w:divBdr>
        <w:top w:val="none" w:sz="0" w:space="0" w:color="auto"/>
        <w:left w:val="none" w:sz="0" w:space="0" w:color="auto"/>
        <w:bottom w:val="none" w:sz="0" w:space="0" w:color="auto"/>
        <w:right w:val="none" w:sz="0" w:space="0" w:color="auto"/>
      </w:divBdr>
    </w:div>
    <w:div w:id="1912540965">
      <w:bodyDiv w:val="1"/>
      <w:marLeft w:val="0"/>
      <w:marRight w:val="0"/>
      <w:marTop w:val="0"/>
      <w:marBottom w:val="0"/>
      <w:divBdr>
        <w:top w:val="none" w:sz="0" w:space="0" w:color="auto"/>
        <w:left w:val="none" w:sz="0" w:space="0" w:color="auto"/>
        <w:bottom w:val="none" w:sz="0" w:space="0" w:color="auto"/>
        <w:right w:val="none" w:sz="0" w:space="0" w:color="auto"/>
      </w:divBdr>
    </w:div>
    <w:div w:id="1913736302">
      <w:bodyDiv w:val="1"/>
      <w:marLeft w:val="0"/>
      <w:marRight w:val="0"/>
      <w:marTop w:val="0"/>
      <w:marBottom w:val="0"/>
      <w:divBdr>
        <w:top w:val="none" w:sz="0" w:space="0" w:color="auto"/>
        <w:left w:val="none" w:sz="0" w:space="0" w:color="auto"/>
        <w:bottom w:val="none" w:sz="0" w:space="0" w:color="auto"/>
        <w:right w:val="none" w:sz="0" w:space="0" w:color="auto"/>
      </w:divBdr>
    </w:div>
    <w:div w:id="1922790169">
      <w:bodyDiv w:val="1"/>
      <w:marLeft w:val="0"/>
      <w:marRight w:val="0"/>
      <w:marTop w:val="0"/>
      <w:marBottom w:val="0"/>
      <w:divBdr>
        <w:top w:val="none" w:sz="0" w:space="0" w:color="auto"/>
        <w:left w:val="none" w:sz="0" w:space="0" w:color="auto"/>
        <w:bottom w:val="none" w:sz="0" w:space="0" w:color="auto"/>
        <w:right w:val="none" w:sz="0" w:space="0" w:color="auto"/>
      </w:divBdr>
    </w:div>
    <w:div w:id="1923055263">
      <w:bodyDiv w:val="1"/>
      <w:marLeft w:val="0"/>
      <w:marRight w:val="0"/>
      <w:marTop w:val="0"/>
      <w:marBottom w:val="0"/>
      <w:divBdr>
        <w:top w:val="none" w:sz="0" w:space="0" w:color="auto"/>
        <w:left w:val="none" w:sz="0" w:space="0" w:color="auto"/>
        <w:bottom w:val="none" w:sz="0" w:space="0" w:color="auto"/>
        <w:right w:val="none" w:sz="0" w:space="0" w:color="auto"/>
      </w:divBdr>
    </w:div>
    <w:div w:id="1931156471">
      <w:bodyDiv w:val="1"/>
      <w:marLeft w:val="0"/>
      <w:marRight w:val="0"/>
      <w:marTop w:val="0"/>
      <w:marBottom w:val="0"/>
      <w:divBdr>
        <w:top w:val="none" w:sz="0" w:space="0" w:color="auto"/>
        <w:left w:val="none" w:sz="0" w:space="0" w:color="auto"/>
        <w:bottom w:val="none" w:sz="0" w:space="0" w:color="auto"/>
        <w:right w:val="none" w:sz="0" w:space="0" w:color="auto"/>
      </w:divBdr>
    </w:div>
    <w:div w:id="1942296875">
      <w:bodyDiv w:val="1"/>
      <w:marLeft w:val="0"/>
      <w:marRight w:val="0"/>
      <w:marTop w:val="0"/>
      <w:marBottom w:val="0"/>
      <w:divBdr>
        <w:top w:val="none" w:sz="0" w:space="0" w:color="auto"/>
        <w:left w:val="none" w:sz="0" w:space="0" w:color="auto"/>
        <w:bottom w:val="none" w:sz="0" w:space="0" w:color="auto"/>
        <w:right w:val="none" w:sz="0" w:space="0" w:color="auto"/>
      </w:divBdr>
    </w:div>
    <w:div w:id="1943489845">
      <w:bodyDiv w:val="1"/>
      <w:marLeft w:val="0"/>
      <w:marRight w:val="0"/>
      <w:marTop w:val="0"/>
      <w:marBottom w:val="0"/>
      <w:divBdr>
        <w:top w:val="none" w:sz="0" w:space="0" w:color="auto"/>
        <w:left w:val="none" w:sz="0" w:space="0" w:color="auto"/>
        <w:bottom w:val="none" w:sz="0" w:space="0" w:color="auto"/>
        <w:right w:val="none" w:sz="0" w:space="0" w:color="auto"/>
      </w:divBdr>
    </w:div>
    <w:div w:id="1945186416">
      <w:bodyDiv w:val="1"/>
      <w:marLeft w:val="0"/>
      <w:marRight w:val="0"/>
      <w:marTop w:val="0"/>
      <w:marBottom w:val="0"/>
      <w:divBdr>
        <w:top w:val="none" w:sz="0" w:space="0" w:color="auto"/>
        <w:left w:val="none" w:sz="0" w:space="0" w:color="auto"/>
        <w:bottom w:val="none" w:sz="0" w:space="0" w:color="auto"/>
        <w:right w:val="none" w:sz="0" w:space="0" w:color="auto"/>
      </w:divBdr>
    </w:div>
    <w:div w:id="1945839137">
      <w:bodyDiv w:val="1"/>
      <w:marLeft w:val="0"/>
      <w:marRight w:val="0"/>
      <w:marTop w:val="0"/>
      <w:marBottom w:val="0"/>
      <w:divBdr>
        <w:top w:val="none" w:sz="0" w:space="0" w:color="auto"/>
        <w:left w:val="none" w:sz="0" w:space="0" w:color="auto"/>
        <w:bottom w:val="none" w:sz="0" w:space="0" w:color="auto"/>
        <w:right w:val="none" w:sz="0" w:space="0" w:color="auto"/>
      </w:divBdr>
    </w:div>
    <w:div w:id="1950239323">
      <w:bodyDiv w:val="1"/>
      <w:marLeft w:val="0"/>
      <w:marRight w:val="0"/>
      <w:marTop w:val="0"/>
      <w:marBottom w:val="0"/>
      <w:divBdr>
        <w:top w:val="none" w:sz="0" w:space="0" w:color="auto"/>
        <w:left w:val="none" w:sz="0" w:space="0" w:color="auto"/>
        <w:bottom w:val="none" w:sz="0" w:space="0" w:color="auto"/>
        <w:right w:val="none" w:sz="0" w:space="0" w:color="auto"/>
      </w:divBdr>
    </w:div>
    <w:div w:id="1953172252">
      <w:bodyDiv w:val="1"/>
      <w:marLeft w:val="0"/>
      <w:marRight w:val="0"/>
      <w:marTop w:val="0"/>
      <w:marBottom w:val="0"/>
      <w:divBdr>
        <w:top w:val="none" w:sz="0" w:space="0" w:color="auto"/>
        <w:left w:val="none" w:sz="0" w:space="0" w:color="auto"/>
        <w:bottom w:val="none" w:sz="0" w:space="0" w:color="auto"/>
        <w:right w:val="none" w:sz="0" w:space="0" w:color="auto"/>
      </w:divBdr>
    </w:div>
    <w:div w:id="1975868773">
      <w:bodyDiv w:val="1"/>
      <w:marLeft w:val="0"/>
      <w:marRight w:val="0"/>
      <w:marTop w:val="0"/>
      <w:marBottom w:val="0"/>
      <w:divBdr>
        <w:top w:val="none" w:sz="0" w:space="0" w:color="auto"/>
        <w:left w:val="none" w:sz="0" w:space="0" w:color="auto"/>
        <w:bottom w:val="none" w:sz="0" w:space="0" w:color="auto"/>
        <w:right w:val="none" w:sz="0" w:space="0" w:color="auto"/>
      </w:divBdr>
    </w:div>
    <w:div w:id="1977221797">
      <w:bodyDiv w:val="1"/>
      <w:marLeft w:val="0"/>
      <w:marRight w:val="0"/>
      <w:marTop w:val="0"/>
      <w:marBottom w:val="0"/>
      <w:divBdr>
        <w:top w:val="none" w:sz="0" w:space="0" w:color="auto"/>
        <w:left w:val="none" w:sz="0" w:space="0" w:color="auto"/>
        <w:bottom w:val="none" w:sz="0" w:space="0" w:color="auto"/>
        <w:right w:val="none" w:sz="0" w:space="0" w:color="auto"/>
      </w:divBdr>
    </w:div>
    <w:div w:id="1986273774">
      <w:bodyDiv w:val="1"/>
      <w:marLeft w:val="0"/>
      <w:marRight w:val="0"/>
      <w:marTop w:val="0"/>
      <w:marBottom w:val="0"/>
      <w:divBdr>
        <w:top w:val="none" w:sz="0" w:space="0" w:color="auto"/>
        <w:left w:val="none" w:sz="0" w:space="0" w:color="auto"/>
        <w:bottom w:val="none" w:sz="0" w:space="0" w:color="auto"/>
        <w:right w:val="none" w:sz="0" w:space="0" w:color="auto"/>
      </w:divBdr>
    </w:div>
    <w:div w:id="2006743356">
      <w:bodyDiv w:val="1"/>
      <w:marLeft w:val="0"/>
      <w:marRight w:val="0"/>
      <w:marTop w:val="0"/>
      <w:marBottom w:val="0"/>
      <w:divBdr>
        <w:top w:val="none" w:sz="0" w:space="0" w:color="auto"/>
        <w:left w:val="none" w:sz="0" w:space="0" w:color="auto"/>
        <w:bottom w:val="none" w:sz="0" w:space="0" w:color="auto"/>
        <w:right w:val="none" w:sz="0" w:space="0" w:color="auto"/>
      </w:divBdr>
    </w:div>
    <w:div w:id="2006779567">
      <w:bodyDiv w:val="1"/>
      <w:marLeft w:val="0"/>
      <w:marRight w:val="0"/>
      <w:marTop w:val="0"/>
      <w:marBottom w:val="0"/>
      <w:divBdr>
        <w:top w:val="none" w:sz="0" w:space="0" w:color="auto"/>
        <w:left w:val="none" w:sz="0" w:space="0" w:color="auto"/>
        <w:bottom w:val="none" w:sz="0" w:space="0" w:color="auto"/>
        <w:right w:val="none" w:sz="0" w:space="0" w:color="auto"/>
      </w:divBdr>
    </w:div>
    <w:div w:id="2006855851">
      <w:bodyDiv w:val="1"/>
      <w:marLeft w:val="0"/>
      <w:marRight w:val="0"/>
      <w:marTop w:val="0"/>
      <w:marBottom w:val="0"/>
      <w:divBdr>
        <w:top w:val="none" w:sz="0" w:space="0" w:color="auto"/>
        <w:left w:val="none" w:sz="0" w:space="0" w:color="auto"/>
        <w:bottom w:val="none" w:sz="0" w:space="0" w:color="auto"/>
        <w:right w:val="none" w:sz="0" w:space="0" w:color="auto"/>
      </w:divBdr>
    </w:div>
    <w:div w:id="2007441164">
      <w:bodyDiv w:val="1"/>
      <w:marLeft w:val="0"/>
      <w:marRight w:val="0"/>
      <w:marTop w:val="0"/>
      <w:marBottom w:val="0"/>
      <w:divBdr>
        <w:top w:val="none" w:sz="0" w:space="0" w:color="auto"/>
        <w:left w:val="none" w:sz="0" w:space="0" w:color="auto"/>
        <w:bottom w:val="none" w:sz="0" w:space="0" w:color="auto"/>
        <w:right w:val="none" w:sz="0" w:space="0" w:color="auto"/>
      </w:divBdr>
    </w:div>
    <w:div w:id="2017266974">
      <w:bodyDiv w:val="1"/>
      <w:marLeft w:val="0"/>
      <w:marRight w:val="0"/>
      <w:marTop w:val="0"/>
      <w:marBottom w:val="0"/>
      <w:divBdr>
        <w:top w:val="none" w:sz="0" w:space="0" w:color="auto"/>
        <w:left w:val="none" w:sz="0" w:space="0" w:color="auto"/>
        <w:bottom w:val="none" w:sz="0" w:space="0" w:color="auto"/>
        <w:right w:val="none" w:sz="0" w:space="0" w:color="auto"/>
      </w:divBdr>
    </w:div>
    <w:div w:id="2022052156">
      <w:bodyDiv w:val="1"/>
      <w:marLeft w:val="0"/>
      <w:marRight w:val="0"/>
      <w:marTop w:val="0"/>
      <w:marBottom w:val="0"/>
      <w:divBdr>
        <w:top w:val="none" w:sz="0" w:space="0" w:color="auto"/>
        <w:left w:val="none" w:sz="0" w:space="0" w:color="auto"/>
        <w:bottom w:val="none" w:sz="0" w:space="0" w:color="auto"/>
        <w:right w:val="none" w:sz="0" w:space="0" w:color="auto"/>
      </w:divBdr>
    </w:div>
    <w:div w:id="2025786046">
      <w:bodyDiv w:val="1"/>
      <w:marLeft w:val="0"/>
      <w:marRight w:val="0"/>
      <w:marTop w:val="0"/>
      <w:marBottom w:val="0"/>
      <w:divBdr>
        <w:top w:val="none" w:sz="0" w:space="0" w:color="auto"/>
        <w:left w:val="none" w:sz="0" w:space="0" w:color="auto"/>
        <w:bottom w:val="none" w:sz="0" w:space="0" w:color="auto"/>
        <w:right w:val="none" w:sz="0" w:space="0" w:color="auto"/>
      </w:divBdr>
    </w:div>
    <w:div w:id="2028630383">
      <w:bodyDiv w:val="1"/>
      <w:marLeft w:val="0"/>
      <w:marRight w:val="0"/>
      <w:marTop w:val="0"/>
      <w:marBottom w:val="0"/>
      <w:divBdr>
        <w:top w:val="none" w:sz="0" w:space="0" w:color="auto"/>
        <w:left w:val="none" w:sz="0" w:space="0" w:color="auto"/>
        <w:bottom w:val="none" w:sz="0" w:space="0" w:color="auto"/>
        <w:right w:val="none" w:sz="0" w:space="0" w:color="auto"/>
      </w:divBdr>
    </w:div>
    <w:div w:id="2040466930">
      <w:bodyDiv w:val="1"/>
      <w:marLeft w:val="0"/>
      <w:marRight w:val="0"/>
      <w:marTop w:val="0"/>
      <w:marBottom w:val="0"/>
      <w:divBdr>
        <w:top w:val="none" w:sz="0" w:space="0" w:color="auto"/>
        <w:left w:val="none" w:sz="0" w:space="0" w:color="auto"/>
        <w:bottom w:val="none" w:sz="0" w:space="0" w:color="auto"/>
        <w:right w:val="none" w:sz="0" w:space="0" w:color="auto"/>
      </w:divBdr>
    </w:div>
    <w:div w:id="2043093987">
      <w:bodyDiv w:val="1"/>
      <w:marLeft w:val="0"/>
      <w:marRight w:val="0"/>
      <w:marTop w:val="0"/>
      <w:marBottom w:val="0"/>
      <w:divBdr>
        <w:top w:val="none" w:sz="0" w:space="0" w:color="auto"/>
        <w:left w:val="none" w:sz="0" w:space="0" w:color="auto"/>
        <w:bottom w:val="none" w:sz="0" w:space="0" w:color="auto"/>
        <w:right w:val="none" w:sz="0" w:space="0" w:color="auto"/>
      </w:divBdr>
    </w:div>
    <w:div w:id="2049180325">
      <w:bodyDiv w:val="1"/>
      <w:marLeft w:val="0"/>
      <w:marRight w:val="0"/>
      <w:marTop w:val="0"/>
      <w:marBottom w:val="0"/>
      <w:divBdr>
        <w:top w:val="none" w:sz="0" w:space="0" w:color="auto"/>
        <w:left w:val="none" w:sz="0" w:space="0" w:color="auto"/>
        <w:bottom w:val="none" w:sz="0" w:space="0" w:color="auto"/>
        <w:right w:val="none" w:sz="0" w:space="0" w:color="auto"/>
      </w:divBdr>
    </w:div>
    <w:div w:id="2058433589">
      <w:bodyDiv w:val="1"/>
      <w:marLeft w:val="0"/>
      <w:marRight w:val="0"/>
      <w:marTop w:val="0"/>
      <w:marBottom w:val="0"/>
      <w:divBdr>
        <w:top w:val="none" w:sz="0" w:space="0" w:color="auto"/>
        <w:left w:val="none" w:sz="0" w:space="0" w:color="auto"/>
        <w:bottom w:val="none" w:sz="0" w:space="0" w:color="auto"/>
        <w:right w:val="none" w:sz="0" w:space="0" w:color="auto"/>
      </w:divBdr>
    </w:div>
    <w:div w:id="2061394074">
      <w:bodyDiv w:val="1"/>
      <w:marLeft w:val="0"/>
      <w:marRight w:val="0"/>
      <w:marTop w:val="0"/>
      <w:marBottom w:val="0"/>
      <w:divBdr>
        <w:top w:val="none" w:sz="0" w:space="0" w:color="auto"/>
        <w:left w:val="none" w:sz="0" w:space="0" w:color="auto"/>
        <w:bottom w:val="none" w:sz="0" w:space="0" w:color="auto"/>
        <w:right w:val="none" w:sz="0" w:space="0" w:color="auto"/>
      </w:divBdr>
    </w:div>
    <w:div w:id="2063938746">
      <w:bodyDiv w:val="1"/>
      <w:marLeft w:val="0"/>
      <w:marRight w:val="0"/>
      <w:marTop w:val="0"/>
      <w:marBottom w:val="0"/>
      <w:divBdr>
        <w:top w:val="none" w:sz="0" w:space="0" w:color="auto"/>
        <w:left w:val="none" w:sz="0" w:space="0" w:color="auto"/>
        <w:bottom w:val="none" w:sz="0" w:space="0" w:color="auto"/>
        <w:right w:val="none" w:sz="0" w:space="0" w:color="auto"/>
      </w:divBdr>
    </w:div>
    <w:div w:id="2070111109">
      <w:bodyDiv w:val="1"/>
      <w:marLeft w:val="0"/>
      <w:marRight w:val="0"/>
      <w:marTop w:val="0"/>
      <w:marBottom w:val="0"/>
      <w:divBdr>
        <w:top w:val="none" w:sz="0" w:space="0" w:color="auto"/>
        <w:left w:val="none" w:sz="0" w:space="0" w:color="auto"/>
        <w:bottom w:val="none" w:sz="0" w:space="0" w:color="auto"/>
        <w:right w:val="none" w:sz="0" w:space="0" w:color="auto"/>
      </w:divBdr>
    </w:div>
    <w:div w:id="2070960884">
      <w:bodyDiv w:val="1"/>
      <w:marLeft w:val="0"/>
      <w:marRight w:val="0"/>
      <w:marTop w:val="0"/>
      <w:marBottom w:val="0"/>
      <w:divBdr>
        <w:top w:val="none" w:sz="0" w:space="0" w:color="auto"/>
        <w:left w:val="none" w:sz="0" w:space="0" w:color="auto"/>
        <w:bottom w:val="none" w:sz="0" w:space="0" w:color="auto"/>
        <w:right w:val="none" w:sz="0" w:space="0" w:color="auto"/>
      </w:divBdr>
    </w:div>
    <w:div w:id="2071150734">
      <w:bodyDiv w:val="1"/>
      <w:marLeft w:val="0"/>
      <w:marRight w:val="0"/>
      <w:marTop w:val="0"/>
      <w:marBottom w:val="0"/>
      <w:divBdr>
        <w:top w:val="none" w:sz="0" w:space="0" w:color="auto"/>
        <w:left w:val="none" w:sz="0" w:space="0" w:color="auto"/>
        <w:bottom w:val="none" w:sz="0" w:space="0" w:color="auto"/>
        <w:right w:val="none" w:sz="0" w:space="0" w:color="auto"/>
      </w:divBdr>
    </w:div>
    <w:div w:id="2074309279">
      <w:bodyDiv w:val="1"/>
      <w:marLeft w:val="0"/>
      <w:marRight w:val="0"/>
      <w:marTop w:val="0"/>
      <w:marBottom w:val="0"/>
      <w:divBdr>
        <w:top w:val="none" w:sz="0" w:space="0" w:color="auto"/>
        <w:left w:val="none" w:sz="0" w:space="0" w:color="auto"/>
        <w:bottom w:val="none" w:sz="0" w:space="0" w:color="auto"/>
        <w:right w:val="none" w:sz="0" w:space="0" w:color="auto"/>
      </w:divBdr>
    </w:div>
    <w:div w:id="2078548942">
      <w:bodyDiv w:val="1"/>
      <w:marLeft w:val="0"/>
      <w:marRight w:val="0"/>
      <w:marTop w:val="0"/>
      <w:marBottom w:val="0"/>
      <w:divBdr>
        <w:top w:val="none" w:sz="0" w:space="0" w:color="auto"/>
        <w:left w:val="none" w:sz="0" w:space="0" w:color="auto"/>
        <w:bottom w:val="none" w:sz="0" w:space="0" w:color="auto"/>
        <w:right w:val="none" w:sz="0" w:space="0" w:color="auto"/>
      </w:divBdr>
    </w:div>
    <w:div w:id="2079403117">
      <w:bodyDiv w:val="1"/>
      <w:marLeft w:val="0"/>
      <w:marRight w:val="0"/>
      <w:marTop w:val="0"/>
      <w:marBottom w:val="0"/>
      <w:divBdr>
        <w:top w:val="none" w:sz="0" w:space="0" w:color="auto"/>
        <w:left w:val="none" w:sz="0" w:space="0" w:color="auto"/>
        <w:bottom w:val="none" w:sz="0" w:space="0" w:color="auto"/>
        <w:right w:val="none" w:sz="0" w:space="0" w:color="auto"/>
      </w:divBdr>
    </w:div>
    <w:div w:id="2083022554">
      <w:bodyDiv w:val="1"/>
      <w:marLeft w:val="0"/>
      <w:marRight w:val="0"/>
      <w:marTop w:val="0"/>
      <w:marBottom w:val="0"/>
      <w:divBdr>
        <w:top w:val="none" w:sz="0" w:space="0" w:color="auto"/>
        <w:left w:val="none" w:sz="0" w:space="0" w:color="auto"/>
        <w:bottom w:val="none" w:sz="0" w:space="0" w:color="auto"/>
        <w:right w:val="none" w:sz="0" w:space="0" w:color="auto"/>
      </w:divBdr>
    </w:div>
    <w:div w:id="2084527996">
      <w:bodyDiv w:val="1"/>
      <w:marLeft w:val="0"/>
      <w:marRight w:val="0"/>
      <w:marTop w:val="0"/>
      <w:marBottom w:val="0"/>
      <w:divBdr>
        <w:top w:val="none" w:sz="0" w:space="0" w:color="auto"/>
        <w:left w:val="none" w:sz="0" w:space="0" w:color="auto"/>
        <w:bottom w:val="none" w:sz="0" w:space="0" w:color="auto"/>
        <w:right w:val="none" w:sz="0" w:space="0" w:color="auto"/>
      </w:divBdr>
    </w:div>
    <w:div w:id="2085834752">
      <w:bodyDiv w:val="1"/>
      <w:marLeft w:val="0"/>
      <w:marRight w:val="0"/>
      <w:marTop w:val="0"/>
      <w:marBottom w:val="0"/>
      <w:divBdr>
        <w:top w:val="none" w:sz="0" w:space="0" w:color="auto"/>
        <w:left w:val="none" w:sz="0" w:space="0" w:color="auto"/>
        <w:bottom w:val="none" w:sz="0" w:space="0" w:color="auto"/>
        <w:right w:val="none" w:sz="0" w:space="0" w:color="auto"/>
      </w:divBdr>
    </w:div>
    <w:div w:id="2086486902">
      <w:bodyDiv w:val="1"/>
      <w:marLeft w:val="0"/>
      <w:marRight w:val="0"/>
      <w:marTop w:val="0"/>
      <w:marBottom w:val="0"/>
      <w:divBdr>
        <w:top w:val="none" w:sz="0" w:space="0" w:color="auto"/>
        <w:left w:val="none" w:sz="0" w:space="0" w:color="auto"/>
        <w:bottom w:val="none" w:sz="0" w:space="0" w:color="auto"/>
        <w:right w:val="none" w:sz="0" w:space="0" w:color="auto"/>
      </w:divBdr>
    </w:div>
    <w:div w:id="2088569895">
      <w:bodyDiv w:val="1"/>
      <w:marLeft w:val="0"/>
      <w:marRight w:val="0"/>
      <w:marTop w:val="0"/>
      <w:marBottom w:val="0"/>
      <w:divBdr>
        <w:top w:val="none" w:sz="0" w:space="0" w:color="auto"/>
        <w:left w:val="none" w:sz="0" w:space="0" w:color="auto"/>
        <w:bottom w:val="none" w:sz="0" w:space="0" w:color="auto"/>
        <w:right w:val="none" w:sz="0" w:space="0" w:color="auto"/>
      </w:divBdr>
    </w:div>
    <w:div w:id="2089114658">
      <w:bodyDiv w:val="1"/>
      <w:marLeft w:val="0"/>
      <w:marRight w:val="0"/>
      <w:marTop w:val="0"/>
      <w:marBottom w:val="0"/>
      <w:divBdr>
        <w:top w:val="none" w:sz="0" w:space="0" w:color="auto"/>
        <w:left w:val="none" w:sz="0" w:space="0" w:color="auto"/>
        <w:bottom w:val="none" w:sz="0" w:space="0" w:color="auto"/>
        <w:right w:val="none" w:sz="0" w:space="0" w:color="auto"/>
      </w:divBdr>
    </w:div>
    <w:div w:id="2092072258">
      <w:bodyDiv w:val="1"/>
      <w:marLeft w:val="0"/>
      <w:marRight w:val="0"/>
      <w:marTop w:val="0"/>
      <w:marBottom w:val="0"/>
      <w:divBdr>
        <w:top w:val="none" w:sz="0" w:space="0" w:color="auto"/>
        <w:left w:val="none" w:sz="0" w:space="0" w:color="auto"/>
        <w:bottom w:val="none" w:sz="0" w:space="0" w:color="auto"/>
        <w:right w:val="none" w:sz="0" w:space="0" w:color="auto"/>
      </w:divBdr>
    </w:div>
    <w:div w:id="2097742679">
      <w:bodyDiv w:val="1"/>
      <w:marLeft w:val="0"/>
      <w:marRight w:val="0"/>
      <w:marTop w:val="0"/>
      <w:marBottom w:val="0"/>
      <w:divBdr>
        <w:top w:val="none" w:sz="0" w:space="0" w:color="auto"/>
        <w:left w:val="none" w:sz="0" w:space="0" w:color="auto"/>
        <w:bottom w:val="none" w:sz="0" w:space="0" w:color="auto"/>
        <w:right w:val="none" w:sz="0" w:space="0" w:color="auto"/>
      </w:divBdr>
    </w:div>
    <w:div w:id="2099402551">
      <w:bodyDiv w:val="1"/>
      <w:marLeft w:val="0"/>
      <w:marRight w:val="0"/>
      <w:marTop w:val="0"/>
      <w:marBottom w:val="0"/>
      <w:divBdr>
        <w:top w:val="none" w:sz="0" w:space="0" w:color="auto"/>
        <w:left w:val="none" w:sz="0" w:space="0" w:color="auto"/>
        <w:bottom w:val="none" w:sz="0" w:space="0" w:color="auto"/>
        <w:right w:val="none" w:sz="0" w:space="0" w:color="auto"/>
      </w:divBdr>
    </w:div>
    <w:div w:id="2101296179">
      <w:bodyDiv w:val="1"/>
      <w:marLeft w:val="0"/>
      <w:marRight w:val="0"/>
      <w:marTop w:val="0"/>
      <w:marBottom w:val="0"/>
      <w:divBdr>
        <w:top w:val="none" w:sz="0" w:space="0" w:color="auto"/>
        <w:left w:val="none" w:sz="0" w:space="0" w:color="auto"/>
        <w:bottom w:val="none" w:sz="0" w:space="0" w:color="auto"/>
        <w:right w:val="none" w:sz="0" w:space="0" w:color="auto"/>
      </w:divBdr>
    </w:div>
    <w:div w:id="2110924715">
      <w:bodyDiv w:val="1"/>
      <w:marLeft w:val="0"/>
      <w:marRight w:val="0"/>
      <w:marTop w:val="0"/>
      <w:marBottom w:val="0"/>
      <w:divBdr>
        <w:top w:val="none" w:sz="0" w:space="0" w:color="auto"/>
        <w:left w:val="none" w:sz="0" w:space="0" w:color="auto"/>
        <w:bottom w:val="none" w:sz="0" w:space="0" w:color="auto"/>
        <w:right w:val="none" w:sz="0" w:space="0" w:color="auto"/>
      </w:divBdr>
    </w:div>
    <w:div w:id="2111193904">
      <w:bodyDiv w:val="1"/>
      <w:marLeft w:val="0"/>
      <w:marRight w:val="0"/>
      <w:marTop w:val="0"/>
      <w:marBottom w:val="0"/>
      <w:divBdr>
        <w:top w:val="none" w:sz="0" w:space="0" w:color="auto"/>
        <w:left w:val="none" w:sz="0" w:space="0" w:color="auto"/>
        <w:bottom w:val="none" w:sz="0" w:space="0" w:color="auto"/>
        <w:right w:val="none" w:sz="0" w:space="0" w:color="auto"/>
      </w:divBdr>
    </w:div>
    <w:div w:id="2112165520">
      <w:bodyDiv w:val="1"/>
      <w:marLeft w:val="0"/>
      <w:marRight w:val="0"/>
      <w:marTop w:val="0"/>
      <w:marBottom w:val="0"/>
      <w:divBdr>
        <w:top w:val="none" w:sz="0" w:space="0" w:color="auto"/>
        <w:left w:val="none" w:sz="0" w:space="0" w:color="auto"/>
        <w:bottom w:val="none" w:sz="0" w:space="0" w:color="auto"/>
        <w:right w:val="none" w:sz="0" w:space="0" w:color="auto"/>
      </w:divBdr>
    </w:div>
    <w:div w:id="2113626225">
      <w:bodyDiv w:val="1"/>
      <w:marLeft w:val="0"/>
      <w:marRight w:val="0"/>
      <w:marTop w:val="0"/>
      <w:marBottom w:val="0"/>
      <w:divBdr>
        <w:top w:val="none" w:sz="0" w:space="0" w:color="auto"/>
        <w:left w:val="none" w:sz="0" w:space="0" w:color="auto"/>
        <w:bottom w:val="none" w:sz="0" w:space="0" w:color="auto"/>
        <w:right w:val="none" w:sz="0" w:space="0" w:color="auto"/>
      </w:divBdr>
    </w:div>
    <w:div w:id="2119332774">
      <w:bodyDiv w:val="1"/>
      <w:marLeft w:val="0"/>
      <w:marRight w:val="0"/>
      <w:marTop w:val="0"/>
      <w:marBottom w:val="0"/>
      <w:divBdr>
        <w:top w:val="none" w:sz="0" w:space="0" w:color="auto"/>
        <w:left w:val="none" w:sz="0" w:space="0" w:color="auto"/>
        <w:bottom w:val="none" w:sz="0" w:space="0" w:color="auto"/>
        <w:right w:val="none" w:sz="0" w:space="0" w:color="auto"/>
      </w:divBdr>
    </w:div>
    <w:div w:id="2123649659">
      <w:bodyDiv w:val="1"/>
      <w:marLeft w:val="0"/>
      <w:marRight w:val="0"/>
      <w:marTop w:val="0"/>
      <w:marBottom w:val="0"/>
      <w:divBdr>
        <w:top w:val="none" w:sz="0" w:space="0" w:color="auto"/>
        <w:left w:val="none" w:sz="0" w:space="0" w:color="auto"/>
        <w:bottom w:val="none" w:sz="0" w:space="0" w:color="auto"/>
        <w:right w:val="none" w:sz="0" w:space="0" w:color="auto"/>
      </w:divBdr>
    </w:div>
    <w:div w:id="2130853397">
      <w:bodyDiv w:val="1"/>
      <w:marLeft w:val="0"/>
      <w:marRight w:val="0"/>
      <w:marTop w:val="0"/>
      <w:marBottom w:val="0"/>
      <w:divBdr>
        <w:top w:val="none" w:sz="0" w:space="0" w:color="auto"/>
        <w:left w:val="none" w:sz="0" w:space="0" w:color="auto"/>
        <w:bottom w:val="none" w:sz="0" w:space="0" w:color="auto"/>
        <w:right w:val="none" w:sz="0" w:space="0" w:color="auto"/>
      </w:divBdr>
    </w:div>
    <w:div w:id="2131245738">
      <w:bodyDiv w:val="1"/>
      <w:marLeft w:val="0"/>
      <w:marRight w:val="0"/>
      <w:marTop w:val="0"/>
      <w:marBottom w:val="0"/>
      <w:divBdr>
        <w:top w:val="none" w:sz="0" w:space="0" w:color="auto"/>
        <w:left w:val="none" w:sz="0" w:space="0" w:color="auto"/>
        <w:bottom w:val="none" w:sz="0" w:space="0" w:color="auto"/>
        <w:right w:val="none" w:sz="0" w:space="0" w:color="auto"/>
      </w:divBdr>
    </w:div>
    <w:div w:id="2138987454">
      <w:bodyDiv w:val="1"/>
      <w:marLeft w:val="0"/>
      <w:marRight w:val="0"/>
      <w:marTop w:val="0"/>
      <w:marBottom w:val="0"/>
      <w:divBdr>
        <w:top w:val="none" w:sz="0" w:space="0" w:color="auto"/>
        <w:left w:val="none" w:sz="0" w:space="0" w:color="auto"/>
        <w:bottom w:val="none" w:sz="0" w:space="0" w:color="auto"/>
        <w:right w:val="none" w:sz="0" w:space="0" w:color="auto"/>
      </w:divBdr>
    </w:div>
    <w:div w:id="2139254552">
      <w:bodyDiv w:val="1"/>
      <w:marLeft w:val="0"/>
      <w:marRight w:val="0"/>
      <w:marTop w:val="0"/>
      <w:marBottom w:val="0"/>
      <w:divBdr>
        <w:top w:val="none" w:sz="0" w:space="0" w:color="auto"/>
        <w:left w:val="none" w:sz="0" w:space="0" w:color="auto"/>
        <w:bottom w:val="none" w:sz="0" w:space="0" w:color="auto"/>
        <w:right w:val="none" w:sz="0" w:space="0" w:color="auto"/>
      </w:divBdr>
    </w:div>
    <w:div w:id="214592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consultantplus://offline/ref=72B2F7904E79DCABEEF89E7F228460B31532A465C58CBA8D09C5o2C4N" TargetMode="External"/><Relationship Id="rId50" Type="http://schemas.openxmlformats.org/officeDocument/2006/relationships/image" Target="media/image34.jpeg"/><Relationship Id="rId55"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yperlink" Target="mailto:info@bae.ru"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e.com.ru" TargetMode="External"/><Relationship Id="rId24"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chart" Target="charts/chart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72B2F7904E79DCABEEF89E7F228460B3163CA5679BDBB8DC5CCB21B8oDCBN"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footer" Target="footer2.xml"/><Relationship Id="rId10" Type="http://schemas.openxmlformats.org/officeDocument/2006/relationships/hyperlink" Target="http://www.ec-group.ru" TargetMode="Externa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chart" Target="charts/chart6.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72B2F7904E79DCABEEF89E7F228460B3163CA5679BDBB8DC5CCB21B8oDCBN" TargetMode="External"/><Relationship Id="rId2" Type="http://schemas.openxmlformats.org/officeDocument/2006/relationships/hyperlink" Target="consultantplus://offline/ref=6502D7331CDC098A76AF631E1753889209E80ECE43071DCF8FF86DF78538C411EA6000CEF8E15B5CT5jEJ" TargetMode="External"/><Relationship Id="rId1" Type="http://schemas.openxmlformats.org/officeDocument/2006/relationships/hyperlink" Target="consultantplus://offline/ref=6502D7331CDC098A76AF631E1753889209EF0FC043071DCF8FF86DF78538C411EA6000CEF8E15B5CT5jEJ"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2;&#1086;&#1080;%20&#1076;&#1086;&#1082;&#1091;&#1084;&#1077;&#1085;&#1090;&#1099;\2013\&#1058;&#1086;&#1089;&#1085;&#1086;\&#1050;&#1086;&#1090;&#1077;&#1083;&#1100;&#1085;&#1099;&#1077;%203.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1040;&#1088;&#1080;&#1085;&#1072;%20&#1086;&#1089;&#1085;&#1086;&#1074;&#1085;&#1072;&#1103;\&#1076;&#1086;&#1087;\&#1090;&#1086;&#1089;&#1085;&#1086;\&#1086;&#1090;&#1095;&#1077;&#1090;%20&#1090;&#1086;&#1089;&#1085;&#1086;\&#1082;&#1086;&#1084;&#1087;&#1083;&#1077;&#1082;&#1090;\&#1053;&#1086;&#1088;&#1084;&#1072;&#1090;&#1080;&#1074;_&#1086;&#1073;&#1088;&#1072;&#1079;&#1086;&#1074;&#1072;&#1085;&#1080;&#1103;_&#1058;&#1041;&#1054;_&#1085;&#1072;&#1089;&#1077;&#1083;&#1077;_&#1085;&#1080;&#1103;%20&#1086;&#1089;&#1085;&#1086;&#1074;&#1085;&#1086;&#1081;%20&#1092;&#1072;&#1082;&#1090;&#1086;&#1084;%20&#1089;&#1077;&#1079;&#1086;&#1085;&#1085;&#1072;&#1103;_ver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1040;&#1088;&#1080;&#1085;&#1072;%20&#1086;&#1089;&#1085;&#1086;&#1074;&#1085;&#1072;&#1103;\&#1076;&#1086;&#1087;\&#1090;&#1086;&#1089;&#1085;&#1086;\&#1086;&#1090;&#1095;&#1077;&#1090;%20&#1090;&#1086;&#1089;&#1085;&#1086;\&#1082;&#1086;&#1084;&#1087;&#1083;&#1077;&#1082;&#1090;\&#1059;&#1090;&#1080;&#1083;&#1080;&#1079;&#1072;&#1094;&#1080;&#1103;%20&#1058;&#1041;&#105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1040;&#1088;&#1080;&#1085;&#1072;%20&#1086;&#1089;&#1085;&#1086;&#1074;&#1085;&#1072;&#1103;\&#1076;&#1086;&#1087;\&#1090;&#1086;&#1089;&#1085;&#1086;\&#1086;&#1090;&#1095;&#1077;&#1090;%20&#1090;&#1086;&#1089;&#1085;&#1086;\&#1082;&#1086;&#1084;&#1087;&#1083;&#1077;&#1082;&#1090;\&#1059;&#1090;&#1080;&#1083;&#1080;&#1079;&#1072;&#1094;&#1080;&#1103;%20&#1058;&#1041;&#1054;.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Техн.эк.пок.!$A$47</c:f>
              <c:strCache>
                <c:ptCount val="1"/>
                <c:pt idx="0">
                  <c:v>Себестоимость к отпущенной т.э.</c:v>
                </c:pt>
              </c:strCache>
            </c:strRef>
          </c:tx>
          <c:cat>
            <c:numRef>
              <c:f>Техн.эк.пок.!$C$46:$H$46</c:f>
              <c:numCache>
                <c:formatCode>General</c:formatCode>
                <c:ptCount val="6"/>
                <c:pt idx="0">
                  <c:v>2008</c:v>
                </c:pt>
                <c:pt idx="1">
                  <c:v>2009</c:v>
                </c:pt>
                <c:pt idx="2">
                  <c:v>2010</c:v>
                </c:pt>
                <c:pt idx="3">
                  <c:v>2011</c:v>
                </c:pt>
                <c:pt idx="4">
                  <c:v>2012</c:v>
                </c:pt>
                <c:pt idx="5">
                  <c:v>2013</c:v>
                </c:pt>
              </c:numCache>
            </c:numRef>
          </c:cat>
          <c:val>
            <c:numRef>
              <c:f>Техн.эк.пок.!$C$47:$H$47</c:f>
              <c:numCache>
                <c:formatCode>#,##0.0</c:formatCode>
                <c:ptCount val="6"/>
                <c:pt idx="0">
                  <c:v>738.7</c:v>
                </c:pt>
                <c:pt idx="1">
                  <c:v>834.4</c:v>
                </c:pt>
                <c:pt idx="2">
                  <c:v>939.4</c:v>
                </c:pt>
                <c:pt idx="3">
                  <c:v>1178.7</c:v>
                </c:pt>
                <c:pt idx="4">
                  <c:v>1435.5</c:v>
                </c:pt>
                <c:pt idx="5">
                  <c:v>1492.6</c:v>
                </c:pt>
              </c:numCache>
            </c:numRef>
          </c:val>
          <c:smooth val="0"/>
        </c:ser>
        <c:ser>
          <c:idx val="1"/>
          <c:order val="1"/>
          <c:tx>
            <c:strRef>
              <c:f>Техн.эк.пок.!$A$48</c:f>
              <c:strCache>
                <c:ptCount val="1"/>
                <c:pt idx="0">
                  <c:v>Установленный тариф на тепловую энергию</c:v>
                </c:pt>
              </c:strCache>
            </c:strRef>
          </c:tx>
          <c:cat>
            <c:numRef>
              <c:f>Техн.эк.пок.!$C$46:$H$46</c:f>
              <c:numCache>
                <c:formatCode>General</c:formatCode>
                <c:ptCount val="6"/>
                <c:pt idx="0">
                  <c:v>2008</c:v>
                </c:pt>
                <c:pt idx="1">
                  <c:v>2009</c:v>
                </c:pt>
                <c:pt idx="2">
                  <c:v>2010</c:v>
                </c:pt>
                <c:pt idx="3">
                  <c:v>2011</c:v>
                </c:pt>
                <c:pt idx="4">
                  <c:v>2012</c:v>
                </c:pt>
                <c:pt idx="5">
                  <c:v>2013</c:v>
                </c:pt>
              </c:numCache>
            </c:numRef>
          </c:cat>
          <c:val>
            <c:numRef>
              <c:f>Техн.эк.пок.!$C$48:$H$48</c:f>
              <c:numCache>
                <c:formatCode>#,##0.0</c:formatCode>
                <c:ptCount val="6"/>
                <c:pt idx="0">
                  <c:v>873.19999999999993</c:v>
                </c:pt>
                <c:pt idx="1">
                  <c:v>1276.7364</c:v>
                </c:pt>
                <c:pt idx="2">
                  <c:v>1406.0171999999998</c:v>
                </c:pt>
                <c:pt idx="3">
                  <c:v>1575.13</c:v>
                </c:pt>
                <c:pt idx="4">
                  <c:v>1630.3562500000003</c:v>
                </c:pt>
                <c:pt idx="5">
                  <c:v>1792.165</c:v>
                </c:pt>
              </c:numCache>
            </c:numRef>
          </c:val>
          <c:smooth val="0"/>
        </c:ser>
        <c:dLbls>
          <c:showLegendKey val="0"/>
          <c:showVal val="0"/>
          <c:showCatName val="0"/>
          <c:showSerName val="0"/>
          <c:showPercent val="0"/>
          <c:showBubbleSize val="0"/>
        </c:dLbls>
        <c:marker val="1"/>
        <c:smooth val="0"/>
        <c:axId val="104271872"/>
        <c:axId val="104273408"/>
      </c:lineChart>
      <c:catAx>
        <c:axId val="104271872"/>
        <c:scaling>
          <c:orientation val="minMax"/>
        </c:scaling>
        <c:delete val="0"/>
        <c:axPos val="b"/>
        <c:numFmt formatCode="General" sourceLinked="1"/>
        <c:majorTickMark val="out"/>
        <c:minorTickMark val="none"/>
        <c:tickLblPos val="nextTo"/>
        <c:crossAx val="104273408"/>
        <c:crosses val="autoZero"/>
        <c:auto val="1"/>
        <c:lblAlgn val="ctr"/>
        <c:lblOffset val="100"/>
        <c:noMultiLvlLbl val="0"/>
      </c:catAx>
      <c:valAx>
        <c:axId val="104273408"/>
        <c:scaling>
          <c:orientation val="minMax"/>
        </c:scaling>
        <c:delete val="0"/>
        <c:axPos val="l"/>
        <c:majorGridlines/>
        <c:numFmt formatCode="#,##0.0" sourceLinked="1"/>
        <c:majorTickMark val="out"/>
        <c:minorTickMark val="none"/>
        <c:tickLblPos val="nextTo"/>
        <c:crossAx val="10427187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0"/>
      <c:rAngAx val="0"/>
      <c:perspective val="30"/>
    </c:view3D>
    <c:floor>
      <c:thickness val="0"/>
    </c:floor>
    <c:sideWall>
      <c:thickness val="0"/>
    </c:sideWall>
    <c:backWall>
      <c:thickness val="0"/>
    </c:backWall>
    <c:plotArea>
      <c:layout>
        <c:manualLayout>
          <c:layoutTarget val="inner"/>
          <c:xMode val="edge"/>
          <c:yMode val="edge"/>
          <c:x val="0.11873841093338379"/>
          <c:y val="0"/>
          <c:w val="0.7982980870459585"/>
          <c:h val="0.97757529575665159"/>
        </c:manualLayout>
      </c:layout>
      <c:pie3DChart>
        <c:varyColors val="1"/>
        <c:ser>
          <c:idx val="0"/>
          <c:order val="0"/>
          <c:spPr>
            <a:solidFill>
              <a:schemeClr val="accent1"/>
            </a:solidFill>
          </c:spPr>
          <c:explosion val="25"/>
          <c:dPt>
            <c:idx val="0"/>
            <c:bubble3D val="0"/>
            <c:spPr>
              <a:solidFill>
                <a:srgbClr val="C00000"/>
              </a:solidFill>
            </c:spPr>
          </c:dPt>
          <c:dLbls>
            <c:dLbl>
              <c:idx val="0"/>
              <c:layout>
                <c:manualLayout>
                  <c:x val="-0.11861461067366579"/>
                  <c:y val="-8.1170519007704639E-2"/>
                </c:manualLayout>
              </c:layout>
              <c:spPr/>
              <c:txPr>
                <a:bodyPr/>
                <a:lstStyle/>
                <a:p>
                  <a:pPr>
                    <a:defRPr sz="1200"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dLbl>
            <c:dLbl>
              <c:idx val="1"/>
              <c:layout>
                <c:manualLayout>
                  <c:x val="0.18201006124234581"/>
                  <c:y val="3.9383202099737551E-2"/>
                </c:manualLayout>
              </c:layout>
              <c:spPr/>
              <c:txPr>
                <a:bodyPr/>
                <a:lstStyle/>
                <a:p>
                  <a:pPr>
                    <a:defRPr sz="1200"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dLbl>
            <c:txPr>
              <a:bodyPr/>
              <a:lstStyle/>
              <a:p>
                <a:pPr>
                  <a:defRPr b="1">
                    <a:solidFill>
                      <a:schemeClr val="bg1"/>
                    </a:solidFill>
                  </a:defRPr>
                </a:pPr>
                <a:endParaRPr lang="ru-RU"/>
              </a:p>
            </c:txPr>
            <c:showLegendKey val="0"/>
            <c:showVal val="0"/>
            <c:showCatName val="0"/>
            <c:showSerName val="0"/>
            <c:showPercent val="1"/>
            <c:showBubbleSize val="0"/>
            <c:showLeaderLines val="1"/>
          </c:dLbls>
          <c:cat>
            <c:strRef>
              <c:f>Население!$A$26:$A$27</c:f>
              <c:strCache>
                <c:ptCount val="2"/>
                <c:pt idx="0">
                  <c:v>численность сезонного населения</c:v>
                </c:pt>
                <c:pt idx="1">
                  <c:v>численность постоянного населения</c:v>
                </c:pt>
              </c:strCache>
            </c:strRef>
          </c:cat>
          <c:val>
            <c:numRef>
              <c:f>Население!$B$26:$B$27</c:f>
              <c:numCache>
                <c:formatCode>General</c:formatCode>
                <c:ptCount val="2"/>
                <c:pt idx="0">
                  <c:v>17110</c:v>
                </c:pt>
                <c:pt idx="1">
                  <c:v>45198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24594641011832985"/>
          <c:y val="0.84556588321196657"/>
          <c:w val="0.5206791338582677"/>
          <c:h val="0.14499477039054326"/>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0.16631460419299504"/>
          <c:y val="0"/>
          <c:w val="0.70494799261203689"/>
          <c:h val="0.84521384928716858"/>
        </c:manualLayout>
      </c:layout>
      <c:pie3DChart>
        <c:varyColors val="1"/>
        <c:ser>
          <c:idx val="0"/>
          <c:order val="0"/>
          <c:tx>
            <c:strRef>
              <c:f>Лист1!$B$1</c:f>
              <c:strCache>
                <c:ptCount val="1"/>
                <c:pt idx="0">
                  <c:v>кол-во</c:v>
                </c:pt>
              </c:strCache>
            </c:strRef>
          </c:tx>
          <c:explosion val="15"/>
          <c:dLbls>
            <c:dLbl>
              <c:idx val="2"/>
              <c:layout>
                <c:manualLayout>
                  <c:x val="6.4523184601924771E-2"/>
                  <c:y val="-0.13633571665610772"/>
                </c:manualLayout>
              </c:layout>
              <c:showLegendKey val="0"/>
              <c:showVal val="1"/>
              <c:showCatName val="0"/>
              <c:showSerName val="0"/>
              <c:showPercent val="0"/>
              <c:showBubbleSize val="0"/>
            </c:dLbl>
            <c:dLbl>
              <c:idx val="4"/>
              <c:layout>
                <c:manualLayout>
                  <c:x val="1.543209876543218E-3"/>
                  <c:y val="-6.5843062720608199E-3"/>
                </c:manualLayout>
              </c:layout>
              <c:spPr/>
              <c:txPr>
                <a:bodyPr/>
                <a:lstStyle/>
                <a:p>
                  <a:pPr>
                    <a:defRPr sz="10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6"/>
              <c:layout>
                <c:manualLayout>
                  <c:x val="2.6436602832053412E-2"/>
                  <c:y val="-2.6732434307780487E-3"/>
                </c:manualLayout>
              </c:layout>
              <c:spPr/>
              <c:txPr>
                <a:bodyPr/>
                <a:lstStyle/>
                <a:p>
                  <a:pPr>
                    <a:defRPr sz="10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2"/>
              <c:spPr/>
              <c:txPr>
                <a:bodyPr/>
                <a:lstStyle/>
                <a:p>
                  <a:pPr>
                    <a:defRPr sz="10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10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Лист1!$A$2:$A$15</c:f>
              <c:strCache>
                <c:ptCount val="14"/>
                <c:pt idx="0">
                  <c:v>Тосненское городское поселение</c:v>
                </c:pt>
                <c:pt idx="1">
                  <c:v>Красноборское городское поселение</c:v>
                </c:pt>
                <c:pt idx="2">
                  <c:v>Лисинское сельское поселение</c:v>
                </c:pt>
                <c:pt idx="3">
                  <c:v>Любанское городское поселение</c:v>
                </c:pt>
                <c:pt idx="4">
                  <c:v>Никольское городское поселение</c:v>
                </c:pt>
                <c:pt idx="5">
                  <c:v>Нурминское сельское поселение</c:v>
                </c:pt>
                <c:pt idx="6">
                  <c:v>Рябовское городское поселение</c:v>
                </c:pt>
                <c:pt idx="7">
                  <c:v>Тельмановское сельское поселение</c:v>
                </c:pt>
                <c:pt idx="8">
                  <c:v>Трубниковоборское сельское поселение</c:v>
                </c:pt>
                <c:pt idx="9">
                  <c:v>Ульяновское городское поселение</c:v>
                </c:pt>
                <c:pt idx="10">
                  <c:v>Шапкинское сельское поселение </c:v>
                </c:pt>
                <c:pt idx="11">
                  <c:v>Федоровское сельское поселение</c:v>
                </c:pt>
                <c:pt idx="12">
                  <c:v>Форносовское городское поселение</c:v>
                </c:pt>
                <c:pt idx="13">
                  <c:v>Московское шоссе</c:v>
                </c:pt>
              </c:strCache>
            </c:strRef>
          </c:cat>
          <c:val>
            <c:numRef>
              <c:f>Лист1!$B$2:$B$15</c:f>
              <c:numCache>
                <c:formatCode>0.0%</c:formatCode>
                <c:ptCount val="14"/>
                <c:pt idx="0">
                  <c:v>0.11799999999999998</c:v>
                </c:pt>
                <c:pt idx="1">
                  <c:v>8.6000000000000021E-2</c:v>
                </c:pt>
                <c:pt idx="2">
                  <c:v>3.6999999999999998E-2</c:v>
                </c:pt>
                <c:pt idx="3">
                  <c:v>0.129</c:v>
                </c:pt>
                <c:pt idx="4">
                  <c:v>1.6000000000000021E-2</c:v>
                </c:pt>
                <c:pt idx="5">
                  <c:v>8.6000000000000021E-2</c:v>
                </c:pt>
                <c:pt idx="6">
                  <c:v>2.1999999999999999E-2</c:v>
                </c:pt>
                <c:pt idx="7">
                  <c:v>7.5000000000000011E-2</c:v>
                </c:pt>
                <c:pt idx="8">
                  <c:v>0.129</c:v>
                </c:pt>
                <c:pt idx="9">
                  <c:v>8.6000000000000021E-2</c:v>
                </c:pt>
                <c:pt idx="10">
                  <c:v>6.5000000000000002E-2</c:v>
                </c:pt>
                <c:pt idx="11">
                  <c:v>6.5000000000000002E-2</c:v>
                </c:pt>
                <c:pt idx="12">
                  <c:v>2.1999999999999999E-2</c:v>
                </c:pt>
                <c:pt idx="13">
                  <c:v>6.5000000000000002E-2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3.4470205113249885E-2"/>
          <c:y val="0.68541885389326329"/>
          <c:w val="0.93105958977350067"/>
          <c:h val="0.2979144794400717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17995910020452"/>
          <c:y val="0.15259291889213292"/>
          <c:w val="0.85137014314928461"/>
          <c:h val="0.74565203825046644"/>
        </c:manualLayout>
      </c:layout>
      <c:lineChart>
        <c:grouping val="standard"/>
        <c:varyColors val="0"/>
        <c:ser>
          <c:idx val="0"/>
          <c:order val="0"/>
          <c:marker>
            <c:spPr>
              <a:solidFill>
                <a:srgbClr val="0070C0"/>
              </a:solidFill>
            </c:spPr>
          </c:marker>
          <c:trendline>
            <c:spPr>
              <a:ln w="19050">
                <a:solidFill>
                  <a:srgbClr val="C00000"/>
                </a:solidFill>
              </a:ln>
            </c:spPr>
            <c:trendlineType val="linear"/>
            <c:dispRSqr val="0"/>
            <c:dispEq val="0"/>
          </c:trendline>
          <c:cat>
            <c:strRef>
              <c:f>'Баланс перспектива'!$D$2:$V$2</c:f>
              <c:strCache>
                <c:ptCount val="19"/>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strCache>
            </c:strRef>
          </c:cat>
          <c:val>
            <c:numRef>
              <c:f>'Баланс перспектива'!$D$208:$V$208</c:f>
              <c:numCache>
                <c:formatCode>#,##0.0</c:formatCode>
                <c:ptCount val="19"/>
                <c:pt idx="0">
                  <c:v>16576.200000000015</c:v>
                </c:pt>
                <c:pt idx="1">
                  <c:v>17359.560000000019</c:v>
                </c:pt>
                <c:pt idx="2">
                  <c:v>17924.558399999994</c:v>
                </c:pt>
                <c:pt idx="3">
                  <c:v>17573.426100000121</c:v>
                </c:pt>
                <c:pt idx="4">
                  <c:v>17539.093800000021</c:v>
                </c:pt>
                <c:pt idx="5">
                  <c:v>17508.361499999985</c:v>
                </c:pt>
                <c:pt idx="6">
                  <c:v>17479.429199999999</c:v>
                </c:pt>
                <c:pt idx="7">
                  <c:v>17448.696899999981</c:v>
                </c:pt>
                <c:pt idx="8">
                  <c:v>17419.76460000002</c:v>
                </c:pt>
                <c:pt idx="9">
                  <c:v>17389.032300000006</c:v>
                </c:pt>
                <c:pt idx="10">
                  <c:v>17363.699999999892</c:v>
                </c:pt>
                <c:pt idx="11">
                  <c:v>17703.225000000009</c:v>
                </c:pt>
                <c:pt idx="12">
                  <c:v>18048.149999999896</c:v>
                </c:pt>
                <c:pt idx="13">
                  <c:v>18391.274999999994</c:v>
                </c:pt>
                <c:pt idx="14">
                  <c:v>18739.799999999956</c:v>
                </c:pt>
                <c:pt idx="15">
                  <c:v>19082.925000000021</c:v>
                </c:pt>
                <c:pt idx="16">
                  <c:v>19433.25</c:v>
                </c:pt>
                <c:pt idx="17">
                  <c:v>19781.774999999994</c:v>
                </c:pt>
                <c:pt idx="18">
                  <c:v>20132.100000000017</c:v>
                </c:pt>
              </c:numCache>
            </c:numRef>
          </c:val>
          <c:smooth val="0"/>
        </c:ser>
        <c:dLbls>
          <c:showLegendKey val="0"/>
          <c:showVal val="0"/>
          <c:showCatName val="0"/>
          <c:showSerName val="0"/>
          <c:showPercent val="0"/>
          <c:showBubbleSize val="0"/>
        </c:dLbls>
        <c:marker val="1"/>
        <c:smooth val="0"/>
        <c:axId val="25901312"/>
        <c:axId val="25948160"/>
      </c:lineChart>
      <c:catAx>
        <c:axId val="259013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948160"/>
        <c:crosses val="autoZero"/>
        <c:auto val="1"/>
        <c:lblAlgn val="ctr"/>
        <c:lblOffset val="100"/>
        <c:noMultiLvlLbl val="0"/>
      </c:catAx>
      <c:valAx>
        <c:axId val="25948160"/>
        <c:scaling>
          <c:orientation val="minMax"/>
          <c:min val="10000"/>
        </c:scaling>
        <c:delete val="0"/>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куб.м/год</a:t>
                </a:r>
              </a:p>
            </c:rich>
          </c:tx>
          <c:layout>
            <c:manualLayout>
              <c:xMode val="edge"/>
              <c:yMode val="edge"/>
              <c:x val="1.6359918200408999E-2"/>
              <c:y val="2.8089887640449581E-3"/>
            </c:manualLayout>
          </c:layout>
          <c:overlay val="0"/>
        </c:title>
        <c:numFmt formatCode="#,##0"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2590131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8.3724630888118504E-2"/>
                  <c:y val="8.2619163441080543E-2"/>
                </c:manualLayout>
              </c:layout>
              <c:showLegendKey val="0"/>
              <c:showVal val="0"/>
              <c:showCatName val="0"/>
              <c:showSerName val="0"/>
              <c:showPercent val="1"/>
              <c:showBubbleSize val="0"/>
            </c:dLbl>
            <c:dLbl>
              <c:idx val="1"/>
              <c:layout>
                <c:manualLayout>
                  <c:x val="-1.5197643814823018E-2"/>
                  <c:y val="-2.8138624492429414E-2"/>
                </c:manualLayout>
              </c:layou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dLbl>
            <c:dLbl>
              <c:idx val="2"/>
              <c:layout>
                <c:manualLayout>
                  <c:x val="-7.1842828684599855E-3"/>
                  <c:y val="-1.0030200818548912E-2"/>
                </c:manualLayout>
              </c:layou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dLbl>
            <c:dLbl>
              <c:idx val="3"/>
              <c:layout>
                <c:manualLayout>
                  <c:x val="-9.1219363936428044E-2"/>
                  <c:y val="-9.8156414603444667E-2"/>
                </c:manualLayout>
              </c:layout>
              <c:showLegendKey val="0"/>
              <c:showVal val="0"/>
              <c:showCatName val="0"/>
              <c:showSerName val="0"/>
              <c:showPercent val="1"/>
              <c:showBubbleSize val="0"/>
            </c:dLbl>
            <c:dLbl>
              <c:idx val="5"/>
              <c:layout>
                <c:manualLayout>
                  <c:x val="-6.3539546478403684E-3"/>
                  <c:y val="-0.18600528354151352"/>
                </c:manualLayout>
              </c:layout>
              <c:showLegendKey val="0"/>
              <c:showVal val="0"/>
              <c:showCatName val="0"/>
              <c:showSerName val="0"/>
              <c:showPercent val="1"/>
              <c:showBubbleSize val="0"/>
            </c:dLbl>
            <c:dLbl>
              <c:idx val="6"/>
              <c:layout>
                <c:manualLayout>
                  <c:x val="3.8086716433173456E-3"/>
                  <c:y val="-3.3218704804756551E-3"/>
                </c:manualLayout>
              </c:layou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dLbl>
            <c:dLbl>
              <c:idx val="7"/>
              <c:delete val="1"/>
            </c:dLbl>
            <c:dLbl>
              <c:idx val="8"/>
              <c:layout>
                <c:manualLayout>
                  <c:x val="3.14904802335454E-2"/>
                  <c:y val="-0.18173057358058256"/>
                </c:manualLayout>
              </c:layout>
              <c:showLegendKey val="0"/>
              <c:showVal val="0"/>
              <c:showCatName val="0"/>
              <c:showSerName val="0"/>
              <c:showPercent val="1"/>
              <c:showBubbleSize val="0"/>
            </c:dLbl>
            <c:dLbl>
              <c:idx val="9"/>
              <c:layout>
                <c:manualLayout>
                  <c:x val="2.7488417714403506E-2"/>
                  <c:y val="2.4003351372609452E-3"/>
                </c:manualLayout>
              </c:layou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dLbl>
            <c:dLbl>
              <c:idx val="10"/>
              <c:layout>
                <c:manualLayout>
                  <c:x val="4.5397442011034024E-2"/>
                  <c:y val="-0.17017722947498012"/>
                </c:manualLayout>
              </c:layout>
              <c:showLegendKey val="0"/>
              <c:showVal val="0"/>
              <c:showCatName val="0"/>
              <c:showSerName val="0"/>
              <c:showPercent val="1"/>
              <c:showBubbleSize val="0"/>
            </c:dLbl>
            <c:dLbl>
              <c:idx val="11"/>
              <c:layout>
                <c:manualLayout>
                  <c:x val="1.2671978026313143E-2"/>
                  <c:y val="2.2227180307628942E-2"/>
                </c:manualLayout>
              </c:layou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dLbl>
            <c:dLbl>
              <c:idx val="12"/>
              <c:layout>
                <c:manualLayout>
                  <c:x val="1.1723498439256255E-2"/>
                  <c:y val="-3.2950992043784884E-2"/>
                </c:manualLayout>
              </c:layou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dLbl>
            <c:txPr>
              <a:bodyPr/>
              <a:lstStyle/>
              <a:p>
                <a:pPr>
                  <a:defRPr sz="1200"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'вклады районов'!$B$7:$B$19</c:f>
              <c:strCache>
                <c:ptCount val="13"/>
                <c:pt idx="0">
                  <c:v>Тосненское городское поселение</c:v>
                </c:pt>
                <c:pt idx="1">
                  <c:v>Шапкинское сельское поселение</c:v>
                </c:pt>
                <c:pt idx="2">
                  <c:v>Нурминское сельское поселение</c:v>
                </c:pt>
                <c:pt idx="3">
                  <c:v>Любаньское городское поселение</c:v>
                </c:pt>
                <c:pt idx="4">
                  <c:v>Никольское городское поселение</c:v>
                </c:pt>
                <c:pt idx="5">
                  <c:v>Рябовское городское поселение</c:v>
                </c:pt>
                <c:pt idx="6">
                  <c:v>Ульяновское городское поселение</c:v>
                </c:pt>
                <c:pt idx="7">
                  <c:v>Тельмановское сельское поселение</c:v>
                </c:pt>
                <c:pt idx="8">
                  <c:v>Красноборское городское поселение</c:v>
                </c:pt>
                <c:pt idx="9">
                  <c:v>Лисинское сельское поселение</c:v>
                </c:pt>
                <c:pt idx="10">
                  <c:v>Форносовское сельское поселение</c:v>
                </c:pt>
                <c:pt idx="11">
                  <c:v>Федоровское сельское поселение</c:v>
                </c:pt>
                <c:pt idx="12">
                  <c:v>Трубникоборское сельское поселение</c:v>
                </c:pt>
              </c:strCache>
            </c:strRef>
          </c:cat>
          <c:val>
            <c:numRef>
              <c:f>'вклады районов'!$G$7:$G$19</c:f>
              <c:numCache>
                <c:formatCode>General</c:formatCode>
                <c:ptCount val="13"/>
                <c:pt idx="0">
                  <c:v>94848</c:v>
                </c:pt>
                <c:pt idx="1">
                  <c:v>4082</c:v>
                </c:pt>
                <c:pt idx="2">
                  <c:v>4362</c:v>
                </c:pt>
                <c:pt idx="3">
                  <c:v>21777</c:v>
                </c:pt>
                <c:pt idx="4">
                  <c:v>27133</c:v>
                </c:pt>
                <c:pt idx="5">
                  <c:v>5516</c:v>
                </c:pt>
                <c:pt idx="6">
                  <c:v>813</c:v>
                </c:pt>
                <c:pt idx="7">
                  <c:v>0</c:v>
                </c:pt>
                <c:pt idx="8">
                  <c:v>7185</c:v>
                </c:pt>
                <c:pt idx="9">
                  <c:v>2647</c:v>
                </c:pt>
                <c:pt idx="10">
                  <c:v>7582</c:v>
                </c:pt>
                <c:pt idx="11">
                  <c:v>3986</c:v>
                </c:pt>
                <c:pt idx="12">
                  <c:v>1467</c:v>
                </c:pt>
              </c:numCache>
            </c:numRef>
          </c:val>
        </c:ser>
        <c:dLbls>
          <c:showLegendKey val="0"/>
          <c:showVal val="0"/>
          <c:showCatName val="0"/>
          <c:showSerName val="0"/>
          <c:showPercent val="1"/>
          <c:showBubbleSize val="0"/>
          <c:showLeaderLines val="1"/>
        </c:dLbls>
      </c:pie3DChart>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19255153785388468"/>
          <c:y val="2.4622315911298491E-3"/>
          <c:w val="0.64070106226455215"/>
          <c:h val="0.90031568970545106"/>
        </c:manualLayout>
      </c:layout>
      <c:pie3DChart>
        <c:varyColors val="1"/>
        <c:ser>
          <c:idx val="0"/>
          <c:order val="0"/>
          <c:dPt>
            <c:idx val="0"/>
            <c:bubble3D val="0"/>
            <c:explosion val="8"/>
          </c:dPt>
          <c:dLbls>
            <c:dLbl>
              <c:idx val="0"/>
              <c:layout>
                <c:manualLayout>
                  <c:x val="-0.20547690033891389"/>
                  <c:y val="-8.4872796412259505E-2"/>
                </c:manualLayout>
              </c:layout>
              <c:showLegendKey val="0"/>
              <c:showVal val="0"/>
              <c:showCatName val="0"/>
              <c:showSerName val="0"/>
              <c:showPercent val="1"/>
              <c:showBubbleSize val="0"/>
            </c:dLbl>
            <c:dLbl>
              <c:idx val="1"/>
              <c:layout>
                <c:manualLayout>
                  <c:x val="0.21506255892770684"/>
                  <c:y val="6.5513464360262132E-4"/>
                </c:manualLayout>
              </c:layout>
              <c:showLegendKey val="0"/>
              <c:showVal val="0"/>
              <c:showCatName val="0"/>
              <c:showSerName val="0"/>
              <c:showPercent val="1"/>
              <c:showBubbleSize val="0"/>
            </c:dLbl>
            <c:txPr>
              <a:bodyPr/>
              <a:lstStyle/>
              <a:p>
                <a:pPr>
                  <a:defRPr sz="1200"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'вклады районов'!$K$5:$K$6</c:f>
              <c:strCache>
                <c:ptCount val="2"/>
                <c:pt idx="0">
                  <c:v>МО Тосненское городское поселение</c:v>
                </c:pt>
                <c:pt idx="1">
                  <c:v>Другие поселения Тосненского района</c:v>
                </c:pt>
              </c:strCache>
            </c:strRef>
          </c:cat>
          <c:val>
            <c:numRef>
              <c:f>'вклады районов'!$L$5:$L$6</c:f>
              <c:numCache>
                <c:formatCode>General</c:formatCode>
                <c:ptCount val="2"/>
                <c:pt idx="0">
                  <c:v>94848</c:v>
                </c:pt>
                <c:pt idx="1">
                  <c:v>86550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11966185052111308"/>
          <c:y val="0.75235787084292416"/>
          <c:w val="0.70558086792548991"/>
          <c:h val="0.18465000930001857"/>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C307A-EBF7-4C8A-894D-B284BD663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91312</Words>
  <Characters>520483</Characters>
  <Application>Microsoft Office Word</Application>
  <DocSecurity>0</DocSecurity>
  <Lines>4337</Lines>
  <Paragraphs>1221</Paragraphs>
  <ScaleCrop>false</ScaleCrop>
  <HeadingPairs>
    <vt:vector size="2" baseType="variant">
      <vt:variant>
        <vt:lpstr>Название</vt:lpstr>
      </vt:variant>
      <vt:variant>
        <vt:i4>1</vt:i4>
      </vt:variant>
    </vt:vector>
  </HeadingPairs>
  <TitlesOfParts>
    <vt:vector size="1" baseType="lpstr">
      <vt:lpstr/>
    </vt:vector>
  </TitlesOfParts>
  <Company>BAE</Company>
  <LinksUpToDate>false</LinksUpToDate>
  <CharactersWithSpaces>610574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2014-07-23T08:40:00Z</cp:lastPrinted>
  <dcterms:created xsi:type="dcterms:W3CDTF">2019-03-27T06:07:00Z</dcterms:created>
  <dcterms:modified xsi:type="dcterms:W3CDTF">2019-03-27T06:07:00Z</dcterms:modified>
</cp:coreProperties>
</file>