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CE0C58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QHpe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xMrAKYgnsDggRLYC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UB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CE0C58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21.09.2021                                  2191-па</w:t>
      </w: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27ED" w:rsidRPr="00A76FEA" w:rsidRDefault="00A527E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A76FEA" w:rsidRDefault="00A76FEA" w:rsidP="00A76FEA">
      <w:r>
        <w:t xml:space="preserve">О внесении изменений в </w:t>
      </w:r>
      <w:r w:rsidRPr="00A76FEA">
        <w:t>Инструкци</w:t>
      </w:r>
      <w:r>
        <w:t>ю</w:t>
      </w:r>
      <w:r w:rsidRPr="00A76FEA">
        <w:t xml:space="preserve"> о системах оплаты труда </w:t>
      </w:r>
    </w:p>
    <w:p w:rsidR="00A76FEA" w:rsidRDefault="00A76FEA" w:rsidP="00A76FEA">
      <w:r w:rsidRPr="00A76FEA">
        <w:t>в муниципальных учреждениях муниципального</w:t>
      </w:r>
      <w:r>
        <w:t xml:space="preserve"> образования </w:t>
      </w:r>
    </w:p>
    <w:p w:rsidR="00A76FEA" w:rsidRDefault="00A76FEA" w:rsidP="00A76FEA">
      <w:r>
        <w:t xml:space="preserve">Тосненский район Ленинградской области </w:t>
      </w:r>
      <w:r w:rsidR="00A527ED">
        <w:t>по видам экономической</w:t>
      </w:r>
    </w:p>
    <w:p w:rsidR="00A527ED" w:rsidRDefault="00A76FEA" w:rsidP="00A76FEA">
      <w:r>
        <w:t xml:space="preserve">деятельности, </w:t>
      </w: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A527ED" w:rsidRDefault="00A76FEA" w:rsidP="00FF5FB3">
      <w:r>
        <w:t>муниципального образования</w:t>
      </w:r>
      <w:r w:rsidR="00A527ED">
        <w:t xml:space="preserve"> </w:t>
      </w:r>
      <w:r w:rsidR="00511758">
        <w:t xml:space="preserve">Тосненский район </w:t>
      </w:r>
      <w:proofErr w:type="gramStart"/>
      <w:r w:rsidR="00511758">
        <w:t>Ленинградской</w:t>
      </w:r>
      <w:proofErr w:type="gramEnd"/>
      <w:r w:rsidR="00511758">
        <w:t xml:space="preserve"> </w:t>
      </w:r>
    </w:p>
    <w:p w:rsidR="00A527ED" w:rsidRDefault="00511758" w:rsidP="00A76FEA">
      <w:proofErr w:type="gramStart"/>
      <w:r>
        <w:t>области от 31.07.2020 №</w:t>
      </w:r>
      <w:r w:rsidR="00A527ED">
        <w:t xml:space="preserve"> </w:t>
      </w:r>
      <w:r>
        <w:t>1352-па</w:t>
      </w:r>
      <w:r w:rsidR="003B7FD0">
        <w:t xml:space="preserve"> </w:t>
      </w:r>
      <w:r w:rsidR="00C46B83">
        <w:t xml:space="preserve">(с учетом изменений, внесенных </w:t>
      </w:r>
      <w:proofErr w:type="gramEnd"/>
    </w:p>
    <w:p w:rsidR="00A527ED" w:rsidRDefault="00C46B83" w:rsidP="00A76FEA">
      <w:r>
        <w:t xml:space="preserve">постановлением администрации муниципального образования </w:t>
      </w:r>
    </w:p>
    <w:p w:rsidR="00511758" w:rsidRDefault="00C46B83" w:rsidP="00A76FEA">
      <w:proofErr w:type="gramStart"/>
      <w:r>
        <w:t>Тосненский район Ленинградской области от 30.09.2020 №</w:t>
      </w:r>
      <w:r w:rsidR="00A527ED">
        <w:t xml:space="preserve"> </w:t>
      </w:r>
      <w:r>
        <w:t>1753-па)</w:t>
      </w:r>
      <w:proofErr w:type="gramEnd"/>
    </w:p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27ED" w:rsidRDefault="00A527ED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2271C4" w:rsidRDefault="00B865C8" w:rsidP="00A52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2271C4">
        <w:rPr>
          <w:rFonts w:ascii="Times New Roman" w:hAnsi="Times New Roman"/>
          <w:sz w:val="24"/>
          <w:szCs w:val="24"/>
        </w:rPr>
        <w:t>совершенствования системы оплаты труда работников муниципальных</w:t>
      </w:r>
      <w:proofErr w:type="gramEnd"/>
      <w:r w:rsidRPr="002271C4">
        <w:rPr>
          <w:rFonts w:ascii="Times New Roman" w:hAnsi="Times New Roman"/>
          <w:sz w:val="24"/>
          <w:szCs w:val="24"/>
        </w:rPr>
        <w:t xml:space="preserve"> учреждений муниципального образования Тосненский район Ленинградской области</w:t>
      </w:r>
      <w:r w:rsidR="00D90B33" w:rsidRPr="002271C4">
        <w:rPr>
          <w:rFonts w:ascii="Times New Roman" w:hAnsi="Times New Roman"/>
          <w:sz w:val="24"/>
          <w:szCs w:val="24"/>
        </w:rPr>
        <w:t xml:space="preserve"> а</w:t>
      </w:r>
      <w:r w:rsidR="00D90B33" w:rsidRPr="002271C4">
        <w:rPr>
          <w:rFonts w:ascii="Times New Roman" w:hAnsi="Times New Roman"/>
          <w:sz w:val="24"/>
          <w:szCs w:val="24"/>
        </w:rPr>
        <w:t>д</w:t>
      </w:r>
      <w:r w:rsidR="00D90B33" w:rsidRPr="002271C4">
        <w:rPr>
          <w:rFonts w:ascii="Times New Roman" w:hAnsi="Times New Roman"/>
          <w:sz w:val="24"/>
          <w:szCs w:val="24"/>
        </w:rPr>
        <w:t>министрация муниципального образования Тосненский район Ленинградской области</w:t>
      </w: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ПОСТАНОВЛЯ</w:t>
      </w:r>
      <w:r w:rsidR="00D90B33" w:rsidRPr="002271C4">
        <w:rPr>
          <w:rFonts w:ascii="Times New Roman" w:hAnsi="Times New Roman"/>
          <w:sz w:val="24"/>
          <w:szCs w:val="24"/>
        </w:rPr>
        <w:t>ЕТ</w:t>
      </w:r>
      <w:r w:rsidRPr="002271C4">
        <w:rPr>
          <w:rFonts w:ascii="Times New Roman" w:hAnsi="Times New Roman"/>
          <w:sz w:val="24"/>
          <w:szCs w:val="24"/>
        </w:rPr>
        <w:t>:</w:t>
      </w:r>
    </w:p>
    <w:p w:rsidR="00DB444D" w:rsidRPr="002271C4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D6B36" w:rsidRDefault="00C72DE4" w:rsidP="00A527ED">
      <w:pPr>
        <w:ind w:firstLine="567"/>
        <w:contextualSpacing/>
        <w:jc w:val="both"/>
      </w:pPr>
      <w:r w:rsidRPr="002271C4">
        <w:t xml:space="preserve">1. </w:t>
      </w:r>
      <w:proofErr w:type="gramStart"/>
      <w:r w:rsidR="00DB444D" w:rsidRPr="002271C4">
        <w:t xml:space="preserve">Внести в </w:t>
      </w:r>
      <w:r w:rsidR="00511758" w:rsidRPr="00A76FEA">
        <w:t>Инструкци</w:t>
      </w:r>
      <w:r w:rsidR="00511758">
        <w:t>ю</w:t>
      </w:r>
      <w:r w:rsidR="00511758" w:rsidRPr="00A76FEA">
        <w:t xml:space="preserve"> о системах оплаты труда в муниципальных учреждениях муниципального</w:t>
      </w:r>
      <w:r w:rsidR="00511758">
        <w:t xml:space="preserve"> образования Тосненский район Ленинградской области по видам экон</w:t>
      </w:r>
      <w:r w:rsidR="00511758">
        <w:t>о</w:t>
      </w:r>
      <w:r w:rsidR="00511758">
        <w:t>мической деятельности</w:t>
      </w:r>
      <w:r w:rsidR="007D1796">
        <w:t xml:space="preserve"> (далее </w:t>
      </w:r>
      <w:r w:rsidR="00A527ED">
        <w:t>–</w:t>
      </w:r>
      <w:r w:rsidR="007D1796">
        <w:t xml:space="preserve"> Инструкция)</w:t>
      </w:r>
      <w:r w:rsidR="00511758">
        <w:t>, утвержденную постановлением админ</w:t>
      </w:r>
      <w:r w:rsidR="00511758">
        <w:t>и</w:t>
      </w:r>
      <w:r w:rsidR="00511758">
        <w:t>страции муниципального образования Тосненский район Ленинградской области от 31.07.2020 №</w:t>
      </w:r>
      <w:r w:rsidR="00A527ED">
        <w:t xml:space="preserve"> </w:t>
      </w:r>
      <w:r w:rsidR="00511758">
        <w:t xml:space="preserve">1352-па </w:t>
      </w:r>
      <w:r w:rsidR="00A527ED">
        <w:t>(</w:t>
      </w:r>
      <w:r w:rsidR="001875F5">
        <w:t>с учетом изменений</w:t>
      </w:r>
      <w:r w:rsidR="003B7FD0">
        <w:t>, внесенных постановлением администрации муниципального образования Тосненский район Ленинградской области</w:t>
      </w:r>
      <w:r w:rsidR="001875F5">
        <w:t xml:space="preserve"> от 30.09.2020 №</w:t>
      </w:r>
      <w:r w:rsidR="00A527ED">
        <w:t xml:space="preserve"> </w:t>
      </w:r>
      <w:r w:rsidR="001875F5">
        <w:t>1753-па</w:t>
      </w:r>
      <w:r w:rsidR="00A527ED">
        <w:t>),</w:t>
      </w:r>
      <w:r w:rsidR="001875F5">
        <w:t xml:space="preserve"> </w:t>
      </w:r>
      <w:r w:rsidR="005C32A4" w:rsidRPr="002271C4">
        <w:t xml:space="preserve">следующие </w:t>
      </w:r>
      <w:r w:rsidR="00A35742" w:rsidRPr="002271C4">
        <w:t>изменения</w:t>
      </w:r>
      <w:r w:rsidR="005C32A4" w:rsidRPr="002271C4">
        <w:t>:</w:t>
      </w:r>
      <w:proofErr w:type="gramEnd"/>
    </w:p>
    <w:p w:rsidR="007D1796" w:rsidRDefault="00511758" w:rsidP="00A527ED">
      <w:pPr>
        <w:ind w:firstLine="567"/>
        <w:contextualSpacing/>
        <w:jc w:val="both"/>
      </w:pPr>
      <w:r>
        <w:t xml:space="preserve">1.1. </w:t>
      </w:r>
      <w:r w:rsidR="007D1796">
        <w:t>Дополнить пунктом 1.3 следующего содержания:</w:t>
      </w:r>
    </w:p>
    <w:p w:rsidR="004F0FCA" w:rsidRPr="007C1E0F" w:rsidRDefault="00A527ED" w:rsidP="00A527ED">
      <w:pPr>
        <w:ind w:firstLine="567"/>
        <w:contextualSpacing/>
        <w:jc w:val="both"/>
        <w:rPr>
          <w:rFonts w:eastAsia="Calibri"/>
        </w:rPr>
      </w:pPr>
      <w:r>
        <w:t>«</w:t>
      </w:r>
      <w:r w:rsidR="003B7FD0" w:rsidRPr="007C1E0F">
        <w:t xml:space="preserve">1.3. </w:t>
      </w:r>
      <w:proofErr w:type="gramStart"/>
      <w:r w:rsidR="00745E99" w:rsidRPr="007C1E0F">
        <w:t>Расчетный среднемесячный уровень заработной платы работников муниц</w:t>
      </w:r>
      <w:r w:rsidR="00745E99" w:rsidRPr="007C1E0F">
        <w:t>и</w:t>
      </w:r>
      <w:r w:rsidR="00745E99" w:rsidRPr="007C1E0F">
        <w:t xml:space="preserve">пальных учреждений не должен превышать расчетный среднемесячный уровень оплаты труда муниципальных служащих </w:t>
      </w:r>
      <w:r w:rsidR="004F0FCA" w:rsidRPr="007C1E0F">
        <w:rPr>
          <w:rFonts w:eastAsia="Calibri"/>
        </w:rPr>
        <w:t xml:space="preserve">и работников, замещающих должности, не являющиеся должностями муниципальной службы </w:t>
      </w:r>
      <w:r w:rsidR="00851B83">
        <w:rPr>
          <w:rFonts w:eastAsia="Calibri"/>
        </w:rPr>
        <w:t xml:space="preserve">администрации </w:t>
      </w:r>
      <w:r w:rsidR="004F0FCA" w:rsidRPr="007C1E0F">
        <w:rPr>
          <w:rFonts w:eastAsia="Calibri"/>
        </w:rPr>
        <w:t>муниципального образования Т</w:t>
      </w:r>
      <w:r w:rsidR="004F0FCA" w:rsidRPr="007C1E0F">
        <w:rPr>
          <w:rFonts w:eastAsia="Calibri"/>
        </w:rPr>
        <w:t>о</w:t>
      </w:r>
      <w:r w:rsidR="004F0FCA" w:rsidRPr="007C1E0F">
        <w:rPr>
          <w:rFonts w:eastAsia="Calibri"/>
        </w:rPr>
        <w:t>сненский район Ленинградской области</w:t>
      </w:r>
      <w:r w:rsidR="00851B83">
        <w:rPr>
          <w:rFonts w:eastAsia="Calibri"/>
        </w:rPr>
        <w:t xml:space="preserve"> или отраслевого органа администрации муниц</w:t>
      </w:r>
      <w:r w:rsidR="00851B83">
        <w:rPr>
          <w:rFonts w:eastAsia="Calibri"/>
        </w:rPr>
        <w:t>и</w:t>
      </w:r>
      <w:r w:rsidR="00851B83">
        <w:rPr>
          <w:rFonts w:eastAsia="Calibri"/>
        </w:rPr>
        <w:t>пального образования Тосненский район Ленинградской области, в лице которого ос</w:t>
      </w:r>
      <w:r w:rsidR="00851B83">
        <w:rPr>
          <w:rFonts w:eastAsia="Calibri"/>
        </w:rPr>
        <w:t>у</w:t>
      </w:r>
      <w:r w:rsidR="00851B83">
        <w:rPr>
          <w:rFonts w:eastAsia="Calibri"/>
        </w:rPr>
        <w:t xml:space="preserve">ществляются функции и полномочия учредителя (далее </w:t>
      </w:r>
      <w:r>
        <w:rPr>
          <w:rFonts w:eastAsia="Calibri"/>
        </w:rPr>
        <w:t>–</w:t>
      </w:r>
      <w:r w:rsidR="00851B83">
        <w:rPr>
          <w:rFonts w:eastAsia="Calibri"/>
        </w:rPr>
        <w:t xml:space="preserve"> </w:t>
      </w:r>
      <w:r w:rsidR="00851B83" w:rsidRPr="007C1E0F">
        <w:rPr>
          <w:rFonts w:eastAsia="Calibri"/>
        </w:rPr>
        <w:t>муниципальны</w:t>
      </w:r>
      <w:r>
        <w:rPr>
          <w:rFonts w:eastAsia="Calibri"/>
        </w:rPr>
        <w:t>е</w:t>
      </w:r>
      <w:r w:rsidR="00851B83" w:rsidRPr="007C1E0F">
        <w:rPr>
          <w:rFonts w:eastAsia="Calibri"/>
        </w:rPr>
        <w:t xml:space="preserve"> служащи</w:t>
      </w:r>
      <w:r>
        <w:rPr>
          <w:rFonts w:eastAsia="Calibri"/>
        </w:rPr>
        <w:t>е</w:t>
      </w:r>
      <w:r w:rsidR="00851B83" w:rsidRPr="007C1E0F">
        <w:rPr>
          <w:rFonts w:eastAsia="Calibri"/>
        </w:rPr>
        <w:t xml:space="preserve"> и р</w:t>
      </w:r>
      <w:r w:rsidR="00851B83" w:rsidRPr="007C1E0F">
        <w:rPr>
          <w:rFonts w:eastAsia="Calibri"/>
        </w:rPr>
        <w:t>а</w:t>
      </w:r>
      <w:r w:rsidR="00851B83" w:rsidRPr="007C1E0F">
        <w:rPr>
          <w:rFonts w:eastAsia="Calibri"/>
        </w:rPr>
        <w:t>ботник</w:t>
      </w:r>
      <w:r>
        <w:rPr>
          <w:rFonts w:eastAsia="Calibri"/>
        </w:rPr>
        <w:t>и</w:t>
      </w:r>
      <w:r w:rsidR="00851B83" w:rsidRPr="007C1E0F">
        <w:rPr>
          <w:rFonts w:eastAsia="Calibri"/>
        </w:rPr>
        <w:t>, замещающи</w:t>
      </w:r>
      <w:r>
        <w:rPr>
          <w:rFonts w:eastAsia="Calibri"/>
        </w:rPr>
        <w:t>е</w:t>
      </w:r>
      <w:r w:rsidR="00851B83" w:rsidRPr="007C1E0F">
        <w:rPr>
          <w:rFonts w:eastAsia="Calibri"/>
        </w:rPr>
        <w:t xml:space="preserve"> должности, не</w:t>
      </w:r>
      <w:proofErr w:type="gramEnd"/>
      <w:r w:rsidR="00851B83" w:rsidRPr="007C1E0F">
        <w:rPr>
          <w:rFonts w:eastAsia="Calibri"/>
        </w:rPr>
        <w:t xml:space="preserve"> являющиеся должностями муниципальной службы</w:t>
      </w:r>
      <w:r w:rsidR="00851B83">
        <w:rPr>
          <w:rFonts w:eastAsia="Calibri"/>
        </w:rPr>
        <w:t>)</w:t>
      </w:r>
      <w:r w:rsidR="004F0FCA" w:rsidRPr="007C1E0F">
        <w:rPr>
          <w:rFonts w:eastAsia="Calibri"/>
        </w:rPr>
        <w:t xml:space="preserve">. </w:t>
      </w:r>
    </w:p>
    <w:p w:rsidR="004F0FCA" w:rsidRPr="007C1E0F" w:rsidRDefault="004F0FCA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 w:rsidRPr="007C1E0F">
        <w:rPr>
          <w:rFonts w:eastAsia="Calibri"/>
        </w:rPr>
        <w:t xml:space="preserve">Муниципальные учреждения предусматривают условие о </w:t>
      </w:r>
      <w:proofErr w:type="spellStart"/>
      <w:r w:rsidRPr="007C1E0F">
        <w:rPr>
          <w:rFonts w:eastAsia="Calibri"/>
        </w:rPr>
        <w:t>непревышении</w:t>
      </w:r>
      <w:proofErr w:type="spellEnd"/>
      <w:r w:rsidRPr="007C1E0F">
        <w:rPr>
          <w:rFonts w:eastAsia="Calibri"/>
        </w:rPr>
        <w:t xml:space="preserve"> расчетного среднемесячного уровня заработной платы работников муниципальных учреждений над расчетным среднемесячным уровнем оплаты труда </w:t>
      </w:r>
      <w:r w:rsidRPr="007C1E0F">
        <w:t xml:space="preserve">муниципальных служащих </w:t>
      </w:r>
      <w:r w:rsidRPr="007C1E0F">
        <w:rPr>
          <w:rFonts w:eastAsia="Calibri"/>
        </w:rPr>
        <w:t>и работн</w:t>
      </w:r>
      <w:r w:rsidRPr="007C1E0F">
        <w:rPr>
          <w:rFonts w:eastAsia="Calibri"/>
        </w:rPr>
        <w:t>и</w:t>
      </w:r>
      <w:r w:rsidRPr="007C1E0F">
        <w:rPr>
          <w:rFonts w:eastAsia="Calibri"/>
        </w:rPr>
        <w:t>ков, замещающих должности, не являющиеся должностями муниципальной службы</w:t>
      </w:r>
      <w:r w:rsidR="00A527ED">
        <w:rPr>
          <w:rFonts w:eastAsia="Calibri"/>
        </w:rPr>
        <w:t>,</w:t>
      </w:r>
      <w:r w:rsidRPr="007C1E0F">
        <w:rPr>
          <w:rFonts w:eastAsia="Calibri"/>
        </w:rPr>
        <w:t xml:space="preserve"> при утверждении положений об оплате труда работников.</w:t>
      </w:r>
    </w:p>
    <w:p w:rsidR="00A527ED" w:rsidRDefault="00A527ED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</w:p>
    <w:p w:rsidR="00A527ED" w:rsidRDefault="00A527ED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</w:p>
    <w:p w:rsidR="00A527ED" w:rsidRDefault="00A527ED" w:rsidP="00A527ED">
      <w:pPr>
        <w:autoSpaceDE w:val="0"/>
        <w:autoSpaceDN w:val="0"/>
        <w:adjustRightInd w:val="0"/>
        <w:spacing w:before="240"/>
        <w:ind w:firstLine="540"/>
        <w:contextualSpacing/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A527ED" w:rsidRDefault="00A527ED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</w:p>
    <w:p w:rsidR="007E7928" w:rsidRPr="007C1E0F" w:rsidRDefault="007E7928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  <w:proofErr w:type="gramStart"/>
      <w:r w:rsidRPr="007C1E0F">
        <w:rPr>
          <w:rFonts w:eastAsia="Calibri"/>
        </w:rPr>
        <w:t>Администрация муниципального образования Тосненский район Ленинградской о</w:t>
      </w:r>
      <w:r w:rsidRPr="007C1E0F">
        <w:rPr>
          <w:rFonts w:eastAsia="Calibri"/>
        </w:rPr>
        <w:t>б</w:t>
      </w:r>
      <w:r w:rsidRPr="007C1E0F">
        <w:rPr>
          <w:rFonts w:eastAsia="Calibri"/>
        </w:rPr>
        <w:t>ласти или отраслевой орган администрации муниципального образования Тосненский район Ленинградской области, в лице которого осуществляются функции и полномочия учредителя</w:t>
      </w:r>
      <w:r w:rsidR="00A527ED">
        <w:rPr>
          <w:rFonts w:eastAsia="Calibri"/>
        </w:rPr>
        <w:t>,</w:t>
      </w:r>
      <w:r w:rsidR="004F0FCA" w:rsidRPr="007C1E0F">
        <w:rPr>
          <w:rFonts w:eastAsia="Calibri"/>
        </w:rPr>
        <w:t xml:space="preserve"> обеспечивают соблюдение условия о </w:t>
      </w:r>
      <w:proofErr w:type="spellStart"/>
      <w:r w:rsidR="004F0FCA" w:rsidRPr="007C1E0F">
        <w:rPr>
          <w:rFonts w:eastAsia="Calibri"/>
        </w:rPr>
        <w:t>непревышении</w:t>
      </w:r>
      <w:proofErr w:type="spellEnd"/>
      <w:r w:rsidR="004F0FCA" w:rsidRPr="007C1E0F">
        <w:rPr>
          <w:rFonts w:eastAsia="Calibri"/>
        </w:rPr>
        <w:t xml:space="preserve"> расчетного среднемеся</w:t>
      </w:r>
      <w:r w:rsidR="004F0FCA" w:rsidRPr="007C1E0F">
        <w:rPr>
          <w:rFonts w:eastAsia="Calibri"/>
        </w:rPr>
        <w:t>ч</w:t>
      </w:r>
      <w:r w:rsidR="004F0FCA" w:rsidRPr="007C1E0F">
        <w:rPr>
          <w:rFonts w:eastAsia="Calibri"/>
        </w:rPr>
        <w:t xml:space="preserve">ного уровня заработной платы работников подведомственных учреждений над расчетным среднемесячным уровнем оплаты труда </w:t>
      </w:r>
      <w:r w:rsidRPr="007C1E0F">
        <w:t xml:space="preserve">муниципальных служащих </w:t>
      </w:r>
      <w:r w:rsidRPr="007C1E0F">
        <w:rPr>
          <w:rFonts w:eastAsia="Calibri"/>
        </w:rPr>
        <w:t>и работников, зам</w:t>
      </w:r>
      <w:r w:rsidRPr="007C1E0F">
        <w:rPr>
          <w:rFonts w:eastAsia="Calibri"/>
        </w:rPr>
        <w:t>е</w:t>
      </w:r>
      <w:r w:rsidRPr="007C1E0F">
        <w:rPr>
          <w:rFonts w:eastAsia="Calibri"/>
        </w:rPr>
        <w:t>щающих должности, не являющиеся должностями муниципальной службы.</w:t>
      </w:r>
      <w:proofErr w:type="gramEnd"/>
    </w:p>
    <w:p w:rsidR="004F0FCA" w:rsidRPr="007C1E0F" w:rsidRDefault="004F0FCA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  <w:proofErr w:type="gramStart"/>
      <w:r w:rsidRPr="007C1E0F">
        <w:rPr>
          <w:rFonts w:eastAsia="Calibri"/>
        </w:rPr>
        <w:t>В целях настояще</w:t>
      </w:r>
      <w:r w:rsidR="003B7FD0" w:rsidRPr="007C1E0F">
        <w:rPr>
          <w:rFonts w:eastAsia="Calibri"/>
        </w:rPr>
        <w:t>й</w:t>
      </w:r>
      <w:r w:rsidRPr="007C1E0F">
        <w:rPr>
          <w:rFonts w:eastAsia="Calibri"/>
        </w:rPr>
        <w:t xml:space="preserve"> </w:t>
      </w:r>
      <w:r w:rsidR="003B7FD0" w:rsidRPr="007C1E0F">
        <w:rPr>
          <w:rFonts w:eastAsia="Calibri"/>
        </w:rPr>
        <w:t>Инструкции</w:t>
      </w:r>
      <w:r w:rsidRPr="007C1E0F">
        <w:rPr>
          <w:rFonts w:eastAsia="Calibri"/>
        </w:rPr>
        <w:t xml:space="preserve"> расчетный среднемесячный уровень оплаты труда </w:t>
      </w:r>
      <w:r w:rsidR="00D45D1E" w:rsidRPr="007C1E0F">
        <w:rPr>
          <w:rFonts w:eastAsia="Calibri"/>
        </w:rPr>
        <w:t>муниципальных</w:t>
      </w:r>
      <w:r w:rsidRPr="007C1E0F">
        <w:rPr>
          <w:rFonts w:eastAsia="Calibri"/>
        </w:rPr>
        <w:t xml:space="preserve"> служащих и работников, замещающих должности, не являющиеся дол</w:t>
      </w:r>
      <w:r w:rsidRPr="007C1E0F">
        <w:rPr>
          <w:rFonts w:eastAsia="Calibri"/>
        </w:rPr>
        <w:t>ж</w:t>
      </w:r>
      <w:r w:rsidRPr="007C1E0F">
        <w:rPr>
          <w:rFonts w:eastAsia="Calibri"/>
        </w:rPr>
        <w:t xml:space="preserve">ностями </w:t>
      </w:r>
      <w:r w:rsidR="00D45D1E" w:rsidRPr="007C1E0F">
        <w:rPr>
          <w:rFonts w:eastAsia="Calibri"/>
        </w:rPr>
        <w:t xml:space="preserve">муниципальной </w:t>
      </w:r>
      <w:r w:rsidRPr="007C1E0F">
        <w:rPr>
          <w:rFonts w:eastAsia="Calibri"/>
        </w:rPr>
        <w:t>службы</w:t>
      </w:r>
      <w:r w:rsidR="00A527ED">
        <w:rPr>
          <w:rFonts w:eastAsia="Calibri"/>
        </w:rPr>
        <w:t>,</w:t>
      </w:r>
      <w:r w:rsidRPr="007C1E0F">
        <w:rPr>
          <w:rFonts w:eastAsia="Calibri"/>
        </w:rPr>
        <w:t xml:space="preserve"> определяется путем деления установленного объема бюджетных ассигнований на оплату труда </w:t>
      </w:r>
      <w:r w:rsidR="00D45D1E" w:rsidRPr="007C1E0F">
        <w:rPr>
          <w:rFonts w:eastAsia="Calibri"/>
        </w:rPr>
        <w:t>муниципальных служащих</w:t>
      </w:r>
      <w:r w:rsidRPr="007C1E0F">
        <w:rPr>
          <w:rFonts w:eastAsia="Calibri"/>
        </w:rPr>
        <w:t xml:space="preserve"> и работников, з</w:t>
      </w:r>
      <w:r w:rsidRPr="007C1E0F">
        <w:rPr>
          <w:rFonts w:eastAsia="Calibri"/>
        </w:rPr>
        <w:t>а</w:t>
      </w:r>
      <w:r w:rsidRPr="007C1E0F">
        <w:rPr>
          <w:rFonts w:eastAsia="Calibri"/>
        </w:rPr>
        <w:t xml:space="preserve">мещающих должности, не являющиеся должностями </w:t>
      </w:r>
      <w:r w:rsidR="00D45D1E" w:rsidRPr="007C1E0F">
        <w:rPr>
          <w:rFonts w:eastAsia="Calibri"/>
        </w:rPr>
        <w:t xml:space="preserve">муниципальной </w:t>
      </w:r>
      <w:r w:rsidRPr="007C1E0F">
        <w:rPr>
          <w:rFonts w:eastAsia="Calibri"/>
        </w:rPr>
        <w:t>службы</w:t>
      </w:r>
      <w:r w:rsidR="00A527ED">
        <w:rPr>
          <w:rFonts w:eastAsia="Calibri"/>
        </w:rPr>
        <w:t>,</w:t>
      </w:r>
      <w:r w:rsidRPr="007C1E0F">
        <w:rPr>
          <w:rFonts w:eastAsia="Calibri"/>
        </w:rPr>
        <w:t xml:space="preserve"> на 12 (к</w:t>
      </w:r>
      <w:r w:rsidRPr="007C1E0F">
        <w:rPr>
          <w:rFonts w:eastAsia="Calibri"/>
        </w:rPr>
        <w:t>о</w:t>
      </w:r>
      <w:r w:rsidRPr="007C1E0F">
        <w:rPr>
          <w:rFonts w:eastAsia="Calibri"/>
        </w:rPr>
        <w:t>личество месяцев в году) и деления полученного результата на установленную по шта</w:t>
      </w:r>
      <w:r w:rsidRPr="007C1E0F">
        <w:rPr>
          <w:rFonts w:eastAsia="Calibri"/>
        </w:rPr>
        <w:t>т</w:t>
      </w:r>
      <w:r w:rsidRPr="007C1E0F">
        <w:rPr>
          <w:rFonts w:eastAsia="Calibri"/>
        </w:rPr>
        <w:t xml:space="preserve">ному расписанию численность </w:t>
      </w:r>
      <w:r w:rsidR="00D45D1E" w:rsidRPr="007C1E0F">
        <w:rPr>
          <w:rFonts w:eastAsia="Calibri"/>
        </w:rPr>
        <w:t>муниципальных</w:t>
      </w:r>
      <w:r w:rsidRPr="007C1E0F">
        <w:rPr>
          <w:rFonts w:eastAsia="Calibri"/>
        </w:rPr>
        <w:t xml:space="preserve"> служащих и</w:t>
      </w:r>
      <w:proofErr w:type="gramEnd"/>
      <w:r w:rsidRPr="007C1E0F">
        <w:rPr>
          <w:rFonts w:eastAsia="Calibri"/>
        </w:rPr>
        <w:t xml:space="preserve"> работников, замещающих должности, не являющиеся должностями </w:t>
      </w:r>
      <w:r w:rsidR="00D45D1E" w:rsidRPr="007C1E0F">
        <w:rPr>
          <w:rFonts w:eastAsia="Calibri"/>
        </w:rPr>
        <w:t>муниципальной</w:t>
      </w:r>
      <w:r w:rsidRPr="007C1E0F">
        <w:rPr>
          <w:rFonts w:eastAsia="Calibri"/>
        </w:rPr>
        <w:t xml:space="preserve"> службы.</w:t>
      </w:r>
    </w:p>
    <w:p w:rsidR="004F0FCA" w:rsidRPr="007C1E0F" w:rsidRDefault="004F0FCA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  <w:r w:rsidRPr="007C1E0F">
        <w:rPr>
          <w:rFonts w:eastAsia="Calibri"/>
        </w:rPr>
        <w:t>Расчетный среднемесячный уровень заработной платы работников подведомстве</w:t>
      </w:r>
      <w:r w:rsidRPr="007C1E0F">
        <w:rPr>
          <w:rFonts w:eastAsia="Calibri"/>
        </w:rPr>
        <w:t>н</w:t>
      </w:r>
      <w:r w:rsidRPr="007C1E0F">
        <w:rPr>
          <w:rFonts w:eastAsia="Calibri"/>
        </w:rPr>
        <w:t xml:space="preserve">ного </w:t>
      </w:r>
      <w:r w:rsidR="00D45D1E" w:rsidRPr="007C1E0F">
        <w:rPr>
          <w:rFonts w:eastAsia="Calibri"/>
        </w:rPr>
        <w:t>муниципального</w:t>
      </w:r>
      <w:r w:rsidRPr="007C1E0F">
        <w:rPr>
          <w:rFonts w:eastAsia="Calibri"/>
        </w:rPr>
        <w:t xml:space="preserve"> учреждения определяется путем деления установленного объема бюджетных ассигнований на оплату труда работников </w:t>
      </w:r>
      <w:r w:rsidR="00D45D1E" w:rsidRPr="007C1E0F">
        <w:rPr>
          <w:rFonts w:eastAsia="Calibri"/>
        </w:rPr>
        <w:t>муниципального</w:t>
      </w:r>
      <w:r w:rsidRPr="007C1E0F">
        <w:rPr>
          <w:rFonts w:eastAsia="Calibri"/>
        </w:rPr>
        <w:t xml:space="preserve"> учреждения на 12 (количество месяцев в году) и деления полученного результата на численность работн</w:t>
      </w:r>
      <w:r w:rsidRPr="007C1E0F">
        <w:rPr>
          <w:rFonts w:eastAsia="Calibri"/>
        </w:rPr>
        <w:t>и</w:t>
      </w:r>
      <w:r w:rsidRPr="007C1E0F">
        <w:rPr>
          <w:rFonts w:eastAsia="Calibri"/>
        </w:rPr>
        <w:t xml:space="preserve">ков учреждения в соответствии с утвержденным руководителем </w:t>
      </w:r>
      <w:r w:rsidR="00D45D1E" w:rsidRPr="007C1E0F">
        <w:rPr>
          <w:rFonts w:eastAsia="Calibri"/>
        </w:rPr>
        <w:t>муниципального</w:t>
      </w:r>
      <w:r w:rsidRPr="007C1E0F">
        <w:rPr>
          <w:rFonts w:eastAsia="Calibri"/>
        </w:rPr>
        <w:t xml:space="preserve"> учр</w:t>
      </w:r>
      <w:r w:rsidRPr="007C1E0F">
        <w:rPr>
          <w:rFonts w:eastAsia="Calibri"/>
        </w:rPr>
        <w:t>е</w:t>
      </w:r>
      <w:r w:rsidRPr="007C1E0F">
        <w:rPr>
          <w:rFonts w:eastAsia="Calibri"/>
        </w:rPr>
        <w:t>ждения штатным расписанием.</w:t>
      </w:r>
    </w:p>
    <w:p w:rsidR="004F0FCA" w:rsidRPr="007C1E0F" w:rsidRDefault="004F0FCA" w:rsidP="004F0FC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  <w:proofErr w:type="gramStart"/>
      <w:r w:rsidRPr="007C1E0F">
        <w:rPr>
          <w:rFonts w:eastAsia="Calibri"/>
        </w:rPr>
        <w:t xml:space="preserve">Сопоставление расчетного среднемесячного уровня заработной платы работников подведомственных </w:t>
      </w:r>
      <w:r w:rsidR="00D45D1E" w:rsidRPr="007C1E0F">
        <w:rPr>
          <w:rFonts w:eastAsia="Calibri"/>
        </w:rPr>
        <w:t>муниципальных</w:t>
      </w:r>
      <w:r w:rsidRPr="007C1E0F">
        <w:rPr>
          <w:rFonts w:eastAsia="Calibri"/>
        </w:rPr>
        <w:t xml:space="preserve"> учреждений с расчетным среднемесячным уровнем оплаты труда </w:t>
      </w:r>
      <w:r w:rsidR="00D45D1E" w:rsidRPr="007C1E0F">
        <w:rPr>
          <w:rFonts w:eastAsia="Calibri"/>
        </w:rPr>
        <w:t xml:space="preserve">муниципальных </w:t>
      </w:r>
      <w:r w:rsidRPr="007C1E0F">
        <w:rPr>
          <w:rFonts w:eastAsia="Calibri"/>
        </w:rPr>
        <w:t>служащих и работников, замещающих должности, не явл</w:t>
      </w:r>
      <w:r w:rsidRPr="007C1E0F">
        <w:rPr>
          <w:rFonts w:eastAsia="Calibri"/>
        </w:rPr>
        <w:t>я</w:t>
      </w:r>
      <w:r w:rsidRPr="007C1E0F">
        <w:rPr>
          <w:rFonts w:eastAsia="Calibri"/>
        </w:rPr>
        <w:t xml:space="preserve">ющиеся должностями </w:t>
      </w:r>
      <w:r w:rsidR="00D45D1E" w:rsidRPr="007C1E0F">
        <w:rPr>
          <w:rFonts w:eastAsia="Calibri"/>
        </w:rPr>
        <w:t>муниципальной</w:t>
      </w:r>
      <w:r w:rsidRPr="007C1E0F">
        <w:rPr>
          <w:rFonts w:eastAsia="Calibri"/>
        </w:rPr>
        <w:t xml:space="preserve"> службы, осуществляется </w:t>
      </w:r>
      <w:r w:rsidR="007C1E0F" w:rsidRPr="007C1E0F">
        <w:rPr>
          <w:rFonts w:eastAsia="Calibri"/>
        </w:rPr>
        <w:t>администрацией муниц</w:t>
      </w:r>
      <w:r w:rsidR="007C1E0F" w:rsidRPr="007C1E0F">
        <w:rPr>
          <w:rFonts w:eastAsia="Calibri"/>
        </w:rPr>
        <w:t>и</w:t>
      </w:r>
      <w:r w:rsidR="007C1E0F" w:rsidRPr="007C1E0F">
        <w:rPr>
          <w:rFonts w:eastAsia="Calibri"/>
        </w:rPr>
        <w:t xml:space="preserve">пального образования Тосненский район Ленинградской области или отраслевым органом администрации муниципального образования Тосненский район Ленинградской области, в лице которого осуществляются функции и полномочия учредителя </w:t>
      </w:r>
      <w:r w:rsidRPr="007C1E0F">
        <w:rPr>
          <w:rFonts w:eastAsia="Calibri"/>
        </w:rPr>
        <w:t>при планировании бюджетных ассигнований на очередной финансовый</w:t>
      </w:r>
      <w:proofErr w:type="gramEnd"/>
      <w:r w:rsidRPr="007C1E0F">
        <w:rPr>
          <w:rFonts w:eastAsia="Calibri"/>
        </w:rPr>
        <w:t xml:space="preserve"> год и на плановый период с учетом предусмотренной </w:t>
      </w:r>
      <w:r w:rsidR="003B7FD0" w:rsidRPr="007C1E0F">
        <w:rPr>
          <w:rFonts w:eastAsia="Calibri"/>
        </w:rPr>
        <w:t xml:space="preserve">проектом </w:t>
      </w:r>
      <w:r w:rsidR="007C1E0F" w:rsidRPr="007C1E0F">
        <w:rPr>
          <w:rFonts w:eastAsia="Calibri"/>
        </w:rPr>
        <w:t>решения совета депутатов муниципального образования Т</w:t>
      </w:r>
      <w:r w:rsidR="007C1E0F" w:rsidRPr="007C1E0F">
        <w:rPr>
          <w:rFonts w:eastAsia="Calibri"/>
        </w:rPr>
        <w:t>о</w:t>
      </w:r>
      <w:r w:rsidR="007C1E0F" w:rsidRPr="007C1E0F">
        <w:rPr>
          <w:rFonts w:eastAsia="Calibri"/>
        </w:rPr>
        <w:t xml:space="preserve">сненский район Ленинградской области о </w:t>
      </w:r>
      <w:r w:rsidR="00C6023C" w:rsidRPr="007C1E0F">
        <w:rPr>
          <w:rFonts w:eastAsia="Calibri"/>
        </w:rPr>
        <w:t>бюджет</w:t>
      </w:r>
      <w:r w:rsidR="007C1E0F" w:rsidRPr="007C1E0F">
        <w:rPr>
          <w:rFonts w:eastAsia="Calibri"/>
        </w:rPr>
        <w:t>е</w:t>
      </w:r>
      <w:r w:rsidR="00C6023C" w:rsidRPr="007C1E0F">
        <w:rPr>
          <w:rFonts w:eastAsia="Calibri"/>
        </w:rPr>
        <w:t xml:space="preserve"> муниципального образования Тосне</w:t>
      </w:r>
      <w:r w:rsidR="00C6023C" w:rsidRPr="007C1E0F">
        <w:rPr>
          <w:rFonts w:eastAsia="Calibri"/>
        </w:rPr>
        <w:t>н</w:t>
      </w:r>
      <w:r w:rsidR="00C6023C" w:rsidRPr="007C1E0F">
        <w:rPr>
          <w:rFonts w:eastAsia="Calibri"/>
        </w:rPr>
        <w:t xml:space="preserve">ский район Ленинградской области на очередной финансовый год и </w:t>
      </w:r>
      <w:r w:rsidR="007C1E0F" w:rsidRPr="007C1E0F">
        <w:rPr>
          <w:rFonts w:eastAsia="Calibri"/>
        </w:rPr>
        <w:t xml:space="preserve">на </w:t>
      </w:r>
      <w:r w:rsidR="00C6023C" w:rsidRPr="007C1E0F">
        <w:rPr>
          <w:rFonts w:eastAsia="Calibri"/>
        </w:rPr>
        <w:t>плановый период</w:t>
      </w:r>
      <w:r w:rsidRPr="007C1E0F">
        <w:rPr>
          <w:rFonts w:eastAsia="Calibri"/>
        </w:rPr>
        <w:t xml:space="preserve"> индексации заработной платы указанных категорий работников.</w:t>
      </w:r>
    </w:p>
    <w:p w:rsidR="004F0FCA" w:rsidRDefault="004F0FCA" w:rsidP="00A31D6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</w:rPr>
      </w:pPr>
      <w:r w:rsidRPr="007C1E0F">
        <w:rPr>
          <w:rFonts w:eastAsia="Calibri"/>
        </w:rPr>
        <w:t xml:space="preserve">Расчетный среднемесячный уровень оплаты труда </w:t>
      </w:r>
      <w:r w:rsidR="00E4539C" w:rsidRPr="007C1E0F">
        <w:rPr>
          <w:rFonts w:eastAsia="Calibri"/>
        </w:rPr>
        <w:t xml:space="preserve">муниципальных </w:t>
      </w:r>
      <w:r w:rsidRPr="007C1E0F">
        <w:rPr>
          <w:rFonts w:eastAsia="Calibri"/>
        </w:rPr>
        <w:t>служащих и р</w:t>
      </w:r>
      <w:r w:rsidRPr="007C1E0F">
        <w:rPr>
          <w:rFonts w:eastAsia="Calibri"/>
        </w:rPr>
        <w:t>а</w:t>
      </w:r>
      <w:r w:rsidRPr="007C1E0F">
        <w:rPr>
          <w:rFonts w:eastAsia="Calibri"/>
        </w:rPr>
        <w:t xml:space="preserve">ботников, замещающих должности, не являющиеся должностями </w:t>
      </w:r>
      <w:r w:rsidR="00E4539C" w:rsidRPr="007C1E0F">
        <w:rPr>
          <w:rFonts w:eastAsia="Calibri"/>
        </w:rPr>
        <w:t xml:space="preserve">муниципальной </w:t>
      </w:r>
      <w:r w:rsidRPr="007C1E0F">
        <w:rPr>
          <w:rFonts w:eastAsia="Calibri"/>
        </w:rPr>
        <w:t>службы</w:t>
      </w:r>
      <w:r w:rsidR="00A527ED">
        <w:rPr>
          <w:rFonts w:eastAsia="Calibri"/>
        </w:rPr>
        <w:t>,</w:t>
      </w:r>
      <w:r w:rsidRPr="007C1E0F">
        <w:rPr>
          <w:rFonts w:eastAsia="Calibri"/>
        </w:rPr>
        <w:t xml:space="preserve"> определяется</w:t>
      </w:r>
      <w:r w:rsidR="007C1E0F" w:rsidRPr="007C1E0F">
        <w:rPr>
          <w:rFonts w:eastAsia="Calibri"/>
        </w:rPr>
        <w:t xml:space="preserve"> администрацией муниципального образования Тосненский район Лени</w:t>
      </w:r>
      <w:r w:rsidR="007C1E0F" w:rsidRPr="007C1E0F">
        <w:rPr>
          <w:rFonts w:eastAsia="Calibri"/>
        </w:rPr>
        <w:t>н</w:t>
      </w:r>
      <w:r w:rsidR="007C1E0F" w:rsidRPr="007C1E0F">
        <w:rPr>
          <w:rFonts w:eastAsia="Calibri"/>
        </w:rPr>
        <w:t xml:space="preserve">градской области или отраслевым органом администрации муниципального образования Тосненский район Ленинградской области, в лице которого осуществляются функции и полномочия </w:t>
      </w:r>
      <w:proofErr w:type="gramStart"/>
      <w:r w:rsidR="007C1E0F" w:rsidRPr="007C1E0F">
        <w:rPr>
          <w:rFonts w:eastAsia="Calibri"/>
        </w:rPr>
        <w:t>учредителя</w:t>
      </w:r>
      <w:proofErr w:type="gramEnd"/>
      <w:r w:rsidRPr="007C1E0F">
        <w:rPr>
          <w:rFonts w:eastAsia="Calibri"/>
        </w:rPr>
        <w:t xml:space="preserve"> и доводится до </w:t>
      </w:r>
      <w:r w:rsidR="00C95C9F">
        <w:rPr>
          <w:rFonts w:eastAsia="Calibri"/>
        </w:rPr>
        <w:t>руководителей</w:t>
      </w:r>
      <w:r w:rsidR="007C1E0F" w:rsidRPr="007C1E0F">
        <w:rPr>
          <w:rFonts w:eastAsia="Calibri"/>
        </w:rPr>
        <w:t xml:space="preserve"> подведомственн</w:t>
      </w:r>
      <w:r w:rsidR="00C95C9F">
        <w:rPr>
          <w:rFonts w:eastAsia="Calibri"/>
        </w:rPr>
        <w:t>ых</w:t>
      </w:r>
      <w:r w:rsidR="007C1E0F" w:rsidRPr="007C1E0F">
        <w:rPr>
          <w:rFonts w:eastAsia="Calibri"/>
        </w:rPr>
        <w:t xml:space="preserve"> муниципал</w:t>
      </w:r>
      <w:r w:rsidR="007C1E0F" w:rsidRPr="007C1E0F">
        <w:rPr>
          <w:rFonts w:eastAsia="Calibri"/>
        </w:rPr>
        <w:t>ь</w:t>
      </w:r>
      <w:r w:rsidR="007C1E0F" w:rsidRPr="007C1E0F">
        <w:rPr>
          <w:rFonts w:eastAsia="Calibri"/>
        </w:rPr>
        <w:t>н</w:t>
      </w:r>
      <w:r w:rsidR="00C95C9F">
        <w:rPr>
          <w:rFonts w:eastAsia="Calibri"/>
        </w:rPr>
        <w:t>ых</w:t>
      </w:r>
      <w:r w:rsidR="007C1E0F" w:rsidRPr="007C1E0F">
        <w:rPr>
          <w:rFonts w:eastAsia="Calibri"/>
        </w:rPr>
        <w:t xml:space="preserve"> учреждени</w:t>
      </w:r>
      <w:r w:rsidR="00C95C9F">
        <w:rPr>
          <w:rFonts w:eastAsia="Calibri"/>
        </w:rPr>
        <w:t>й</w:t>
      </w:r>
      <w:r w:rsidR="00A527ED">
        <w:rPr>
          <w:rFonts w:eastAsia="Calibri"/>
        </w:rPr>
        <w:t>».</w:t>
      </w:r>
    </w:p>
    <w:p w:rsidR="007803F7" w:rsidRDefault="00BB79D9" w:rsidP="00A31D6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</w:rPr>
      </w:pPr>
      <w:r>
        <w:rPr>
          <w:rFonts w:eastAsia="Calibri"/>
        </w:rPr>
        <w:t>1.2.</w:t>
      </w:r>
      <w:r w:rsidR="00A337AF">
        <w:rPr>
          <w:rFonts w:eastAsia="Calibri"/>
        </w:rPr>
        <w:t xml:space="preserve"> В пункте 2.1</w:t>
      </w:r>
      <w:r w:rsidR="007803F7">
        <w:rPr>
          <w:rFonts w:eastAsia="Calibri"/>
        </w:rPr>
        <w:t>1 таблицу изложить в новой редакции:</w:t>
      </w:r>
    </w:p>
    <w:p w:rsidR="007803F7" w:rsidRDefault="007803F7" w:rsidP="007660ED">
      <w:pPr>
        <w:autoSpaceDE w:val="0"/>
        <w:autoSpaceDN w:val="0"/>
        <w:adjustRightInd w:val="0"/>
        <w:spacing w:before="240"/>
        <w:ind w:hanging="142"/>
        <w:contextualSpacing/>
        <w:jc w:val="both"/>
        <w:rPr>
          <w:rFonts w:eastAsia="Calibri"/>
        </w:rPr>
      </w:pPr>
    </w:p>
    <w:tbl>
      <w:tblPr>
        <w:tblStyle w:val="Pro-Table"/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2533"/>
        <w:gridCol w:w="2222"/>
      </w:tblGrid>
      <w:tr w:rsidR="007803F7" w:rsidRPr="00EB3A8E" w:rsidTr="007660ED">
        <w:trPr>
          <w:tblHeader/>
        </w:trPr>
        <w:tc>
          <w:tcPr>
            <w:tcW w:w="2488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Категория работников</w:t>
            </w:r>
          </w:p>
        </w:tc>
        <w:tc>
          <w:tcPr>
            <w:tcW w:w="1338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Квалификационная категория, классность</w:t>
            </w:r>
          </w:p>
        </w:tc>
        <w:tc>
          <w:tcPr>
            <w:tcW w:w="1174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Надбавка</w:t>
            </w:r>
          </w:p>
        </w:tc>
      </w:tr>
      <w:tr w:rsidR="007803F7" w:rsidRPr="00EB3A8E" w:rsidTr="007660ED">
        <w:tc>
          <w:tcPr>
            <w:tcW w:w="2488" w:type="pct"/>
            <w:vMerge w:val="restart"/>
          </w:tcPr>
          <w:p w:rsidR="007803F7" w:rsidRPr="00245867" w:rsidRDefault="007803F7" w:rsidP="007803F7">
            <w:pPr>
              <w:pStyle w:val="Pro-Tab"/>
              <w:contextualSpacing/>
            </w:pPr>
            <w:r w:rsidRPr="00245867">
              <w:t>Педагогические работники, тренерский с</w:t>
            </w:r>
            <w:r w:rsidRPr="00245867">
              <w:t>о</w:t>
            </w:r>
            <w:r w:rsidRPr="00245867">
              <w:t>став учреждений физической культуры и спорта</w:t>
            </w:r>
            <w:r w:rsidR="007660ED" w:rsidRPr="00245867">
              <w:t>, иные специалисты в области физ</w:t>
            </w:r>
            <w:r w:rsidR="007660ED" w:rsidRPr="00245867">
              <w:t>и</w:t>
            </w:r>
            <w:r w:rsidR="007660ED" w:rsidRPr="00245867">
              <w:t>ческой культуры и спорта &lt;*&gt;</w:t>
            </w:r>
          </w:p>
        </w:tc>
        <w:tc>
          <w:tcPr>
            <w:tcW w:w="1338" w:type="pct"/>
          </w:tcPr>
          <w:p w:rsidR="007803F7" w:rsidRPr="00245867" w:rsidRDefault="007803F7" w:rsidP="007803F7">
            <w:pPr>
              <w:pStyle w:val="Pro-Tab"/>
              <w:contextualSpacing/>
              <w:jc w:val="center"/>
            </w:pPr>
            <w:r w:rsidRPr="00245867">
              <w:t>высшая категория</w:t>
            </w:r>
          </w:p>
        </w:tc>
        <w:tc>
          <w:tcPr>
            <w:tcW w:w="1174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245867">
              <w:t>0,30</w:t>
            </w:r>
          </w:p>
        </w:tc>
      </w:tr>
      <w:tr w:rsidR="007803F7" w:rsidRPr="00EB3A8E" w:rsidTr="007660ED">
        <w:tc>
          <w:tcPr>
            <w:tcW w:w="2488" w:type="pct"/>
            <w:vMerge/>
          </w:tcPr>
          <w:p w:rsidR="007803F7" w:rsidRPr="00EB3A8E" w:rsidRDefault="007803F7" w:rsidP="007803F7">
            <w:pPr>
              <w:pStyle w:val="Pro-Tab"/>
              <w:contextualSpacing/>
            </w:pPr>
          </w:p>
        </w:tc>
        <w:tc>
          <w:tcPr>
            <w:tcW w:w="1338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первая категория</w:t>
            </w:r>
          </w:p>
        </w:tc>
        <w:tc>
          <w:tcPr>
            <w:tcW w:w="1174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0,20</w:t>
            </w:r>
          </w:p>
        </w:tc>
      </w:tr>
      <w:tr w:rsidR="007803F7" w:rsidRPr="00EB3A8E" w:rsidTr="007660ED">
        <w:tc>
          <w:tcPr>
            <w:tcW w:w="2488" w:type="pct"/>
            <w:vMerge/>
          </w:tcPr>
          <w:p w:rsidR="007803F7" w:rsidRPr="00EB3A8E" w:rsidRDefault="007803F7" w:rsidP="007803F7">
            <w:pPr>
              <w:pStyle w:val="Pro-Tab"/>
              <w:contextualSpacing/>
            </w:pPr>
          </w:p>
        </w:tc>
        <w:tc>
          <w:tcPr>
            <w:tcW w:w="1338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вторая категория</w:t>
            </w:r>
          </w:p>
        </w:tc>
        <w:tc>
          <w:tcPr>
            <w:tcW w:w="1174" w:type="pct"/>
          </w:tcPr>
          <w:p w:rsidR="007803F7" w:rsidRPr="00EB3A8E" w:rsidRDefault="007803F7" w:rsidP="007803F7">
            <w:pPr>
              <w:pStyle w:val="Pro-Tab"/>
              <w:contextualSpacing/>
              <w:jc w:val="center"/>
            </w:pPr>
            <w:r w:rsidRPr="00EB3A8E">
              <w:t>0,10</w:t>
            </w:r>
          </w:p>
        </w:tc>
      </w:tr>
    </w:tbl>
    <w:p w:rsidR="007660ED" w:rsidRDefault="007660ED" w:rsidP="007660ED">
      <w:pPr>
        <w:autoSpaceDE w:val="0"/>
        <w:autoSpaceDN w:val="0"/>
        <w:adjustRightInd w:val="0"/>
        <w:spacing w:before="240"/>
        <w:contextualSpacing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</w:t>
      </w:r>
    </w:p>
    <w:p w:rsidR="00BB79D9" w:rsidRDefault="00A337AF" w:rsidP="007660ED">
      <w:pPr>
        <w:autoSpaceDE w:val="0"/>
        <w:autoSpaceDN w:val="0"/>
        <w:adjustRightInd w:val="0"/>
        <w:spacing w:before="240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7660ED">
        <w:rPr>
          <w:rFonts w:eastAsia="Calibri"/>
        </w:rPr>
        <w:t>* Перечень иных специалистов в области физической культуры и спорта определяется приказами Министерства спорта Российской Федерации.</w:t>
      </w:r>
    </w:p>
    <w:p w:rsidR="00A527ED" w:rsidRDefault="00A527ED" w:rsidP="00A527ED">
      <w:pPr>
        <w:autoSpaceDE w:val="0"/>
        <w:autoSpaceDN w:val="0"/>
        <w:adjustRightInd w:val="0"/>
        <w:spacing w:before="240"/>
        <w:contextualSpacing/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3F6EDD" w:rsidRDefault="003F6EDD" w:rsidP="007660ED">
      <w:pPr>
        <w:autoSpaceDE w:val="0"/>
        <w:autoSpaceDN w:val="0"/>
        <w:adjustRightInd w:val="0"/>
        <w:spacing w:before="240"/>
        <w:contextualSpacing/>
        <w:jc w:val="both"/>
        <w:rPr>
          <w:rFonts w:eastAsia="Calibri"/>
        </w:rPr>
      </w:pPr>
    </w:p>
    <w:p w:rsidR="003F6EDD" w:rsidRDefault="003F6EDD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1.3. В пункте 2.19 слова </w:t>
      </w:r>
      <w:r w:rsidR="00A527ED">
        <w:rPr>
          <w:rFonts w:eastAsia="Calibri"/>
        </w:rPr>
        <w:t>«</w:t>
      </w:r>
      <w:r>
        <w:rPr>
          <w:rFonts w:eastAsia="Calibri"/>
        </w:rPr>
        <w:t xml:space="preserve">по учреждениям образования </w:t>
      </w:r>
      <w:r w:rsidR="00A527ED">
        <w:rPr>
          <w:rFonts w:eastAsia="Calibri"/>
        </w:rPr>
        <w:t>–</w:t>
      </w:r>
      <w:r>
        <w:rPr>
          <w:rFonts w:eastAsia="Calibri"/>
        </w:rPr>
        <w:t xml:space="preserve"> на 1 января текущего года</w:t>
      </w:r>
      <w:r w:rsidR="00A527ED">
        <w:rPr>
          <w:rFonts w:eastAsia="Calibri"/>
        </w:rPr>
        <w:t>»</w:t>
      </w:r>
      <w:r>
        <w:rPr>
          <w:rFonts w:eastAsia="Calibri"/>
        </w:rPr>
        <w:t xml:space="preserve"> заменить словами </w:t>
      </w:r>
      <w:r w:rsidR="00A527ED">
        <w:rPr>
          <w:rFonts w:eastAsia="Calibri"/>
        </w:rPr>
        <w:t>«</w:t>
      </w:r>
      <w:r>
        <w:rPr>
          <w:rFonts w:eastAsia="Calibri"/>
        </w:rPr>
        <w:t xml:space="preserve">по учреждениям образования </w:t>
      </w:r>
      <w:r w:rsidR="00A527ED">
        <w:rPr>
          <w:rFonts w:eastAsia="Calibri"/>
        </w:rPr>
        <w:t>–</w:t>
      </w:r>
      <w:r>
        <w:rPr>
          <w:rFonts w:eastAsia="Calibri"/>
        </w:rPr>
        <w:t xml:space="preserve"> на 1 января, 1 сентября текущего года по решению уполномоченного органа</w:t>
      </w:r>
      <w:r w:rsidR="00A527ED">
        <w:rPr>
          <w:rFonts w:eastAsia="Calibri"/>
        </w:rPr>
        <w:t>»</w:t>
      </w:r>
      <w:r>
        <w:rPr>
          <w:rFonts w:eastAsia="Calibri"/>
        </w:rPr>
        <w:t>.</w:t>
      </w:r>
    </w:p>
    <w:p w:rsidR="000936BA" w:rsidRDefault="000936BA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 w:rsidRPr="000A07A9">
        <w:rPr>
          <w:rFonts w:eastAsia="Calibri"/>
        </w:rPr>
        <w:t xml:space="preserve">1.4. В пункте 4.6 </w:t>
      </w:r>
      <w:r w:rsidR="00284E31" w:rsidRPr="000A07A9">
        <w:rPr>
          <w:rFonts w:eastAsia="Calibri"/>
        </w:rPr>
        <w:t xml:space="preserve">слова </w:t>
      </w:r>
      <w:r w:rsidR="00A527ED">
        <w:rPr>
          <w:rFonts w:eastAsia="Calibri"/>
        </w:rPr>
        <w:t>«</w:t>
      </w:r>
      <w:r w:rsidR="00284E31" w:rsidRPr="000A07A9">
        <w:rPr>
          <w:rFonts w:eastAsia="Calibri"/>
        </w:rPr>
        <w:t>с периодичностью</w:t>
      </w:r>
      <w:r w:rsidR="00A527ED">
        <w:rPr>
          <w:rFonts w:eastAsia="Calibri"/>
        </w:rPr>
        <w:t>»</w:t>
      </w:r>
      <w:r w:rsidR="00284E31" w:rsidRPr="000A07A9">
        <w:rPr>
          <w:rFonts w:eastAsia="Calibri"/>
        </w:rPr>
        <w:t xml:space="preserve"> заменить </w:t>
      </w:r>
      <w:proofErr w:type="gramStart"/>
      <w:r w:rsidR="00284E31" w:rsidRPr="000A07A9">
        <w:rPr>
          <w:rFonts w:eastAsia="Calibri"/>
        </w:rPr>
        <w:t>на</w:t>
      </w:r>
      <w:proofErr w:type="gramEnd"/>
      <w:r w:rsidR="00284E31" w:rsidRPr="000A07A9">
        <w:rPr>
          <w:rFonts w:eastAsia="Calibri"/>
        </w:rPr>
        <w:t xml:space="preserve"> </w:t>
      </w:r>
      <w:r w:rsidR="00A527ED">
        <w:rPr>
          <w:rFonts w:eastAsia="Calibri"/>
        </w:rPr>
        <w:t>«</w:t>
      </w:r>
      <w:r w:rsidR="00284E31" w:rsidRPr="000A07A9">
        <w:rPr>
          <w:rFonts w:eastAsia="Calibri"/>
        </w:rPr>
        <w:t>по результату</w:t>
      </w:r>
      <w:r w:rsidR="00A527ED">
        <w:rPr>
          <w:rFonts w:eastAsia="Calibri"/>
        </w:rPr>
        <w:t>».</w:t>
      </w:r>
    </w:p>
    <w:p w:rsidR="007660ED" w:rsidRDefault="007660ED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="00284E31">
        <w:rPr>
          <w:rFonts w:eastAsia="Calibri"/>
        </w:rPr>
        <w:t>5</w:t>
      </w:r>
      <w:r>
        <w:rPr>
          <w:rFonts w:eastAsia="Calibri"/>
        </w:rPr>
        <w:t xml:space="preserve">. </w:t>
      </w:r>
      <w:r w:rsidR="00E86B89">
        <w:rPr>
          <w:rFonts w:eastAsia="Calibri"/>
        </w:rPr>
        <w:t>В пункте 4.7:</w:t>
      </w:r>
    </w:p>
    <w:p w:rsidR="00E86B89" w:rsidRDefault="00A527ED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86B89">
        <w:rPr>
          <w:rFonts w:eastAsia="Calibri"/>
        </w:rPr>
        <w:t xml:space="preserve">в абзаце первом после слов </w:t>
      </w:r>
      <w:r>
        <w:rPr>
          <w:rFonts w:eastAsia="Calibri"/>
        </w:rPr>
        <w:t>«</w:t>
      </w:r>
      <w:r w:rsidR="00E86B89">
        <w:rPr>
          <w:rFonts w:eastAsia="Calibri"/>
        </w:rPr>
        <w:t>(далее - КПЭ, критерии оценки деятельности</w:t>
      </w:r>
      <w:r>
        <w:rPr>
          <w:rFonts w:eastAsia="Calibri"/>
        </w:rPr>
        <w:t>»</w:t>
      </w:r>
      <w:r w:rsidR="00E86B89">
        <w:rPr>
          <w:rFonts w:eastAsia="Calibri"/>
        </w:rPr>
        <w:t xml:space="preserve"> допо</w:t>
      </w:r>
      <w:r w:rsidR="00E86B89">
        <w:rPr>
          <w:rFonts w:eastAsia="Calibri"/>
        </w:rPr>
        <w:t>л</w:t>
      </w:r>
      <w:r w:rsidR="00E86B89">
        <w:rPr>
          <w:rFonts w:eastAsia="Calibri"/>
        </w:rPr>
        <w:t xml:space="preserve">нить словом </w:t>
      </w:r>
      <w:r>
        <w:rPr>
          <w:rFonts w:eastAsia="Calibri"/>
        </w:rPr>
        <w:t>«</w:t>
      </w:r>
      <w:r w:rsidR="00E86B89">
        <w:rPr>
          <w:rFonts w:eastAsia="Calibri"/>
        </w:rPr>
        <w:t>соответственно</w:t>
      </w:r>
      <w:r>
        <w:rPr>
          <w:rFonts w:eastAsia="Calibri"/>
        </w:rPr>
        <w:t>»</w:t>
      </w:r>
      <w:r w:rsidR="00E86B89">
        <w:rPr>
          <w:rFonts w:eastAsia="Calibri"/>
        </w:rPr>
        <w:t>;</w:t>
      </w:r>
    </w:p>
    <w:p w:rsidR="00E86B89" w:rsidRDefault="00A527ED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86B89">
        <w:rPr>
          <w:rFonts w:eastAsia="Calibri"/>
        </w:rPr>
        <w:t>абзац второй признать утратившим силу;</w:t>
      </w:r>
    </w:p>
    <w:p w:rsidR="00E86B89" w:rsidRDefault="00A527ED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86B89">
        <w:rPr>
          <w:rFonts w:eastAsia="Calibri"/>
        </w:rPr>
        <w:t xml:space="preserve">в абзаце третьем слова </w:t>
      </w:r>
      <w:r>
        <w:rPr>
          <w:rFonts w:eastAsia="Calibri"/>
        </w:rPr>
        <w:t>«</w:t>
      </w:r>
      <w:r w:rsidR="00E86B89">
        <w:rPr>
          <w:rFonts w:eastAsia="Calibri"/>
        </w:rPr>
        <w:t xml:space="preserve">ставки заработной платы </w:t>
      </w:r>
      <w:r w:rsidR="00085AEA">
        <w:rPr>
          <w:rFonts w:eastAsia="Calibri"/>
        </w:rPr>
        <w:t>с учетом нагрузки</w:t>
      </w:r>
      <w:r>
        <w:rPr>
          <w:rFonts w:eastAsia="Calibri"/>
        </w:rPr>
        <w:t>»</w:t>
      </w:r>
      <w:r w:rsidR="00085AEA">
        <w:rPr>
          <w:rFonts w:eastAsia="Calibri"/>
        </w:rPr>
        <w:t xml:space="preserve"> заменить сл</w:t>
      </w:r>
      <w:r w:rsidR="00085AEA">
        <w:rPr>
          <w:rFonts w:eastAsia="Calibri"/>
        </w:rPr>
        <w:t>о</w:t>
      </w:r>
      <w:r w:rsidR="00085AEA">
        <w:rPr>
          <w:rFonts w:eastAsia="Calibri"/>
        </w:rPr>
        <w:t xml:space="preserve">вами </w:t>
      </w:r>
      <w:r>
        <w:rPr>
          <w:rFonts w:eastAsia="Calibri"/>
        </w:rPr>
        <w:t>«</w:t>
      </w:r>
      <w:r w:rsidR="00085AEA">
        <w:rPr>
          <w:rFonts w:eastAsia="Calibri"/>
        </w:rPr>
        <w:t>выплат по ставке заработной платы с учетом нагрузки</w:t>
      </w:r>
      <w:r>
        <w:rPr>
          <w:rFonts w:eastAsia="Calibri"/>
        </w:rPr>
        <w:t>»</w:t>
      </w:r>
      <w:r w:rsidR="00085AEA">
        <w:rPr>
          <w:rFonts w:eastAsia="Calibri"/>
        </w:rPr>
        <w:t>;</w:t>
      </w:r>
    </w:p>
    <w:p w:rsidR="00085AEA" w:rsidRDefault="00013418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85AEA">
        <w:rPr>
          <w:rFonts w:eastAsia="Calibri"/>
        </w:rPr>
        <w:t>абзац четвертый изложить в следующей редакции: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«</w:t>
      </w:r>
      <w:r w:rsidR="00085AEA">
        <w:rPr>
          <w:rFonts w:eastAsia="Calibri"/>
        </w:rPr>
        <w:t>В отношении каждого рабо</w:t>
      </w:r>
      <w:r w:rsidR="00085AEA">
        <w:rPr>
          <w:rFonts w:eastAsia="Calibri"/>
        </w:rPr>
        <w:t>т</w:t>
      </w:r>
      <w:r w:rsidR="00085AEA">
        <w:rPr>
          <w:rFonts w:eastAsia="Calibri"/>
        </w:rPr>
        <w:t xml:space="preserve">ника устанавливается не более десяти КПЭ и (или) критериев оценки деятельности, для руководителя учреждения, руководителя обособленного структурного подразделения (филиала) учреждения </w:t>
      </w:r>
      <w:r>
        <w:rPr>
          <w:rFonts w:eastAsia="Calibri"/>
        </w:rPr>
        <w:t>–</w:t>
      </w:r>
      <w:r w:rsidR="00085AEA">
        <w:rPr>
          <w:rFonts w:eastAsia="Calibri"/>
        </w:rPr>
        <w:t xml:space="preserve"> не более 15 КПЭ и (или) критериев оценки деятельности)</w:t>
      </w:r>
      <w:r>
        <w:rPr>
          <w:rFonts w:eastAsia="Calibri"/>
        </w:rPr>
        <w:t>»</w:t>
      </w:r>
      <w:r w:rsidR="00085AEA">
        <w:rPr>
          <w:rFonts w:eastAsia="Calibri"/>
        </w:rPr>
        <w:t>.</w:t>
      </w:r>
      <w:proofErr w:type="gramEnd"/>
    </w:p>
    <w:p w:rsidR="00085AEA" w:rsidRDefault="00085AEA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="00284E31">
        <w:rPr>
          <w:rFonts w:eastAsia="Calibri"/>
        </w:rPr>
        <w:t>6</w:t>
      </w:r>
      <w:r>
        <w:rPr>
          <w:rFonts w:eastAsia="Calibri"/>
        </w:rPr>
        <w:t xml:space="preserve">. </w:t>
      </w:r>
      <w:r w:rsidR="009D0328">
        <w:rPr>
          <w:rFonts w:eastAsia="Calibri"/>
        </w:rPr>
        <w:t>В пункте 4.8:</w:t>
      </w:r>
    </w:p>
    <w:p w:rsidR="009D0328" w:rsidRDefault="00013418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0328">
        <w:rPr>
          <w:rFonts w:eastAsia="Calibri"/>
        </w:rPr>
        <w:t>абзац первый изложить в следующ</w:t>
      </w:r>
      <w:r w:rsidR="002061B0">
        <w:rPr>
          <w:rFonts w:eastAsia="Calibri"/>
        </w:rPr>
        <w:t>е</w:t>
      </w:r>
      <w:r w:rsidR="009D0328">
        <w:rPr>
          <w:rFonts w:eastAsia="Calibri"/>
        </w:rPr>
        <w:t>й редакции:</w:t>
      </w:r>
      <w:r>
        <w:rPr>
          <w:rFonts w:eastAsia="Calibri"/>
        </w:rPr>
        <w:t xml:space="preserve"> «</w:t>
      </w:r>
      <w:r w:rsidR="009D0328">
        <w:rPr>
          <w:rFonts w:eastAsia="Calibri"/>
        </w:rPr>
        <w:t>4.8. КПЭ, применяемые для опр</w:t>
      </w:r>
      <w:r w:rsidR="009D0328">
        <w:rPr>
          <w:rFonts w:eastAsia="Calibri"/>
        </w:rPr>
        <w:t>е</w:t>
      </w:r>
      <w:r w:rsidR="009D0328">
        <w:rPr>
          <w:rFonts w:eastAsia="Calibri"/>
        </w:rPr>
        <w:t>деления размера премиальных выплат по итогам работы, должны соответствовать след</w:t>
      </w:r>
      <w:r w:rsidR="009D0328">
        <w:rPr>
          <w:rFonts w:eastAsia="Calibri"/>
        </w:rPr>
        <w:t>у</w:t>
      </w:r>
      <w:r w:rsidR="009D0328">
        <w:rPr>
          <w:rFonts w:eastAsia="Calibri"/>
        </w:rPr>
        <w:t>ющим требованиям</w:t>
      </w:r>
      <w:r>
        <w:rPr>
          <w:rFonts w:eastAsia="Calibri"/>
        </w:rPr>
        <w:t>»</w:t>
      </w:r>
      <w:r w:rsidR="009D0328">
        <w:rPr>
          <w:rFonts w:eastAsia="Calibri"/>
        </w:rPr>
        <w:t>;</w:t>
      </w:r>
    </w:p>
    <w:p w:rsidR="009D0328" w:rsidRDefault="00013418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0328">
        <w:rPr>
          <w:rFonts w:eastAsia="Calibri"/>
        </w:rPr>
        <w:t>дополнить абзацами следующего содержания:</w:t>
      </w:r>
      <w:r>
        <w:rPr>
          <w:rFonts w:eastAsia="Calibri"/>
        </w:rPr>
        <w:t xml:space="preserve"> «</w:t>
      </w:r>
      <w:r w:rsidR="009D0328">
        <w:rPr>
          <w:rFonts w:eastAsia="Calibri"/>
        </w:rPr>
        <w:t>Критерии оценки деятельности, применяемые для определения размера премиальных выплат по итогам работы, должны соответствовать следующим требованиям:</w:t>
      </w:r>
    </w:p>
    <w:p w:rsidR="00A31D6A" w:rsidRDefault="00A31D6A" w:rsidP="00A527E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управляемость </w:t>
      </w:r>
      <w:r w:rsidR="00013418">
        <w:rPr>
          <w:rFonts w:eastAsia="Calibri"/>
        </w:rPr>
        <w:t>–</w:t>
      </w:r>
      <w:r>
        <w:rPr>
          <w:rFonts w:eastAsia="Calibri"/>
        </w:rPr>
        <w:t xml:space="preserve"> достижение плановых значений критерия оценки деятельности в преобладающей степени зависит от усилий соответственно учреждения, структурного подразделения, филиала, работника, внешние факторы оказывают минимальное влияние на достижение плановых значений критерия оценки деятельности;</w:t>
      </w:r>
    </w:p>
    <w:p w:rsidR="00A31D6A" w:rsidRDefault="00A31D6A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прозрачность </w:t>
      </w:r>
      <w:r w:rsidR="00013418">
        <w:rPr>
          <w:rFonts w:eastAsia="Calibri"/>
        </w:rPr>
        <w:t>–</w:t>
      </w:r>
      <w:r>
        <w:rPr>
          <w:rFonts w:eastAsia="Calibri"/>
        </w:rPr>
        <w:t xml:space="preserve"> формулировка (описание) критерия оценки деятельности предпол</w:t>
      </w:r>
      <w:r>
        <w:rPr>
          <w:rFonts w:eastAsia="Calibri"/>
        </w:rPr>
        <w:t>а</w:t>
      </w:r>
      <w:r>
        <w:rPr>
          <w:rFonts w:eastAsia="Calibri"/>
        </w:rPr>
        <w:t>гает однозначное понимание оцениваемого аспекта деятельности учреждения, структу</w:t>
      </w:r>
      <w:r>
        <w:rPr>
          <w:rFonts w:eastAsia="Calibri"/>
        </w:rPr>
        <w:t>р</w:t>
      </w:r>
      <w:r>
        <w:rPr>
          <w:rFonts w:eastAsia="Calibri"/>
        </w:rPr>
        <w:t>ного подразделения, филиала, работника соответственно;</w:t>
      </w:r>
    </w:p>
    <w:p w:rsidR="00A31D6A" w:rsidRDefault="00A31D6A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измеримость </w:t>
      </w:r>
      <w:r w:rsidR="00013418">
        <w:rPr>
          <w:rFonts w:eastAsia="Calibri"/>
        </w:rPr>
        <w:t>–</w:t>
      </w:r>
      <w:r>
        <w:rPr>
          <w:rFonts w:eastAsia="Calibri"/>
        </w:rPr>
        <w:t xml:space="preserve"> критерий оценки деятельности предполагает возможность примен</w:t>
      </w:r>
      <w:r>
        <w:rPr>
          <w:rFonts w:eastAsia="Calibri"/>
        </w:rPr>
        <w:t>е</w:t>
      </w:r>
      <w:r>
        <w:rPr>
          <w:rFonts w:eastAsia="Calibri"/>
        </w:rPr>
        <w:t xml:space="preserve">ния по отношению к нему шкалы качественных оценок (далее </w:t>
      </w:r>
      <w:r w:rsidR="00013418">
        <w:rPr>
          <w:rFonts w:eastAsia="Calibri"/>
        </w:rPr>
        <w:t>–</w:t>
      </w:r>
      <w:r>
        <w:rPr>
          <w:rFonts w:eastAsia="Calibri"/>
        </w:rPr>
        <w:t xml:space="preserve"> значения критерия оценки деятельности);</w:t>
      </w:r>
    </w:p>
    <w:p w:rsidR="00A31D6A" w:rsidRDefault="00A31D6A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отсутствие негативных внешних эффектов </w:t>
      </w:r>
      <w:r w:rsidR="00013418">
        <w:rPr>
          <w:rFonts w:eastAsia="Calibri"/>
        </w:rPr>
        <w:t>–</w:t>
      </w:r>
      <w:r>
        <w:rPr>
          <w:rFonts w:eastAsia="Calibri"/>
        </w:rPr>
        <w:t xml:space="preserve"> установление критерия оценки де</w:t>
      </w:r>
      <w:r>
        <w:rPr>
          <w:rFonts w:eastAsia="Calibri"/>
        </w:rPr>
        <w:t>я</w:t>
      </w:r>
      <w:r>
        <w:rPr>
          <w:rFonts w:eastAsia="Calibri"/>
        </w:rPr>
        <w:t>тельности не ведет к ухудшению реального положения дел по оцениваемому направлению деятельности или по иным направлениям деятельности учреждения, структурного подра</w:t>
      </w:r>
      <w:r>
        <w:rPr>
          <w:rFonts w:eastAsia="Calibri"/>
        </w:rPr>
        <w:t>з</w:t>
      </w:r>
      <w:r>
        <w:rPr>
          <w:rFonts w:eastAsia="Calibri"/>
        </w:rPr>
        <w:t>деления, филиала, работника соответственно</w:t>
      </w:r>
      <w:r w:rsidR="00013418">
        <w:rPr>
          <w:rFonts w:eastAsia="Calibri"/>
        </w:rPr>
        <w:t>»</w:t>
      </w:r>
      <w:r>
        <w:rPr>
          <w:rFonts w:eastAsia="Calibri"/>
        </w:rPr>
        <w:t>;</w:t>
      </w:r>
    </w:p>
    <w:p w:rsidR="007D1796" w:rsidRDefault="008C609F" w:rsidP="00A527ED">
      <w:pPr>
        <w:ind w:firstLine="567"/>
        <w:contextualSpacing/>
        <w:jc w:val="both"/>
      </w:pPr>
      <w:r>
        <w:t>1.</w:t>
      </w:r>
      <w:r w:rsidR="00284E31">
        <w:t>7</w:t>
      </w:r>
      <w:r>
        <w:t>. Пункт 4.10 признать утратившим силу</w:t>
      </w:r>
      <w:r w:rsidR="00013418">
        <w:t>.</w:t>
      </w:r>
    </w:p>
    <w:p w:rsidR="008C609F" w:rsidRDefault="008C609F" w:rsidP="00A527ED">
      <w:pPr>
        <w:ind w:firstLine="567"/>
        <w:contextualSpacing/>
        <w:jc w:val="both"/>
      </w:pPr>
      <w:r>
        <w:t>1.</w:t>
      </w:r>
      <w:r w:rsidR="00284E31">
        <w:t>8</w:t>
      </w:r>
      <w:r>
        <w:t>. Пункт 4.11 изложить в следующей редакции:</w:t>
      </w:r>
    </w:p>
    <w:p w:rsidR="008C609F" w:rsidRDefault="00013418" w:rsidP="00A527E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8C609F">
        <w:rPr>
          <w:rFonts w:eastAsia="Calibri"/>
        </w:rPr>
        <w:t xml:space="preserve">4.11. Для каждого КПЭ </w:t>
      </w:r>
      <w:proofErr w:type="gramStart"/>
      <w:r w:rsidR="008C609F">
        <w:rPr>
          <w:rFonts w:eastAsia="Calibri"/>
        </w:rPr>
        <w:t>и(</w:t>
      </w:r>
      <w:proofErr w:type="gramEnd"/>
      <w:r w:rsidR="008C609F">
        <w:rPr>
          <w:rFonts w:eastAsia="Calibri"/>
        </w:rPr>
        <w:t>или) критерия оценки деятельности, применяемых для определения размера премиальных выплат по итогам работы, устанавливается:</w:t>
      </w:r>
    </w:p>
    <w:p w:rsidR="008C609F" w:rsidRDefault="00013418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C609F">
        <w:rPr>
          <w:rFonts w:eastAsia="Calibri"/>
        </w:rPr>
        <w:t xml:space="preserve">формула расчета значений КПЭ </w:t>
      </w:r>
      <w:proofErr w:type="gramStart"/>
      <w:r w:rsidR="008C609F">
        <w:rPr>
          <w:rFonts w:eastAsia="Calibri"/>
        </w:rPr>
        <w:t>и(</w:t>
      </w:r>
      <w:proofErr w:type="gramEnd"/>
      <w:r w:rsidR="008C609F">
        <w:rPr>
          <w:rFonts w:eastAsia="Calibri"/>
        </w:rPr>
        <w:t>или) механизм определения значений критерия оценки деятельности;</w:t>
      </w:r>
    </w:p>
    <w:p w:rsidR="008C609F" w:rsidRDefault="00013418" w:rsidP="00A527E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C609F">
        <w:rPr>
          <w:rFonts w:eastAsia="Calibri"/>
        </w:rPr>
        <w:t xml:space="preserve">удельный вес КПЭ </w:t>
      </w:r>
      <w:proofErr w:type="gramStart"/>
      <w:r w:rsidR="008C609F">
        <w:rPr>
          <w:rFonts w:eastAsia="Calibri"/>
        </w:rPr>
        <w:t>и(</w:t>
      </w:r>
      <w:proofErr w:type="gramEnd"/>
      <w:r w:rsidR="008C609F">
        <w:rPr>
          <w:rFonts w:eastAsia="Calibri"/>
        </w:rPr>
        <w:t>или) критерия оценки деятельности, применяемый для опр</w:t>
      </w:r>
      <w:r w:rsidR="008C609F">
        <w:rPr>
          <w:rFonts w:eastAsia="Calibri"/>
        </w:rPr>
        <w:t>е</w:t>
      </w:r>
      <w:r w:rsidR="008C609F">
        <w:rPr>
          <w:rFonts w:eastAsia="Calibri"/>
        </w:rPr>
        <w:t>деления размера премиальных выплат по итогам работы, либо максимальная сумма ба</w:t>
      </w:r>
      <w:r w:rsidR="008C609F">
        <w:rPr>
          <w:rFonts w:eastAsia="Calibri"/>
        </w:rPr>
        <w:t>л</w:t>
      </w:r>
      <w:r w:rsidR="008C609F">
        <w:rPr>
          <w:rFonts w:eastAsia="Calibri"/>
        </w:rPr>
        <w:t>лов по КПЭ и(или) критерию оценки деятельности, применяемая для определения размера премиальных выплат по итогам работы, либо сумма в абсолютной величине (в рублях), соответствующая КПЭ и(или) критерию оценки деятельности;</w:t>
      </w:r>
    </w:p>
    <w:p w:rsidR="008C609F" w:rsidRDefault="00013418" w:rsidP="008C6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C609F">
        <w:rPr>
          <w:rFonts w:eastAsia="Calibri"/>
        </w:rPr>
        <w:t xml:space="preserve">плановое значение КПЭ </w:t>
      </w:r>
      <w:proofErr w:type="gramStart"/>
      <w:r w:rsidR="008C609F">
        <w:rPr>
          <w:rFonts w:eastAsia="Calibri"/>
        </w:rPr>
        <w:t>и(</w:t>
      </w:r>
      <w:proofErr w:type="gramEnd"/>
      <w:r w:rsidR="008C609F">
        <w:rPr>
          <w:rFonts w:eastAsia="Calibri"/>
        </w:rPr>
        <w:t>или) критерия оценки деятельности либо порядок его определения;</w:t>
      </w:r>
    </w:p>
    <w:p w:rsidR="008C609F" w:rsidRDefault="00013418" w:rsidP="008C6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C609F">
        <w:rPr>
          <w:rFonts w:eastAsia="Calibri"/>
        </w:rPr>
        <w:t>механизм или формула, предполагающие определение размера премиальных в</w:t>
      </w:r>
      <w:r w:rsidR="008C609F">
        <w:rPr>
          <w:rFonts w:eastAsia="Calibri"/>
        </w:rPr>
        <w:t>ы</w:t>
      </w:r>
      <w:r w:rsidR="008C609F">
        <w:rPr>
          <w:rFonts w:eastAsia="Calibri"/>
        </w:rPr>
        <w:t xml:space="preserve">плат в зависимости от фактических значений КПЭ </w:t>
      </w:r>
      <w:proofErr w:type="gramStart"/>
      <w:r w:rsidR="008C609F">
        <w:rPr>
          <w:rFonts w:eastAsia="Calibri"/>
        </w:rPr>
        <w:t>и(</w:t>
      </w:r>
      <w:proofErr w:type="gramEnd"/>
      <w:r w:rsidR="008C609F">
        <w:rPr>
          <w:rFonts w:eastAsia="Calibri"/>
        </w:rPr>
        <w:t>или) критериев оценки деятельн</w:t>
      </w:r>
      <w:r w:rsidR="008C609F">
        <w:rPr>
          <w:rFonts w:eastAsia="Calibri"/>
        </w:rPr>
        <w:t>о</w:t>
      </w:r>
      <w:r w:rsidR="008C609F">
        <w:rPr>
          <w:rFonts w:eastAsia="Calibri"/>
        </w:rPr>
        <w:t>сти</w:t>
      </w:r>
      <w:r>
        <w:rPr>
          <w:rFonts w:eastAsia="Calibri"/>
        </w:rPr>
        <w:t>»</w:t>
      </w:r>
      <w:r w:rsidR="008C609F">
        <w:rPr>
          <w:rFonts w:eastAsia="Calibri"/>
        </w:rPr>
        <w:t>.</w:t>
      </w:r>
    </w:p>
    <w:p w:rsidR="00013418" w:rsidRDefault="00013418" w:rsidP="00013418">
      <w:pPr>
        <w:autoSpaceDE w:val="0"/>
        <w:autoSpaceDN w:val="0"/>
        <w:adjustRightInd w:val="0"/>
        <w:spacing w:before="240"/>
        <w:ind w:firstLine="540"/>
        <w:contextualSpacing/>
        <w:jc w:val="center"/>
        <w:rPr>
          <w:rFonts w:eastAsia="Calibri"/>
        </w:rPr>
      </w:pPr>
      <w:r>
        <w:rPr>
          <w:rFonts w:eastAsia="Calibri"/>
        </w:rPr>
        <w:lastRenderedPageBreak/>
        <w:t>4</w:t>
      </w:r>
    </w:p>
    <w:p w:rsidR="00013418" w:rsidRDefault="00013418" w:rsidP="008C6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</w:rPr>
      </w:pPr>
    </w:p>
    <w:p w:rsidR="004A7632" w:rsidRDefault="004A7632" w:rsidP="0001341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284E31">
        <w:rPr>
          <w:rFonts w:eastAsia="Calibri"/>
        </w:rPr>
        <w:t>9</w:t>
      </w:r>
      <w:r>
        <w:rPr>
          <w:rFonts w:eastAsia="Calibri"/>
        </w:rPr>
        <w:t>. Абзац второй пункта 4.13 изложить в следующей редакции:</w:t>
      </w:r>
    </w:p>
    <w:p w:rsidR="005168C4" w:rsidRDefault="00013418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«</w:t>
      </w:r>
      <w:r w:rsidR="004A7632">
        <w:rPr>
          <w:rFonts w:eastAsia="Calibri"/>
        </w:rPr>
        <w:t>Стимулирующая надбавка по итогам работы устанавливается на определенный п</w:t>
      </w:r>
      <w:r w:rsidR="004A7632">
        <w:rPr>
          <w:rFonts w:eastAsia="Calibri"/>
        </w:rPr>
        <w:t>е</w:t>
      </w:r>
      <w:r w:rsidR="004A7632">
        <w:rPr>
          <w:rFonts w:eastAsia="Calibri"/>
        </w:rPr>
        <w:t>риод в процентах к должностному окладу (окладу, выплатам по ставке заработной платы), либо сумме должностного оклада (оклада), выплат по ставке заработной платы и выплат по повышающим коэффициентам к должностному окладу (окладу, ставке заработной пл</w:t>
      </w:r>
      <w:r w:rsidR="004A7632">
        <w:rPr>
          <w:rFonts w:eastAsia="Calibri"/>
        </w:rPr>
        <w:t>а</w:t>
      </w:r>
      <w:r w:rsidR="004A7632">
        <w:rPr>
          <w:rFonts w:eastAsia="Calibri"/>
        </w:rPr>
        <w:t xml:space="preserve">ты) (далее </w:t>
      </w:r>
      <w:r>
        <w:rPr>
          <w:rFonts w:eastAsia="Calibri"/>
        </w:rPr>
        <w:t>–</w:t>
      </w:r>
      <w:r w:rsidR="004A7632">
        <w:rPr>
          <w:rFonts w:eastAsia="Calibri"/>
        </w:rPr>
        <w:t xml:space="preserve"> </w:t>
      </w:r>
      <w:proofErr w:type="spellStart"/>
      <w:r w:rsidR="004A7632">
        <w:rPr>
          <w:rFonts w:eastAsia="Calibri"/>
        </w:rPr>
        <w:t>окладно</w:t>
      </w:r>
      <w:proofErr w:type="spellEnd"/>
      <w:r w:rsidR="004A7632">
        <w:rPr>
          <w:rFonts w:eastAsia="Calibri"/>
        </w:rPr>
        <w:t xml:space="preserve">-ставочная часть заработной платы), либо сумме </w:t>
      </w:r>
      <w:proofErr w:type="spellStart"/>
      <w:r w:rsidR="004A7632">
        <w:rPr>
          <w:rFonts w:eastAsia="Calibri"/>
        </w:rPr>
        <w:t>окладно</w:t>
      </w:r>
      <w:proofErr w:type="spellEnd"/>
      <w:r w:rsidR="004A7632">
        <w:rPr>
          <w:rFonts w:eastAsia="Calibri"/>
        </w:rPr>
        <w:t>-ставочной части заработной платы работника и компенсационных выплат работнику без учета</w:t>
      </w:r>
      <w:proofErr w:type="gramEnd"/>
      <w:r w:rsidR="004A7632">
        <w:rPr>
          <w:rFonts w:eastAsia="Calibri"/>
        </w:rPr>
        <w:t xml:space="preserve"> ко</w:t>
      </w:r>
      <w:r w:rsidR="004A7632">
        <w:rPr>
          <w:rFonts w:eastAsia="Calibri"/>
        </w:rPr>
        <w:t>м</w:t>
      </w:r>
      <w:r w:rsidR="004A7632">
        <w:rPr>
          <w:rFonts w:eastAsia="Calibri"/>
        </w:rPr>
        <w:t xml:space="preserve">пенсационных выплат за работу в выходные и праздничные дни (далее </w:t>
      </w:r>
      <w:r>
        <w:rPr>
          <w:rFonts w:eastAsia="Calibri"/>
        </w:rPr>
        <w:t>–</w:t>
      </w:r>
      <w:r w:rsidR="004A7632">
        <w:rPr>
          <w:rFonts w:eastAsia="Calibri"/>
        </w:rPr>
        <w:t xml:space="preserve"> базовая часть з</w:t>
      </w:r>
      <w:r w:rsidR="004A7632">
        <w:rPr>
          <w:rFonts w:eastAsia="Calibri"/>
        </w:rPr>
        <w:t>а</w:t>
      </w:r>
      <w:r w:rsidR="004A7632">
        <w:rPr>
          <w:rFonts w:eastAsia="Calibri"/>
        </w:rPr>
        <w:t>работной платы)</w:t>
      </w:r>
      <w:r>
        <w:rPr>
          <w:rFonts w:eastAsia="Calibri"/>
        </w:rPr>
        <w:t>»</w:t>
      </w:r>
      <w:r w:rsidR="004A7632">
        <w:rPr>
          <w:rFonts w:eastAsia="Calibri"/>
        </w:rPr>
        <w:t>.</w:t>
      </w:r>
    </w:p>
    <w:p w:rsidR="004A7632" w:rsidRDefault="004A7632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284E31">
        <w:rPr>
          <w:rFonts w:eastAsia="Calibri"/>
        </w:rPr>
        <w:t>10</w:t>
      </w:r>
      <w:r>
        <w:rPr>
          <w:rFonts w:eastAsia="Calibri"/>
        </w:rPr>
        <w:t xml:space="preserve">. </w:t>
      </w:r>
      <w:r w:rsidR="00571910">
        <w:rPr>
          <w:rFonts w:eastAsia="Calibri"/>
        </w:rPr>
        <w:t xml:space="preserve">Абзац второй пункта 4.15 после слов </w:t>
      </w:r>
      <w:r w:rsidR="00013418">
        <w:rPr>
          <w:rFonts w:eastAsia="Calibri"/>
        </w:rPr>
        <w:t>«</w:t>
      </w:r>
      <w:r w:rsidR="00571910">
        <w:rPr>
          <w:rFonts w:eastAsia="Calibri"/>
        </w:rPr>
        <w:t>в том числе</w:t>
      </w:r>
      <w:r w:rsidR="00013418">
        <w:rPr>
          <w:rFonts w:eastAsia="Calibri"/>
        </w:rPr>
        <w:t>»</w:t>
      </w:r>
      <w:r w:rsidR="00571910">
        <w:rPr>
          <w:rFonts w:eastAsia="Calibri"/>
        </w:rPr>
        <w:t xml:space="preserve"> дополнить словами </w:t>
      </w:r>
      <w:r w:rsidR="00013418">
        <w:rPr>
          <w:rFonts w:eastAsia="Calibri"/>
        </w:rPr>
        <w:t>«</w:t>
      </w:r>
      <w:r w:rsidR="009D391D">
        <w:rPr>
          <w:rFonts w:eastAsia="Calibri"/>
        </w:rPr>
        <w:t>фо</w:t>
      </w:r>
      <w:r w:rsidR="009D391D">
        <w:rPr>
          <w:rFonts w:eastAsia="Calibri"/>
        </w:rPr>
        <w:t>р</w:t>
      </w:r>
      <w:r w:rsidR="009D391D">
        <w:rPr>
          <w:rFonts w:eastAsia="Calibri"/>
        </w:rPr>
        <w:t>мулы расчет</w:t>
      </w:r>
      <w:r w:rsidR="00602136">
        <w:rPr>
          <w:rFonts w:eastAsia="Calibri"/>
        </w:rPr>
        <w:t>а</w:t>
      </w:r>
      <w:r w:rsidR="009D391D">
        <w:rPr>
          <w:rFonts w:eastAsia="Calibri"/>
        </w:rPr>
        <w:t xml:space="preserve"> значений КПЭ  и (или) механизмы </w:t>
      </w:r>
      <w:proofErr w:type="gramStart"/>
      <w:r w:rsidR="009D391D">
        <w:rPr>
          <w:rFonts w:eastAsia="Calibri"/>
        </w:rPr>
        <w:t>определения значений критериев оценки деятельности</w:t>
      </w:r>
      <w:proofErr w:type="gramEnd"/>
      <w:r w:rsidR="00013418">
        <w:rPr>
          <w:rFonts w:eastAsia="Calibri"/>
        </w:rPr>
        <w:t>».</w:t>
      </w:r>
    </w:p>
    <w:p w:rsidR="009D391D" w:rsidRDefault="009D391D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2C424E">
        <w:rPr>
          <w:rFonts w:eastAsia="Calibri"/>
        </w:rPr>
        <w:t>1</w:t>
      </w:r>
      <w:r w:rsidR="00284E31">
        <w:rPr>
          <w:rFonts w:eastAsia="Calibri"/>
        </w:rPr>
        <w:t>1</w:t>
      </w:r>
      <w:r>
        <w:rPr>
          <w:rFonts w:eastAsia="Calibri"/>
        </w:rPr>
        <w:t xml:space="preserve">. В пунктах 4.15-4.17 слова </w:t>
      </w:r>
      <w:r w:rsidR="00013418">
        <w:rPr>
          <w:rFonts w:eastAsia="Calibri"/>
        </w:rPr>
        <w:t>«</w:t>
      </w:r>
      <w:r>
        <w:rPr>
          <w:rFonts w:eastAsia="Calibri"/>
        </w:rPr>
        <w:t>КПЭ, критериев оценки деятельности</w:t>
      </w:r>
      <w:r w:rsidR="00013418">
        <w:rPr>
          <w:rFonts w:eastAsia="Calibri"/>
        </w:rPr>
        <w:t>»</w:t>
      </w:r>
      <w:r>
        <w:rPr>
          <w:rFonts w:eastAsia="Calibri"/>
        </w:rPr>
        <w:t xml:space="preserve"> в соотве</w:t>
      </w:r>
      <w:r>
        <w:rPr>
          <w:rFonts w:eastAsia="Calibri"/>
        </w:rPr>
        <w:t>т</w:t>
      </w:r>
      <w:r>
        <w:rPr>
          <w:rFonts w:eastAsia="Calibri"/>
        </w:rPr>
        <w:t xml:space="preserve">ствующем падеже заменить словами </w:t>
      </w:r>
      <w:r w:rsidR="00013418">
        <w:rPr>
          <w:rFonts w:eastAsia="Calibri"/>
        </w:rPr>
        <w:t>«</w:t>
      </w:r>
      <w:r>
        <w:rPr>
          <w:rFonts w:eastAsia="Calibri"/>
        </w:rPr>
        <w:t>КПЭ и (или) критерии оценки деятельности</w:t>
      </w:r>
      <w:r w:rsidR="00013418">
        <w:rPr>
          <w:rFonts w:eastAsia="Calibri"/>
        </w:rPr>
        <w:t>»</w:t>
      </w:r>
      <w:r>
        <w:rPr>
          <w:rFonts w:eastAsia="Calibri"/>
        </w:rPr>
        <w:t xml:space="preserve"> в с</w:t>
      </w:r>
      <w:r>
        <w:rPr>
          <w:rFonts w:eastAsia="Calibri"/>
        </w:rPr>
        <w:t>о</w:t>
      </w:r>
      <w:r>
        <w:rPr>
          <w:rFonts w:eastAsia="Calibri"/>
        </w:rPr>
        <w:t>ответствующем падеже</w:t>
      </w:r>
      <w:r w:rsidR="00013418">
        <w:rPr>
          <w:rFonts w:eastAsia="Calibri"/>
        </w:rPr>
        <w:t>.</w:t>
      </w:r>
    </w:p>
    <w:p w:rsidR="00284E31" w:rsidRPr="000A07A9" w:rsidRDefault="00284E31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07A9">
        <w:rPr>
          <w:rFonts w:eastAsia="Calibri"/>
        </w:rPr>
        <w:t xml:space="preserve">1.12. </w:t>
      </w:r>
      <w:r w:rsidR="009B3BE2" w:rsidRPr="000A07A9">
        <w:rPr>
          <w:rFonts w:eastAsia="Calibri"/>
        </w:rPr>
        <w:t>П</w:t>
      </w:r>
      <w:r w:rsidRPr="000A07A9">
        <w:rPr>
          <w:rFonts w:eastAsia="Calibri"/>
        </w:rPr>
        <w:t>ункт 4.19</w:t>
      </w:r>
      <w:r w:rsidR="009B3BE2" w:rsidRPr="000A07A9">
        <w:rPr>
          <w:rFonts w:eastAsia="Calibri"/>
        </w:rPr>
        <w:t xml:space="preserve"> дополнить абзацем следующего содержания:</w:t>
      </w:r>
    </w:p>
    <w:p w:rsidR="009B3BE2" w:rsidRDefault="00666938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«</w:t>
      </w:r>
      <w:r w:rsidR="00135FD8" w:rsidRPr="000A07A9">
        <w:rPr>
          <w:rFonts w:eastAsia="Calibri"/>
        </w:rPr>
        <w:t>В целях недопущения снижения установленных указ</w:t>
      </w:r>
      <w:r w:rsidR="00764D30">
        <w:rPr>
          <w:rFonts w:eastAsia="Calibri"/>
        </w:rPr>
        <w:t>ами</w:t>
      </w:r>
      <w:r w:rsidR="00135FD8" w:rsidRPr="000A07A9">
        <w:rPr>
          <w:rFonts w:eastAsia="Calibri"/>
        </w:rPr>
        <w:t xml:space="preserve"> Президента Российской Федерации </w:t>
      </w:r>
      <w:r w:rsidR="007E4589" w:rsidRPr="000A07A9">
        <w:rPr>
          <w:rFonts w:eastAsia="Calibri"/>
        </w:rPr>
        <w:t>от 7 мая 2012года №</w:t>
      </w:r>
      <w:r>
        <w:rPr>
          <w:rFonts w:eastAsia="Calibri"/>
        </w:rPr>
        <w:t xml:space="preserve"> </w:t>
      </w:r>
      <w:r w:rsidR="007E4589" w:rsidRPr="000A07A9">
        <w:rPr>
          <w:rFonts w:eastAsia="Calibri"/>
        </w:rPr>
        <w:t xml:space="preserve">597 </w:t>
      </w:r>
      <w:r>
        <w:rPr>
          <w:rFonts w:eastAsia="Calibri"/>
        </w:rPr>
        <w:t>«</w:t>
      </w:r>
      <w:r w:rsidR="007E4589" w:rsidRPr="000A07A9">
        <w:rPr>
          <w:rFonts w:eastAsia="Calibri"/>
        </w:rPr>
        <w:t>О мероприятиях по реализации государственной с</w:t>
      </w:r>
      <w:r w:rsidR="007E4589" w:rsidRPr="000A07A9">
        <w:rPr>
          <w:rFonts w:eastAsia="Calibri"/>
        </w:rPr>
        <w:t>о</w:t>
      </w:r>
      <w:r w:rsidR="007E4589" w:rsidRPr="000A07A9">
        <w:rPr>
          <w:rFonts w:eastAsia="Calibri"/>
        </w:rPr>
        <w:t>циальной политики</w:t>
      </w:r>
      <w:r>
        <w:rPr>
          <w:rFonts w:eastAsia="Calibri"/>
        </w:rPr>
        <w:t>»</w:t>
      </w:r>
      <w:r w:rsidR="00764D30">
        <w:rPr>
          <w:rFonts w:eastAsia="Calibri"/>
        </w:rPr>
        <w:t>, от 01 июня 2012 года №</w:t>
      </w:r>
      <w:r>
        <w:rPr>
          <w:rFonts w:eastAsia="Calibri"/>
        </w:rPr>
        <w:t xml:space="preserve"> </w:t>
      </w:r>
      <w:r w:rsidR="00764D30">
        <w:rPr>
          <w:rFonts w:eastAsia="Calibri"/>
        </w:rPr>
        <w:t xml:space="preserve">761 </w:t>
      </w:r>
      <w:r>
        <w:rPr>
          <w:rFonts w:eastAsia="Calibri"/>
        </w:rPr>
        <w:t>«</w:t>
      </w:r>
      <w:r w:rsidR="00764D30">
        <w:rPr>
          <w:rFonts w:eastAsia="Calibri"/>
        </w:rPr>
        <w:t>О Национальной стратегии действий в интересах детей на 2012-2017 годы</w:t>
      </w:r>
      <w:r>
        <w:rPr>
          <w:rFonts w:eastAsia="Calibri"/>
        </w:rPr>
        <w:t>»</w:t>
      </w:r>
      <w:r w:rsidR="007E4589" w:rsidRPr="000A07A9">
        <w:rPr>
          <w:rFonts w:eastAsia="Calibri"/>
        </w:rPr>
        <w:t xml:space="preserve"> </w:t>
      </w:r>
      <w:r w:rsidR="00135FD8" w:rsidRPr="000A07A9">
        <w:rPr>
          <w:rFonts w:eastAsia="Calibri"/>
        </w:rPr>
        <w:t>показателей оплаты труда отдельных категорий р</w:t>
      </w:r>
      <w:r w:rsidR="00135FD8" w:rsidRPr="000A07A9">
        <w:rPr>
          <w:rFonts w:eastAsia="Calibri"/>
        </w:rPr>
        <w:t>а</w:t>
      </w:r>
      <w:r w:rsidR="00135FD8" w:rsidRPr="000A07A9">
        <w:rPr>
          <w:rFonts w:eastAsia="Calibri"/>
        </w:rPr>
        <w:t>ботников, а также обеспечения достигнутого уровня оплаты труда по отдельным катег</w:t>
      </w:r>
      <w:r w:rsidR="00135FD8" w:rsidRPr="000A07A9">
        <w:rPr>
          <w:rFonts w:eastAsia="Calibri"/>
        </w:rPr>
        <w:t>о</w:t>
      </w:r>
      <w:r w:rsidR="00135FD8" w:rsidRPr="000A07A9">
        <w:rPr>
          <w:rFonts w:eastAsia="Calibri"/>
        </w:rPr>
        <w:t xml:space="preserve">риям работников </w:t>
      </w:r>
      <w:r w:rsidR="007E4589" w:rsidRPr="000A07A9">
        <w:rPr>
          <w:rFonts w:eastAsia="Calibri"/>
        </w:rPr>
        <w:t xml:space="preserve">муниципальных учреждений </w:t>
      </w:r>
      <w:r w:rsidR="00135FD8" w:rsidRPr="000A07A9">
        <w:rPr>
          <w:rFonts w:eastAsia="Calibri"/>
        </w:rPr>
        <w:t>(определяется на основе статистических</w:t>
      </w:r>
      <w:proofErr w:type="gramEnd"/>
      <w:r w:rsidR="00135FD8" w:rsidRPr="000A07A9">
        <w:rPr>
          <w:rFonts w:eastAsia="Calibri"/>
        </w:rPr>
        <w:t xml:space="preserve"> данных Федеральной службы государственной статистики) суммарный по учреждению объем премиальных выплат по итогам работы, стимулирующей надбавки по итогам раб</w:t>
      </w:r>
      <w:r w:rsidR="00135FD8" w:rsidRPr="000A07A9">
        <w:rPr>
          <w:rFonts w:eastAsia="Calibri"/>
        </w:rPr>
        <w:t>о</w:t>
      </w:r>
      <w:r w:rsidR="00135FD8" w:rsidRPr="000A07A9">
        <w:rPr>
          <w:rFonts w:eastAsia="Calibri"/>
        </w:rPr>
        <w:t>ты, преми</w:t>
      </w:r>
      <w:r w:rsidR="00022A4E" w:rsidRPr="000A07A9">
        <w:rPr>
          <w:rFonts w:eastAsia="Calibri"/>
        </w:rPr>
        <w:t>а</w:t>
      </w:r>
      <w:r w:rsidR="00135FD8" w:rsidRPr="000A07A9">
        <w:rPr>
          <w:rFonts w:eastAsia="Calibri"/>
        </w:rPr>
        <w:t>льных выплат за выполнение особо важных (срочных) работ</w:t>
      </w:r>
      <w:r w:rsidR="007E4589" w:rsidRPr="000A07A9">
        <w:rPr>
          <w:rFonts w:eastAsia="Calibri"/>
        </w:rPr>
        <w:t xml:space="preserve"> находится в ди</w:t>
      </w:r>
      <w:r w:rsidR="007E4589" w:rsidRPr="000A07A9">
        <w:rPr>
          <w:rFonts w:eastAsia="Calibri"/>
        </w:rPr>
        <w:t>а</w:t>
      </w:r>
      <w:r w:rsidR="007E4589" w:rsidRPr="000A07A9">
        <w:rPr>
          <w:rFonts w:eastAsia="Calibri"/>
        </w:rPr>
        <w:t>пазоне от 10 до 200 процентов базовой части заработной платы всех работников учрежд</w:t>
      </w:r>
      <w:r w:rsidR="007E4589" w:rsidRPr="000A07A9">
        <w:rPr>
          <w:rFonts w:eastAsia="Calibri"/>
        </w:rPr>
        <w:t>е</w:t>
      </w:r>
      <w:r w:rsidR="007E4589" w:rsidRPr="000A07A9">
        <w:rPr>
          <w:rFonts w:eastAsia="Calibri"/>
        </w:rPr>
        <w:t>ния в целом за календарный год</w:t>
      </w:r>
      <w:r>
        <w:rPr>
          <w:rFonts w:eastAsia="Calibri"/>
        </w:rPr>
        <w:t>»</w:t>
      </w:r>
      <w:r w:rsidR="007E4589" w:rsidRPr="000A07A9">
        <w:rPr>
          <w:rFonts w:eastAsia="Calibri"/>
        </w:rPr>
        <w:t>.</w:t>
      </w:r>
    </w:p>
    <w:p w:rsidR="009D391D" w:rsidRDefault="009D391D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3B7FD0">
        <w:rPr>
          <w:rFonts w:eastAsia="Calibri"/>
        </w:rPr>
        <w:t>1</w:t>
      </w:r>
      <w:r w:rsidR="009B3BE2">
        <w:rPr>
          <w:rFonts w:eastAsia="Calibri"/>
        </w:rPr>
        <w:t>3</w:t>
      </w:r>
      <w:r>
        <w:rPr>
          <w:rFonts w:eastAsia="Calibri"/>
        </w:rPr>
        <w:t xml:space="preserve">. Абзац первый пункта 4.22 после слов </w:t>
      </w:r>
      <w:r w:rsidR="00666938">
        <w:rPr>
          <w:rFonts w:eastAsia="Calibri"/>
        </w:rPr>
        <w:t>«</w:t>
      </w:r>
      <w:r>
        <w:rPr>
          <w:rFonts w:eastAsia="Calibri"/>
        </w:rPr>
        <w:t>должностям (профессиям) работников</w:t>
      </w:r>
      <w:r w:rsidR="00666938">
        <w:rPr>
          <w:rFonts w:eastAsia="Calibri"/>
        </w:rPr>
        <w:t>»</w:t>
      </w:r>
      <w:r>
        <w:rPr>
          <w:rFonts w:eastAsia="Calibri"/>
        </w:rPr>
        <w:t xml:space="preserve"> дополнить словами</w:t>
      </w:r>
      <w:r w:rsidR="00666938">
        <w:rPr>
          <w:rFonts w:eastAsia="Calibri"/>
        </w:rPr>
        <w:t>»</w:t>
      </w:r>
      <w:r>
        <w:rPr>
          <w:rFonts w:eastAsia="Calibri"/>
        </w:rPr>
        <w:t>, входящих в ПКГ (КУ)</w:t>
      </w:r>
      <w:r w:rsidR="00666938">
        <w:rPr>
          <w:rFonts w:eastAsia="Calibri"/>
        </w:rPr>
        <w:t>».</w:t>
      </w:r>
    </w:p>
    <w:p w:rsidR="009D391D" w:rsidRDefault="009D391D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1.1</w:t>
      </w:r>
      <w:r w:rsidR="009B3BE2">
        <w:rPr>
          <w:rFonts w:eastAsia="Calibri"/>
        </w:rPr>
        <w:t>4</w:t>
      </w:r>
      <w:r>
        <w:rPr>
          <w:rFonts w:eastAsia="Calibri"/>
        </w:rPr>
        <w:t xml:space="preserve">. В абзаце первом пункта 5.2 слова </w:t>
      </w:r>
      <w:r w:rsidR="00666938">
        <w:rPr>
          <w:rFonts w:eastAsia="Calibri"/>
        </w:rPr>
        <w:t>«</w:t>
      </w:r>
      <w:r>
        <w:rPr>
          <w:rFonts w:eastAsia="Calibri"/>
        </w:rPr>
        <w:t>с учетом нагрузки</w:t>
      </w:r>
      <w:r w:rsidR="00666938">
        <w:rPr>
          <w:rFonts w:eastAsia="Calibri"/>
        </w:rPr>
        <w:t>»</w:t>
      </w:r>
      <w:r>
        <w:rPr>
          <w:rFonts w:eastAsia="Calibri"/>
        </w:rPr>
        <w:t xml:space="preserve"> исключить</w:t>
      </w:r>
      <w:r w:rsidR="00666938">
        <w:rPr>
          <w:rFonts w:eastAsia="Calibri"/>
        </w:rPr>
        <w:t>.</w:t>
      </w:r>
    </w:p>
    <w:p w:rsidR="00641FB6" w:rsidRDefault="005C1EA2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1.1</w:t>
      </w:r>
      <w:r w:rsidR="009B3BE2">
        <w:rPr>
          <w:rFonts w:eastAsia="Calibri"/>
        </w:rPr>
        <w:t>5</w:t>
      </w:r>
      <w:r>
        <w:rPr>
          <w:rFonts w:eastAsia="Calibri"/>
        </w:rPr>
        <w:t>. В пункте 6.2 формулу изложить в новой редакции:</w:t>
      </w:r>
    </w:p>
    <w:p w:rsidR="00666938" w:rsidRDefault="00666938" w:rsidP="000134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proofErr w:type="gramStart"/>
      <m:oMath>
        <m:r>
          <m:rPr>
            <m:sty m:val="p"/>
          </m:rPr>
          <w:rPr>
            <w:rFonts w:ascii="Cambria Math" w:hAnsi="Cambria Math"/>
          </w:rPr>
          <m:t>Ф(</m:t>
        </m:r>
        <w:proofErr w:type="gramEnd"/>
        <m:r>
          <m:rPr>
            <m:sty m:val="p"/>
          </m:rPr>
          <w:rPr>
            <w:rFonts w:ascii="Cambria Math" w:hAnsi="Cambria Math"/>
          </w:rPr>
          <m:t>р)=12х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МДО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/>
          </w:rPr>
          <m:t>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</w:rPr>
              <m:t>СТ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р</m:t>
                </m:r>
              </m:e>
            </m:d>
          </m:e>
        </m:d>
      </m:oMath>
      <w:r>
        <w:rPr>
          <w:rFonts w:eastAsia="Calibri"/>
        </w:rPr>
        <w:t>»;</w:t>
      </w:r>
    </w:p>
    <w:p w:rsidR="008C609F" w:rsidRDefault="00E5266C" w:rsidP="00013418">
      <w:pPr>
        <w:ind w:firstLine="540"/>
        <w:contextualSpacing/>
        <w:jc w:val="both"/>
      </w:pPr>
      <w:r>
        <w:t>1.1</w:t>
      </w:r>
      <w:r w:rsidR="009B3BE2">
        <w:t>6</w:t>
      </w:r>
      <w:r>
        <w:t>. Пункт 7.2 изложить в следующей редакции:</w:t>
      </w:r>
    </w:p>
    <w:p w:rsidR="00E5266C" w:rsidRPr="00EB3A8E" w:rsidRDefault="00666938" w:rsidP="00013418">
      <w:pPr>
        <w:pStyle w:val="Pro-Gramma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="00E5266C" w:rsidRPr="00EB3A8E">
        <w:rPr>
          <w:sz w:val="24"/>
          <w:szCs w:val="24"/>
        </w:rPr>
        <w:t xml:space="preserve">7.2. Уполномоченные органы в целях </w:t>
      </w:r>
      <w:r w:rsidR="00E5266C">
        <w:rPr>
          <w:sz w:val="24"/>
          <w:szCs w:val="24"/>
        </w:rPr>
        <w:t>установления нормативных затрат на оказ</w:t>
      </w:r>
      <w:r w:rsidR="00E5266C">
        <w:rPr>
          <w:sz w:val="24"/>
          <w:szCs w:val="24"/>
        </w:rPr>
        <w:t>а</w:t>
      </w:r>
      <w:r w:rsidR="00E5266C">
        <w:rPr>
          <w:sz w:val="24"/>
          <w:szCs w:val="24"/>
        </w:rPr>
        <w:t>ние муниципальных услуг определяют годовой фонд оплаты труда муниципальных бю</w:t>
      </w:r>
      <w:r w:rsidR="00E5266C">
        <w:rPr>
          <w:sz w:val="24"/>
          <w:szCs w:val="24"/>
        </w:rPr>
        <w:t>д</w:t>
      </w:r>
      <w:r w:rsidR="00E5266C">
        <w:rPr>
          <w:sz w:val="24"/>
          <w:szCs w:val="24"/>
        </w:rPr>
        <w:t xml:space="preserve">жетных и автономных </w:t>
      </w:r>
      <w:r w:rsidR="00E5266C" w:rsidRPr="00EB3A8E">
        <w:rPr>
          <w:sz w:val="24"/>
          <w:szCs w:val="24"/>
        </w:rPr>
        <w:t>учреждени</w:t>
      </w:r>
      <w:r w:rsidR="00E5266C">
        <w:rPr>
          <w:sz w:val="24"/>
          <w:szCs w:val="24"/>
        </w:rPr>
        <w:t>й</w:t>
      </w:r>
      <w:r w:rsidR="00E5266C" w:rsidRPr="00EB3A8E">
        <w:rPr>
          <w:sz w:val="24"/>
          <w:szCs w:val="24"/>
        </w:rPr>
        <w:t xml:space="preserve"> аналогично порядку, установленному для МКУ пун</w:t>
      </w:r>
      <w:r w:rsidR="00E5266C" w:rsidRPr="00EB3A8E">
        <w:rPr>
          <w:sz w:val="24"/>
          <w:szCs w:val="24"/>
        </w:rPr>
        <w:t>к</w:t>
      </w:r>
      <w:r w:rsidR="00E5266C" w:rsidRPr="00EB3A8E">
        <w:rPr>
          <w:sz w:val="24"/>
          <w:szCs w:val="24"/>
        </w:rPr>
        <w:t>тами 6.1-6.3 настоящего Положения</w:t>
      </w:r>
      <w:r>
        <w:rPr>
          <w:sz w:val="24"/>
          <w:szCs w:val="24"/>
        </w:rPr>
        <w:t>»</w:t>
      </w:r>
      <w:r w:rsidR="00E5266C" w:rsidRPr="00EB3A8E">
        <w:rPr>
          <w:sz w:val="24"/>
          <w:szCs w:val="24"/>
        </w:rPr>
        <w:t>.</w:t>
      </w:r>
    </w:p>
    <w:p w:rsidR="00CD0ACA" w:rsidRPr="00393679" w:rsidRDefault="00CD0ACA" w:rsidP="00013418">
      <w:pPr>
        <w:ind w:firstLine="540"/>
        <w:contextualSpacing/>
        <w:jc w:val="both"/>
      </w:pPr>
      <w:r w:rsidRPr="00393679">
        <w:t>1.1</w:t>
      </w:r>
      <w:r w:rsidR="009B3BE2">
        <w:t>7</w:t>
      </w:r>
      <w:r w:rsidRPr="00393679">
        <w:t>. В приложении 2 к Инструкции</w:t>
      </w:r>
      <w:r w:rsidR="009B227E" w:rsidRPr="00393679">
        <w:t xml:space="preserve"> таблицу (Межуровневые коэффициенты по о</w:t>
      </w:r>
      <w:r w:rsidR="009B227E" w:rsidRPr="00393679">
        <w:t>б</w:t>
      </w:r>
      <w:r w:rsidR="009B227E" w:rsidRPr="00393679">
        <w:t>щеотраслевым должностям руководителей, специалистов и служащих) дополнить новыми строками следующего содержания</w:t>
      </w:r>
      <w:r w:rsidRPr="00393679">
        <w:t>:</w:t>
      </w:r>
    </w:p>
    <w:p w:rsidR="009B227E" w:rsidRPr="00393679" w:rsidRDefault="009B227E" w:rsidP="008C609F">
      <w:pPr>
        <w:ind w:firstLine="567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559"/>
      </w:tblGrid>
      <w:tr w:rsidR="00A03B40" w:rsidRPr="000A07A9" w:rsidTr="00AF51D9">
        <w:trPr>
          <w:cantSplit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A03B40" w:rsidRPr="000A07A9" w:rsidRDefault="00A03B40" w:rsidP="00AF51D9">
            <w:pPr>
              <w:pStyle w:val="Pro-Tab"/>
              <w:spacing w:after="60"/>
              <w:ind w:firstLine="34"/>
            </w:pPr>
            <w:r w:rsidRPr="000A07A9">
              <w:t>Должности, не вкл</w:t>
            </w:r>
            <w:r w:rsidRPr="000A07A9">
              <w:t>ю</w:t>
            </w:r>
            <w:r w:rsidRPr="000A07A9">
              <w:t>ченные в ПКГ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03B40" w:rsidRPr="000A07A9" w:rsidRDefault="00A03B40" w:rsidP="00AF51D9">
            <w:pPr>
              <w:pStyle w:val="Pro-Tab"/>
              <w:spacing w:after="60"/>
              <w:ind w:firstLine="34"/>
            </w:pPr>
            <w:r w:rsidRPr="000A07A9">
              <w:t>Оперативный дежурный</w:t>
            </w:r>
          </w:p>
        </w:tc>
        <w:tc>
          <w:tcPr>
            <w:tcW w:w="1559" w:type="dxa"/>
            <w:shd w:val="clear" w:color="auto" w:fill="auto"/>
          </w:tcPr>
          <w:p w:rsidR="00A03B40" w:rsidRPr="000A07A9" w:rsidRDefault="00A03B40" w:rsidP="00A03B40">
            <w:pPr>
              <w:pStyle w:val="Pro-Tab"/>
              <w:spacing w:after="60"/>
              <w:ind w:firstLine="34"/>
              <w:jc w:val="center"/>
            </w:pPr>
            <w:r w:rsidRPr="000A07A9">
              <w:t>1,30</w:t>
            </w:r>
          </w:p>
        </w:tc>
      </w:tr>
      <w:tr w:rsidR="00A03B40" w:rsidRPr="00F76F92" w:rsidTr="00AF51D9">
        <w:trPr>
          <w:cantSplit/>
        </w:trPr>
        <w:tc>
          <w:tcPr>
            <w:tcW w:w="2835" w:type="dxa"/>
            <w:vMerge/>
            <w:shd w:val="clear" w:color="auto" w:fill="auto"/>
            <w:vAlign w:val="center"/>
          </w:tcPr>
          <w:p w:rsidR="00A03B40" w:rsidRPr="000A07A9" w:rsidRDefault="00A03B40" w:rsidP="00AF51D9">
            <w:pPr>
              <w:pStyle w:val="Pro-Tab"/>
              <w:spacing w:after="60"/>
              <w:ind w:firstLine="34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03B40" w:rsidRPr="000A07A9" w:rsidRDefault="00A03B40" w:rsidP="00AF51D9">
            <w:pPr>
              <w:pStyle w:val="Pro-Tab"/>
              <w:spacing w:after="60"/>
              <w:ind w:firstLine="34"/>
            </w:pPr>
            <w:r w:rsidRPr="000A07A9">
              <w:t>Старший оперативный дежурный</w:t>
            </w:r>
          </w:p>
        </w:tc>
        <w:tc>
          <w:tcPr>
            <w:tcW w:w="1559" w:type="dxa"/>
            <w:shd w:val="clear" w:color="auto" w:fill="auto"/>
          </w:tcPr>
          <w:p w:rsidR="00A03B40" w:rsidRPr="000A07A9" w:rsidRDefault="00A03B40" w:rsidP="00A03B40">
            <w:pPr>
              <w:pStyle w:val="Pro-Tab"/>
              <w:spacing w:after="60"/>
              <w:ind w:firstLine="34"/>
              <w:jc w:val="center"/>
            </w:pPr>
            <w:r w:rsidRPr="000A07A9">
              <w:t>1,55</w:t>
            </w:r>
          </w:p>
        </w:tc>
      </w:tr>
    </w:tbl>
    <w:p w:rsidR="00415F2D" w:rsidRDefault="00415F2D" w:rsidP="008C609F">
      <w:pPr>
        <w:ind w:firstLine="567"/>
        <w:contextualSpacing/>
        <w:jc w:val="both"/>
      </w:pPr>
      <w:r>
        <w:t>1.1</w:t>
      </w:r>
      <w:r w:rsidR="009B3BE2">
        <w:t>8</w:t>
      </w:r>
      <w:r>
        <w:t>. В приложении 4 к Инструкции:</w:t>
      </w:r>
    </w:p>
    <w:p w:rsidR="00235E17" w:rsidRDefault="00666938" w:rsidP="008C609F">
      <w:pPr>
        <w:ind w:firstLine="567"/>
        <w:contextualSpacing/>
        <w:jc w:val="both"/>
      </w:pPr>
      <w:r>
        <w:t>1.18.1. В</w:t>
      </w:r>
      <w:r w:rsidR="00415F2D">
        <w:t xml:space="preserve"> разделе 1 (Межуровневые коэффициенты по должностям работников обр</w:t>
      </w:r>
      <w:r w:rsidR="00415F2D">
        <w:t>а</w:t>
      </w:r>
      <w:r w:rsidR="00415F2D">
        <w:t>зования)</w:t>
      </w:r>
      <w:r w:rsidR="000667A0">
        <w:t>:</w:t>
      </w:r>
      <w:r w:rsidR="00415F2D">
        <w:t xml:space="preserve"> </w:t>
      </w:r>
      <w:r w:rsidR="000667A0">
        <w:tab/>
      </w:r>
    </w:p>
    <w:p w:rsidR="00E5266C" w:rsidRDefault="00235E17" w:rsidP="008C609F">
      <w:pPr>
        <w:ind w:firstLine="567"/>
        <w:contextualSpacing/>
        <w:jc w:val="both"/>
      </w:pPr>
      <w:r>
        <w:t xml:space="preserve">- </w:t>
      </w:r>
      <w:r w:rsidR="000667A0">
        <w:t xml:space="preserve">слова </w:t>
      </w:r>
      <w:r w:rsidR="00666938">
        <w:t>«</w:t>
      </w:r>
      <w:r w:rsidR="000667A0">
        <w:t>с высшим профессиональным образованием</w:t>
      </w:r>
      <w:r w:rsidR="00666938">
        <w:t>»</w:t>
      </w:r>
      <w:r w:rsidR="000667A0">
        <w:t xml:space="preserve"> заменить словами </w:t>
      </w:r>
      <w:r w:rsidR="00666938">
        <w:t>«</w:t>
      </w:r>
      <w:r w:rsidR="000667A0">
        <w:t>с высшим образованием</w:t>
      </w:r>
      <w:r w:rsidR="00666938">
        <w:t>»</w:t>
      </w:r>
      <w:r w:rsidR="000667A0">
        <w:t>;</w:t>
      </w:r>
    </w:p>
    <w:p w:rsidR="00666938" w:rsidRDefault="00666938" w:rsidP="008C609F">
      <w:pPr>
        <w:ind w:firstLine="567"/>
        <w:contextualSpacing/>
        <w:jc w:val="both"/>
      </w:pPr>
    </w:p>
    <w:p w:rsidR="00666938" w:rsidRDefault="00666938" w:rsidP="00666938">
      <w:pPr>
        <w:ind w:firstLine="567"/>
        <w:contextualSpacing/>
        <w:jc w:val="center"/>
      </w:pPr>
      <w:r>
        <w:lastRenderedPageBreak/>
        <w:t>5</w:t>
      </w:r>
    </w:p>
    <w:p w:rsidR="00666938" w:rsidRDefault="00666938" w:rsidP="008C609F">
      <w:pPr>
        <w:ind w:firstLine="567"/>
        <w:contextualSpacing/>
        <w:jc w:val="both"/>
      </w:pPr>
    </w:p>
    <w:p w:rsidR="000667A0" w:rsidRDefault="003679BB" w:rsidP="008C609F">
      <w:pPr>
        <w:ind w:firstLine="567"/>
        <w:contextualSpacing/>
        <w:jc w:val="both"/>
      </w:pPr>
      <w:r>
        <w:t xml:space="preserve">- </w:t>
      </w:r>
      <w:r w:rsidR="000667A0">
        <w:t xml:space="preserve">слова </w:t>
      </w:r>
      <w:r w:rsidR="00666938">
        <w:t>«</w:t>
      </w:r>
      <w:r w:rsidR="000667A0">
        <w:t>без высшего профессионального образования</w:t>
      </w:r>
      <w:r w:rsidR="00666938">
        <w:t>»</w:t>
      </w:r>
      <w:r w:rsidR="000667A0">
        <w:t xml:space="preserve"> заменить словами </w:t>
      </w:r>
      <w:r w:rsidR="00666938">
        <w:t>«</w:t>
      </w:r>
      <w:r w:rsidR="000667A0">
        <w:t>без вы</w:t>
      </w:r>
      <w:r w:rsidR="000667A0">
        <w:t>с</w:t>
      </w:r>
      <w:r w:rsidR="000667A0">
        <w:t>шего образования</w:t>
      </w:r>
      <w:r w:rsidR="00666938">
        <w:t>»</w:t>
      </w:r>
      <w:r w:rsidR="000667A0">
        <w:t>;</w:t>
      </w:r>
    </w:p>
    <w:p w:rsidR="000667A0" w:rsidRDefault="003679BB" w:rsidP="008C609F">
      <w:pPr>
        <w:ind w:firstLine="567"/>
        <w:contextualSpacing/>
        <w:jc w:val="both"/>
      </w:pPr>
      <w:r>
        <w:t xml:space="preserve">- </w:t>
      </w:r>
      <w:r w:rsidR="004B5DDF">
        <w:t xml:space="preserve">в таблице в строке </w:t>
      </w:r>
      <w:r w:rsidR="00666938">
        <w:t>«</w:t>
      </w:r>
      <w:r w:rsidR="004B5DDF">
        <w:t>ПКГ должностей педагогических работников</w:t>
      </w:r>
      <w:r w:rsidR="00666938">
        <w:t>»</w:t>
      </w:r>
      <w:r w:rsidR="004B5DDF">
        <w:t xml:space="preserve">, </w:t>
      </w:r>
      <w:r w:rsidR="00666938">
        <w:t>«</w:t>
      </w:r>
      <w:r w:rsidR="004B5DDF">
        <w:t>4-й КУ</w:t>
      </w:r>
      <w:r w:rsidR="00666938">
        <w:t>»</w:t>
      </w:r>
      <w:r w:rsidR="004B5DDF">
        <w:t xml:space="preserve"> </w:t>
      </w:r>
      <w:r w:rsidR="00C607F8">
        <w:t>изл</w:t>
      </w:r>
      <w:r w:rsidR="00C607F8">
        <w:t>о</w:t>
      </w:r>
      <w:r w:rsidR="00C607F8">
        <w:t>жить в следующей редакции:</w:t>
      </w:r>
    </w:p>
    <w:p w:rsidR="00C607F8" w:rsidRPr="00666938" w:rsidRDefault="00C607F8" w:rsidP="00C607F8">
      <w:pPr>
        <w:ind w:firstLine="567"/>
        <w:contextualSpacing/>
        <w:jc w:val="both"/>
        <w:rPr>
          <w:sz w:val="6"/>
          <w:szCs w:val="6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4820"/>
        <w:gridCol w:w="709"/>
      </w:tblGrid>
      <w:tr w:rsidR="00C607F8" w:rsidRPr="00F76F92" w:rsidTr="00C607F8">
        <w:trPr>
          <w:cantSplit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607F8" w:rsidRPr="000A07A9" w:rsidRDefault="00C607F8" w:rsidP="005168C4">
            <w:pPr>
              <w:pStyle w:val="Pro-Tab"/>
              <w:spacing w:after="60"/>
              <w:ind w:firstLine="34"/>
            </w:pPr>
            <w:r w:rsidRPr="000A07A9">
              <w:t>ПКГ должностей пед</w:t>
            </w:r>
            <w:r w:rsidRPr="000A07A9">
              <w:t>а</w:t>
            </w:r>
            <w:r w:rsidRPr="000A07A9">
              <w:t>гогических работников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07F8" w:rsidRPr="000A07A9" w:rsidRDefault="00C607F8" w:rsidP="005168C4">
            <w:pPr>
              <w:pStyle w:val="Pro-Tab"/>
              <w:spacing w:after="60"/>
              <w:ind w:firstLine="34"/>
            </w:pPr>
            <w:r w:rsidRPr="000A07A9">
              <w:t>4-й КУ</w:t>
            </w:r>
          </w:p>
        </w:tc>
        <w:tc>
          <w:tcPr>
            <w:tcW w:w="4820" w:type="dxa"/>
          </w:tcPr>
          <w:p w:rsidR="00C607F8" w:rsidRDefault="00C607F8" w:rsidP="00666938">
            <w:pPr>
              <w:autoSpaceDE w:val="0"/>
              <w:autoSpaceDN w:val="0"/>
              <w:adjustRightInd w:val="0"/>
            </w:pPr>
            <w:proofErr w:type="gramStart"/>
            <w:r w:rsidRPr="000A07A9">
              <w:rPr>
                <w:rFonts w:eastAsia="Calibri"/>
              </w:rPr>
              <w:t>Педагог-библиотекарь; преподаватель &lt;1&gt;; преподаватель-организатор основ безопа</w:t>
            </w:r>
            <w:r w:rsidRPr="000A07A9">
              <w:rPr>
                <w:rFonts w:eastAsia="Calibri"/>
              </w:rPr>
              <w:t>с</w:t>
            </w:r>
            <w:r w:rsidRPr="000A07A9">
              <w:rPr>
                <w:rFonts w:eastAsia="Calibri"/>
              </w:rPr>
              <w:t>ности жизнедеятельности; руководитель физического воспитания; старший воспит</w:t>
            </w:r>
            <w:r w:rsidRPr="000A07A9">
              <w:rPr>
                <w:rFonts w:eastAsia="Calibri"/>
              </w:rPr>
              <w:t>а</w:t>
            </w:r>
            <w:r w:rsidRPr="000A07A9">
              <w:rPr>
                <w:rFonts w:eastAsia="Calibri"/>
              </w:rPr>
              <w:t xml:space="preserve">тель; старший методист; </w:t>
            </w:r>
            <w:proofErr w:type="spellStart"/>
            <w:r w:rsidRPr="000A07A9">
              <w:rPr>
                <w:rFonts w:eastAsia="Calibri"/>
              </w:rPr>
              <w:t>тьютор</w:t>
            </w:r>
            <w:proofErr w:type="spellEnd"/>
            <w:r w:rsidRPr="000A07A9">
              <w:rPr>
                <w:rFonts w:eastAsia="Calibri"/>
              </w:rPr>
              <w:t>; учитель; учитель-дефектолог; учитель-логопед (л</w:t>
            </w:r>
            <w:r w:rsidRPr="000A07A9">
              <w:rPr>
                <w:rFonts w:eastAsia="Calibri"/>
              </w:rPr>
              <w:t>о</w:t>
            </w:r>
            <w:r w:rsidRPr="000A07A9">
              <w:rPr>
                <w:rFonts w:eastAsia="Calibri"/>
              </w:rPr>
              <w:t>гопед):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607F8" w:rsidRPr="00F76F92" w:rsidRDefault="00C607F8" w:rsidP="005168C4">
            <w:pPr>
              <w:pStyle w:val="Pro-Tab"/>
              <w:spacing w:after="60"/>
              <w:ind w:firstLine="34"/>
              <w:jc w:val="center"/>
            </w:pPr>
          </w:p>
        </w:tc>
      </w:tr>
      <w:tr w:rsidR="00C607F8" w:rsidRPr="00F76F92" w:rsidTr="00C607F8">
        <w:trPr>
          <w:cantSplit/>
        </w:trPr>
        <w:tc>
          <w:tcPr>
            <w:tcW w:w="2835" w:type="dxa"/>
            <w:vMerge/>
            <w:shd w:val="clear" w:color="auto" w:fill="auto"/>
            <w:vAlign w:val="center"/>
          </w:tcPr>
          <w:p w:rsidR="00C607F8" w:rsidRDefault="00C607F8" w:rsidP="005168C4">
            <w:pPr>
              <w:pStyle w:val="Pro-Tab"/>
              <w:spacing w:after="60"/>
              <w:ind w:firstLine="34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7F8" w:rsidRDefault="00C607F8" w:rsidP="005168C4">
            <w:pPr>
              <w:pStyle w:val="Pro-Tab"/>
              <w:spacing w:after="60"/>
              <w:ind w:firstLine="34"/>
            </w:pPr>
          </w:p>
        </w:tc>
        <w:tc>
          <w:tcPr>
            <w:tcW w:w="4820" w:type="dxa"/>
          </w:tcPr>
          <w:p w:rsidR="00C607F8" w:rsidRDefault="00C607F8" w:rsidP="00C607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с высшим образованием</w:t>
            </w:r>
          </w:p>
        </w:tc>
        <w:tc>
          <w:tcPr>
            <w:tcW w:w="709" w:type="dxa"/>
            <w:shd w:val="clear" w:color="auto" w:fill="auto"/>
          </w:tcPr>
          <w:p w:rsidR="00C607F8" w:rsidRPr="00F76F92" w:rsidRDefault="00C607F8" w:rsidP="005168C4">
            <w:pPr>
              <w:pStyle w:val="Pro-Tab"/>
              <w:spacing w:after="60"/>
              <w:ind w:firstLine="34"/>
              <w:jc w:val="center"/>
            </w:pPr>
            <w:r>
              <w:t>2,00</w:t>
            </w:r>
          </w:p>
        </w:tc>
      </w:tr>
      <w:tr w:rsidR="00C607F8" w:rsidRPr="00F76F92" w:rsidTr="00C607F8">
        <w:trPr>
          <w:cantSplit/>
        </w:trPr>
        <w:tc>
          <w:tcPr>
            <w:tcW w:w="2835" w:type="dxa"/>
            <w:vMerge/>
            <w:shd w:val="clear" w:color="auto" w:fill="auto"/>
            <w:vAlign w:val="center"/>
          </w:tcPr>
          <w:p w:rsidR="00C607F8" w:rsidRDefault="00C607F8" w:rsidP="005168C4">
            <w:pPr>
              <w:pStyle w:val="Pro-Tab"/>
              <w:spacing w:after="60"/>
              <w:ind w:firstLine="34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7F8" w:rsidRDefault="00C607F8" w:rsidP="005168C4">
            <w:pPr>
              <w:pStyle w:val="Pro-Tab"/>
              <w:spacing w:after="60"/>
              <w:ind w:firstLine="34"/>
            </w:pPr>
          </w:p>
        </w:tc>
        <w:tc>
          <w:tcPr>
            <w:tcW w:w="4820" w:type="dxa"/>
          </w:tcPr>
          <w:p w:rsidR="00C607F8" w:rsidRDefault="00C607F8" w:rsidP="00C607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без высшего образования</w:t>
            </w:r>
          </w:p>
        </w:tc>
        <w:tc>
          <w:tcPr>
            <w:tcW w:w="709" w:type="dxa"/>
            <w:shd w:val="clear" w:color="auto" w:fill="auto"/>
          </w:tcPr>
          <w:p w:rsidR="00C607F8" w:rsidRPr="00F76F92" w:rsidRDefault="00C607F8" w:rsidP="005168C4">
            <w:pPr>
              <w:pStyle w:val="Pro-Tab"/>
              <w:spacing w:after="60"/>
              <w:ind w:firstLine="34"/>
              <w:jc w:val="center"/>
            </w:pPr>
            <w:r>
              <w:t>1,70</w:t>
            </w:r>
          </w:p>
        </w:tc>
      </w:tr>
    </w:tbl>
    <w:p w:rsidR="005A2C13" w:rsidRDefault="00E16C93" w:rsidP="008C609F">
      <w:pPr>
        <w:ind w:firstLine="567"/>
        <w:contextualSpacing/>
        <w:jc w:val="both"/>
      </w:pPr>
      <w:r>
        <w:t>- дополнить таблицу строкой следующего содержания:</w:t>
      </w:r>
    </w:p>
    <w:p w:rsidR="00E16C93" w:rsidRPr="00666938" w:rsidRDefault="00E16C93" w:rsidP="008C609F">
      <w:pPr>
        <w:ind w:firstLine="567"/>
        <w:contextualSpacing/>
        <w:jc w:val="both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559"/>
      </w:tblGrid>
      <w:tr w:rsidR="00E16C93" w:rsidRPr="00F76F92" w:rsidTr="00AF51D9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E16C93" w:rsidRPr="000A07A9" w:rsidRDefault="00E16C93" w:rsidP="00AF51D9">
            <w:pPr>
              <w:pStyle w:val="Pro-Tab"/>
              <w:spacing w:after="60"/>
              <w:ind w:firstLine="34"/>
            </w:pPr>
            <w:r w:rsidRPr="000A07A9">
              <w:t>Должности, не вкл</w:t>
            </w:r>
            <w:r w:rsidRPr="000A07A9">
              <w:t>ю</w:t>
            </w:r>
            <w:r w:rsidRPr="000A07A9">
              <w:t>ченные в ПКГ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6C93" w:rsidRPr="000A07A9" w:rsidRDefault="00E16C93" w:rsidP="00AF51D9">
            <w:pPr>
              <w:pStyle w:val="Pro-Tab"/>
              <w:spacing w:after="60"/>
              <w:ind w:firstLine="34"/>
            </w:pPr>
            <w:r w:rsidRPr="000A07A9">
              <w:t>Ассистент (помощник) по оказанию техн</w:t>
            </w:r>
            <w:r w:rsidRPr="000A07A9">
              <w:t>и</w:t>
            </w:r>
            <w:r w:rsidRPr="000A07A9">
              <w:t>ческой помощи инвалидам и лицам с огр</w:t>
            </w:r>
            <w:r w:rsidRPr="000A07A9">
              <w:t>а</w:t>
            </w:r>
            <w:r w:rsidRPr="000A07A9">
              <w:t>ниченными возможностями</w:t>
            </w:r>
            <w:r w:rsidR="00FE51EB" w:rsidRPr="000A07A9">
              <w:t xml:space="preserve"> здоровья</w:t>
            </w:r>
          </w:p>
        </w:tc>
        <w:tc>
          <w:tcPr>
            <w:tcW w:w="1559" w:type="dxa"/>
            <w:shd w:val="clear" w:color="auto" w:fill="auto"/>
          </w:tcPr>
          <w:p w:rsidR="00E16C93" w:rsidRPr="00F76F92" w:rsidRDefault="00E16C93" w:rsidP="00AF51D9">
            <w:pPr>
              <w:pStyle w:val="Pro-Tab"/>
              <w:spacing w:after="60"/>
              <w:ind w:firstLine="34"/>
              <w:jc w:val="center"/>
            </w:pPr>
            <w:r w:rsidRPr="000A07A9">
              <w:t>1,25</w:t>
            </w:r>
          </w:p>
        </w:tc>
      </w:tr>
    </w:tbl>
    <w:p w:rsidR="003679BB" w:rsidRDefault="0011072B" w:rsidP="008C609F">
      <w:pPr>
        <w:ind w:firstLine="567"/>
        <w:contextualSpacing/>
        <w:jc w:val="both"/>
      </w:pPr>
      <w:r>
        <w:t>1.18.2.</w:t>
      </w:r>
      <w:r w:rsidR="003679BB">
        <w:t xml:space="preserve"> </w:t>
      </w:r>
      <w:r>
        <w:t>В</w:t>
      </w:r>
      <w:r w:rsidR="005A2C13">
        <w:t xml:space="preserve"> разделе 4 (Размеры компенсационных выплат за выполнение отдельных дополнительных обязанностей, работ)</w:t>
      </w:r>
      <w:r w:rsidR="003679BB">
        <w:t>:</w:t>
      </w:r>
    </w:p>
    <w:p w:rsidR="003167F7" w:rsidRDefault="003679BB" w:rsidP="008C609F">
      <w:pPr>
        <w:ind w:firstLine="567"/>
        <w:contextualSpacing/>
        <w:jc w:val="both"/>
      </w:pPr>
      <w:r>
        <w:t>-</w:t>
      </w:r>
      <w:r w:rsidR="00585E49">
        <w:t xml:space="preserve"> </w:t>
      </w:r>
      <w:r w:rsidR="003167F7">
        <w:t>пункт 4 таблицы изложить в новой редакции:</w:t>
      </w:r>
    </w:p>
    <w:p w:rsidR="003167F7" w:rsidRPr="0011072B" w:rsidRDefault="003167F7" w:rsidP="008C609F">
      <w:pPr>
        <w:ind w:firstLine="567"/>
        <w:contextualSpacing/>
        <w:jc w:val="both"/>
        <w:rPr>
          <w:sz w:val="6"/>
          <w:szCs w:val="6"/>
        </w:rPr>
      </w:pPr>
    </w:p>
    <w:tbl>
      <w:tblPr>
        <w:tblStyle w:val="Pro-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6146"/>
        <w:gridCol w:w="2494"/>
      </w:tblGrid>
      <w:tr w:rsidR="00BA39BC" w:rsidRPr="00EB3A8E" w:rsidTr="00F14CF0">
        <w:tc>
          <w:tcPr>
            <w:tcW w:w="486" w:type="pct"/>
            <w:vMerge w:val="restart"/>
          </w:tcPr>
          <w:p w:rsidR="00BA39BC" w:rsidRPr="00EB3A8E" w:rsidRDefault="00BA39BC" w:rsidP="00F14CF0">
            <w:pPr>
              <w:ind w:left="34"/>
              <w:jc w:val="center"/>
            </w:pPr>
            <w:r w:rsidRPr="00EB3A8E">
              <w:t>4</w:t>
            </w:r>
          </w:p>
        </w:tc>
        <w:tc>
          <w:tcPr>
            <w:tcW w:w="3211" w:type="pct"/>
          </w:tcPr>
          <w:p w:rsidR="00BA39BC" w:rsidRPr="00EB3A8E" w:rsidRDefault="00BA39BC" w:rsidP="00F14CF0">
            <w:pPr>
              <w:ind w:left="34"/>
            </w:pPr>
            <w:r w:rsidRPr="00EB3A8E">
              <w:t xml:space="preserve">Учителям </w:t>
            </w:r>
            <w:r>
              <w:t xml:space="preserve">и преподавателям </w:t>
            </w:r>
            <w:r w:rsidRPr="00EB3A8E">
              <w:t>за проверку письменных работ обучающихся:</w:t>
            </w:r>
          </w:p>
        </w:tc>
        <w:tc>
          <w:tcPr>
            <w:tcW w:w="1303" w:type="pct"/>
          </w:tcPr>
          <w:p w:rsidR="00BA39BC" w:rsidRPr="00EB3A8E" w:rsidRDefault="00BA39BC" w:rsidP="00F14CF0">
            <w:pPr>
              <w:jc w:val="center"/>
            </w:pPr>
          </w:p>
        </w:tc>
      </w:tr>
      <w:tr w:rsidR="00BA39BC" w:rsidRPr="00EB3A8E" w:rsidTr="00F14CF0">
        <w:tc>
          <w:tcPr>
            <w:tcW w:w="486" w:type="pct"/>
            <w:vMerge/>
          </w:tcPr>
          <w:p w:rsidR="00BA39BC" w:rsidRPr="00EB3A8E" w:rsidRDefault="00BA39BC" w:rsidP="00F14CF0">
            <w:pPr>
              <w:jc w:val="center"/>
            </w:pPr>
          </w:p>
        </w:tc>
        <w:tc>
          <w:tcPr>
            <w:tcW w:w="3211" w:type="pct"/>
            <w:vAlign w:val="center"/>
          </w:tcPr>
          <w:p w:rsidR="00BA39BC" w:rsidRPr="00EB3A8E" w:rsidRDefault="00BA39BC" w:rsidP="00F14CF0">
            <w:pPr>
              <w:ind w:left="176"/>
            </w:pPr>
            <w:r w:rsidRPr="00EB3A8E">
              <w:t>– по русскому и родному языку</w:t>
            </w:r>
          </w:p>
        </w:tc>
        <w:tc>
          <w:tcPr>
            <w:tcW w:w="1303" w:type="pct"/>
          </w:tcPr>
          <w:p w:rsidR="00BA39BC" w:rsidRPr="00EB3A8E" w:rsidRDefault="00BA39BC" w:rsidP="00F14CF0">
            <w:pPr>
              <w:jc w:val="center"/>
            </w:pPr>
            <w:r w:rsidRPr="00EB3A8E">
              <w:t>20% РДО&lt;1&gt;</w:t>
            </w:r>
          </w:p>
        </w:tc>
      </w:tr>
      <w:tr w:rsidR="00BA39BC" w:rsidRPr="00EB3A8E" w:rsidTr="00F14CF0">
        <w:tc>
          <w:tcPr>
            <w:tcW w:w="486" w:type="pct"/>
            <w:vMerge/>
          </w:tcPr>
          <w:p w:rsidR="00BA39BC" w:rsidRPr="00EB3A8E" w:rsidRDefault="00BA39BC" w:rsidP="00F14CF0">
            <w:pPr>
              <w:ind w:left="176"/>
              <w:jc w:val="center"/>
            </w:pPr>
          </w:p>
        </w:tc>
        <w:tc>
          <w:tcPr>
            <w:tcW w:w="3211" w:type="pct"/>
            <w:vAlign w:val="center"/>
          </w:tcPr>
          <w:p w:rsidR="00BA39BC" w:rsidRPr="00EB3A8E" w:rsidRDefault="00BA39BC" w:rsidP="00F14CF0">
            <w:pPr>
              <w:ind w:left="176"/>
            </w:pPr>
            <w:r w:rsidRPr="00EB3A8E">
              <w:t>– по математике</w:t>
            </w:r>
          </w:p>
        </w:tc>
        <w:tc>
          <w:tcPr>
            <w:tcW w:w="1303" w:type="pct"/>
          </w:tcPr>
          <w:p w:rsidR="00BA39BC" w:rsidRPr="00EB3A8E" w:rsidRDefault="00BA39BC" w:rsidP="00F14CF0">
            <w:pPr>
              <w:jc w:val="center"/>
            </w:pPr>
            <w:r w:rsidRPr="00EB3A8E">
              <w:t>15% РДО</w:t>
            </w:r>
          </w:p>
        </w:tc>
      </w:tr>
      <w:tr w:rsidR="00BA39BC" w:rsidRPr="003167F7" w:rsidTr="00F14CF0">
        <w:tc>
          <w:tcPr>
            <w:tcW w:w="486" w:type="pct"/>
            <w:vMerge/>
          </w:tcPr>
          <w:p w:rsidR="00BA39BC" w:rsidRPr="00EB3A8E" w:rsidRDefault="00BA39BC" w:rsidP="00F14CF0">
            <w:pPr>
              <w:ind w:left="176"/>
              <w:jc w:val="center"/>
            </w:pPr>
          </w:p>
        </w:tc>
        <w:tc>
          <w:tcPr>
            <w:tcW w:w="3211" w:type="pct"/>
            <w:vAlign w:val="center"/>
          </w:tcPr>
          <w:p w:rsidR="00BA39BC" w:rsidRPr="00EB3A8E" w:rsidRDefault="00BA39BC" w:rsidP="00BA39BC">
            <w:pPr>
              <w:ind w:left="176"/>
            </w:pPr>
            <w:r w:rsidRPr="00EB3A8E">
              <w:t xml:space="preserve">– </w:t>
            </w:r>
            <w:r>
              <w:t>по иностранному языку и черчению</w:t>
            </w:r>
          </w:p>
        </w:tc>
        <w:tc>
          <w:tcPr>
            <w:tcW w:w="1303" w:type="pct"/>
          </w:tcPr>
          <w:p w:rsidR="00BA39BC" w:rsidRPr="00EB3A8E" w:rsidRDefault="00BA39BC" w:rsidP="00F14CF0">
            <w:pPr>
              <w:jc w:val="center"/>
            </w:pPr>
            <w:r w:rsidRPr="00EB3A8E">
              <w:t>10% РДО</w:t>
            </w:r>
          </w:p>
        </w:tc>
      </w:tr>
      <w:tr w:rsidR="00BA39BC" w:rsidRPr="003167F7" w:rsidTr="00F14CF0">
        <w:tc>
          <w:tcPr>
            <w:tcW w:w="486" w:type="pct"/>
            <w:vMerge/>
          </w:tcPr>
          <w:p w:rsidR="00BA39BC" w:rsidRPr="00EB3A8E" w:rsidRDefault="00BA39BC" w:rsidP="00F14CF0">
            <w:pPr>
              <w:ind w:left="176"/>
              <w:jc w:val="center"/>
            </w:pPr>
          </w:p>
        </w:tc>
        <w:tc>
          <w:tcPr>
            <w:tcW w:w="3211" w:type="pct"/>
            <w:vAlign w:val="center"/>
          </w:tcPr>
          <w:p w:rsidR="00BA39BC" w:rsidRPr="00EB3A8E" w:rsidRDefault="00BA39BC" w:rsidP="00BA39BC">
            <w:pPr>
              <w:ind w:left="176"/>
            </w:pPr>
            <w:r w:rsidRPr="00EB3A8E">
              <w:t>– учеников 1-4 класс</w:t>
            </w:r>
            <w:r>
              <w:t>ов</w:t>
            </w:r>
            <w:r w:rsidRPr="00EB3A8E">
              <w:t xml:space="preserve"> общеобразовательных орган</w:t>
            </w:r>
            <w:r w:rsidRPr="00EB3A8E">
              <w:t>и</w:t>
            </w:r>
            <w:r w:rsidRPr="00EB3A8E">
              <w:t>заций</w:t>
            </w:r>
          </w:p>
        </w:tc>
        <w:tc>
          <w:tcPr>
            <w:tcW w:w="1303" w:type="pct"/>
          </w:tcPr>
          <w:p w:rsidR="00BA39BC" w:rsidRPr="00EB3A8E" w:rsidRDefault="00BA39BC" w:rsidP="0059455F">
            <w:pPr>
              <w:jc w:val="center"/>
            </w:pPr>
            <w:r w:rsidRPr="00EB3A8E">
              <w:t>10% РДО</w:t>
            </w:r>
          </w:p>
        </w:tc>
      </w:tr>
    </w:tbl>
    <w:p w:rsidR="005A2C13" w:rsidRDefault="003679BB" w:rsidP="008C609F">
      <w:pPr>
        <w:ind w:firstLine="567"/>
        <w:contextualSpacing/>
        <w:jc w:val="both"/>
      </w:pPr>
      <w:r>
        <w:t xml:space="preserve">- </w:t>
      </w:r>
      <w:r w:rsidR="00BA39BC">
        <w:t xml:space="preserve">в пункте 5 таблицы слова </w:t>
      </w:r>
      <w:r w:rsidR="0011072B">
        <w:t>«</w:t>
      </w:r>
      <w:r w:rsidR="00BA39BC">
        <w:t>(при наличии материальной ответственности)</w:t>
      </w:r>
      <w:r w:rsidR="0011072B">
        <w:t>»</w:t>
      </w:r>
      <w:r w:rsidR="00BA39BC">
        <w:t xml:space="preserve"> искл</w:t>
      </w:r>
      <w:r w:rsidR="00BA39BC">
        <w:t>ю</w:t>
      </w:r>
      <w:r w:rsidR="00BA39BC">
        <w:t>чить;</w:t>
      </w:r>
    </w:p>
    <w:p w:rsidR="00BA39BC" w:rsidRDefault="003679BB" w:rsidP="008C609F">
      <w:pPr>
        <w:ind w:firstLine="567"/>
        <w:contextualSpacing/>
        <w:jc w:val="both"/>
      </w:pPr>
      <w:r>
        <w:t xml:space="preserve">- </w:t>
      </w:r>
      <w:r w:rsidR="00BA39BC">
        <w:t>дополнить таблицу пунктом 6 следующего содержания:</w:t>
      </w:r>
    </w:p>
    <w:p w:rsidR="00BA39BC" w:rsidRPr="0011072B" w:rsidRDefault="00BA39BC" w:rsidP="008C609F">
      <w:pPr>
        <w:ind w:firstLine="567"/>
        <w:contextualSpacing/>
        <w:jc w:val="both"/>
        <w:rPr>
          <w:sz w:val="6"/>
          <w:szCs w:val="6"/>
        </w:rPr>
      </w:pPr>
    </w:p>
    <w:tbl>
      <w:tblPr>
        <w:tblStyle w:val="Pro-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6146"/>
        <w:gridCol w:w="2494"/>
      </w:tblGrid>
      <w:tr w:rsidR="00BA39BC" w:rsidRPr="00EB3A8E" w:rsidTr="0059455F">
        <w:tc>
          <w:tcPr>
            <w:tcW w:w="486" w:type="pct"/>
          </w:tcPr>
          <w:p w:rsidR="00BA39BC" w:rsidRPr="00EB3A8E" w:rsidRDefault="00BA39BC" w:rsidP="0059455F">
            <w:pPr>
              <w:ind w:left="34"/>
              <w:jc w:val="center"/>
            </w:pPr>
            <w:r>
              <w:t>6</w:t>
            </w:r>
          </w:p>
        </w:tc>
        <w:tc>
          <w:tcPr>
            <w:tcW w:w="3211" w:type="pct"/>
          </w:tcPr>
          <w:p w:rsidR="00BA39BC" w:rsidRPr="00EB3A8E" w:rsidRDefault="00BA39BC" w:rsidP="0059455F">
            <w:pPr>
              <w:ind w:left="34"/>
            </w:pPr>
            <w:r>
              <w:t>Педагогическим работникам общеобразовательных о</w:t>
            </w:r>
            <w:r>
              <w:t>р</w:t>
            </w:r>
            <w:r>
              <w:t>ганизаций за выполнение функций руководителя школ</w:t>
            </w:r>
            <w:r>
              <w:t>ь</w:t>
            </w:r>
            <w:r>
              <w:t>ного спортивного клуба</w:t>
            </w:r>
          </w:p>
        </w:tc>
        <w:tc>
          <w:tcPr>
            <w:tcW w:w="1303" w:type="pct"/>
          </w:tcPr>
          <w:p w:rsidR="00BA39BC" w:rsidRPr="00EB3A8E" w:rsidRDefault="00BA39BC" w:rsidP="0059455F">
            <w:pPr>
              <w:jc w:val="center"/>
            </w:pPr>
            <w:r>
              <w:t>5000 руб.</w:t>
            </w:r>
          </w:p>
        </w:tc>
      </w:tr>
    </w:tbl>
    <w:p w:rsidR="0051479C" w:rsidRDefault="003679BB" w:rsidP="0059455F">
      <w:pPr>
        <w:ind w:firstLine="567"/>
        <w:contextualSpacing/>
        <w:jc w:val="both"/>
      </w:pPr>
      <w:r>
        <w:t xml:space="preserve">- </w:t>
      </w:r>
      <w:r w:rsidR="0051479C">
        <w:t xml:space="preserve">в сноске </w:t>
      </w:r>
      <w:r w:rsidR="0051479C" w:rsidRPr="0051479C">
        <w:t>&lt;</w:t>
      </w:r>
      <w:r w:rsidR="0051479C">
        <w:t>1</w:t>
      </w:r>
      <w:r w:rsidR="0051479C" w:rsidRPr="0051479C">
        <w:t>&gt;</w:t>
      </w:r>
      <w:r w:rsidR="0051479C">
        <w:t xml:space="preserve"> к таблице слова </w:t>
      </w:r>
      <w:r w:rsidR="00876041">
        <w:t>«</w:t>
      </w:r>
      <w:r w:rsidR="0051479C">
        <w:t>с высшим профессиональным образованием</w:t>
      </w:r>
      <w:r w:rsidR="00876041">
        <w:t>»</w:t>
      </w:r>
      <w:r w:rsidR="0051479C">
        <w:t xml:space="preserve"> и</w:t>
      </w:r>
      <w:r w:rsidR="0051479C">
        <w:t>с</w:t>
      </w:r>
      <w:r w:rsidR="0051479C">
        <w:t>ключить;</w:t>
      </w:r>
    </w:p>
    <w:p w:rsidR="0059455F" w:rsidRDefault="003679BB" w:rsidP="0059455F">
      <w:pPr>
        <w:ind w:firstLine="567"/>
        <w:contextualSpacing/>
        <w:jc w:val="both"/>
      </w:pPr>
      <w:r>
        <w:t xml:space="preserve">- </w:t>
      </w:r>
      <w:r w:rsidR="0059455F">
        <w:t>в примечании:</w:t>
      </w:r>
    </w:p>
    <w:p w:rsidR="0059455F" w:rsidRDefault="00876041" w:rsidP="0059455F">
      <w:pPr>
        <w:ind w:firstLine="567"/>
        <w:contextualSpacing/>
        <w:jc w:val="both"/>
      </w:pPr>
      <w:r>
        <w:t xml:space="preserve">- </w:t>
      </w:r>
      <w:r w:rsidR="0059455F">
        <w:t xml:space="preserve">в пункте 1 слова </w:t>
      </w:r>
      <w:r>
        <w:t>«</w:t>
      </w:r>
      <w:r w:rsidR="0059455F">
        <w:t>в пунктах 1-2 таблицы</w:t>
      </w:r>
      <w:r>
        <w:t>»</w:t>
      </w:r>
      <w:r w:rsidR="0059455F">
        <w:t xml:space="preserve"> заменить словами </w:t>
      </w:r>
      <w:r>
        <w:t>«</w:t>
      </w:r>
      <w:r w:rsidR="0059455F">
        <w:t>в пунктах 1 и 3 та</w:t>
      </w:r>
      <w:r w:rsidR="0059455F">
        <w:t>б</w:t>
      </w:r>
      <w:r w:rsidR="0059455F">
        <w:t>лицы</w:t>
      </w:r>
      <w:r>
        <w:t>»</w:t>
      </w:r>
      <w:r w:rsidR="0059455F">
        <w:t>;</w:t>
      </w:r>
    </w:p>
    <w:p w:rsidR="0059455F" w:rsidRPr="0051479C" w:rsidRDefault="00876041" w:rsidP="0059455F">
      <w:pPr>
        <w:ind w:firstLine="567"/>
        <w:contextualSpacing/>
        <w:jc w:val="both"/>
      </w:pPr>
      <w:r>
        <w:t xml:space="preserve">- </w:t>
      </w:r>
      <w:r w:rsidR="0059455F">
        <w:t>в пункте 2 слова</w:t>
      </w:r>
      <w:r w:rsidR="0051479C">
        <w:t xml:space="preserve"> </w:t>
      </w:r>
      <w:r>
        <w:t>«</w:t>
      </w:r>
      <w:r w:rsidR="0051479C">
        <w:t>в пункте 3 таблицы</w:t>
      </w:r>
      <w:r>
        <w:t>»</w:t>
      </w:r>
      <w:r w:rsidR="0051479C">
        <w:t xml:space="preserve"> заменить словами </w:t>
      </w:r>
      <w:r>
        <w:t>«</w:t>
      </w:r>
      <w:r w:rsidR="0051479C">
        <w:t>в пункте 4 таблицы</w:t>
      </w:r>
      <w:r>
        <w:t>»</w:t>
      </w:r>
      <w:r w:rsidR="0051479C" w:rsidRPr="0051479C">
        <w:t>;</w:t>
      </w:r>
    </w:p>
    <w:p w:rsidR="007D1796" w:rsidRDefault="00096DCE" w:rsidP="003679BB">
      <w:pPr>
        <w:ind w:firstLine="567"/>
        <w:contextualSpacing/>
        <w:jc w:val="both"/>
      </w:pPr>
      <w:r>
        <w:t>1.18.3. В</w:t>
      </w:r>
      <w:r w:rsidR="00585E49">
        <w:t xml:space="preserve"> </w:t>
      </w:r>
      <w:r w:rsidR="003679BB">
        <w:t xml:space="preserve">разделе 5 (Размеры компенсационных выплат за выполнение работ в других условиях, отклоняющихся </w:t>
      </w:r>
      <w:proofErr w:type="gramStart"/>
      <w:r w:rsidR="003679BB">
        <w:t>от</w:t>
      </w:r>
      <w:proofErr w:type="gramEnd"/>
      <w:r w:rsidR="003679BB">
        <w:t xml:space="preserve"> нормальных):</w:t>
      </w:r>
    </w:p>
    <w:p w:rsidR="003679BB" w:rsidRDefault="003679BB" w:rsidP="003679BB">
      <w:pPr>
        <w:ind w:firstLine="567"/>
        <w:contextualSpacing/>
        <w:jc w:val="both"/>
      </w:pPr>
      <w:r>
        <w:t xml:space="preserve">- в пункте 1 таблицы слово </w:t>
      </w:r>
      <w:r w:rsidR="00876041">
        <w:t>«</w:t>
      </w:r>
      <w:r>
        <w:t>учреждений</w:t>
      </w:r>
      <w:r w:rsidR="00876041">
        <w:t>»</w:t>
      </w:r>
      <w:r>
        <w:t xml:space="preserve"> заменить словом </w:t>
      </w:r>
      <w:r w:rsidR="00876041">
        <w:t>«</w:t>
      </w:r>
      <w:r>
        <w:t>организаций</w:t>
      </w:r>
      <w:r w:rsidR="00876041">
        <w:t>».</w:t>
      </w:r>
    </w:p>
    <w:p w:rsidR="007D1796" w:rsidRDefault="00096DCE" w:rsidP="00876041">
      <w:pPr>
        <w:ind w:firstLine="567"/>
        <w:contextualSpacing/>
        <w:jc w:val="both"/>
      </w:pPr>
      <w:r>
        <w:t>- в</w:t>
      </w:r>
      <w:r w:rsidR="003679BB">
        <w:t xml:space="preserve"> пункте 2 таблицы слово </w:t>
      </w:r>
      <w:r w:rsidR="00876041">
        <w:t>«</w:t>
      </w:r>
      <w:r w:rsidR="003679BB">
        <w:t>учреждений</w:t>
      </w:r>
      <w:r w:rsidR="00876041">
        <w:t>»</w:t>
      </w:r>
      <w:r w:rsidR="003679BB">
        <w:t xml:space="preserve"> заменить словом </w:t>
      </w:r>
      <w:r w:rsidR="00876041">
        <w:t>«</w:t>
      </w:r>
      <w:r w:rsidR="003679BB">
        <w:t>организаций</w:t>
      </w:r>
      <w:r w:rsidR="00876041">
        <w:t>».</w:t>
      </w:r>
    </w:p>
    <w:p w:rsidR="003679BB" w:rsidRDefault="003679BB" w:rsidP="00511758">
      <w:pPr>
        <w:contextualSpacing/>
        <w:jc w:val="both"/>
      </w:pPr>
    </w:p>
    <w:p w:rsidR="00876041" w:rsidRDefault="00876041" w:rsidP="00511758">
      <w:pPr>
        <w:contextualSpacing/>
        <w:jc w:val="both"/>
      </w:pPr>
    </w:p>
    <w:p w:rsidR="00876041" w:rsidRDefault="00876041" w:rsidP="00511758">
      <w:pPr>
        <w:contextualSpacing/>
        <w:jc w:val="both"/>
      </w:pPr>
    </w:p>
    <w:p w:rsidR="00876041" w:rsidRDefault="00876041" w:rsidP="00876041">
      <w:pPr>
        <w:contextualSpacing/>
        <w:jc w:val="center"/>
      </w:pPr>
      <w:r>
        <w:lastRenderedPageBreak/>
        <w:t>6</w:t>
      </w:r>
    </w:p>
    <w:p w:rsidR="00876041" w:rsidRDefault="00876041" w:rsidP="00511758">
      <w:pPr>
        <w:contextualSpacing/>
        <w:jc w:val="both"/>
      </w:pPr>
    </w:p>
    <w:p w:rsidR="002D0D44" w:rsidRDefault="002D0D44" w:rsidP="00876041">
      <w:pPr>
        <w:ind w:firstLine="567"/>
        <w:contextualSpacing/>
        <w:jc w:val="both"/>
      </w:pPr>
      <w:r>
        <w:t>1.1</w:t>
      </w:r>
      <w:r w:rsidR="0093316E">
        <w:t>9</w:t>
      </w:r>
      <w:r>
        <w:t xml:space="preserve">. В приложении 5 </w:t>
      </w:r>
      <w:r w:rsidR="005647EE">
        <w:t xml:space="preserve">к Инструкции </w:t>
      </w:r>
      <w:r>
        <w:t xml:space="preserve">раздел </w:t>
      </w:r>
      <w:r w:rsidR="00876041">
        <w:t>«</w:t>
      </w:r>
      <w:r w:rsidRPr="00E666CF">
        <w:t>Размеры компенсационных выплат за выполнение работ в других условиях,</w:t>
      </w:r>
      <w:r>
        <w:t xml:space="preserve"> </w:t>
      </w:r>
      <w:r w:rsidRPr="00E666CF">
        <w:t xml:space="preserve">отклоняющихся </w:t>
      </w:r>
      <w:proofErr w:type="gramStart"/>
      <w:r w:rsidRPr="00E666CF">
        <w:t>от</w:t>
      </w:r>
      <w:proofErr w:type="gramEnd"/>
      <w:r w:rsidRPr="00E666CF">
        <w:t xml:space="preserve"> нормальных</w:t>
      </w:r>
      <w:r w:rsidR="00876041">
        <w:t>»</w:t>
      </w:r>
      <w:r>
        <w:t xml:space="preserve"> считать разделом 7.</w:t>
      </w:r>
    </w:p>
    <w:p w:rsidR="002D0D44" w:rsidRPr="00393679" w:rsidRDefault="00356BE2" w:rsidP="00876041">
      <w:pPr>
        <w:ind w:firstLine="567"/>
        <w:contextualSpacing/>
        <w:jc w:val="both"/>
      </w:pPr>
      <w:r w:rsidRPr="00393679">
        <w:t>1.</w:t>
      </w:r>
      <w:r w:rsidR="0093316E">
        <w:t>20</w:t>
      </w:r>
      <w:r w:rsidRPr="00393679">
        <w:t>. В приложении 6 к Инструкции</w:t>
      </w:r>
      <w:r w:rsidR="00876041">
        <w:t xml:space="preserve"> </w:t>
      </w:r>
      <w:r w:rsidRPr="00393679">
        <w:t>в раздел 1 (Перечень должностей работников муниципальных учреждений Тосненского района Ленинградской области, не отнесенных к определенным видам экономической деятельности, относимых к основному персоналу) дополнить пунктами:</w:t>
      </w:r>
    </w:p>
    <w:p w:rsidR="00356BE2" w:rsidRPr="000A07A9" w:rsidRDefault="00876041" w:rsidP="00876041">
      <w:pPr>
        <w:ind w:firstLine="567"/>
        <w:contextualSpacing/>
        <w:jc w:val="both"/>
      </w:pPr>
      <w:r>
        <w:t>«</w:t>
      </w:r>
      <w:r w:rsidR="00356BE2" w:rsidRPr="000A07A9">
        <w:t>5. Старший оперативный дежурный.</w:t>
      </w:r>
    </w:p>
    <w:p w:rsidR="00356BE2" w:rsidRPr="000A07A9" w:rsidRDefault="00356BE2" w:rsidP="00876041">
      <w:pPr>
        <w:ind w:firstLine="567"/>
        <w:contextualSpacing/>
        <w:jc w:val="both"/>
      </w:pPr>
      <w:r w:rsidRPr="000A07A9">
        <w:t>6. Оперативный дежурный</w:t>
      </w:r>
      <w:r w:rsidR="00876041">
        <w:t>»</w:t>
      </w:r>
      <w:r w:rsidRPr="000A07A9">
        <w:t>.</w:t>
      </w:r>
    </w:p>
    <w:p w:rsidR="00E130BE" w:rsidRPr="000A07A9" w:rsidRDefault="005C49FF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07A9">
        <w:rPr>
          <w:rFonts w:ascii="Times New Roman" w:hAnsi="Times New Roman"/>
          <w:sz w:val="24"/>
          <w:szCs w:val="24"/>
        </w:rPr>
        <w:t xml:space="preserve">2. </w:t>
      </w:r>
      <w:r w:rsidR="00442FB4" w:rsidRPr="000A07A9">
        <w:rPr>
          <w:rFonts w:ascii="Times New Roman" w:hAnsi="Times New Roman"/>
          <w:sz w:val="24"/>
          <w:szCs w:val="24"/>
        </w:rPr>
        <w:t>П</w:t>
      </w:r>
      <w:r w:rsidR="00E130BE" w:rsidRPr="000A07A9">
        <w:rPr>
          <w:rFonts w:ascii="Times New Roman" w:hAnsi="Times New Roman"/>
          <w:sz w:val="24"/>
          <w:szCs w:val="24"/>
        </w:rPr>
        <w:t>остановлени</w:t>
      </w:r>
      <w:r w:rsidR="00442FB4" w:rsidRPr="000A07A9">
        <w:rPr>
          <w:rFonts w:ascii="Times New Roman" w:hAnsi="Times New Roman"/>
          <w:sz w:val="24"/>
          <w:szCs w:val="24"/>
        </w:rPr>
        <w:t>е вступает в силу с</w:t>
      </w:r>
      <w:r w:rsidR="00276A4C" w:rsidRPr="000A07A9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 w:rsidR="005168C4" w:rsidRPr="000A07A9">
        <w:rPr>
          <w:rFonts w:ascii="Times New Roman" w:hAnsi="Times New Roman"/>
          <w:sz w:val="24"/>
          <w:szCs w:val="24"/>
        </w:rPr>
        <w:t>, за и</w:t>
      </w:r>
      <w:r w:rsidR="005168C4" w:rsidRPr="000A07A9">
        <w:rPr>
          <w:rFonts w:ascii="Times New Roman" w:hAnsi="Times New Roman"/>
          <w:sz w:val="24"/>
          <w:szCs w:val="24"/>
        </w:rPr>
        <w:t>с</w:t>
      </w:r>
      <w:r w:rsidR="005168C4" w:rsidRPr="000A07A9">
        <w:rPr>
          <w:rFonts w:ascii="Times New Roman" w:hAnsi="Times New Roman"/>
          <w:sz w:val="24"/>
          <w:szCs w:val="24"/>
        </w:rPr>
        <w:t xml:space="preserve">ключением подпунктов 1.1, 1.3, </w:t>
      </w:r>
      <w:r w:rsidR="008E37F2">
        <w:rPr>
          <w:rFonts w:ascii="Times New Roman" w:hAnsi="Times New Roman"/>
          <w:sz w:val="24"/>
          <w:szCs w:val="24"/>
        </w:rPr>
        <w:t xml:space="preserve">1.12, </w:t>
      </w:r>
      <w:r w:rsidR="00096DCE" w:rsidRPr="000A07A9">
        <w:rPr>
          <w:rFonts w:ascii="Times New Roman" w:hAnsi="Times New Roman"/>
          <w:sz w:val="24"/>
          <w:szCs w:val="24"/>
        </w:rPr>
        <w:t>1.</w:t>
      </w:r>
      <w:r w:rsidR="00096DCE">
        <w:rPr>
          <w:rFonts w:ascii="Times New Roman" w:hAnsi="Times New Roman"/>
          <w:sz w:val="24"/>
          <w:szCs w:val="24"/>
        </w:rPr>
        <w:t>1</w:t>
      </w:r>
      <w:r w:rsidR="00096DCE" w:rsidRPr="000A07A9">
        <w:rPr>
          <w:rFonts w:ascii="Times New Roman" w:hAnsi="Times New Roman"/>
          <w:sz w:val="24"/>
          <w:szCs w:val="24"/>
        </w:rPr>
        <w:t xml:space="preserve">8, </w:t>
      </w:r>
      <w:r w:rsidR="005168C4" w:rsidRPr="000A07A9">
        <w:rPr>
          <w:rFonts w:ascii="Times New Roman" w:hAnsi="Times New Roman"/>
          <w:sz w:val="24"/>
          <w:szCs w:val="24"/>
        </w:rPr>
        <w:t>1.20</w:t>
      </w:r>
      <w:r w:rsidR="00E130BE" w:rsidRPr="000A07A9">
        <w:rPr>
          <w:rFonts w:ascii="Times New Roman" w:hAnsi="Times New Roman"/>
          <w:sz w:val="24"/>
          <w:szCs w:val="24"/>
        </w:rPr>
        <w:t>.</w:t>
      </w:r>
    </w:p>
    <w:p w:rsidR="00C9690B" w:rsidRPr="000A07A9" w:rsidRDefault="00C9690B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07A9">
        <w:rPr>
          <w:rFonts w:ascii="Times New Roman" w:hAnsi="Times New Roman"/>
          <w:sz w:val="24"/>
          <w:szCs w:val="24"/>
        </w:rPr>
        <w:t>3. Подпункт 1.1</w:t>
      </w:r>
      <w:r w:rsidR="005579D7" w:rsidRPr="000A07A9">
        <w:rPr>
          <w:rFonts w:ascii="Times New Roman" w:hAnsi="Times New Roman"/>
          <w:sz w:val="24"/>
          <w:szCs w:val="24"/>
        </w:rPr>
        <w:t xml:space="preserve"> </w:t>
      </w:r>
      <w:r w:rsidRPr="000A07A9">
        <w:rPr>
          <w:rFonts w:ascii="Times New Roman" w:hAnsi="Times New Roman"/>
          <w:sz w:val="24"/>
          <w:szCs w:val="24"/>
        </w:rPr>
        <w:t xml:space="preserve"> настояще</w:t>
      </w:r>
      <w:r w:rsidR="00875D8D" w:rsidRPr="000A07A9">
        <w:rPr>
          <w:rFonts w:ascii="Times New Roman" w:hAnsi="Times New Roman"/>
          <w:sz w:val="24"/>
          <w:szCs w:val="24"/>
        </w:rPr>
        <w:t>го</w:t>
      </w:r>
      <w:r w:rsidRPr="000A07A9">
        <w:rPr>
          <w:rFonts w:ascii="Times New Roman" w:hAnsi="Times New Roman"/>
          <w:sz w:val="24"/>
          <w:szCs w:val="24"/>
        </w:rPr>
        <w:t xml:space="preserve"> постановлени</w:t>
      </w:r>
      <w:r w:rsidR="00875D8D" w:rsidRPr="000A07A9">
        <w:rPr>
          <w:rFonts w:ascii="Times New Roman" w:hAnsi="Times New Roman"/>
          <w:sz w:val="24"/>
          <w:szCs w:val="24"/>
        </w:rPr>
        <w:t>я</w:t>
      </w:r>
      <w:r w:rsidRPr="000A07A9">
        <w:rPr>
          <w:rFonts w:ascii="Times New Roman" w:hAnsi="Times New Roman"/>
          <w:sz w:val="24"/>
          <w:szCs w:val="24"/>
        </w:rPr>
        <w:t xml:space="preserve"> применяется к правоотношениям, во</w:t>
      </w:r>
      <w:r w:rsidRPr="000A07A9">
        <w:rPr>
          <w:rFonts w:ascii="Times New Roman" w:hAnsi="Times New Roman"/>
          <w:sz w:val="24"/>
          <w:szCs w:val="24"/>
        </w:rPr>
        <w:t>з</w:t>
      </w:r>
      <w:r w:rsidRPr="000A07A9">
        <w:rPr>
          <w:rFonts w:ascii="Times New Roman" w:hAnsi="Times New Roman"/>
          <w:sz w:val="24"/>
          <w:szCs w:val="24"/>
        </w:rPr>
        <w:t>никшим при подготовке проекта решения о бюджете муниципального образования Т</w:t>
      </w:r>
      <w:r w:rsidRPr="000A07A9">
        <w:rPr>
          <w:rFonts w:ascii="Times New Roman" w:hAnsi="Times New Roman"/>
          <w:sz w:val="24"/>
          <w:szCs w:val="24"/>
        </w:rPr>
        <w:t>о</w:t>
      </w:r>
      <w:r w:rsidRPr="000A07A9">
        <w:rPr>
          <w:rFonts w:ascii="Times New Roman" w:hAnsi="Times New Roman"/>
          <w:sz w:val="24"/>
          <w:szCs w:val="24"/>
        </w:rPr>
        <w:t>сненский район Ленинградской области на 2022 год и последующие годы.</w:t>
      </w:r>
    </w:p>
    <w:p w:rsidR="005579D7" w:rsidRPr="000A07A9" w:rsidRDefault="005579D7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07A9">
        <w:rPr>
          <w:rFonts w:ascii="Times New Roman" w:hAnsi="Times New Roman"/>
          <w:sz w:val="24"/>
          <w:szCs w:val="24"/>
        </w:rPr>
        <w:t>4. Подпункт</w:t>
      </w:r>
      <w:r w:rsidR="00032738" w:rsidRPr="000A07A9">
        <w:rPr>
          <w:rFonts w:ascii="Times New Roman" w:hAnsi="Times New Roman"/>
          <w:sz w:val="24"/>
          <w:szCs w:val="24"/>
        </w:rPr>
        <w:t>ы</w:t>
      </w:r>
      <w:r w:rsidRPr="000A07A9">
        <w:rPr>
          <w:rFonts w:ascii="Times New Roman" w:hAnsi="Times New Roman"/>
          <w:sz w:val="24"/>
          <w:szCs w:val="24"/>
        </w:rPr>
        <w:t xml:space="preserve"> 1.3</w:t>
      </w:r>
      <w:r w:rsidR="00032738" w:rsidRPr="000A07A9">
        <w:rPr>
          <w:rFonts w:ascii="Times New Roman" w:hAnsi="Times New Roman"/>
          <w:sz w:val="24"/>
          <w:szCs w:val="24"/>
        </w:rPr>
        <w:t xml:space="preserve">, </w:t>
      </w:r>
      <w:r w:rsidR="00795277">
        <w:rPr>
          <w:rFonts w:ascii="Times New Roman" w:hAnsi="Times New Roman"/>
          <w:sz w:val="24"/>
          <w:szCs w:val="24"/>
        </w:rPr>
        <w:t xml:space="preserve">1.12, </w:t>
      </w:r>
      <w:r w:rsidR="00032738" w:rsidRPr="000A07A9">
        <w:rPr>
          <w:rFonts w:ascii="Times New Roman" w:hAnsi="Times New Roman"/>
          <w:sz w:val="24"/>
          <w:szCs w:val="24"/>
        </w:rPr>
        <w:t>1.18</w:t>
      </w:r>
      <w:r w:rsidRPr="000A07A9">
        <w:rPr>
          <w:rFonts w:ascii="Times New Roman" w:hAnsi="Times New Roman"/>
          <w:sz w:val="24"/>
          <w:szCs w:val="24"/>
        </w:rPr>
        <w:t xml:space="preserve"> применя</w:t>
      </w:r>
      <w:r w:rsidR="00876041">
        <w:rPr>
          <w:rFonts w:ascii="Times New Roman" w:hAnsi="Times New Roman"/>
          <w:sz w:val="24"/>
          <w:szCs w:val="24"/>
        </w:rPr>
        <w:t>ю</w:t>
      </w:r>
      <w:r w:rsidRPr="000A07A9">
        <w:rPr>
          <w:rFonts w:ascii="Times New Roman" w:hAnsi="Times New Roman"/>
          <w:sz w:val="24"/>
          <w:szCs w:val="24"/>
        </w:rPr>
        <w:t>тся к правоотношениям, возникшим с 01 се</w:t>
      </w:r>
      <w:r w:rsidRPr="000A07A9">
        <w:rPr>
          <w:rFonts w:ascii="Times New Roman" w:hAnsi="Times New Roman"/>
          <w:sz w:val="24"/>
          <w:szCs w:val="24"/>
        </w:rPr>
        <w:t>н</w:t>
      </w:r>
      <w:r w:rsidRPr="000A07A9">
        <w:rPr>
          <w:rFonts w:ascii="Times New Roman" w:hAnsi="Times New Roman"/>
          <w:sz w:val="24"/>
          <w:szCs w:val="24"/>
        </w:rPr>
        <w:t>тября 2021 года.</w:t>
      </w:r>
    </w:p>
    <w:p w:rsidR="00427080" w:rsidRPr="000A07A9" w:rsidRDefault="00427080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07A9">
        <w:rPr>
          <w:rFonts w:ascii="Times New Roman" w:hAnsi="Times New Roman"/>
          <w:sz w:val="24"/>
          <w:szCs w:val="24"/>
        </w:rPr>
        <w:t>5. Подпункт 1.20 вступает в силу с 01 января 2022 года.</w:t>
      </w:r>
    </w:p>
    <w:p w:rsidR="00166F45" w:rsidRPr="000A07A9" w:rsidRDefault="00166F45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07A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A07A9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области,  отделу по культуре и туризму администрации муниц</w:t>
      </w:r>
      <w:r w:rsidRPr="000A07A9">
        <w:rPr>
          <w:rFonts w:ascii="Times New Roman" w:hAnsi="Times New Roman"/>
          <w:sz w:val="24"/>
          <w:szCs w:val="24"/>
        </w:rPr>
        <w:t>и</w:t>
      </w:r>
      <w:r w:rsidRPr="000A07A9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области, отделу молодежной п</w:t>
      </w:r>
      <w:r w:rsidRPr="000A07A9">
        <w:rPr>
          <w:rFonts w:ascii="Times New Roman" w:hAnsi="Times New Roman"/>
          <w:sz w:val="24"/>
          <w:szCs w:val="24"/>
        </w:rPr>
        <w:t>о</w:t>
      </w:r>
      <w:r w:rsidRPr="000A07A9">
        <w:rPr>
          <w:rFonts w:ascii="Times New Roman" w:hAnsi="Times New Roman"/>
          <w:sz w:val="24"/>
          <w:szCs w:val="24"/>
        </w:rPr>
        <w:t>литики, физической культуры и спорта администрации муниципального образования Т</w:t>
      </w:r>
      <w:r w:rsidRPr="000A07A9">
        <w:rPr>
          <w:rFonts w:ascii="Times New Roman" w:hAnsi="Times New Roman"/>
          <w:sz w:val="24"/>
          <w:szCs w:val="24"/>
        </w:rPr>
        <w:t>о</w:t>
      </w:r>
      <w:r w:rsidRPr="000A07A9">
        <w:rPr>
          <w:rFonts w:ascii="Times New Roman" w:hAnsi="Times New Roman"/>
          <w:sz w:val="24"/>
          <w:szCs w:val="24"/>
        </w:rPr>
        <w:t>сненский район Ленинградской области, отделу кадров администрации муниципального образования Тосненский район Ленинградской области, руководителям муниципальных учреждений муниципального образования Тосненский район Ленинградской области вн</w:t>
      </w:r>
      <w:r w:rsidRPr="000A07A9">
        <w:rPr>
          <w:rFonts w:ascii="Times New Roman" w:hAnsi="Times New Roman"/>
          <w:sz w:val="24"/>
          <w:szCs w:val="24"/>
        </w:rPr>
        <w:t>е</w:t>
      </w:r>
      <w:r w:rsidRPr="000A07A9">
        <w:rPr>
          <w:rFonts w:ascii="Times New Roman" w:hAnsi="Times New Roman"/>
          <w:sz w:val="24"/>
          <w:szCs w:val="24"/>
        </w:rPr>
        <w:t>сти изменения в правовые акты, локальные нормативные</w:t>
      </w:r>
      <w:proofErr w:type="gramEnd"/>
      <w:r w:rsidRPr="000A07A9">
        <w:rPr>
          <w:rFonts w:ascii="Times New Roman" w:hAnsi="Times New Roman"/>
          <w:sz w:val="24"/>
          <w:szCs w:val="24"/>
        </w:rPr>
        <w:t xml:space="preserve"> правовые акты</w:t>
      </w:r>
      <w:r w:rsidR="00875D8D" w:rsidRPr="000A07A9">
        <w:rPr>
          <w:rFonts w:ascii="Times New Roman" w:hAnsi="Times New Roman"/>
          <w:sz w:val="24"/>
          <w:szCs w:val="24"/>
        </w:rPr>
        <w:t xml:space="preserve"> учреждений об оплате труда работников, соответствующие настоящему постановлению, обеспечив с</w:t>
      </w:r>
      <w:r w:rsidR="00875D8D" w:rsidRPr="000A07A9">
        <w:rPr>
          <w:rFonts w:ascii="Times New Roman" w:hAnsi="Times New Roman"/>
          <w:sz w:val="24"/>
          <w:szCs w:val="24"/>
        </w:rPr>
        <w:t>о</w:t>
      </w:r>
      <w:r w:rsidR="00875D8D" w:rsidRPr="000A07A9">
        <w:rPr>
          <w:rFonts w:ascii="Times New Roman" w:hAnsi="Times New Roman"/>
          <w:sz w:val="24"/>
          <w:szCs w:val="24"/>
        </w:rPr>
        <w:t>хранение или увеличение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квалификации.</w:t>
      </w:r>
      <w:r w:rsidRPr="000A07A9">
        <w:rPr>
          <w:rFonts w:ascii="Times New Roman" w:hAnsi="Times New Roman"/>
          <w:sz w:val="24"/>
          <w:szCs w:val="24"/>
        </w:rPr>
        <w:t xml:space="preserve"> </w:t>
      </w:r>
    </w:p>
    <w:p w:rsidR="00FC0031" w:rsidRPr="002271C4" w:rsidRDefault="00875D8D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07A9">
        <w:rPr>
          <w:rFonts w:ascii="Times New Roman" w:hAnsi="Times New Roman"/>
          <w:sz w:val="24"/>
          <w:szCs w:val="24"/>
        </w:rPr>
        <w:t>7</w:t>
      </w:r>
      <w:r w:rsidR="00FC0031" w:rsidRPr="000A07A9">
        <w:rPr>
          <w:rFonts w:ascii="Times New Roman" w:hAnsi="Times New Roman"/>
          <w:sz w:val="24"/>
          <w:szCs w:val="24"/>
        </w:rPr>
        <w:t xml:space="preserve">. Комитету финансов администрации </w:t>
      </w:r>
      <w:r w:rsidR="003D77D8" w:rsidRPr="000A07A9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C0031" w:rsidRPr="000A07A9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0A07A9">
        <w:rPr>
          <w:rFonts w:ascii="Times New Roman" w:hAnsi="Times New Roman"/>
          <w:sz w:val="24"/>
          <w:szCs w:val="24"/>
        </w:rPr>
        <w:t>комитета по организационной</w:t>
      </w:r>
      <w:r w:rsidR="003D77D8" w:rsidRPr="002271C4">
        <w:rPr>
          <w:rFonts w:ascii="Times New Roman" w:hAnsi="Times New Roman"/>
          <w:sz w:val="24"/>
          <w:szCs w:val="24"/>
        </w:rPr>
        <w:t xml:space="preserve"> работе, местному самоуправлению, межнациональным и межконфессиональным отнош</w:t>
      </w:r>
      <w:r w:rsidR="003D77D8" w:rsidRPr="002271C4">
        <w:rPr>
          <w:rFonts w:ascii="Times New Roman" w:hAnsi="Times New Roman"/>
          <w:sz w:val="24"/>
          <w:szCs w:val="24"/>
        </w:rPr>
        <w:t>е</w:t>
      </w:r>
      <w:r w:rsidR="003D77D8" w:rsidRPr="002271C4">
        <w:rPr>
          <w:rFonts w:ascii="Times New Roman" w:hAnsi="Times New Roman"/>
          <w:sz w:val="24"/>
          <w:szCs w:val="24"/>
        </w:rPr>
        <w:t xml:space="preserve">ниям </w:t>
      </w:r>
      <w:r w:rsidR="00FC0031" w:rsidRPr="002271C4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="00FC0031" w:rsidRPr="002271C4">
        <w:rPr>
          <w:rFonts w:ascii="Times New Roman" w:hAnsi="Times New Roman"/>
          <w:sz w:val="24"/>
          <w:szCs w:val="24"/>
        </w:rPr>
        <w:t>б</w:t>
      </w:r>
      <w:r w:rsidR="00FC0031" w:rsidRPr="002271C4">
        <w:rPr>
          <w:rFonts w:ascii="Times New Roman" w:hAnsi="Times New Roman"/>
          <w:sz w:val="24"/>
          <w:szCs w:val="24"/>
        </w:rPr>
        <w:t xml:space="preserve">ласти настоящее постановление для опубликования </w:t>
      </w:r>
      <w:r w:rsidR="003D77D8" w:rsidRPr="002271C4">
        <w:rPr>
          <w:rFonts w:ascii="Times New Roman" w:hAnsi="Times New Roman"/>
          <w:sz w:val="24"/>
          <w:szCs w:val="24"/>
        </w:rPr>
        <w:t xml:space="preserve">и </w:t>
      </w:r>
      <w:r w:rsidR="00FC0031" w:rsidRPr="002271C4">
        <w:rPr>
          <w:rFonts w:ascii="Times New Roman" w:hAnsi="Times New Roman"/>
          <w:sz w:val="24"/>
          <w:szCs w:val="24"/>
        </w:rPr>
        <w:t>обнародования в порядке, устано</w:t>
      </w:r>
      <w:r w:rsidR="00FC0031" w:rsidRPr="002271C4">
        <w:rPr>
          <w:rFonts w:ascii="Times New Roman" w:hAnsi="Times New Roman"/>
          <w:sz w:val="24"/>
          <w:szCs w:val="24"/>
        </w:rPr>
        <w:t>в</w:t>
      </w:r>
      <w:r w:rsidR="00FC0031" w:rsidRPr="002271C4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2F613D" w:rsidRPr="002271C4" w:rsidRDefault="00875D8D" w:rsidP="00876041">
      <w:pPr>
        <w:pStyle w:val="a5"/>
        <w:spacing w:before="0" w:beforeAutospacing="0" w:after="0" w:afterAutospacing="0"/>
        <w:ind w:firstLine="567"/>
        <w:jc w:val="both"/>
      </w:pPr>
      <w:r>
        <w:t>8</w:t>
      </w:r>
      <w:r w:rsidR="002F613D" w:rsidRPr="002271C4">
        <w:t xml:space="preserve">. </w:t>
      </w:r>
      <w:r w:rsidR="00FC0031" w:rsidRPr="002271C4">
        <w:t xml:space="preserve">Пресс-службе </w:t>
      </w:r>
      <w:r w:rsidR="003D77D8" w:rsidRPr="002271C4">
        <w:t>комитета по организационной работе, местному самоуправлению, межнациональным и межконфессиональным отношениям</w:t>
      </w:r>
      <w:r w:rsidR="00FC0031" w:rsidRPr="002271C4">
        <w:t xml:space="preserve"> администрации муниципальн</w:t>
      </w:r>
      <w:r w:rsidR="00FC0031" w:rsidRPr="002271C4">
        <w:t>о</w:t>
      </w:r>
      <w:r w:rsidR="00FC0031" w:rsidRPr="002271C4">
        <w:t>го образования Тосненский район Ленинградской области опубликова</w:t>
      </w:r>
      <w:r w:rsidR="003D77D8" w:rsidRPr="002271C4">
        <w:t>ть и обнародовать</w:t>
      </w:r>
      <w:r w:rsidR="00FC0031" w:rsidRPr="002271C4">
        <w:t xml:space="preserve"> настояще</w:t>
      </w:r>
      <w:r w:rsidR="003D77D8" w:rsidRPr="002271C4">
        <w:t>е</w:t>
      </w:r>
      <w:r w:rsidR="00FC0031" w:rsidRPr="002271C4">
        <w:t xml:space="preserve"> постановлени</w:t>
      </w:r>
      <w:r w:rsidR="003D77D8" w:rsidRPr="002271C4">
        <w:t>е</w:t>
      </w:r>
      <w:r w:rsidR="00FC0031" w:rsidRPr="002271C4">
        <w:t xml:space="preserve"> </w:t>
      </w:r>
      <w:r w:rsidR="003D77D8" w:rsidRPr="002271C4">
        <w:t>в порядке, установленном Уставом муниципального образов</w:t>
      </w:r>
      <w:r w:rsidR="003D77D8" w:rsidRPr="002271C4">
        <w:t>а</w:t>
      </w:r>
      <w:r w:rsidR="003D77D8" w:rsidRPr="002271C4">
        <w:t>ния Тосненский район Ленинградской области.</w:t>
      </w:r>
    </w:p>
    <w:p w:rsidR="008B37A6" w:rsidRPr="002271C4" w:rsidRDefault="00875D8D" w:rsidP="008760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36606" w:rsidRPr="002271C4">
        <w:rPr>
          <w:rFonts w:ascii="Times New Roman" w:hAnsi="Times New Roman"/>
          <w:sz w:val="24"/>
          <w:szCs w:val="24"/>
        </w:rPr>
        <w:t>.</w:t>
      </w:r>
      <w:r w:rsidR="004F5F71" w:rsidRPr="00227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2271C4">
        <w:rPr>
          <w:rFonts w:ascii="Times New Roman" w:hAnsi="Times New Roman"/>
          <w:sz w:val="24"/>
          <w:szCs w:val="24"/>
        </w:rPr>
        <w:t>Контроль</w:t>
      </w:r>
      <w:r w:rsidR="00A35742" w:rsidRPr="002271C4">
        <w:rPr>
          <w:rFonts w:ascii="Times New Roman" w:hAnsi="Times New Roman"/>
          <w:sz w:val="24"/>
          <w:szCs w:val="24"/>
        </w:rPr>
        <w:t xml:space="preserve"> </w:t>
      </w:r>
      <w:r w:rsidR="00636606" w:rsidRPr="002271C4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2271C4">
        <w:rPr>
          <w:rFonts w:ascii="Times New Roman" w:hAnsi="Times New Roman"/>
          <w:sz w:val="24"/>
          <w:szCs w:val="24"/>
        </w:rPr>
        <w:t xml:space="preserve"> исполнением постановления возложить на</w:t>
      </w:r>
      <w:r w:rsidR="00C95C9F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</w:t>
      </w:r>
      <w:proofErr w:type="spellStart"/>
      <w:r w:rsidR="00C95C9F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C95C9F">
        <w:rPr>
          <w:rFonts w:ascii="Times New Roman" w:hAnsi="Times New Roman"/>
          <w:sz w:val="24"/>
          <w:szCs w:val="24"/>
        </w:rPr>
        <w:t xml:space="preserve"> И.Ф.,</w:t>
      </w:r>
      <w:r w:rsidR="00636606" w:rsidRPr="002271C4">
        <w:rPr>
          <w:rFonts w:ascii="Times New Roman" w:hAnsi="Times New Roman"/>
          <w:sz w:val="24"/>
          <w:szCs w:val="24"/>
        </w:rPr>
        <w:t xml:space="preserve"> </w:t>
      </w:r>
      <w:r w:rsidR="001B21D6" w:rsidRPr="002271C4">
        <w:rPr>
          <w:rFonts w:ascii="Times New Roman" w:hAnsi="Times New Roman"/>
          <w:sz w:val="24"/>
          <w:szCs w:val="24"/>
        </w:rPr>
        <w:t>заместителя главы администрации муниципального о</w:t>
      </w:r>
      <w:r w:rsidR="001B21D6" w:rsidRPr="002271C4">
        <w:rPr>
          <w:rFonts w:ascii="Times New Roman" w:hAnsi="Times New Roman"/>
          <w:sz w:val="24"/>
          <w:szCs w:val="24"/>
        </w:rPr>
        <w:t>б</w:t>
      </w:r>
      <w:r w:rsidR="001B21D6" w:rsidRPr="002271C4">
        <w:rPr>
          <w:rFonts w:ascii="Times New Roman" w:hAnsi="Times New Roman"/>
          <w:sz w:val="24"/>
          <w:szCs w:val="24"/>
        </w:rPr>
        <w:t>разования Тосненский район Ленинградской области</w:t>
      </w:r>
      <w:r w:rsidR="002271C4" w:rsidRPr="002271C4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>–</w:t>
      </w:r>
      <w:r w:rsidR="002271C4" w:rsidRPr="002271C4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 xml:space="preserve">председателя комитета финансов </w:t>
      </w:r>
      <w:r w:rsidR="0087604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proofErr w:type="spellStart"/>
      <w:r w:rsidR="00C9690B">
        <w:rPr>
          <w:rFonts w:ascii="Times New Roman" w:hAnsi="Times New Roman"/>
          <w:sz w:val="24"/>
          <w:szCs w:val="24"/>
        </w:rPr>
        <w:t>Мурша</w:t>
      </w:r>
      <w:proofErr w:type="spellEnd"/>
      <w:r w:rsidR="00C9690B">
        <w:rPr>
          <w:rFonts w:ascii="Times New Roman" w:hAnsi="Times New Roman"/>
          <w:sz w:val="24"/>
          <w:szCs w:val="24"/>
        </w:rPr>
        <w:t xml:space="preserve"> С.И.</w:t>
      </w:r>
    </w:p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1D9" w:rsidRDefault="00AF51D9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1D9" w:rsidRDefault="00AF51D9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271C4" w:rsidRDefault="00C9690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3F19E0" w:rsidRPr="002271C4">
        <w:rPr>
          <w:rFonts w:ascii="Times New Roman" w:hAnsi="Times New Roman"/>
          <w:sz w:val="24"/>
          <w:szCs w:val="24"/>
        </w:rPr>
        <w:t xml:space="preserve"> </w:t>
      </w:r>
      <w:r w:rsidR="008B37A6" w:rsidRPr="002271C4">
        <w:rPr>
          <w:rFonts w:ascii="Times New Roman" w:hAnsi="Times New Roman"/>
          <w:sz w:val="24"/>
          <w:szCs w:val="24"/>
        </w:rPr>
        <w:t xml:space="preserve">   </w:t>
      </w:r>
      <w:r w:rsidR="003F19E0" w:rsidRPr="002271C4">
        <w:rPr>
          <w:rFonts w:ascii="Times New Roman" w:hAnsi="Times New Roman"/>
          <w:sz w:val="24"/>
          <w:szCs w:val="24"/>
        </w:rPr>
        <w:t xml:space="preserve"> 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        </w:t>
      </w:r>
      <w:r w:rsidR="002271C4">
        <w:rPr>
          <w:rFonts w:ascii="Times New Roman" w:hAnsi="Times New Roman"/>
          <w:sz w:val="24"/>
          <w:szCs w:val="24"/>
        </w:rPr>
        <w:t xml:space="preserve">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    </w:t>
      </w:r>
      <w:r w:rsidR="003D77D8" w:rsidRPr="002271C4">
        <w:rPr>
          <w:rFonts w:ascii="Times New Roman" w:hAnsi="Times New Roman"/>
          <w:sz w:val="24"/>
          <w:szCs w:val="24"/>
        </w:rPr>
        <w:t xml:space="preserve">  </w:t>
      </w:r>
      <w:r w:rsidR="00781DDE">
        <w:rPr>
          <w:rFonts w:ascii="Times New Roman" w:hAnsi="Times New Roman"/>
          <w:sz w:val="24"/>
          <w:szCs w:val="24"/>
        </w:rPr>
        <w:tab/>
      </w:r>
      <w:r w:rsidR="00781DDE">
        <w:rPr>
          <w:rFonts w:ascii="Times New Roman" w:hAnsi="Times New Roman"/>
          <w:sz w:val="24"/>
          <w:szCs w:val="24"/>
        </w:rPr>
        <w:tab/>
      </w:r>
      <w:r w:rsidR="00781DDE">
        <w:rPr>
          <w:rFonts w:ascii="Times New Roman" w:hAnsi="Times New Roman"/>
          <w:sz w:val="24"/>
          <w:szCs w:val="24"/>
        </w:rPr>
        <w:tab/>
      </w:r>
      <w:r w:rsidR="00781DDE">
        <w:rPr>
          <w:rFonts w:ascii="Times New Roman" w:hAnsi="Times New Roman"/>
          <w:sz w:val="24"/>
          <w:szCs w:val="24"/>
        </w:rPr>
        <w:tab/>
      </w:r>
      <w:r w:rsidR="003D77D8" w:rsidRPr="00227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А.Г.</w:t>
      </w:r>
      <w:r w:rsidR="00876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Клементьев</w:t>
      </w:r>
    </w:p>
    <w:p w:rsidR="007C171F" w:rsidRDefault="007C171F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F0A94" w:rsidRPr="00876041" w:rsidRDefault="00276A4C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6041">
        <w:rPr>
          <w:rFonts w:ascii="Times New Roman" w:hAnsi="Times New Roman"/>
          <w:sz w:val="20"/>
          <w:szCs w:val="20"/>
        </w:rPr>
        <w:t>Кошкарова</w:t>
      </w:r>
      <w:proofErr w:type="spellEnd"/>
      <w:r w:rsidRPr="00876041">
        <w:rPr>
          <w:rFonts w:ascii="Times New Roman" w:hAnsi="Times New Roman"/>
          <w:sz w:val="20"/>
          <w:szCs w:val="20"/>
        </w:rPr>
        <w:t xml:space="preserve"> Ольга Владиславовна</w:t>
      </w:r>
      <w:r w:rsidR="002271C4" w:rsidRPr="00876041">
        <w:rPr>
          <w:rFonts w:ascii="Times New Roman" w:hAnsi="Times New Roman"/>
          <w:sz w:val="20"/>
          <w:szCs w:val="20"/>
        </w:rPr>
        <w:t>, 8(81361)2</w:t>
      </w:r>
      <w:r w:rsidRPr="00876041">
        <w:rPr>
          <w:rFonts w:ascii="Times New Roman" w:hAnsi="Times New Roman"/>
          <w:sz w:val="20"/>
          <w:szCs w:val="20"/>
        </w:rPr>
        <w:t>1961</w:t>
      </w:r>
      <w:r w:rsidR="00306260" w:rsidRPr="00876041">
        <w:rPr>
          <w:rFonts w:ascii="Times New Roman" w:hAnsi="Times New Roman"/>
          <w:sz w:val="20"/>
          <w:szCs w:val="20"/>
        </w:rPr>
        <w:t xml:space="preserve"> </w:t>
      </w:r>
    </w:p>
    <w:p w:rsidR="00876041" w:rsidRPr="00876041" w:rsidRDefault="00876041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6041">
        <w:rPr>
          <w:rFonts w:ascii="Times New Roman" w:hAnsi="Times New Roman"/>
          <w:sz w:val="20"/>
          <w:szCs w:val="20"/>
        </w:rPr>
        <w:t>11 га</w:t>
      </w:r>
    </w:p>
    <w:sectPr w:rsidR="00876041" w:rsidRPr="00876041" w:rsidSect="002271C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2" w:rsidRDefault="00550532" w:rsidP="0091064E">
      <w:r>
        <w:separator/>
      </w:r>
    </w:p>
  </w:endnote>
  <w:endnote w:type="continuationSeparator" w:id="0">
    <w:p w:rsidR="00550532" w:rsidRDefault="00550532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2" w:rsidRDefault="00550532" w:rsidP="0091064E">
      <w:r>
        <w:separator/>
      </w:r>
    </w:p>
  </w:footnote>
  <w:footnote w:type="continuationSeparator" w:id="0">
    <w:p w:rsidR="00550532" w:rsidRDefault="00550532" w:rsidP="0091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13418"/>
    <w:rsid w:val="000205CB"/>
    <w:rsid w:val="00022A4E"/>
    <w:rsid w:val="0003188F"/>
    <w:rsid w:val="00032738"/>
    <w:rsid w:val="000433CC"/>
    <w:rsid w:val="00045D3F"/>
    <w:rsid w:val="00055381"/>
    <w:rsid w:val="00056F61"/>
    <w:rsid w:val="00060B82"/>
    <w:rsid w:val="000667A0"/>
    <w:rsid w:val="00074625"/>
    <w:rsid w:val="0008355E"/>
    <w:rsid w:val="00085AEA"/>
    <w:rsid w:val="000936BA"/>
    <w:rsid w:val="00096768"/>
    <w:rsid w:val="00096DCE"/>
    <w:rsid w:val="000A0308"/>
    <w:rsid w:val="000A07A9"/>
    <w:rsid w:val="000A7987"/>
    <w:rsid w:val="000C68AA"/>
    <w:rsid w:val="000E0F03"/>
    <w:rsid w:val="000E1664"/>
    <w:rsid w:val="000F42DD"/>
    <w:rsid w:val="00102B37"/>
    <w:rsid w:val="001035EB"/>
    <w:rsid w:val="0011072B"/>
    <w:rsid w:val="00113BE1"/>
    <w:rsid w:val="0011579F"/>
    <w:rsid w:val="001231E4"/>
    <w:rsid w:val="00127C33"/>
    <w:rsid w:val="001320CE"/>
    <w:rsid w:val="00132F3F"/>
    <w:rsid w:val="0013589A"/>
    <w:rsid w:val="00135FD8"/>
    <w:rsid w:val="00140CD8"/>
    <w:rsid w:val="001444CD"/>
    <w:rsid w:val="0016251A"/>
    <w:rsid w:val="0016502E"/>
    <w:rsid w:val="00166F45"/>
    <w:rsid w:val="00185FE5"/>
    <w:rsid w:val="001875F5"/>
    <w:rsid w:val="00196A38"/>
    <w:rsid w:val="001B2055"/>
    <w:rsid w:val="001B21D6"/>
    <w:rsid w:val="001C669E"/>
    <w:rsid w:val="001D3112"/>
    <w:rsid w:val="001E4BD6"/>
    <w:rsid w:val="001E6FAF"/>
    <w:rsid w:val="001F4ABC"/>
    <w:rsid w:val="001F6011"/>
    <w:rsid w:val="002061B0"/>
    <w:rsid w:val="00206489"/>
    <w:rsid w:val="002154E4"/>
    <w:rsid w:val="002155AB"/>
    <w:rsid w:val="00217738"/>
    <w:rsid w:val="002206DA"/>
    <w:rsid w:val="002271C4"/>
    <w:rsid w:val="002331D3"/>
    <w:rsid w:val="00235E17"/>
    <w:rsid w:val="00237963"/>
    <w:rsid w:val="00243710"/>
    <w:rsid w:val="00245867"/>
    <w:rsid w:val="00251A35"/>
    <w:rsid w:val="0025264C"/>
    <w:rsid w:val="00253B22"/>
    <w:rsid w:val="00273421"/>
    <w:rsid w:val="002734E0"/>
    <w:rsid w:val="00276A4C"/>
    <w:rsid w:val="00277705"/>
    <w:rsid w:val="00281D3B"/>
    <w:rsid w:val="00284E31"/>
    <w:rsid w:val="00285B49"/>
    <w:rsid w:val="0029701E"/>
    <w:rsid w:val="002B7A19"/>
    <w:rsid w:val="002C424E"/>
    <w:rsid w:val="002D0D44"/>
    <w:rsid w:val="002D20F4"/>
    <w:rsid w:val="002D4572"/>
    <w:rsid w:val="002E1D87"/>
    <w:rsid w:val="002E5A7B"/>
    <w:rsid w:val="002F613D"/>
    <w:rsid w:val="00302DA0"/>
    <w:rsid w:val="003053CC"/>
    <w:rsid w:val="00306260"/>
    <w:rsid w:val="003063C2"/>
    <w:rsid w:val="003109B7"/>
    <w:rsid w:val="0031114B"/>
    <w:rsid w:val="003167F7"/>
    <w:rsid w:val="00325089"/>
    <w:rsid w:val="00327F96"/>
    <w:rsid w:val="00336FCA"/>
    <w:rsid w:val="00341C62"/>
    <w:rsid w:val="00347018"/>
    <w:rsid w:val="003515E9"/>
    <w:rsid w:val="00356BE2"/>
    <w:rsid w:val="003679BB"/>
    <w:rsid w:val="003727C7"/>
    <w:rsid w:val="00375BC0"/>
    <w:rsid w:val="00383DE3"/>
    <w:rsid w:val="00385123"/>
    <w:rsid w:val="00387CA9"/>
    <w:rsid w:val="00393679"/>
    <w:rsid w:val="003A4524"/>
    <w:rsid w:val="003B36E9"/>
    <w:rsid w:val="003B4B49"/>
    <w:rsid w:val="003B7FD0"/>
    <w:rsid w:val="003C63CA"/>
    <w:rsid w:val="003D4C6E"/>
    <w:rsid w:val="003D77D8"/>
    <w:rsid w:val="003E4BCC"/>
    <w:rsid w:val="003E5117"/>
    <w:rsid w:val="003E6FCE"/>
    <w:rsid w:val="003F19E0"/>
    <w:rsid w:val="003F6EDD"/>
    <w:rsid w:val="00415F2D"/>
    <w:rsid w:val="00420B7D"/>
    <w:rsid w:val="00422035"/>
    <w:rsid w:val="00423748"/>
    <w:rsid w:val="00427080"/>
    <w:rsid w:val="004317D7"/>
    <w:rsid w:val="00436F57"/>
    <w:rsid w:val="00442FB4"/>
    <w:rsid w:val="00451A99"/>
    <w:rsid w:val="00465E59"/>
    <w:rsid w:val="004673FB"/>
    <w:rsid w:val="004773B7"/>
    <w:rsid w:val="004A155B"/>
    <w:rsid w:val="004A2C58"/>
    <w:rsid w:val="004A7632"/>
    <w:rsid w:val="004B4A93"/>
    <w:rsid w:val="004B531E"/>
    <w:rsid w:val="004B5DDF"/>
    <w:rsid w:val="004B5EB0"/>
    <w:rsid w:val="004C2370"/>
    <w:rsid w:val="004C741B"/>
    <w:rsid w:val="004E5766"/>
    <w:rsid w:val="004E718F"/>
    <w:rsid w:val="004F0FCA"/>
    <w:rsid w:val="004F1336"/>
    <w:rsid w:val="004F5F71"/>
    <w:rsid w:val="005002A7"/>
    <w:rsid w:val="00501B1F"/>
    <w:rsid w:val="005024F8"/>
    <w:rsid w:val="00511402"/>
    <w:rsid w:val="00511758"/>
    <w:rsid w:val="0051479C"/>
    <w:rsid w:val="00514A3F"/>
    <w:rsid w:val="005168C4"/>
    <w:rsid w:val="00522895"/>
    <w:rsid w:val="00535526"/>
    <w:rsid w:val="00541460"/>
    <w:rsid w:val="00550532"/>
    <w:rsid w:val="0055780E"/>
    <w:rsid w:val="005579D7"/>
    <w:rsid w:val="005647EE"/>
    <w:rsid w:val="00571910"/>
    <w:rsid w:val="00583603"/>
    <w:rsid w:val="00584163"/>
    <w:rsid w:val="00585E49"/>
    <w:rsid w:val="0059455F"/>
    <w:rsid w:val="0059458B"/>
    <w:rsid w:val="005A2C13"/>
    <w:rsid w:val="005A769B"/>
    <w:rsid w:val="005B1572"/>
    <w:rsid w:val="005C1EA2"/>
    <w:rsid w:val="005C232B"/>
    <w:rsid w:val="005C3103"/>
    <w:rsid w:val="005C32A4"/>
    <w:rsid w:val="005C49FF"/>
    <w:rsid w:val="005C4DD8"/>
    <w:rsid w:val="005C4EDC"/>
    <w:rsid w:val="005C5680"/>
    <w:rsid w:val="005D41BC"/>
    <w:rsid w:val="005E12D3"/>
    <w:rsid w:val="005E4094"/>
    <w:rsid w:val="005F2483"/>
    <w:rsid w:val="00601DA7"/>
    <w:rsid w:val="00602136"/>
    <w:rsid w:val="006054C9"/>
    <w:rsid w:val="00611DE4"/>
    <w:rsid w:val="00617748"/>
    <w:rsid w:val="00617904"/>
    <w:rsid w:val="00621DC6"/>
    <w:rsid w:val="00634E45"/>
    <w:rsid w:val="00636606"/>
    <w:rsid w:val="00641FB6"/>
    <w:rsid w:val="00643786"/>
    <w:rsid w:val="0066024D"/>
    <w:rsid w:val="00662299"/>
    <w:rsid w:val="006634AA"/>
    <w:rsid w:val="00666938"/>
    <w:rsid w:val="006731DF"/>
    <w:rsid w:val="0068404A"/>
    <w:rsid w:val="006A6732"/>
    <w:rsid w:val="006C04C6"/>
    <w:rsid w:val="006C68B2"/>
    <w:rsid w:val="006C6F66"/>
    <w:rsid w:val="006D0CA8"/>
    <w:rsid w:val="006D5285"/>
    <w:rsid w:val="006D768E"/>
    <w:rsid w:val="006E1F16"/>
    <w:rsid w:val="006F0A94"/>
    <w:rsid w:val="006F5C6D"/>
    <w:rsid w:val="007138AC"/>
    <w:rsid w:val="00715419"/>
    <w:rsid w:val="00724999"/>
    <w:rsid w:val="007303C7"/>
    <w:rsid w:val="00734F1A"/>
    <w:rsid w:val="00745E99"/>
    <w:rsid w:val="00751947"/>
    <w:rsid w:val="007547A0"/>
    <w:rsid w:val="007604B1"/>
    <w:rsid w:val="00761A11"/>
    <w:rsid w:val="00762CC8"/>
    <w:rsid w:val="00764D30"/>
    <w:rsid w:val="007660ED"/>
    <w:rsid w:val="007739A1"/>
    <w:rsid w:val="007803F7"/>
    <w:rsid w:val="00780495"/>
    <w:rsid w:val="00781DDE"/>
    <w:rsid w:val="00783969"/>
    <w:rsid w:val="0078517B"/>
    <w:rsid w:val="00791A12"/>
    <w:rsid w:val="00795277"/>
    <w:rsid w:val="0079718B"/>
    <w:rsid w:val="00797A4B"/>
    <w:rsid w:val="007A2915"/>
    <w:rsid w:val="007A33CB"/>
    <w:rsid w:val="007A7D6F"/>
    <w:rsid w:val="007B2085"/>
    <w:rsid w:val="007B6189"/>
    <w:rsid w:val="007B797C"/>
    <w:rsid w:val="007C171F"/>
    <w:rsid w:val="007C1E0F"/>
    <w:rsid w:val="007C53A4"/>
    <w:rsid w:val="007D1796"/>
    <w:rsid w:val="007D4F71"/>
    <w:rsid w:val="007D7B4D"/>
    <w:rsid w:val="007E4589"/>
    <w:rsid w:val="007E4AAB"/>
    <w:rsid w:val="007E7928"/>
    <w:rsid w:val="007F6EF6"/>
    <w:rsid w:val="007F72D7"/>
    <w:rsid w:val="00810BB7"/>
    <w:rsid w:val="008167D7"/>
    <w:rsid w:val="00836553"/>
    <w:rsid w:val="008373F6"/>
    <w:rsid w:val="008421D4"/>
    <w:rsid w:val="00851AAA"/>
    <w:rsid w:val="00851B83"/>
    <w:rsid w:val="00853735"/>
    <w:rsid w:val="00855DC8"/>
    <w:rsid w:val="00866A1D"/>
    <w:rsid w:val="0087185B"/>
    <w:rsid w:val="00874B83"/>
    <w:rsid w:val="00875D8D"/>
    <w:rsid w:val="00876041"/>
    <w:rsid w:val="008778B8"/>
    <w:rsid w:val="00890919"/>
    <w:rsid w:val="00890B6F"/>
    <w:rsid w:val="008B34C4"/>
    <w:rsid w:val="008B37A6"/>
    <w:rsid w:val="008C3A56"/>
    <w:rsid w:val="008C609F"/>
    <w:rsid w:val="008D7300"/>
    <w:rsid w:val="008E37F2"/>
    <w:rsid w:val="008E4D20"/>
    <w:rsid w:val="0091064E"/>
    <w:rsid w:val="00914B76"/>
    <w:rsid w:val="00915481"/>
    <w:rsid w:val="009225E9"/>
    <w:rsid w:val="0093316E"/>
    <w:rsid w:val="00941E48"/>
    <w:rsid w:val="009610C2"/>
    <w:rsid w:val="009661A5"/>
    <w:rsid w:val="00980070"/>
    <w:rsid w:val="00986BC5"/>
    <w:rsid w:val="00995AF6"/>
    <w:rsid w:val="009A3546"/>
    <w:rsid w:val="009A5F2E"/>
    <w:rsid w:val="009B227E"/>
    <w:rsid w:val="009B3BE2"/>
    <w:rsid w:val="009B55B5"/>
    <w:rsid w:val="009D0328"/>
    <w:rsid w:val="009D1B50"/>
    <w:rsid w:val="009D2948"/>
    <w:rsid w:val="009D391D"/>
    <w:rsid w:val="009E47F2"/>
    <w:rsid w:val="009E6E3B"/>
    <w:rsid w:val="009E7616"/>
    <w:rsid w:val="00A02CB8"/>
    <w:rsid w:val="00A03B40"/>
    <w:rsid w:val="00A10FD8"/>
    <w:rsid w:val="00A222C6"/>
    <w:rsid w:val="00A22DB3"/>
    <w:rsid w:val="00A2618A"/>
    <w:rsid w:val="00A31D6A"/>
    <w:rsid w:val="00A337AF"/>
    <w:rsid w:val="00A35742"/>
    <w:rsid w:val="00A441BD"/>
    <w:rsid w:val="00A527ED"/>
    <w:rsid w:val="00A56385"/>
    <w:rsid w:val="00A636A4"/>
    <w:rsid w:val="00A75C91"/>
    <w:rsid w:val="00A76FEA"/>
    <w:rsid w:val="00A8167F"/>
    <w:rsid w:val="00A96CB9"/>
    <w:rsid w:val="00AA04BE"/>
    <w:rsid w:val="00AA2A77"/>
    <w:rsid w:val="00AA7638"/>
    <w:rsid w:val="00AC7AF1"/>
    <w:rsid w:val="00AD6173"/>
    <w:rsid w:val="00AD6F24"/>
    <w:rsid w:val="00AF4143"/>
    <w:rsid w:val="00AF51D9"/>
    <w:rsid w:val="00AF6C19"/>
    <w:rsid w:val="00B07473"/>
    <w:rsid w:val="00B13AEA"/>
    <w:rsid w:val="00B56FAA"/>
    <w:rsid w:val="00B6772E"/>
    <w:rsid w:val="00B70A79"/>
    <w:rsid w:val="00B74961"/>
    <w:rsid w:val="00B841FD"/>
    <w:rsid w:val="00B8479B"/>
    <w:rsid w:val="00B865C8"/>
    <w:rsid w:val="00B971BC"/>
    <w:rsid w:val="00BA0C0F"/>
    <w:rsid w:val="00BA39BC"/>
    <w:rsid w:val="00BB79D9"/>
    <w:rsid w:val="00BC29C7"/>
    <w:rsid w:val="00BC3AAE"/>
    <w:rsid w:val="00BC3C4C"/>
    <w:rsid w:val="00BD5342"/>
    <w:rsid w:val="00BE22FC"/>
    <w:rsid w:val="00BE29D6"/>
    <w:rsid w:val="00BE2D09"/>
    <w:rsid w:val="00C04BA6"/>
    <w:rsid w:val="00C13859"/>
    <w:rsid w:val="00C2710E"/>
    <w:rsid w:val="00C3415B"/>
    <w:rsid w:val="00C36722"/>
    <w:rsid w:val="00C456F4"/>
    <w:rsid w:val="00C4600D"/>
    <w:rsid w:val="00C46B83"/>
    <w:rsid w:val="00C6023C"/>
    <w:rsid w:val="00C607F8"/>
    <w:rsid w:val="00C60B18"/>
    <w:rsid w:val="00C72DE4"/>
    <w:rsid w:val="00C76535"/>
    <w:rsid w:val="00C83670"/>
    <w:rsid w:val="00C85576"/>
    <w:rsid w:val="00C85C98"/>
    <w:rsid w:val="00C90786"/>
    <w:rsid w:val="00C95C9F"/>
    <w:rsid w:val="00C9690B"/>
    <w:rsid w:val="00CA4275"/>
    <w:rsid w:val="00CB3B85"/>
    <w:rsid w:val="00CB5731"/>
    <w:rsid w:val="00CD0ACA"/>
    <w:rsid w:val="00CD5CB8"/>
    <w:rsid w:val="00CD6D80"/>
    <w:rsid w:val="00CE030A"/>
    <w:rsid w:val="00CE0C58"/>
    <w:rsid w:val="00CF2267"/>
    <w:rsid w:val="00CF4B84"/>
    <w:rsid w:val="00D0256C"/>
    <w:rsid w:val="00D02C56"/>
    <w:rsid w:val="00D06418"/>
    <w:rsid w:val="00D169A6"/>
    <w:rsid w:val="00D20D7B"/>
    <w:rsid w:val="00D255ED"/>
    <w:rsid w:val="00D33A59"/>
    <w:rsid w:val="00D45D1E"/>
    <w:rsid w:val="00D5511F"/>
    <w:rsid w:val="00D75FD5"/>
    <w:rsid w:val="00D83433"/>
    <w:rsid w:val="00D8681E"/>
    <w:rsid w:val="00D90B33"/>
    <w:rsid w:val="00DA2096"/>
    <w:rsid w:val="00DA5187"/>
    <w:rsid w:val="00DB444D"/>
    <w:rsid w:val="00DB6D15"/>
    <w:rsid w:val="00DB74E7"/>
    <w:rsid w:val="00DD0A6C"/>
    <w:rsid w:val="00DD31F8"/>
    <w:rsid w:val="00DE5ED5"/>
    <w:rsid w:val="00DF4E80"/>
    <w:rsid w:val="00DF597D"/>
    <w:rsid w:val="00E130BE"/>
    <w:rsid w:val="00E14029"/>
    <w:rsid w:val="00E16AC2"/>
    <w:rsid w:val="00E16C93"/>
    <w:rsid w:val="00E172C6"/>
    <w:rsid w:val="00E21475"/>
    <w:rsid w:val="00E21C26"/>
    <w:rsid w:val="00E354EE"/>
    <w:rsid w:val="00E42E46"/>
    <w:rsid w:val="00E4539C"/>
    <w:rsid w:val="00E453CB"/>
    <w:rsid w:val="00E5266C"/>
    <w:rsid w:val="00E63F8F"/>
    <w:rsid w:val="00E77AA0"/>
    <w:rsid w:val="00E830B7"/>
    <w:rsid w:val="00E8655C"/>
    <w:rsid w:val="00E86B89"/>
    <w:rsid w:val="00EB060B"/>
    <w:rsid w:val="00EB2C03"/>
    <w:rsid w:val="00ED565D"/>
    <w:rsid w:val="00ED6B36"/>
    <w:rsid w:val="00EE21D9"/>
    <w:rsid w:val="00EF1533"/>
    <w:rsid w:val="00EF3176"/>
    <w:rsid w:val="00EF6BFE"/>
    <w:rsid w:val="00F10916"/>
    <w:rsid w:val="00F1368C"/>
    <w:rsid w:val="00F14CF0"/>
    <w:rsid w:val="00F26798"/>
    <w:rsid w:val="00F41453"/>
    <w:rsid w:val="00F4412C"/>
    <w:rsid w:val="00F456B3"/>
    <w:rsid w:val="00F52363"/>
    <w:rsid w:val="00F63852"/>
    <w:rsid w:val="00F66A4C"/>
    <w:rsid w:val="00F70D14"/>
    <w:rsid w:val="00F811B2"/>
    <w:rsid w:val="00F96C3B"/>
    <w:rsid w:val="00F97143"/>
    <w:rsid w:val="00FA7F82"/>
    <w:rsid w:val="00FB6111"/>
    <w:rsid w:val="00FC0031"/>
    <w:rsid w:val="00FC2021"/>
    <w:rsid w:val="00FC2753"/>
    <w:rsid w:val="00FE37A9"/>
    <w:rsid w:val="00FE51EB"/>
    <w:rsid w:val="00FE7501"/>
    <w:rsid w:val="00FF2EE1"/>
    <w:rsid w:val="00FF5FB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5D3C-4D6E-4878-BE35-A16F71C0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2021-09-21T08:49:00Z</cp:lastPrinted>
  <dcterms:created xsi:type="dcterms:W3CDTF">2021-09-30T11:00:00Z</dcterms:created>
  <dcterms:modified xsi:type="dcterms:W3CDTF">2021-09-30T11:00:00Z</dcterms:modified>
</cp:coreProperties>
</file>