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</w:t>
      </w:r>
      <w:r>
        <w:rPr>
          <w:sz w:val="32"/>
          <w:szCs w:val="24"/>
        </w:rPr>
        <w:t xml:space="preserve"> </w:t>
      </w:r>
      <w:r w:rsidRPr="002D42D6">
        <w:rPr>
          <w:sz w:val="32"/>
          <w:szCs w:val="24"/>
        </w:rPr>
        <w:t xml:space="preserve">  КОМИТЕТ ФИНАНСОВ </w:t>
      </w:r>
    </w:p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  АДМИНИСТРАЦИИ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>МУНИЦИПАЛЬНОГО ОБРАЗОВАНИЯ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ТОСНЕНСКИЙ РАЙОН</w:t>
      </w:r>
    </w:p>
    <w:p w:rsidR="004A1433" w:rsidRPr="002D42D6" w:rsidRDefault="004A1433" w:rsidP="004A1433">
      <w:pPr>
        <w:keepNext/>
        <w:outlineLvl w:val="1"/>
        <w:rPr>
          <w:sz w:val="32"/>
          <w:szCs w:val="24"/>
        </w:rPr>
      </w:pPr>
      <w:r w:rsidRPr="002D42D6">
        <w:rPr>
          <w:sz w:val="32"/>
          <w:szCs w:val="24"/>
        </w:rPr>
        <w:t xml:space="preserve">      ЛЕНИНГРАДСКОЙ ОБЛАСТИ</w:t>
      </w:r>
    </w:p>
    <w:p w:rsidR="004A1433" w:rsidRPr="002D42D6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 xml:space="preserve">                       ПРИКАЗ</w:t>
      </w:r>
    </w:p>
    <w:p w:rsidR="004A1433" w:rsidRPr="002D42D6" w:rsidRDefault="00AF657B" w:rsidP="004A1433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4A1433" w:rsidRPr="002D42D6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</w:t>
      </w:r>
      <w:r w:rsidR="00631BB6">
        <w:rPr>
          <w:b/>
          <w:bCs/>
          <w:sz w:val="32"/>
          <w:szCs w:val="24"/>
        </w:rPr>
        <w:t>29 октября 2021 года</w:t>
      </w:r>
      <w:r w:rsidR="004A1433" w:rsidRPr="008E4FFC">
        <w:rPr>
          <w:bCs/>
          <w:sz w:val="32"/>
          <w:szCs w:val="24"/>
        </w:rPr>
        <w:t xml:space="preserve"> </w:t>
      </w:r>
      <w:r w:rsidR="004A1433" w:rsidRPr="002D42D6">
        <w:rPr>
          <w:b/>
          <w:bCs/>
          <w:sz w:val="32"/>
          <w:szCs w:val="24"/>
        </w:rPr>
        <w:t>№</w:t>
      </w:r>
      <w:r w:rsidR="00631BB6" w:rsidRPr="00631BB6">
        <w:rPr>
          <w:b/>
          <w:bCs/>
          <w:sz w:val="32"/>
          <w:szCs w:val="24"/>
        </w:rPr>
        <w:t>81</w:t>
      </w:r>
      <w:r w:rsidR="004A1433" w:rsidRPr="008E4FFC">
        <w:rPr>
          <w:bCs/>
          <w:sz w:val="32"/>
          <w:szCs w:val="24"/>
        </w:rPr>
        <w:t xml:space="preserve"> </w:t>
      </w:r>
      <w:bookmarkStart w:id="0" w:name="_GoBack"/>
      <w:bookmarkEnd w:id="0"/>
    </w:p>
    <w:p w:rsidR="0044168F" w:rsidRDefault="0044168F" w:rsidP="008C7A4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муниципального образования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Тосненский район Ленинградской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области от </w:t>
      </w:r>
      <w:r w:rsidR="00E100A3" w:rsidRPr="007048D5">
        <w:rPr>
          <w:sz w:val="28"/>
          <w:szCs w:val="28"/>
        </w:rPr>
        <w:t>23</w:t>
      </w:r>
      <w:r w:rsidRPr="007048D5">
        <w:rPr>
          <w:sz w:val="28"/>
          <w:szCs w:val="28"/>
        </w:rPr>
        <w:t>.12.201</w:t>
      </w:r>
      <w:r w:rsidR="00E100A3" w:rsidRPr="007048D5">
        <w:rPr>
          <w:sz w:val="28"/>
          <w:szCs w:val="28"/>
        </w:rPr>
        <w:t>9</w:t>
      </w:r>
      <w:r w:rsidRPr="007048D5">
        <w:rPr>
          <w:sz w:val="28"/>
          <w:szCs w:val="28"/>
        </w:rPr>
        <w:t xml:space="preserve"> № </w:t>
      </w:r>
      <w:r w:rsidR="00E100A3" w:rsidRPr="007048D5">
        <w:rPr>
          <w:sz w:val="28"/>
          <w:szCs w:val="28"/>
        </w:rPr>
        <w:t>125</w:t>
      </w:r>
      <w:r w:rsidRPr="007048D5">
        <w:rPr>
          <w:sz w:val="28"/>
          <w:szCs w:val="28"/>
        </w:rPr>
        <w:t xml:space="preserve"> «</w:t>
      </w:r>
      <w:proofErr w:type="gramStart"/>
      <w:r w:rsidRPr="007048D5">
        <w:rPr>
          <w:sz w:val="28"/>
          <w:szCs w:val="28"/>
        </w:rPr>
        <w:t>Об</w:t>
      </w:r>
      <w:proofErr w:type="gramEnd"/>
      <w:r w:rsidRPr="007048D5">
        <w:rPr>
          <w:sz w:val="28"/>
          <w:szCs w:val="28"/>
        </w:rPr>
        <w:t xml:space="preserve"> </w:t>
      </w:r>
    </w:p>
    <w:p w:rsidR="008E15A8" w:rsidRPr="007048D5" w:rsidRDefault="00C57DBD" w:rsidP="008C7A44">
      <w:pPr>
        <w:rPr>
          <w:sz w:val="28"/>
          <w:szCs w:val="28"/>
        </w:rPr>
      </w:pPr>
      <w:proofErr w:type="gramStart"/>
      <w:r w:rsidRPr="007048D5">
        <w:rPr>
          <w:sz w:val="28"/>
          <w:szCs w:val="28"/>
        </w:rPr>
        <w:t>утверждении</w:t>
      </w:r>
      <w:proofErr w:type="gramEnd"/>
      <w:r w:rsidRPr="007048D5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детализации</w:t>
      </w:r>
      <w:r w:rsidR="008E15A8" w:rsidRPr="007048D5">
        <w:rPr>
          <w:sz w:val="28"/>
          <w:szCs w:val="28"/>
        </w:rPr>
        <w:t xml:space="preserve"> и порядк</w:t>
      </w:r>
      <w:r w:rsidR="00C71381" w:rsidRPr="007048D5">
        <w:rPr>
          <w:sz w:val="28"/>
          <w:szCs w:val="28"/>
        </w:rPr>
        <w:t>а</w:t>
      </w:r>
      <w:r w:rsidR="008E15A8" w:rsidRPr="007048D5">
        <w:rPr>
          <w:sz w:val="28"/>
          <w:szCs w:val="28"/>
        </w:rPr>
        <w:t xml:space="preserve"> </w:t>
      </w:r>
    </w:p>
    <w:p w:rsidR="000E11E0" w:rsidRPr="007048D5" w:rsidRDefault="008E15A8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применения</w:t>
      </w:r>
      <w:r w:rsidR="008C7A44" w:rsidRPr="007048D5">
        <w:rPr>
          <w:sz w:val="28"/>
          <w:szCs w:val="28"/>
        </w:rPr>
        <w:t xml:space="preserve"> кодов целевых</w:t>
      </w:r>
      <w:r w:rsidRPr="007048D5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статей</w:t>
      </w:r>
      <w:r w:rsidR="000E11E0" w:rsidRPr="007048D5">
        <w:rPr>
          <w:sz w:val="28"/>
          <w:szCs w:val="28"/>
        </w:rPr>
        <w:t xml:space="preserve">, 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дополнительных функциональных,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экономических кодов, кодов целей,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дополнительных кодов (</w:t>
      </w:r>
      <w:proofErr w:type="spellStart"/>
      <w:r w:rsidRPr="007048D5">
        <w:rPr>
          <w:sz w:val="28"/>
          <w:szCs w:val="28"/>
        </w:rPr>
        <w:t>КОСГУ</w:t>
      </w:r>
      <w:proofErr w:type="spellEnd"/>
      <w:r w:rsidRPr="007048D5">
        <w:rPr>
          <w:sz w:val="28"/>
          <w:szCs w:val="28"/>
        </w:rPr>
        <w:t xml:space="preserve">) расходов </w:t>
      </w:r>
    </w:p>
    <w:p w:rsidR="007D63A5" w:rsidRPr="007048D5" w:rsidRDefault="00C57DBD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бюджета</w:t>
      </w:r>
      <w:r w:rsidR="007D63A5" w:rsidRPr="007048D5">
        <w:rPr>
          <w:sz w:val="28"/>
          <w:szCs w:val="28"/>
        </w:rPr>
        <w:t xml:space="preserve"> Тосненского городского поселения</w:t>
      </w:r>
    </w:p>
    <w:p w:rsidR="00DB280D" w:rsidRPr="007048D5" w:rsidRDefault="007D63A5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Тосненского района Ленинградской области</w:t>
      </w:r>
      <w:r w:rsidR="0044168F" w:rsidRPr="007048D5">
        <w:rPr>
          <w:sz w:val="28"/>
          <w:szCs w:val="28"/>
        </w:rPr>
        <w:t>»</w:t>
      </w:r>
    </w:p>
    <w:p w:rsidR="006510AE" w:rsidRPr="007048D5" w:rsidRDefault="00DB280D" w:rsidP="007D63A5">
      <w:pPr>
        <w:rPr>
          <w:sz w:val="28"/>
          <w:szCs w:val="28"/>
        </w:rPr>
      </w:pPr>
      <w:proofErr w:type="gramStart"/>
      <w:r w:rsidRPr="007048D5">
        <w:rPr>
          <w:sz w:val="28"/>
          <w:szCs w:val="28"/>
        </w:rPr>
        <w:t>(с учетом изменений от 18.02.2020 г. №10</w:t>
      </w:r>
      <w:r w:rsidR="006510AE" w:rsidRPr="007048D5">
        <w:rPr>
          <w:sz w:val="28"/>
          <w:szCs w:val="28"/>
        </w:rPr>
        <w:t>,</w:t>
      </w:r>
      <w:proofErr w:type="gramEnd"/>
    </w:p>
    <w:p w:rsidR="00EC20F9" w:rsidRDefault="006510AE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от 11.08.2020 г. №52</w:t>
      </w:r>
      <w:r w:rsidR="00AF657B" w:rsidRPr="007048D5">
        <w:rPr>
          <w:sz w:val="28"/>
          <w:szCs w:val="28"/>
        </w:rPr>
        <w:t>, от  24.12.2020 г. №111</w:t>
      </w:r>
      <w:r w:rsidR="00EC20F9">
        <w:rPr>
          <w:sz w:val="28"/>
          <w:szCs w:val="28"/>
        </w:rPr>
        <w:t xml:space="preserve">, </w:t>
      </w:r>
    </w:p>
    <w:p w:rsidR="007D63A5" w:rsidRPr="007048D5" w:rsidRDefault="00EC20F9" w:rsidP="007D63A5">
      <w:pPr>
        <w:rPr>
          <w:sz w:val="28"/>
          <w:szCs w:val="28"/>
        </w:rPr>
      </w:pPr>
      <w:r>
        <w:rPr>
          <w:sz w:val="28"/>
          <w:szCs w:val="28"/>
        </w:rPr>
        <w:t>от 25.03.2021 г. №28/1</w:t>
      </w:r>
      <w:r w:rsidR="00EA1316">
        <w:rPr>
          <w:sz w:val="28"/>
          <w:szCs w:val="28"/>
        </w:rPr>
        <w:t>, от 06.07.2021 г. №53</w:t>
      </w:r>
      <w:r w:rsidR="00DB280D" w:rsidRPr="007048D5">
        <w:rPr>
          <w:sz w:val="28"/>
          <w:szCs w:val="28"/>
        </w:rPr>
        <w:t>)</w:t>
      </w:r>
    </w:p>
    <w:p w:rsidR="007A38B1" w:rsidRPr="007048D5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7048D5" w:rsidRDefault="00C7416B" w:rsidP="000260CD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В соответствии со статьей </w:t>
      </w:r>
      <w:r w:rsidR="00B146E4" w:rsidRPr="007048D5">
        <w:rPr>
          <w:sz w:val="28"/>
          <w:szCs w:val="28"/>
        </w:rPr>
        <w:t>8,</w:t>
      </w:r>
      <w:r w:rsidRPr="007048D5">
        <w:rPr>
          <w:sz w:val="28"/>
          <w:szCs w:val="28"/>
        </w:rPr>
        <w:t>9</w:t>
      </w:r>
      <w:r w:rsidR="0079451F" w:rsidRPr="007048D5">
        <w:rPr>
          <w:sz w:val="28"/>
          <w:szCs w:val="28"/>
        </w:rPr>
        <w:t xml:space="preserve"> и 21</w:t>
      </w:r>
      <w:r w:rsidR="0052427C" w:rsidRPr="007048D5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Бюджетного кодекса Российской Федерации и </w:t>
      </w:r>
      <w:r w:rsidR="008E15A8" w:rsidRPr="007048D5">
        <w:rPr>
          <w:sz w:val="28"/>
          <w:szCs w:val="28"/>
        </w:rPr>
        <w:t xml:space="preserve">статьей </w:t>
      </w:r>
      <w:r w:rsidR="007D63A5" w:rsidRPr="007048D5">
        <w:rPr>
          <w:sz w:val="28"/>
          <w:szCs w:val="28"/>
        </w:rPr>
        <w:t>4</w:t>
      </w:r>
      <w:r w:rsidR="00822560" w:rsidRPr="007048D5">
        <w:rPr>
          <w:sz w:val="28"/>
          <w:szCs w:val="28"/>
        </w:rPr>
        <w:t xml:space="preserve"> </w:t>
      </w:r>
      <w:r w:rsidR="008E15A8" w:rsidRPr="007048D5">
        <w:rPr>
          <w:sz w:val="28"/>
          <w:szCs w:val="28"/>
        </w:rPr>
        <w:t xml:space="preserve">Положения о бюджетном процессе </w:t>
      </w:r>
      <w:r w:rsidR="007D63A5" w:rsidRPr="007048D5">
        <w:rPr>
          <w:sz w:val="28"/>
          <w:szCs w:val="28"/>
        </w:rPr>
        <w:t>в Тосненском городском поселении Тосненского 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7048D5">
        <w:rPr>
          <w:sz w:val="28"/>
          <w:szCs w:val="28"/>
        </w:rPr>
        <w:t>6.08</w:t>
      </w:r>
      <w:r w:rsidR="007D63A5" w:rsidRPr="007048D5">
        <w:rPr>
          <w:sz w:val="28"/>
          <w:szCs w:val="28"/>
        </w:rPr>
        <w:t>.201</w:t>
      </w:r>
      <w:r w:rsidR="00DA536E" w:rsidRPr="007048D5">
        <w:rPr>
          <w:sz w:val="28"/>
          <w:szCs w:val="28"/>
        </w:rPr>
        <w:t>7</w:t>
      </w:r>
      <w:r w:rsidR="007D63A5" w:rsidRPr="007048D5">
        <w:rPr>
          <w:sz w:val="28"/>
          <w:szCs w:val="28"/>
        </w:rPr>
        <w:t xml:space="preserve"> № </w:t>
      </w:r>
      <w:r w:rsidR="00994FF8" w:rsidRPr="007048D5">
        <w:rPr>
          <w:sz w:val="28"/>
          <w:szCs w:val="28"/>
        </w:rPr>
        <w:t>111 (с учетом изменений от 26.05.2020 г. №48)</w:t>
      </w:r>
    </w:p>
    <w:p w:rsidR="000B1D07" w:rsidRPr="007048D5" w:rsidRDefault="000B1D07" w:rsidP="00C314B9">
      <w:pPr>
        <w:ind w:firstLine="426"/>
        <w:jc w:val="both"/>
        <w:rPr>
          <w:b/>
          <w:bCs/>
          <w:sz w:val="32"/>
          <w:szCs w:val="32"/>
        </w:rPr>
      </w:pPr>
      <w:proofErr w:type="gramStart"/>
      <w:r w:rsidRPr="007048D5">
        <w:rPr>
          <w:b/>
          <w:bCs/>
          <w:sz w:val="32"/>
          <w:szCs w:val="32"/>
        </w:rPr>
        <w:t>П</w:t>
      </w:r>
      <w:proofErr w:type="gramEnd"/>
      <w:r w:rsidRPr="007048D5">
        <w:rPr>
          <w:b/>
          <w:bCs/>
          <w:sz w:val="32"/>
          <w:szCs w:val="32"/>
        </w:rPr>
        <w:t xml:space="preserve"> Р И К А З Ы В А Ю:</w:t>
      </w:r>
    </w:p>
    <w:p w:rsidR="00C314B9" w:rsidRPr="007048D5" w:rsidRDefault="00C314B9" w:rsidP="006510AE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1. </w:t>
      </w:r>
      <w:proofErr w:type="gramStart"/>
      <w:r w:rsidRPr="007048D5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7048D5">
        <w:rPr>
          <w:sz w:val="28"/>
          <w:szCs w:val="28"/>
        </w:rPr>
        <w:t>2</w:t>
      </w:r>
      <w:r w:rsidR="00FD688E" w:rsidRPr="007048D5">
        <w:rPr>
          <w:sz w:val="28"/>
          <w:szCs w:val="28"/>
        </w:rPr>
        <w:t>3</w:t>
      </w:r>
      <w:r w:rsidRPr="007048D5">
        <w:rPr>
          <w:sz w:val="28"/>
          <w:szCs w:val="28"/>
        </w:rPr>
        <w:t>.12.201</w:t>
      </w:r>
      <w:r w:rsidR="00FD688E" w:rsidRPr="007048D5">
        <w:rPr>
          <w:sz w:val="28"/>
          <w:szCs w:val="28"/>
        </w:rPr>
        <w:t>9</w:t>
      </w:r>
      <w:r w:rsidR="000E11E0" w:rsidRPr="007048D5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№ </w:t>
      </w:r>
      <w:r w:rsidR="00FD688E" w:rsidRPr="007048D5">
        <w:rPr>
          <w:sz w:val="28"/>
          <w:szCs w:val="28"/>
        </w:rPr>
        <w:t>125</w:t>
      </w:r>
      <w:r w:rsidRPr="007048D5">
        <w:rPr>
          <w:sz w:val="28"/>
          <w:szCs w:val="28"/>
        </w:rPr>
        <w:t xml:space="preserve"> «Об утверждении </w:t>
      </w:r>
      <w:r w:rsidR="000E11E0" w:rsidRPr="007048D5">
        <w:rPr>
          <w:sz w:val="28"/>
          <w:szCs w:val="28"/>
        </w:rPr>
        <w:t>детализации и порядка применения кодов целевых статей, дополнительных функциональных, экономических  кодов, кодов целей, дополнительных кодов (</w:t>
      </w:r>
      <w:proofErr w:type="spellStart"/>
      <w:r w:rsidR="000E11E0" w:rsidRPr="007048D5">
        <w:rPr>
          <w:sz w:val="28"/>
          <w:szCs w:val="28"/>
        </w:rPr>
        <w:t>КОСГУ</w:t>
      </w:r>
      <w:proofErr w:type="spellEnd"/>
      <w:r w:rsidR="000E11E0" w:rsidRPr="007048D5">
        <w:rPr>
          <w:sz w:val="28"/>
          <w:szCs w:val="28"/>
        </w:rPr>
        <w:t xml:space="preserve">) расходов </w:t>
      </w:r>
      <w:r w:rsidRPr="007048D5">
        <w:rPr>
          <w:sz w:val="28"/>
          <w:szCs w:val="28"/>
        </w:rPr>
        <w:t>бюджета Тосненского городского поселения Тосненского района Ленинградской области»</w:t>
      </w:r>
      <w:r w:rsidR="006510AE" w:rsidRPr="007048D5">
        <w:rPr>
          <w:sz w:val="28"/>
          <w:szCs w:val="28"/>
        </w:rPr>
        <w:t xml:space="preserve"> (с учетом изменений от 18.02.2020 г. №10,от 11.08.2020 г. №52</w:t>
      </w:r>
      <w:r w:rsidR="004D70AA" w:rsidRPr="007048D5">
        <w:rPr>
          <w:sz w:val="28"/>
          <w:szCs w:val="28"/>
        </w:rPr>
        <w:t>, от  24.12.2020 г. №111</w:t>
      </w:r>
      <w:r w:rsidR="006C69F3">
        <w:rPr>
          <w:sz w:val="28"/>
          <w:szCs w:val="28"/>
        </w:rPr>
        <w:t>,</w:t>
      </w:r>
      <w:r w:rsidR="006C69F3" w:rsidRPr="006C69F3">
        <w:rPr>
          <w:sz w:val="28"/>
          <w:szCs w:val="28"/>
        </w:rPr>
        <w:t xml:space="preserve"> </w:t>
      </w:r>
      <w:r w:rsidR="006C69F3">
        <w:rPr>
          <w:sz w:val="28"/>
          <w:szCs w:val="28"/>
        </w:rPr>
        <w:t>от 25.03.2021 г</w:t>
      </w:r>
      <w:proofErr w:type="gramEnd"/>
      <w:r w:rsidR="006C69F3">
        <w:rPr>
          <w:sz w:val="28"/>
          <w:szCs w:val="28"/>
        </w:rPr>
        <w:t>. №</w:t>
      </w:r>
      <w:proofErr w:type="gramStart"/>
      <w:r w:rsidR="006C69F3">
        <w:rPr>
          <w:sz w:val="28"/>
          <w:szCs w:val="28"/>
        </w:rPr>
        <w:t>28/1</w:t>
      </w:r>
      <w:r w:rsidR="0076510E">
        <w:rPr>
          <w:sz w:val="28"/>
          <w:szCs w:val="28"/>
        </w:rPr>
        <w:t>, от 06.07.2021 г. №53</w:t>
      </w:r>
      <w:r w:rsidR="006510AE" w:rsidRPr="007048D5">
        <w:rPr>
          <w:sz w:val="28"/>
          <w:szCs w:val="28"/>
        </w:rPr>
        <w:t>)</w:t>
      </w:r>
      <w:r w:rsidRPr="007048D5">
        <w:rPr>
          <w:sz w:val="28"/>
          <w:szCs w:val="28"/>
        </w:rPr>
        <w:t xml:space="preserve"> следующие дополнения и изменения:</w:t>
      </w:r>
      <w:proofErr w:type="gramEnd"/>
    </w:p>
    <w:p w:rsidR="00BA0998" w:rsidRPr="007048D5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1.1. Приложение 1 «Перечень </w:t>
      </w:r>
      <w:proofErr w:type="gramStart"/>
      <w:r w:rsidRPr="007048D5">
        <w:rPr>
          <w:rFonts w:ascii="Times New Roman" w:hAnsi="Times New Roman" w:cs="Times New Roman"/>
          <w:sz w:val="28"/>
          <w:szCs w:val="28"/>
        </w:rPr>
        <w:t>кодов целевых статей классификации расходов бюджета</w:t>
      </w:r>
      <w:proofErr w:type="gramEnd"/>
      <w:r w:rsidRPr="007048D5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области» </w:t>
      </w:r>
      <w:r w:rsidR="006C69F3"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C4395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69F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315377" w:rsidRPr="007048D5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01AAC" w:rsidRPr="00C43953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76510E" w:rsidRDefault="0076510E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76510E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0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315377" w:rsidRPr="00C43953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76510E" w:rsidP="004D7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 4 G2 52690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76510E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</w:tr>
      <w:tr w:rsidR="00315377" w:rsidRPr="00C43953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76510E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99 9 01 55490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76510E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0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76510E">
              <w:rPr>
                <w:rFonts w:ascii="Times New Roman" w:hAnsi="Times New Roman" w:cs="Times New Roman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E01AAC" w:rsidRPr="00C43953" w:rsidTr="00E01AA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76510E" w:rsidP="00B71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01 S2030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76510E" w:rsidP="0076510E">
            <w:pPr>
              <w:pStyle w:val="ConsPlusNormal"/>
              <w:widowControl/>
              <w:tabs>
                <w:tab w:val="left" w:pos="88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0E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проведению мероприятий, посвященных Дню образования Ленинградской области</w:t>
            </w:r>
          </w:p>
        </w:tc>
      </w:tr>
    </w:tbl>
    <w:p w:rsidR="00754C01" w:rsidRPr="00C43953" w:rsidRDefault="00315377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 xml:space="preserve">1.2. В Приложении 2 «Порядок </w:t>
      </w:r>
      <w:proofErr w:type="gramStart"/>
      <w:r w:rsidRPr="00C43953">
        <w:rPr>
          <w:rFonts w:ascii="Times New Roman" w:hAnsi="Times New Roman" w:cs="Times New Roman"/>
          <w:sz w:val="28"/>
          <w:szCs w:val="28"/>
        </w:rPr>
        <w:t>применения кодов целевых статей классификации расходов бюджета</w:t>
      </w:r>
      <w:proofErr w:type="gramEnd"/>
      <w:r w:rsidRPr="00C4395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</w:t>
      </w:r>
      <w:r w:rsidR="0034647A" w:rsidRPr="00C43953">
        <w:rPr>
          <w:rFonts w:ascii="Times New Roman" w:hAnsi="Times New Roman" w:cs="Times New Roman"/>
          <w:sz w:val="28"/>
          <w:szCs w:val="28"/>
        </w:rPr>
        <w:t>о района Ленинградской области»</w:t>
      </w:r>
      <w:r w:rsidR="00754C01" w:rsidRPr="00C43953">
        <w:rPr>
          <w:rFonts w:ascii="Times New Roman" w:hAnsi="Times New Roman" w:cs="Times New Roman"/>
          <w:sz w:val="28"/>
          <w:szCs w:val="28"/>
        </w:rPr>
        <w:t>:</w:t>
      </w:r>
    </w:p>
    <w:p w:rsidR="00037E58" w:rsidRPr="00C43953" w:rsidRDefault="00754C01" w:rsidP="00FC5E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>1.2.1.</w:t>
      </w:r>
      <w:r w:rsidR="00EE1C75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B91432" w:rsidRPr="00C43953">
        <w:rPr>
          <w:rFonts w:ascii="Times New Roman" w:hAnsi="Times New Roman" w:cs="Times New Roman"/>
          <w:sz w:val="28"/>
          <w:szCs w:val="28"/>
        </w:rPr>
        <w:t xml:space="preserve"> В п</w:t>
      </w:r>
      <w:r w:rsidR="00B657AD" w:rsidRPr="00C43953">
        <w:rPr>
          <w:rFonts w:ascii="Times New Roman" w:hAnsi="Times New Roman" w:cs="Times New Roman"/>
          <w:sz w:val="28"/>
          <w:szCs w:val="28"/>
        </w:rPr>
        <w:t>одпункт</w:t>
      </w:r>
      <w:r w:rsidR="00B91432" w:rsidRPr="00C43953">
        <w:rPr>
          <w:rFonts w:ascii="Times New Roman" w:hAnsi="Times New Roman" w:cs="Times New Roman"/>
          <w:sz w:val="28"/>
          <w:szCs w:val="28"/>
        </w:rPr>
        <w:t>е</w:t>
      </w:r>
      <w:r w:rsidR="00B657AD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037E58" w:rsidRPr="00C43953">
        <w:rPr>
          <w:rFonts w:ascii="Times New Roman" w:hAnsi="Times New Roman" w:cs="Times New Roman"/>
          <w:sz w:val="28"/>
          <w:szCs w:val="28"/>
        </w:rPr>
        <w:t>1.7.</w:t>
      </w:r>
      <w:r w:rsidR="00C43953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037E58" w:rsidRPr="00C43953">
        <w:rPr>
          <w:rFonts w:ascii="Times New Roman" w:hAnsi="Times New Roman" w:cs="Times New Roman"/>
          <w:sz w:val="28"/>
          <w:szCs w:val="28"/>
        </w:rPr>
        <w:t xml:space="preserve">23 0 00 00000 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  </w:t>
      </w:r>
      <w:r w:rsidR="00FC5EEF" w:rsidRPr="00FC5EEF">
        <w:rPr>
          <w:rFonts w:ascii="Times New Roman" w:hAnsi="Times New Roman" w:cs="Times New Roman"/>
          <w:sz w:val="28"/>
          <w:szCs w:val="28"/>
        </w:rPr>
        <w:t>23 4 00 00000 Подпрограмма «Благоустройство территории Тосненского городского поселения Тосненского района Ленинградской области»</w:t>
      </w:r>
      <w:r w:rsidR="00037E58" w:rsidRPr="00C4395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FC5EEF" w:rsidRPr="00FC5EEF" w:rsidRDefault="00037E58" w:rsidP="00FC5E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>«</w:t>
      </w:r>
      <w:r w:rsidR="00FC5EEF" w:rsidRPr="00FC5EEF">
        <w:rPr>
          <w:rFonts w:ascii="Times New Roman" w:hAnsi="Times New Roman" w:cs="Times New Roman"/>
          <w:sz w:val="28"/>
          <w:szCs w:val="28"/>
        </w:rPr>
        <w:t xml:space="preserve">23 4 </w:t>
      </w:r>
      <w:r w:rsidR="00FC5EE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C5EEF" w:rsidRPr="00FC5EEF">
        <w:rPr>
          <w:rFonts w:ascii="Times New Roman" w:hAnsi="Times New Roman" w:cs="Times New Roman"/>
          <w:sz w:val="28"/>
          <w:szCs w:val="28"/>
        </w:rPr>
        <w:t xml:space="preserve">2 00000 </w:t>
      </w:r>
      <w:r w:rsidR="00FC5EEF" w:rsidRPr="0076510E">
        <w:rPr>
          <w:rFonts w:ascii="Times New Roman" w:hAnsi="Times New Roman" w:cs="Times New Roman"/>
          <w:sz w:val="28"/>
          <w:szCs w:val="28"/>
        </w:rPr>
        <w:t>Федеральный проект "Комплексная система обращения с твердыми коммунальными отходами"</w:t>
      </w:r>
      <w:r w:rsidR="00FC5EEF" w:rsidRPr="00FC5EEF">
        <w:rPr>
          <w:rFonts w:ascii="Times New Roman" w:hAnsi="Times New Roman" w:cs="Times New Roman"/>
          <w:sz w:val="28"/>
          <w:szCs w:val="28"/>
        </w:rPr>
        <w:t>.</w:t>
      </w:r>
    </w:p>
    <w:p w:rsidR="00FC5EEF" w:rsidRPr="00FC5EEF" w:rsidRDefault="00FC5EEF" w:rsidP="00FC5E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EE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Тосненского городского поселения  Тосненского района Ленинградской области, на реализацию </w:t>
      </w:r>
      <w:r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Pr="00FC5EEF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расходов, в том числе:</w:t>
      </w:r>
    </w:p>
    <w:p w:rsidR="00FC5EEF" w:rsidRPr="00FC5EEF" w:rsidRDefault="00FC5EEF" w:rsidP="00FC5E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E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52690</w:t>
      </w:r>
      <w:r w:rsidRPr="00FC5EEF">
        <w:rPr>
          <w:rFonts w:ascii="Times New Roman" w:hAnsi="Times New Roman" w:cs="Times New Roman"/>
          <w:sz w:val="28"/>
          <w:szCs w:val="28"/>
        </w:rPr>
        <w:t xml:space="preserve"> </w:t>
      </w:r>
      <w:r w:rsidRPr="0076510E">
        <w:rPr>
          <w:rFonts w:ascii="Times New Roman" w:hAnsi="Times New Roman" w:cs="Times New Roman"/>
          <w:sz w:val="28"/>
          <w:szCs w:val="28"/>
        </w:rPr>
        <w:t>Государственная поддержка закупки контейнеров для раздельного накопления твердых коммунальных отходов</w:t>
      </w:r>
      <w:r w:rsidRPr="00FC5EEF">
        <w:rPr>
          <w:rFonts w:ascii="Times New Roman" w:hAnsi="Times New Roman" w:cs="Times New Roman"/>
          <w:sz w:val="28"/>
          <w:szCs w:val="28"/>
        </w:rPr>
        <w:t>.</w:t>
      </w:r>
    </w:p>
    <w:p w:rsidR="00FC5EEF" w:rsidRPr="00FC5EEF" w:rsidRDefault="00FC5EEF" w:rsidP="00FC5EEF">
      <w:pPr>
        <w:ind w:firstLine="567"/>
        <w:jc w:val="both"/>
        <w:rPr>
          <w:sz w:val="28"/>
          <w:szCs w:val="28"/>
        </w:rPr>
      </w:pPr>
      <w:r w:rsidRPr="00FC5EEF">
        <w:rPr>
          <w:sz w:val="28"/>
          <w:szCs w:val="28"/>
        </w:rPr>
        <w:t xml:space="preserve">По данному направлению расходов отражаются расходы бюджета Тосненского городского поселения Тосненского района Ленинградской области </w:t>
      </w:r>
      <w:r>
        <w:rPr>
          <w:sz w:val="28"/>
          <w:szCs w:val="28"/>
        </w:rPr>
        <w:t>на приобретение контейнеров для раздельного накопления твердых коммунальных расходов для размещения</w:t>
      </w:r>
      <w:r w:rsidRPr="00FC5EEF">
        <w:rPr>
          <w:sz w:val="28"/>
          <w:szCs w:val="28"/>
        </w:rPr>
        <w:t xml:space="preserve"> на территории Тосненского городского поселения Тосненского</w:t>
      </w:r>
      <w:r>
        <w:rPr>
          <w:sz w:val="28"/>
          <w:szCs w:val="28"/>
        </w:rPr>
        <w:t xml:space="preserve"> района Ленинградской области, </w:t>
      </w:r>
      <w:r w:rsidRPr="00FC5EEF">
        <w:rPr>
          <w:sz w:val="28"/>
          <w:szCs w:val="28"/>
        </w:rPr>
        <w:t>за счет бюджета Тосненского городского поселения Тосненского района Ленинградской области и  средств областного бюджета Ленинградской области.</w:t>
      </w:r>
    </w:p>
    <w:p w:rsidR="000540BB" w:rsidRPr="00C43953" w:rsidRDefault="000540BB" w:rsidP="006335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>1.2.</w:t>
      </w:r>
      <w:r w:rsidR="00AF1714">
        <w:rPr>
          <w:sz w:val="28"/>
          <w:szCs w:val="28"/>
        </w:rPr>
        <w:t>2</w:t>
      </w:r>
      <w:r w:rsidRPr="00C43953">
        <w:rPr>
          <w:sz w:val="28"/>
          <w:szCs w:val="28"/>
        </w:rPr>
        <w:t xml:space="preserve">. </w:t>
      </w:r>
      <w:r w:rsidR="0056425D" w:rsidRPr="00C43953">
        <w:rPr>
          <w:sz w:val="28"/>
          <w:szCs w:val="28"/>
        </w:rPr>
        <w:t>П</w:t>
      </w:r>
      <w:r w:rsidRPr="00C43953">
        <w:rPr>
          <w:sz w:val="28"/>
          <w:szCs w:val="28"/>
        </w:rPr>
        <w:t>одпункт 2.3 Непрограммные расходы органов</w:t>
      </w:r>
      <w:r w:rsidR="00201DE1" w:rsidRPr="00C43953">
        <w:rPr>
          <w:sz w:val="28"/>
          <w:szCs w:val="28"/>
        </w:rPr>
        <w:t xml:space="preserve"> исполнительной власти Тосненского городского поселения Тосненского района Ленинградской  в целевой статье 99 9 00 00000 Непрограммные расходы </w:t>
      </w:r>
      <w:r w:rsidR="0056425D" w:rsidRPr="00C43953">
        <w:rPr>
          <w:sz w:val="28"/>
          <w:szCs w:val="28"/>
        </w:rPr>
        <w:t>дополнить</w:t>
      </w:r>
      <w:r w:rsidR="00201DE1" w:rsidRPr="00C43953">
        <w:rPr>
          <w:sz w:val="28"/>
          <w:szCs w:val="28"/>
        </w:rPr>
        <w:t xml:space="preserve"> абзац</w:t>
      </w:r>
      <w:r w:rsidR="0056425D" w:rsidRPr="00C43953">
        <w:rPr>
          <w:sz w:val="28"/>
          <w:szCs w:val="28"/>
        </w:rPr>
        <w:t>ами</w:t>
      </w:r>
      <w:r w:rsidR="00201DE1" w:rsidRPr="00C43953">
        <w:rPr>
          <w:sz w:val="28"/>
          <w:szCs w:val="28"/>
        </w:rPr>
        <w:t xml:space="preserve"> следующего содержания:</w:t>
      </w:r>
    </w:p>
    <w:p w:rsidR="0056425D" w:rsidRPr="00C43953" w:rsidRDefault="00C43953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>«</w:t>
      </w:r>
      <w:r w:rsidR="0056425D" w:rsidRPr="00C43953">
        <w:rPr>
          <w:sz w:val="28"/>
          <w:szCs w:val="28"/>
        </w:rPr>
        <w:t xml:space="preserve">- </w:t>
      </w:r>
      <w:r w:rsidR="00AF1714">
        <w:rPr>
          <w:sz w:val="28"/>
          <w:szCs w:val="28"/>
        </w:rPr>
        <w:t>55490</w:t>
      </w:r>
      <w:r w:rsidR="0056425D" w:rsidRPr="00C43953">
        <w:rPr>
          <w:sz w:val="28"/>
          <w:szCs w:val="28"/>
        </w:rPr>
        <w:t xml:space="preserve"> </w:t>
      </w:r>
      <w:r w:rsidR="00AF1714" w:rsidRPr="0076510E">
        <w:rPr>
          <w:sz w:val="28"/>
          <w:szCs w:val="28"/>
        </w:rPr>
        <w:t xml:space="preserve">Достижение </w:t>
      </w:r>
      <w:proofErr w:type="gramStart"/>
      <w:r w:rsidR="00AF1714" w:rsidRPr="0076510E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56425D" w:rsidRPr="00C43953">
        <w:rPr>
          <w:sz w:val="28"/>
          <w:szCs w:val="28"/>
        </w:rPr>
        <w:t>.</w:t>
      </w:r>
    </w:p>
    <w:p w:rsidR="00A42931" w:rsidRDefault="0056425D" w:rsidP="00AF17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на</w:t>
      </w:r>
      <w:r w:rsidR="00AF1714">
        <w:rPr>
          <w:sz w:val="28"/>
          <w:szCs w:val="28"/>
        </w:rPr>
        <w:t xml:space="preserve"> цели поощрения муниципальных управленческих команд за</w:t>
      </w:r>
      <w:r w:rsidRPr="00C43953">
        <w:rPr>
          <w:sz w:val="28"/>
          <w:szCs w:val="28"/>
        </w:rPr>
        <w:t xml:space="preserve"> </w:t>
      </w:r>
      <w:r w:rsidR="00AF1714">
        <w:rPr>
          <w:sz w:val="28"/>
          <w:szCs w:val="28"/>
        </w:rPr>
        <w:t>д</w:t>
      </w:r>
      <w:r w:rsidR="00AF1714" w:rsidRPr="0076510E">
        <w:rPr>
          <w:sz w:val="28"/>
          <w:szCs w:val="28"/>
        </w:rPr>
        <w:t xml:space="preserve">остижение </w:t>
      </w:r>
      <w:proofErr w:type="gramStart"/>
      <w:r w:rsidR="00AF1714" w:rsidRPr="0076510E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AF1714" w:rsidRPr="00C43953">
        <w:rPr>
          <w:sz w:val="28"/>
          <w:szCs w:val="28"/>
        </w:rPr>
        <w:t xml:space="preserve"> </w:t>
      </w:r>
      <w:r w:rsidR="00AF1714">
        <w:rPr>
          <w:sz w:val="28"/>
          <w:szCs w:val="28"/>
        </w:rPr>
        <w:t>за д</w:t>
      </w:r>
      <w:r w:rsidR="00AF1714" w:rsidRPr="0076510E">
        <w:rPr>
          <w:sz w:val="28"/>
          <w:szCs w:val="28"/>
        </w:rPr>
        <w:t>остижение показателей деятельности органов исполнительной власти субъектов Российской Федерации</w:t>
      </w:r>
      <w:r w:rsidR="00AF1714">
        <w:rPr>
          <w:sz w:val="28"/>
          <w:szCs w:val="28"/>
        </w:rPr>
        <w:t xml:space="preserve"> за счет средств областного бюджета Ленинградской области.</w:t>
      </w:r>
    </w:p>
    <w:p w:rsidR="00A42931" w:rsidRPr="00C43953" w:rsidRDefault="00A42931" w:rsidP="00A42931">
      <w:pPr>
        <w:pStyle w:val="ConsPlusNormal"/>
        <w:widowControl/>
        <w:tabs>
          <w:tab w:val="left" w:pos="88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429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2931">
        <w:rPr>
          <w:rFonts w:ascii="Times New Roman" w:hAnsi="Times New Roman" w:cs="Times New Roman"/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76510E">
        <w:rPr>
          <w:rFonts w:ascii="Times New Roman" w:hAnsi="Times New Roman" w:cs="Times New Roman"/>
          <w:sz w:val="28"/>
          <w:szCs w:val="28"/>
        </w:rPr>
        <w:t>Мероприятия по подготовке и проведению мероприятий, посвященных Дню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714" w:rsidRPr="00C43953" w:rsidRDefault="00A42931" w:rsidP="00A42931">
      <w:pPr>
        <w:ind w:firstLine="567"/>
        <w:jc w:val="both"/>
        <w:rPr>
          <w:sz w:val="28"/>
          <w:szCs w:val="28"/>
        </w:rPr>
      </w:pPr>
      <w:r w:rsidRPr="00FC5EEF">
        <w:rPr>
          <w:sz w:val="28"/>
          <w:szCs w:val="28"/>
        </w:rPr>
        <w:lastRenderedPageBreak/>
        <w:t xml:space="preserve">По данному направлению расходов отражаются расходы бюджета Тосненского городского поселения Тосненского района Ленинградской области </w:t>
      </w:r>
      <w:r w:rsidRPr="0076510E">
        <w:rPr>
          <w:sz w:val="28"/>
          <w:szCs w:val="28"/>
        </w:rPr>
        <w:t>по подготовке и проведению мероприятий, посвященных Дню образования Ленинградской области</w:t>
      </w:r>
      <w:r w:rsidRPr="00FC5EEF">
        <w:rPr>
          <w:sz w:val="28"/>
          <w:szCs w:val="28"/>
        </w:rPr>
        <w:t xml:space="preserve"> за счет бюджета Тосненского городского поселения Тосненского района Ленинградской области и  средств областного бюджета Ленинградской области</w:t>
      </w:r>
      <w:proofErr w:type="gramStart"/>
      <w:r w:rsidRPr="00FC5EEF">
        <w:rPr>
          <w:sz w:val="28"/>
          <w:szCs w:val="28"/>
        </w:rPr>
        <w:t>.</w:t>
      </w:r>
      <w:r w:rsidR="00AF1714">
        <w:rPr>
          <w:sz w:val="28"/>
          <w:szCs w:val="28"/>
        </w:rPr>
        <w:t>»</w:t>
      </w:r>
      <w:proofErr w:type="gramEnd"/>
    </w:p>
    <w:p w:rsidR="00A42931" w:rsidRDefault="00A42931" w:rsidP="00A429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Приложение 5 «Перечень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области» дополнить строками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A42931" w:rsidTr="00A42931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1" w:rsidRDefault="00A42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1" w:rsidRDefault="00A42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A42931" w:rsidTr="00A42931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1" w:rsidRDefault="00A429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1" w:rsidRDefault="00A429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931">
              <w:rPr>
                <w:rFonts w:ascii="Times New Roman" w:hAnsi="Times New Roman" w:cs="Times New Roman"/>
                <w:sz w:val="26"/>
                <w:szCs w:val="26"/>
              </w:rPr>
              <w:t>Расходы за счет добровольных пожертвований</w:t>
            </w:r>
          </w:p>
        </w:tc>
      </w:tr>
    </w:tbl>
    <w:p w:rsidR="00B17E24" w:rsidRDefault="00B17E24" w:rsidP="00B17E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Приложение 6</w:t>
      </w:r>
      <w:r w:rsidRPr="00B062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Перечень кодов целей</w:t>
      </w:r>
      <w:r w:rsidRPr="00B06292">
        <w:rPr>
          <w:rFonts w:ascii="Times New Roman" w:hAnsi="Times New Roman" w:cs="Times New Roman"/>
          <w:sz w:val="28"/>
          <w:szCs w:val="28"/>
        </w:rPr>
        <w:t>»</w:t>
      </w:r>
      <w:r w:rsidR="00C43953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Pr="00B06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B17E24" w:rsidRPr="00B06292" w:rsidTr="00947A6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</w:tr>
      <w:tr w:rsidR="00B17E24" w:rsidRPr="00B06292" w:rsidTr="00947A61">
        <w:tc>
          <w:tcPr>
            <w:tcW w:w="7938" w:type="dxa"/>
            <w:shd w:val="clear" w:color="auto" w:fill="auto"/>
          </w:tcPr>
          <w:p w:rsidR="00B17E24" w:rsidRPr="00511E19" w:rsidRDefault="00435C19" w:rsidP="00947A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C19">
              <w:rPr>
                <w:rFonts w:ascii="Times New Roman" w:hAnsi="Times New Roman" w:cs="Times New Roman"/>
                <w:sz w:val="28"/>
                <w:szCs w:val="28"/>
              </w:rPr>
              <w:t>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</w:tcPr>
          <w:p w:rsidR="00B17E24" w:rsidRPr="00C414B2" w:rsidRDefault="00A42931" w:rsidP="00C4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21-52690-00000-00000</w:t>
            </w:r>
          </w:p>
        </w:tc>
      </w:tr>
      <w:tr w:rsidR="00A42931" w:rsidRPr="00B06292" w:rsidTr="001353E4">
        <w:tc>
          <w:tcPr>
            <w:tcW w:w="7938" w:type="dxa"/>
            <w:shd w:val="clear" w:color="auto" w:fill="auto"/>
          </w:tcPr>
          <w:p w:rsidR="00A42931" w:rsidRPr="00511E19" w:rsidRDefault="00435C19" w:rsidP="00135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C1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A42931" w:rsidRPr="00C414B2" w:rsidRDefault="00A42931" w:rsidP="00135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4012</w:t>
            </w:r>
          </w:p>
        </w:tc>
      </w:tr>
      <w:tr w:rsidR="00A42931" w:rsidRPr="00B06292" w:rsidTr="001353E4">
        <w:tc>
          <w:tcPr>
            <w:tcW w:w="7938" w:type="dxa"/>
            <w:shd w:val="clear" w:color="auto" w:fill="auto"/>
          </w:tcPr>
          <w:p w:rsidR="00A42931" w:rsidRPr="00511E19" w:rsidRDefault="00435C19" w:rsidP="00135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C19">
              <w:rPr>
                <w:rFonts w:ascii="Times New Roman" w:hAnsi="Times New Roman" w:cs="Times New Roman"/>
                <w:sz w:val="28"/>
                <w:szCs w:val="28"/>
              </w:rPr>
              <w:t xml:space="preserve">Грант за достижение </w:t>
            </w:r>
            <w:proofErr w:type="gramStart"/>
            <w:r w:rsidRPr="00435C19">
              <w:rPr>
                <w:rFonts w:ascii="Times New Roman" w:hAnsi="Times New Roman" w:cs="Times New Roman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42931" w:rsidRPr="00C414B2" w:rsidRDefault="00A42931" w:rsidP="00135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</w:tr>
      <w:tr w:rsidR="00A42931" w:rsidRPr="00B06292" w:rsidTr="001353E4">
        <w:tc>
          <w:tcPr>
            <w:tcW w:w="7938" w:type="dxa"/>
            <w:shd w:val="clear" w:color="auto" w:fill="auto"/>
          </w:tcPr>
          <w:p w:rsidR="00A42931" w:rsidRPr="00511E19" w:rsidRDefault="00435C19" w:rsidP="00135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C19">
              <w:rPr>
                <w:rFonts w:ascii="Times New Roman" w:hAnsi="Times New Roman" w:cs="Times New Roman"/>
                <w:sz w:val="28"/>
                <w:szCs w:val="28"/>
              </w:rPr>
              <w:t>Субсидии на капитальный ремонт объектов (Культура)</w:t>
            </w:r>
          </w:p>
        </w:tc>
        <w:tc>
          <w:tcPr>
            <w:tcW w:w="1418" w:type="dxa"/>
            <w:shd w:val="clear" w:color="auto" w:fill="auto"/>
          </w:tcPr>
          <w:p w:rsidR="00A42931" w:rsidRPr="00C414B2" w:rsidRDefault="00A42931" w:rsidP="00135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</w:tr>
      <w:tr w:rsidR="00A42931" w:rsidRPr="00B06292" w:rsidTr="001353E4">
        <w:tc>
          <w:tcPr>
            <w:tcW w:w="7938" w:type="dxa"/>
            <w:shd w:val="clear" w:color="auto" w:fill="auto"/>
          </w:tcPr>
          <w:p w:rsidR="00A42931" w:rsidRPr="00511E19" w:rsidRDefault="00435C19" w:rsidP="00135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C19">
              <w:rPr>
                <w:rFonts w:ascii="Times New Roman" w:hAnsi="Times New Roman" w:cs="Times New Roman"/>
                <w:sz w:val="28"/>
                <w:szCs w:val="28"/>
              </w:rPr>
              <w:t>Доходы от добровольных пожертвований</w:t>
            </w:r>
          </w:p>
        </w:tc>
        <w:tc>
          <w:tcPr>
            <w:tcW w:w="1418" w:type="dxa"/>
            <w:shd w:val="clear" w:color="auto" w:fill="auto"/>
          </w:tcPr>
          <w:p w:rsidR="00A42931" w:rsidRPr="00C414B2" w:rsidRDefault="00A42931" w:rsidP="00135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</w:tbl>
    <w:p w:rsidR="00F375B8" w:rsidRPr="005F3BDD" w:rsidRDefault="00252C18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5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>
        <w:rPr>
          <w:rFonts w:ascii="Times New Roman" w:hAnsi="Times New Roman" w:cs="Times New Roman"/>
          <w:sz w:val="28"/>
          <w:szCs w:val="28"/>
        </w:rPr>
        <w:t xml:space="preserve"> Ивановой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  <w:r w:rsidR="00F375B8" w:rsidRPr="00F375B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0BF8" w:rsidRPr="00F375B8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F375B8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</w:t>
      </w:r>
      <w:r w:rsidR="00F375B8">
        <w:rPr>
          <w:rFonts w:ascii="Times New Roman" w:hAnsi="Times New Roman" w:cs="Times New Roman"/>
          <w:sz w:val="28"/>
          <w:szCs w:val="28"/>
        </w:rPr>
        <w:t>.</w:t>
      </w:r>
    </w:p>
    <w:p w:rsidR="005F3BDD" w:rsidRPr="005F3BDD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>
        <w:rPr>
          <w:rFonts w:ascii="Times New Roman" w:hAnsi="Times New Roman" w:cs="Times New Roman"/>
          <w:sz w:val="28"/>
          <w:szCs w:val="28"/>
        </w:rPr>
        <w:t>ого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7787">
        <w:rPr>
          <w:rFonts w:ascii="Times New Roman" w:hAnsi="Times New Roman" w:cs="Times New Roman"/>
          <w:sz w:val="28"/>
          <w:szCs w:val="28"/>
        </w:rPr>
        <w:t>а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7620FD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FD">
        <w:rPr>
          <w:rFonts w:ascii="Times New Roman" w:hAnsi="Times New Roman" w:cs="Times New Roman"/>
          <w:sz w:val="28"/>
          <w:szCs w:val="28"/>
        </w:rPr>
        <w:t>4</w:t>
      </w:r>
      <w:r w:rsidR="00214401" w:rsidRPr="007620FD">
        <w:rPr>
          <w:rFonts w:ascii="Times New Roman" w:hAnsi="Times New Roman" w:cs="Times New Roman"/>
          <w:sz w:val="28"/>
          <w:szCs w:val="28"/>
        </w:rPr>
        <w:t xml:space="preserve">. </w:t>
      </w:r>
      <w:r w:rsidR="00D96511" w:rsidRPr="007620F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7620FD">
        <w:rPr>
          <w:rFonts w:ascii="Times New Roman" w:hAnsi="Times New Roman" w:cs="Times New Roman"/>
          <w:sz w:val="28"/>
          <w:szCs w:val="28"/>
        </w:rPr>
        <w:t>е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C40579">
        <w:rPr>
          <w:rFonts w:ascii="Times New Roman" w:hAnsi="Times New Roman" w:cs="Times New Roman"/>
          <w:sz w:val="28"/>
          <w:szCs w:val="28"/>
        </w:rPr>
        <w:t>с 01 января 20</w:t>
      </w:r>
      <w:r w:rsidR="00E472F2">
        <w:rPr>
          <w:rFonts w:ascii="Times New Roman" w:hAnsi="Times New Roman" w:cs="Times New Roman"/>
          <w:sz w:val="28"/>
          <w:szCs w:val="28"/>
        </w:rPr>
        <w:t>2</w:t>
      </w:r>
      <w:r w:rsidR="000840D0">
        <w:rPr>
          <w:rFonts w:ascii="Times New Roman" w:hAnsi="Times New Roman" w:cs="Times New Roman"/>
          <w:sz w:val="28"/>
          <w:szCs w:val="28"/>
        </w:rPr>
        <w:t>1</w:t>
      </w:r>
      <w:r w:rsidR="00C405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DBD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579" w:rsidRPr="00FE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579" w:rsidRPr="00FE33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C40579" w:rsidRPr="00B74754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- начальника бюджетного отдела </w:t>
      </w:r>
      <w:r w:rsidR="00511E19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</w:p>
    <w:p w:rsidR="000B1D07" w:rsidRDefault="000B1D07" w:rsidP="000B1D07">
      <w:pPr>
        <w:rPr>
          <w:sz w:val="28"/>
          <w:szCs w:val="28"/>
        </w:rPr>
      </w:pPr>
    </w:p>
    <w:p w:rsidR="00392179" w:rsidRPr="000B1D07" w:rsidRDefault="00392179" w:rsidP="000B1D07">
      <w:pPr>
        <w:rPr>
          <w:sz w:val="28"/>
          <w:szCs w:val="28"/>
        </w:rPr>
      </w:pPr>
    </w:p>
    <w:p w:rsidR="006C3B75" w:rsidRDefault="000840D0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21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E19">
        <w:rPr>
          <w:sz w:val="28"/>
          <w:szCs w:val="28"/>
        </w:rPr>
        <w:t xml:space="preserve"> </w:t>
      </w:r>
      <w:r w:rsidR="000B1D07" w:rsidRPr="000B1D07">
        <w:rPr>
          <w:sz w:val="28"/>
          <w:szCs w:val="28"/>
        </w:rPr>
        <w:t xml:space="preserve">комитета финансов         </w:t>
      </w:r>
      <w:r w:rsidR="00392179">
        <w:rPr>
          <w:sz w:val="28"/>
          <w:szCs w:val="28"/>
        </w:rPr>
        <w:t xml:space="preserve">  </w:t>
      </w:r>
      <w:r w:rsidR="00511E19">
        <w:rPr>
          <w:sz w:val="28"/>
          <w:szCs w:val="28"/>
        </w:rPr>
        <w:t xml:space="preserve">  </w:t>
      </w:r>
      <w:r w:rsidR="00392179">
        <w:rPr>
          <w:sz w:val="28"/>
          <w:szCs w:val="28"/>
        </w:rPr>
        <w:t xml:space="preserve">    </w:t>
      </w:r>
      <w:r w:rsidR="00511E19">
        <w:rPr>
          <w:sz w:val="28"/>
          <w:szCs w:val="28"/>
        </w:rPr>
        <w:t xml:space="preserve">                    </w:t>
      </w:r>
      <w:r w:rsidR="000B1D07" w:rsidRPr="000B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B1D07" w:rsidRPr="000B1D07">
        <w:rPr>
          <w:sz w:val="28"/>
          <w:szCs w:val="28"/>
        </w:rPr>
        <w:t xml:space="preserve"> </w:t>
      </w:r>
      <w:r w:rsidR="00511E19">
        <w:rPr>
          <w:sz w:val="28"/>
          <w:szCs w:val="28"/>
        </w:rPr>
        <w:t xml:space="preserve"> </w:t>
      </w:r>
      <w:proofErr w:type="spellStart"/>
      <w:r w:rsidR="00392179">
        <w:rPr>
          <w:sz w:val="28"/>
          <w:szCs w:val="28"/>
        </w:rPr>
        <w:t>С.И.Мурша</w:t>
      </w:r>
      <w:proofErr w:type="spellEnd"/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proofErr w:type="gramStart"/>
      <w:r w:rsidRPr="000F52DB">
        <w:rPr>
          <w:sz w:val="28"/>
          <w:szCs w:val="28"/>
        </w:rPr>
        <w:t>ознакомлена</w:t>
      </w:r>
      <w:proofErr w:type="gramEnd"/>
      <w:r w:rsidRPr="000F52DB">
        <w:rPr>
          <w:sz w:val="28"/>
          <w:szCs w:val="28"/>
        </w:rPr>
        <w:t>:  ____________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</w:t>
      </w:r>
      <w:r w:rsidR="00E472F2">
        <w:rPr>
          <w:sz w:val="28"/>
          <w:szCs w:val="28"/>
        </w:rPr>
        <w:t>_____________   «___» _______202</w:t>
      </w:r>
      <w:r w:rsidR="006B42E8">
        <w:rPr>
          <w:sz w:val="28"/>
          <w:szCs w:val="28"/>
        </w:rPr>
        <w:t>1</w:t>
      </w:r>
      <w:r w:rsidRPr="000F52DB">
        <w:rPr>
          <w:sz w:val="28"/>
          <w:szCs w:val="28"/>
        </w:rPr>
        <w:t xml:space="preserve"> г</w:t>
      </w:r>
    </w:p>
    <w:p w:rsidR="006C3B75" w:rsidRDefault="006C3B75" w:rsidP="006C3B75">
      <w:pPr>
        <w:rPr>
          <w:szCs w:val="24"/>
        </w:rPr>
      </w:pPr>
      <w:r w:rsidRPr="000F52DB">
        <w:rPr>
          <w:szCs w:val="24"/>
        </w:rPr>
        <w:t xml:space="preserve">                                                  Подпись                   Расшифровка подписи</w:t>
      </w:r>
    </w:p>
    <w:p w:rsidR="006B42E8" w:rsidRDefault="006B42E8" w:rsidP="006C3B75">
      <w:pPr>
        <w:rPr>
          <w:szCs w:val="24"/>
        </w:rPr>
      </w:pPr>
    </w:p>
    <w:p w:rsidR="006B42E8" w:rsidRDefault="006B42E8" w:rsidP="006C3B75">
      <w:pPr>
        <w:rPr>
          <w:szCs w:val="24"/>
        </w:rPr>
      </w:pPr>
    </w:p>
    <w:p w:rsidR="00637B6D" w:rsidRPr="000F52DB" w:rsidRDefault="006B42E8" w:rsidP="006C3B75">
      <w:pPr>
        <w:rPr>
          <w:szCs w:val="24"/>
        </w:rPr>
      </w:pPr>
      <w:r>
        <w:rPr>
          <w:szCs w:val="24"/>
        </w:rPr>
        <w:t>П</w:t>
      </w:r>
      <w:r w:rsidR="00637B6D">
        <w:rPr>
          <w:szCs w:val="24"/>
        </w:rPr>
        <w:t>етракова Татьяна Николаевна, 8813 61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D"/>
    <w:rsid w:val="000005A4"/>
    <w:rsid w:val="0000208B"/>
    <w:rsid w:val="00010345"/>
    <w:rsid w:val="00014AE3"/>
    <w:rsid w:val="000260CD"/>
    <w:rsid w:val="00026365"/>
    <w:rsid w:val="00037E58"/>
    <w:rsid w:val="000438DC"/>
    <w:rsid w:val="00045684"/>
    <w:rsid w:val="000528CE"/>
    <w:rsid w:val="000540BB"/>
    <w:rsid w:val="000840D0"/>
    <w:rsid w:val="000B1D07"/>
    <w:rsid w:val="000C711C"/>
    <w:rsid w:val="000D64D2"/>
    <w:rsid w:val="000E11E0"/>
    <w:rsid w:val="000E2E89"/>
    <w:rsid w:val="00106356"/>
    <w:rsid w:val="001162B5"/>
    <w:rsid w:val="00146768"/>
    <w:rsid w:val="00150FDD"/>
    <w:rsid w:val="00172E88"/>
    <w:rsid w:val="00186B77"/>
    <w:rsid w:val="00193EA2"/>
    <w:rsid w:val="001C5E33"/>
    <w:rsid w:val="001F2130"/>
    <w:rsid w:val="001F3E44"/>
    <w:rsid w:val="00201DE1"/>
    <w:rsid w:val="00213431"/>
    <w:rsid w:val="00214401"/>
    <w:rsid w:val="002308A3"/>
    <w:rsid w:val="00252C18"/>
    <w:rsid w:val="0026126C"/>
    <w:rsid w:val="002643A7"/>
    <w:rsid w:val="0027323C"/>
    <w:rsid w:val="00274AD6"/>
    <w:rsid w:val="002806CC"/>
    <w:rsid w:val="00295691"/>
    <w:rsid w:val="002A2B1C"/>
    <w:rsid w:val="002B62A8"/>
    <w:rsid w:val="002C689E"/>
    <w:rsid w:val="002D4E54"/>
    <w:rsid w:val="00315377"/>
    <w:rsid w:val="00327470"/>
    <w:rsid w:val="00333838"/>
    <w:rsid w:val="0034647A"/>
    <w:rsid w:val="003872DF"/>
    <w:rsid w:val="00392179"/>
    <w:rsid w:val="003944F2"/>
    <w:rsid w:val="003B70D2"/>
    <w:rsid w:val="003C2307"/>
    <w:rsid w:val="003D40CC"/>
    <w:rsid w:val="003D4308"/>
    <w:rsid w:val="003F09F8"/>
    <w:rsid w:val="003F5871"/>
    <w:rsid w:val="003F7E9C"/>
    <w:rsid w:val="00407787"/>
    <w:rsid w:val="00410FA0"/>
    <w:rsid w:val="00430B85"/>
    <w:rsid w:val="0043376D"/>
    <w:rsid w:val="00435C19"/>
    <w:rsid w:val="0044168F"/>
    <w:rsid w:val="0047371B"/>
    <w:rsid w:val="004973D9"/>
    <w:rsid w:val="004A1433"/>
    <w:rsid w:val="004A1D4A"/>
    <w:rsid w:val="004C4858"/>
    <w:rsid w:val="004D04ED"/>
    <w:rsid w:val="004D0ECA"/>
    <w:rsid w:val="004D1B47"/>
    <w:rsid w:val="004D70AA"/>
    <w:rsid w:val="005052C6"/>
    <w:rsid w:val="00511E19"/>
    <w:rsid w:val="0052427C"/>
    <w:rsid w:val="0052468A"/>
    <w:rsid w:val="00527E51"/>
    <w:rsid w:val="0053701C"/>
    <w:rsid w:val="0056425D"/>
    <w:rsid w:val="00573CD2"/>
    <w:rsid w:val="00581A1B"/>
    <w:rsid w:val="00586037"/>
    <w:rsid w:val="005A1C6C"/>
    <w:rsid w:val="005B60E9"/>
    <w:rsid w:val="005C0522"/>
    <w:rsid w:val="005E0A06"/>
    <w:rsid w:val="005F3BDD"/>
    <w:rsid w:val="005F61B2"/>
    <w:rsid w:val="006014D8"/>
    <w:rsid w:val="00631BB6"/>
    <w:rsid w:val="00633521"/>
    <w:rsid w:val="00637B6D"/>
    <w:rsid w:val="00641ECC"/>
    <w:rsid w:val="006510AE"/>
    <w:rsid w:val="006547C2"/>
    <w:rsid w:val="00682AA7"/>
    <w:rsid w:val="00682E87"/>
    <w:rsid w:val="006B42E8"/>
    <w:rsid w:val="006C1B7A"/>
    <w:rsid w:val="006C3B75"/>
    <w:rsid w:val="006C69F3"/>
    <w:rsid w:val="006E43B2"/>
    <w:rsid w:val="006E7797"/>
    <w:rsid w:val="006F451E"/>
    <w:rsid w:val="00702369"/>
    <w:rsid w:val="00703BA0"/>
    <w:rsid w:val="007048D5"/>
    <w:rsid w:val="00716436"/>
    <w:rsid w:val="007224B3"/>
    <w:rsid w:val="00722B52"/>
    <w:rsid w:val="00731C99"/>
    <w:rsid w:val="00754C01"/>
    <w:rsid w:val="00755279"/>
    <w:rsid w:val="007620FD"/>
    <w:rsid w:val="0076510E"/>
    <w:rsid w:val="0079451F"/>
    <w:rsid w:val="007A38B1"/>
    <w:rsid w:val="007B0BF8"/>
    <w:rsid w:val="007C04E2"/>
    <w:rsid w:val="007D63A5"/>
    <w:rsid w:val="00810AEF"/>
    <w:rsid w:val="00814C3D"/>
    <w:rsid w:val="00817E01"/>
    <w:rsid w:val="00822560"/>
    <w:rsid w:val="00833E58"/>
    <w:rsid w:val="00840650"/>
    <w:rsid w:val="00854048"/>
    <w:rsid w:val="00862CA9"/>
    <w:rsid w:val="00873267"/>
    <w:rsid w:val="0087525F"/>
    <w:rsid w:val="00886296"/>
    <w:rsid w:val="008A33E7"/>
    <w:rsid w:val="008A39A8"/>
    <w:rsid w:val="008C7A44"/>
    <w:rsid w:val="008D0358"/>
    <w:rsid w:val="008E15A8"/>
    <w:rsid w:val="008E4FFC"/>
    <w:rsid w:val="0090382F"/>
    <w:rsid w:val="009347A7"/>
    <w:rsid w:val="00934A2E"/>
    <w:rsid w:val="00950350"/>
    <w:rsid w:val="00951B32"/>
    <w:rsid w:val="00956E33"/>
    <w:rsid w:val="00957650"/>
    <w:rsid w:val="00981171"/>
    <w:rsid w:val="009879CE"/>
    <w:rsid w:val="00994FF8"/>
    <w:rsid w:val="009B6E2B"/>
    <w:rsid w:val="009C34A2"/>
    <w:rsid w:val="009E1062"/>
    <w:rsid w:val="009F26B2"/>
    <w:rsid w:val="00A05ECF"/>
    <w:rsid w:val="00A26462"/>
    <w:rsid w:val="00A3272B"/>
    <w:rsid w:val="00A40422"/>
    <w:rsid w:val="00A42931"/>
    <w:rsid w:val="00A45979"/>
    <w:rsid w:val="00A974D9"/>
    <w:rsid w:val="00AA266C"/>
    <w:rsid w:val="00AB7655"/>
    <w:rsid w:val="00AD5A1D"/>
    <w:rsid w:val="00AF1714"/>
    <w:rsid w:val="00AF1ECD"/>
    <w:rsid w:val="00AF6342"/>
    <w:rsid w:val="00AF657B"/>
    <w:rsid w:val="00B146E4"/>
    <w:rsid w:val="00B17E24"/>
    <w:rsid w:val="00B22A0F"/>
    <w:rsid w:val="00B27319"/>
    <w:rsid w:val="00B30BD1"/>
    <w:rsid w:val="00B37F43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6791"/>
    <w:rsid w:val="00BB49F1"/>
    <w:rsid w:val="00BD724E"/>
    <w:rsid w:val="00BE561B"/>
    <w:rsid w:val="00BE6343"/>
    <w:rsid w:val="00C065F2"/>
    <w:rsid w:val="00C21C03"/>
    <w:rsid w:val="00C21C36"/>
    <w:rsid w:val="00C2470B"/>
    <w:rsid w:val="00C30C8A"/>
    <w:rsid w:val="00C314B9"/>
    <w:rsid w:val="00C40579"/>
    <w:rsid w:val="00C414B2"/>
    <w:rsid w:val="00C43953"/>
    <w:rsid w:val="00C45B06"/>
    <w:rsid w:val="00C56DCA"/>
    <w:rsid w:val="00C57DBD"/>
    <w:rsid w:val="00C6224A"/>
    <w:rsid w:val="00C64436"/>
    <w:rsid w:val="00C71381"/>
    <w:rsid w:val="00C7416B"/>
    <w:rsid w:val="00C752E2"/>
    <w:rsid w:val="00CA0591"/>
    <w:rsid w:val="00CC0596"/>
    <w:rsid w:val="00CC2849"/>
    <w:rsid w:val="00CC7590"/>
    <w:rsid w:val="00D05EBF"/>
    <w:rsid w:val="00D45212"/>
    <w:rsid w:val="00D71137"/>
    <w:rsid w:val="00D71F84"/>
    <w:rsid w:val="00D72208"/>
    <w:rsid w:val="00D73007"/>
    <w:rsid w:val="00D843A1"/>
    <w:rsid w:val="00D94892"/>
    <w:rsid w:val="00D96511"/>
    <w:rsid w:val="00DA097F"/>
    <w:rsid w:val="00DA1B98"/>
    <w:rsid w:val="00DA536E"/>
    <w:rsid w:val="00DB280D"/>
    <w:rsid w:val="00DD1783"/>
    <w:rsid w:val="00DD5F2B"/>
    <w:rsid w:val="00DD66AF"/>
    <w:rsid w:val="00E01AAC"/>
    <w:rsid w:val="00E100A3"/>
    <w:rsid w:val="00E24DDA"/>
    <w:rsid w:val="00E4072D"/>
    <w:rsid w:val="00E472F2"/>
    <w:rsid w:val="00E54653"/>
    <w:rsid w:val="00E83969"/>
    <w:rsid w:val="00EA1316"/>
    <w:rsid w:val="00EA53AC"/>
    <w:rsid w:val="00EB11A4"/>
    <w:rsid w:val="00EB19FF"/>
    <w:rsid w:val="00EB7C7A"/>
    <w:rsid w:val="00EC0AAB"/>
    <w:rsid w:val="00EC20F9"/>
    <w:rsid w:val="00EC34AA"/>
    <w:rsid w:val="00EC6F59"/>
    <w:rsid w:val="00ED5E3B"/>
    <w:rsid w:val="00EE1C75"/>
    <w:rsid w:val="00EE3455"/>
    <w:rsid w:val="00EF206C"/>
    <w:rsid w:val="00F22E63"/>
    <w:rsid w:val="00F3253C"/>
    <w:rsid w:val="00F375B8"/>
    <w:rsid w:val="00F445A7"/>
    <w:rsid w:val="00F56355"/>
    <w:rsid w:val="00F6383B"/>
    <w:rsid w:val="00F72132"/>
    <w:rsid w:val="00F745E1"/>
    <w:rsid w:val="00F940F9"/>
    <w:rsid w:val="00FA0B91"/>
    <w:rsid w:val="00FA5E5B"/>
    <w:rsid w:val="00FC5EEF"/>
    <w:rsid w:val="00FD063B"/>
    <w:rsid w:val="00FD688E"/>
    <w:rsid w:val="00FE227D"/>
    <w:rsid w:val="00FE6813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4B93-5760-4240-957F-5F2F3803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788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Ирина Сергеевна</cp:lastModifiedBy>
  <cp:revision>61</cp:revision>
  <cp:lastPrinted>2021-11-19T12:38:00Z</cp:lastPrinted>
  <dcterms:created xsi:type="dcterms:W3CDTF">2019-04-11T07:28:00Z</dcterms:created>
  <dcterms:modified xsi:type="dcterms:W3CDTF">2021-11-19T12:38:00Z</dcterms:modified>
</cp:coreProperties>
</file>