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C6" w:rsidRPr="00E30EA2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0736C6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>1 квартал 2021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0736C6" w:rsidRPr="00E30EA2" w:rsidRDefault="000736C6" w:rsidP="000736C6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0736C6" w:rsidRPr="00E52EAD" w:rsidRDefault="000736C6" w:rsidP="000736C6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1 квартал </w:t>
      </w:r>
      <w:r w:rsidRPr="00E52EAD">
        <w:rPr>
          <w:i w:val="0"/>
          <w:iCs w:val="0"/>
          <w:szCs w:val="28"/>
        </w:rPr>
        <w:t>20</w:t>
      </w:r>
      <w:r>
        <w:rPr>
          <w:i w:val="0"/>
          <w:iCs w:val="0"/>
          <w:szCs w:val="28"/>
        </w:rPr>
        <w:t>21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 </w:t>
      </w:r>
      <w:r>
        <w:rPr>
          <w:i w:val="0"/>
          <w:iCs w:val="0"/>
          <w:szCs w:val="28"/>
        </w:rPr>
        <w:t>798 927,2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22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1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3 623 237,9 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0B6AF5" w:rsidRPr="000736C6" w:rsidRDefault="000736C6" w:rsidP="00073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6C6">
        <w:rPr>
          <w:rFonts w:ascii="Times New Roman" w:hAnsi="Times New Roman"/>
          <w:sz w:val="28"/>
          <w:szCs w:val="28"/>
        </w:rPr>
        <w:t>Налоговые и неналоговые доходы исполнены в сумме 299</w:t>
      </w:r>
      <w:r>
        <w:rPr>
          <w:rFonts w:ascii="Times New Roman" w:hAnsi="Times New Roman"/>
          <w:sz w:val="28"/>
          <w:szCs w:val="28"/>
        </w:rPr>
        <w:t> </w:t>
      </w:r>
      <w:r w:rsidRPr="000736C6">
        <w:rPr>
          <w:rFonts w:ascii="Times New Roman" w:hAnsi="Times New Roman"/>
          <w:sz w:val="28"/>
          <w:szCs w:val="28"/>
        </w:rPr>
        <w:t>864</w:t>
      </w:r>
      <w:r>
        <w:rPr>
          <w:rFonts w:ascii="Times New Roman" w:hAnsi="Times New Roman"/>
          <w:sz w:val="28"/>
          <w:szCs w:val="28"/>
        </w:rPr>
        <w:t>,</w:t>
      </w:r>
      <w:r w:rsidRPr="000736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736C6">
        <w:rPr>
          <w:rFonts w:ascii="Times New Roman" w:hAnsi="Times New Roman"/>
          <w:sz w:val="28"/>
          <w:szCs w:val="28"/>
        </w:rPr>
        <w:t xml:space="preserve"> рублей, или на 26,2% к годовому плану 1 146</w:t>
      </w:r>
      <w:r>
        <w:rPr>
          <w:rFonts w:ascii="Times New Roman" w:hAnsi="Times New Roman"/>
          <w:sz w:val="28"/>
          <w:szCs w:val="28"/>
        </w:rPr>
        <w:t> </w:t>
      </w:r>
      <w:r w:rsidRPr="000736C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3,0</w:t>
      </w:r>
      <w:r w:rsidRPr="0007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0736C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0736C6">
        <w:rPr>
          <w:i/>
          <w:szCs w:val="28"/>
        </w:rPr>
        <w:t xml:space="preserve"> </w:t>
      </w:r>
      <w:r w:rsidRPr="000736C6">
        <w:rPr>
          <w:rFonts w:ascii="Times New Roman" w:hAnsi="Times New Roman"/>
          <w:sz w:val="28"/>
          <w:szCs w:val="28"/>
        </w:rPr>
        <w:t>По сравнению с 1 кварталом 2020 года налоговых и неналоговых доходов поступило больше на 27</w:t>
      </w:r>
      <w:r>
        <w:rPr>
          <w:rFonts w:ascii="Times New Roman" w:hAnsi="Times New Roman"/>
          <w:sz w:val="28"/>
          <w:szCs w:val="28"/>
        </w:rPr>
        <w:t> </w:t>
      </w:r>
      <w:r w:rsidRPr="000736C6">
        <w:rPr>
          <w:rFonts w:ascii="Times New Roman" w:hAnsi="Times New Roman"/>
          <w:sz w:val="28"/>
          <w:szCs w:val="28"/>
        </w:rPr>
        <w:t>353</w:t>
      </w:r>
      <w:r>
        <w:rPr>
          <w:rFonts w:ascii="Times New Roman" w:hAnsi="Times New Roman"/>
          <w:sz w:val="28"/>
          <w:szCs w:val="28"/>
        </w:rPr>
        <w:t>,</w:t>
      </w:r>
      <w:r w:rsidRPr="000736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736C6">
        <w:rPr>
          <w:rFonts w:ascii="Times New Roman" w:hAnsi="Times New Roman"/>
          <w:sz w:val="28"/>
          <w:szCs w:val="28"/>
        </w:rPr>
        <w:t xml:space="preserve"> рублей.</w:t>
      </w:r>
    </w:p>
    <w:p w:rsidR="000736C6" w:rsidRDefault="000736C6" w:rsidP="00073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20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52EAD">
        <w:rPr>
          <w:rFonts w:ascii="Times New Roman" w:hAnsi="Times New Roman"/>
          <w:sz w:val="28"/>
          <w:szCs w:val="28"/>
        </w:rPr>
        <w:t xml:space="preserve">%. При плане </w:t>
      </w:r>
      <w:r>
        <w:rPr>
          <w:rFonts w:ascii="Times New Roman" w:hAnsi="Times New Roman"/>
          <w:sz w:val="28"/>
          <w:szCs w:val="28"/>
        </w:rPr>
        <w:t>2 477</w:t>
      </w:r>
      <w:r w:rsidR="00965C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084</w:t>
      </w:r>
      <w:r w:rsidR="00965C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965C48">
        <w:rPr>
          <w:rFonts w:ascii="Times New Roman" w:hAnsi="Times New Roman"/>
          <w:sz w:val="28"/>
          <w:szCs w:val="28"/>
        </w:rPr>
        <w:t xml:space="preserve">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в 1 квартале </w:t>
      </w:r>
      <w:r w:rsidRPr="00E52E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507</w:t>
      </w:r>
      <w:r w:rsidR="00965C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767</w:t>
      </w:r>
      <w:r w:rsidR="00965C48">
        <w:rPr>
          <w:rFonts w:ascii="Times New Roman" w:hAnsi="Times New Roman"/>
          <w:sz w:val="28"/>
          <w:szCs w:val="28"/>
        </w:rPr>
        <w:t>,1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E52EAD">
        <w:rPr>
          <w:rFonts w:ascii="Times New Roman" w:hAnsi="Times New Roman"/>
          <w:sz w:val="28"/>
          <w:szCs w:val="28"/>
        </w:rPr>
        <w:t>.</w:t>
      </w:r>
      <w:proofErr w:type="gramEnd"/>
    </w:p>
    <w:p w:rsidR="000736C6" w:rsidRDefault="000736C6" w:rsidP="00073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F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первый квартал 2021 года составили 656</w:t>
      </w:r>
      <w:r>
        <w:rPr>
          <w:rFonts w:ascii="Times New Roman" w:hAnsi="Times New Roman"/>
          <w:sz w:val="28"/>
          <w:szCs w:val="28"/>
        </w:rPr>
        <w:t> </w:t>
      </w:r>
      <w:r w:rsidRPr="0001414F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>,7 тыс.</w:t>
      </w:r>
      <w:r w:rsidRPr="0001414F">
        <w:rPr>
          <w:rFonts w:ascii="Times New Roman" w:hAnsi="Times New Roman"/>
          <w:sz w:val="28"/>
          <w:szCs w:val="28"/>
        </w:rPr>
        <w:t xml:space="preserve"> рублей, что соответствует 17,0% от плановых ассигнований 2021 года </w:t>
      </w:r>
      <w:r w:rsidRPr="0001414F">
        <w:rPr>
          <w:rFonts w:ascii="Times New Roman" w:hAnsi="Times New Roman"/>
          <w:bCs/>
          <w:sz w:val="28"/>
          <w:szCs w:val="28"/>
        </w:rPr>
        <w:t>3 852</w:t>
      </w:r>
      <w:r>
        <w:rPr>
          <w:rFonts w:ascii="Times New Roman" w:hAnsi="Times New Roman"/>
          <w:bCs/>
          <w:sz w:val="28"/>
          <w:szCs w:val="28"/>
        </w:rPr>
        <w:t> </w:t>
      </w:r>
      <w:r w:rsidRPr="0001414F">
        <w:rPr>
          <w:rFonts w:ascii="Times New Roman" w:hAnsi="Times New Roman"/>
          <w:bCs/>
          <w:sz w:val="28"/>
          <w:szCs w:val="28"/>
        </w:rPr>
        <w:t>139</w:t>
      </w:r>
      <w:r>
        <w:rPr>
          <w:rFonts w:ascii="Times New Roman" w:hAnsi="Times New Roman"/>
          <w:bCs/>
          <w:sz w:val="28"/>
          <w:szCs w:val="28"/>
        </w:rPr>
        <w:t>,8 тыс.</w:t>
      </w:r>
      <w:r w:rsidRPr="0001414F">
        <w:rPr>
          <w:rFonts w:ascii="Times New Roman" w:hAnsi="Times New Roman"/>
          <w:bCs/>
          <w:sz w:val="28"/>
          <w:szCs w:val="28"/>
        </w:rPr>
        <w:t xml:space="preserve"> </w:t>
      </w:r>
      <w:r w:rsidRPr="0001414F">
        <w:rPr>
          <w:rFonts w:ascii="Times New Roman" w:hAnsi="Times New Roman"/>
          <w:sz w:val="28"/>
          <w:szCs w:val="28"/>
        </w:rPr>
        <w:t xml:space="preserve">рублей. </w:t>
      </w:r>
      <w:r w:rsidRPr="00E52EAD">
        <w:rPr>
          <w:rFonts w:ascii="Times New Roman" w:hAnsi="Times New Roman"/>
          <w:sz w:val="28"/>
          <w:szCs w:val="28"/>
        </w:rPr>
        <w:t xml:space="preserve"> </w:t>
      </w:r>
    </w:p>
    <w:p w:rsidR="000736C6" w:rsidRPr="0001414F" w:rsidRDefault="000736C6" w:rsidP="00073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414F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                542</w:t>
      </w:r>
      <w:r>
        <w:rPr>
          <w:rFonts w:ascii="Times New Roman" w:hAnsi="Times New Roman"/>
          <w:sz w:val="28"/>
          <w:szCs w:val="28"/>
        </w:rPr>
        <w:t> </w:t>
      </w:r>
      <w:r w:rsidRPr="0001414F">
        <w:rPr>
          <w:rFonts w:ascii="Times New Roman" w:hAnsi="Times New Roman"/>
          <w:sz w:val="28"/>
          <w:szCs w:val="28"/>
        </w:rPr>
        <w:t>596</w:t>
      </w:r>
      <w:r>
        <w:rPr>
          <w:rFonts w:ascii="Times New Roman" w:hAnsi="Times New Roman"/>
          <w:sz w:val="28"/>
          <w:szCs w:val="28"/>
        </w:rPr>
        <w:t>,9 тыс.</w:t>
      </w:r>
      <w:r w:rsidRPr="0001414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01414F">
        <w:rPr>
          <w:rFonts w:ascii="Times New Roman" w:hAnsi="Times New Roman"/>
          <w:sz w:val="28"/>
          <w:szCs w:val="28"/>
        </w:rPr>
        <w:t>, что составляет 82,</w:t>
      </w:r>
      <w:r>
        <w:rPr>
          <w:rFonts w:ascii="Times New Roman" w:hAnsi="Times New Roman"/>
          <w:sz w:val="28"/>
          <w:szCs w:val="28"/>
        </w:rPr>
        <w:t>7</w:t>
      </w:r>
      <w:r w:rsidRPr="0001414F">
        <w:rPr>
          <w:rFonts w:ascii="Times New Roman" w:hAnsi="Times New Roman"/>
          <w:sz w:val="28"/>
          <w:szCs w:val="28"/>
        </w:rPr>
        <w:t>% от общей суммы расходов бюджета за отчетный период, в том числе:</w:t>
      </w:r>
    </w:p>
    <w:p w:rsidR="000736C6" w:rsidRPr="0001414F" w:rsidRDefault="000736C6" w:rsidP="000736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414F">
        <w:rPr>
          <w:rFonts w:ascii="Times New Roman" w:hAnsi="Times New Roman"/>
          <w:sz w:val="28"/>
          <w:szCs w:val="28"/>
        </w:rPr>
        <w:tab/>
        <w:t>- на образование 416</w:t>
      </w:r>
      <w:r>
        <w:rPr>
          <w:rFonts w:ascii="Times New Roman" w:hAnsi="Times New Roman"/>
          <w:sz w:val="28"/>
          <w:szCs w:val="28"/>
        </w:rPr>
        <w:t> </w:t>
      </w:r>
      <w:r w:rsidRPr="0001414F">
        <w:rPr>
          <w:rFonts w:ascii="Times New Roman" w:hAnsi="Times New Roman"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>,9 тыс.</w:t>
      </w:r>
      <w:r w:rsidRPr="0001414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01414F">
        <w:rPr>
          <w:rFonts w:ascii="Times New Roman" w:hAnsi="Times New Roman"/>
          <w:sz w:val="28"/>
          <w:szCs w:val="28"/>
        </w:rPr>
        <w:t>;</w:t>
      </w:r>
    </w:p>
    <w:p w:rsidR="000736C6" w:rsidRPr="0001414F" w:rsidRDefault="000736C6" w:rsidP="000736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414F">
        <w:rPr>
          <w:rFonts w:ascii="Times New Roman" w:hAnsi="Times New Roman"/>
          <w:sz w:val="28"/>
          <w:szCs w:val="28"/>
        </w:rPr>
        <w:tab/>
        <w:t>- на социальную политику 49</w:t>
      </w:r>
      <w:r>
        <w:rPr>
          <w:rFonts w:ascii="Times New Roman" w:hAnsi="Times New Roman"/>
          <w:sz w:val="28"/>
          <w:szCs w:val="28"/>
        </w:rPr>
        <w:t> </w:t>
      </w:r>
      <w:r w:rsidRPr="0001414F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>,</w:t>
      </w:r>
      <w:r w:rsidRPr="000141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01414F">
        <w:rPr>
          <w:rFonts w:ascii="Times New Roman" w:hAnsi="Times New Roman"/>
          <w:sz w:val="28"/>
          <w:szCs w:val="28"/>
        </w:rPr>
        <w:t>рублей;</w:t>
      </w:r>
    </w:p>
    <w:p w:rsidR="000736C6" w:rsidRPr="0001414F" w:rsidRDefault="000736C6" w:rsidP="000736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414F">
        <w:rPr>
          <w:rFonts w:ascii="Times New Roman" w:hAnsi="Times New Roman"/>
          <w:sz w:val="28"/>
          <w:szCs w:val="28"/>
        </w:rPr>
        <w:tab/>
        <w:t>- на культуру 67</w:t>
      </w:r>
      <w:r>
        <w:rPr>
          <w:rFonts w:ascii="Times New Roman" w:hAnsi="Times New Roman"/>
          <w:sz w:val="28"/>
          <w:szCs w:val="28"/>
        </w:rPr>
        <w:t> </w:t>
      </w:r>
      <w:r w:rsidRPr="0001414F">
        <w:rPr>
          <w:rFonts w:ascii="Times New Roman" w:hAnsi="Times New Roman"/>
          <w:sz w:val="28"/>
          <w:szCs w:val="28"/>
        </w:rPr>
        <w:t>464</w:t>
      </w:r>
      <w:r>
        <w:rPr>
          <w:rFonts w:ascii="Times New Roman" w:hAnsi="Times New Roman"/>
          <w:sz w:val="28"/>
          <w:szCs w:val="28"/>
        </w:rPr>
        <w:t>,</w:t>
      </w:r>
      <w:r w:rsidRPr="000141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1414F">
        <w:rPr>
          <w:rFonts w:ascii="Times New Roman" w:hAnsi="Times New Roman"/>
          <w:sz w:val="28"/>
          <w:szCs w:val="28"/>
        </w:rPr>
        <w:t xml:space="preserve"> рублей;</w:t>
      </w:r>
    </w:p>
    <w:p w:rsidR="000736C6" w:rsidRDefault="000736C6" w:rsidP="000736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414F">
        <w:rPr>
          <w:rFonts w:ascii="Times New Roman" w:hAnsi="Times New Roman"/>
          <w:sz w:val="28"/>
          <w:szCs w:val="28"/>
        </w:rPr>
        <w:tab/>
        <w:t>- на физическую культуру и спорт 9</w:t>
      </w:r>
      <w:r>
        <w:rPr>
          <w:rFonts w:ascii="Times New Roman" w:hAnsi="Times New Roman"/>
          <w:sz w:val="28"/>
          <w:szCs w:val="28"/>
        </w:rPr>
        <w:t> </w:t>
      </w:r>
      <w:r w:rsidRPr="0001414F">
        <w:rPr>
          <w:rFonts w:ascii="Times New Roman" w:hAnsi="Times New Roman"/>
          <w:sz w:val="28"/>
          <w:szCs w:val="28"/>
        </w:rPr>
        <w:t>419</w:t>
      </w:r>
      <w:r>
        <w:rPr>
          <w:rFonts w:ascii="Times New Roman" w:hAnsi="Times New Roman"/>
          <w:sz w:val="28"/>
          <w:szCs w:val="28"/>
        </w:rPr>
        <w:t>,5 тыс.</w:t>
      </w:r>
      <w:r w:rsidRPr="0001414F">
        <w:rPr>
          <w:rFonts w:ascii="Times New Roman" w:hAnsi="Times New Roman"/>
          <w:sz w:val="28"/>
          <w:szCs w:val="28"/>
        </w:rPr>
        <w:t xml:space="preserve"> рублей.</w:t>
      </w:r>
    </w:p>
    <w:p w:rsidR="000736C6" w:rsidRPr="0001414F" w:rsidRDefault="000736C6" w:rsidP="000736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414F">
        <w:rPr>
          <w:rFonts w:ascii="Times New Roman" w:hAnsi="Times New Roman"/>
          <w:sz w:val="28"/>
          <w:szCs w:val="28"/>
        </w:rPr>
        <w:t>Формирование бюджета на 2021 год и на плановый период 2022 и 2023 годов осуществлялось на основании муниципальных программ. В 2021 году в муниципальном образовании Тосненский район Ленинградской области действуют 11 муниципальных программ, доля программных расходов в общей сумме фактических расходов бюджета составила 88,6%.</w:t>
      </w:r>
    </w:p>
    <w:p w:rsidR="000736C6" w:rsidRPr="000736C6" w:rsidRDefault="000736C6" w:rsidP="000736C6">
      <w:pPr>
        <w:rPr>
          <w:rFonts w:ascii="Times New Roman" w:hAnsi="Times New Roman"/>
          <w:sz w:val="28"/>
          <w:szCs w:val="28"/>
        </w:rPr>
      </w:pPr>
    </w:p>
    <w:sectPr w:rsidR="000736C6" w:rsidRPr="000736C6" w:rsidSect="000B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736C6"/>
    <w:rsid w:val="000736C6"/>
    <w:rsid w:val="000B6AF5"/>
    <w:rsid w:val="0096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736C6"/>
    <w:pPr>
      <w:spacing w:after="0" w:line="240" w:lineRule="auto"/>
      <w:ind w:left="1134"/>
      <w:jc w:val="both"/>
    </w:pPr>
    <w:rPr>
      <w:rFonts w:ascii="Times New Roman" w:hAnsi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736C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073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2</cp:revision>
  <dcterms:created xsi:type="dcterms:W3CDTF">2021-04-30T06:14:00Z</dcterms:created>
  <dcterms:modified xsi:type="dcterms:W3CDTF">2021-04-30T06:20:00Z</dcterms:modified>
</cp:coreProperties>
</file>