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5" w:rsidRPr="00E30EA2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0F582C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 w:rsidR="00B45710">
        <w:rPr>
          <w:b/>
          <w:i w:val="0"/>
          <w:iCs w:val="0"/>
          <w:szCs w:val="28"/>
        </w:rPr>
        <w:t>9 месяцев</w:t>
      </w:r>
      <w:r>
        <w:rPr>
          <w:b/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>201</w:t>
      </w:r>
      <w:r>
        <w:rPr>
          <w:b/>
          <w:i w:val="0"/>
          <w:iCs w:val="0"/>
          <w:szCs w:val="28"/>
        </w:rPr>
        <w:t>9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002395" w:rsidRDefault="00002395" w:rsidP="00002395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45710" w:rsidRPr="00E52EAD" w:rsidRDefault="00B45710" w:rsidP="00B45710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9 месяцев </w:t>
      </w:r>
      <w:r w:rsidRPr="00E52EAD">
        <w:rPr>
          <w:i w:val="0"/>
          <w:iCs w:val="0"/>
          <w:szCs w:val="28"/>
        </w:rPr>
        <w:t>201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2 236 971,3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70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9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3 157 091,6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F4103C" w:rsidRPr="00E52EAD" w:rsidRDefault="00B45710" w:rsidP="00F4103C">
      <w:pPr>
        <w:pStyle w:val="3"/>
        <w:ind w:left="0" w:right="-57" w:firstLine="709"/>
        <w:rPr>
          <w:i w:val="0"/>
          <w:szCs w:val="28"/>
        </w:rPr>
      </w:pPr>
      <w:r w:rsidRPr="00F70262">
        <w:rPr>
          <w:i w:val="0"/>
          <w:iCs w:val="0"/>
          <w:szCs w:val="28"/>
        </w:rPr>
        <w:t>Н</w:t>
      </w:r>
      <w:r w:rsidRPr="00E52EAD">
        <w:rPr>
          <w:i w:val="0"/>
          <w:iCs w:val="0"/>
          <w:szCs w:val="28"/>
        </w:rPr>
        <w:t xml:space="preserve">алоговые и неналоговые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919 885,1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81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6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1 127 471,5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="00F4103C" w:rsidRPr="00E52EAD">
        <w:rPr>
          <w:i w:val="0"/>
          <w:szCs w:val="28"/>
        </w:rPr>
        <w:t xml:space="preserve">. </w:t>
      </w:r>
    </w:p>
    <w:p w:rsidR="00B45710" w:rsidRDefault="00B45710" w:rsidP="00B45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65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2 029 540,1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за 9 месяцев </w:t>
      </w:r>
      <w:r w:rsidRPr="00E52EA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1 324 858,3 тыс.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4103C" w:rsidRDefault="00B45710" w:rsidP="0000239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9 месяцев 2019 года составили 1 981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>,</w:t>
      </w:r>
      <w:r w:rsidRPr="00B457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45710">
        <w:rPr>
          <w:rFonts w:ascii="Times New Roman" w:hAnsi="Times New Roman"/>
          <w:sz w:val="28"/>
          <w:szCs w:val="28"/>
        </w:rPr>
        <w:t xml:space="preserve"> рублей, что соответствует 59,5% от плановых ассигнований 2019 года </w:t>
      </w:r>
      <w:r w:rsidRPr="00B45710">
        <w:rPr>
          <w:rFonts w:ascii="Times New Roman" w:hAnsi="Times New Roman"/>
          <w:bCs/>
          <w:sz w:val="28"/>
          <w:szCs w:val="28"/>
        </w:rPr>
        <w:t>3 330</w:t>
      </w:r>
      <w:r>
        <w:rPr>
          <w:rFonts w:ascii="Times New Roman" w:hAnsi="Times New Roman"/>
          <w:bCs/>
          <w:sz w:val="28"/>
          <w:szCs w:val="28"/>
        </w:rPr>
        <w:t> </w:t>
      </w:r>
      <w:r w:rsidRPr="00B45710">
        <w:rPr>
          <w:rFonts w:ascii="Times New Roman" w:hAnsi="Times New Roman"/>
          <w:bCs/>
          <w:sz w:val="28"/>
          <w:szCs w:val="28"/>
        </w:rPr>
        <w:t>610</w:t>
      </w:r>
      <w:r>
        <w:rPr>
          <w:rFonts w:ascii="Times New Roman" w:hAnsi="Times New Roman"/>
          <w:bCs/>
          <w:sz w:val="28"/>
          <w:szCs w:val="28"/>
        </w:rPr>
        <w:t>,5 тыс.</w:t>
      </w:r>
      <w:r w:rsidRPr="00B45710">
        <w:rPr>
          <w:rFonts w:ascii="Times New Roman" w:hAnsi="Times New Roman"/>
          <w:bCs/>
          <w:sz w:val="28"/>
          <w:szCs w:val="28"/>
        </w:rPr>
        <w:t xml:space="preserve"> </w:t>
      </w:r>
      <w:r w:rsidRPr="00B45710">
        <w:rPr>
          <w:rFonts w:ascii="Times New Roman" w:hAnsi="Times New Roman"/>
          <w:sz w:val="28"/>
          <w:szCs w:val="28"/>
        </w:rPr>
        <w:t>рублей.</w:t>
      </w:r>
    </w:p>
    <w:p w:rsidR="00B45710" w:rsidRPr="00B45710" w:rsidRDefault="00B45710" w:rsidP="00B45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                1 659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>,</w:t>
      </w:r>
      <w:r w:rsidRPr="00B457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4571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45710">
        <w:rPr>
          <w:rFonts w:ascii="Times New Roman" w:hAnsi="Times New Roman"/>
          <w:sz w:val="28"/>
          <w:szCs w:val="28"/>
        </w:rPr>
        <w:t>, что составляет 57,7% от общей суммы расходов бюджета за отчетный период, в том числе:</w:t>
      </w:r>
    </w:p>
    <w:p w:rsidR="00B45710" w:rsidRPr="00B45710" w:rsidRDefault="00B45710" w:rsidP="00B4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ab/>
        <w:t>- на образование 1 463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563</w:t>
      </w:r>
      <w:r>
        <w:rPr>
          <w:rFonts w:ascii="Times New Roman" w:hAnsi="Times New Roman"/>
          <w:sz w:val="28"/>
          <w:szCs w:val="28"/>
        </w:rPr>
        <w:t>,2 тыс.</w:t>
      </w:r>
      <w:r w:rsidRPr="00B45710">
        <w:rPr>
          <w:rFonts w:ascii="Times New Roman" w:hAnsi="Times New Roman"/>
          <w:sz w:val="28"/>
          <w:szCs w:val="28"/>
        </w:rPr>
        <w:t xml:space="preserve"> рублей;</w:t>
      </w:r>
    </w:p>
    <w:p w:rsidR="00B45710" w:rsidRPr="00B45710" w:rsidRDefault="00B45710" w:rsidP="00B4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ab/>
        <w:t>- на культуру 96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>,4 тыс.</w:t>
      </w:r>
      <w:r w:rsidRPr="00B45710">
        <w:rPr>
          <w:rFonts w:ascii="Times New Roman" w:hAnsi="Times New Roman"/>
          <w:sz w:val="28"/>
          <w:szCs w:val="28"/>
        </w:rPr>
        <w:t xml:space="preserve"> рублей;</w:t>
      </w:r>
    </w:p>
    <w:p w:rsidR="00B45710" w:rsidRPr="00B45710" w:rsidRDefault="00B45710" w:rsidP="00B4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ab/>
        <w:t>- на социальную политику 97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815</w:t>
      </w:r>
      <w:r>
        <w:rPr>
          <w:rFonts w:ascii="Times New Roman" w:hAnsi="Times New Roman"/>
          <w:sz w:val="28"/>
          <w:szCs w:val="28"/>
        </w:rPr>
        <w:t>,</w:t>
      </w:r>
      <w:r w:rsidRPr="00B457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45710">
        <w:rPr>
          <w:rFonts w:ascii="Times New Roman" w:hAnsi="Times New Roman"/>
          <w:sz w:val="28"/>
          <w:szCs w:val="28"/>
        </w:rPr>
        <w:t xml:space="preserve"> рублей;</w:t>
      </w:r>
    </w:p>
    <w:p w:rsidR="00B45710" w:rsidRDefault="00B45710" w:rsidP="00B4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5710">
        <w:rPr>
          <w:rFonts w:ascii="Times New Roman" w:hAnsi="Times New Roman"/>
          <w:sz w:val="28"/>
          <w:szCs w:val="28"/>
        </w:rPr>
        <w:tab/>
        <w:t>- на физическую культуру и спорт 1</w:t>
      </w:r>
      <w:r>
        <w:rPr>
          <w:rFonts w:ascii="Times New Roman" w:hAnsi="Times New Roman"/>
          <w:sz w:val="28"/>
          <w:szCs w:val="28"/>
        </w:rPr>
        <w:t> </w:t>
      </w:r>
      <w:r w:rsidRPr="00B45710">
        <w:rPr>
          <w:rFonts w:ascii="Times New Roman" w:hAnsi="Times New Roman"/>
          <w:sz w:val="28"/>
          <w:szCs w:val="28"/>
        </w:rPr>
        <w:t>793</w:t>
      </w:r>
      <w:r>
        <w:rPr>
          <w:rFonts w:ascii="Times New Roman" w:hAnsi="Times New Roman"/>
          <w:sz w:val="28"/>
          <w:szCs w:val="28"/>
        </w:rPr>
        <w:t xml:space="preserve">,7 тыс. </w:t>
      </w:r>
      <w:r w:rsidRPr="00B45710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B45710">
        <w:rPr>
          <w:rFonts w:ascii="Times New Roman" w:hAnsi="Times New Roman"/>
          <w:sz w:val="28"/>
          <w:szCs w:val="28"/>
        </w:rPr>
        <w:t>.</w:t>
      </w:r>
    </w:p>
    <w:p w:rsidR="00002395" w:rsidRPr="00002395" w:rsidRDefault="00002395" w:rsidP="00B45710">
      <w:pPr>
        <w:spacing w:after="0"/>
        <w:jc w:val="both"/>
        <w:rPr>
          <w:i/>
          <w:iCs/>
          <w:szCs w:val="28"/>
        </w:rPr>
      </w:pPr>
    </w:p>
    <w:p w:rsidR="00505AB5" w:rsidRDefault="00505AB5"/>
    <w:sectPr w:rsidR="00505AB5" w:rsidSect="005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2395"/>
    <w:rsid w:val="00002395"/>
    <w:rsid w:val="000F582C"/>
    <w:rsid w:val="00505AB5"/>
    <w:rsid w:val="0054006F"/>
    <w:rsid w:val="006956C4"/>
    <w:rsid w:val="00B45710"/>
    <w:rsid w:val="00F4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239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239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0023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3</cp:revision>
  <dcterms:created xsi:type="dcterms:W3CDTF">2019-04-19T09:53:00Z</dcterms:created>
  <dcterms:modified xsi:type="dcterms:W3CDTF">2019-10-16T13:44:00Z</dcterms:modified>
</cp:coreProperties>
</file>