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2" w:rsidRPr="006C4CE2" w:rsidRDefault="00823DE2" w:rsidP="00823DE2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823DE2" w:rsidRPr="00993F36" w:rsidRDefault="00823DE2" w:rsidP="00823DE2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823DE2" w:rsidRPr="00993F36" w:rsidRDefault="00823DE2" w:rsidP="00823DE2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2019 год</w:t>
      </w:r>
    </w:p>
    <w:p w:rsidR="00823DE2" w:rsidRDefault="00823DE2" w:rsidP="00823DE2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823DE2" w:rsidRDefault="00823DE2" w:rsidP="00823DE2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823DE2" w:rsidRDefault="00823DE2" w:rsidP="00823D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201</w:t>
      </w:r>
      <w:r>
        <w:rPr>
          <w:sz w:val="28"/>
          <w:szCs w:val="28"/>
        </w:rPr>
        <w:t>9 год в бюджет муниципального образования Тосненский район Ленинградской области поступило 3 211 028,6 тыс. рублей доходов, в том числе:</w:t>
      </w:r>
    </w:p>
    <w:p w:rsidR="00823DE2" w:rsidRDefault="00823DE2" w:rsidP="00823DE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1 307 213,2 тыс. рублей,</w:t>
      </w:r>
    </w:p>
    <w:p w:rsidR="00823DE2" w:rsidRDefault="00823DE2" w:rsidP="00823DE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1 903 815,4 тыс. рублей.</w:t>
      </w:r>
    </w:p>
    <w:p w:rsidR="00823DE2" w:rsidRDefault="00823DE2" w:rsidP="00823D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823DE2" w:rsidRDefault="00823DE2" w:rsidP="00823DE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 исполнена в сумме 2 991 453,8 тыс. рублей, из них:</w:t>
      </w:r>
    </w:p>
    <w:p w:rsidR="00823DE2" w:rsidRDefault="00823DE2" w:rsidP="00823DE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- 2 232 538,4 тыс. рублей;</w:t>
      </w:r>
    </w:p>
    <w:p w:rsidR="00823DE2" w:rsidRDefault="00823DE2" w:rsidP="00823DE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- 141 133,3 тыс. рублей;</w:t>
      </w:r>
    </w:p>
    <w:p w:rsidR="00823DE2" w:rsidRDefault="00823DE2" w:rsidP="00823DE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- 167 644,9 тыс. рублей;</w:t>
      </w:r>
    </w:p>
    <w:p w:rsidR="00823DE2" w:rsidRPr="008C0BCF" w:rsidRDefault="00823DE2" w:rsidP="00823DE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- 163 942,1 тыс. рублей.  </w:t>
      </w:r>
    </w:p>
    <w:p w:rsidR="00823DE2" w:rsidRPr="007B4D90" w:rsidRDefault="00823DE2" w:rsidP="00823D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168 136,7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>
        <w:rPr>
          <w:sz w:val="28"/>
          <w:szCs w:val="28"/>
        </w:rPr>
        <w:t>184,6</w:t>
      </w:r>
      <w:r w:rsidRPr="00DC28A2">
        <w:rPr>
          <w:sz w:val="28"/>
          <w:szCs w:val="28"/>
        </w:rPr>
        <w:t>).</w:t>
      </w:r>
    </w:p>
    <w:p w:rsidR="00173F1F" w:rsidRDefault="00823DE2" w:rsidP="00823DE2"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1 584 705,1 </w:t>
      </w:r>
      <w:r w:rsidRPr="007B4D90">
        <w:rPr>
          <w:sz w:val="28"/>
          <w:szCs w:val="28"/>
        </w:rPr>
        <w:t>тыс. рублей (численность работников муниципальных учреждений</w:t>
      </w:r>
    </w:p>
    <w:sectPr w:rsidR="00173F1F" w:rsidSect="001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823DE2"/>
    <w:rsid w:val="00173F1F"/>
    <w:rsid w:val="0082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2020-02-18T15:02:00Z</dcterms:created>
  <dcterms:modified xsi:type="dcterms:W3CDTF">2020-02-18T15:02:00Z</dcterms:modified>
</cp:coreProperties>
</file>