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7A" w:rsidRPr="006C4CE2" w:rsidRDefault="0013377A" w:rsidP="0013377A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13377A" w:rsidRPr="00993F36" w:rsidRDefault="0013377A" w:rsidP="0013377A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13377A" w:rsidRPr="00993F36" w:rsidRDefault="0013377A" w:rsidP="0013377A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1 квартал 2022 года</w:t>
      </w:r>
    </w:p>
    <w:p w:rsidR="0013377A" w:rsidRDefault="0013377A" w:rsidP="0013377A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13377A" w:rsidRDefault="0013377A" w:rsidP="0013377A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13377A" w:rsidRDefault="0013377A" w:rsidP="001337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1 квартал </w:t>
      </w:r>
      <w:r w:rsidRPr="00993F36">
        <w:rPr>
          <w:sz w:val="28"/>
          <w:szCs w:val="28"/>
        </w:rPr>
        <w:t>20</w:t>
      </w:r>
      <w:r>
        <w:rPr>
          <w:sz w:val="28"/>
          <w:szCs w:val="28"/>
        </w:rPr>
        <w:t>22 года в бюджет муниципального образования Тосненский район Ленинградской области поступило 834 093,9 тыс. рублей доходов, в том числе:</w:t>
      </w:r>
    </w:p>
    <w:p w:rsidR="0013377A" w:rsidRDefault="0013377A" w:rsidP="0013377A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313 019,9 тыс. рублей,</w:t>
      </w:r>
    </w:p>
    <w:p w:rsidR="0013377A" w:rsidRDefault="0013377A" w:rsidP="0013377A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521 074,0 тыс. рублей.</w:t>
      </w:r>
    </w:p>
    <w:p w:rsidR="0013377A" w:rsidRDefault="0013377A" w:rsidP="001337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</w:t>
      </w:r>
      <w:r w:rsidRPr="00291A50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и доходы от продажи материальных и нематериальных активов.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13377A" w:rsidRDefault="0013377A" w:rsidP="0013377A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1 квартал 2022 года исполнена в сумме 696 396,8 тыс. рублей, из них:</w:t>
      </w:r>
    </w:p>
    <w:p w:rsidR="0013377A" w:rsidRDefault="0013377A" w:rsidP="0013377A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- 494 224,5 тыс. рублей;</w:t>
      </w:r>
    </w:p>
    <w:p w:rsidR="0013377A" w:rsidRDefault="0013377A" w:rsidP="0013377A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- 54 180,4 тыс. рублей;</w:t>
      </w:r>
    </w:p>
    <w:p w:rsidR="0013377A" w:rsidRDefault="0013377A" w:rsidP="0013377A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- 35 585,9 тыс. рублей;</w:t>
      </w:r>
    </w:p>
    <w:p w:rsidR="0013377A" w:rsidRPr="008C0BCF" w:rsidRDefault="0013377A" w:rsidP="0013377A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- 50 096,2 тыс. рублей.  </w:t>
      </w:r>
    </w:p>
    <w:p w:rsidR="0013377A" w:rsidRPr="007B4D90" w:rsidRDefault="0013377A" w:rsidP="001337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31 022,1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 xml:space="preserve">– </w:t>
      </w:r>
      <w:r w:rsidRPr="00A75729">
        <w:rPr>
          <w:sz w:val="28"/>
          <w:szCs w:val="28"/>
        </w:rPr>
        <w:t>184,6).</w:t>
      </w:r>
    </w:p>
    <w:p w:rsidR="0013377A" w:rsidRPr="007B4D90" w:rsidRDefault="0013377A" w:rsidP="0013377A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362 501,9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F14D45">
        <w:rPr>
          <w:sz w:val="28"/>
          <w:szCs w:val="28"/>
        </w:rPr>
        <w:t xml:space="preserve">- </w:t>
      </w:r>
      <w:r w:rsidRPr="00A76181">
        <w:rPr>
          <w:sz w:val="28"/>
          <w:szCs w:val="28"/>
        </w:rPr>
        <w:t>2739</w:t>
      </w:r>
      <w:r w:rsidRPr="0064369D">
        <w:rPr>
          <w:sz w:val="28"/>
          <w:szCs w:val="28"/>
        </w:rPr>
        <w:t>)</w:t>
      </w:r>
      <w:r w:rsidRPr="006A1083">
        <w:rPr>
          <w:sz w:val="28"/>
          <w:szCs w:val="28"/>
        </w:rPr>
        <w:t>.</w:t>
      </w:r>
    </w:p>
    <w:p w:rsidR="0013377A" w:rsidRPr="007B4D90" w:rsidRDefault="0013377A" w:rsidP="0013377A">
      <w:pPr>
        <w:tabs>
          <w:tab w:val="left" w:pos="3495"/>
        </w:tabs>
        <w:jc w:val="both"/>
        <w:rPr>
          <w:sz w:val="28"/>
          <w:szCs w:val="28"/>
        </w:rPr>
      </w:pPr>
    </w:p>
    <w:p w:rsidR="0013377A" w:rsidRPr="007B4D90" w:rsidRDefault="0013377A" w:rsidP="0013377A">
      <w:pPr>
        <w:tabs>
          <w:tab w:val="left" w:pos="3495"/>
        </w:tabs>
        <w:jc w:val="both"/>
        <w:rPr>
          <w:sz w:val="28"/>
          <w:szCs w:val="28"/>
        </w:rPr>
      </w:pPr>
    </w:p>
    <w:p w:rsidR="0013377A" w:rsidRDefault="0013377A" w:rsidP="0013377A">
      <w:pPr>
        <w:tabs>
          <w:tab w:val="left" w:pos="3495"/>
        </w:tabs>
        <w:jc w:val="both"/>
        <w:rPr>
          <w:sz w:val="28"/>
          <w:szCs w:val="28"/>
        </w:rPr>
      </w:pPr>
    </w:p>
    <w:p w:rsidR="0013377A" w:rsidRDefault="0013377A" w:rsidP="0013377A">
      <w:pPr>
        <w:tabs>
          <w:tab w:val="left" w:pos="3495"/>
        </w:tabs>
        <w:jc w:val="both"/>
        <w:rPr>
          <w:sz w:val="28"/>
          <w:szCs w:val="28"/>
        </w:rPr>
      </w:pPr>
    </w:p>
    <w:p w:rsidR="0013377A" w:rsidRDefault="0013377A" w:rsidP="0013377A">
      <w:pPr>
        <w:tabs>
          <w:tab w:val="left" w:pos="3495"/>
        </w:tabs>
        <w:jc w:val="both"/>
        <w:rPr>
          <w:sz w:val="28"/>
          <w:szCs w:val="28"/>
        </w:rPr>
      </w:pPr>
    </w:p>
    <w:p w:rsidR="0013377A" w:rsidRDefault="0013377A" w:rsidP="0013377A">
      <w:pPr>
        <w:tabs>
          <w:tab w:val="left" w:pos="3495"/>
        </w:tabs>
        <w:jc w:val="both"/>
        <w:rPr>
          <w:sz w:val="28"/>
          <w:szCs w:val="28"/>
        </w:rPr>
      </w:pPr>
    </w:p>
    <w:p w:rsidR="0013377A" w:rsidRDefault="0013377A" w:rsidP="0013377A">
      <w:pPr>
        <w:tabs>
          <w:tab w:val="left" w:pos="3495"/>
        </w:tabs>
        <w:jc w:val="both"/>
        <w:rPr>
          <w:sz w:val="28"/>
          <w:szCs w:val="28"/>
        </w:rPr>
      </w:pPr>
    </w:p>
    <w:p w:rsidR="0013377A" w:rsidRDefault="0013377A" w:rsidP="0013377A">
      <w:pPr>
        <w:tabs>
          <w:tab w:val="left" w:pos="2193"/>
        </w:tabs>
        <w:jc w:val="both"/>
        <w:rPr>
          <w:sz w:val="28"/>
          <w:szCs w:val="28"/>
        </w:rPr>
      </w:pPr>
    </w:p>
    <w:p w:rsidR="00B117B1" w:rsidRDefault="0013377A"/>
    <w:sectPr w:rsidR="00B117B1" w:rsidSect="00123187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377A"/>
    <w:rsid w:val="0013377A"/>
    <w:rsid w:val="00410865"/>
    <w:rsid w:val="00B76C8A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1</cp:revision>
  <dcterms:created xsi:type="dcterms:W3CDTF">2022-04-11T12:54:00Z</dcterms:created>
  <dcterms:modified xsi:type="dcterms:W3CDTF">2022-04-11T12:54:00Z</dcterms:modified>
</cp:coreProperties>
</file>