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B6" w:rsidRPr="00060A1F" w:rsidRDefault="006C1DB6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-1201762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RYNm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iTeWARFgJYAJIkXgI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0WD&#10;Z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D4DF2" w:rsidRPr="00060A1F" w:rsidRDefault="00BD4DF2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DF2" w:rsidRPr="00060A1F" w:rsidRDefault="00BD4DF2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DF2" w:rsidRPr="00060A1F" w:rsidRDefault="00BD4DF2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DF2" w:rsidRPr="00060A1F" w:rsidRDefault="00BD4DF2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DF2" w:rsidRPr="00060A1F" w:rsidRDefault="00BD4DF2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DF2" w:rsidRPr="00060A1F" w:rsidRDefault="00BD4DF2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DF2" w:rsidRPr="00060A1F" w:rsidRDefault="00BD4DF2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DF2" w:rsidRPr="00060A1F" w:rsidRDefault="00BD4DF2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DF2" w:rsidRPr="00060A1F" w:rsidRDefault="00BD4DF2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DF2" w:rsidRPr="00060A1F" w:rsidRDefault="006C1DB6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09.09.2022                          3123-па</w:t>
      </w:r>
    </w:p>
    <w:p w:rsidR="00BD4DF2" w:rsidRPr="00060A1F" w:rsidRDefault="00BD4DF2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DF2" w:rsidRPr="00060A1F" w:rsidRDefault="00BD4DF2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DF2" w:rsidRPr="00060A1F" w:rsidRDefault="00BD4DF2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DF2" w:rsidRPr="00060A1F" w:rsidRDefault="00D83CB6" w:rsidP="00BD4D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</w:t>
      </w:r>
      <w:r w:rsidR="00975E6C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</w:t>
      </w:r>
    </w:p>
    <w:p w:rsidR="00BD4DF2" w:rsidRPr="00060A1F" w:rsidRDefault="00BD4DF2" w:rsidP="00BD4D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ричинения</w:t>
      </w: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 (ущерба) охраняемым</w:t>
      </w:r>
      <w:r w:rsidR="00975E6C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</w:p>
    <w:p w:rsidR="00BD4DF2" w:rsidRPr="00060A1F" w:rsidRDefault="00D83CB6" w:rsidP="00BD4D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в рамках</w:t>
      </w:r>
      <w:r w:rsidR="00BD4DF2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="005604D7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</w:p>
    <w:p w:rsidR="00BD4DF2" w:rsidRPr="00060A1F" w:rsidRDefault="005604D7" w:rsidP="00BD4D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в сфере благоустройства</w:t>
      </w:r>
      <w:r w:rsidR="00BD4DF2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BD4DF2" w:rsidRPr="00060A1F" w:rsidRDefault="00BA3D73" w:rsidP="00BD4D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городского поселения</w:t>
      </w:r>
      <w:r w:rsidR="00975E6C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</w:t>
      </w:r>
    </w:p>
    <w:p w:rsidR="00D83CB6" w:rsidRPr="00060A1F" w:rsidRDefault="00BA3D73" w:rsidP="00BD4D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BD4DF2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  <w:r w:rsidR="00975E6C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2023</w:t>
      </w:r>
      <w:r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p w:rsidR="00D83CB6" w:rsidRPr="00060A1F" w:rsidRDefault="00D83CB6" w:rsidP="00BD4D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B6" w:rsidRPr="00060A1F" w:rsidRDefault="00D83CB6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3CB6" w:rsidRPr="00060A1F" w:rsidRDefault="00060A1F" w:rsidP="00BD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</w:t>
      </w:r>
      <w:bookmarkStart w:id="0" w:name="_GoBack"/>
      <w:bookmarkEnd w:id="0"/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 от </w:t>
      </w: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 № 248-ФЗ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контроле (надзоре) и муниципальном контроле в Российской Федер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ции», на основании постановления П</w:t>
      </w:r>
      <w:r w:rsidR="00B72D32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72D32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25.06.2021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990 «Об утверждении Правил разработки и утверждения ко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</w:t>
      </w:r>
      <w:r w:rsidR="00B72D32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муниципального района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AC7114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адской области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04D7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 № 109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proofErr w:type="gramEnd"/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</w:t>
      </w:r>
      <w:r w:rsidR="005604D7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муниципал</w:t>
      </w:r>
      <w:r w:rsidR="005604D7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604D7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контроле </w:t>
      </w:r>
      <w:r w:rsidR="005604D7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</w:t>
      </w:r>
      <w:r w:rsidR="005604D7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муниципального района Ленинградской области», исполняя полномочия администрации Тосненского городского поселения Тосненского мун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Ленинградской области на основании статьи 13 Устава Тосне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городского поселения Тосненского муниципального района Ленинградской области и статьи 25 Устава муниципального образования Тосненский </w:t>
      </w:r>
      <w:r w:rsidR="00AC7114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AC7114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C7114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области,</w:t>
      </w:r>
      <w:r w:rsidR="00D83CB6" w:rsidRPr="00060A1F">
        <w:rPr>
          <w:rFonts w:ascii="Times New Roman" w:hAnsi="Times New Roman" w:cs="Times New Roman"/>
          <w:sz w:val="24"/>
          <w:szCs w:val="24"/>
        </w:rPr>
        <w:t xml:space="preserve">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  <w:proofErr w:type="gramEnd"/>
    </w:p>
    <w:p w:rsidR="00D83CB6" w:rsidRPr="00060A1F" w:rsidRDefault="00D83CB6" w:rsidP="00BD4DF2">
      <w:pPr>
        <w:pStyle w:val="ConsPlusTitle"/>
        <w:jc w:val="both"/>
        <w:rPr>
          <w:b w:val="0"/>
          <w:sz w:val="24"/>
          <w:szCs w:val="24"/>
        </w:rPr>
      </w:pPr>
    </w:p>
    <w:p w:rsidR="00D83CB6" w:rsidRPr="00060A1F" w:rsidRDefault="00D83CB6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60A1F" w:rsidRP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73" w:rsidRPr="00060A1F" w:rsidRDefault="00060A1F" w:rsidP="00BD4D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рамках осуществления </w:t>
      </w: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604D7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5604D7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04D7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троля в сфере благоустройства </w:t>
      </w:r>
      <w:r w:rsidR="00BA3D73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Тосненского городского поселения Тосненского муниципаль</w:t>
      </w:r>
      <w:r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района </w:t>
      </w:r>
      <w:r w:rsidR="00F04A6B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  <w:r w:rsidR="00975E6C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</w:t>
      </w:r>
      <w:r w:rsidR="00BA3D73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="00B72D32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</w:t>
      </w:r>
      <w:r w:rsidR="00B72D32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72D32" w:rsidRPr="0006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жение).</w:t>
      </w:r>
    </w:p>
    <w:p w:rsidR="00D83CB6" w:rsidRPr="00060A1F" w:rsidRDefault="00060A1F" w:rsidP="00BD4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ab/>
      </w:r>
      <w:r w:rsidR="00D83CB6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2. Направить в пресс-службу комитета по организационной работе, местному самоуправлению, межнациональным и межконфессиональным отношениям адм</w:t>
      </w:r>
      <w:r w:rsidR="00D83CB6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и</w:t>
      </w:r>
      <w:r w:rsidR="00D83CB6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</w:t>
      </w:r>
      <w:r w:rsidR="00AC7114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lastRenderedPageBreak/>
        <w:t xml:space="preserve">Тосненского городского поселения Тосненского муниципального </w:t>
      </w:r>
      <w:r w:rsidR="00D83CB6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район</w:t>
      </w:r>
      <w:r w:rsidR="00AC7114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="00D83CB6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Лени</w:t>
      </w:r>
      <w:r w:rsidR="00D83CB6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</w:t>
      </w:r>
      <w:r w:rsidR="00D83CB6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градской области.</w:t>
      </w:r>
    </w:p>
    <w:p w:rsidR="00D83CB6" w:rsidRP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ab/>
      </w:r>
      <w:r w:rsidR="00B72D32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3</w:t>
      </w:r>
      <w:r w:rsidR="00D83CB6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. </w:t>
      </w:r>
      <w:r w:rsidR="00D83CB6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Пресс-службе </w:t>
      </w:r>
      <w:r w:rsidR="00D83CB6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</w:t>
      </w:r>
      <w:r w:rsidR="00D83CB6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в</w:t>
      </w:r>
      <w:r w:rsidR="00D83CB6" w:rsidRPr="00060A1F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лению, межнациональным и межконфессиональным отношениям</w:t>
      </w:r>
      <w:r w:rsidR="00D83CB6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обесп</w:t>
      </w:r>
      <w:r w:rsidR="00D83CB6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83CB6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обнародование</w:t>
      </w:r>
      <w:r w:rsidR="00B72D32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DF2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постановления </w:t>
      </w:r>
      <w:r w:rsidR="00D83CB6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порядке, установленном Уставом </w:t>
      </w:r>
      <w:r w:rsidR="00AC7114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 городского поселения Тосненского</w:t>
      </w:r>
      <w:r w:rsidR="00BD4DF2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AC7114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Лени</w:t>
      </w:r>
      <w:r w:rsidR="00AC7114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C7114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градской области.</w:t>
      </w:r>
    </w:p>
    <w:p w:rsidR="00D83CB6" w:rsidRPr="00060A1F" w:rsidRDefault="00060A1F" w:rsidP="00BD4D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2D32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</w:t>
      </w: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3CB6"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Горленко С.А</w:t>
      </w:r>
      <w:r w:rsidRPr="00060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CB6" w:rsidRPr="00060A1F" w:rsidRDefault="00D83CB6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060A1F" w:rsidRDefault="00D83CB6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Default="00D83CB6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P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060A1F" w:rsidRDefault="00BD4DF2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D83CB6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D32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72D32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2D32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2D32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975E6C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975E6C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75E6C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75E6C" w:rsidRPr="0006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Клементьев</w:t>
      </w:r>
    </w:p>
    <w:p w:rsidR="00D83CB6" w:rsidRPr="00060A1F" w:rsidRDefault="00D83CB6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060A1F" w:rsidRDefault="00D83CB6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060A1F" w:rsidRDefault="00D83CB6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060A1F" w:rsidRDefault="00D83CB6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060A1F" w:rsidRDefault="00D83CB6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A6B" w:rsidRPr="00060A1F" w:rsidRDefault="00F04A6B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A6B" w:rsidRPr="00060A1F" w:rsidRDefault="00F04A6B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A6B" w:rsidRPr="00060A1F" w:rsidRDefault="00F04A6B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Default="00D83CB6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060A1F" w:rsidRDefault="00F04A6B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60A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Мацола</w:t>
      </w:r>
      <w:proofErr w:type="spellEnd"/>
      <w:r w:rsidRPr="00060A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Оксана Васильевна</w:t>
      </w:r>
      <w:r w:rsidR="00BD4DF2" w:rsidRPr="00060A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060A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8(81361)33221</w:t>
      </w:r>
    </w:p>
    <w:p w:rsidR="00060A1F" w:rsidRPr="00060A1F" w:rsidRDefault="00060A1F" w:rsidP="00BD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</w:t>
      </w:r>
      <w:proofErr w:type="spellStart"/>
      <w:r w:rsidRPr="00060A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гв</w:t>
      </w:r>
      <w:proofErr w:type="spellEnd"/>
    </w:p>
    <w:p w:rsidR="00060A1F" w:rsidRDefault="00C27F93" w:rsidP="00060A1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0A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75E6C" w:rsidRPr="00060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A1F" w:rsidRDefault="00C27F93" w:rsidP="00060A1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0A1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60A1F" w:rsidRDefault="00C27F93" w:rsidP="00060A1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0A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27F93" w:rsidRDefault="00C27F93" w:rsidP="00060A1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0A1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060A1F" w:rsidRPr="00060A1F" w:rsidRDefault="00060A1F" w:rsidP="00060A1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060A1F" w:rsidRDefault="00060A1F" w:rsidP="00060A1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C1DB6">
        <w:rPr>
          <w:rFonts w:ascii="Times New Roman" w:hAnsi="Times New Roman" w:cs="Times New Roman"/>
          <w:sz w:val="24"/>
          <w:szCs w:val="24"/>
        </w:rPr>
        <w:t>09.09.2022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6C1DB6">
        <w:rPr>
          <w:rFonts w:ascii="Times New Roman" w:hAnsi="Times New Roman" w:cs="Times New Roman"/>
          <w:sz w:val="24"/>
          <w:szCs w:val="24"/>
        </w:rPr>
        <w:t xml:space="preserve"> 3123-па</w:t>
      </w:r>
    </w:p>
    <w:p w:rsidR="00C27F93" w:rsidRPr="00060A1F" w:rsidRDefault="00C27F93" w:rsidP="00BD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060A1F" w:rsidRDefault="00C27F93" w:rsidP="00060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0A1F">
        <w:rPr>
          <w:rFonts w:ascii="Times New Roman" w:hAnsi="Times New Roman" w:cs="Times New Roman"/>
          <w:sz w:val="24"/>
          <w:szCs w:val="24"/>
        </w:rPr>
        <w:t>Программа</w:t>
      </w:r>
    </w:p>
    <w:p w:rsidR="00060A1F" w:rsidRDefault="00C27F93" w:rsidP="00060A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0A1F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</w:t>
      </w:r>
      <w:r w:rsidR="00AC7114" w:rsidRPr="00060A1F">
        <w:rPr>
          <w:rFonts w:ascii="Times New Roman" w:hAnsi="Times New Roman" w:cs="Times New Roman"/>
          <w:bCs/>
          <w:sz w:val="24"/>
          <w:szCs w:val="24"/>
        </w:rPr>
        <w:t>няемым законом ценностям в рамках</w:t>
      </w:r>
      <w:r w:rsidRPr="00060A1F">
        <w:rPr>
          <w:rFonts w:ascii="Times New Roman" w:hAnsi="Times New Roman" w:cs="Times New Roman"/>
          <w:bCs/>
          <w:sz w:val="24"/>
          <w:szCs w:val="24"/>
        </w:rPr>
        <w:t xml:space="preserve"> осуществления </w:t>
      </w:r>
      <w:r w:rsidR="00060A1F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</w:t>
      </w:r>
      <w:r w:rsidR="00F04A6B" w:rsidRPr="00060A1F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</w:p>
    <w:p w:rsidR="00C27F93" w:rsidRPr="00060A1F" w:rsidRDefault="00F04A6B" w:rsidP="00060A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0A1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27F93" w:rsidRPr="00060A1F">
        <w:rPr>
          <w:rFonts w:ascii="Times New Roman" w:hAnsi="Times New Roman" w:cs="Times New Roman"/>
          <w:bCs/>
          <w:sz w:val="24"/>
          <w:szCs w:val="24"/>
        </w:rPr>
        <w:t>территории Тосненского городского поселения Тосненского муниципального района</w:t>
      </w:r>
      <w:r w:rsidR="00060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D73" w:rsidRPr="00060A1F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в </w:t>
      </w:r>
      <w:r w:rsidR="00975E6C" w:rsidRPr="00060A1F">
        <w:rPr>
          <w:rFonts w:ascii="Times New Roman" w:hAnsi="Times New Roman" w:cs="Times New Roman"/>
          <w:bCs/>
          <w:sz w:val="24"/>
          <w:szCs w:val="24"/>
        </w:rPr>
        <w:t>2023</w:t>
      </w:r>
      <w:r w:rsidR="00C27F93" w:rsidRPr="00060A1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A3D73" w:rsidRPr="00060A1F">
        <w:rPr>
          <w:rFonts w:ascii="Times New Roman" w:hAnsi="Times New Roman" w:cs="Times New Roman"/>
          <w:bCs/>
          <w:sz w:val="24"/>
          <w:szCs w:val="24"/>
        </w:rPr>
        <w:t>у</w:t>
      </w:r>
    </w:p>
    <w:p w:rsidR="00C27F93" w:rsidRPr="00060A1F" w:rsidRDefault="00C27F93" w:rsidP="00BD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060A1F" w:rsidRDefault="00C27F93" w:rsidP="00060A1F">
      <w:pPr>
        <w:pStyle w:val="1"/>
        <w:spacing w:before="0"/>
        <w:rPr>
          <w:szCs w:val="24"/>
          <w:lang w:val="ru-RU"/>
        </w:rPr>
      </w:pPr>
      <w:r w:rsidRPr="00060A1F">
        <w:rPr>
          <w:b w:val="0"/>
          <w:szCs w:val="24"/>
          <w:lang w:val="ru-RU"/>
        </w:rPr>
        <w:t>ПАСПОРТ</w:t>
      </w:r>
    </w:p>
    <w:p w:rsidR="00C27F93" w:rsidRPr="00060A1F" w:rsidRDefault="00C27F93" w:rsidP="00BD4DF2">
      <w:pPr>
        <w:pStyle w:val="a4"/>
        <w:jc w:val="both"/>
        <w:rPr>
          <w:sz w:val="24"/>
          <w:szCs w:val="24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C27F93" w:rsidRPr="00060A1F" w:rsidTr="00060A1F">
        <w:trPr>
          <w:trHeight w:val="551"/>
        </w:trPr>
        <w:tc>
          <w:tcPr>
            <w:tcW w:w="2532" w:type="dxa"/>
            <w:shd w:val="clear" w:color="auto" w:fill="auto"/>
          </w:tcPr>
          <w:p w:rsidR="00060A1F" w:rsidRDefault="00C27F93" w:rsidP="00BD4DF2">
            <w:pPr>
              <w:pStyle w:val="TableParagraph"/>
              <w:jc w:val="both"/>
              <w:rPr>
                <w:sz w:val="24"/>
                <w:szCs w:val="24"/>
              </w:rPr>
            </w:pPr>
            <w:r w:rsidRPr="00060A1F">
              <w:rPr>
                <w:sz w:val="24"/>
                <w:szCs w:val="24"/>
              </w:rPr>
              <w:t xml:space="preserve">Наименование </w:t>
            </w:r>
          </w:p>
          <w:p w:rsidR="00C27F93" w:rsidRPr="00060A1F" w:rsidRDefault="00C27F93" w:rsidP="00BD4DF2">
            <w:pPr>
              <w:pStyle w:val="TableParagraph"/>
              <w:jc w:val="both"/>
              <w:rPr>
                <w:sz w:val="24"/>
                <w:szCs w:val="24"/>
              </w:rPr>
            </w:pPr>
            <w:r w:rsidRPr="00060A1F">
              <w:rPr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C27F93" w:rsidRPr="00060A1F" w:rsidRDefault="00C27F93" w:rsidP="00060A1F">
            <w:pPr>
              <w:pStyle w:val="TableParagraph"/>
              <w:ind w:left="161"/>
              <w:jc w:val="both"/>
              <w:rPr>
                <w:sz w:val="24"/>
                <w:szCs w:val="24"/>
              </w:rPr>
            </w:pPr>
            <w:r w:rsidRPr="00060A1F">
              <w:rPr>
                <w:sz w:val="24"/>
                <w:szCs w:val="24"/>
              </w:rPr>
              <w:t xml:space="preserve">Программа </w:t>
            </w:r>
            <w:r w:rsidR="00AC7114" w:rsidRPr="00060A1F">
              <w:rPr>
                <w:sz w:val="24"/>
                <w:szCs w:val="24"/>
              </w:rPr>
              <w:t>профилактики рисков причинения вреда (ущерба) охраняемым законом ценностям в рамках осуществления мун</w:t>
            </w:r>
            <w:r w:rsidR="00AC7114" w:rsidRPr="00060A1F">
              <w:rPr>
                <w:sz w:val="24"/>
                <w:szCs w:val="24"/>
              </w:rPr>
              <w:t>и</w:t>
            </w:r>
            <w:r w:rsidR="00AC7114" w:rsidRPr="00060A1F">
              <w:rPr>
                <w:sz w:val="24"/>
                <w:szCs w:val="24"/>
              </w:rPr>
              <w:t xml:space="preserve">ципального контроля в сфере благоустройства на территории </w:t>
            </w:r>
            <w:r w:rsidR="00060A1F">
              <w:rPr>
                <w:sz w:val="24"/>
                <w:szCs w:val="24"/>
              </w:rPr>
              <w:t xml:space="preserve"> </w:t>
            </w:r>
            <w:r w:rsidR="00AC7114" w:rsidRPr="00060A1F">
              <w:rPr>
                <w:sz w:val="24"/>
                <w:szCs w:val="24"/>
              </w:rPr>
              <w:t xml:space="preserve">Тосненского городского поселения Тосненского муниципального района </w:t>
            </w:r>
            <w:r w:rsidR="00060A1F">
              <w:rPr>
                <w:sz w:val="24"/>
                <w:szCs w:val="24"/>
              </w:rPr>
              <w:t xml:space="preserve">Ленинградской области в </w:t>
            </w:r>
            <w:r w:rsidR="00AC7114" w:rsidRPr="00060A1F">
              <w:rPr>
                <w:sz w:val="24"/>
                <w:szCs w:val="24"/>
              </w:rPr>
              <w:t>2023 году</w:t>
            </w:r>
          </w:p>
        </w:tc>
      </w:tr>
      <w:tr w:rsidR="00C27F93" w:rsidRPr="00060A1F" w:rsidTr="00060A1F">
        <w:trPr>
          <w:trHeight w:val="1657"/>
        </w:trPr>
        <w:tc>
          <w:tcPr>
            <w:tcW w:w="2532" w:type="dxa"/>
            <w:shd w:val="clear" w:color="auto" w:fill="auto"/>
          </w:tcPr>
          <w:p w:rsidR="00C27F93" w:rsidRPr="00060A1F" w:rsidRDefault="00C27F93" w:rsidP="00060A1F">
            <w:pPr>
              <w:pStyle w:val="TableParagraph"/>
              <w:rPr>
                <w:sz w:val="24"/>
                <w:szCs w:val="24"/>
              </w:rPr>
            </w:pPr>
            <w:r w:rsidRPr="00060A1F">
              <w:rPr>
                <w:sz w:val="24"/>
                <w:szCs w:val="24"/>
              </w:rPr>
              <w:t>Правовые основания разработки программы профилактики</w:t>
            </w:r>
            <w:r w:rsidR="00B72D32" w:rsidRPr="00060A1F">
              <w:rPr>
                <w:sz w:val="24"/>
                <w:szCs w:val="24"/>
              </w:rPr>
              <w:t xml:space="preserve"> рисков</w:t>
            </w:r>
          </w:p>
        </w:tc>
        <w:tc>
          <w:tcPr>
            <w:tcW w:w="6945" w:type="dxa"/>
            <w:shd w:val="clear" w:color="auto" w:fill="auto"/>
          </w:tcPr>
          <w:p w:rsidR="00C27F93" w:rsidRPr="00060A1F" w:rsidRDefault="00C27F93" w:rsidP="00060A1F">
            <w:pPr>
              <w:pStyle w:val="TableParagraph"/>
              <w:ind w:left="161"/>
              <w:jc w:val="both"/>
              <w:rPr>
                <w:sz w:val="24"/>
                <w:szCs w:val="24"/>
              </w:rPr>
            </w:pPr>
            <w:r w:rsidRPr="00060A1F">
              <w:rPr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</w:t>
            </w:r>
            <w:r w:rsidR="00B72D32" w:rsidRPr="00060A1F">
              <w:rPr>
                <w:sz w:val="24"/>
                <w:szCs w:val="24"/>
              </w:rPr>
              <w:t xml:space="preserve"> в Российской Ф</w:t>
            </w:r>
            <w:r w:rsidR="00B72D32" w:rsidRPr="00060A1F">
              <w:rPr>
                <w:sz w:val="24"/>
                <w:szCs w:val="24"/>
              </w:rPr>
              <w:t>е</w:t>
            </w:r>
            <w:r w:rsidR="00060A1F">
              <w:rPr>
                <w:sz w:val="24"/>
                <w:szCs w:val="24"/>
              </w:rPr>
              <w:t xml:space="preserve">дерации» (далее – </w:t>
            </w:r>
            <w:r w:rsidRPr="00060A1F">
              <w:rPr>
                <w:sz w:val="24"/>
                <w:szCs w:val="24"/>
              </w:rPr>
              <w:t xml:space="preserve">Федеральный закон № 248-ФЗ), постановление Правительства Российской Федерации от 25.06.2021 № 990 </w:t>
            </w:r>
            <w:r w:rsidR="00060A1F">
              <w:rPr>
                <w:sz w:val="24"/>
                <w:szCs w:val="24"/>
              </w:rPr>
              <w:t xml:space="preserve">     </w:t>
            </w:r>
            <w:r w:rsidRPr="00060A1F">
              <w:rPr>
                <w:sz w:val="24"/>
                <w:szCs w:val="24"/>
              </w:rPr>
              <w:t>«Об утверждении Правил разработки и утверждения контрол</w:t>
            </w:r>
            <w:r w:rsidRPr="00060A1F">
              <w:rPr>
                <w:sz w:val="24"/>
                <w:szCs w:val="24"/>
              </w:rPr>
              <w:t>ь</w:t>
            </w:r>
            <w:r w:rsidRPr="00060A1F">
              <w:rPr>
                <w:sz w:val="24"/>
                <w:szCs w:val="24"/>
              </w:rPr>
              <w:t xml:space="preserve">ными (надзорными) органами программы профилактики рисков причинения вреда (ущерба) охраняемым законом </w:t>
            </w:r>
            <w:r w:rsidR="00060A1F">
              <w:rPr>
                <w:sz w:val="24"/>
                <w:szCs w:val="24"/>
              </w:rPr>
              <w:t>ценностям»</w:t>
            </w:r>
          </w:p>
        </w:tc>
      </w:tr>
      <w:tr w:rsidR="00C27F93" w:rsidRPr="00060A1F" w:rsidTr="00060A1F">
        <w:trPr>
          <w:trHeight w:val="959"/>
        </w:trPr>
        <w:tc>
          <w:tcPr>
            <w:tcW w:w="2532" w:type="dxa"/>
            <w:shd w:val="clear" w:color="auto" w:fill="auto"/>
          </w:tcPr>
          <w:p w:rsidR="00C27F93" w:rsidRPr="00060A1F" w:rsidRDefault="00C27F93" w:rsidP="0006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профилактики</w:t>
            </w:r>
            <w:r w:rsidR="00B72D32"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6945" w:type="dxa"/>
            <w:shd w:val="clear" w:color="auto" w:fill="auto"/>
          </w:tcPr>
          <w:p w:rsidR="00C27F93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благоустро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B72D32"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  <w:tr w:rsidR="00C27F93" w:rsidRPr="00060A1F" w:rsidTr="00060A1F">
        <w:trPr>
          <w:trHeight w:val="275"/>
        </w:trPr>
        <w:tc>
          <w:tcPr>
            <w:tcW w:w="2532" w:type="dxa"/>
            <w:shd w:val="clear" w:color="auto" w:fill="auto"/>
          </w:tcPr>
          <w:p w:rsidR="00C27F93" w:rsidRPr="00060A1F" w:rsidRDefault="00C27F93" w:rsidP="0006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 испо</w:t>
            </w:r>
            <w:r w:rsidRPr="00060A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</w:t>
            </w:r>
            <w:r w:rsidR="00060A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нитель </w:t>
            </w:r>
            <w:r w:rsidRPr="00060A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C27F93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благоустро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3C7718"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  <w:tr w:rsidR="00C27F93" w:rsidRPr="00060A1F" w:rsidTr="00060A1F">
        <w:trPr>
          <w:trHeight w:val="399"/>
        </w:trPr>
        <w:tc>
          <w:tcPr>
            <w:tcW w:w="2532" w:type="dxa"/>
            <w:shd w:val="clear" w:color="auto" w:fill="auto"/>
          </w:tcPr>
          <w:p w:rsidR="00060A1F" w:rsidRDefault="00C27F93" w:rsidP="00060A1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060A1F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</w:p>
          <w:p w:rsidR="00C27F93" w:rsidRPr="00060A1F" w:rsidRDefault="00C27F93" w:rsidP="00060A1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060A1F">
              <w:rPr>
                <w:color w:val="000000" w:themeColor="text1"/>
                <w:sz w:val="24"/>
                <w:szCs w:val="24"/>
              </w:rPr>
              <w:t>профилактики</w:t>
            </w:r>
            <w:r w:rsidR="003C7718" w:rsidRPr="00060A1F">
              <w:rPr>
                <w:color w:val="000000" w:themeColor="text1"/>
                <w:sz w:val="24"/>
                <w:szCs w:val="24"/>
              </w:rPr>
              <w:t xml:space="preserve"> рисков</w:t>
            </w:r>
          </w:p>
        </w:tc>
        <w:tc>
          <w:tcPr>
            <w:tcW w:w="6945" w:type="dxa"/>
            <w:shd w:val="clear" w:color="auto" w:fill="auto"/>
          </w:tcPr>
          <w:p w:rsidR="00975E6C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1. Стимулирование добросовестного соблюдения обязательных требований всеми </w:t>
            </w:r>
            <w:r w:rsidR="003C7718" w:rsidRPr="00060A1F">
              <w:rPr>
                <w:rFonts w:ascii="Times New Roman" w:hAnsi="Times New Roman" w:cs="Times New Roman"/>
                <w:sz w:val="24"/>
                <w:szCs w:val="24"/>
              </w:rPr>
              <w:t>контролируемыми лицами.</w:t>
            </w:r>
          </w:p>
          <w:p w:rsidR="00C27F93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</w:t>
            </w:r>
            <w:r w:rsidR="003C7718" w:rsidRPr="00060A1F">
              <w:rPr>
                <w:rFonts w:ascii="Times New Roman" w:hAnsi="Times New Roman" w:cs="Times New Roman"/>
                <w:sz w:val="24"/>
                <w:szCs w:val="24"/>
              </w:rPr>
              <w:t>а) охраняемым законом ценностям.</w:t>
            </w:r>
          </w:p>
          <w:p w:rsidR="00C27F93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доведения обязательных требований до контролируемых лиц, повышение информированности о спос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бах их соблюдения</w:t>
            </w:r>
          </w:p>
        </w:tc>
      </w:tr>
      <w:tr w:rsidR="00C27F93" w:rsidRPr="00060A1F" w:rsidTr="00060A1F">
        <w:trPr>
          <w:trHeight w:val="1256"/>
        </w:trPr>
        <w:tc>
          <w:tcPr>
            <w:tcW w:w="2532" w:type="dxa"/>
            <w:shd w:val="clear" w:color="auto" w:fill="auto"/>
          </w:tcPr>
          <w:p w:rsidR="00C27F93" w:rsidRPr="00060A1F" w:rsidRDefault="00C27F93" w:rsidP="00BD4DF2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60A1F">
              <w:rPr>
                <w:color w:val="000000" w:themeColor="text1"/>
                <w:sz w:val="24"/>
                <w:szCs w:val="24"/>
              </w:rPr>
              <w:t>Задачи программы пр</w:t>
            </w:r>
            <w:r w:rsidRPr="00060A1F">
              <w:rPr>
                <w:color w:val="000000" w:themeColor="text1"/>
                <w:sz w:val="24"/>
                <w:szCs w:val="24"/>
              </w:rPr>
              <w:t>о</w:t>
            </w:r>
            <w:r w:rsidRPr="00060A1F">
              <w:rPr>
                <w:color w:val="000000" w:themeColor="text1"/>
                <w:sz w:val="24"/>
                <w:szCs w:val="24"/>
              </w:rPr>
              <w:t>филактики</w:t>
            </w:r>
            <w:r w:rsidR="003C7718" w:rsidRPr="00060A1F">
              <w:rPr>
                <w:color w:val="000000" w:themeColor="text1"/>
                <w:sz w:val="24"/>
                <w:szCs w:val="24"/>
              </w:rPr>
              <w:t xml:space="preserve"> рисков</w:t>
            </w:r>
          </w:p>
        </w:tc>
        <w:tc>
          <w:tcPr>
            <w:tcW w:w="6945" w:type="dxa"/>
            <w:shd w:val="clear" w:color="auto" w:fill="auto"/>
          </w:tcPr>
          <w:p w:rsidR="00C27F93" w:rsidRPr="00060A1F" w:rsidRDefault="00060A1F" w:rsidP="00060A1F">
            <w:pPr>
              <w:pStyle w:val="a6"/>
              <w:ind w:lef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7F93" w:rsidRPr="00060A1F">
              <w:rPr>
                <w:sz w:val="24"/>
                <w:szCs w:val="24"/>
              </w:rPr>
              <w:t>Укрепление системы профилактики на</w:t>
            </w:r>
            <w:r w:rsidR="003C7718" w:rsidRPr="00060A1F">
              <w:rPr>
                <w:sz w:val="24"/>
                <w:szCs w:val="24"/>
              </w:rPr>
              <w:t>рушений обязательных требований.</w:t>
            </w:r>
          </w:p>
          <w:p w:rsidR="00C27F93" w:rsidRPr="00060A1F" w:rsidRDefault="00060A1F" w:rsidP="00060A1F">
            <w:pPr>
              <w:pStyle w:val="a6"/>
              <w:ind w:lef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7F93" w:rsidRPr="00060A1F">
              <w:rPr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</w:t>
            </w:r>
            <w:r w:rsidR="003C7718" w:rsidRPr="00060A1F">
              <w:rPr>
                <w:sz w:val="24"/>
                <w:szCs w:val="24"/>
              </w:rPr>
              <w:t>рушений обязательных требов</w:t>
            </w:r>
            <w:r w:rsidR="003C7718" w:rsidRPr="00060A1F">
              <w:rPr>
                <w:sz w:val="24"/>
                <w:szCs w:val="24"/>
              </w:rPr>
              <w:t>а</w:t>
            </w:r>
            <w:r w:rsidR="003C7718" w:rsidRPr="00060A1F">
              <w:rPr>
                <w:sz w:val="24"/>
                <w:szCs w:val="24"/>
              </w:rPr>
              <w:t>ний.</w:t>
            </w:r>
          </w:p>
          <w:p w:rsidR="00C27F93" w:rsidRPr="00060A1F" w:rsidRDefault="00060A1F" w:rsidP="00060A1F">
            <w:pPr>
              <w:pStyle w:val="a6"/>
              <w:ind w:left="16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="00C27F93" w:rsidRPr="00060A1F">
              <w:rPr>
                <w:color w:val="000000" w:themeColor="text1"/>
                <w:sz w:val="24"/>
                <w:szCs w:val="24"/>
              </w:rPr>
              <w:t>Устранение причин, факторов и условий, способствующих на</w:t>
            </w:r>
            <w:r>
              <w:rPr>
                <w:color w:val="000000" w:themeColor="text1"/>
                <w:sz w:val="24"/>
                <w:szCs w:val="24"/>
              </w:rPr>
              <w:t>рушению обязательных требований.</w:t>
            </w:r>
          </w:p>
          <w:p w:rsidR="00C27F93" w:rsidRPr="00060A1F" w:rsidRDefault="00060A1F" w:rsidP="00060A1F">
            <w:pPr>
              <w:pStyle w:val="a6"/>
              <w:ind w:left="161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="00C27F93" w:rsidRPr="00060A1F">
              <w:rPr>
                <w:color w:val="000000" w:themeColor="text1"/>
                <w:sz w:val="24"/>
                <w:szCs w:val="24"/>
              </w:rPr>
              <w:t>Повышение уровня правовой грамотности подконтрольных контролируемых лиц, в том числе путем обеспечения доступн</w:t>
            </w:r>
            <w:r w:rsidR="00C27F93" w:rsidRPr="00060A1F">
              <w:rPr>
                <w:color w:val="000000" w:themeColor="text1"/>
                <w:sz w:val="24"/>
                <w:szCs w:val="24"/>
              </w:rPr>
              <w:t>о</w:t>
            </w:r>
            <w:r w:rsidR="00C27F93" w:rsidRPr="00060A1F">
              <w:rPr>
                <w:color w:val="000000" w:themeColor="text1"/>
                <w:sz w:val="24"/>
                <w:szCs w:val="24"/>
              </w:rPr>
              <w:t>сти информации об обязательных требованиях и нео</w:t>
            </w:r>
            <w:r>
              <w:rPr>
                <w:color w:val="000000" w:themeColor="text1"/>
                <w:sz w:val="24"/>
                <w:szCs w:val="24"/>
              </w:rPr>
              <w:t>бходимых мерах по их исполнению</w:t>
            </w:r>
          </w:p>
        </w:tc>
      </w:tr>
      <w:tr w:rsidR="00C27F93" w:rsidRPr="00060A1F" w:rsidTr="00060A1F">
        <w:trPr>
          <w:trHeight w:val="1381"/>
        </w:trPr>
        <w:tc>
          <w:tcPr>
            <w:tcW w:w="2532" w:type="dxa"/>
            <w:shd w:val="clear" w:color="auto" w:fill="auto"/>
          </w:tcPr>
          <w:p w:rsidR="00060A1F" w:rsidRDefault="00C27F93" w:rsidP="00060A1F">
            <w:pPr>
              <w:pStyle w:val="TableParagraph"/>
              <w:rPr>
                <w:sz w:val="24"/>
                <w:szCs w:val="24"/>
              </w:rPr>
            </w:pPr>
            <w:r w:rsidRPr="00060A1F">
              <w:rPr>
                <w:sz w:val="24"/>
                <w:szCs w:val="24"/>
              </w:rPr>
              <w:lastRenderedPageBreak/>
              <w:t xml:space="preserve">Сроки и этапы </w:t>
            </w:r>
          </w:p>
          <w:p w:rsidR="00C27F93" w:rsidRPr="00060A1F" w:rsidRDefault="00C27F93" w:rsidP="00060A1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060A1F">
              <w:rPr>
                <w:sz w:val="24"/>
                <w:szCs w:val="24"/>
              </w:rPr>
              <w:t>реализации программы профилактики</w:t>
            </w:r>
            <w:r w:rsidR="003C7718" w:rsidRPr="00060A1F">
              <w:rPr>
                <w:sz w:val="24"/>
                <w:szCs w:val="24"/>
              </w:rPr>
              <w:t xml:space="preserve"> рисков</w:t>
            </w:r>
          </w:p>
        </w:tc>
        <w:tc>
          <w:tcPr>
            <w:tcW w:w="6945" w:type="dxa"/>
            <w:shd w:val="clear" w:color="auto" w:fill="auto"/>
          </w:tcPr>
          <w:p w:rsidR="00C27F93" w:rsidRPr="00060A1F" w:rsidRDefault="00975E6C" w:rsidP="00060A1F">
            <w:pPr>
              <w:pStyle w:val="TableParagraph"/>
              <w:ind w:left="161"/>
              <w:jc w:val="both"/>
              <w:rPr>
                <w:sz w:val="24"/>
                <w:szCs w:val="24"/>
              </w:rPr>
            </w:pPr>
            <w:r w:rsidRPr="00060A1F">
              <w:rPr>
                <w:sz w:val="24"/>
                <w:szCs w:val="24"/>
              </w:rPr>
              <w:t>2023</w:t>
            </w:r>
            <w:r w:rsidR="00C27F93" w:rsidRPr="00060A1F">
              <w:rPr>
                <w:sz w:val="24"/>
                <w:szCs w:val="24"/>
              </w:rPr>
              <w:t xml:space="preserve"> год</w:t>
            </w:r>
          </w:p>
          <w:p w:rsidR="00C27F93" w:rsidRPr="00060A1F" w:rsidRDefault="00C27F93" w:rsidP="00060A1F">
            <w:pPr>
              <w:pStyle w:val="TableParagraph"/>
              <w:ind w:left="16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27F93" w:rsidRPr="00060A1F" w:rsidTr="00060A1F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060A1F" w:rsidRDefault="00C27F93" w:rsidP="00BD4DF2">
            <w:pPr>
              <w:pStyle w:val="TableParagraph"/>
              <w:jc w:val="both"/>
              <w:rPr>
                <w:sz w:val="24"/>
                <w:szCs w:val="24"/>
              </w:rPr>
            </w:pPr>
            <w:r w:rsidRPr="00060A1F">
              <w:rPr>
                <w:sz w:val="24"/>
                <w:szCs w:val="24"/>
              </w:rPr>
              <w:t xml:space="preserve">Источники </w:t>
            </w:r>
          </w:p>
          <w:p w:rsidR="00C27F93" w:rsidRPr="00060A1F" w:rsidRDefault="00C27F93" w:rsidP="00BD4DF2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60A1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060A1F" w:rsidRDefault="00AC7114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</w:t>
            </w:r>
            <w:r w:rsidR="00C27F93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F93" w:rsidRPr="00060A1F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Тосненского городского поселения Тосне</w:t>
            </w:r>
            <w:r w:rsidR="00C27F93" w:rsidRPr="00060A1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27F93" w:rsidRPr="00060A1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муниципального района  Ленинградской области</w:t>
            </w:r>
          </w:p>
        </w:tc>
      </w:tr>
      <w:tr w:rsidR="00C27F93" w:rsidRPr="00060A1F" w:rsidTr="00060A1F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060A1F" w:rsidRDefault="00C27F93" w:rsidP="00060A1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060A1F">
              <w:rPr>
                <w:sz w:val="24"/>
                <w:szCs w:val="24"/>
              </w:rPr>
              <w:t>Ожидаемые конечные результаты реализации программы профила</w:t>
            </w:r>
            <w:r w:rsidRPr="00060A1F">
              <w:rPr>
                <w:sz w:val="24"/>
                <w:szCs w:val="24"/>
              </w:rPr>
              <w:t>к</w:t>
            </w:r>
            <w:r w:rsidRPr="00060A1F">
              <w:rPr>
                <w:sz w:val="24"/>
                <w:szCs w:val="24"/>
              </w:rPr>
              <w:t>тики</w:t>
            </w:r>
            <w:r w:rsidR="003C7718" w:rsidRPr="00060A1F">
              <w:rPr>
                <w:sz w:val="24"/>
                <w:szCs w:val="24"/>
              </w:rPr>
              <w:t xml:space="preserve"> рисков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7F93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Снижение рисков причинения вре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охраняемым законом це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ностям.</w:t>
            </w:r>
          </w:p>
          <w:p w:rsidR="00C27F93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доли зак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онопослушных контролируемых лиц</w:t>
            </w:r>
            <w:r w:rsid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профилактических мероприятий органа, ос</w:t>
            </w: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ществляющего муниципальный контроль на территории </w:t>
            </w:r>
            <w:r w:rsidRPr="00060A1F">
              <w:rPr>
                <w:rFonts w:ascii="Times New Roman" w:hAnsi="Times New Roman" w:cs="Times New Roman"/>
                <w:bCs/>
                <w:sz w:val="24"/>
                <w:szCs w:val="24"/>
              </w:rPr>
              <w:t>Тосне</w:t>
            </w:r>
            <w:r w:rsidRPr="00060A1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60A1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городского поселения Тосненского муниципального рай</w:t>
            </w:r>
            <w:r w:rsidRPr="00060A1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60A1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060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0A1F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Внедрение 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способов профилактики.</w:t>
            </w:r>
          </w:p>
          <w:p w:rsid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Разработка и внедрение технологий профилактической работы внутри администрации 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Тосненский район Ленинградской области</w:t>
            </w:r>
            <w:r w:rsid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Разработка образцов эффективного, законопослушно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пов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контролируемых лиц.</w:t>
            </w:r>
          </w:p>
          <w:p w:rsidR="003C7718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Обеспечение квалифицированной профилак</w:t>
            </w:r>
            <w:r w:rsidR="00B500C5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тической работы</w:t>
            </w: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должностных </w:t>
            </w:r>
            <w:r w:rsidR="00D43714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 </w:t>
            </w: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жилищно-коммунальному хозя</w:t>
            </w: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</w:t>
            </w:r>
            <w:r w:rsidR="00D43714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благоустройству администрации 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Тосненский район Ленинградской области.</w:t>
            </w:r>
          </w:p>
          <w:p w:rsidR="003C7718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Повышение прозрачности деятельности</w:t>
            </w:r>
            <w:r w:rsidR="00D43714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 по жили</w:t>
            </w:r>
            <w:r w:rsidR="00D43714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D43714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но-коммунальному хозяйству и благоустройству администрации 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Тосненский район Ленинградской области.</w:t>
            </w:r>
          </w:p>
          <w:p w:rsidR="00C27F93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Уменьшение административно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нагрузки на контролируемых лиц.</w:t>
            </w:r>
          </w:p>
          <w:p w:rsidR="00C27F93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Повышение уровня правовой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 контролируемых лиц.</w:t>
            </w:r>
          </w:p>
          <w:p w:rsidR="00C27F93" w:rsidRPr="00060A1F" w:rsidRDefault="00C27F93" w:rsidP="00060A1F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Обеспечение единообразия понимания предмета </w:t>
            </w:r>
            <w:r w:rsidR="003C7718" w:rsidRPr="0006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контролируемыми лицами.</w:t>
            </w:r>
          </w:p>
          <w:p w:rsidR="00C27F93" w:rsidRPr="00060A1F" w:rsidRDefault="00C27F93" w:rsidP="00060A1F">
            <w:pPr>
              <w:pStyle w:val="TableParagraph"/>
              <w:ind w:left="161"/>
              <w:jc w:val="both"/>
              <w:rPr>
                <w:color w:val="000000" w:themeColor="text1"/>
                <w:sz w:val="24"/>
                <w:szCs w:val="24"/>
              </w:rPr>
            </w:pPr>
            <w:r w:rsidRPr="00060A1F">
              <w:rPr>
                <w:color w:val="000000"/>
                <w:sz w:val="24"/>
                <w:szCs w:val="24"/>
              </w:rPr>
              <w:t xml:space="preserve">11. Мотивация контролируемых </w:t>
            </w:r>
            <w:r w:rsidR="003C7718" w:rsidRPr="00060A1F">
              <w:rPr>
                <w:color w:val="000000"/>
                <w:sz w:val="24"/>
                <w:szCs w:val="24"/>
              </w:rPr>
              <w:t>лиц к добросовестному повед</w:t>
            </w:r>
            <w:r w:rsidR="003C7718" w:rsidRPr="00060A1F">
              <w:rPr>
                <w:color w:val="000000"/>
                <w:sz w:val="24"/>
                <w:szCs w:val="24"/>
              </w:rPr>
              <w:t>е</w:t>
            </w:r>
            <w:r w:rsidR="003C7718" w:rsidRPr="00060A1F">
              <w:rPr>
                <w:color w:val="000000"/>
                <w:sz w:val="24"/>
                <w:szCs w:val="24"/>
              </w:rPr>
              <w:t>нию</w:t>
            </w:r>
          </w:p>
        </w:tc>
      </w:tr>
    </w:tbl>
    <w:p w:rsidR="00C27F93" w:rsidRPr="00060A1F" w:rsidRDefault="00C27F93" w:rsidP="00BD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060A1F" w:rsidRDefault="00C27F93" w:rsidP="00BD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7F93" w:rsidRPr="00060A1F" w:rsidSect="00060A1F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1440" w:right="1440" w:bottom="1440" w:left="1800" w:header="709" w:footer="0" w:gutter="0"/>
          <w:cols w:space="720"/>
          <w:titlePg/>
          <w:docGrid w:linePitch="299"/>
        </w:sectPr>
      </w:pPr>
    </w:p>
    <w:p w:rsidR="00F5316F" w:rsidRDefault="00F5316F" w:rsidP="0006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F5316F" w:rsidRDefault="00F5316F" w:rsidP="0006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E6C" w:rsidRPr="00060A1F" w:rsidRDefault="00C27F93" w:rsidP="0006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A1F">
        <w:rPr>
          <w:rFonts w:ascii="Times New Roman" w:hAnsi="Times New Roman" w:cs="Times New Roman"/>
          <w:sz w:val="24"/>
          <w:szCs w:val="24"/>
        </w:rPr>
        <w:t>Раздел 1. Анализ текущего состояния осуществления вида контроля,</w:t>
      </w:r>
    </w:p>
    <w:p w:rsidR="00975E6C" w:rsidRPr="00060A1F" w:rsidRDefault="00C27F93" w:rsidP="0006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A1F">
        <w:rPr>
          <w:rFonts w:ascii="Times New Roman" w:hAnsi="Times New Roman" w:cs="Times New Roman"/>
          <w:sz w:val="24"/>
          <w:szCs w:val="24"/>
        </w:rPr>
        <w:t>описание текущего развития профилактической деятельности</w:t>
      </w:r>
      <w:r w:rsidR="00D43714" w:rsidRPr="00060A1F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060A1F" w:rsidRDefault="00D43714" w:rsidP="0006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A1F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 и благоустройству администрации </w:t>
      </w:r>
    </w:p>
    <w:p w:rsidR="00C27F93" w:rsidRPr="00060A1F" w:rsidRDefault="00D43714" w:rsidP="0006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A1F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C27F93" w:rsidRPr="00060A1F">
        <w:rPr>
          <w:rFonts w:ascii="Times New Roman" w:hAnsi="Times New Roman" w:cs="Times New Roman"/>
          <w:sz w:val="24"/>
          <w:szCs w:val="24"/>
        </w:rPr>
        <w:t>, характеристика проблем, на решение которых направлена программа профилактики</w:t>
      </w:r>
      <w:r w:rsidR="003C7718" w:rsidRPr="00060A1F">
        <w:rPr>
          <w:rFonts w:ascii="Times New Roman" w:hAnsi="Times New Roman" w:cs="Times New Roman"/>
          <w:sz w:val="24"/>
          <w:szCs w:val="24"/>
        </w:rPr>
        <w:t xml:space="preserve"> рисков</w:t>
      </w:r>
    </w:p>
    <w:p w:rsidR="00C27F93" w:rsidRPr="00060A1F" w:rsidRDefault="00C27F93" w:rsidP="00BD4DF2">
      <w:pPr>
        <w:pStyle w:val="a6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060A1F">
        <w:rPr>
          <w:rFonts w:ascii="Times New Roman" w:hAnsi="Times New Roman" w:cs="Times New Roman"/>
          <w:sz w:val="24"/>
          <w:szCs w:val="24"/>
        </w:rPr>
        <w:t>1.1. Вид муниципального контроля: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F04A6B" w:rsidRPr="00060A1F">
        <w:rPr>
          <w:rFonts w:ascii="Times New Roman" w:hAnsi="Times New Roman" w:cs="Times New Roman"/>
          <w:sz w:val="24"/>
          <w:szCs w:val="24"/>
        </w:rPr>
        <w:t>контроль в сфере благоустро</w:t>
      </w:r>
      <w:r w:rsidR="00F04A6B" w:rsidRPr="00060A1F">
        <w:rPr>
          <w:rFonts w:ascii="Times New Roman" w:hAnsi="Times New Roman" w:cs="Times New Roman"/>
          <w:sz w:val="24"/>
          <w:szCs w:val="24"/>
        </w:rPr>
        <w:t>й</w:t>
      </w:r>
      <w:r w:rsidR="00F04A6B" w:rsidRPr="00060A1F">
        <w:rPr>
          <w:rFonts w:ascii="Times New Roman" w:hAnsi="Times New Roman" w:cs="Times New Roman"/>
          <w:sz w:val="24"/>
          <w:szCs w:val="24"/>
        </w:rPr>
        <w:t>ства.</w:t>
      </w:r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060A1F">
        <w:rPr>
          <w:rFonts w:ascii="Times New Roman" w:hAnsi="Times New Roman" w:cs="Times New Roman"/>
          <w:sz w:val="24"/>
          <w:szCs w:val="24"/>
        </w:rPr>
        <w:t>1.2.</w:t>
      </w:r>
      <w:r w:rsidR="00A845A5" w:rsidRPr="00060A1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66E74" w:rsidRPr="00060A1F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</w:t>
      </w:r>
      <w:r w:rsidR="00466E74" w:rsidRPr="00060A1F">
        <w:rPr>
          <w:rFonts w:ascii="Times New Roman" w:hAnsi="Times New Roman" w:cs="Times New Roman"/>
          <w:sz w:val="24"/>
          <w:szCs w:val="24"/>
        </w:rPr>
        <w:t>д</w:t>
      </w:r>
      <w:r w:rsidR="00466E74" w:rsidRPr="00060A1F">
        <w:rPr>
          <w:rFonts w:ascii="Times New Roman" w:hAnsi="Times New Roman" w:cs="Times New Roman"/>
          <w:sz w:val="24"/>
          <w:szCs w:val="24"/>
        </w:rPr>
        <w:t>ской об</w:t>
      </w:r>
      <w:r>
        <w:rPr>
          <w:rFonts w:ascii="Times New Roman" w:hAnsi="Times New Roman" w:cs="Times New Roman"/>
          <w:sz w:val="24"/>
          <w:szCs w:val="24"/>
        </w:rPr>
        <w:t xml:space="preserve">ласти (далее – </w:t>
      </w:r>
      <w:r w:rsidR="00466E74" w:rsidRPr="00060A1F"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="00A845A5" w:rsidRPr="00060A1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A845A5" w:rsidRPr="00060A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45A5" w:rsidRPr="00060A1F">
        <w:rPr>
          <w:rFonts w:ascii="Times New Roman" w:hAnsi="Times New Roman" w:cs="Times New Roman"/>
          <w:sz w:val="24"/>
          <w:szCs w:val="24"/>
        </w:rPr>
        <w:t xml:space="preserve"> соблюдением Правил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5A5" w:rsidRPr="00060A1F">
        <w:rPr>
          <w:rFonts w:ascii="Times New Roman" w:hAnsi="Times New Roman" w:cs="Times New Roman"/>
          <w:sz w:val="24"/>
          <w:szCs w:val="24"/>
        </w:rPr>
        <w:t>благоустройства, включающих:</w:t>
      </w:r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5A5" w:rsidRPr="00060A1F">
        <w:rPr>
          <w:rFonts w:ascii="Times New Roman" w:hAnsi="Times New Roman" w:cs="Times New Roman"/>
          <w:sz w:val="24"/>
          <w:szCs w:val="24"/>
        </w:rPr>
        <w:t>1.2.1. Обязательные требования по содержанию прилегающих территорий.</w:t>
      </w:r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5A5" w:rsidRPr="00060A1F">
        <w:rPr>
          <w:rFonts w:ascii="Times New Roman" w:hAnsi="Times New Roman" w:cs="Times New Roman"/>
          <w:sz w:val="24"/>
          <w:szCs w:val="24"/>
        </w:rPr>
        <w:t>1.2.2. Обязательные требования по содержанию элементов и объектов благоустро</w:t>
      </w:r>
      <w:r w:rsidR="00A845A5" w:rsidRPr="00060A1F">
        <w:rPr>
          <w:rFonts w:ascii="Times New Roman" w:hAnsi="Times New Roman" w:cs="Times New Roman"/>
          <w:sz w:val="24"/>
          <w:szCs w:val="24"/>
        </w:rPr>
        <w:t>й</w:t>
      </w:r>
      <w:r w:rsidR="00A845A5" w:rsidRPr="00060A1F">
        <w:rPr>
          <w:rFonts w:ascii="Times New Roman" w:hAnsi="Times New Roman" w:cs="Times New Roman"/>
          <w:sz w:val="24"/>
          <w:szCs w:val="24"/>
        </w:rPr>
        <w:t>ства, в том числе требования:</w:t>
      </w:r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5A5" w:rsidRPr="00060A1F">
        <w:rPr>
          <w:rFonts w:ascii="Times New Roman" w:hAnsi="Times New Roman" w:cs="Times New Roman"/>
          <w:sz w:val="24"/>
          <w:szCs w:val="24"/>
        </w:rPr>
        <w:t>- по установ</w:t>
      </w:r>
      <w:r w:rsidR="00466E74" w:rsidRPr="00060A1F">
        <w:rPr>
          <w:rFonts w:ascii="Times New Roman" w:hAnsi="Times New Roman" w:cs="Times New Roman"/>
          <w:sz w:val="24"/>
          <w:szCs w:val="24"/>
        </w:rPr>
        <w:t>ке ограждений, не препятствующих</w:t>
      </w:r>
      <w:r w:rsidR="00A845A5" w:rsidRPr="00060A1F">
        <w:rPr>
          <w:rFonts w:ascii="Times New Roman" w:hAnsi="Times New Roman" w:cs="Times New Roman"/>
          <w:sz w:val="24"/>
          <w:szCs w:val="24"/>
        </w:rPr>
        <w:t xml:space="preserve"> свободному доступу маломобил</w:t>
      </w:r>
      <w:r w:rsidR="00A845A5" w:rsidRPr="00060A1F">
        <w:rPr>
          <w:rFonts w:ascii="Times New Roman" w:hAnsi="Times New Roman" w:cs="Times New Roman"/>
          <w:sz w:val="24"/>
          <w:szCs w:val="24"/>
        </w:rPr>
        <w:t>ь</w:t>
      </w:r>
      <w:r w:rsidR="00A845A5" w:rsidRPr="00060A1F">
        <w:rPr>
          <w:rFonts w:ascii="Times New Roman" w:hAnsi="Times New Roman" w:cs="Times New Roman"/>
          <w:sz w:val="24"/>
          <w:szCs w:val="24"/>
        </w:rPr>
        <w:t>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5A5" w:rsidRPr="00060A1F">
        <w:rPr>
          <w:rFonts w:ascii="Times New Roman" w:hAnsi="Times New Roman" w:cs="Times New Roman"/>
          <w:sz w:val="24"/>
          <w:szCs w:val="24"/>
        </w:rPr>
        <w:t>- по содержанию фасадов нежилых зданий, строений, сооружений, других стен зд</w:t>
      </w:r>
      <w:r w:rsidR="00A845A5" w:rsidRPr="00060A1F">
        <w:rPr>
          <w:rFonts w:ascii="Times New Roman" w:hAnsi="Times New Roman" w:cs="Times New Roman"/>
          <w:sz w:val="24"/>
          <w:szCs w:val="24"/>
        </w:rPr>
        <w:t>а</w:t>
      </w:r>
      <w:r w:rsidR="00A845A5" w:rsidRPr="00060A1F">
        <w:rPr>
          <w:rFonts w:ascii="Times New Roman" w:hAnsi="Times New Roman" w:cs="Times New Roman"/>
          <w:sz w:val="24"/>
          <w:szCs w:val="24"/>
        </w:rPr>
        <w:t>ний, строений, сооружений, а также иных элементов благоустройства и общественных мест;</w:t>
      </w:r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5A5" w:rsidRPr="00060A1F">
        <w:rPr>
          <w:rFonts w:ascii="Times New Roman" w:hAnsi="Times New Roman" w:cs="Times New Roman"/>
          <w:sz w:val="24"/>
          <w:szCs w:val="24"/>
        </w:rPr>
        <w:t>- по содержанию специальных знаков, надписей, содержащих информацию, необх</w:t>
      </w:r>
      <w:r w:rsidR="00A845A5" w:rsidRPr="00060A1F">
        <w:rPr>
          <w:rFonts w:ascii="Times New Roman" w:hAnsi="Times New Roman" w:cs="Times New Roman"/>
          <w:sz w:val="24"/>
          <w:szCs w:val="24"/>
        </w:rPr>
        <w:t>о</w:t>
      </w:r>
      <w:r w:rsidR="00A845A5" w:rsidRPr="00060A1F">
        <w:rPr>
          <w:rFonts w:ascii="Times New Roman" w:hAnsi="Times New Roman" w:cs="Times New Roman"/>
          <w:sz w:val="24"/>
          <w:szCs w:val="24"/>
        </w:rPr>
        <w:t>димую для эксплуатации инженерных сооружений;</w:t>
      </w:r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5A5" w:rsidRPr="00060A1F">
        <w:rPr>
          <w:rFonts w:ascii="Times New Roman" w:hAnsi="Times New Roman" w:cs="Times New Roman"/>
          <w:sz w:val="24"/>
          <w:szCs w:val="24"/>
        </w:rPr>
        <w:t>- по осуществлению земляных работ в соответствии с разрешением на осуществл</w:t>
      </w:r>
      <w:r w:rsidR="00A845A5" w:rsidRPr="00060A1F">
        <w:rPr>
          <w:rFonts w:ascii="Times New Roman" w:hAnsi="Times New Roman" w:cs="Times New Roman"/>
          <w:sz w:val="24"/>
          <w:szCs w:val="24"/>
        </w:rPr>
        <w:t>е</w:t>
      </w:r>
      <w:r w:rsidR="00A845A5" w:rsidRPr="00060A1F">
        <w:rPr>
          <w:rFonts w:ascii="Times New Roman" w:hAnsi="Times New Roman" w:cs="Times New Roman"/>
          <w:sz w:val="24"/>
          <w:szCs w:val="24"/>
        </w:rPr>
        <w:t>ние земляных работ, выдаваемым в соответствии с порядком осуществления земляных работ, установленным муниципальными нормативными правовыми актами администр</w:t>
      </w:r>
      <w:r w:rsidR="00A845A5" w:rsidRPr="00060A1F">
        <w:rPr>
          <w:rFonts w:ascii="Times New Roman" w:hAnsi="Times New Roman" w:cs="Times New Roman"/>
          <w:sz w:val="24"/>
          <w:szCs w:val="24"/>
        </w:rPr>
        <w:t>а</w:t>
      </w:r>
      <w:r w:rsidR="00A845A5" w:rsidRPr="00060A1F">
        <w:rPr>
          <w:rFonts w:ascii="Times New Roman" w:hAnsi="Times New Roman" w:cs="Times New Roman"/>
          <w:sz w:val="24"/>
          <w:szCs w:val="24"/>
        </w:rPr>
        <w:t>ции и Правилами благоустройства;</w:t>
      </w:r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5A5" w:rsidRPr="00060A1F">
        <w:rPr>
          <w:rFonts w:ascii="Times New Roman" w:hAnsi="Times New Roman" w:cs="Times New Roman"/>
          <w:sz w:val="24"/>
          <w:szCs w:val="24"/>
        </w:rPr>
        <w:t>- по обеспечению свободных проходов к зданиям и входам в них, а также свобо</w:t>
      </w:r>
      <w:r w:rsidR="00A845A5" w:rsidRPr="00060A1F">
        <w:rPr>
          <w:rFonts w:ascii="Times New Roman" w:hAnsi="Times New Roman" w:cs="Times New Roman"/>
          <w:sz w:val="24"/>
          <w:szCs w:val="24"/>
        </w:rPr>
        <w:t>д</w:t>
      </w:r>
      <w:r w:rsidR="00A845A5" w:rsidRPr="00060A1F">
        <w:rPr>
          <w:rFonts w:ascii="Times New Roman" w:hAnsi="Times New Roman" w:cs="Times New Roman"/>
          <w:sz w:val="24"/>
          <w:szCs w:val="24"/>
        </w:rPr>
        <w:t>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845A5" w:rsidRPr="00060A1F">
        <w:rPr>
          <w:rFonts w:ascii="Times New Roman" w:hAnsi="Times New Roman" w:cs="Times New Roman"/>
          <w:sz w:val="24"/>
          <w:szCs w:val="24"/>
        </w:rPr>
        <w:t>- о недопустимости размещения транспортных средств на газоне или иной озел</w:t>
      </w:r>
      <w:r w:rsidR="00A845A5" w:rsidRPr="00060A1F">
        <w:rPr>
          <w:rFonts w:ascii="Times New Roman" w:hAnsi="Times New Roman" w:cs="Times New Roman"/>
          <w:sz w:val="24"/>
          <w:szCs w:val="24"/>
        </w:rPr>
        <w:t>е</w:t>
      </w:r>
      <w:r w:rsidR="00A845A5" w:rsidRPr="00060A1F">
        <w:rPr>
          <w:rFonts w:ascii="Times New Roman" w:hAnsi="Times New Roman" w:cs="Times New Roman"/>
          <w:sz w:val="24"/>
          <w:szCs w:val="24"/>
        </w:rPr>
        <w:t>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</w:t>
      </w:r>
      <w:r w:rsidR="00A845A5" w:rsidRPr="00060A1F">
        <w:rPr>
          <w:rFonts w:ascii="Times New Roman" w:hAnsi="Times New Roman" w:cs="Times New Roman"/>
          <w:sz w:val="24"/>
          <w:szCs w:val="24"/>
        </w:rPr>
        <w:t>о</w:t>
      </w:r>
      <w:r w:rsidR="00A845A5" w:rsidRPr="00060A1F">
        <w:rPr>
          <w:rFonts w:ascii="Times New Roman" w:hAnsi="Times New Roman" w:cs="Times New Roman"/>
          <w:sz w:val="24"/>
          <w:szCs w:val="24"/>
        </w:rPr>
        <w:t>рий общего пользования транспортными средствами во время их эксплуатации, обслуж</w:t>
      </w:r>
      <w:r w:rsidR="00A845A5" w:rsidRPr="00060A1F">
        <w:rPr>
          <w:rFonts w:ascii="Times New Roman" w:hAnsi="Times New Roman" w:cs="Times New Roman"/>
          <w:sz w:val="24"/>
          <w:szCs w:val="24"/>
        </w:rPr>
        <w:t>и</w:t>
      </w:r>
      <w:r w:rsidR="00A845A5" w:rsidRPr="00060A1F">
        <w:rPr>
          <w:rFonts w:ascii="Times New Roman" w:hAnsi="Times New Roman" w:cs="Times New Roman"/>
          <w:sz w:val="24"/>
          <w:szCs w:val="24"/>
        </w:rPr>
        <w:t>вания или ремонта, при перевозке грузов или выезде со строительных площадок (всле</w:t>
      </w:r>
      <w:r w:rsidR="00A845A5" w:rsidRPr="00060A1F">
        <w:rPr>
          <w:rFonts w:ascii="Times New Roman" w:hAnsi="Times New Roman" w:cs="Times New Roman"/>
          <w:sz w:val="24"/>
          <w:szCs w:val="24"/>
        </w:rPr>
        <w:t>д</w:t>
      </w:r>
      <w:r w:rsidR="00A845A5" w:rsidRPr="00060A1F">
        <w:rPr>
          <w:rFonts w:ascii="Times New Roman" w:hAnsi="Times New Roman" w:cs="Times New Roman"/>
          <w:sz w:val="24"/>
          <w:szCs w:val="24"/>
        </w:rPr>
        <w:t>стви</w:t>
      </w:r>
      <w:r w:rsidR="00466E74" w:rsidRPr="00060A1F">
        <w:rPr>
          <w:rFonts w:ascii="Times New Roman" w:hAnsi="Times New Roman" w:cs="Times New Roman"/>
          <w:sz w:val="24"/>
          <w:szCs w:val="24"/>
        </w:rPr>
        <w:t>е отсутствия тента или укрытия).</w:t>
      </w:r>
      <w:proofErr w:type="gramEnd"/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5A5" w:rsidRPr="00060A1F">
        <w:rPr>
          <w:rFonts w:ascii="Times New Roman" w:hAnsi="Times New Roman" w:cs="Times New Roman"/>
          <w:sz w:val="24"/>
          <w:szCs w:val="24"/>
        </w:rPr>
        <w:t xml:space="preserve">1.2.3. Обязательные требования по уборке территории Тосненского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45A5" w:rsidRPr="00060A1F">
        <w:rPr>
          <w:rFonts w:ascii="Times New Roman" w:hAnsi="Times New Roman" w:cs="Times New Roman"/>
          <w:sz w:val="24"/>
          <w:szCs w:val="24"/>
        </w:rPr>
        <w:t>поселения Тосненского муниципального района Ленинградской области в зимний период, включая контроль проведения мероприятий по очистке от снега, наледи и сосулек кровель зданий, сооружений.</w:t>
      </w:r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5A5" w:rsidRPr="00060A1F">
        <w:rPr>
          <w:rFonts w:ascii="Times New Roman" w:hAnsi="Times New Roman" w:cs="Times New Roman"/>
          <w:sz w:val="24"/>
          <w:szCs w:val="24"/>
        </w:rPr>
        <w:t>1.2.4. Обязательные требования по уборке территории Тосненского городского п</w:t>
      </w:r>
      <w:r w:rsidR="00A845A5" w:rsidRPr="00060A1F">
        <w:rPr>
          <w:rFonts w:ascii="Times New Roman" w:hAnsi="Times New Roman" w:cs="Times New Roman"/>
          <w:sz w:val="24"/>
          <w:szCs w:val="24"/>
        </w:rPr>
        <w:t>о</w:t>
      </w:r>
      <w:r w:rsidR="00A845A5" w:rsidRPr="00060A1F">
        <w:rPr>
          <w:rFonts w:ascii="Times New Roman" w:hAnsi="Times New Roman" w:cs="Times New Roman"/>
          <w:sz w:val="24"/>
          <w:szCs w:val="24"/>
        </w:rPr>
        <w:t>селения Тосненского муниципального района Ленинградской области в летний период, включая обязательные требования по выявлению карантинных, ядовитых и сорных раст</w:t>
      </w:r>
      <w:r w:rsidR="00A845A5" w:rsidRPr="00060A1F">
        <w:rPr>
          <w:rFonts w:ascii="Times New Roman" w:hAnsi="Times New Roman" w:cs="Times New Roman"/>
          <w:sz w:val="24"/>
          <w:szCs w:val="24"/>
        </w:rPr>
        <w:t>е</w:t>
      </w:r>
      <w:r w:rsidR="00A845A5" w:rsidRPr="00060A1F">
        <w:rPr>
          <w:rFonts w:ascii="Times New Roman" w:hAnsi="Times New Roman" w:cs="Times New Roman"/>
          <w:sz w:val="24"/>
          <w:szCs w:val="24"/>
        </w:rPr>
        <w:t>ний, борьбе с ними, локализации, ликвидации их очагов.</w:t>
      </w:r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1.2.5. </w:t>
      </w:r>
      <w:r w:rsidR="00A845A5" w:rsidRPr="00060A1F">
        <w:rPr>
          <w:rFonts w:ascii="Times New Roman" w:hAnsi="Times New Roman" w:cs="Times New Roman"/>
          <w:sz w:val="24"/>
          <w:szCs w:val="24"/>
        </w:rPr>
        <w:t>Дополнительные обязательные требования пожарной безопасности в период действия особого противопожарного режима.</w:t>
      </w:r>
    </w:p>
    <w:p w:rsidR="00A845A5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5A5" w:rsidRPr="00060A1F">
        <w:rPr>
          <w:rFonts w:ascii="Times New Roman" w:hAnsi="Times New Roman" w:cs="Times New Roman"/>
          <w:sz w:val="24"/>
          <w:szCs w:val="24"/>
        </w:rPr>
        <w:t>1.2.6. Обязательные требования по прокладке, переустройству, ремонту и содерж</w:t>
      </w:r>
      <w:r w:rsidR="00A845A5" w:rsidRPr="00060A1F">
        <w:rPr>
          <w:rFonts w:ascii="Times New Roman" w:hAnsi="Times New Roman" w:cs="Times New Roman"/>
          <w:sz w:val="24"/>
          <w:szCs w:val="24"/>
        </w:rPr>
        <w:t>а</w:t>
      </w:r>
      <w:r w:rsidR="00A845A5" w:rsidRPr="00060A1F">
        <w:rPr>
          <w:rFonts w:ascii="Times New Roman" w:hAnsi="Times New Roman" w:cs="Times New Roman"/>
          <w:sz w:val="24"/>
          <w:szCs w:val="24"/>
        </w:rPr>
        <w:t>нию подземных коммуникаций на территориях общего пользования.</w:t>
      </w:r>
    </w:p>
    <w:p w:rsidR="00F5316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16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16F" w:rsidRDefault="00F5316F" w:rsidP="00F531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F5316F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5A5" w:rsidRPr="00060A1F">
        <w:rPr>
          <w:rFonts w:ascii="Times New Roman" w:hAnsi="Times New Roman" w:cs="Times New Roman"/>
          <w:sz w:val="24"/>
          <w:szCs w:val="24"/>
        </w:rPr>
        <w:t xml:space="preserve">1.2.7. </w:t>
      </w:r>
      <w:proofErr w:type="gramStart"/>
      <w:r w:rsidR="00A845A5" w:rsidRPr="00060A1F">
        <w:rPr>
          <w:rFonts w:ascii="Times New Roman" w:hAnsi="Times New Roman" w:cs="Times New Roman"/>
          <w:sz w:val="24"/>
          <w:szCs w:val="24"/>
        </w:rPr>
        <w:t>Обязательные требования по посадке, охране и содержанию зеленых насажд</w:t>
      </w:r>
      <w:r w:rsidR="00A845A5" w:rsidRPr="00060A1F">
        <w:rPr>
          <w:rFonts w:ascii="Times New Roman" w:hAnsi="Times New Roman" w:cs="Times New Roman"/>
          <w:sz w:val="24"/>
          <w:szCs w:val="24"/>
        </w:rPr>
        <w:t>е</w:t>
      </w:r>
      <w:r w:rsidR="00A845A5" w:rsidRPr="00060A1F">
        <w:rPr>
          <w:rFonts w:ascii="Times New Roman" w:hAnsi="Times New Roman" w:cs="Times New Roman"/>
          <w:sz w:val="24"/>
          <w:szCs w:val="24"/>
        </w:rPr>
        <w:t>ний, в том числе обязательные требования по удалению (сносу), пересадке деревьев и к</w:t>
      </w:r>
      <w:r w:rsidR="00A845A5" w:rsidRPr="00060A1F">
        <w:rPr>
          <w:rFonts w:ascii="Times New Roman" w:hAnsi="Times New Roman" w:cs="Times New Roman"/>
          <w:sz w:val="24"/>
          <w:szCs w:val="24"/>
        </w:rPr>
        <w:t>у</w:t>
      </w:r>
      <w:r w:rsidR="00A845A5" w:rsidRPr="00060A1F">
        <w:rPr>
          <w:rFonts w:ascii="Times New Roman" w:hAnsi="Times New Roman" w:cs="Times New Roman"/>
          <w:sz w:val="24"/>
          <w:szCs w:val="24"/>
        </w:rPr>
        <w:t>старников в соответствии с порубочным билетом и (или) разрешением на пересадку дер</w:t>
      </w:r>
      <w:r w:rsidR="00A845A5" w:rsidRPr="00060A1F">
        <w:rPr>
          <w:rFonts w:ascii="Times New Roman" w:hAnsi="Times New Roman" w:cs="Times New Roman"/>
          <w:sz w:val="24"/>
          <w:szCs w:val="24"/>
        </w:rPr>
        <w:t>е</w:t>
      </w:r>
      <w:r w:rsidR="00A845A5" w:rsidRPr="00060A1F">
        <w:rPr>
          <w:rFonts w:ascii="Times New Roman" w:hAnsi="Times New Roman" w:cs="Times New Roman"/>
          <w:sz w:val="24"/>
          <w:szCs w:val="24"/>
        </w:rPr>
        <w:t>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1.2.8. </w:t>
      </w:r>
      <w:r w:rsidR="00A845A5" w:rsidRPr="00060A1F">
        <w:rPr>
          <w:rFonts w:ascii="Times New Roman" w:hAnsi="Times New Roman" w:cs="Times New Roman"/>
          <w:sz w:val="24"/>
          <w:szCs w:val="24"/>
        </w:rPr>
        <w:t>Обязательные требования по складированию твердых коммунальных отходов.</w:t>
      </w:r>
    </w:p>
    <w:p w:rsidR="00A845A5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5A5" w:rsidRPr="00060A1F">
        <w:rPr>
          <w:rFonts w:ascii="Times New Roman" w:hAnsi="Times New Roman" w:cs="Times New Roman"/>
          <w:sz w:val="24"/>
          <w:szCs w:val="24"/>
        </w:rPr>
        <w:t>1.2.9. Обязательные требования по выгулу животных и требования о недопустим</w:t>
      </w:r>
      <w:r w:rsidR="00A845A5" w:rsidRPr="00060A1F">
        <w:rPr>
          <w:rFonts w:ascii="Times New Roman" w:hAnsi="Times New Roman" w:cs="Times New Roman"/>
          <w:sz w:val="24"/>
          <w:szCs w:val="24"/>
        </w:rPr>
        <w:t>о</w:t>
      </w:r>
      <w:r w:rsidR="00A845A5" w:rsidRPr="00060A1F">
        <w:rPr>
          <w:rFonts w:ascii="Times New Roman" w:hAnsi="Times New Roman" w:cs="Times New Roman"/>
          <w:sz w:val="24"/>
          <w:szCs w:val="24"/>
        </w:rPr>
        <w:t>сти выпаса сельскохозяйственных животных и птиц на террит</w:t>
      </w:r>
      <w:r w:rsidR="00A17C7F" w:rsidRPr="00060A1F">
        <w:rPr>
          <w:rFonts w:ascii="Times New Roman" w:hAnsi="Times New Roman" w:cs="Times New Roman"/>
          <w:sz w:val="24"/>
          <w:szCs w:val="24"/>
        </w:rPr>
        <w:t>ориях общего пользования и иных</w:t>
      </w:r>
      <w:r w:rsidR="00A845A5" w:rsidRPr="00060A1F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A17C7F" w:rsidRPr="00060A1F">
        <w:rPr>
          <w:rFonts w:ascii="Times New Roman" w:hAnsi="Times New Roman" w:cs="Times New Roman"/>
          <w:sz w:val="24"/>
          <w:szCs w:val="24"/>
        </w:rPr>
        <w:t>енных Правилами благоустройства</w:t>
      </w:r>
      <w:r w:rsidR="00A845A5" w:rsidRPr="00060A1F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C27F93" w:rsidRPr="00060A1F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="00C27F93" w:rsidRPr="00060A1F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</w:t>
      </w:r>
      <w:r w:rsidR="00C27F93" w:rsidRPr="00060A1F">
        <w:rPr>
          <w:rFonts w:ascii="Times New Roman" w:eastAsia="Calibri" w:hAnsi="Times New Roman" w:cs="Times New Roman"/>
          <w:sz w:val="24"/>
          <w:szCs w:val="24"/>
        </w:rPr>
        <w:t>о</w:t>
      </w:r>
      <w:r w:rsidR="00C27F93" w:rsidRPr="00060A1F">
        <w:rPr>
          <w:rFonts w:ascii="Times New Roman" w:eastAsia="Calibri" w:hAnsi="Times New Roman" w:cs="Times New Roman"/>
          <w:sz w:val="24"/>
          <w:szCs w:val="24"/>
        </w:rPr>
        <w:t>ном ценностям</w:t>
      </w:r>
      <w:r w:rsidR="00C27F93" w:rsidRPr="00060A1F">
        <w:rPr>
          <w:rFonts w:ascii="Times New Roman" w:hAnsi="Times New Roman" w:cs="Times New Roman"/>
          <w:sz w:val="24"/>
          <w:szCs w:val="24"/>
        </w:rPr>
        <w:t xml:space="preserve"> </w:t>
      </w:r>
      <w:r w:rsidR="00D43714" w:rsidRPr="00060A1F">
        <w:rPr>
          <w:rFonts w:ascii="Times New Roman" w:hAnsi="Times New Roman" w:cs="Times New Roman"/>
          <w:sz w:val="24"/>
          <w:szCs w:val="24"/>
        </w:rPr>
        <w:t xml:space="preserve">комитетом по жилищно-коммунальному хозяйству и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3714" w:rsidRPr="00060A1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256F99" w:rsidRPr="00060A1F">
        <w:rPr>
          <w:rFonts w:ascii="Times New Roman" w:hAnsi="Times New Roman" w:cs="Times New Roman"/>
          <w:sz w:val="24"/>
          <w:szCs w:val="24"/>
        </w:rPr>
        <w:t xml:space="preserve">  в 2023</w:t>
      </w:r>
      <w:r w:rsidR="00C27F93" w:rsidRPr="00060A1F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060A1F">
        <w:rPr>
          <w:rFonts w:ascii="Times New Roman" w:hAnsi="Times New Roman" w:cs="Times New Roman"/>
          <w:sz w:val="24"/>
          <w:szCs w:val="24"/>
        </w:rPr>
        <w:t>- размещение на официальном сайте админ</w:t>
      </w:r>
      <w:r w:rsidR="00D43714" w:rsidRPr="00060A1F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A17C7F" w:rsidRPr="00060A1F">
        <w:rPr>
          <w:rFonts w:ascii="Times New Roman" w:hAnsi="Times New Roman" w:cs="Times New Roman"/>
          <w:sz w:val="24"/>
          <w:szCs w:val="24"/>
        </w:rPr>
        <w:t>в сети Интернет</w:t>
      </w:r>
      <w:r w:rsidR="00C27F93" w:rsidRPr="00060A1F">
        <w:rPr>
          <w:rFonts w:ascii="Times New Roman" w:hAnsi="Times New Roman" w:cs="Times New Roman"/>
          <w:sz w:val="24"/>
          <w:szCs w:val="24"/>
        </w:rPr>
        <w:t xml:space="preserve"> перечней но</w:t>
      </w:r>
      <w:r w:rsidR="00C27F93" w:rsidRPr="00060A1F">
        <w:rPr>
          <w:rFonts w:ascii="Times New Roman" w:hAnsi="Times New Roman" w:cs="Times New Roman"/>
          <w:sz w:val="24"/>
          <w:szCs w:val="24"/>
        </w:rPr>
        <w:t>р</w:t>
      </w:r>
      <w:r w:rsidR="00C27F93" w:rsidRPr="00060A1F">
        <w:rPr>
          <w:rFonts w:ascii="Times New Roman" w:hAnsi="Times New Roman" w:cs="Times New Roman"/>
          <w:sz w:val="24"/>
          <w:szCs w:val="24"/>
        </w:rPr>
        <w:t>мативных правовых актов или их отдельных частей, содержащих обязательные требов</w:t>
      </w:r>
      <w:r w:rsidR="00C27F93" w:rsidRPr="00060A1F">
        <w:rPr>
          <w:rFonts w:ascii="Times New Roman" w:hAnsi="Times New Roman" w:cs="Times New Roman"/>
          <w:sz w:val="24"/>
          <w:szCs w:val="24"/>
        </w:rPr>
        <w:t>а</w:t>
      </w:r>
      <w:r w:rsidR="00C27F93" w:rsidRPr="00060A1F">
        <w:rPr>
          <w:rFonts w:ascii="Times New Roman" w:hAnsi="Times New Roman" w:cs="Times New Roman"/>
          <w:sz w:val="24"/>
          <w:szCs w:val="24"/>
        </w:rPr>
        <w:t>ния, оценка соблюдения которых является пре</w:t>
      </w:r>
      <w:r w:rsidR="00BF4C7F" w:rsidRPr="00060A1F">
        <w:rPr>
          <w:rFonts w:ascii="Times New Roman" w:hAnsi="Times New Roman" w:cs="Times New Roman"/>
          <w:sz w:val="24"/>
          <w:szCs w:val="24"/>
        </w:rPr>
        <w:t xml:space="preserve">дметом муниципального </w:t>
      </w:r>
      <w:r w:rsidR="00C27F93" w:rsidRPr="00060A1F">
        <w:rPr>
          <w:rFonts w:ascii="Times New Roman" w:hAnsi="Times New Roman" w:cs="Times New Roman"/>
          <w:sz w:val="24"/>
          <w:szCs w:val="24"/>
        </w:rPr>
        <w:t>контроля</w:t>
      </w:r>
      <w:r w:rsidR="00BF4C7F" w:rsidRPr="00060A1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C27F93" w:rsidRPr="00060A1F">
        <w:rPr>
          <w:rFonts w:ascii="Times New Roman" w:hAnsi="Times New Roman" w:cs="Times New Roman"/>
          <w:sz w:val="24"/>
          <w:szCs w:val="24"/>
        </w:rPr>
        <w:t>, а также текстов соответствующих нормативных правовых актов;</w:t>
      </w: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060A1F">
        <w:rPr>
          <w:rFonts w:ascii="Times New Roman" w:hAnsi="Times New Roman" w:cs="Times New Roman"/>
          <w:sz w:val="24"/>
          <w:szCs w:val="24"/>
        </w:rPr>
        <w:t>- осуществление информирования юридических лиц, индивидуальных предприн</w:t>
      </w:r>
      <w:r w:rsidR="00C27F93" w:rsidRPr="00060A1F">
        <w:rPr>
          <w:rFonts w:ascii="Times New Roman" w:hAnsi="Times New Roman" w:cs="Times New Roman"/>
          <w:sz w:val="24"/>
          <w:szCs w:val="24"/>
        </w:rPr>
        <w:t>и</w:t>
      </w:r>
      <w:r w:rsidR="00C27F93" w:rsidRPr="00060A1F">
        <w:rPr>
          <w:rFonts w:ascii="Times New Roman" w:hAnsi="Times New Roman" w:cs="Times New Roman"/>
          <w:sz w:val="24"/>
          <w:szCs w:val="24"/>
        </w:rPr>
        <w:t>мателей, граждан по вопросам соблюдения обязательных требований, в том числе посре</w:t>
      </w:r>
      <w:r w:rsidR="00C27F93" w:rsidRPr="00060A1F">
        <w:rPr>
          <w:rFonts w:ascii="Times New Roman" w:hAnsi="Times New Roman" w:cs="Times New Roman"/>
          <w:sz w:val="24"/>
          <w:szCs w:val="24"/>
        </w:rPr>
        <w:t>д</w:t>
      </w:r>
      <w:r w:rsidR="00C27F93" w:rsidRPr="00060A1F">
        <w:rPr>
          <w:rFonts w:ascii="Times New Roman" w:hAnsi="Times New Roman" w:cs="Times New Roman"/>
          <w:sz w:val="24"/>
          <w:szCs w:val="24"/>
        </w:rPr>
        <w:t>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7F93" w:rsidRPr="00060A1F">
        <w:rPr>
          <w:rFonts w:ascii="Times New Roman" w:hAnsi="Times New Roman" w:cs="Times New Roman"/>
          <w:sz w:val="24"/>
          <w:szCs w:val="24"/>
        </w:rPr>
        <w:t>- обеспечение регулярного обобщения практики осущес</w:t>
      </w:r>
      <w:r w:rsidR="00BF4C7F" w:rsidRPr="00060A1F">
        <w:rPr>
          <w:rFonts w:ascii="Times New Roman" w:hAnsi="Times New Roman" w:cs="Times New Roman"/>
          <w:sz w:val="24"/>
          <w:szCs w:val="24"/>
        </w:rPr>
        <w:t>твления муниципального</w:t>
      </w:r>
      <w:r w:rsidR="00C27F93" w:rsidRPr="00060A1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F4C7F" w:rsidRPr="00060A1F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  <w:r w:rsidR="00C27F93" w:rsidRPr="00060A1F">
        <w:rPr>
          <w:rFonts w:ascii="Times New Roman" w:hAnsi="Times New Roman" w:cs="Times New Roman"/>
          <w:sz w:val="24"/>
          <w:szCs w:val="24"/>
        </w:rPr>
        <w:t xml:space="preserve">и размещение на </w:t>
      </w:r>
      <w:r w:rsidR="00D43714" w:rsidRPr="00060A1F">
        <w:rPr>
          <w:rFonts w:ascii="Times New Roman" w:hAnsi="Times New Roman" w:cs="Times New Roman"/>
          <w:sz w:val="24"/>
          <w:szCs w:val="24"/>
        </w:rPr>
        <w:t>официальном интернет-сайте мун</w:t>
      </w:r>
      <w:r w:rsidR="00D43714" w:rsidRPr="00060A1F">
        <w:rPr>
          <w:rFonts w:ascii="Times New Roman" w:hAnsi="Times New Roman" w:cs="Times New Roman"/>
          <w:sz w:val="24"/>
          <w:szCs w:val="24"/>
        </w:rPr>
        <w:t>и</w:t>
      </w:r>
      <w:r w:rsidR="00D43714" w:rsidRPr="00060A1F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  <w:r w:rsidR="00C27F93" w:rsidRPr="00060A1F"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</w:t>
      </w:r>
      <w:r w:rsidR="00C27F93" w:rsidRPr="00060A1F">
        <w:rPr>
          <w:rFonts w:ascii="Times New Roman" w:hAnsi="Times New Roman" w:cs="Times New Roman"/>
          <w:sz w:val="24"/>
          <w:szCs w:val="24"/>
        </w:rPr>
        <w:t>и</w:t>
      </w:r>
      <w:r w:rsidR="00C27F93" w:rsidRPr="00060A1F">
        <w:rPr>
          <w:rFonts w:ascii="Times New Roman" w:hAnsi="Times New Roman" w:cs="Times New Roman"/>
          <w:sz w:val="24"/>
          <w:szCs w:val="24"/>
        </w:rPr>
        <w:t>маться юридическими лицами, индивидуальными предпринимателями в целях недопущ</w:t>
      </w:r>
      <w:r w:rsidR="00C27F93" w:rsidRPr="00060A1F">
        <w:rPr>
          <w:rFonts w:ascii="Times New Roman" w:hAnsi="Times New Roman" w:cs="Times New Roman"/>
          <w:sz w:val="24"/>
          <w:szCs w:val="24"/>
        </w:rPr>
        <w:t>е</w:t>
      </w:r>
      <w:r w:rsidR="00C27F93" w:rsidRPr="00060A1F">
        <w:rPr>
          <w:rFonts w:ascii="Times New Roman" w:hAnsi="Times New Roman" w:cs="Times New Roman"/>
          <w:sz w:val="24"/>
          <w:szCs w:val="24"/>
        </w:rPr>
        <w:t>ния таких нарушений;</w:t>
      </w:r>
      <w:proofErr w:type="gramEnd"/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060A1F">
        <w:rPr>
          <w:rFonts w:ascii="Times New Roman" w:hAnsi="Times New Roman" w:cs="Times New Roman"/>
          <w:sz w:val="24"/>
          <w:szCs w:val="24"/>
        </w:rPr>
        <w:t xml:space="preserve">- выдача предостережений о недопустимости нарушения </w:t>
      </w:r>
      <w:r w:rsidR="00B45E34" w:rsidRPr="00060A1F"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B45E34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E34" w:rsidRPr="00060A1F">
        <w:rPr>
          <w:rFonts w:ascii="Times New Roman" w:hAnsi="Times New Roman" w:cs="Times New Roman"/>
          <w:sz w:val="24"/>
          <w:szCs w:val="24"/>
        </w:rPr>
        <w:t>- консультирование контролируемых лиц 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</w:t>
      </w:r>
      <w:r w:rsidR="00B45E34" w:rsidRPr="00060A1F">
        <w:rPr>
          <w:rFonts w:ascii="Times New Roman" w:hAnsi="Times New Roman" w:cs="Times New Roman"/>
          <w:sz w:val="24"/>
          <w:szCs w:val="24"/>
        </w:rPr>
        <w:t>я</w:t>
      </w:r>
      <w:r w:rsidR="00B45E34" w:rsidRPr="00060A1F">
        <w:rPr>
          <w:rFonts w:ascii="Times New Roman" w:hAnsi="Times New Roman" w:cs="Times New Roman"/>
          <w:sz w:val="24"/>
          <w:szCs w:val="24"/>
        </w:rPr>
        <w:t>тий.</w:t>
      </w:r>
    </w:p>
    <w:p w:rsidR="00C27F93" w:rsidRPr="00060A1F" w:rsidRDefault="00C27F93" w:rsidP="00BD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060A1F" w:rsidRDefault="00C27F93" w:rsidP="00F5316F">
      <w:pPr>
        <w:pStyle w:val="a6"/>
        <w:widowControl/>
        <w:autoSpaceDE/>
        <w:autoSpaceDN/>
        <w:adjustRightInd/>
        <w:ind w:left="0"/>
        <w:jc w:val="center"/>
        <w:rPr>
          <w:sz w:val="24"/>
          <w:szCs w:val="24"/>
        </w:rPr>
      </w:pPr>
      <w:r w:rsidRPr="00060A1F">
        <w:rPr>
          <w:sz w:val="24"/>
          <w:szCs w:val="24"/>
        </w:rPr>
        <w:t>Раздел 2. Цели и задачи реализации программы профилактики</w:t>
      </w:r>
    </w:p>
    <w:p w:rsidR="00A17C7F" w:rsidRPr="00060A1F" w:rsidRDefault="00A17C7F" w:rsidP="00BD4DF2">
      <w:pPr>
        <w:pStyle w:val="a6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D43714" w:rsidRPr="00060A1F" w:rsidRDefault="00F5316F" w:rsidP="00BD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060A1F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C27F93" w:rsidRPr="00060A1F" w:rsidRDefault="00F5316F" w:rsidP="00BD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B36" w:rsidRPr="00060A1F">
        <w:rPr>
          <w:rFonts w:ascii="Times New Roman" w:hAnsi="Times New Roman" w:cs="Times New Roman"/>
          <w:sz w:val="24"/>
          <w:szCs w:val="24"/>
        </w:rPr>
        <w:t xml:space="preserve">- </w:t>
      </w:r>
      <w:r w:rsidR="00A17C7F" w:rsidRPr="00060A1F">
        <w:rPr>
          <w:rFonts w:ascii="Times New Roman" w:hAnsi="Times New Roman" w:cs="Times New Roman"/>
          <w:sz w:val="24"/>
          <w:szCs w:val="24"/>
        </w:rPr>
        <w:t>у</w:t>
      </w:r>
      <w:r w:rsidR="00C27F93" w:rsidRPr="00060A1F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</w:t>
      </w:r>
      <w:r w:rsidR="00C27F93" w:rsidRPr="00060A1F">
        <w:rPr>
          <w:rFonts w:ascii="Times New Roman" w:hAnsi="Times New Roman" w:cs="Times New Roman"/>
          <w:sz w:val="24"/>
          <w:szCs w:val="24"/>
        </w:rPr>
        <w:t>я</w:t>
      </w:r>
      <w:r w:rsidR="00C27F93" w:rsidRPr="00060A1F">
        <w:rPr>
          <w:rFonts w:ascii="Times New Roman" w:hAnsi="Times New Roman" w:cs="Times New Roman"/>
          <w:sz w:val="24"/>
          <w:szCs w:val="24"/>
        </w:rPr>
        <w:t>зательных требований и (или) причинению вреда (ущерба) охраняемым законом ценн</w:t>
      </w:r>
      <w:r w:rsidR="00C27F93" w:rsidRPr="00060A1F">
        <w:rPr>
          <w:rFonts w:ascii="Times New Roman" w:hAnsi="Times New Roman" w:cs="Times New Roman"/>
          <w:sz w:val="24"/>
          <w:szCs w:val="24"/>
        </w:rPr>
        <w:t>о</w:t>
      </w:r>
      <w:r w:rsidR="00C27F93" w:rsidRPr="00060A1F">
        <w:rPr>
          <w:rFonts w:ascii="Times New Roman" w:hAnsi="Times New Roman" w:cs="Times New Roman"/>
          <w:sz w:val="24"/>
          <w:szCs w:val="24"/>
        </w:rPr>
        <w:t>стям;</w:t>
      </w:r>
    </w:p>
    <w:p w:rsidR="00D43714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B36" w:rsidRPr="00060A1F">
        <w:rPr>
          <w:rFonts w:ascii="Times New Roman" w:hAnsi="Times New Roman" w:cs="Times New Roman"/>
          <w:sz w:val="24"/>
          <w:szCs w:val="24"/>
        </w:rPr>
        <w:t xml:space="preserve">- </w:t>
      </w:r>
      <w:r w:rsidR="00A17C7F" w:rsidRPr="00060A1F">
        <w:rPr>
          <w:rFonts w:ascii="Times New Roman" w:hAnsi="Times New Roman" w:cs="Times New Roman"/>
          <w:sz w:val="24"/>
          <w:szCs w:val="24"/>
        </w:rPr>
        <w:t>с</w:t>
      </w:r>
      <w:r w:rsidR="00C27F93" w:rsidRPr="00060A1F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714" w:rsidRPr="00060A1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F93" w:rsidRPr="00060A1F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17C7F" w:rsidRPr="00060A1F">
        <w:rPr>
          <w:rFonts w:ascii="Times New Roman" w:hAnsi="Times New Roman" w:cs="Times New Roman"/>
          <w:sz w:val="24"/>
          <w:szCs w:val="24"/>
        </w:rPr>
        <w:t>у</w:t>
      </w:r>
      <w:r w:rsidR="00C27F93" w:rsidRPr="00060A1F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обязательных требований;</w:t>
      </w: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714" w:rsidRPr="00060A1F">
        <w:rPr>
          <w:rFonts w:ascii="Times New Roman" w:hAnsi="Times New Roman" w:cs="Times New Roman"/>
          <w:sz w:val="24"/>
          <w:szCs w:val="24"/>
        </w:rPr>
        <w:t xml:space="preserve">- </w:t>
      </w:r>
      <w:r w:rsidR="00A17C7F" w:rsidRPr="00060A1F">
        <w:rPr>
          <w:rFonts w:ascii="Times New Roman" w:hAnsi="Times New Roman" w:cs="Times New Roman"/>
          <w:sz w:val="24"/>
          <w:szCs w:val="24"/>
        </w:rPr>
        <w:t>в</w:t>
      </w:r>
      <w:r w:rsidR="00C27F93" w:rsidRPr="00060A1F">
        <w:rPr>
          <w:rFonts w:ascii="Times New Roman" w:hAnsi="Times New Roman" w:cs="Times New Roman"/>
          <w:sz w:val="24"/>
          <w:szCs w:val="24"/>
        </w:rPr>
        <w:t>ыявление причин, факторов и условий, способствующих нарушениям обязател</w:t>
      </w:r>
      <w:r w:rsidR="00C27F93" w:rsidRPr="00060A1F">
        <w:rPr>
          <w:rFonts w:ascii="Times New Roman" w:hAnsi="Times New Roman" w:cs="Times New Roman"/>
          <w:sz w:val="24"/>
          <w:szCs w:val="24"/>
        </w:rPr>
        <w:t>ь</w:t>
      </w:r>
      <w:r w:rsidR="00C27F93" w:rsidRPr="00060A1F">
        <w:rPr>
          <w:rFonts w:ascii="Times New Roman" w:hAnsi="Times New Roman" w:cs="Times New Roman"/>
          <w:sz w:val="24"/>
          <w:szCs w:val="24"/>
        </w:rPr>
        <w:t>ных требований, разработка мероприятий, направленных на устранение нарушений обяз</w:t>
      </w:r>
      <w:r w:rsidR="00C27F93" w:rsidRPr="00060A1F">
        <w:rPr>
          <w:rFonts w:ascii="Times New Roman" w:hAnsi="Times New Roman" w:cs="Times New Roman"/>
          <w:sz w:val="24"/>
          <w:szCs w:val="24"/>
        </w:rPr>
        <w:t>а</w:t>
      </w:r>
      <w:r w:rsidR="00C27F93" w:rsidRPr="00060A1F">
        <w:rPr>
          <w:rFonts w:ascii="Times New Roman" w:hAnsi="Times New Roman" w:cs="Times New Roman"/>
          <w:sz w:val="24"/>
          <w:szCs w:val="24"/>
        </w:rPr>
        <w:t>тельных требований;</w:t>
      </w:r>
    </w:p>
    <w:p w:rsidR="00C27F93" w:rsidRDefault="00F5316F" w:rsidP="00BD4D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3714" w:rsidRPr="00060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17C7F" w:rsidRPr="00060A1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27F93" w:rsidRPr="00060A1F">
        <w:rPr>
          <w:rFonts w:ascii="Times New Roman" w:hAnsi="Times New Roman" w:cs="Times New Roman"/>
          <w:color w:val="000000" w:themeColor="text1"/>
          <w:sz w:val="24"/>
          <w:szCs w:val="24"/>
        </w:rPr>
        <w:t>странение причин, факторов и условий, способствующих нарушению обязател</w:t>
      </w:r>
      <w:r w:rsidR="00C27F93" w:rsidRPr="00060A1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27F93" w:rsidRPr="00060A1F">
        <w:rPr>
          <w:rFonts w:ascii="Times New Roman" w:hAnsi="Times New Roman" w:cs="Times New Roman"/>
          <w:color w:val="000000" w:themeColor="text1"/>
          <w:sz w:val="24"/>
          <w:szCs w:val="24"/>
        </w:rPr>
        <w:t>ных требований;</w:t>
      </w:r>
    </w:p>
    <w:p w:rsidR="00F5316F" w:rsidRDefault="00F5316F" w:rsidP="00BD4D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16F" w:rsidRDefault="00F5316F" w:rsidP="00F5316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</w:p>
    <w:p w:rsidR="00F5316F" w:rsidRPr="00060A1F" w:rsidRDefault="00F5316F" w:rsidP="00BD4D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3714" w:rsidRPr="00060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17C7F" w:rsidRPr="00060A1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27F93" w:rsidRPr="00060A1F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</w:t>
      </w:r>
      <w:r w:rsidR="00C27F93" w:rsidRPr="00060A1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27F93" w:rsidRPr="00060A1F">
        <w:rPr>
          <w:rFonts w:ascii="Times New Roman" w:hAnsi="Times New Roman" w:cs="Times New Roman"/>
          <w:color w:val="000000" w:themeColor="text1"/>
          <w:sz w:val="24"/>
          <w:szCs w:val="24"/>
        </w:rPr>
        <w:t>рах по их исполнению.</w:t>
      </w:r>
    </w:p>
    <w:p w:rsidR="00C27F93" w:rsidRPr="00060A1F" w:rsidRDefault="00C27F93" w:rsidP="00BD4D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16F" w:rsidRDefault="00C27F93" w:rsidP="00F5316F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A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3. Перечень профилактических мероприятий, сроки (периодичность) </w:t>
      </w:r>
    </w:p>
    <w:p w:rsidR="00C27F93" w:rsidRPr="00060A1F" w:rsidRDefault="00C27F93" w:rsidP="00F5316F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A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проведения</w:t>
      </w:r>
    </w:p>
    <w:p w:rsidR="00C27F93" w:rsidRPr="00060A1F" w:rsidRDefault="00C27F93" w:rsidP="00BD4DF2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7F93" w:rsidRPr="00060A1F">
        <w:rPr>
          <w:rFonts w:ascii="Times New Roman" w:hAnsi="Times New Roman" w:cs="Times New Roman"/>
          <w:sz w:val="24"/>
          <w:szCs w:val="24"/>
          <w:lang w:eastAsia="ru-RU"/>
        </w:rPr>
        <w:t>Перечень профилактических мероприятий:</w:t>
      </w: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7C7F" w:rsidRPr="00060A1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27F93" w:rsidRPr="00060A1F">
        <w:rPr>
          <w:rFonts w:ascii="Times New Roman" w:hAnsi="Times New Roman" w:cs="Times New Roman"/>
          <w:sz w:val="24"/>
          <w:szCs w:val="24"/>
          <w:lang w:eastAsia="ru-RU"/>
        </w:rPr>
        <w:t>информирование;</w:t>
      </w:r>
    </w:p>
    <w:p w:rsidR="00C27F93" w:rsidRPr="00060A1F" w:rsidRDefault="00F5316F" w:rsidP="00BD4DF2">
      <w:pPr>
        <w:pStyle w:val="a3"/>
        <w:jc w:val="both"/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C7F" w:rsidRPr="00060A1F">
        <w:rPr>
          <w:rFonts w:ascii="Times New Roman" w:hAnsi="Times New Roman" w:cs="Times New Roman"/>
          <w:sz w:val="24"/>
          <w:szCs w:val="24"/>
        </w:rPr>
        <w:t xml:space="preserve">- </w:t>
      </w:r>
      <w:r w:rsidR="00C27F93" w:rsidRPr="00060A1F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практики;</w:t>
      </w: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7C7F" w:rsidRPr="00060A1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27F93" w:rsidRPr="00060A1F">
        <w:rPr>
          <w:rFonts w:ascii="Times New Roman" w:hAnsi="Times New Roman" w:cs="Times New Roman"/>
          <w:sz w:val="24"/>
          <w:szCs w:val="24"/>
          <w:lang w:eastAsia="ru-RU"/>
        </w:rPr>
        <w:t>объявление предостережения;</w:t>
      </w: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7C7F" w:rsidRPr="00060A1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консультирование.</w:t>
      </w:r>
    </w:p>
    <w:p w:rsidR="00C27F93" w:rsidRPr="00060A1F" w:rsidRDefault="00F5316F" w:rsidP="00BD4D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7F93" w:rsidRPr="00060A1F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Перечнем про</w:t>
      </w:r>
      <w:r w:rsidR="00A17C7F" w:rsidRPr="00060A1F">
        <w:rPr>
          <w:rFonts w:ascii="Times New Roman" w:hAnsi="Times New Roman" w:cs="Times New Roman"/>
          <w:sz w:val="24"/>
          <w:szCs w:val="24"/>
          <w:lang w:eastAsia="ru-RU"/>
        </w:rPr>
        <w:t>филактич</w:t>
      </w:r>
      <w:r w:rsidR="00A17C7F" w:rsidRPr="00060A1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17C7F" w:rsidRPr="00060A1F">
        <w:rPr>
          <w:rFonts w:ascii="Times New Roman" w:hAnsi="Times New Roman" w:cs="Times New Roman"/>
          <w:sz w:val="24"/>
          <w:szCs w:val="24"/>
          <w:lang w:eastAsia="ru-RU"/>
        </w:rPr>
        <w:t>ских мероприятий, сроками (периодичностью) их проведения, показателями</w:t>
      </w:r>
      <w:r w:rsidR="00C27F93" w:rsidRPr="00060A1F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результати</w:t>
      </w:r>
      <w:r w:rsidR="00C27F93" w:rsidRPr="00060A1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27F93" w:rsidRPr="00060A1F">
        <w:rPr>
          <w:rFonts w:ascii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 и эффективности программы </w:t>
      </w:r>
      <w:r w:rsidR="00C27F93" w:rsidRPr="00060A1F">
        <w:rPr>
          <w:rFonts w:ascii="Times New Roman" w:hAnsi="Times New Roman" w:cs="Times New Roman"/>
          <w:sz w:val="24"/>
          <w:szCs w:val="24"/>
          <w:lang w:eastAsia="ru-RU"/>
        </w:rPr>
        <w:t>(приложение).</w:t>
      </w:r>
    </w:p>
    <w:p w:rsidR="00C27F93" w:rsidRPr="00060A1F" w:rsidRDefault="00C27F93" w:rsidP="00BD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060A1F" w:rsidRDefault="00C27F93" w:rsidP="00F5316F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060A1F">
        <w:rPr>
          <w:rFonts w:ascii="Times New Roman" w:hAnsi="Times New Roman" w:cs="Times New Roman"/>
          <w:color w:val="auto"/>
        </w:rPr>
        <w:t>Раздел 4. Оценка эффективности программы профилактики</w:t>
      </w:r>
    </w:p>
    <w:p w:rsidR="00C27F93" w:rsidRPr="00060A1F" w:rsidRDefault="00C27F93" w:rsidP="00BD4DF2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F93" w:rsidRPr="00060A1F" w:rsidRDefault="00F5316F" w:rsidP="00BD4DF2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27F93" w:rsidRPr="00060A1F">
        <w:rPr>
          <w:sz w:val="24"/>
          <w:szCs w:val="24"/>
          <w:lang w:val="ru-RU"/>
        </w:rPr>
        <w:t>Эффективность реализации пр</w:t>
      </w:r>
      <w:r w:rsidR="00A17C7F" w:rsidRPr="00060A1F">
        <w:rPr>
          <w:sz w:val="24"/>
          <w:szCs w:val="24"/>
          <w:lang w:val="ru-RU"/>
        </w:rPr>
        <w:t>ограммы профилактики оценивает</w:t>
      </w:r>
      <w:r w:rsidR="00C27F93" w:rsidRPr="00060A1F">
        <w:rPr>
          <w:sz w:val="24"/>
          <w:szCs w:val="24"/>
          <w:lang w:val="ru-RU"/>
        </w:rPr>
        <w:t>:</w:t>
      </w:r>
    </w:p>
    <w:p w:rsidR="00C27F93" w:rsidRPr="00060A1F" w:rsidRDefault="00F5316F" w:rsidP="00BD4DF2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27F93" w:rsidRPr="00060A1F">
        <w:rPr>
          <w:sz w:val="24"/>
          <w:szCs w:val="24"/>
          <w:lang w:val="ru-RU"/>
        </w:rPr>
        <w:t xml:space="preserve">- повышение </w:t>
      </w:r>
      <w:proofErr w:type="gramStart"/>
      <w:r w:rsidR="00C27F93" w:rsidRPr="00060A1F">
        <w:rPr>
          <w:sz w:val="24"/>
          <w:szCs w:val="24"/>
          <w:lang w:val="ru-RU"/>
        </w:rPr>
        <w:t>эффективности системы профилактики нарушений обязательных требований</w:t>
      </w:r>
      <w:proofErr w:type="gramEnd"/>
      <w:r w:rsidR="00C27F93" w:rsidRPr="00060A1F">
        <w:rPr>
          <w:sz w:val="24"/>
          <w:szCs w:val="24"/>
          <w:lang w:val="ru-RU"/>
        </w:rPr>
        <w:t>;</w:t>
      </w:r>
    </w:p>
    <w:p w:rsidR="00C27F93" w:rsidRPr="00060A1F" w:rsidRDefault="00F5316F" w:rsidP="00BD4DF2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27F93" w:rsidRPr="00060A1F">
        <w:rPr>
          <w:sz w:val="24"/>
          <w:szCs w:val="24"/>
          <w:lang w:val="ru-RU"/>
        </w:rPr>
        <w:t>- 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27F93" w:rsidRPr="00060A1F" w:rsidRDefault="00F5316F" w:rsidP="00BD4DF2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27F93" w:rsidRPr="00060A1F">
        <w:rPr>
          <w:sz w:val="24"/>
          <w:szCs w:val="24"/>
          <w:lang w:val="ru-RU"/>
        </w:rPr>
        <w:t>-</w:t>
      </w:r>
      <w:r w:rsidR="00D43714" w:rsidRPr="00060A1F">
        <w:rPr>
          <w:sz w:val="24"/>
          <w:szCs w:val="24"/>
          <w:lang w:val="ru-RU"/>
        </w:rPr>
        <w:t xml:space="preserve"> </w:t>
      </w:r>
      <w:r w:rsidR="00C27F93" w:rsidRPr="00060A1F">
        <w:rPr>
          <w:sz w:val="24"/>
          <w:szCs w:val="24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C27F93" w:rsidRPr="00060A1F" w:rsidRDefault="00F5316F" w:rsidP="00BD4DF2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27F93" w:rsidRPr="00060A1F">
        <w:rPr>
          <w:sz w:val="24"/>
          <w:szCs w:val="24"/>
          <w:lang w:val="ru-RU"/>
        </w:rPr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C27F93" w:rsidRPr="00060A1F" w:rsidRDefault="00F5316F" w:rsidP="00BD4DF2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27F93" w:rsidRPr="00060A1F">
        <w:rPr>
          <w:sz w:val="24"/>
          <w:szCs w:val="24"/>
          <w:lang w:val="ru-RU"/>
        </w:rPr>
        <w:t>- вовлечение субъектов контроля (надзора) в регулярное взаимодействие с контрольно-надзорным органом.</w:t>
      </w:r>
    </w:p>
    <w:p w:rsidR="00C27F93" w:rsidRPr="00060A1F" w:rsidRDefault="00C27F93" w:rsidP="00BD4DF2">
      <w:pPr>
        <w:pStyle w:val="a6"/>
        <w:ind w:left="0"/>
        <w:jc w:val="both"/>
        <w:rPr>
          <w:color w:val="000000" w:themeColor="text1"/>
          <w:sz w:val="24"/>
          <w:szCs w:val="24"/>
        </w:rPr>
        <w:sectPr w:rsidR="00C27F93" w:rsidRPr="00060A1F" w:rsidSect="00060A1F">
          <w:headerReference w:type="default" r:id="rId14"/>
          <w:footerReference w:type="default" r:id="rId15"/>
          <w:pgSz w:w="11906" w:h="16838"/>
          <w:pgMar w:top="1134" w:right="850" w:bottom="1134" w:left="1701" w:header="709" w:footer="709" w:gutter="0"/>
          <w:pgNumType w:start="3"/>
          <w:cols w:space="708"/>
          <w:titlePg/>
          <w:docGrid w:linePitch="360"/>
        </w:sectPr>
      </w:pPr>
    </w:p>
    <w:p w:rsidR="00525F94" w:rsidRDefault="00525F94" w:rsidP="00525F94">
      <w:pPr>
        <w:pStyle w:val="a6"/>
        <w:widowControl/>
        <w:autoSpaceDE/>
        <w:autoSpaceDN/>
        <w:adjustRightInd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525F94" w:rsidRDefault="00525F94" w:rsidP="00525F94">
      <w:pPr>
        <w:pStyle w:val="a6"/>
        <w:widowControl/>
        <w:autoSpaceDE/>
        <w:autoSpaceDN/>
        <w:adjustRightInd/>
        <w:ind w:left="0"/>
        <w:jc w:val="center"/>
        <w:rPr>
          <w:sz w:val="24"/>
          <w:szCs w:val="24"/>
        </w:rPr>
      </w:pPr>
    </w:p>
    <w:p w:rsidR="00C27F93" w:rsidRPr="00060A1F" w:rsidRDefault="00C27F93" w:rsidP="00F5316F">
      <w:pPr>
        <w:pStyle w:val="a6"/>
        <w:widowControl/>
        <w:autoSpaceDE/>
        <w:autoSpaceDN/>
        <w:adjustRightInd/>
        <w:ind w:left="9072"/>
        <w:jc w:val="both"/>
        <w:rPr>
          <w:sz w:val="24"/>
          <w:szCs w:val="24"/>
        </w:rPr>
      </w:pPr>
      <w:r w:rsidRPr="00060A1F">
        <w:rPr>
          <w:sz w:val="24"/>
          <w:szCs w:val="24"/>
        </w:rPr>
        <w:t>Приложение</w:t>
      </w:r>
      <w:r w:rsidR="00B55E76">
        <w:rPr>
          <w:sz w:val="24"/>
          <w:szCs w:val="24"/>
        </w:rPr>
        <w:t xml:space="preserve"> к П</w:t>
      </w:r>
      <w:r w:rsidR="004457B0" w:rsidRPr="00060A1F">
        <w:rPr>
          <w:sz w:val="24"/>
          <w:szCs w:val="24"/>
        </w:rPr>
        <w:t>рограмме</w:t>
      </w:r>
    </w:p>
    <w:p w:rsidR="00C27F93" w:rsidRDefault="00C27F93" w:rsidP="00BD4DF2">
      <w:pPr>
        <w:pStyle w:val="a6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p w:rsidR="00F5316F" w:rsidRPr="00060A1F" w:rsidRDefault="00F5316F" w:rsidP="00BD4DF2">
      <w:pPr>
        <w:pStyle w:val="a6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p w:rsidR="00F5316F" w:rsidRDefault="00C27F93" w:rsidP="00F5316F">
      <w:pPr>
        <w:pStyle w:val="a6"/>
        <w:widowControl/>
        <w:autoSpaceDE/>
        <w:autoSpaceDN/>
        <w:adjustRightInd/>
        <w:ind w:left="0"/>
        <w:jc w:val="center"/>
        <w:rPr>
          <w:sz w:val="24"/>
          <w:szCs w:val="24"/>
        </w:rPr>
      </w:pPr>
      <w:r w:rsidRPr="00060A1F">
        <w:rPr>
          <w:sz w:val="24"/>
          <w:szCs w:val="24"/>
        </w:rPr>
        <w:t xml:space="preserve">Перечень профилактических мероприятий, сроки (периодичность) их проведения, показатели результативности </w:t>
      </w:r>
    </w:p>
    <w:p w:rsidR="00C27F93" w:rsidRPr="00060A1F" w:rsidRDefault="00F5316F" w:rsidP="00F5316F">
      <w:pPr>
        <w:pStyle w:val="a6"/>
        <w:widowControl/>
        <w:autoSpaceDE/>
        <w:autoSpaceDN/>
        <w:adjustRightInd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эффективности </w:t>
      </w:r>
      <w:r w:rsidR="00C27F93" w:rsidRPr="00060A1F">
        <w:rPr>
          <w:sz w:val="24"/>
          <w:szCs w:val="24"/>
        </w:rPr>
        <w:t>программы</w:t>
      </w:r>
    </w:p>
    <w:p w:rsidR="00C27F93" w:rsidRPr="00060A1F" w:rsidRDefault="00C27F93" w:rsidP="00BD4DF2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111"/>
        <w:gridCol w:w="2410"/>
        <w:gridCol w:w="2126"/>
        <w:gridCol w:w="3827"/>
        <w:gridCol w:w="1701"/>
      </w:tblGrid>
      <w:tr w:rsidR="004457B0" w:rsidRPr="00060A1F" w:rsidTr="00B55E76">
        <w:trPr>
          <w:trHeight w:hRule="exact" w:val="1060"/>
        </w:trPr>
        <w:tc>
          <w:tcPr>
            <w:tcW w:w="577" w:type="dxa"/>
            <w:shd w:val="clear" w:color="auto" w:fill="FFFFFF"/>
            <w:vAlign w:val="center"/>
          </w:tcPr>
          <w:p w:rsidR="004457B0" w:rsidRPr="00060A1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457B0" w:rsidRPr="00060A1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4457B0" w:rsidRPr="00060A1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</w:t>
            </w:r>
          </w:p>
          <w:p w:rsidR="004457B0" w:rsidRPr="00060A1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5316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4457B0" w:rsidRPr="00060A1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57B0" w:rsidRPr="00060A1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5316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  <w:p w:rsidR="004457B0" w:rsidRPr="00060A1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и эффективности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316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4457B0" w:rsidRPr="00060A1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4457B0" w:rsidRPr="00060A1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B0" w:rsidRPr="00060A1F" w:rsidTr="00B55E76">
        <w:trPr>
          <w:trHeight w:hRule="exact" w:val="2554"/>
        </w:trPr>
        <w:tc>
          <w:tcPr>
            <w:tcW w:w="577" w:type="dxa"/>
            <w:shd w:val="clear" w:color="auto" w:fill="FFFFFF"/>
          </w:tcPr>
          <w:p w:rsidR="004457B0" w:rsidRPr="00060A1F" w:rsidRDefault="004457B0" w:rsidP="00BD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F5316F" w:rsidRDefault="004457B0" w:rsidP="00F53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F5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proofErr w:type="spellEnd"/>
            <w:proofErr w:type="gramEnd"/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вопросам соблюд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ния обязательных требований посре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ством размещения соответствующих сведений на официальном сайте </w:t>
            </w:r>
          </w:p>
          <w:p w:rsidR="004457B0" w:rsidRPr="00060A1F" w:rsidRDefault="004457B0" w:rsidP="00F53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457B0" w:rsidRPr="00060A1F" w:rsidRDefault="004457B0" w:rsidP="00BD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F5316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</w:t>
            </w:r>
            <w:r w:rsidR="00A17C7F"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ния изменений </w:t>
            </w:r>
          </w:p>
          <w:p w:rsidR="004457B0" w:rsidRPr="00060A1F" w:rsidRDefault="00A17C7F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в законодательство</w:t>
            </w:r>
          </w:p>
        </w:tc>
        <w:tc>
          <w:tcPr>
            <w:tcW w:w="2126" w:type="dxa"/>
            <w:shd w:val="clear" w:color="auto" w:fill="FFFFFF"/>
          </w:tcPr>
          <w:p w:rsidR="00F5316F" w:rsidRDefault="004457B0" w:rsidP="00F5316F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F5316F" w:rsidRDefault="004457B0" w:rsidP="00F5316F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 и бл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гоустройству</w:t>
            </w:r>
            <w:r w:rsidR="00A17C7F"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16F" w:rsidRPr="00060A1F" w:rsidRDefault="00A17C7F" w:rsidP="00F5316F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4457B0" w:rsidRPr="00060A1F" w:rsidRDefault="004457B0" w:rsidP="00F5316F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4457B0" w:rsidRPr="00060A1F" w:rsidRDefault="004457B0" w:rsidP="00F5316F">
            <w:pPr>
              <w:pStyle w:val="ConsPlusNormal"/>
              <w:ind w:left="132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ной на официальном са</w:t>
            </w:r>
            <w:r w:rsidR="00A17C7F" w:rsidRPr="00060A1F">
              <w:rPr>
                <w:rFonts w:ascii="Times New Roman" w:hAnsi="Times New Roman" w:cs="Times New Roman"/>
                <w:sz w:val="24"/>
                <w:szCs w:val="24"/>
              </w:rPr>
              <w:t>йте ко</w:t>
            </w:r>
            <w:r w:rsidR="00A17C7F" w:rsidRPr="00060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316F">
              <w:rPr>
                <w:rFonts w:ascii="Times New Roman" w:hAnsi="Times New Roman" w:cs="Times New Roman"/>
                <w:sz w:val="24"/>
                <w:szCs w:val="24"/>
              </w:rPr>
              <w:t xml:space="preserve">трольного органа в сети </w:t>
            </w:r>
            <w:r w:rsidR="00A17C7F"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3 статьи 46 Федерал</w:t>
            </w:r>
            <w:r w:rsidR="0092357F"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ьного закона от 31 июля 2021 года 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№ 248-ФЗ «О го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ударственном контроле (надзоре) и муниципальном контроле в Ро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  <w:p w:rsidR="004457B0" w:rsidRPr="00060A1F" w:rsidRDefault="004457B0" w:rsidP="00BD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4457B0" w:rsidRPr="00060A1F" w:rsidRDefault="004457B0" w:rsidP="00F5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57B0" w:rsidRPr="00060A1F" w:rsidTr="00B55E76">
        <w:trPr>
          <w:trHeight w:hRule="exact" w:val="3411"/>
        </w:trPr>
        <w:tc>
          <w:tcPr>
            <w:tcW w:w="577" w:type="dxa"/>
            <w:shd w:val="clear" w:color="auto" w:fill="FFFFFF"/>
          </w:tcPr>
          <w:p w:rsidR="004457B0" w:rsidRPr="00060A1F" w:rsidRDefault="004457B0" w:rsidP="00BD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4457B0" w:rsidRPr="00060A1F" w:rsidRDefault="004457B0" w:rsidP="00B55E76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 w:rsidR="0092357F" w:rsidRPr="00060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7B0" w:rsidRPr="00060A1F" w:rsidRDefault="004457B0" w:rsidP="00B55E76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ством сбора и анализа данных о пр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веденных контрольных мероприят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ях и их результатах, посредством размещения соответствующих св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дений на официальном сайте адм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4457B0" w:rsidRPr="00060A1F" w:rsidRDefault="004457B0" w:rsidP="00BD4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B55E76" w:rsidRDefault="004457B0" w:rsidP="00B55E76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1 июля года, следующего </w:t>
            </w:r>
          </w:p>
          <w:p w:rsidR="004457B0" w:rsidRPr="00060A1F" w:rsidRDefault="004457B0" w:rsidP="00B55E76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за отчетным годом</w:t>
            </w:r>
          </w:p>
        </w:tc>
        <w:tc>
          <w:tcPr>
            <w:tcW w:w="2126" w:type="dxa"/>
            <w:shd w:val="clear" w:color="auto" w:fill="FFFFFF"/>
          </w:tcPr>
          <w:p w:rsidR="00B55E76" w:rsidRDefault="004457B0" w:rsidP="00B55E76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B55E76" w:rsidRDefault="004457B0" w:rsidP="00B55E76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 и бл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гоустройству</w:t>
            </w:r>
            <w:r w:rsidR="0092357F"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E76" w:rsidRPr="00060A1F" w:rsidRDefault="0092357F" w:rsidP="00B55E76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4457B0" w:rsidRPr="00060A1F" w:rsidRDefault="004457B0" w:rsidP="00B55E76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4457B0" w:rsidRPr="00060A1F" w:rsidRDefault="004457B0" w:rsidP="00B55E76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результатам которых матери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лы направлены в уполномоче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ные для принятия решений орг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92357F" w:rsidRPr="00060A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мер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  <w:p w:rsidR="004457B0" w:rsidRPr="00060A1F" w:rsidRDefault="004457B0" w:rsidP="00BD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4457B0" w:rsidRPr="00060A1F" w:rsidRDefault="004457B0" w:rsidP="00B5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25F94" w:rsidRDefault="00525F94" w:rsidP="00BD4DF2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  <w:sectPr w:rsidR="00525F94" w:rsidSect="00BD4DF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tblpY="753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111"/>
        <w:gridCol w:w="2410"/>
        <w:gridCol w:w="2126"/>
        <w:gridCol w:w="3827"/>
        <w:gridCol w:w="1701"/>
      </w:tblGrid>
      <w:tr w:rsidR="004457B0" w:rsidRPr="00060A1F" w:rsidTr="00525F94">
        <w:trPr>
          <w:trHeight w:hRule="exact" w:val="4125"/>
        </w:trPr>
        <w:tc>
          <w:tcPr>
            <w:tcW w:w="577" w:type="dxa"/>
            <w:shd w:val="clear" w:color="auto" w:fill="FFFFFF"/>
          </w:tcPr>
          <w:p w:rsidR="004457B0" w:rsidRPr="00060A1F" w:rsidRDefault="004457B0" w:rsidP="00525F9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60A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FFFFFF"/>
          </w:tcPr>
          <w:p w:rsidR="004457B0" w:rsidRPr="00525F94" w:rsidRDefault="004457B0" w:rsidP="00525F94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9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 w:rsidR="00B55E76" w:rsidRPr="00525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7B0" w:rsidRPr="00060A1F" w:rsidRDefault="004457B0" w:rsidP="00525F94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94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 требов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ний объявляется контролируемому лицу в случае наличия сведений о готовящихся нарушениях обязател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ных требований и (или) в случае о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сутствия подтверждения данных о том, что нарушение обязательных требований причинило вред (ущерб) охраняемым законом ценностям л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бо создало угрозу причинения вреда (ущерба) охраняе</w:t>
            </w:r>
            <w:r w:rsidR="00B55E76">
              <w:rPr>
                <w:rFonts w:ascii="Times New Roman" w:hAnsi="Times New Roman" w:cs="Times New Roman"/>
                <w:sz w:val="24"/>
                <w:szCs w:val="24"/>
              </w:rPr>
              <w:t>мым законом це</w:t>
            </w:r>
            <w:r w:rsidR="00B55E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5E76">
              <w:rPr>
                <w:rFonts w:ascii="Times New Roman" w:hAnsi="Times New Roman" w:cs="Times New Roman"/>
                <w:sz w:val="24"/>
                <w:szCs w:val="24"/>
              </w:rPr>
              <w:t>ностям</w:t>
            </w:r>
          </w:p>
          <w:p w:rsidR="004457B0" w:rsidRPr="00060A1F" w:rsidRDefault="004457B0" w:rsidP="0052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4457B0" w:rsidRPr="00060A1F" w:rsidRDefault="004457B0" w:rsidP="00525F94">
            <w:pPr>
              <w:spacing w:after="0" w:line="240" w:lineRule="auto"/>
              <w:ind w:left="132" w:right="13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</w:t>
            </w: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смотренных закон</w:t>
            </w: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60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дательством</w:t>
            </w:r>
          </w:p>
        </w:tc>
        <w:tc>
          <w:tcPr>
            <w:tcW w:w="2126" w:type="dxa"/>
            <w:shd w:val="clear" w:color="auto" w:fill="FFFFFF"/>
          </w:tcPr>
          <w:p w:rsidR="00B55E76" w:rsidRDefault="004457B0" w:rsidP="0052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</w:p>
          <w:p w:rsidR="004457B0" w:rsidRPr="00060A1F" w:rsidRDefault="00B55E76" w:rsidP="00525F9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60A1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457B0" w:rsidRPr="00060A1F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(заместитель главы  администрации)</w:t>
            </w:r>
          </w:p>
        </w:tc>
        <w:tc>
          <w:tcPr>
            <w:tcW w:w="3827" w:type="dxa"/>
            <w:shd w:val="clear" w:color="auto" w:fill="FFFFFF"/>
          </w:tcPr>
          <w:p w:rsidR="004457B0" w:rsidRPr="00060A1F" w:rsidRDefault="004457B0" w:rsidP="00525F94">
            <w:pPr>
              <w:pStyle w:val="ConsPlusNormal"/>
              <w:ind w:left="132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ращений с подтвердившимися сведениями о готовящихся нар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шениях обязательных требований или признаках нарушений обяз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тельных требований и  в случае отсутствия подтвержденных да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ных о том, что нарушение обяз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тельных требований причинило вред (ущерб) охраняемым зак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ном ценностям либо создало угрозу причинения вреда (уще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ба) о</w:t>
            </w:r>
            <w:r w:rsidR="00B45E34" w:rsidRPr="00060A1F">
              <w:rPr>
                <w:rFonts w:ascii="Times New Roman" w:hAnsi="Times New Roman" w:cs="Times New Roman"/>
                <w:sz w:val="24"/>
                <w:szCs w:val="24"/>
              </w:rPr>
              <w:t>храняемым законом ценн</w:t>
            </w:r>
            <w:r w:rsidR="00B45E34" w:rsidRPr="00060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E34" w:rsidRPr="00060A1F">
              <w:rPr>
                <w:rFonts w:ascii="Times New Roman" w:hAnsi="Times New Roman" w:cs="Times New Roman"/>
                <w:sz w:val="24"/>
                <w:szCs w:val="24"/>
              </w:rPr>
              <w:t>стям</w:t>
            </w:r>
          </w:p>
        </w:tc>
        <w:tc>
          <w:tcPr>
            <w:tcW w:w="1701" w:type="dxa"/>
            <w:shd w:val="clear" w:color="auto" w:fill="FFFFFF"/>
          </w:tcPr>
          <w:p w:rsidR="004457B0" w:rsidRPr="00060A1F" w:rsidRDefault="004457B0" w:rsidP="0052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57B0" w:rsidRPr="00060A1F" w:rsidTr="00525F94">
        <w:trPr>
          <w:trHeight w:hRule="exact" w:val="5255"/>
        </w:trPr>
        <w:tc>
          <w:tcPr>
            <w:tcW w:w="577" w:type="dxa"/>
            <w:shd w:val="clear" w:color="auto" w:fill="FFFFFF"/>
          </w:tcPr>
          <w:p w:rsidR="004457B0" w:rsidRPr="00060A1F" w:rsidRDefault="004457B0" w:rsidP="0052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4457B0" w:rsidRPr="00060A1F" w:rsidRDefault="004457B0" w:rsidP="00525F94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4457B0" w:rsidRPr="00060A1F" w:rsidRDefault="004457B0" w:rsidP="00525F94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сам:</w:t>
            </w:r>
          </w:p>
          <w:p w:rsidR="00BF4C7F" w:rsidRPr="00060A1F" w:rsidRDefault="00B55E76" w:rsidP="00525F94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4C7F" w:rsidRPr="00060A1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</w:t>
            </w:r>
            <w:r w:rsidR="00BF4C7F" w:rsidRPr="00060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4C7F" w:rsidRPr="00060A1F">
              <w:rPr>
                <w:rFonts w:ascii="Times New Roman" w:hAnsi="Times New Roman" w:cs="Times New Roman"/>
                <w:sz w:val="24"/>
                <w:szCs w:val="24"/>
              </w:rPr>
              <w:t>троля в сфере благоустройства;</w:t>
            </w:r>
          </w:p>
          <w:p w:rsidR="00BF4C7F" w:rsidRPr="00060A1F" w:rsidRDefault="00BF4C7F" w:rsidP="00525F94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ных мероприятий, установленных настоящим Положением;</w:t>
            </w:r>
          </w:p>
          <w:p w:rsidR="00BF4C7F" w:rsidRPr="00060A1F" w:rsidRDefault="00BF4C7F" w:rsidP="00525F94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ко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троль;</w:t>
            </w:r>
          </w:p>
          <w:p w:rsidR="004457B0" w:rsidRPr="00060A1F" w:rsidRDefault="00525F94" w:rsidP="00525F94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4C7F" w:rsidRPr="00060A1F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</w:t>
            </w:r>
            <w:r w:rsidR="00BF4C7F" w:rsidRPr="00060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4C7F" w:rsidRPr="00060A1F">
              <w:rPr>
                <w:rFonts w:ascii="Times New Roman" w:hAnsi="Times New Roman" w:cs="Times New Roman"/>
                <w:sz w:val="24"/>
                <w:szCs w:val="24"/>
              </w:rPr>
              <w:t>тивных правовых актах (их отдел</w:t>
            </w:r>
            <w:r w:rsidR="00BF4C7F" w:rsidRPr="00060A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F4C7F" w:rsidRPr="00060A1F">
              <w:rPr>
                <w:rFonts w:ascii="Times New Roman" w:hAnsi="Times New Roman" w:cs="Times New Roman"/>
                <w:sz w:val="24"/>
                <w:szCs w:val="24"/>
              </w:rPr>
              <w:t>ных положениях), содержащих об</w:t>
            </w:r>
            <w:r w:rsidR="00BF4C7F" w:rsidRPr="00060A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4C7F" w:rsidRPr="00060A1F">
              <w:rPr>
                <w:rFonts w:ascii="Times New Roman" w:hAnsi="Times New Roman" w:cs="Times New Roman"/>
                <w:sz w:val="24"/>
                <w:szCs w:val="24"/>
              </w:rPr>
              <w:t>зательные требования, оценка с</w:t>
            </w:r>
            <w:r w:rsidR="00BF4C7F" w:rsidRPr="00060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4C7F"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которых осуществляется администрацией </w:t>
            </w:r>
          </w:p>
        </w:tc>
        <w:tc>
          <w:tcPr>
            <w:tcW w:w="2410" w:type="dxa"/>
            <w:shd w:val="clear" w:color="auto" w:fill="FFFFFF"/>
          </w:tcPr>
          <w:p w:rsidR="004457B0" w:rsidRPr="00060A1F" w:rsidRDefault="004457B0" w:rsidP="00525F94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Постоянно с учетом особенностей орг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низации личного приема граждан</w:t>
            </w:r>
          </w:p>
        </w:tc>
        <w:tc>
          <w:tcPr>
            <w:tcW w:w="2126" w:type="dxa"/>
            <w:shd w:val="clear" w:color="auto" w:fill="FFFFFF"/>
          </w:tcPr>
          <w:p w:rsidR="004457B0" w:rsidRPr="00060A1F" w:rsidRDefault="004457B0" w:rsidP="00525F94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Комитет по ж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лищно-комму</w:t>
            </w:r>
            <w:r w:rsidR="00525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нальному</w:t>
            </w:r>
            <w:proofErr w:type="spellEnd"/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 хозя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ству и благ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92357F"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92357F" w:rsidRPr="00060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357F" w:rsidRPr="00060A1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525F94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</w:tc>
        <w:tc>
          <w:tcPr>
            <w:tcW w:w="3827" w:type="dxa"/>
            <w:shd w:val="clear" w:color="auto" w:fill="FFFFFF"/>
          </w:tcPr>
          <w:p w:rsidR="004457B0" w:rsidRPr="00060A1F" w:rsidRDefault="0092357F" w:rsidP="00525F94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="004457B0" w:rsidRPr="00060A1F">
              <w:rPr>
                <w:rFonts w:ascii="Times New Roman" w:hAnsi="Times New Roman" w:cs="Times New Roman"/>
                <w:sz w:val="24"/>
                <w:szCs w:val="24"/>
              </w:rPr>
              <w:t>удовлетворённых консультированием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7B0" w:rsidRPr="00060A1F">
              <w:rPr>
                <w:rFonts w:ascii="Times New Roman" w:hAnsi="Times New Roman" w:cs="Times New Roman"/>
                <w:sz w:val="24"/>
                <w:szCs w:val="24"/>
              </w:rPr>
              <w:t>в общем к</w:t>
            </w:r>
            <w:r w:rsidR="004457B0" w:rsidRPr="00060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57B0" w:rsidRPr="00060A1F">
              <w:rPr>
                <w:rFonts w:ascii="Times New Roman" w:hAnsi="Times New Roman" w:cs="Times New Roman"/>
                <w:sz w:val="24"/>
                <w:szCs w:val="24"/>
              </w:rPr>
              <w:t>личестве граждан</w:t>
            </w: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7B0" w:rsidRPr="00060A1F">
              <w:rPr>
                <w:rFonts w:ascii="Times New Roman" w:hAnsi="Times New Roman" w:cs="Times New Roman"/>
                <w:sz w:val="24"/>
                <w:szCs w:val="24"/>
              </w:rPr>
              <w:t>обратившихся за консультированием</w:t>
            </w:r>
          </w:p>
          <w:p w:rsidR="004457B0" w:rsidRPr="00060A1F" w:rsidRDefault="004457B0" w:rsidP="0052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4457B0" w:rsidRPr="00060A1F" w:rsidRDefault="004457B0" w:rsidP="0052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27F93" w:rsidRPr="00060A1F" w:rsidRDefault="00525F94" w:rsidP="00525F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D83CB6" w:rsidRPr="00060A1F" w:rsidRDefault="00D83CB6" w:rsidP="00BD4DF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3CB6" w:rsidRPr="00060A1F" w:rsidSect="00525F9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93" w:rsidRDefault="00841493">
      <w:pPr>
        <w:spacing w:after="0" w:line="240" w:lineRule="auto"/>
      </w:pPr>
      <w:r>
        <w:separator/>
      </w:r>
    </w:p>
  </w:endnote>
  <w:endnote w:type="continuationSeparator" w:id="0">
    <w:p w:rsidR="00841493" w:rsidRDefault="0084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1F" w:rsidRDefault="00060A1F">
    <w:pPr>
      <w:pStyle w:val="a9"/>
      <w:jc w:val="center"/>
    </w:pPr>
  </w:p>
  <w:p w:rsidR="00060A1F" w:rsidRDefault="00060A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1F" w:rsidRDefault="00060A1F" w:rsidP="00060A1F">
    <w:pPr>
      <w:pStyle w:val="a9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1F" w:rsidRDefault="00060A1F">
    <w:pPr>
      <w:pStyle w:val="a9"/>
      <w:jc w:val="center"/>
    </w:pPr>
  </w:p>
  <w:p w:rsidR="00060A1F" w:rsidRDefault="00060A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93" w:rsidRDefault="00841493">
      <w:pPr>
        <w:spacing w:after="0" w:line="240" w:lineRule="auto"/>
      </w:pPr>
      <w:r>
        <w:separator/>
      </w:r>
    </w:p>
  </w:footnote>
  <w:footnote w:type="continuationSeparator" w:id="0">
    <w:p w:rsidR="00841493" w:rsidRDefault="0084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8384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60A1F" w:rsidRPr="00F5316F" w:rsidRDefault="00060A1F">
        <w:pPr>
          <w:pStyle w:val="a7"/>
          <w:jc w:val="center"/>
          <w:rPr>
            <w:sz w:val="24"/>
            <w:szCs w:val="24"/>
          </w:rPr>
        </w:pPr>
        <w:r w:rsidRPr="00F5316F">
          <w:rPr>
            <w:sz w:val="24"/>
            <w:szCs w:val="24"/>
          </w:rPr>
          <w:fldChar w:fldCharType="begin"/>
        </w:r>
        <w:r w:rsidRPr="00F5316F">
          <w:rPr>
            <w:sz w:val="24"/>
            <w:szCs w:val="24"/>
          </w:rPr>
          <w:instrText>PAGE   \* MERGEFORMAT</w:instrText>
        </w:r>
        <w:r w:rsidRPr="00F5316F">
          <w:rPr>
            <w:sz w:val="24"/>
            <w:szCs w:val="24"/>
          </w:rPr>
          <w:fldChar w:fldCharType="separate"/>
        </w:r>
        <w:r w:rsidR="00F55764" w:rsidRPr="00F55764">
          <w:rPr>
            <w:noProof/>
            <w:sz w:val="24"/>
            <w:szCs w:val="24"/>
            <w:lang w:val="ru-RU"/>
          </w:rPr>
          <w:t>2</w:t>
        </w:r>
        <w:r w:rsidRPr="00F5316F">
          <w:rPr>
            <w:sz w:val="24"/>
            <w:szCs w:val="24"/>
          </w:rPr>
          <w:fldChar w:fldCharType="end"/>
        </w:r>
      </w:p>
    </w:sdtContent>
  </w:sdt>
  <w:p w:rsidR="00060A1F" w:rsidRDefault="00060A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1F" w:rsidRPr="00F5316F" w:rsidRDefault="00060A1F" w:rsidP="00060A1F">
    <w:pPr>
      <w:pStyle w:val="a7"/>
      <w:tabs>
        <w:tab w:val="clear" w:pos="9355"/>
        <w:tab w:val="right" w:pos="9498"/>
      </w:tabs>
      <w:ind w:firstLine="426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1F" w:rsidRPr="00B55E76" w:rsidRDefault="00060A1F" w:rsidP="00525F94">
    <w:pPr>
      <w:pStyle w:val="a7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060A1F"/>
    <w:rsid w:val="00256F99"/>
    <w:rsid w:val="00292F06"/>
    <w:rsid w:val="003C7718"/>
    <w:rsid w:val="003D4D00"/>
    <w:rsid w:val="004457B0"/>
    <w:rsid w:val="00466E74"/>
    <w:rsid w:val="00495FAB"/>
    <w:rsid w:val="00525F94"/>
    <w:rsid w:val="005604D7"/>
    <w:rsid w:val="00600096"/>
    <w:rsid w:val="006B0FA0"/>
    <w:rsid w:val="006C1DB6"/>
    <w:rsid w:val="00762806"/>
    <w:rsid w:val="00841493"/>
    <w:rsid w:val="00863B36"/>
    <w:rsid w:val="008C7823"/>
    <w:rsid w:val="0092357F"/>
    <w:rsid w:val="00975E6C"/>
    <w:rsid w:val="009A22E6"/>
    <w:rsid w:val="009B1E9B"/>
    <w:rsid w:val="009C3840"/>
    <w:rsid w:val="009C45ED"/>
    <w:rsid w:val="00A17C7F"/>
    <w:rsid w:val="00A845A5"/>
    <w:rsid w:val="00AC7114"/>
    <w:rsid w:val="00B1138A"/>
    <w:rsid w:val="00B45E34"/>
    <w:rsid w:val="00B500C5"/>
    <w:rsid w:val="00B55E76"/>
    <w:rsid w:val="00B72D32"/>
    <w:rsid w:val="00BA3D73"/>
    <w:rsid w:val="00BD4DF2"/>
    <w:rsid w:val="00BF4C7F"/>
    <w:rsid w:val="00C27F93"/>
    <w:rsid w:val="00C36046"/>
    <w:rsid w:val="00C74EEB"/>
    <w:rsid w:val="00D43714"/>
    <w:rsid w:val="00D83CB6"/>
    <w:rsid w:val="00E3175D"/>
    <w:rsid w:val="00F04A6B"/>
    <w:rsid w:val="00F5316F"/>
    <w:rsid w:val="00F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C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C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2022-09-12T06:13:00Z</cp:lastPrinted>
  <dcterms:created xsi:type="dcterms:W3CDTF">2022-09-12T13:42:00Z</dcterms:created>
  <dcterms:modified xsi:type="dcterms:W3CDTF">2022-09-12T13:42:00Z</dcterms:modified>
</cp:coreProperties>
</file>