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52" w:rsidRDefault="00374A0F" w:rsidP="0051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ходе реализации Плана по противодействию коррупции в администрации муниципального образования Тосненский  район Ленинградской области </w:t>
      </w:r>
    </w:p>
    <w:p w:rsidR="00374A0F" w:rsidRPr="000E5D52" w:rsidRDefault="00374A0F" w:rsidP="0051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45094A" w:rsidRPr="000E5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27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E5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15A7C" w:rsidRPr="000E5D52" w:rsidRDefault="00E15A7C" w:rsidP="00517F3D">
      <w:pPr>
        <w:spacing w:after="0" w:line="240" w:lineRule="auto"/>
        <w:jc w:val="both"/>
        <w:rPr>
          <w:sz w:val="24"/>
          <w:szCs w:val="24"/>
        </w:rPr>
      </w:pPr>
    </w:p>
    <w:p w:rsidR="00D868CE" w:rsidRPr="000E5D52" w:rsidRDefault="00D24A93" w:rsidP="00517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D5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86D92" w:rsidRPr="000E5D52">
        <w:rPr>
          <w:rFonts w:ascii="Times New Roman" w:hAnsi="Times New Roman" w:cs="Times New Roman"/>
          <w:b/>
          <w:sz w:val="24"/>
          <w:szCs w:val="24"/>
        </w:rPr>
        <w:t>1.</w:t>
      </w:r>
      <w:r w:rsidRPr="000E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8CE" w:rsidRPr="000E5D52">
        <w:rPr>
          <w:rFonts w:ascii="Times New Roman" w:hAnsi="Times New Roman" w:cs="Times New Roman"/>
          <w:b/>
          <w:sz w:val="24"/>
          <w:szCs w:val="24"/>
        </w:rPr>
        <w:t>О  конкретных результатах, достигнутых в результате реализации</w:t>
      </w:r>
      <w:r w:rsidRPr="000E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8CE" w:rsidRPr="000E5D52">
        <w:rPr>
          <w:rFonts w:ascii="Times New Roman" w:hAnsi="Times New Roman" w:cs="Times New Roman"/>
          <w:b/>
          <w:sz w:val="24"/>
          <w:szCs w:val="24"/>
        </w:rPr>
        <w:t xml:space="preserve">плана противодействия коррупции в администрации муниципального образования </w:t>
      </w:r>
      <w:r w:rsidR="00725258" w:rsidRPr="000E5D52">
        <w:rPr>
          <w:rFonts w:ascii="Times New Roman" w:hAnsi="Times New Roman" w:cs="Times New Roman"/>
          <w:b/>
          <w:sz w:val="24"/>
          <w:szCs w:val="24"/>
        </w:rPr>
        <w:t>Тосненский</w:t>
      </w:r>
      <w:r w:rsidR="00D868CE" w:rsidRPr="000E5D52">
        <w:rPr>
          <w:rFonts w:ascii="Times New Roman" w:hAnsi="Times New Roman" w:cs="Times New Roman"/>
          <w:b/>
          <w:sz w:val="24"/>
          <w:szCs w:val="24"/>
        </w:rPr>
        <w:t xml:space="preserve"> район Ленинградской области </w:t>
      </w:r>
      <w:r w:rsidR="00374A0F" w:rsidRPr="000E5D52">
        <w:rPr>
          <w:rFonts w:ascii="Times New Roman" w:hAnsi="Times New Roman" w:cs="Times New Roman"/>
          <w:b/>
          <w:sz w:val="24"/>
          <w:szCs w:val="24"/>
        </w:rPr>
        <w:t xml:space="preserve"> за  </w:t>
      </w:r>
      <w:r w:rsidR="00E15A7C" w:rsidRPr="000E5D52">
        <w:rPr>
          <w:rFonts w:ascii="Times New Roman" w:hAnsi="Times New Roman" w:cs="Times New Roman"/>
          <w:b/>
          <w:sz w:val="24"/>
          <w:szCs w:val="24"/>
        </w:rPr>
        <w:t>20</w:t>
      </w:r>
      <w:r w:rsidR="0045094A" w:rsidRPr="000E5D52">
        <w:rPr>
          <w:rFonts w:ascii="Times New Roman" w:hAnsi="Times New Roman" w:cs="Times New Roman"/>
          <w:b/>
          <w:sz w:val="24"/>
          <w:szCs w:val="24"/>
        </w:rPr>
        <w:t>2</w:t>
      </w:r>
      <w:r w:rsidR="00627489">
        <w:rPr>
          <w:rFonts w:ascii="Times New Roman" w:hAnsi="Times New Roman" w:cs="Times New Roman"/>
          <w:b/>
          <w:sz w:val="24"/>
          <w:szCs w:val="24"/>
        </w:rPr>
        <w:t>1</w:t>
      </w:r>
      <w:r w:rsidR="00E15A7C" w:rsidRPr="000E5D52">
        <w:rPr>
          <w:rFonts w:ascii="Times New Roman" w:hAnsi="Times New Roman" w:cs="Times New Roman"/>
          <w:b/>
          <w:sz w:val="24"/>
          <w:szCs w:val="24"/>
        </w:rPr>
        <w:t xml:space="preserve"> года (далее - План</w:t>
      </w:r>
      <w:r w:rsidR="00D868CE" w:rsidRPr="000E5D52">
        <w:rPr>
          <w:rFonts w:ascii="Times New Roman" w:hAnsi="Times New Roman" w:cs="Times New Roman"/>
          <w:b/>
          <w:sz w:val="24"/>
          <w:szCs w:val="24"/>
        </w:rPr>
        <w:t>).</w:t>
      </w:r>
    </w:p>
    <w:p w:rsidR="00167285" w:rsidRPr="005F502E" w:rsidRDefault="00983C22" w:rsidP="00167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D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7285" w:rsidRPr="000E5D52">
        <w:rPr>
          <w:rFonts w:ascii="Times New Roman" w:hAnsi="Times New Roman" w:cs="Times New Roman"/>
          <w:sz w:val="24"/>
          <w:szCs w:val="24"/>
        </w:rPr>
        <w:t xml:space="preserve">   </w:t>
      </w:r>
      <w:r w:rsidR="005F502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A37A0" w:rsidRPr="005F502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A37A0" w:rsidRPr="005F502E">
        <w:rPr>
          <w:rFonts w:ascii="Times New Roman" w:hAnsi="Times New Roman" w:cs="Times New Roman"/>
          <w:sz w:val="24"/>
          <w:szCs w:val="24"/>
        </w:rPr>
        <w:t xml:space="preserve"> исполнении антикоррупционного законодательства РФ и организации работы по профилактике и противодействию коррупции, а также  </w:t>
      </w:r>
      <w:proofErr w:type="spellStart"/>
      <w:r w:rsidR="00484513" w:rsidRPr="005F502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484513" w:rsidRPr="005F502E">
        <w:rPr>
          <w:rFonts w:ascii="Times New Roman" w:hAnsi="Times New Roman" w:cs="Times New Roman"/>
          <w:sz w:val="24"/>
          <w:szCs w:val="24"/>
        </w:rPr>
        <w:t>. «б»  п. 3 Указа Президента РФ от 16.08.2021 года № 478 «О национальном плане противодействия коррупции на 2021-2024» и постановлени</w:t>
      </w:r>
      <w:r w:rsidR="005F502E">
        <w:rPr>
          <w:rFonts w:ascii="Times New Roman" w:hAnsi="Times New Roman" w:cs="Times New Roman"/>
          <w:sz w:val="24"/>
          <w:szCs w:val="24"/>
        </w:rPr>
        <w:t>я</w:t>
      </w:r>
      <w:r w:rsidR="00484513" w:rsidRPr="005F502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22.09.2021 № 614 об утверждении  Плана противодействия коррупции в Ленинградской области на 2021-2024 годы все пл</w:t>
      </w:r>
      <w:r w:rsidR="009A37A0" w:rsidRPr="005F502E">
        <w:rPr>
          <w:rFonts w:ascii="Times New Roman" w:hAnsi="Times New Roman" w:cs="Times New Roman"/>
          <w:sz w:val="24"/>
          <w:szCs w:val="24"/>
        </w:rPr>
        <w:t>а</w:t>
      </w:r>
      <w:r w:rsidR="00484513" w:rsidRPr="005F502E">
        <w:rPr>
          <w:rFonts w:ascii="Times New Roman" w:hAnsi="Times New Roman" w:cs="Times New Roman"/>
          <w:sz w:val="24"/>
          <w:szCs w:val="24"/>
        </w:rPr>
        <w:t>ны противодействия коррупции  в</w:t>
      </w:r>
      <w:r w:rsidR="009A37A0" w:rsidRPr="005F502E">
        <w:rPr>
          <w:rFonts w:ascii="Times New Roman" w:hAnsi="Times New Roman" w:cs="Times New Roman"/>
          <w:sz w:val="24"/>
          <w:szCs w:val="24"/>
        </w:rPr>
        <w:t xml:space="preserve"> </w:t>
      </w:r>
      <w:r w:rsidR="00484513" w:rsidRPr="005F502E">
        <w:rPr>
          <w:rFonts w:ascii="Times New Roman" w:hAnsi="Times New Roman" w:cs="Times New Roman"/>
          <w:sz w:val="24"/>
          <w:szCs w:val="24"/>
        </w:rPr>
        <w:t xml:space="preserve">районе </w:t>
      </w:r>
      <w:r w:rsidR="005F502E">
        <w:rPr>
          <w:rFonts w:ascii="Times New Roman" w:hAnsi="Times New Roman" w:cs="Times New Roman"/>
          <w:sz w:val="24"/>
          <w:szCs w:val="24"/>
        </w:rPr>
        <w:t xml:space="preserve">на начало октября </w:t>
      </w:r>
      <w:r w:rsidR="00484513" w:rsidRPr="005F502E">
        <w:rPr>
          <w:rFonts w:ascii="Times New Roman" w:hAnsi="Times New Roman" w:cs="Times New Roman"/>
          <w:sz w:val="24"/>
          <w:szCs w:val="24"/>
        </w:rPr>
        <w:t xml:space="preserve">были приведены в </w:t>
      </w:r>
      <w:r w:rsidR="009A37A0" w:rsidRPr="005F502E">
        <w:rPr>
          <w:rFonts w:ascii="Times New Roman" w:hAnsi="Times New Roman" w:cs="Times New Roman"/>
          <w:sz w:val="24"/>
          <w:szCs w:val="24"/>
        </w:rPr>
        <w:t>соответствие и размещены на официальных сайтах</w:t>
      </w:r>
      <w:r w:rsidR="00484513" w:rsidRPr="005F502E">
        <w:rPr>
          <w:rFonts w:ascii="Times New Roman" w:hAnsi="Times New Roman" w:cs="Times New Roman"/>
          <w:sz w:val="24"/>
          <w:szCs w:val="24"/>
        </w:rPr>
        <w:t xml:space="preserve"> </w:t>
      </w:r>
      <w:r w:rsidR="009A37A0" w:rsidRPr="005F502E">
        <w:rPr>
          <w:rFonts w:ascii="Times New Roman" w:hAnsi="Times New Roman" w:cs="Times New Roman"/>
          <w:sz w:val="24"/>
          <w:szCs w:val="24"/>
        </w:rPr>
        <w:t xml:space="preserve">администраций, в данных планах </w:t>
      </w:r>
      <w:r w:rsidR="00167285" w:rsidRPr="005F502E">
        <w:rPr>
          <w:rFonts w:ascii="Times New Roman" w:hAnsi="Times New Roman" w:cs="Times New Roman"/>
          <w:sz w:val="24"/>
          <w:szCs w:val="24"/>
        </w:rPr>
        <w:t xml:space="preserve">определен перечень мероприятий и установлены ответственные должностные лица. </w:t>
      </w:r>
      <w:r w:rsidR="00B369E2" w:rsidRPr="005F50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7285" w:rsidRDefault="00167285" w:rsidP="00167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D52">
        <w:rPr>
          <w:rFonts w:ascii="Times New Roman" w:hAnsi="Times New Roman" w:cs="Times New Roman"/>
          <w:sz w:val="24"/>
          <w:szCs w:val="24"/>
        </w:rPr>
        <w:t xml:space="preserve">      Вопросы по выполнению мероприятий Плана рассматривались ежеквартально на заседаниях комиссии по  противодействию коррупции в муниципальном образовании Тосненский район Ленинградской области и общественного совета по предупреждению и противодействию коррупции при главе администрации муниципального образования Тосненский район. За 20</w:t>
      </w:r>
      <w:r w:rsidR="0045094A" w:rsidRPr="000E5D52">
        <w:rPr>
          <w:rFonts w:ascii="Times New Roman" w:hAnsi="Times New Roman" w:cs="Times New Roman"/>
          <w:sz w:val="24"/>
          <w:szCs w:val="24"/>
        </w:rPr>
        <w:t>2</w:t>
      </w:r>
      <w:r w:rsidR="00B369E2">
        <w:rPr>
          <w:rFonts w:ascii="Times New Roman" w:hAnsi="Times New Roman" w:cs="Times New Roman"/>
          <w:sz w:val="24"/>
          <w:szCs w:val="24"/>
        </w:rPr>
        <w:t>1</w:t>
      </w:r>
      <w:r w:rsidRPr="000E5D52">
        <w:rPr>
          <w:rFonts w:ascii="Times New Roman" w:hAnsi="Times New Roman" w:cs="Times New Roman"/>
          <w:sz w:val="24"/>
          <w:szCs w:val="24"/>
        </w:rPr>
        <w:t xml:space="preserve"> годы с учетом сегодняшнего заседания</w:t>
      </w:r>
      <w:r w:rsidR="005F502E">
        <w:rPr>
          <w:rFonts w:ascii="Times New Roman" w:hAnsi="Times New Roman" w:cs="Times New Roman"/>
          <w:sz w:val="24"/>
          <w:szCs w:val="24"/>
        </w:rPr>
        <w:t xml:space="preserve"> </w:t>
      </w:r>
      <w:r w:rsidRPr="000E5D52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5F502E">
        <w:rPr>
          <w:rFonts w:ascii="Times New Roman" w:hAnsi="Times New Roman" w:cs="Times New Roman"/>
          <w:sz w:val="24"/>
          <w:szCs w:val="24"/>
        </w:rPr>
        <w:t>4</w:t>
      </w:r>
      <w:r w:rsidR="0045094A" w:rsidRPr="000E5D52">
        <w:rPr>
          <w:rFonts w:ascii="Times New Roman" w:hAnsi="Times New Roman" w:cs="Times New Roman"/>
          <w:sz w:val="24"/>
          <w:szCs w:val="24"/>
        </w:rPr>
        <w:t xml:space="preserve"> </w:t>
      </w:r>
      <w:r w:rsidRPr="000E5D52">
        <w:rPr>
          <w:rFonts w:ascii="Times New Roman" w:hAnsi="Times New Roman" w:cs="Times New Roman"/>
          <w:sz w:val="24"/>
          <w:szCs w:val="24"/>
        </w:rPr>
        <w:t>совместных заседаний</w:t>
      </w:r>
      <w:r w:rsidR="009A37A0">
        <w:rPr>
          <w:rFonts w:ascii="Times New Roman" w:hAnsi="Times New Roman" w:cs="Times New Roman"/>
          <w:sz w:val="24"/>
          <w:szCs w:val="24"/>
        </w:rPr>
        <w:t>, все протоколы заседаний размещены в подразделах официального сайта администрации.</w:t>
      </w:r>
    </w:p>
    <w:p w:rsidR="005F502E" w:rsidRPr="005F502E" w:rsidRDefault="005F502E" w:rsidP="00167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 разделы официальных сайтов администраций приведены в соответствие  </w:t>
      </w:r>
      <w:r w:rsidRPr="005F502E">
        <w:rPr>
          <w:rFonts w:ascii="Times New Roman" w:eastAsia="Calibri" w:hAnsi="Times New Roman" w:cs="Times New Roman"/>
          <w:sz w:val="24"/>
          <w:szCs w:val="24"/>
        </w:rPr>
        <w:t>с Федеральными законами от  9 февраля 2009 года     № 8-ФЗ «Об обеспечении доступа к информации о деятельности государственных органов и органов местного самоуправления» и от 7 октября 2013 года № 530н  «О требованиях к размещению и наполнению подразделов, посвященных вопросам противодействия коррупции…».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Мониторинг и отчеты были проведены на начало декабря 2021 года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сполнение протокольного решения заседания комиссии №3 от 30.09.21).</w:t>
      </w:r>
    </w:p>
    <w:p w:rsidR="00167285" w:rsidRDefault="00167285" w:rsidP="00167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D52">
        <w:rPr>
          <w:rFonts w:ascii="Times New Roman" w:hAnsi="Times New Roman" w:cs="Times New Roman"/>
          <w:sz w:val="24"/>
          <w:szCs w:val="24"/>
        </w:rPr>
        <w:t xml:space="preserve">      </w:t>
      </w:r>
      <w:r w:rsidR="002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заседании </w:t>
      </w:r>
      <w:r w:rsidR="00DD4CE2"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внутренним графиком</w:t>
      </w:r>
      <w:r w:rsidR="002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="002B110B"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</w:t>
      </w:r>
      <w:r w:rsidR="002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</w:t>
      </w:r>
      <w:r w:rsidR="002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поселений </w:t>
      </w:r>
      <w:r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E5D52">
        <w:rPr>
          <w:rFonts w:ascii="Times New Roman" w:hAnsi="Times New Roman" w:cs="Times New Roman"/>
          <w:sz w:val="24"/>
          <w:szCs w:val="24"/>
        </w:rPr>
        <w:t>О выполнении муниципальн</w:t>
      </w:r>
      <w:r w:rsidR="00DD4CE2" w:rsidRPr="000E5D52">
        <w:rPr>
          <w:rFonts w:ascii="Times New Roman" w:hAnsi="Times New Roman" w:cs="Times New Roman"/>
          <w:sz w:val="24"/>
          <w:szCs w:val="24"/>
        </w:rPr>
        <w:t>ых</w:t>
      </w:r>
      <w:r w:rsidRPr="000E5D52">
        <w:rPr>
          <w:rFonts w:ascii="Times New Roman" w:hAnsi="Times New Roman" w:cs="Times New Roman"/>
          <w:sz w:val="24"/>
          <w:szCs w:val="24"/>
        </w:rPr>
        <w:t xml:space="preserve"> план</w:t>
      </w:r>
      <w:r w:rsidR="00DD4CE2" w:rsidRPr="000E5D52">
        <w:rPr>
          <w:rFonts w:ascii="Times New Roman" w:hAnsi="Times New Roman" w:cs="Times New Roman"/>
          <w:sz w:val="24"/>
          <w:szCs w:val="24"/>
        </w:rPr>
        <w:t>ов</w:t>
      </w:r>
      <w:r w:rsidRPr="000E5D52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коррупции»</w:t>
      </w:r>
      <w:r w:rsidR="002B110B">
        <w:rPr>
          <w:rFonts w:ascii="Times New Roman" w:hAnsi="Times New Roman" w:cs="Times New Roman"/>
          <w:sz w:val="24"/>
          <w:szCs w:val="24"/>
        </w:rPr>
        <w:t>,</w:t>
      </w:r>
      <w:r w:rsidRPr="000E5D52">
        <w:rPr>
          <w:rFonts w:ascii="Times New Roman" w:hAnsi="Times New Roman" w:cs="Times New Roman"/>
          <w:sz w:val="24"/>
          <w:szCs w:val="24"/>
        </w:rPr>
        <w:t xml:space="preserve"> </w:t>
      </w:r>
      <w:r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45094A"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7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были заслушаны отчеты </w:t>
      </w:r>
      <w:r w:rsidR="002B110B" w:rsidRPr="005F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="002B110B" w:rsidRPr="005F5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администраций</w:t>
      </w:r>
      <w:proofErr w:type="gramStart"/>
      <w:r w:rsidRPr="005F502E">
        <w:rPr>
          <w:rFonts w:ascii="Times New Roman" w:hAnsi="Times New Roman" w:cs="Times New Roman"/>
          <w:sz w:val="24"/>
          <w:szCs w:val="24"/>
        </w:rPr>
        <w:t>:</w:t>
      </w:r>
      <w:r w:rsidR="00255FF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255FF6">
        <w:rPr>
          <w:rFonts w:ascii="Times New Roman" w:hAnsi="Times New Roman" w:cs="Times New Roman"/>
          <w:sz w:val="24"/>
          <w:szCs w:val="24"/>
        </w:rPr>
        <w:t>орнсовоское</w:t>
      </w:r>
      <w:proofErr w:type="spellEnd"/>
      <w:r w:rsidR="00255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F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255FF6">
        <w:rPr>
          <w:rFonts w:ascii="Times New Roman" w:hAnsi="Times New Roman" w:cs="Times New Roman"/>
          <w:sz w:val="24"/>
          <w:szCs w:val="24"/>
        </w:rPr>
        <w:t xml:space="preserve">., Рябовское </w:t>
      </w:r>
      <w:proofErr w:type="spellStart"/>
      <w:r w:rsidR="00255FF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255FF6">
        <w:rPr>
          <w:rFonts w:ascii="Times New Roman" w:hAnsi="Times New Roman" w:cs="Times New Roman"/>
          <w:sz w:val="24"/>
          <w:szCs w:val="24"/>
        </w:rPr>
        <w:t xml:space="preserve">., </w:t>
      </w:r>
      <w:bookmarkStart w:id="0" w:name="_GoBack"/>
      <w:bookmarkEnd w:id="0"/>
      <w:r w:rsidR="009A37A0" w:rsidRPr="005F502E">
        <w:rPr>
          <w:rFonts w:ascii="Times New Roman" w:hAnsi="Times New Roman" w:cs="Times New Roman"/>
          <w:sz w:val="24"/>
          <w:szCs w:val="24"/>
        </w:rPr>
        <w:t xml:space="preserve">Федоровское </w:t>
      </w:r>
      <w:proofErr w:type="spellStart"/>
      <w:r w:rsidR="009A37A0" w:rsidRPr="005F502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9A37A0" w:rsidRPr="005F502E">
        <w:rPr>
          <w:rFonts w:ascii="Times New Roman" w:hAnsi="Times New Roman" w:cs="Times New Roman"/>
          <w:sz w:val="24"/>
          <w:szCs w:val="24"/>
        </w:rPr>
        <w:t xml:space="preserve">., </w:t>
      </w:r>
      <w:r w:rsidR="005F502E" w:rsidRPr="005F502E">
        <w:rPr>
          <w:rFonts w:ascii="Times New Roman" w:hAnsi="Times New Roman" w:cs="Times New Roman"/>
          <w:sz w:val="24"/>
          <w:szCs w:val="24"/>
        </w:rPr>
        <w:t xml:space="preserve">Тельмановское </w:t>
      </w:r>
      <w:proofErr w:type="spellStart"/>
      <w:r w:rsidR="005F502E" w:rsidRPr="005F502E">
        <w:rPr>
          <w:rFonts w:ascii="Times New Roman" w:hAnsi="Times New Roman" w:cs="Times New Roman"/>
          <w:sz w:val="24"/>
          <w:szCs w:val="24"/>
        </w:rPr>
        <w:t>с</w:t>
      </w:r>
      <w:r w:rsidR="009A37A0" w:rsidRPr="005F502E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9A37A0" w:rsidRPr="005F502E">
        <w:rPr>
          <w:rFonts w:ascii="Times New Roman" w:hAnsi="Times New Roman" w:cs="Times New Roman"/>
          <w:sz w:val="24"/>
          <w:szCs w:val="24"/>
        </w:rPr>
        <w:t xml:space="preserve">., Шапкинское </w:t>
      </w:r>
      <w:proofErr w:type="spellStart"/>
      <w:r w:rsidR="009A37A0" w:rsidRPr="005F502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9A37A0" w:rsidRPr="005F50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A37A0" w:rsidRPr="005F502E">
        <w:rPr>
          <w:rFonts w:ascii="Times New Roman" w:hAnsi="Times New Roman" w:cs="Times New Roman"/>
          <w:sz w:val="24"/>
          <w:szCs w:val="24"/>
        </w:rPr>
        <w:t>Нурминское</w:t>
      </w:r>
      <w:proofErr w:type="spellEnd"/>
      <w:r w:rsidR="009A37A0" w:rsidRPr="005F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7A0" w:rsidRPr="005F502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9A37A0" w:rsidRPr="005F502E">
        <w:rPr>
          <w:rFonts w:ascii="Times New Roman" w:hAnsi="Times New Roman" w:cs="Times New Roman"/>
          <w:sz w:val="24"/>
          <w:szCs w:val="24"/>
        </w:rPr>
        <w:t xml:space="preserve">., и сегодня будут заслушаны Трубникоборское </w:t>
      </w:r>
      <w:proofErr w:type="spellStart"/>
      <w:r w:rsidR="009A37A0" w:rsidRPr="005F502E">
        <w:rPr>
          <w:rFonts w:ascii="Times New Roman" w:hAnsi="Times New Roman" w:cs="Times New Roman"/>
          <w:sz w:val="24"/>
          <w:szCs w:val="24"/>
        </w:rPr>
        <w:t>с</w:t>
      </w:r>
      <w:r w:rsidR="005F502E" w:rsidRPr="005F502E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5F502E" w:rsidRPr="005F502E">
        <w:rPr>
          <w:rFonts w:ascii="Times New Roman" w:hAnsi="Times New Roman" w:cs="Times New Roman"/>
          <w:sz w:val="24"/>
          <w:szCs w:val="24"/>
        </w:rPr>
        <w:t>.</w:t>
      </w:r>
      <w:r w:rsidR="009A37A0" w:rsidRPr="005F50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A37A0" w:rsidRPr="005F502E">
        <w:rPr>
          <w:rFonts w:ascii="Times New Roman" w:hAnsi="Times New Roman" w:cs="Times New Roman"/>
          <w:sz w:val="24"/>
          <w:szCs w:val="24"/>
        </w:rPr>
        <w:t>Лисинское</w:t>
      </w:r>
      <w:proofErr w:type="spellEnd"/>
      <w:r w:rsidR="009A37A0" w:rsidRPr="005F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7A0" w:rsidRPr="005F502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9A37A0" w:rsidRPr="005F502E">
        <w:rPr>
          <w:rFonts w:ascii="Times New Roman" w:hAnsi="Times New Roman" w:cs="Times New Roman"/>
          <w:sz w:val="24"/>
          <w:szCs w:val="24"/>
        </w:rPr>
        <w:t>.</w:t>
      </w:r>
      <w:r w:rsidR="00DD4CE2" w:rsidRPr="000E5D52">
        <w:rPr>
          <w:rFonts w:ascii="Times New Roman" w:hAnsi="Times New Roman" w:cs="Times New Roman"/>
          <w:sz w:val="24"/>
          <w:szCs w:val="24"/>
        </w:rPr>
        <w:t xml:space="preserve"> </w:t>
      </w:r>
      <w:r w:rsidRPr="000E5D52">
        <w:rPr>
          <w:rFonts w:ascii="Times New Roman" w:hAnsi="Times New Roman" w:cs="Times New Roman"/>
          <w:sz w:val="24"/>
          <w:szCs w:val="24"/>
        </w:rPr>
        <w:t>Внеплановых заседаний в 20</w:t>
      </w:r>
      <w:r w:rsidR="0045094A" w:rsidRPr="000E5D52">
        <w:rPr>
          <w:rFonts w:ascii="Times New Roman" w:hAnsi="Times New Roman" w:cs="Times New Roman"/>
          <w:sz w:val="24"/>
          <w:szCs w:val="24"/>
        </w:rPr>
        <w:t>2</w:t>
      </w:r>
      <w:r w:rsidR="00B369E2">
        <w:rPr>
          <w:rFonts w:ascii="Times New Roman" w:hAnsi="Times New Roman" w:cs="Times New Roman"/>
          <w:sz w:val="24"/>
          <w:szCs w:val="24"/>
        </w:rPr>
        <w:t>1</w:t>
      </w:r>
      <w:r w:rsidRPr="000E5D52">
        <w:rPr>
          <w:rFonts w:ascii="Times New Roman" w:hAnsi="Times New Roman" w:cs="Times New Roman"/>
          <w:sz w:val="24"/>
          <w:szCs w:val="24"/>
        </w:rPr>
        <w:t xml:space="preserve"> году  не проводилось.   </w:t>
      </w:r>
    </w:p>
    <w:p w:rsidR="004C0F30" w:rsidRPr="00CF466D" w:rsidRDefault="004C0F30" w:rsidP="004C0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CF4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антикоррупционной экспертизы муниципальных нормативных правовых актов администрации муниципального образования Тосненский район Ленинградской области и их проектов, проведение анализа иных документов в целях выявления в них положений, способствующих созданию условий для проявления коррупции по итогам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CF4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года.</w:t>
      </w:r>
    </w:p>
    <w:p w:rsidR="004C0F30" w:rsidRPr="004C0F30" w:rsidRDefault="004C0F30" w:rsidP="004C0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30">
        <w:rPr>
          <w:rFonts w:ascii="Times New Roman" w:eastAsia="Calibri" w:hAnsi="Times New Roman" w:cs="Times New Roman"/>
          <w:sz w:val="24"/>
          <w:szCs w:val="24"/>
        </w:rPr>
        <w:t xml:space="preserve">Одним из видов юридической деятельности является антикоррупционная экспертиза, в ходе которой при изучении нормативного правового акта (проекта акта) каждая его норма анализируется на предмет наличия в нем коррупциогенного фактора, правового пробела, противоречий иным положениям данного документа или несоответствия другому нормативному правовому акту, закону. </w:t>
      </w:r>
    </w:p>
    <w:p w:rsidR="004C0F30" w:rsidRPr="004C0F30" w:rsidRDefault="004C0F30" w:rsidP="004C0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30">
        <w:rPr>
          <w:rFonts w:ascii="Times New Roman" w:eastAsia="Calibri" w:hAnsi="Times New Roman" w:cs="Times New Roman"/>
          <w:sz w:val="24"/>
          <w:szCs w:val="24"/>
        </w:rPr>
        <w:t>Ее целью является устранение предпосылок для коррупционного поведения в виде коррупциогенных факторов, что является исключением дефектов правовой нормы или заложенной правовой формулы. По своей сути устранение коррупциогенных факторов из правовых норм направлено на повышение эффективности нормативного регулирования, обеспечение законности и единства правового пространства.</w:t>
      </w:r>
    </w:p>
    <w:p w:rsidR="004C0F30" w:rsidRPr="004C0F30" w:rsidRDefault="004C0F30" w:rsidP="004C0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30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hyperlink r:id="rId9" w:history="1">
        <w:r w:rsidRPr="004C0F30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ч. 4 ст. 3</w:t>
        </w:r>
      </w:hyperlink>
      <w:r w:rsidRPr="004C0F30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17.07.2009 N 172-ФЗ "Об антикоррупционной экспертизе нормативных правовых актов и проектов нормативных </w:t>
      </w:r>
      <w:r w:rsidRPr="004C0F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правовых актов", разработчики самостоятельно проводят антикоррупционную экспертизу принятых ими нормативных правовых актов (их проектов) при проведении их правовой экспертизы и мониторинге правоприменения. </w:t>
      </w:r>
    </w:p>
    <w:p w:rsidR="004C0F30" w:rsidRPr="004C0F30" w:rsidRDefault="004C0F30" w:rsidP="004C0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30">
        <w:rPr>
          <w:rFonts w:ascii="Times New Roman" w:eastAsia="Calibri" w:hAnsi="Times New Roman" w:cs="Times New Roman"/>
          <w:sz w:val="24"/>
          <w:szCs w:val="24"/>
        </w:rPr>
        <w:t>Администрацией муниципального образования Тосненский район Ленинградской области, в целях исполнения данной нормы, постановлением от 08.09.2014 № 1960-па, утверждено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Тосненский район Ленинградской области.</w:t>
      </w:r>
    </w:p>
    <w:p w:rsidR="004C0F30" w:rsidRPr="004C0F30" w:rsidRDefault="004C0F30" w:rsidP="004C0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3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указанным Положением, за период с января по </w:t>
      </w:r>
      <w:r>
        <w:rPr>
          <w:rFonts w:ascii="Times New Roman" w:eastAsia="Calibri" w:hAnsi="Times New Roman" w:cs="Times New Roman"/>
          <w:sz w:val="24"/>
          <w:szCs w:val="24"/>
        </w:rPr>
        <w:t>декабрь</w:t>
      </w:r>
      <w:r w:rsidRPr="004C0F30">
        <w:rPr>
          <w:rFonts w:ascii="Times New Roman" w:eastAsia="Calibri" w:hAnsi="Times New Roman" w:cs="Times New Roman"/>
          <w:sz w:val="24"/>
          <w:szCs w:val="24"/>
        </w:rPr>
        <w:t xml:space="preserve"> 2021 года включительно, администрацией муниципального образования Тосненский район Ленинградской области, была проведена антикоррупционная экспертиза  </w:t>
      </w:r>
      <w:r>
        <w:rPr>
          <w:rFonts w:ascii="Times New Roman" w:eastAsia="Calibri" w:hAnsi="Times New Roman" w:cs="Times New Roman"/>
          <w:sz w:val="24"/>
          <w:szCs w:val="24"/>
        </w:rPr>
        <w:t xml:space="preserve">153 </w:t>
      </w:r>
      <w:r w:rsidRPr="004C0F30">
        <w:rPr>
          <w:rFonts w:ascii="Times New Roman" w:eastAsia="Calibri" w:hAnsi="Times New Roman" w:cs="Times New Roman"/>
          <w:sz w:val="24"/>
          <w:szCs w:val="24"/>
        </w:rPr>
        <w:t>нормативных  правовых актов.</w:t>
      </w:r>
    </w:p>
    <w:p w:rsidR="004C0F30" w:rsidRPr="00CF466D" w:rsidRDefault="004C0F30" w:rsidP="004C0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О проведении антикоррупционной политики</w:t>
      </w:r>
      <w:r w:rsidRPr="00D02891">
        <w:rPr>
          <w:rFonts w:ascii="Times New Roman" w:eastAsia="Calibri" w:hAnsi="Times New Roman" w:cs="Times New Roman"/>
          <w:b/>
          <w:sz w:val="24"/>
          <w:szCs w:val="24"/>
        </w:rPr>
        <w:t xml:space="preserve"> в деятельности администрации   муниципального образования по размещению муниципальных закупок </w:t>
      </w:r>
      <w:r>
        <w:rPr>
          <w:rFonts w:ascii="Times New Roman" w:eastAsia="Calibri" w:hAnsi="Times New Roman" w:cs="Times New Roman"/>
          <w:b/>
          <w:sz w:val="24"/>
          <w:szCs w:val="24"/>
        </w:rPr>
        <w:t>по итогам</w:t>
      </w:r>
      <w:r w:rsidRPr="00D02891">
        <w:rPr>
          <w:rFonts w:ascii="Times New Roman" w:eastAsia="Calibri" w:hAnsi="Times New Roman" w:cs="Times New Roman"/>
          <w:b/>
          <w:sz w:val="24"/>
          <w:szCs w:val="24"/>
        </w:rPr>
        <w:t xml:space="preserve"> 2021 г.</w:t>
      </w:r>
    </w:p>
    <w:p w:rsidR="004C0F30" w:rsidRPr="00C45DC3" w:rsidRDefault="004C0F30" w:rsidP="004C0F3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 от 12.03.2015 № 958-па утвержден антикоррупционный стандарт в деятельности администрации муниципального образования Тосненский район Ленинградской области в сфере организации закупок товаров, работ и услуг для муниципальных нужд и нужд бюджетных учреждений (далее-антикоррупционный стандарт), где формой контроля за соблюдением установленных запретов, ограничений и дозволений является осуществление постоянного мониторинга и выявление коррупционных рисков в деятельности администрации по размещению муниципальных закупок.</w:t>
      </w:r>
      <w:proofErr w:type="gramEnd"/>
    </w:p>
    <w:p w:rsidR="004C0F30" w:rsidRPr="004C0F30" w:rsidRDefault="004C0F30" w:rsidP="004C0F30">
      <w:pPr>
        <w:pStyle w:val="a4"/>
        <w:widowControl w:val="0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C0F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 запретам </w:t>
      </w:r>
      <w:r w:rsidRPr="004C0F30">
        <w:rPr>
          <w:rFonts w:ascii="Times New Roman" w:hAnsi="Times New Roman" w:cs="Times New Roman"/>
          <w:b/>
          <w:sz w:val="24"/>
          <w:szCs w:val="24"/>
        </w:rPr>
        <w:t>нарушений</w:t>
      </w:r>
      <w:r w:rsidRPr="004C0F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4C0F30" w:rsidRPr="00C45DC3" w:rsidRDefault="004C0F30" w:rsidP="004C0F30">
      <w:pPr>
        <w:widowControl w:val="0"/>
        <w:numPr>
          <w:ilvl w:val="2"/>
          <w:numId w:val="13"/>
        </w:numPr>
        <w:spacing w:after="0" w:line="240" w:lineRule="auto"/>
        <w:ind w:left="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 администрации муниципального образования Тосненский район Ленинградской области не выявлено;</w:t>
      </w:r>
    </w:p>
    <w:p w:rsidR="004C0F30" w:rsidRPr="00C45DC3" w:rsidRDefault="004C0F30" w:rsidP="004C0F30">
      <w:pPr>
        <w:widowControl w:val="0"/>
        <w:numPr>
          <w:ilvl w:val="2"/>
          <w:numId w:val="13"/>
        </w:numPr>
        <w:spacing w:after="0" w:line="240" w:lineRule="auto"/>
        <w:ind w:left="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работе единой комиссии физических лиц, лично заинтересованных в результатах осуществляемой закупки (в том числе лиц, подавших заявки на участие в конкурсе в электронной форме, заявки на участие в электронном аукционе, заявки на участие в запросе предложений в электронной форме или заявки на участие в запросе котировок в электронной форме, либо состоящих в штате организаций, подавших указанные заявки</w:t>
      </w:r>
      <w:proofErr w:type="gramEnd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(либо физических лиц, на которых способны оказывать влияние участники закупки (в том числе физических лиц, являющихся участниками (акционерами) этих организаций, членами их органов управления, кредиторами участников закупки), а также непосредственно осуществляющих контроль органов местного самоуправления не выявлено;</w:t>
      </w:r>
    </w:p>
    <w:p w:rsidR="004C0F30" w:rsidRPr="00C45DC3" w:rsidRDefault="004C0F30" w:rsidP="004C0F30">
      <w:pPr>
        <w:widowControl w:val="0"/>
        <w:numPr>
          <w:ilvl w:val="2"/>
          <w:numId w:val="13"/>
        </w:numPr>
        <w:spacing w:after="0" w:line="240" w:lineRule="auto"/>
        <w:ind w:left="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немотивированное отклонение заявок, на участие в соответствующих процедурах осуществления закупок или принятие решения о внесении изменений, либо об отказе от проведения таких процедур в </w:t>
      </w:r>
      <w:proofErr w:type="gramStart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сроки, не предусмотренные федеральными законами и иными нормативными правовыми актами Российской Федерации не выявлено</w:t>
      </w:r>
      <w:proofErr w:type="gramEnd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C0F30" w:rsidRPr="00C45DC3" w:rsidRDefault="004C0F30" w:rsidP="004C0F30">
      <w:pPr>
        <w:widowControl w:val="0"/>
        <w:numPr>
          <w:ilvl w:val="2"/>
          <w:numId w:val="13"/>
        </w:numPr>
        <w:spacing w:after="0" w:line="240" w:lineRule="auto"/>
        <w:ind w:left="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создание любых препятствий, к освещению средствами массовой информации хода и результатов торгов на осуществление закупок, а также для доступа средств массовой информации» заинтересованных организаций и граждан к </w:t>
      </w:r>
      <w:proofErr w:type="gramStart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информации, возникающей в процессе проведения процедур закупок для муниципальных нужд администрации муниципального образования Тосненский район Ленинградской области не выявлено</w:t>
      </w:r>
      <w:proofErr w:type="gramEnd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C0F30" w:rsidRPr="00C45DC3" w:rsidRDefault="004C0F30" w:rsidP="004C0F30">
      <w:pPr>
        <w:widowControl w:val="0"/>
        <w:numPr>
          <w:ilvl w:val="2"/>
          <w:numId w:val="13"/>
        </w:numPr>
        <w:spacing w:after="0" w:line="240" w:lineRule="auto"/>
        <w:ind w:left="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выставление любых не предусмотренных действующим законодательством требований по установлению подлинности документов, представляемых участниками закупки, в том числе подтверждающих квалификацию не </w:t>
      </w: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выявлено.</w:t>
      </w:r>
    </w:p>
    <w:p w:rsidR="004C0F30" w:rsidRPr="00C45DC3" w:rsidRDefault="004C0F30" w:rsidP="004C0F30">
      <w:pPr>
        <w:widowControl w:val="0"/>
        <w:numPr>
          <w:ilvl w:val="1"/>
          <w:numId w:val="13"/>
        </w:numPr>
        <w:spacing w:after="0" w:line="240" w:lineRule="auto"/>
        <w:ind w:left="0" w:firstLine="2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 Ограничениям:</w:t>
      </w:r>
    </w:p>
    <w:p w:rsidR="004C0F30" w:rsidRPr="00C45DC3" w:rsidRDefault="004C0F30" w:rsidP="004C0F30">
      <w:pPr>
        <w:widowControl w:val="0"/>
        <w:numPr>
          <w:ilvl w:val="2"/>
          <w:numId w:val="13"/>
        </w:numPr>
        <w:spacing w:after="0" w:line="240" w:lineRule="auto"/>
        <w:ind w:left="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введение квалификационных требований, предъявляемых к участникам </w:t>
      </w:r>
      <w:proofErr w:type="gramStart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муниципальных закупок, не предусмотренных законодательством не выявлено</w:t>
      </w:r>
      <w:proofErr w:type="gramEnd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C0F30" w:rsidRPr="00DF66AD" w:rsidRDefault="004C0F30" w:rsidP="004C0F30">
      <w:pPr>
        <w:widowControl w:val="0"/>
        <w:numPr>
          <w:ilvl w:val="2"/>
          <w:numId w:val="13"/>
        </w:numPr>
        <w:spacing w:after="0" w:line="240" w:lineRule="auto"/>
        <w:ind w:left="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торгах лиц, находящихся в реестре недобросовестных поставщиков не выявлено.</w:t>
      </w:r>
    </w:p>
    <w:p w:rsidR="004C0F30" w:rsidRPr="00C45DC3" w:rsidRDefault="004C0F30" w:rsidP="004C0F30">
      <w:pPr>
        <w:widowControl w:val="0"/>
        <w:numPr>
          <w:ilvl w:val="0"/>
          <w:numId w:val="13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закупки товаров, работ и услуг для муниципальных нужд администрации муниципального образования Тосненского района Ленинградской области сформированы и размещены в плане – графике закупок товаров, работ, услуг для обеспечения нужд администрации муниципального образования Тосненский район Ленинградской области на 2021 финансовый год и плановый период 2022 и 2023 годов на официальном сайте Российской Федерации</w:t>
      </w:r>
      <w:r w:rsidRPr="001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www</w:t>
      </w: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.zakupki.gov.ru) в порядке и по</w:t>
      </w:r>
      <w:proofErr w:type="gramEnd"/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форме, установленной законодательством Российской Федерации.</w:t>
      </w:r>
    </w:p>
    <w:p w:rsidR="004C0F30" w:rsidRPr="00C45DC3" w:rsidRDefault="004C0F30" w:rsidP="004C0F30">
      <w:pPr>
        <w:widowControl w:val="0"/>
        <w:numPr>
          <w:ilvl w:val="0"/>
          <w:numId w:val="13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установления начальной (максимальной) цены контракта источниками информации о ценах товаров, работ, услуг, являющихся предметом закупки, являются данные государственной статистической отчетности, официальный сайт (</w:t>
      </w: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www</w:t>
      </w: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.zakupki.gov.ru),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 и иные источники информации.</w:t>
      </w:r>
    </w:p>
    <w:p w:rsidR="004C0F30" w:rsidRPr="00C45DC3" w:rsidRDefault="004C0F30" w:rsidP="004C0F30">
      <w:pPr>
        <w:widowControl w:val="0"/>
        <w:numPr>
          <w:ilvl w:val="0"/>
          <w:numId w:val="13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 аукционной документации, проекты муниципальных контрактов, и иные документы, формируемые при размещении муниципальных закупок, проверяются уполномоченными структурными подразделениями (ответственными должностными лицами) на предмет их соответствия требованиям законодательства.</w:t>
      </w:r>
    </w:p>
    <w:p w:rsidR="004C0F30" w:rsidRPr="00C45DC3" w:rsidRDefault="004C0F30" w:rsidP="004C0F30">
      <w:pPr>
        <w:widowControl w:val="0"/>
        <w:numPr>
          <w:ilvl w:val="0"/>
          <w:numId w:val="13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Размещение муниципальных закупок осуществляется в строгом соответствии с требованиями законодательства на официальном сайте (</w:t>
      </w: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www</w:t>
      </w: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.zakupki.gov.ru), преимущество отдается аукционам в электронной форме как более прозрачной и открытой процедуре.</w:t>
      </w:r>
    </w:p>
    <w:p w:rsidR="004C0F30" w:rsidRPr="00C45DC3" w:rsidRDefault="004C0F30" w:rsidP="004C0F30">
      <w:pPr>
        <w:widowControl w:val="0"/>
        <w:numPr>
          <w:ilvl w:val="0"/>
          <w:numId w:val="13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Отсутствует необоснованное ограничение конкуренции при размещении муниципальных 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C9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фактов необоснованного установления требований к участникам закупки, а также фактов необоснованных отказов в участии при размещении закупки -  не выявлено.</w:t>
      </w:r>
    </w:p>
    <w:p w:rsidR="004C0F30" w:rsidRPr="00C45DC3" w:rsidRDefault="004C0F30" w:rsidP="004C0F30">
      <w:pPr>
        <w:widowControl w:val="0"/>
        <w:numPr>
          <w:ilvl w:val="0"/>
          <w:numId w:val="13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муниципальные контракты заключены в соответствии с объявленными условиями при размещении закупок.</w:t>
      </w:r>
    </w:p>
    <w:p w:rsidR="00167285" w:rsidRPr="000E5D52" w:rsidRDefault="00167285" w:rsidP="002B11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D52">
        <w:rPr>
          <w:rFonts w:ascii="Times New Roman" w:hAnsi="Times New Roman" w:cs="Times New Roman"/>
          <w:sz w:val="24"/>
          <w:szCs w:val="24"/>
        </w:rPr>
        <w:t xml:space="preserve"> </w:t>
      </w:r>
      <w:r w:rsidR="00360F75">
        <w:rPr>
          <w:rFonts w:ascii="Times New Roman" w:hAnsi="Times New Roman" w:cs="Times New Roman"/>
          <w:sz w:val="24"/>
          <w:szCs w:val="24"/>
        </w:rPr>
        <w:t xml:space="preserve">   </w:t>
      </w:r>
      <w:r w:rsidR="004C0F3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4</w:t>
      </w:r>
      <w:r w:rsidR="00085B14" w:rsidRPr="000E5D5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</w:t>
      </w:r>
      <w:r w:rsidRPr="000E5D52">
        <w:rPr>
          <w:rFonts w:ascii="Times New Roman" w:hAnsi="Times New Roman" w:cs="Times New Roman"/>
          <w:b/>
          <w:sz w:val="24"/>
          <w:szCs w:val="24"/>
        </w:rPr>
        <w:t xml:space="preserve">   О</w:t>
      </w:r>
      <w:r w:rsidR="002B1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D52">
        <w:rPr>
          <w:rFonts w:ascii="Times New Roman" w:hAnsi="Times New Roman" w:cs="Times New Roman"/>
          <w:b/>
          <w:sz w:val="24"/>
          <w:szCs w:val="24"/>
        </w:rPr>
        <w:t>результатах работы с обращениями граждан по вопросам коррупции в 20</w:t>
      </w:r>
      <w:r w:rsidR="0045094A" w:rsidRPr="000E5D52">
        <w:rPr>
          <w:rFonts w:ascii="Times New Roman" w:hAnsi="Times New Roman" w:cs="Times New Roman"/>
          <w:b/>
          <w:sz w:val="24"/>
          <w:szCs w:val="24"/>
        </w:rPr>
        <w:t>20</w:t>
      </w:r>
      <w:r w:rsidRPr="000E5D52">
        <w:rPr>
          <w:rFonts w:ascii="Times New Roman" w:hAnsi="Times New Roman" w:cs="Times New Roman"/>
          <w:b/>
          <w:sz w:val="24"/>
          <w:szCs w:val="24"/>
        </w:rPr>
        <w:t xml:space="preserve"> году (количество, краткое описание, результаты рассмотрения). </w:t>
      </w:r>
    </w:p>
    <w:p w:rsidR="00167285" w:rsidRPr="000E5D52" w:rsidRDefault="00167285" w:rsidP="00167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A0">
        <w:rPr>
          <w:rFonts w:ascii="Times New Roman" w:hAnsi="Times New Roman" w:cs="Times New Roman"/>
          <w:sz w:val="24"/>
          <w:szCs w:val="24"/>
        </w:rPr>
        <w:t xml:space="preserve">        </w:t>
      </w:r>
      <w:r w:rsidR="002B110B" w:rsidRPr="009A37A0">
        <w:rPr>
          <w:rFonts w:ascii="Times New Roman" w:hAnsi="Times New Roman" w:cs="Times New Roman"/>
          <w:sz w:val="24"/>
          <w:szCs w:val="24"/>
        </w:rPr>
        <w:t>За 202</w:t>
      </w:r>
      <w:r w:rsidR="009A37A0" w:rsidRPr="009A37A0">
        <w:rPr>
          <w:rFonts w:ascii="Times New Roman" w:hAnsi="Times New Roman" w:cs="Times New Roman"/>
          <w:sz w:val="24"/>
          <w:szCs w:val="24"/>
        </w:rPr>
        <w:t>1</w:t>
      </w:r>
      <w:r w:rsidR="002B110B" w:rsidRPr="009A37A0">
        <w:rPr>
          <w:rFonts w:ascii="Times New Roman" w:hAnsi="Times New Roman" w:cs="Times New Roman"/>
          <w:sz w:val="24"/>
          <w:szCs w:val="24"/>
        </w:rPr>
        <w:t xml:space="preserve"> год  </w:t>
      </w:r>
      <w:r w:rsidR="002B110B" w:rsidRPr="009A37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обращени</w:t>
      </w:r>
      <w:r w:rsidR="009A37A0" w:rsidRPr="009A37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й</w:t>
      </w:r>
      <w:r w:rsidR="002B110B" w:rsidRPr="009A37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от граждан, поступивших на имя главы администрации муниципального образования Тосненский район Ленинградской области, содержащих информацию о коррупционных проявлениях в деятельности органов местного самоуправления</w:t>
      </w:r>
      <w:r w:rsidR="009A37A0" w:rsidRPr="009A37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не поступало</w:t>
      </w:r>
      <w:r w:rsidR="002B110B" w:rsidRPr="009A37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  <w:r w:rsidR="00360F75" w:rsidRPr="009A37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0E5D52">
        <w:rPr>
          <w:rFonts w:ascii="Times New Roman" w:hAnsi="Times New Roman" w:cs="Times New Roman"/>
          <w:sz w:val="24"/>
          <w:szCs w:val="24"/>
        </w:rPr>
        <w:t>В соответствии с принятыми НПА во всех администрациях Тосненского района с 2018 года в помещениях администраций установлены специализированные ящики «Для обращения граждан по вопросам коррупции». За отчетный период обращений изъятых из специализированных ящиков в</w:t>
      </w:r>
      <w:r w:rsidR="00360F75">
        <w:rPr>
          <w:rFonts w:ascii="Times New Roman" w:hAnsi="Times New Roman" w:cs="Times New Roman"/>
          <w:sz w:val="24"/>
          <w:szCs w:val="24"/>
        </w:rPr>
        <w:t xml:space="preserve"> районе и </w:t>
      </w:r>
      <w:r w:rsidRPr="000E5D52">
        <w:rPr>
          <w:rFonts w:ascii="Times New Roman" w:hAnsi="Times New Roman" w:cs="Times New Roman"/>
          <w:sz w:val="24"/>
          <w:szCs w:val="24"/>
        </w:rPr>
        <w:t xml:space="preserve"> поселениях не было. </w:t>
      </w:r>
    </w:p>
    <w:p w:rsidR="00167285" w:rsidRPr="000E5D52" w:rsidRDefault="00167285" w:rsidP="00360F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F3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bidi="en-US"/>
        </w:rPr>
        <w:t>5</w:t>
      </w:r>
      <w:r w:rsidRPr="00360F7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bidi="en-US"/>
        </w:rPr>
        <w:t>.</w:t>
      </w:r>
      <w:r w:rsidRPr="000E5D5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r w:rsidRPr="000E5D52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работы в администрации </w:t>
      </w:r>
      <w:r w:rsidR="00360F75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Тосненский район Ленинградской области</w:t>
      </w:r>
      <w:r w:rsidRPr="000E5D52">
        <w:rPr>
          <w:rFonts w:ascii="Times New Roman" w:eastAsia="Calibri" w:hAnsi="Times New Roman" w:cs="Times New Roman"/>
          <w:b/>
          <w:sz w:val="24"/>
          <w:szCs w:val="24"/>
        </w:rPr>
        <w:t xml:space="preserve"> по исполнению государственной политики в сфере противодействия коррупции в части предоставления сведений о доходах, расходах, об имуществе и обязательствах имущественного характера» </w:t>
      </w:r>
    </w:p>
    <w:p w:rsidR="00B54F87" w:rsidRPr="005F502E" w:rsidRDefault="00B54F87" w:rsidP="00B54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4F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proofErr w:type="gramStart"/>
      <w:r w:rsidRPr="005F50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Согласно части 1.1 статьи 15 Федерального закона от 02.03.2007 № 25-ФЗ                                     «О муниципальной службе в Российской Федерации»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</w:t>
      </w:r>
      <w:r w:rsidRPr="005F502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обязательствах имущественного</w:t>
      </w:r>
      <w:proofErr w:type="gramEnd"/>
      <w:r w:rsidRPr="005F50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характера государственными гражданскими служащими субъектов Российской Федерации.         </w:t>
      </w:r>
    </w:p>
    <w:p w:rsidR="00B54F87" w:rsidRPr="005F502E" w:rsidRDefault="00B54F87" w:rsidP="00B54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50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В соответствии с решением совета депутатов муниципального образования Тосненский район Ленинградской области от 21.11.2018 № 220 «Об утверждении перечня должностей муниципальной службы  муниципального образования Тосненский район Ленинградской области, при назначении на которые граждане, а также при </w:t>
      </w:r>
      <w:proofErr w:type="gramStart"/>
      <w:r w:rsidRPr="005F502E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замещении</w:t>
      </w:r>
      <w:proofErr w:type="gramEnd"/>
      <w:r w:rsidRPr="005F50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все муниципальные служащие администрации подают сведения о доходах.      </w:t>
      </w:r>
    </w:p>
    <w:p w:rsidR="00B54F87" w:rsidRPr="00B54F87" w:rsidRDefault="00B54F87" w:rsidP="00B54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87">
        <w:rPr>
          <w:rFonts w:ascii="Times New Roman" w:eastAsia="Calibri" w:hAnsi="Times New Roman" w:cs="Times New Roman"/>
          <w:sz w:val="24"/>
          <w:szCs w:val="24"/>
        </w:rPr>
        <w:t xml:space="preserve">       Сведения  о доходах  за 2020 год заполнялись строго в программном комплексе «Справки БК», версия 2.4.4.  </w:t>
      </w:r>
    </w:p>
    <w:p w:rsidR="00B54F87" w:rsidRPr="00B54F87" w:rsidRDefault="00B54F87" w:rsidP="00B54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54F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работы по представлению лицами, замещающими муниципальные должности, муниципальными служащими сведений о доходах  путем информирования лиц, замещающие муниципальные должности, муниципальных служащих об обязанности представлять сведения о доходах, разъяснения порядка представления сведений о доходах и оказания методической помощи лицам, замещающим муниципальные должности, муниципальным служащим по заполнению сведений  о доходах велась в период с 1 января по 30 апреля 2021</w:t>
      </w:r>
      <w:proofErr w:type="gramEnd"/>
      <w:r w:rsidRPr="00B5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 указанный период проводились индивидуальные консультации  муниципальных служащих по вопросам заполнения справок.</w:t>
      </w:r>
    </w:p>
    <w:p w:rsidR="00B54F87" w:rsidRPr="00B54F87" w:rsidRDefault="00B54F87" w:rsidP="00B54F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54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опубликованию сведений о доходах  лиц, замещающие муниципальные должности, муниципальных служащих, а также членов их семей на официальном сайте администрации осуществлена в соответствии с постановлением администрации от 30.07.2013 № 1448-па «Об утверждении порядка размещения сведений о доходах, расходах об имуществе и обязательствах имущественного характера  муниципальных служащих  администрации муниципального образования  Тосненский район Ленинградской области и членов их семей в информационно-телекоммуникационной сети</w:t>
      </w:r>
      <w:proofErr w:type="gramEnd"/>
      <w:r w:rsidRPr="00B5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на официальном интерне</w:t>
      </w:r>
      <w:proofErr w:type="gramStart"/>
      <w:r w:rsidRPr="00B54F87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B5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администрации  муниципального образования  Тосненский район Ленинградской  области  и предоставления этих сведений  средствам массовой информации для опубликования» в 14 дневной срок  со дня, истечения срока, для предоставления таких сведений, 13 мая 2021.  </w:t>
      </w:r>
    </w:p>
    <w:p w:rsidR="00B54F87" w:rsidRPr="00B54F87" w:rsidRDefault="00B54F87" w:rsidP="00B54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Отделом кадров регулярно осуществлялся  мониторинг исполнения лицами, замещающими муниципальные должности, муниципальными служащими обязанности по представлению сведений о доходах, расходах, об имуществе и обязательствах имущественного характера. </w:t>
      </w:r>
    </w:p>
    <w:p w:rsidR="00B54F87" w:rsidRPr="00B54F87" w:rsidRDefault="00B54F87" w:rsidP="00B54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2020 год на официальном сайте администрации размещено сведений о доходах:</w:t>
      </w:r>
    </w:p>
    <w:p w:rsidR="00B54F87" w:rsidRPr="00B54F87" w:rsidRDefault="00B54F87" w:rsidP="00B54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87">
        <w:rPr>
          <w:rFonts w:ascii="Times New Roman" w:eastAsia="Calibri" w:hAnsi="Times New Roman" w:cs="Times New Roman"/>
          <w:sz w:val="24"/>
          <w:szCs w:val="24"/>
        </w:rPr>
        <w:t xml:space="preserve">      -  11</w:t>
      </w:r>
      <w:r w:rsidR="009A37A0">
        <w:rPr>
          <w:rFonts w:ascii="Times New Roman" w:eastAsia="Calibri" w:hAnsi="Times New Roman" w:cs="Times New Roman"/>
          <w:sz w:val="24"/>
          <w:szCs w:val="24"/>
        </w:rPr>
        <w:t>6</w:t>
      </w:r>
      <w:r w:rsidRPr="00B54F87">
        <w:rPr>
          <w:rFonts w:ascii="Times New Roman" w:eastAsia="Calibri" w:hAnsi="Times New Roman" w:cs="Times New Roman"/>
          <w:sz w:val="24"/>
          <w:szCs w:val="24"/>
        </w:rPr>
        <w:t xml:space="preserve"> за муниципальных служащих администрации;</w:t>
      </w:r>
    </w:p>
    <w:p w:rsidR="00B54F87" w:rsidRPr="00B54F87" w:rsidRDefault="00B54F87" w:rsidP="00B54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87">
        <w:rPr>
          <w:rFonts w:ascii="Times New Roman" w:eastAsia="Calibri" w:hAnsi="Times New Roman" w:cs="Times New Roman"/>
          <w:sz w:val="24"/>
          <w:szCs w:val="24"/>
        </w:rPr>
        <w:t xml:space="preserve">      - 30 за комитет финансов администрации;</w:t>
      </w:r>
    </w:p>
    <w:p w:rsidR="00B54F87" w:rsidRPr="00B54F87" w:rsidRDefault="00B54F87" w:rsidP="00B54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87">
        <w:rPr>
          <w:rFonts w:ascii="Times New Roman" w:eastAsia="Calibri" w:hAnsi="Times New Roman" w:cs="Times New Roman"/>
          <w:sz w:val="24"/>
          <w:szCs w:val="24"/>
        </w:rPr>
        <w:t xml:space="preserve">      - 3 – за совет депутатов муниципального образования Тосненский район Ленинградской области.</w:t>
      </w:r>
    </w:p>
    <w:p w:rsidR="00B54F87" w:rsidRPr="00B54F87" w:rsidRDefault="00B54F87" w:rsidP="00B54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Обязанность по представлению сведений о доходах за 2020 год исполнили все муниципальные служащие. </w:t>
      </w:r>
    </w:p>
    <w:p w:rsidR="00167285" w:rsidRPr="000E5D52" w:rsidRDefault="00167285" w:rsidP="00167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52">
        <w:rPr>
          <w:rFonts w:ascii="Times New Roman" w:hAnsi="Times New Roman" w:cs="Times New Roman"/>
          <w:sz w:val="24"/>
          <w:szCs w:val="24"/>
        </w:rPr>
        <w:t>Ведется постоянный</w:t>
      </w:r>
      <w:r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контроль:</w:t>
      </w:r>
    </w:p>
    <w:p w:rsidR="00167285" w:rsidRPr="000E5D52" w:rsidRDefault="00167285" w:rsidP="00167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работу. </w:t>
      </w:r>
      <w:r w:rsidRPr="009A37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45094A" w:rsidRPr="009A37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7A0" w:rsidRPr="009A37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A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поступило </w:t>
      </w:r>
      <w:r w:rsidR="00085B14" w:rsidRPr="009A37A0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9A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085B14"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намерении выполнять иную оплачиваемую работу от муниципальных служащих администрации муниципального образования Тосненский район Ленинградской области</w:t>
      </w:r>
      <w:r w:rsidR="009A37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2021 год 18 уведомлений</w:t>
      </w:r>
      <w:r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285" w:rsidRPr="000E5D52" w:rsidRDefault="00167285" w:rsidP="0016728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сообщением муниципальными служащими о получении ими подарка в связи с протокольными мероприятиями, служебными командировками и другими официальными </w:t>
      </w:r>
      <w:r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мероприятиями, участие в которых связано с выполнением ими служебных (должностных) обязанностей, а также сдачи подарка. За 20</w:t>
      </w:r>
      <w:r w:rsidR="0045094A"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69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уведомлений о получении подарка от муниципальных служащих администрации муниципального образования Тосненский район Ленинградской области </w:t>
      </w:r>
      <w:r w:rsidRPr="0036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поступало</w:t>
      </w:r>
      <w:r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285" w:rsidRPr="000E5D52" w:rsidRDefault="00167285" w:rsidP="0016728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применением дисциплинарных взысканий в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</w:t>
      </w:r>
      <w:proofErr w:type="gramStart"/>
      <w:r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</w:t>
      </w:r>
      <w:r w:rsidR="0045094A"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69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дисциплинарных взысканий по указанным случаям к муниципальным служащих администрации муниципального образования Тосненский район Ленинградской области применено </w:t>
      </w:r>
      <w:r w:rsidRPr="00360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</w:t>
      </w:r>
      <w:r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67285" w:rsidRPr="000E5D52" w:rsidRDefault="00167285" w:rsidP="0016728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</w:r>
      <w:r w:rsidRPr="000E5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в районе созданы комиссии во всех поселениях </w:t>
      </w:r>
      <w:r w:rsidRPr="00627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(13), за 20</w:t>
      </w:r>
      <w:r w:rsidR="0045094A" w:rsidRPr="00627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369E2" w:rsidRPr="00627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27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было проведено в администрации 3 заседания, по данным ежеквартального мониторинга о деятельности комиссий по соблюдению требований к служебному поведению в администрациях  городских и сельских поселений за 20</w:t>
      </w:r>
      <w:r w:rsidR="0045094A" w:rsidRPr="00627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369E2" w:rsidRPr="00627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27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проведено  12  </w:t>
      </w:r>
      <w:r w:rsidRPr="000E5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заседаний. </w:t>
      </w:r>
    </w:p>
    <w:p w:rsidR="000E5D52" w:rsidRPr="005F502E" w:rsidRDefault="00167285" w:rsidP="00167285">
      <w:pPr>
        <w:widowControl w:val="0"/>
        <w:tabs>
          <w:tab w:val="left" w:pos="9424"/>
        </w:tabs>
        <w:autoSpaceDE w:val="0"/>
        <w:autoSpaceDN w:val="0"/>
        <w:adjustRightInd w:val="0"/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20</w:t>
      </w:r>
      <w:r w:rsidR="0045094A" w:rsidRPr="005F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5F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20</w:t>
      </w:r>
      <w:r w:rsidR="0045094A" w:rsidRPr="005F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369E2" w:rsidRPr="005F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F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по выполнению мероприятия «Обеспечение повышения квалификации </w:t>
      </w:r>
      <w:r w:rsidRPr="005F50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служащих, ответственных за реализацию антикоррупционной политики в администрации муниципального образования</w:t>
      </w:r>
      <w:r w:rsidRPr="005F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районе прошли обучение  </w:t>
      </w:r>
      <w:r w:rsidR="005F502E" w:rsidRPr="005F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 w:rsidRPr="005F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 (201</w:t>
      </w:r>
      <w:r w:rsidR="00A74C7F" w:rsidRPr="005F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F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-</w:t>
      </w:r>
      <w:r w:rsidR="00A74C7F" w:rsidRPr="005F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</w:t>
      </w:r>
      <w:r w:rsidRPr="005F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чел., 2019г. - 1</w:t>
      </w:r>
      <w:r w:rsidR="00A74C7F" w:rsidRPr="005F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F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</w:t>
      </w:r>
      <w:r w:rsidR="00A74C7F" w:rsidRPr="005F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2020г. – 20 чел.</w:t>
      </w:r>
      <w:r w:rsidR="005F502E" w:rsidRPr="005F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2021 г. – 6 чел.</w:t>
      </w:r>
      <w:r w:rsidR="00A74C7F" w:rsidRPr="005F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F502E" w:rsidRPr="005F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74C7F" w:rsidRPr="005F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5B14" w:rsidRPr="000E5D52" w:rsidRDefault="009B584F" w:rsidP="00085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D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0F30">
        <w:rPr>
          <w:rFonts w:ascii="Times New Roman" w:hAnsi="Times New Roman" w:cs="Times New Roman"/>
          <w:b/>
          <w:sz w:val="24"/>
          <w:szCs w:val="24"/>
        </w:rPr>
        <w:t>6</w:t>
      </w:r>
      <w:r w:rsidR="000E5D52" w:rsidRPr="000E5D52">
        <w:rPr>
          <w:rFonts w:ascii="Times New Roman" w:hAnsi="Times New Roman" w:cs="Times New Roman"/>
          <w:b/>
          <w:sz w:val="24"/>
          <w:szCs w:val="24"/>
        </w:rPr>
        <w:t>.</w:t>
      </w:r>
      <w:r w:rsidRPr="000E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B14" w:rsidRPr="000E5D52">
        <w:rPr>
          <w:rFonts w:ascii="Times New Roman" w:hAnsi="Times New Roman" w:cs="Times New Roman"/>
          <w:b/>
          <w:sz w:val="24"/>
          <w:szCs w:val="24"/>
        </w:rPr>
        <w:t>О взаимодействии администрации района с администрациями городских и сельских поселений муниципального образования Тосненский район Ленинградской области.</w:t>
      </w:r>
    </w:p>
    <w:p w:rsidR="00085B14" w:rsidRPr="000E5D52" w:rsidRDefault="00085B14" w:rsidP="0065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5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E5D52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="00653674" w:rsidRPr="000E5D52">
        <w:rPr>
          <w:rFonts w:ascii="Times New Roman" w:hAnsi="Times New Roman" w:cs="Times New Roman"/>
          <w:sz w:val="24"/>
          <w:szCs w:val="24"/>
        </w:rPr>
        <w:t>видеоконференцсвязи</w:t>
      </w:r>
      <w:r w:rsidRPr="000E5D52">
        <w:rPr>
          <w:rFonts w:ascii="Times New Roman" w:hAnsi="Times New Roman" w:cs="Times New Roman"/>
          <w:sz w:val="24"/>
          <w:szCs w:val="24"/>
        </w:rPr>
        <w:t xml:space="preserve"> </w:t>
      </w:r>
      <w:r w:rsidR="00653674"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Губернатора и Правительства Ленинградской области </w:t>
      </w:r>
      <w:r w:rsidR="00653674" w:rsidRPr="000E5D52">
        <w:rPr>
          <w:rFonts w:ascii="Times New Roman" w:hAnsi="Times New Roman" w:cs="Times New Roman"/>
          <w:sz w:val="24"/>
          <w:szCs w:val="24"/>
        </w:rPr>
        <w:t xml:space="preserve">были организованы </w:t>
      </w:r>
      <w:r w:rsidR="00B369E2">
        <w:rPr>
          <w:rFonts w:ascii="Times New Roman" w:hAnsi="Times New Roman" w:cs="Times New Roman"/>
          <w:sz w:val="24"/>
          <w:szCs w:val="24"/>
        </w:rPr>
        <w:t>1</w:t>
      </w:r>
      <w:r w:rsidR="00653674" w:rsidRPr="000E5D52">
        <w:rPr>
          <w:rFonts w:ascii="Times New Roman" w:hAnsi="Times New Roman" w:cs="Times New Roman"/>
          <w:sz w:val="24"/>
          <w:szCs w:val="24"/>
        </w:rPr>
        <w:t xml:space="preserve"> учебно-практических семинара</w:t>
      </w:r>
      <w:r w:rsidRPr="000E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3674" w:rsidRPr="000E5D52">
        <w:rPr>
          <w:rFonts w:ascii="Times New Roman" w:eastAsia="Calibri" w:hAnsi="Times New Roman" w:cs="Times New Roman"/>
          <w:sz w:val="24"/>
          <w:szCs w:val="24"/>
        </w:rPr>
        <w:t xml:space="preserve">по теме </w:t>
      </w:r>
      <w:r w:rsidR="000A7033" w:rsidRPr="000A7033">
        <w:rPr>
          <w:rFonts w:ascii="Times New Roman" w:hAnsi="Times New Roman" w:cs="Times New Roman"/>
          <w:sz w:val="24"/>
          <w:szCs w:val="24"/>
        </w:rPr>
        <w:t>«О вопросах реализации законодательства в области противодействия коррупции и его практического применения, обмен опытом муниципальных районов Ленинградской области»</w:t>
      </w:r>
      <w:r w:rsidR="000A7033">
        <w:rPr>
          <w:rFonts w:ascii="Times New Roman" w:hAnsi="Times New Roman" w:cs="Times New Roman"/>
          <w:sz w:val="24"/>
          <w:szCs w:val="24"/>
        </w:rPr>
        <w:t xml:space="preserve"> </w:t>
      </w:r>
      <w:r w:rsidR="000A7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9E2">
        <w:rPr>
          <w:rFonts w:ascii="Times New Roman" w:eastAsia="Calibri" w:hAnsi="Times New Roman" w:cs="Times New Roman"/>
          <w:sz w:val="24"/>
          <w:szCs w:val="24"/>
        </w:rPr>
        <w:t>26</w:t>
      </w:r>
      <w:r w:rsidR="00653674" w:rsidRPr="000E5D52">
        <w:rPr>
          <w:rFonts w:ascii="Times New Roman" w:eastAsia="Calibri" w:hAnsi="Times New Roman" w:cs="Times New Roman"/>
          <w:sz w:val="24"/>
          <w:szCs w:val="24"/>
        </w:rPr>
        <w:t>.12.202</w:t>
      </w:r>
      <w:r w:rsidR="00B369E2">
        <w:rPr>
          <w:rFonts w:ascii="Times New Roman" w:eastAsia="Calibri" w:hAnsi="Times New Roman" w:cs="Times New Roman"/>
          <w:sz w:val="24"/>
          <w:szCs w:val="24"/>
        </w:rPr>
        <w:t>1</w:t>
      </w:r>
      <w:r w:rsidR="00653674" w:rsidRPr="000E5D52">
        <w:rPr>
          <w:rFonts w:ascii="Times New Roman" w:eastAsia="Calibri" w:hAnsi="Times New Roman" w:cs="Times New Roman"/>
          <w:sz w:val="24"/>
          <w:szCs w:val="24"/>
        </w:rPr>
        <w:t>г., в котор</w:t>
      </w:r>
      <w:r w:rsidR="000A7033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="00653674" w:rsidRPr="000E5D52">
        <w:rPr>
          <w:rFonts w:ascii="Times New Roman" w:eastAsia="Calibri" w:hAnsi="Times New Roman" w:cs="Times New Roman"/>
          <w:sz w:val="24"/>
          <w:szCs w:val="24"/>
        </w:rPr>
        <w:t xml:space="preserve">приняло участие </w:t>
      </w:r>
      <w:r w:rsidR="000A7033">
        <w:rPr>
          <w:rFonts w:ascii="Times New Roman" w:eastAsia="Calibri" w:hAnsi="Times New Roman" w:cs="Times New Roman"/>
          <w:sz w:val="24"/>
          <w:szCs w:val="24"/>
        </w:rPr>
        <w:t>18</w:t>
      </w:r>
      <w:r w:rsidR="00653674" w:rsidRPr="000E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D52" w:rsidRPr="000E5D52">
        <w:rPr>
          <w:rFonts w:ascii="Times New Roman" w:eastAsia="Calibri" w:hAnsi="Times New Roman" w:cs="Times New Roman"/>
          <w:sz w:val="24"/>
          <w:szCs w:val="24"/>
        </w:rPr>
        <w:t>сотрудников</w:t>
      </w:r>
      <w:r w:rsidR="00653674"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администраций и аппаратов советов депутатов </w:t>
      </w:r>
      <w:r w:rsidR="00071CF1"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3674" w:rsidRPr="000E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и сельских поселений. </w:t>
      </w:r>
      <w:proofErr w:type="gramEnd"/>
    </w:p>
    <w:p w:rsidR="00085B14" w:rsidRPr="000E5D52" w:rsidRDefault="00085B14" w:rsidP="0008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D52">
        <w:rPr>
          <w:rFonts w:ascii="Times New Roman" w:hAnsi="Times New Roman" w:cs="Times New Roman"/>
          <w:sz w:val="24"/>
          <w:szCs w:val="24"/>
        </w:rPr>
        <w:t xml:space="preserve">        В течение 20</w:t>
      </w:r>
      <w:r w:rsidR="00653674" w:rsidRPr="000E5D52">
        <w:rPr>
          <w:rFonts w:ascii="Times New Roman" w:hAnsi="Times New Roman" w:cs="Times New Roman"/>
          <w:sz w:val="24"/>
          <w:szCs w:val="24"/>
        </w:rPr>
        <w:t>2</w:t>
      </w:r>
      <w:r w:rsidR="00B369E2">
        <w:rPr>
          <w:rFonts w:ascii="Times New Roman" w:hAnsi="Times New Roman" w:cs="Times New Roman"/>
          <w:sz w:val="24"/>
          <w:szCs w:val="24"/>
        </w:rPr>
        <w:t>1</w:t>
      </w:r>
      <w:r w:rsidRPr="000E5D52">
        <w:rPr>
          <w:rFonts w:ascii="Times New Roman" w:hAnsi="Times New Roman" w:cs="Times New Roman"/>
          <w:sz w:val="24"/>
          <w:szCs w:val="24"/>
        </w:rPr>
        <w:t xml:space="preserve"> года администрацией района направлял</w:t>
      </w:r>
      <w:r w:rsidR="00517F3D">
        <w:rPr>
          <w:rFonts w:ascii="Times New Roman" w:hAnsi="Times New Roman" w:cs="Times New Roman"/>
          <w:sz w:val="24"/>
          <w:szCs w:val="24"/>
        </w:rPr>
        <w:t xml:space="preserve">ось большое количество информационных и </w:t>
      </w:r>
      <w:r w:rsidRPr="000E5D52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="00517F3D">
        <w:rPr>
          <w:rFonts w:ascii="Times New Roman" w:hAnsi="Times New Roman" w:cs="Times New Roman"/>
          <w:sz w:val="24"/>
          <w:szCs w:val="24"/>
        </w:rPr>
        <w:t>х</w:t>
      </w:r>
      <w:r w:rsidRPr="000E5D52">
        <w:rPr>
          <w:rFonts w:ascii="Times New Roman" w:hAnsi="Times New Roman" w:cs="Times New Roman"/>
          <w:sz w:val="24"/>
          <w:szCs w:val="24"/>
        </w:rPr>
        <w:t xml:space="preserve"> </w:t>
      </w:r>
      <w:r w:rsidR="00517F3D" w:rsidRPr="000E5D52">
        <w:rPr>
          <w:rFonts w:ascii="Times New Roman" w:hAnsi="Times New Roman" w:cs="Times New Roman"/>
          <w:sz w:val="24"/>
          <w:szCs w:val="24"/>
        </w:rPr>
        <w:t>пис</w:t>
      </w:r>
      <w:r w:rsidR="00517F3D">
        <w:rPr>
          <w:rFonts w:ascii="Times New Roman" w:hAnsi="Times New Roman" w:cs="Times New Roman"/>
          <w:sz w:val="24"/>
          <w:szCs w:val="24"/>
        </w:rPr>
        <w:t>е</w:t>
      </w:r>
      <w:r w:rsidR="00517F3D" w:rsidRPr="000E5D52">
        <w:rPr>
          <w:rFonts w:ascii="Times New Roman" w:hAnsi="Times New Roman" w:cs="Times New Roman"/>
          <w:sz w:val="24"/>
          <w:szCs w:val="24"/>
        </w:rPr>
        <w:t>м</w:t>
      </w:r>
      <w:r w:rsidRPr="000E5D52">
        <w:rPr>
          <w:rFonts w:ascii="Times New Roman" w:hAnsi="Times New Roman" w:cs="Times New Roman"/>
          <w:sz w:val="24"/>
          <w:szCs w:val="24"/>
        </w:rPr>
        <w:t xml:space="preserve"> с целью исполнения поручений  </w:t>
      </w:r>
      <w:r w:rsidR="00653674" w:rsidRPr="000E5D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E5D52">
        <w:rPr>
          <w:rFonts w:ascii="Times New Roman" w:hAnsi="Times New Roman" w:cs="Times New Roman"/>
          <w:sz w:val="24"/>
          <w:szCs w:val="24"/>
        </w:rPr>
        <w:t>Губернатора и Правительства Ленинградской области по антикоррупционному направлению и работе по профилактике коррупции в администраци</w:t>
      </w:r>
      <w:r w:rsidR="00517F3D">
        <w:rPr>
          <w:rFonts w:ascii="Times New Roman" w:hAnsi="Times New Roman" w:cs="Times New Roman"/>
          <w:sz w:val="24"/>
          <w:szCs w:val="24"/>
        </w:rPr>
        <w:t>ях</w:t>
      </w:r>
      <w:r w:rsidRPr="000E5D52"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поселений, формировались  сводные отчеты за район с разбивкой по поселениям по следующим вопросам:  </w:t>
      </w:r>
    </w:p>
    <w:p w:rsidR="00085B14" w:rsidRPr="000E5D52" w:rsidRDefault="00085B14" w:rsidP="0008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D52">
        <w:rPr>
          <w:rFonts w:ascii="Times New Roman" w:hAnsi="Times New Roman" w:cs="Times New Roman"/>
          <w:sz w:val="24"/>
          <w:szCs w:val="24"/>
        </w:rPr>
        <w:t xml:space="preserve">- </w:t>
      </w:r>
      <w:r w:rsidR="00071CF1" w:rsidRPr="000E5D52">
        <w:rPr>
          <w:rFonts w:ascii="Times New Roman" w:hAnsi="Times New Roman" w:cs="Times New Roman"/>
          <w:sz w:val="24"/>
          <w:szCs w:val="24"/>
        </w:rPr>
        <w:t>по исполнению пунктов Плана противодействия коррупции в Ленинградской области</w:t>
      </w:r>
      <w:r w:rsidR="00517F3D">
        <w:rPr>
          <w:rFonts w:ascii="Times New Roman" w:hAnsi="Times New Roman" w:cs="Times New Roman"/>
          <w:sz w:val="24"/>
          <w:szCs w:val="24"/>
        </w:rPr>
        <w:t xml:space="preserve">, </w:t>
      </w:r>
      <w:r w:rsidR="00071CF1" w:rsidRPr="000E5D52">
        <w:rPr>
          <w:rFonts w:ascii="Times New Roman" w:hAnsi="Times New Roman" w:cs="Times New Roman"/>
          <w:sz w:val="24"/>
          <w:szCs w:val="24"/>
        </w:rPr>
        <w:t xml:space="preserve"> где исполнителями </w:t>
      </w:r>
      <w:r w:rsidR="00517F3D">
        <w:rPr>
          <w:rFonts w:ascii="Times New Roman" w:hAnsi="Times New Roman" w:cs="Times New Roman"/>
          <w:sz w:val="24"/>
          <w:szCs w:val="24"/>
        </w:rPr>
        <w:t>являются</w:t>
      </w:r>
      <w:r w:rsidR="00071CF1" w:rsidRPr="000E5D52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 w:rsidR="00517F3D">
        <w:rPr>
          <w:rFonts w:ascii="Times New Roman" w:hAnsi="Times New Roman" w:cs="Times New Roman"/>
          <w:sz w:val="24"/>
          <w:szCs w:val="24"/>
        </w:rPr>
        <w:t xml:space="preserve">, </w:t>
      </w:r>
      <w:r w:rsidR="00071CF1" w:rsidRPr="000E5D52">
        <w:rPr>
          <w:rFonts w:ascii="Times New Roman" w:hAnsi="Times New Roman" w:cs="Times New Roman"/>
          <w:sz w:val="24"/>
          <w:szCs w:val="24"/>
        </w:rPr>
        <w:t xml:space="preserve">всего было направлено </w:t>
      </w:r>
      <w:r w:rsidR="00627489">
        <w:rPr>
          <w:rFonts w:ascii="Times New Roman" w:hAnsi="Times New Roman" w:cs="Times New Roman"/>
          <w:sz w:val="24"/>
          <w:szCs w:val="24"/>
        </w:rPr>
        <w:t xml:space="preserve">15 </w:t>
      </w:r>
      <w:r w:rsidR="00071CF1" w:rsidRPr="000E5D52">
        <w:rPr>
          <w:rFonts w:ascii="Times New Roman" w:hAnsi="Times New Roman" w:cs="Times New Roman"/>
          <w:sz w:val="24"/>
          <w:szCs w:val="24"/>
        </w:rPr>
        <w:t xml:space="preserve">запросов </w:t>
      </w:r>
      <w:r w:rsidR="00517F3D">
        <w:rPr>
          <w:rFonts w:ascii="Times New Roman" w:hAnsi="Times New Roman" w:cs="Times New Roman"/>
          <w:sz w:val="24"/>
          <w:szCs w:val="24"/>
        </w:rPr>
        <w:t xml:space="preserve"> </w:t>
      </w:r>
      <w:r w:rsidR="00071CF1" w:rsidRPr="000E5D52">
        <w:rPr>
          <w:rFonts w:ascii="Times New Roman" w:hAnsi="Times New Roman" w:cs="Times New Roman"/>
          <w:sz w:val="24"/>
          <w:szCs w:val="24"/>
        </w:rPr>
        <w:t>и подготовлен</w:t>
      </w:r>
      <w:r w:rsidR="00517F3D">
        <w:rPr>
          <w:rFonts w:ascii="Times New Roman" w:hAnsi="Times New Roman" w:cs="Times New Roman"/>
          <w:sz w:val="24"/>
          <w:szCs w:val="24"/>
        </w:rPr>
        <w:t>ы</w:t>
      </w:r>
      <w:r w:rsidR="00071CF1" w:rsidRPr="000E5D52">
        <w:rPr>
          <w:rFonts w:ascii="Times New Roman" w:hAnsi="Times New Roman" w:cs="Times New Roman"/>
          <w:sz w:val="24"/>
          <w:szCs w:val="24"/>
        </w:rPr>
        <w:t xml:space="preserve">  сводны</w:t>
      </w:r>
      <w:r w:rsidR="00517F3D">
        <w:rPr>
          <w:rFonts w:ascii="Times New Roman" w:hAnsi="Times New Roman" w:cs="Times New Roman"/>
          <w:sz w:val="24"/>
          <w:szCs w:val="24"/>
        </w:rPr>
        <w:t>е</w:t>
      </w:r>
      <w:r w:rsidR="00071CF1" w:rsidRPr="000E5D52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517F3D">
        <w:rPr>
          <w:rFonts w:ascii="Times New Roman" w:hAnsi="Times New Roman" w:cs="Times New Roman"/>
          <w:sz w:val="24"/>
          <w:szCs w:val="24"/>
        </w:rPr>
        <w:t>ы</w:t>
      </w:r>
      <w:r w:rsidR="00071CF1" w:rsidRPr="000E5D52">
        <w:rPr>
          <w:rFonts w:ascii="Times New Roman" w:hAnsi="Times New Roman" w:cs="Times New Roman"/>
          <w:sz w:val="24"/>
          <w:szCs w:val="24"/>
        </w:rPr>
        <w:t xml:space="preserve"> за район с разбивкой по поселениям</w:t>
      </w:r>
      <w:r w:rsidRPr="000E5D52">
        <w:rPr>
          <w:rFonts w:ascii="Times New Roman" w:hAnsi="Times New Roman" w:cs="Times New Roman"/>
          <w:sz w:val="24"/>
          <w:szCs w:val="24"/>
        </w:rPr>
        <w:t>;</w:t>
      </w:r>
      <w:r w:rsidR="00653674" w:rsidRPr="000E5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14" w:rsidRPr="000E5D52" w:rsidRDefault="00071CF1" w:rsidP="0008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D52">
        <w:rPr>
          <w:rFonts w:ascii="Times New Roman" w:hAnsi="Times New Roman" w:cs="Times New Roman"/>
          <w:sz w:val="24"/>
          <w:szCs w:val="24"/>
        </w:rPr>
        <w:t xml:space="preserve">- </w:t>
      </w:r>
      <w:r w:rsidR="00517F3D">
        <w:rPr>
          <w:rFonts w:ascii="Times New Roman" w:hAnsi="Times New Roman" w:cs="Times New Roman"/>
          <w:sz w:val="24"/>
          <w:szCs w:val="24"/>
        </w:rPr>
        <w:t xml:space="preserve">по формированию </w:t>
      </w:r>
      <w:r w:rsidRPr="000E5D52">
        <w:rPr>
          <w:rFonts w:ascii="Times New Roman" w:hAnsi="Times New Roman" w:cs="Times New Roman"/>
          <w:sz w:val="24"/>
          <w:szCs w:val="24"/>
        </w:rPr>
        <w:t>е</w:t>
      </w:r>
      <w:r w:rsidR="00085B14" w:rsidRPr="000E5D52">
        <w:rPr>
          <w:rFonts w:ascii="Times New Roman" w:hAnsi="Times New Roman" w:cs="Times New Roman"/>
          <w:sz w:val="24"/>
          <w:szCs w:val="24"/>
        </w:rPr>
        <w:t>жеквартальн</w:t>
      </w:r>
      <w:r w:rsidRPr="000E5D52">
        <w:rPr>
          <w:rFonts w:ascii="Times New Roman" w:hAnsi="Times New Roman" w:cs="Times New Roman"/>
          <w:sz w:val="24"/>
          <w:szCs w:val="24"/>
        </w:rPr>
        <w:t>ы</w:t>
      </w:r>
      <w:r w:rsidR="00517F3D">
        <w:rPr>
          <w:rFonts w:ascii="Times New Roman" w:hAnsi="Times New Roman" w:cs="Times New Roman"/>
          <w:sz w:val="24"/>
          <w:szCs w:val="24"/>
        </w:rPr>
        <w:t>х</w:t>
      </w:r>
      <w:r w:rsidR="00085B14" w:rsidRPr="000E5D52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517F3D">
        <w:rPr>
          <w:rFonts w:ascii="Times New Roman" w:hAnsi="Times New Roman" w:cs="Times New Roman"/>
          <w:sz w:val="24"/>
          <w:szCs w:val="24"/>
        </w:rPr>
        <w:t>ов</w:t>
      </w:r>
      <w:r w:rsidR="00085B14" w:rsidRPr="000E5D52">
        <w:rPr>
          <w:rFonts w:ascii="Times New Roman" w:hAnsi="Times New Roman" w:cs="Times New Roman"/>
          <w:sz w:val="24"/>
          <w:szCs w:val="24"/>
        </w:rPr>
        <w:t xml:space="preserve"> о результатах хода мониторинга реализации по противодействию коррупции и </w:t>
      </w:r>
      <w:r w:rsidR="00085B14" w:rsidRPr="000E5D52">
        <w:rPr>
          <w:rFonts w:ascii="Times New Roman" w:eastAsia="Calibri" w:hAnsi="Times New Roman" w:cs="Times New Roman"/>
          <w:sz w:val="24"/>
          <w:szCs w:val="24"/>
        </w:rPr>
        <w:t>отчета о результатах мониторинга деятельности комиссий по соблюдению требований к служебному поведению муниципальных служащих и урегулированию конфликта интересов</w:t>
      </w:r>
      <w:r w:rsidRPr="000E5D52">
        <w:rPr>
          <w:rFonts w:ascii="Times New Roman" w:hAnsi="Times New Roman" w:cs="Times New Roman"/>
          <w:sz w:val="24"/>
          <w:szCs w:val="24"/>
        </w:rPr>
        <w:t>;</w:t>
      </w:r>
    </w:p>
    <w:p w:rsidR="00517F3D" w:rsidRDefault="00071CF1" w:rsidP="00517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D52">
        <w:rPr>
          <w:rFonts w:ascii="Times New Roman" w:eastAsia="Calibri" w:hAnsi="Times New Roman" w:cs="Times New Roman"/>
          <w:sz w:val="24"/>
          <w:szCs w:val="24"/>
        </w:rPr>
        <w:t>Для использования в работе и размещения в разделах на официальных сайтах администраций</w:t>
      </w:r>
      <w:r w:rsidR="000E5D52" w:rsidRPr="000E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D52">
        <w:rPr>
          <w:rFonts w:ascii="Times New Roman" w:eastAsia="Calibri" w:hAnsi="Times New Roman" w:cs="Times New Roman"/>
          <w:sz w:val="24"/>
          <w:szCs w:val="24"/>
        </w:rPr>
        <w:t>были направлены методические рекомендациях по вопросу выявления коррупционных рисков в сфере закупок</w:t>
      </w:r>
      <w:r w:rsidR="000E5D52" w:rsidRPr="000E5D52">
        <w:rPr>
          <w:rFonts w:ascii="Times New Roman" w:eastAsia="Calibri" w:hAnsi="Times New Roman" w:cs="Times New Roman"/>
          <w:sz w:val="24"/>
          <w:szCs w:val="24"/>
        </w:rPr>
        <w:t xml:space="preserve"> и методические рекомендации по отдельным вопросам организации антикоррупционной работы в субъектах РФ и муниципальных образованиях</w:t>
      </w:r>
      <w:r w:rsidR="00517F3D">
        <w:rPr>
          <w:rFonts w:ascii="Times New Roman" w:eastAsia="Calibri" w:hAnsi="Times New Roman" w:cs="Times New Roman"/>
          <w:sz w:val="24"/>
          <w:szCs w:val="24"/>
        </w:rPr>
        <w:t>, которые были разработаны Министерством труда и социальной защиты РФ.</w:t>
      </w:r>
      <w:r w:rsidR="000E5D52" w:rsidRPr="000E5D52">
        <w:rPr>
          <w:rFonts w:eastAsia="Calibri"/>
          <w:sz w:val="24"/>
          <w:szCs w:val="24"/>
        </w:rPr>
        <w:t xml:space="preserve"> </w:t>
      </w:r>
      <w:r w:rsidRPr="000E5D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5A7C" w:rsidRPr="000E5D52" w:rsidRDefault="009B584F" w:rsidP="00517F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D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0F30">
        <w:rPr>
          <w:rFonts w:ascii="Times New Roman" w:hAnsi="Times New Roman" w:cs="Times New Roman"/>
          <w:b/>
          <w:sz w:val="24"/>
          <w:szCs w:val="24"/>
        </w:rPr>
        <w:t>7</w:t>
      </w:r>
      <w:r w:rsidRPr="000E5D52">
        <w:rPr>
          <w:rFonts w:ascii="Times New Roman" w:hAnsi="Times New Roman" w:cs="Times New Roman"/>
          <w:b/>
          <w:sz w:val="24"/>
          <w:szCs w:val="24"/>
        </w:rPr>
        <w:t xml:space="preserve">.      </w:t>
      </w:r>
      <w:r w:rsidR="00E15A7C" w:rsidRPr="000E5D52">
        <w:rPr>
          <w:rFonts w:ascii="Times New Roman" w:hAnsi="Times New Roman" w:cs="Times New Roman"/>
          <w:b/>
          <w:sz w:val="24"/>
          <w:szCs w:val="24"/>
        </w:rPr>
        <w:t>О</w:t>
      </w:r>
      <w:r w:rsidR="00E15A7C" w:rsidRPr="000E5D52">
        <w:rPr>
          <w:rFonts w:ascii="Times New Roman" w:hAnsi="Times New Roman" w:cs="Times New Roman"/>
          <w:b/>
          <w:sz w:val="24"/>
          <w:szCs w:val="24"/>
        </w:rPr>
        <w:tab/>
        <w:t>конкретных</w:t>
      </w:r>
      <w:r w:rsidR="00E15A7C" w:rsidRPr="000E5D52">
        <w:rPr>
          <w:rFonts w:ascii="Times New Roman" w:hAnsi="Times New Roman" w:cs="Times New Roman"/>
          <w:b/>
          <w:sz w:val="24"/>
          <w:szCs w:val="24"/>
        </w:rPr>
        <w:tab/>
        <w:t>мерах,</w:t>
      </w:r>
      <w:r w:rsidR="00E15A7C" w:rsidRPr="000E5D52">
        <w:rPr>
          <w:rFonts w:ascii="Times New Roman" w:hAnsi="Times New Roman" w:cs="Times New Roman"/>
          <w:b/>
          <w:sz w:val="24"/>
          <w:szCs w:val="24"/>
        </w:rPr>
        <w:tab/>
      </w:r>
      <w:r w:rsidR="00D24A93" w:rsidRPr="000E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A7C" w:rsidRPr="000E5D52">
        <w:rPr>
          <w:rFonts w:ascii="Times New Roman" w:hAnsi="Times New Roman" w:cs="Times New Roman"/>
          <w:b/>
          <w:sz w:val="24"/>
          <w:szCs w:val="24"/>
        </w:rPr>
        <w:t>принимаемых в целях предупреждения  коррупции в муниципальных учреждениях.</w:t>
      </w:r>
    </w:p>
    <w:p w:rsidR="009120FF" w:rsidRPr="000E5D52" w:rsidRDefault="000B1B4C" w:rsidP="0051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D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20FF" w:rsidRPr="000E5D52">
        <w:rPr>
          <w:rFonts w:ascii="Times New Roman" w:hAnsi="Times New Roman" w:cs="Times New Roman"/>
          <w:sz w:val="24"/>
          <w:szCs w:val="24"/>
        </w:rPr>
        <w:t xml:space="preserve">В муниципальных </w:t>
      </w:r>
      <w:r w:rsidR="00305B14" w:rsidRPr="000E5D52">
        <w:rPr>
          <w:rFonts w:ascii="Times New Roman" w:hAnsi="Times New Roman" w:cs="Times New Roman"/>
          <w:sz w:val="24"/>
          <w:szCs w:val="24"/>
        </w:rPr>
        <w:t xml:space="preserve"> </w:t>
      </w:r>
      <w:r w:rsidR="009120FF" w:rsidRPr="000E5D52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="00305B14" w:rsidRPr="000E5D5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120FF" w:rsidRPr="000E5D52">
        <w:rPr>
          <w:rFonts w:ascii="Times New Roman" w:hAnsi="Times New Roman" w:cs="Times New Roman"/>
          <w:sz w:val="24"/>
          <w:szCs w:val="24"/>
        </w:rPr>
        <w:t xml:space="preserve">утверждены планы по противодействию коррупции, в которых определен перечень мероприятий и установлены ответственные </w:t>
      </w:r>
      <w:r w:rsidR="009120FF" w:rsidRPr="000E5D52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должностные лица по направлениям работы,  сформированы комиссии по противодействию коррупции учреждений,  работа которых организуется в соответствии с планом и антикоррупционным законодательством РФ, организована работа с обращениями граждан. </w:t>
      </w:r>
    </w:p>
    <w:p w:rsidR="00D24A93" w:rsidRPr="000E5D52" w:rsidRDefault="000B1B4C" w:rsidP="00517F3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5D5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A3166" w:rsidRPr="00E15A7C" w:rsidRDefault="000A3166" w:rsidP="00D868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3166" w:rsidRPr="00E15A7C" w:rsidSect="00517F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A6" w:rsidRDefault="007506A6" w:rsidP="000A3166">
      <w:pPr>
        <w:spacing w:after="0" w:line="240" w:lineRule="auto"/>
      </w:pPr>
      <w:r>
        <w:separator/>
      </w:r>
    </w:p>
  </w:endnote>
  <w:endnote w:type="continuationSeparator" w:id="0">
    <w:p w:rsidR="007506A6" w:rsidRDefault="007506A6" w:rsidP="000A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A6" w:rsidRDefault="007506A6" w:rsidP="000A3166">
      <w:pPr>
        <w:spacing w:after="0" w:line="240" w:lineRule="auto"/>
      </w:pPr>
      <w:r>
        <w:separator/>
      </w:r>
    </w:p>
  </w:footnote>
  <w:footnote w:type="continuationSeparator" w:id="0">
    <w:p w:rsidR="007506A6" w:rsidRDefault="007506A6" w:rsidP="000A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731"/>
    <w:multiLevelType w:val="hybridMultilevel"/>
    <w:tmpl w:val="824C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3388"/>
    <w:multiLevelType w:val="hybridMultilevel"/>
    <w:tmpl w:val="4432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034F"/>
    <w:multiLevelType w:val="hybridMultilevel"/>
    <w:tmpl w:val="16040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74B307A"/>
    <w:multiLevelType w:val="hybridMultilevel"/>
    <w:tmpl w:val="F086FE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AD5AA3"/>
    <w:multiLevelType w:val="hybridMultilevel"/>
    <w:tmpl w:val="E554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48EC"/>
    <w:multiLevelType w:val="hybridMultilevel"/>
    <w:tmpl w:val="1F74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22D74"/>
    <w:multiLevelType w:val="multilevel"/>
    <w:tmpl w:val="D5D83A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DCD1E69"/>
    <w:multiLevelType w:val="hybridMultilevel"/>
    <w:tmpl w:val="FECA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50300"/>
    <w:multiLevelType w:val="hybridMultilevel"/>
    <w:tmpl w:val="78A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60C75"/>
    <w:multiLevelType w:val="hybridMultilevel"/>
    <w:tmpl w:val="9DF2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E440B"/>
    <w:multiLevelType w:val="hybridMultilevel"/>
    <w:tmpl w:val="5F665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41F59"/>
    <w:multiLevelType w:val="hybridMultilevel"/>
    <w:tmpl w:val="8DBE46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56F23E71"/>
    <w:multiLevelType w:val="hybridMultilevel"/>
    <w:tmpl w:val="5DE0BE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6A3D0746"/>
    <w:multiLevelType w:val="hybridMultilevel"/>
    <w:tmpl w:val="8E7A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5578A"/>
    <w:multiLevelType w:val="hybridMultilevel"/>
    <w:tmpl w:val="C2DC169E"/>
    <w:lvl w:ilvl="0" w:tplc="1742BF0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21852"/>
    <w:multiLevelType w:val="hybridMultilevel"/>
    <w:tmpl w:val="824E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523D5"/>
    <w:multiLevelType w:val="hybridMultilevel"/>
    <w:tmpl w:val="90A0AF0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>
    <w:nsid w:val="7EB24D3C"/>
    <w:multiLevelType w:val="multilevel"/>
    <w:tmpl w:val="8B1C4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18">
    <w:nsid w:val="7FC86609"/>
    <w:multiLevelType w:val="hybridMultilevel"/>
    <w:tmpl w:val="433E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8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14"/>
  </w:num>
  <w:num w:numId="13">
    <w:abstractNumId w:val="17"/>
  </w:num>
  <w:num w:numId="14">
    <w:abstractNumId w:val="2"/>
  </w:num>
  <w:num w:numId="15">
    <w:abstractNumId w:val="11"/>
  </w:num>
  <w:num w:numId="16">
    <w:abstractNumId w:val="10"/>
  </w:num>
  <w:num w:numId="17">
    <w:abstractNumId w:val="13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62"/>
    <w:rsid w:val="000068C5"/>
    <w:rsid w:val="00035212"/>
    <w:rsid w:val="00071CF1"/>
    <w:rsid w:val="00073C48"/>
    <w:rsid w:val="00080D1A"/>
    <w:rsid w:val="00085B14"/>
    <w:rsid w:val="000920D8"/>
    <w:rsid w:val="000A3166"/>
    <w:rsid w:val="000A7033"/>
    <w:rsid w:val="000B1B4C"/>
    <w:rsid w:val="000D3FF3"/>
    <w:rsid w:val="000D6B9C"/>
    <w:rsid w:val="000E5D52"/>
    <w:rsid w:val="000F414F"/>
    <w:rsid w:val="00145B44"/>
    <w:rsid w:val="001604E6"/>
    <w:rsid w:val="00167285"/>
    <w:rsid w:val="001C75F3"/>
    <w:rsid w:val="001D2571"/>
    <w:rsid w:val="0020661C"/>
    <w:rsid w:val="00217D4D"/>
    <w:rsid w:val="00227ED4"/>
    <w:rsid w:val="00255FF6"/>
    <w:rsid w:val="00261B15"/>
    <w:rsid w:val="002B110B"/>
    <w:rsid w:val="002C14D9"/>
    <w:rsid w:val="002D3E3B"/>
    <w:rsid w:val="00303668"/>
    <w:rsid w:val="00305B14"/>
    <w:rsid w:val="003067D3"/>
    <w:rsid w:val="00306A12"/>
    <w:rsid w:val="0034766D"/>
    <w:rsid w:val="00355151"/>
    <w:rsid w:val="00360F75"/>
    <w:rsid w:val="00374A0F"/>
    <w:rsid w:val="003803F6"/>
    <w:rsid w:val="00383918"/>
    <w:rsid w:val="003863E0"/>
    <w:rsid w:val="00391BA0"/>
    <w:rsid w:val="003958D5"/>
    <w:rsid w:val="003D28A3"/>
    <w:rsid w:val="003E5387"/>
    <w:rsid w:val="004263B2"/>
    <w:rsid w:val="00432002"/>
    <w:rsid w:val="0044047E"/>
    <w:rsid w:val="00444B57"/>
    <w:rsid w:val="0045094A"/>
    <w:rsid w:val="00484513"/>
    <w:rsid w:val="004B0287"/>
    <w:rsid w:val="004C0F30"/>
    <w:rsid w:val="004C4FF1"/>
    <w:rsid w:val="00505C12"/>
    <w:rsid w:val="00517F3D"/>
    <w:rsid w:val="00547DB6"/>
    <w:rsid w:val="00571357"/>
    <w:rsid w:val="00577CD0"/>
    <w:rsid w:val="005808E8"/>
    <w:rsid w:val="0059162A"/>
    <w:rsid w:val="00592681"/>
    <w:rsid w:val="005F502E"/>
    <w:rsid w:val="00627489"/>
    <w:rsid w:val="00650615"/>
    <w:rsid w:val="0065195C"/>
    <w:rsid w:val="00653674"/>
    <w:rsid w:val="00690E41"/>
    <w:rsid w:val="006D6893"/>
    <w:rsid w:val="006E1AAC"/>
    <w:rsid w:val="00716675"/>
    <w:rsid w:val="00725258"/>
    <w:rsid w:val="007506A6"/>
    <w:rsid w:val="00767859"/>
    <w:rsid w:val="00785B64"/>
    <w:rsid w:val="007D74D5"/>
    <w:rsid w:val="007E313F"/>
    <w:rsid w:val="007F26BC"/>
    <w:rsid w:val="00832A24"/>
    <w:rsid w:val="00832D0B"/>
    <w:rsid w:val="008864E8"/>
    <w:rsid w:val="00897DA2"/>
    <w:rsid w:val="008B0715"/>
    <w:rsid w:val="008B3F08"/>
    <w:rsid w:val="00900799"/>
    <w:rsid w:val="009120FF"/>
    <w:rsid w:val="00937C02"/>
    <w:rsid w:val="00983C22"/>
    <w:rsid w:val="009861B5"/>
    <w:rsid w:val="00986D92"/>
    <w:rsid w:val="009A37A0"/>
    <w:rsid w:val="009A5821"/>
    <w:rsid w:val="009A6D62"/>
    <w:rsid w:val="009B584F"/>
    <w:rsid w:val="009C186C"/>
    <w:rsid w:val="009C6E06"/>
    <w:rsid w:val="00A027BC"/>
    <w:rsid w:val="00A06AAF"/>
    <w:rsid w:val="00A24229"/>
    <w:rsid w:val="00A36A41"/>
    <w:rsid w:val="00A4268E"/>
    <w:rsid w:val="00A512F6"/>
    <w:rsid w:val="00A6189A"/>
    <w:rsid w:val="00A631E8"/>
    <w:rsid w:val="00A678B1"/>
    <w:rsid w:val="00A74C7F"/>
    <w:rsid w:val="00A906DF"/>
    <w:rsid w:val="00AB7271"/>
    <w:rsid w:val="00AD0408"/>
    <w:rsid w:val="00AD2265"/>
    <w:rsid w:val="00AE1BDA"/>
    <w:rsid w:val="00AE5FE0"/>
    <w:rsid w:val="00AF4101"/>
    <w:rsid w:val="00AF486D"/>
    <w:rsid w:val="00B369E2"/>
    <w:rsid w:val="00B44A46"/>
    <w:rsid w:val="00B54F87"/>
    <w:rsid w:val="00B62249"/>
    <w:rsid w:val="00B6602E"/>
    <w:rsid w:val="00B75D67"/>
    <w:rsid w:val="00B823AF"/>
    <w:rsid w:val="00B94EFC"/>
    <w:rsid w:val="00BA143F"/>
    <w:rsid w:val="00BB544A"/>
    <w:rsid w:val="00BE3E57"/>
    <w:rsid w:val="00BE7F97"/>
    <w:rsid w:val="00BF716B"/>
    <w:rsid w:val="00C67EAD"/>
    <w:rsid w:val="00C83073"/>
    <w:rsid w:val="00C97BCF"/>
    <w:rsid w:val="00CC1491"/>
    <w:rsid w:val="00CD529C"/>
    <w:rsid w:val="00CE571E"/>
    <w:rsid w:val="00D12805"/>
    <w:rsid w:val="00D24A93"/>
    <w:rsid w:val="00D81479"/>
    <w:rsid w:val="00D823BA"/>
    <w:rsid w:val="00D85B23"/>
    <w:rsid w:val="00D862A1"/>
    <w:rsid w:val="00D868CE"/>
    <w:rsid w:val="00D8719E"/>
    <w:rsid w:val="00DA1BBB"/>
    <w:rsid w:val="00DA2185"/>
    <w:rsid w:val="00DA2FF1"/>
    <w:rsid w:val="00DD3A44"/>
    <w:rsid w:val="00DD4CE2"/>
    <w:rsid w:val="00DF30EF"/>
    <w:rsid w:val="00E14E02"/>
    <w:rsid w:val="00E15A7C"/>
    <w:rsid w:val="00E2506D"/>
    <w:rsid w:val="00E650F1"/>
    <w:rsid w:val="00E82577"/>
    <w:rsid w:val="00E963D5"/>
    <w:rsid w:val="00EA489C"/>
    <w:rsid w:val="00ED64B2"/>
    <w:rsid w:val="00EF00F6"/>
    <w:rsid w:val="00F00022"/>
    <w:rsid w:val="00F22107"/>
    <w:rsid w:val="00F74A23"/>
    <w:rsid w:val="00F97630"/>
    <w:rsid w:val="00FA6FBF"/>
    <w:rsid w:val="00FE6A18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86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868CE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868CE"/>
    <w:pPr>
      <w:ind w:left="720"/>
      <w:contextualSpacing/>
    </w:pPr>
  </w:style>
  <w:style w:type="character" w:customStyle="1" w:styleId="FontStyle12">
    <w:name w:val="Font Style12"/>
    <w:rsid w:val="00A06AA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0A3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A3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A631E8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12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5916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a">
    <w:name w:val="Table Grid"/>
    <w:basedOn w:val="a1"/>
    <w:uiPriority w:val="59"/>
    <w:rsid w:val="00AD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071C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">
    <w:name w:val="Знак Знак Знак Знак"/>
    <w:basedOn w:val="a"/>
    <w:rsid w:val="005F502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86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868CE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868CE"/>
    <w:pPr>
      <w:ind w:left="720"/>
      <w:contextualSpacing/>
    </w:pPr>
  </w:style>
  <w:style w:type="character" w:customStyle="1" w:styleId="FontStyle12">
    <w:name w:val="Font Style12"/>
    <w:rsid w:val="00A06AA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0A3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A3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A631E8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12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5916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a">
    <w:name w:val="Table Grid"/>
    <w:basedOn w:val="a1"/>
    <w:uiPriority w:val="59"/>
    <w:rsid w:val="00AD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071C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">
    <w:name w:val="Знак Знак Знак Знак"/>
    <w:basedOn w:val="a"/>
    <w:rsid w:val="005F502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6B8D3B70000797511DDDA0FA2E133B6084CB0860D18258FEB2D3EA43798E1EA4E78D5C6E4DE6E2B937D66545559E3636C9B7BB5C5FC473G1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E3C6-DF38-4FB4-9FFF-37C66569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2021-12-21T07:44:00Z</cp:lastPrinted>
  <dcterms:created xsi:type="dcterms:W3CDTF">2021-12-19T19:37:00Z</dcterms:created>
  <dcterms:modified xsi:type="dcterms:W3CDTF">2021-12-24T11:03:00Z</dcterms:modified>
</cp:coreProperties>
</file>