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87" w:rsidRDefault="00C71844">
      <w:pPr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</w:t>
      </w:r>
    </w:p>
    <w:p w:rsidR="00B41287" w:rsidRDefault="00C71844">
      <w:pPr>
        <w:pStyle w:val="a8"/>
        <w:ind w:left="720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Отчет о реализации муниципальной программы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«Развитие и поддержка малого и среднего предпринимательства на территории Тосненского городского поселения Тосненского района Ленинградской области» за 2020 год</w:t>
      </w:r>
    </w:p>
    <w:p w:rsidR="00B41287" w:rsidRDefault="00B41287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B41287" w:rsidRDefault="00C71844">
      <w:pPr>
        <w:pStyle w:val="a8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</w:t>
      </w:r>
      <w:r>
        <w:rPr>
          <w:rFonts w:ascii="Times New Roman" w:hAnsi="Times New Roman" w:cs="Times New Roman"/>
        </w:rPr>
        <w:t xml:space="preserve"> программы создает условия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Тосненского городского поселения Тосненского района Ленинградской области.</w:t>
      </w:r>
    </w:p>
    <w:p w:rsidR="00B41287" w:rsidRDefault="00C7184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программы реализуются следующие основные мероприятия:</w:t>
      </w:r>
    </w:p>
    <w:p w:rsidR="00B41287" w:rsidRDefault="00C7184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Основное мероприятие 1 «Имущественная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</w:t>
      </w:r>
      <w:r>
        <w:rPr>
          <w:rFonts w:ascii="Times New Roman" w:hAnsi="Times New Roman" w:cs="Times New Roman"/>
        </w:rPr>
        <w:t>ства»;</w:t>
      </w:r>
    </w:p>
    <w:p w:rsidR="00B41287" w:rsidRDefault="00C7184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Основное мероприятие 2 «Информационная поддержка субъектов малого и среднего предпринимательства»;</w:t>
      </w:r>
    </w:p>
    <w:p w:rsidR="00B41287" w:rsidRDefault="00C7184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Основное мероприятие 3 «Повышение конкурентоспособности малого и среднего предпринимательства»;</w:t>
      </w:r>
    </w:p>
    <w:p w:rsidR="00B41287" w:rsidRDefault="00C7184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Основное мероприятие 4 «Содействие в устранении </w:t>
      </w:r>
      <w:r>
        <w:rPr>
          <w:rFonts w:ascii="Times New Roman" w:hAnsi="Times New Roman" w:cs="Times New Roman"/>
        </w:rPr>
        <w:t>административных барьеров, возникающих на пути развития малого и среднего предпринимательства».</w:t>
      </w:r>
    </w:p>
    <w:p w:rsidR="00B41287" w:rsidRDefault="00C7184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объем финансирования, направленный на реализацию мероприятий программы составил на 2020 год – 72,6 тыс. руб. Средства освоены на 100%.</w:t>
      </w:r>
    </w:p>
    <w:p w:rsidR="00B41287" w:rsidRDefault="00C7184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 м</w:t>
      </w:r>
      <w:r>
        <w:rPr>
          <w:rFonts w:ascii="Times New Roman" w:hAnsi="Times New Roman" w:cs="Times New Roman"/>
        </w:rPr>
        <w:t>униципальной программы осуществлялась за счет средств  местного  бюджета в пределах объемов, запланированных бюджетных ассигнований на 2020 год.</w:t>
      </w:r>
    </w:p>
    <w:p w:rsidR="00B41287" w:rsidRDefault="00C7184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предусмотрены на разработку, тиражирование и выпуск полиграфической продукции по актуальным вопросам р</w:t>
      </w:r>
      <w:r>
        <w:rPr>
          <w:rFonts w:ascii="Times New Roman" w:hAnsi="Times New Roman" w:cs="Times New Roman"/>
        </w:rPr>
        <w:t>азвития и деятельности субъектов малого и среднего предпринимательства.</w:t>
      </w:r>
    </w:p>
    <w:p w:rsidR="00B41287" w:rsidRDefault="00C7184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Прирост количества объектов в Перечне </w:t>
      </w:r>
      <w:proofErr w:type="gramStart"/>
      <w:r>
        <w:rPr>
          <w:rFonts w:ascii="Times New Roman" w:hAnsi="Times New Roman" w:cs="Times New Roman"/>
        </w:rPr>
        <w:t>муниципального имущества, предназначенного для передачи в аренду или собственность субъектов МСП  составил</w:t>
      </w:r>
      <w:proofErr w:type="gramEnd"/>
      <w:r>
        <w:rPr>
          <w:rFonts w:ascii="Times New Roman" w:hAnsi="Times New Roman" w:cs="Times New Roman"/>
        </w:rPr>
        <w:t xml:space="preserve"> 1 объект, что составило 92,3% к уровню </w:t>
      </w:r>
      <w:r>
        <w:rPr>
          <w:rFonts w:ascii="Times New Roman" w:hAnsi="Times New Roman" w:cs="Times New Roman"/>
        </w:rPr>
        <w:t>прошлого года. Пять субъектов МСП получили имущественную поддержку в рамках программного мероприятия.</w:t>
      </w:r>
    </w:p>
    <w:p w:rsidR="00B41287" w:rsidRDefault="00C7184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информационной поддержки субъектов малого и среднего предпринимательства  на официальном сайте администрации в сети Интернет размещалась необходи</w:t>
      </w:r>
      <w:r>
        <w:rPr>
          <w:rFonts w:ascii="Times New Roman" w:hAnsi="Times New Roman" w:cs="Times New Roman"/>
        </w:rPr>
        <w:t>мая для субъектов МСП информация - 62 информационных материала и было выпущено 400 экземпляров справочников для начинающих предпринимателей. Количество вновь созданных субъектов МСП за период 2020 года составило – 248.</w:t>
      </w:r>
    </w:p>
    <w:p w:rsidR="00B41287" w:rsidRDefault="00C7184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программного мероприятия «По</w:t>
      </w:r>
      <w:r>
        <w:rPr>
          <w:rFonts w:ascii="Times New Roman" w:hAnsi="Times New Roman" w:cs="Times New Roman"/>
        </w:rPr>
        <w:t>вышение конкурентоспособности субъектов малого и среднего предпринимательства», в 2020 году проводилась 1 муниципальные агропромышленные ярмарки, в которых принимали  участие  более  50 предприятий и предпринимателей.</w:t>
      </w:r>
    </w:p>
    <w:p w:rsidR="00B41287" w:rsidRDefault="00C7184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программным мероприят</w:t>
      </w:r>
      <w:r>
        <w:rPr>
          <w:rFonts w:ascii="Times New Roman" w:hAnsi="Times New Roman" w:cs="Times New Roman"/>
        </w:rPr>
        <w:t>ием «Содействие в устранении административных барьеров, препятствующих развитию малого и среднего предпринимательства»  в 2020 году  проводилась  ОРВ муниципальных правовых актов на территории Тосненского ГП, осуществлялось содействие работе координационно</w:t>
      </w:r>
      <w:r>
        <w:rPr>
          <w:rFonts w:ascii="Times New Roman" w:hAnsi="Times New Roman" w:cs="Times New Roman"/>
        </w:rPr>
        <w:t>й комиссии в области развития МСП на территории МО Тосненский район Ленинградской области.</w:t>
      </w:r>
    </w:p>
    <w:sectPr w:rsidR="00B4128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B41287"/>
    <w:rsid w:val="00B41287"/>
    <w:rsid w:val="00C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</w:style>
  <w:style w:type="paragraph" w:styleId="a9">
    <w:name w:val="List Paragraph"/>
    <w:basedOn w:val="a"/>
    <w:qFormat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</w:style>
  <w:style w:type="paragraph" w:styleId="a9">
    <w:name w:val="List Paragraph"/>
    <w:basedOn w:val="a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Гусманова Юлия Валеьевна</dc:creator>
  <cp:lastModifiedBy>Гусманова Юлия Валеьевна</cp:lastModifiedBy>
  <cp:revision>2</cp:revision>
  <dcterms:created xsi:type="dcterms:W3CDTF">2022-09-08T00:29:00Z</dcterms:created>
  <dcterms:modified xsi:type="dcterms:W3CDTF">2022-09-08T00:29:00Z</dcterms:modified>
  <dc:language>ru-RU</dc:language>
</cp:coreProperties>
</file>