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084"/>
      </w:tblGrid>
      <w:tr w:rsidR="009D61BE" w:rsidTr="00284E66">
        <w:trPr>
          <w:trHeight w:val="3533"/>
        </w:trPr>
        <w:tc>
          <w:tcPr>
            <w:tcW w:w="4785" w:type="dxa"/>
          </w:tcPr>
          <w:p w:rsidR="009D61BE" w:rsidRDefault="00946E69" w:rsidP="004D1015">
            <w:pPr>
              <w:spacing w:after="180" w:line="435" w:lineRule="atLeast"/>
              <w:outlineLvl w:val="0"/>
              <w:rPr>
                <w:rFonts w:ascii="Arial" w:eastAsia="Times New Roman" w:hAnsi="Arial" w:cs="Arial"/>
                <w:b/>
                <w:bCs/>
                <w:noProof/>
                <w:spacing w:val="-5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399B4" wp14:editId="00BC7652">
                  <wp:extent cx="2714625" cy="2171700"/>
                  <wp:effectExtent l="0" t="0" r="9525" b="0"/>
                  <wp:docPr id="1" name="Рисунок 1" descr="D:\АРХИВ\Users\Desktop\СПИРТ NO\спирт 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Users\Desktop\СПИРТ NO\спирт 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89" cy="217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61BE" w:rsidRDefault="00F551A2" w:rsidP="004D1015">
            <w:pPr>
              <w:spacing w:after="180" w:line="435" w:lineRule="atLeast"/>
              <w:outlineLvl w:val="0"/>
              <w:rPr>
                <w:rFonts w:ascii="Arial" w:eastAsia="Times New Roman" w:hAnsi="Arial" w:cs="Arial"/>
                <w:b/>
                <w:bCs/>
                <w:noProof/>
                <w:spacing w:val="-5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C597D2" wp14:editId="3A5E2A82">
                  <wp:extent cx="3095625" cy="2228850"/>
                  <wp:effectExtent l="0" t="0" r="9525" b="0"/>
                  <wp:docPr id="2" name="Рисунок 2" descr="D:\АРХИВ\Users\Desktop\СПИРТ NO\спирт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Users\Desktop\СПИРТ NO\спирт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15" cy="22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1BE" w:rsidRDefault="009D61BE" w:rsidP="004D1015">
      <w:pPr>
        <w:spacing w:after="180" w:line="435" w:lineRule="atLeast"/>
        <w:outlineLvl w:val="0"/>
        <w:rPr>
          <w:rFonts w:ascii="Arial" w:eastAsia="Times New Roman" w:hAnsi="Arial" w:cs="Arial"/>
          <w:b/>
          <w:bCs/>
          <w:noProof/>
          <w:spacing w:val="-5"/>
          <w:kern w:val="36"/>
          <w:sz w:val="28"/>
          <w:szCs w:val="28"/>
          <w:lang w:eastAsia="ru-RU"/>
        </w:rPr>
      </w:pPr>
    </w:p>
    <w:p w:rsidR="004D1015" w:rsidRDefault="004C0283" w:rsidP="004D1015">
      <w:pPr>
        <w:spacing w:after="180" w:line="435" w:lineRule="atLeast"/>
        <w:outlineLvl w:val="0"/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lang w:eastAsia="ru-RU"/>
        </w:rPr>
      </w:pPr>
      <w:r w:rsidRPr="004C0283"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u w:val="single"/>
          <w:lang w:eastAsia="ru-RU"/>
        </w:rPr>
        <w:t>ПАМЯТКА</w:t>
      </w:r>
      <w:proofErr w:type="gramStart"/>
      <w:r w:rsidRPr="004C0283"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lang w:eastAsia="ru-RU"/>
        </w:rPr>
        <w:t xml:space="preserve">  </w:t>
      </w:r>
      <w:r w:rsidR="001577DF"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lang w:eastAsia="ru-RU"/>
        </w:rPr>
        <w:t>ДЕЙСТВИЯ П</w:t>
      </w:r>
      <w:r w:rsidR="004D1015" w:rsidRPr="001577DF"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lang w:eastAsia="ru-RU"/>
        </w:rPr>
        <w:t>РИ ОТРАВЛЕНИИ МЕТИЛОВЫМ СПИРТОМ</w:t>
      </w:r>
    </w:p>
    <w:p w:rsidR="001577DF" w:rsidRPr="001577DF" w:rsidRDefault="001577DF" w:rsidP="004D1015">
      <w:pPr>
        <w:spacing w:after="180" w:line="435" w:lineRule="atLeast"/>
        <w:outlineLvl w:val="0"/>
        <w:rPr>
          <w:rFonts w:ascii="Arial" w:eastAsia="Times New Roman" w:hAnsi="Arial" w:cs="Arial"/>
          <w:b/>
          <w:bCs/>
          <w:color w:val="FF0000"/>
          <w:spacing w:val="-5"/>
          <w:kern w:val="36"/>
          <w:sz w:val="28"/>
          <w:szCs w:val="28"/>
          <w:lang w:eastAsia="ru-RU"/>
        </w:rPr>
      </w:pPr>
    </w:p>
    <w:p w:rsidR="004D1015" w:rsidRPr="004C0283" w:rsidRDefault="004D1015" w:rsidP="009D61BE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4C0283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МЕТИЛОВЫЙ СПИРТ (МЕТАНОЛ)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Внешне, по запаху и по опьянению метиловый спирт не отличается </w:t>
      </w:r>
      <w:proofErr w:type="gramStart"/>
      <w:r w:rsidRPr="004D1015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 этилового. Но если продукты распада этанола полностью выводятся нашим организмом, при переизбытке вызывая лишь похмелье, то метанол действует по-другому. Смертельная доза метилового спирта — 25-100 мл.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1. Метанол всасывается практически мгновенно. И быстро превращается в формальдегид и муравьиную кислоту, </w:t>
      </w:r>
      <w:proofErr w:type="gramStart"/>
      <w:r w:rsidRPr="004D1015">
        <w:rPr>
          <w:rFonts w:ascii="Arial" w:eastAsia="Times New Roman" w:hAnsi="Arial" w:cs="Arial"/>
          <w:sz w:val="28"/>
          <w:szCs w:val="28"/>
          <w:lang w:eastAsia="ru-RU"/>
        </w:rPr>
        <w:t>которые</w:t>
      </w:r>
      <w:proofErr w:type="gramEnd"/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 и отравляют организм.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>2. Поражаются почки, мочевыделительная система, и тем самым вывести продукты распада организм уже не может.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>3. Нарушается работа нервной системы, формальдегид блокирует нервные импульсы.</w:t>
      </w:r>
    </w:p>
    <w:p w:rsidR="004D1015" w:rsidRPr="001F77B4" w:rsidRDefault="001F77B4" w:rsidP="001F77B4">
      <w:pPr>
        <w:shd w:val="clear" w:color="auto" w:fill="FFFFFF"/>
        <w:tabs>
          <w:tab w:val="center" w:pos="4677"/>
          <w:tab w:val="right" w:pos="9355"/>
        </w:tabs>
        <w:spacing w:after="150" w:line="24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F77B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ab/>
      </w:r>
      <w:r w:rsidR="004D1015" w:rsidRPr="001F77B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СИМПТОМЫ ЛЕГКОГО И СРЕДНЕГО ОТРАВЛЕНИЯ</w:t>
      </w:r>
      <w:r w:rsidRPr="001F77B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ab/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>Проявляются спустя 12-18 часов после употребления: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284E66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оловокружение или головная боль.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284E66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ошнота, постоянная рвота.</w:t>
      </w:r>
      <w:bookmarkStart w:id="0" w:name="_GoBack"/>
      <w:bookmarkEnd w:id="0"/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284E66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елудочные спазмы и рези.</w:t>
      </w:r>
    </w:p>
    <w:p w:rsidR="004D1015" w:rsidRPr="004D1015" w:rsidRDefault="004D1015" w:rsidP="00284E6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284E6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асстройство зрения умеренного характера. Могут длиться от двух до семи дней, затем исчезают. При средней форме отравления симптомы более выражены. Как правило, на второй день исчезает зрение. У 85 процентов пострадавших оно возвращается.</w:t>
      </w:r>
    </w:p>
    <w:p w:rsidR="004D1015" w:rsidRPr="001F77B4" w:rsidRDefault="004D1015" w:rsidP="009D61BE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F77B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СИМПТОМЫ ТЯЖЕЛОГО ОТРАВЛЕНИЯ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>В зависимости от количества выпитого, симптомы могут появиться как через 7-12 часов, так и чрез двое суток.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езкое начало всех симптомов, характерных для легкого отравления.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увство </w:t>
      </w:r>
      <w:proofErr w:type="spellStart"/>
      <w:r w:rsidRPr="004D1015">
        <w:rPr>
          <w:rFonts w:ascii="Arial" w:eastAsia="Times New Roman" w:hAnsi="Arial" w:cs="Arial"/>
          <w:sz w:val="28"/>
          <w:szCs w:val="28"/>
          <w:lang w:eastAsia="ru-RU"/>
        </w:rPr>
        <w:t>оглушенности</w:t>
      </w:r>
      <w:proofErr w:type="spellEnd"/>
      <w:r w:rsidRPr="004D101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езкое падение артериального давления.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ожа синеет.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ыхание становится редким.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ачинаются болезненные судороги.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оявляется резкий запах ацетона изо рта.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уквально через 12 часов после отравления человек впадает </w:t>
      </w:r>
      <w:proofErr w:type="gramStart"/>
      <w:r w:rsidRPr="004D1015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 Кому. Летальный исход возможен уже к концу дня. Если больного успевают спасти, то в 80 процентах случаев человек теряет зрение.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ри очень больших дозах смерть может наступить в течение 2-3 часов после употребления яда.</w:t>
      </w:r>
    </w:p>
    <w:p w:rsidR="004D1015" w:rsidRPr="001577DF" w:rsidRDefault="004D1015" w:rsidP="009D61BE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1577D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ПЕРВАЯ ПОМОЩЬ</w:t>
      </w:r>
    </w:p>
    <w:p w:rsidR="004D1015" w:rsidRPr="004D1015" w:rsidRDefault="001577DF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1. </w:t>
      </w:r>
      <w:r w:rsidR="004D1015"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Вызвать </w:t>
      </w: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4D1015" w:rsidRPr="004D1015">
        <w:rPr>
          <w:rFonts w:ascii="Arial" w:eastAsia="Times New Roman" w:hAnsi="Arial" w:cs="Arial"/>
          <w:sz w:val="28"/>
          <w:szCs w:val="28"/>
          <w:lang w:eastAsia="ru-RU"/>
        </w:rPr>
        <w:t>скорую помощь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D1015" w:rsidRPr="004D101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577DF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2. Важно как можно быстрее оказать помощь, чтобы человек не потерял зрение. 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>Меры помощи, как и при любом отравлении: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аскрыть все окна, чтобы обеспечить приток кислорода больному, уложить в удобную позу, лучше набок, чтобы было правильное дыхание (и так проще контролировать рвоту).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сли человек в сознании, дать выпить 1-1,5 литра теплого содового раствора. Или обычной воды.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ызвать рвоту.</w:t>
      </w:r>
    </w:p>
    <w:p w:rsidR="004D1015" w:rsidRP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овторить промывание желудка.</w:t>
      </w:r>
    </w:p>
    <w:p w:rsidR="004D1015" w:rsidRDefault="004D1015" w:rsidP="001577D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1015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="001577DF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4D1015">
        <w:rPr>
          <w:rFonts w:ascii="Arial" w:eastAsia="Times New Roman" w:hAnsi="Arial" w:cs="Arial"/>
          <w:sz w:val="28"/>
          <w:szCs w:val="28"/>
          <w:lang w:eastAsia="ru-RU"/>
        </w:rPr>
        <w:t>ать слабительное, чтобы избавить кишечник от продуктов распада.</w:t>
      </w:r>
    </w:p>
    <w:p w:rsidR="004C0283" w:rsidRPr="004C0283" w:rsidRDefault="004C0283" w:rsidP="004C0283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4C028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УВАЖАЕМЫЕ ГРАЖДАНЕ,</w:t>
      </w:r>
    </w:p>
    <w:p w:rsidR="004C0283" w:rsidRPr="004C0283" w:rsidRDefault="004C0283" w:rsidP="004C0283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4C028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НЕ УПОТРЕБЛЯЙТЕ СУРРОГАТНЫЙ АЛКОГОЛЬ,</w:t>
      </w:r>
    </w:p>
    <w:p w:rsidR="004C0283" w:rsidRPr="004C0283" w:rsidRDefault="004C0283" w:rsidP="004C0283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4C028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БЕРЕГИТЕ СВОЮ ЖИЗНЬ!!!</w:t>
      </w:r>
    </w:p>
    <w:p w:rsidR="004C0283" w:rsidRPr="004D1015" w:rsidRDefault="004C0283" w:rsidP="004C0283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4E66" w:rsidRPr="00946E69" w:rsidRDefault="00284E66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46E69">
        <w:rPr>
          <w:rFonts w:ascii="Arial" w:hAnsi="Arial" w:cs="Arial"/>
          <w:b/>
          <w:sz w:val="28"/>
          <w:szCs w:val="28"/>
        </w:rPr>
        <w:t>Межведомственная</w:t>
      </w:r>
      <w:proofErr w:type="gramEnd"/>
      <w:r w:rsidRPr="00946E69">
        <w:rPr>
          <w:rFonts w:ascii="Arial" w:hAnsi="Arial" w:cs="Arial"/>
          <w:b/>
          <w:sz w:val="28"/>
          <w:szCs w:val="28"/>
        </w:rPr>
        <w:t xml:space="preserve"> комиссии </w:t>
      </w:r>
    </w:p>
    <w:p w:rsidR="00426D21" w:rsidRDefault="00284E66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46E69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Pr="00946E69">
        <w:rPr>
          <w:rFonts w:ascii="Arial" w:hAnsi="Arial" w:cs="Arial"/>
          <w:b/>
          <w:sz w:val="28"/>
          <w:szCs w:val="28"/>
        </w:rPr>
        <w:t>Тосненский</w:t>
      </w:r>
      <w:proofErr w:type="spellEnd"/>
      <w:r w:rsidRPr="00946E69">
        <w:rPr>
          <w:rFonts w:ascii="Arial" w:hAnsi="Arial" w:cs="Arial"/>
          <w:b/>
          <w:sz w:val="28"/>
          <w:szCs w:val="28"/>
        </w:rPr>
        <w:t xml:space="preserve"> район Ленинградской области по профилактике правонарушений</w:t>
      </w:r>
    </w:p>
    <w:p w:rsidR="004C0283" w:rsidRDefault="004C0283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46E69" w:rsidRDefault="004C0283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1pt" o:ole="" fillcolor="window">
            <v:imagedata r:id="rId7" o:title=""/>
          </v:shape>
          <o:OLEObject Type="Embed" ProgID="Unknown" ShapeID="_x0000_i1025" DrawAspect="Content" ObjectID="_1729496193" r:id="rId8"/>
        </w:object>
      </w:r>
    </w:p>
    <w:p w:rsidR="00946E69" w:rsidRDefault="00946E69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Тосно</w:t>
      </w:r>
    </w:p>
    <w:p w:rsidR="00946E69" w:rsidRDefault="00946E69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</w:p>
    <w:p w:rsidR="004C0283" w:rsidRPr="00946E69" w:rsidRDefault="004C0283" w:rsidP="00284E6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4C0283" w:rsidRPr="009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5"/>
    <w:rsid w:val="001577DF"/>
    <w:rsid w:val="001F77B4"/>
    <w:rsid w:val="00284E66"/>
    <w:rsid w:val="00426D21"/>
    <w:rsid w:val="004C0283"/>
    <w:rsid w:val="004D1015"/>
    <w:rsid w:val="00946E69"/>
    <w:rsid w:val="009D61BE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 Андрей Евгеньевич</dc:creator>
  <cp:lastModifiedBy>Прошкин Андрей Евгеньевич</cp:lastModifiedBy>
  <cp:revision>4</cp:revision>
  <dcterms:created xsi:type="dcterms:W3CDTF">2022-11-08T07:16:00Z</dcterms:created>
  <dcterms:modified xsi:type="dcterms:W3CDTF">2022-11-09T07:50:00Z</dcterms:modified>
</cp:coreProperties>
</file>