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3C" w:rsidRPr="00A9113C" w:rsidRDefault="00A9113C" w:rsidP="00A91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3C">
        <w:rPr>
          <w:rFonts w:ascii="Times New Roman" w:hAnsi="Times New Roman" w:cs="Times New Roman"/>
          <w:b/>
          <w:sz w:val="28"/>
          <w:szCs w:val="28"/>
        </w:rPr>
        <w:t>Доклад по осуществлению муниципального контроля</w:t>
      </w:r>
      <w:r w:rsidRPr="00A9113C">
        <w:rPr>
          <w:sz w:val="28"/>
          <w:szCs w:val="28"/>
        </w:rPr>
        <w:t xml:space="preserve"> </w:t>
      </w:r>
      <w:r w:rsidRPr="00A9113C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</w:t>
      </w:r>
      <w:proofErr w:type="spellStart"/>
      <w:r w:rsidRPr="00A9113C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A9113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9113C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A9113C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  за 2022 год.</w:t>
      </w:r>
    </w:p>
    <w:p w:rsidR="00C36046" w:rsidRDefault="00C36046" w:rsidP="000769CC"/>
    <w:p w:rsidR="000769CC" w:rsidRDefault="000769CC" w:rsidP="00076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9CC">
        <w:rPr>
          <w:rFonts w:ascii="Times New Roman" w:hAnsi="Times New Roman" w:cs="Times New Roman"/>
          <w:sz w:val="28"/>
          <w:szCs w:val="28"/>
        </w:rPr>
        <w:t>Полномочия по осущес</w:t>
      </w:r>
      <w:r w:rsidR="00A9113C">
        <w:rPr>
          <w:rFonts w:ascii="Times New Roman" w:hAnsi="Times New Roman" w:cs="Times New Roman"/>
          <w:sz w:val="28"/>
          <w:szCs w:val="28"/>
        </w:rPr>
        <w:t>твлению муниципального контроля</w:t>
      </w:r>
      <w:r w:rsidRPr="000769CC">
        <w:rPr>
          <w:rFonts w:ascii="Times New Roman" w:hAnsi="Times New Roman" w:cs="Times New Roman"/>
          <w:sz w:val="28"/>
          <w:szCs w:val="28"/>
        </w:rPr>
        <w:t xml:space="preserve"> </w:t>
      </w:r>
      <w:r w:rsidR="00A9113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769CC">
        <w:rPr>
          <w:rFonts w:ascii="Times New Roman" w:hAnsi="Times New Roman" w:cs="Times New Roman"/>
          <w:sz w:val="28"/>
          <w:szCs w:val="28"/>
        </w:rPr>
        <w:t xml:space="preserve"> на территории Тосненского городского поселения были возложены на администрацию муниципального образования Тосненский район Ленинградской области на основании статьи 13 Устава муниципального образования Тосненского городского поселения Тосненского района Ленинградской области и статьи 25 Устава муниципального образования Тосненский район Ленинградской области.</w:t>
      </w:r>
      <w:proofErr w:type="gramEnd"/>
    </w:p>
    <w:p w:rsidR="00816005" w:rsidRPr="00816005" w:rsidRDefault="00816005" w:rsidP="00A911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05"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A9113C">
        <w:rPr>
          <w:rFonts w:ascii="Times New Roman" w:hAnsi="Times New Roman" w:cs="Times New Roman"/>
          <w:b/>
          <w:sz w:val="28"/>
          <w:szCs w:val="28"/>
        </w:rPr>
        <w:t xml:space="preserve"> муниципальном контроле</w:t>
      </w:r>
      <w:r w:rsidR="00A9113C" w:rsidRPr="00A9113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Pr="00816005">
        <w:rPr>
          <w:rFonts w:ascii="Times New Roman" w:hAnsi="Times New Roman" w:cs="Times New Roman"/>
          <w:b/>
          <w:sz w:val="28"/>
          <w:szCs w:val="28"/>
        </w:rPr>
        <w:t>.</w:t>
      </w:r>
    </w:p>
    <w:p w:rsidR="000769CC" w:rsidRPr="000769CC" w:rsidRDefault="000769CC" w:rsidP="00076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05">
        <w:rPr>
          <w:rFonts w:ascii="Times New Roman" w:hAnsi="Times New Roman" w:cs="Times New Roman"/>
          <w:b/>
          <w:sz w:val="28"/>
          <w:szCs w:val="28"/>
        </w:rPr>
        <w:t>Нормативно-правовые и муниципальные правовые акты</w:t>
      </w:r>
      <w:r w:rsidRPr="000769CC">
        <w:rPr>
          <w:rFonts w:ascii="Times New Roman" w:hAnsi="Times New Roman" w:cs="Times New Roman"/>
          <w:sz w:val="28"/>
          <w:szCs w:val="28"/>
        </w:rPr>
        <w:t>, устанавливающие обязательные требования к осуществлению деятельности юридических лиц требований в области про</w:t>
      </w:r>
      <w:r w:rsidR="00C9038F">
        <w:rPr>
          <w:rFonts w:ascii="Times New Roman" w:hAnsi="Times New Roman" w:cs="Times New Roman"/>
          <w:sz w:val="28"/>
          <w:szCs w:val="28"/>
        </w:rPr>
        <w:t xml:space="preserve">ведения муниципального </w:t>
      </w:r>
      <w:r w:rsidRPr="000769C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9038F" w:rsidRPr="00C9038F">
        <w:t xml:space="preserve"> </w:t>
      </w:r>
      <w:r w:rsidR="00C9038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0769CC">
        <w:rPr>
          <w:rFonts w:ascii="Times New Roman" w:hAnsi="Times New Roman" w:cs="Times New Roman"/>
          <w:sz w:val="28"/>
          <w:szCs w:val="28"/>
        </w:rPr>
        <w:t xml:space="preserve">, соблюдение которых подлежит проверке в процессе осуществления муниципального контроля на территории Тосненского городского поселения Тосненского района Ленинградской области: </w:t>
      </w:r>
    </w:p>
    <w:p w:rsidR="000769CC" w:rsidRPr="000769CC" w:rsidRDefault="000769CC" w:rsidP="00076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CC">
        <w:rPr>
          <w:rFonts w:ascii="Times New Roman" w:hAnsi="Times New Roman" w:cs="Times New Roman"/>
          <w:sz w:val="28"/>
          <w:szCs w:val="28"/>
        </w:rPr>
        <w:t xml:space="preserve">- 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01.01.2022); </w:t>
      </w:r>
    </w:p>
    <w:p w:rsidR="000769CC" w:rsidRDefault="000769CC" w:rsidP="00076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9CC">
        <w:rPr>
          <w:rFonts w:ascii="Times New Roman" w:hAnsi="Times New Roman" w:cs="Times New Roman"/>
          <w:sz w:val="28"/>
          <w:szCs w:val="28"/>
        </w:rPr>
        <w:t>-</w:t>
      </w:r>
      <w:r w:rsidR="00382C4D">
        <w:rPr>
          <w:rFonts w:ascii="Times New Roman" w:hAnsi="Times New Roman" w:cs="Times New Roman"/>
          <w:sz w:val="28"/>
          <w:szCs w:val="28"/>
        </w:rPr>
        <w:t xml:space="preserve"> Р</w:t>
      </w:r>
      <w:r w:rsidRPr="000769CC">
        <w:rPr>
          <w:rFonts w:ascii="Times New Roman" w:hAnsi="Times New Roman" w:cs="Times New Roman"/>
          <w:sz w:val="28"/>
          <w:szCs w:val="28"/>
        </w:rPr>
        <w:t>ешение совета депутатов Тосненского городского поселения от</w:t>
      </w:r>
      <w:r w:rsidR="00A9113C">
        <w:rPr>
          <w:rFonts w:ascii="Times New Roman" w:hAnsi="Times New Roman" w:cs="Times New Roman"/>
          <w:sz w:val="28"/>
          <w:szCs w:val="28"/>
        </w:rPr>
        <w:t xml:space="preserve"> 22.12.2021 № 109</w:t>
      </w:r>
      <w:r w:rsidR="00863E2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0769CC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A9113C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A9113C" w:rsidRPr="00A9113C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0769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769C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0769CC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</w:t>
      </w:r>
      <w:r w:rsidR="00884E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69CC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области»; </w:t>
      </w:r>
    </w:p>
    <w:p w:rsidR="00A9113C" w:rsidRDefault="00A9113C" w:rsidP="00076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3C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A9113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9113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 от 06.09.2022 № 130</w:t>
      </w:r>
      <w:r w:rsidRPr="00A911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Pr="00A9113C">
        <w:rPr>
          <w:rFonts w:ascii="Times New Roman" w:hAnsi="Times New Roman" w:cs="Times New Roman"/>
          <w:sz w:val="28"/>
          <w:szCs w:val="28"/>
        </w:rPr>
        <w:t xml:space="preserve">22.12.2021 № 109 </w:t>
      </w:r>
      <w:r w:rsidR="00863E2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A9113C">
        <w:rPr>
          <w:rFonts w:ascii="Times New Roman" w:hAnsi="Times New Roman" w:cs="Times New Roman"/>
          <w:sz w:val="28"/>
          <w:szCs w:val="28"/>
        </w:rPr>
        <w:t xml:space="preserve">оложения о муниципальном контроле в сфере благоустройства на территории </w:t>
      </w:r>
      <w:proofErr w:type="spellStart"/>
      <w:r w:rsidRPr="00A9113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911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9113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9113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области»;</w:t>
      </w:r>
    </w:p>
    <w:p w:rsidR="00382C4D" w:rsidRDefault="00382C4D" w:rsidP="00076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Тосненский райо</w:t>
      </w:r>
      <w:r w:rsidR="00A9113C">
        <w:rPr>
          <w:rFonts w:ascii="Times New Roman" w:hAnsi="Times New Roman" w:cs="Times New Roman"/>
          <w:sz w:val="28"/>
          <w:szCs w:val="28"/>
        </w:rPr>
        <w:t>н Ленинградской области от 30.12.2021 № 326</w:t>
      </w:r>
      <w:r w:rsidR="00884E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-па «Об утверждении Программы профилактики рисков причинения вреда (ущерба) охраняемым законом ценностям в рамках осуществления </w:t>
      </w:r>
      <w:r w:rsidR="00A9113C" w:rsidRPr="00A9113C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Тосненского муниципального района Ленинградской области в 2022 году»;</w:t>
      </w:r>
    </w:p>
    <w:p w:rsidR="00884E5E" w:rsidRDefault="00884E5E" w:rsidP="00884E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Тосненский р</w:t>
      </w:r>
      <w:r w:rsidR="00A9113C">
        <w:rPr>
          <w:rFonts w:ascii="Times New Roman" w:hAnsi="Times New Roman" w:cs="Times New Roman"/>
          <w:sz w:val="28"/>
          <w:szCs w:val="28"/>
        </w:rPr>
        <w:t>айон Ленинградской области от 27.04.2022 № 1502</w:t>
      </w:r>
      <w:r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9734F9">
        <w:rPr>
          <w:rFonts w:ascii="Times New Roman" w:hAnsi="Times New Roman" w:cs="Times New Roman"/>
          <w:sz w:val="28"/>
          <w:szCs w:val="28"/>
        </w:rPr>
        <w:t>формы проверочного листа</w:t>
      </w:r>
      <w:r w:rsidR="00A9113C">
        <w:rPr>
          <w:rFonts w:ascii="Times New Roman" w:hAnsi="Times New Roman" w:cs="Times New Roman"/>
          <w:sz w:val="28"/>
          <w:szCs w:val="28"/>
        </w:rPr>
        <w:t xml:space="preserve">, используемого </w:t>
      </w:r>
      <w:r w:rsidR="009734F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9734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9113C" w:rsidRPr="00A9113C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муниципального района Ленинградской области»;</w:t>
      </w:r>
    </w:p>
    <w:p w:rsidR="005235B5" w:rsidRPr="005235B5" w:rsidRDefault="00816005" w:rsidP="0081600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</w:pPr>
      <w:r w:rsidRPr="005235B5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>Предметом муниципального</w:t>
      </w:r>
      <w:r w:rsidR="005235B5" w:rsidRPr="005235B5"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  <w:t xml:space="preserve"> </w:t>
      </w:r>
      <w:r w:rsidRPr="005235B5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 xml:space="preserve"> контроля </w:t>
      </w:r>
      <w:r w:rsidR="005235B5" w:rsidRPr="005235B5"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  <w:t xml:space="preserve">в сфере благоустройства является: 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К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онтроль за</w:t>
      </w:r>
      <w:proofErr w:type="gramEnd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соблюдением Правил благоустройства, включающих: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о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бязательные требования по содержанию прилегающих территорий.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о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бязательные требования по содержанию элементов и объектов благоустройства, в том числе требования: 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муниципальными нормативными правовыми актами администрации и Правилами благоустройства;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proofErr w:type="gramStart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о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бязательные требования по уборке территории </w:t>
      </w:r>
      <w:proofErr w:type="spellStart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Тосненского</w:t>
      </w:r>
      <w:proofErr w:type="spellEnd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Тосненского</w:t>
      </w:r>
      <w:proofErr w:type="spellEnd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муниципального района Ленинградской области в зимний период, включая контроль проведения мероприятий по очистке от снега, наледи и сосулек кровель зданий, сооружений. 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lastRenderedPageBreak/>
        <w:t>- о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бязательные требования по уборке территории </w:t>
      </w:r>
      <w:proofErr w:type="spellStart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Тосненского</w:t>
      </w:r>
      <w:proofErr w:type="spellEnd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Тосненского</w:t>
      </w:r>
      <w:proofErr w:type="spellEnd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муниципального района Ленинградской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очагов.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д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ополнительные обязательные требования пожарной безопасности в период действия особого противопожарного режима. 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о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бязательные требования по прокладке, переустройству, ремонту и содержанию подземных коммуникаций на территориях общего пользования.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о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о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бязательные требования по складированию твердых коммунальных отходов.</w:t>
      </w:r>
    </w:p>
    <w:p w:rsidR="005235B5" w:rsidRP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о</w:t>
      </w: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235B5" w:rsidRDefault="005235B5" w:rsidP="005235B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Администрация осуществляет </w:t>
      </w:r>
      <w:proofErr w:type="gramStart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контроль за</w:t>
      </w:r>
      <w:proofErr w:type="gramEnd"/>
      <w:r w:rsidRPr="005235B5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16005" w:rsidRPr="00816005" w:rsidRDefault="00816005" w:rsidP="00816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60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Объектами </w:t>
      </w:r>
      <w:r w:rsidR="005235B5" w:rsidRPr="005235B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 контроля в сфере благоустройства является:</w:t>
      </w:r>
    </w:p>
    <w:p w:rsidR="005235B5" w:rsidRPr="005235B5" w:rsidRDefault="005235B5" w:rsidP="0052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5B5">
        <w:rPr>
          <w:rFonts w:ascii="Times New Roman" w:hAnsi="Times New Roman" w:cs="Times New Roman"/>
          <w:sz w:val="28"/>
          <w:szCs w:val="28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235B5" w:rsidRPr="005235B5" w:rsidRDefault="005235B5" w:rsidP="0052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5B5">
        <w:rPr>
          <w:rFonts w:ascii="Times New Roman" w:hAnsi="Times New Roman" w:cs="Times New Roman"/>
          <w:sz w:val="28"/>
          <w:szCs w:val="28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235B5" w:rsidRPr="005235B5" w:rsidRDefault="005235B5" w:rsidP="0052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B5">
        <w:rPr>
          <w:rFonts w:ascii="Times New Roman" w:hAnsi="Times New Roman" w:cs="Times New Roman"/>
          <w:sz w:val="28"/>
          <w:szCs w:val="28"/>
        </w:rPr>
        <w:t>- дворовые территории;</w:t>
      </w:r>
    </w:p>
    <w:p w:rsidR="005235B5" w:rsidRPr="005235B5" w:rsidRDefault="005235B5" w:rsidP="0052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B5">
        <w:rPr>
          <w:rFonts w:ascii="Times New Roman" w:hAnsi="Times New Roman" w:cs="Times New Roman"/>
          <w:sz w:val="28"/>
          <w:szCs w:val="28"/>
        </w:rPr>
        <w:t>-  детские и спортивные площадки;</w:t>
      </w:r>
    </w:p>
    <w:p w:rsidR="005235B5" w:rsidRPr="005235B5" w:rsidRDefault="005235B5" w:rsidP="0052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B5">
        <w:rPr>
          <w:rFonts w:ascii="Times New Roman" w:hAnsi="Times New Roman" w:cs="Times New Roman"/>
          <w:sz w:val="28"/>
          <w:szCs w:val="28"/>
        </w:rPr>
        <w:t>-  площадки для выгула животных;</w:t>
      </w:r>
    </w:p>
    <w:p w:rsidR="005235B5" w:rsidRPr="005235B5" w:rsidRDefault="005235B5" w:rsidP="0052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B5">
        <w:rPr>
          <w:rFonts w:ascii="Times New Roman" w:hAnsi="Times New Roman" w:cs="Times New Roman"/>
          <w:sz w:val="28"/>
          <w:szCs w:val="28"/>
        </w:rPr>
        <w:t>-  парковки (парковочные места);</w:t>
      </w:r>
    </w:p>
    <w:p w:rsidR="005235B5" w:rsidRPr="005235B5" w:rsidRDefault="005235B5" w:rsidP="0052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B5">
        <w:rPr>
          <w:rFonts w:ascii="Times New Roman" w:hAnsi="Times New Roman" w:cs="Times New Roman"/>
          <w:sz w:val="28"/>
          <w:szCs w:val="28"/>
        </w:rPr>
        <w:t>-  парки, скверы, иные зеленые зоны;</w:t>
      </w:r>
    </w:p>
    <w:p w:rsidR="005235B5" w:rsidRPr="005235B5" w:rsidRDefault="005235B5" w:rsidP="005235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5B5">
        <w:rPr>
          <w:rFonts w:ascii="Times New Roman" w:hAnsi="Times New Roman" w:cs="Times New Roman"/>
          <w:sz w:val="28"/>
          <w:szCs w:val="28"/>
        </w:rPr>
        <w:t>-  технич</w:t>
      </w:r>
      <w:r>
        <w:rPr>
          <w:rFonts w:ascii="Times New Roman" w:hAnsi="Times New Roman" w:cs="Times New Roman"/>
          <w:sz w:val="28"/>
          <w:szCs w:val="28"/>
        </w:rPr>
        <w:t>еские и санитарно-защитные зоны.</w:t>
      </w:r>
    </w:p>
    <w:p w:rsidR="00382C4D" w:rsidRPr="00816005" w:rsidRDefault="00816005" w:rsidP="00076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05">
        <w:rPr>
          <w:rFonts w:ascii="Times New Roman" w:hAnsi="Times New Roman" w:cs="Times New Roman"/>
          <w:b/>
          <w:sz w:val="28"/>
          <w:szCs w:val="28"/>
        </w:rPr>
        <w:t>Ключевые показатели вида контроля:</w:t>
      </w:r>
    </w:p>
    <w:p w:rsidR="00C9038F" w:rsidRPr="00C9038F" w:rsidRDefault="00C9038F" w:rsidP="00C903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C9038F">
        <w:rPr>
          <w:rFonts w:ascii="Times New Roman" w:hAnsi="Times New Roman"/>
          <w:sz w:val="28"/>
          <w:szCs w:val="28"/>
        </w:rPr>
        <w:t>оля площади прилегающих территорий, в отношении которых не осуществляется содержание соответствующими собственниками (владельцами) зданий, строений,</w:t>
      </w:r>
      <w:r>
        <w:rPr>
          <w:rFonts w:ascii="Times New Roman" w:hAnsi="Times New Roman"/>
          <w:sz w:val="28"/>
          <w:szCs w:val="28"/>
        </w:rPr>
        <w:t xml:space="preserve"> сооружений, земельных участков,</w:t>
      </w:r>
    </w:p>
    <w:p w:rsidR="00C9038F" w:rsidRPr="00C9038F" w:rsidRDefault="00C9038F" w:rsidP="00C903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038F">
        <w:rPr>
          <w:rFonts w:ascii="Times New Roman" w:hAnsi="Times New Roman"/>
          <w:sz w:val="28"/>
          <w:szCs w:val="28"/>
        </w:rPr>
        <w:lastRenderedPageBreak/>
        <w:t>к общей площади всех прилегающих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C9038F" w:rsidRPr="00C9038F" w:rsidRDefault="00C9038F" w:rsidP="00C903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C9038F">
        <w:rPr>
          <w:rFonts w:ascii="Times New Roman" w:hAnsi="Times New Roman"/>
          <w:sz w:val="28"/>
          <w:szCs w:val="28"/>
        </w:rPr>
        <w:t>оличество утраченных в течение отчетного года деревьев и кустарников, удаленных без порубочного билета, в случаях, когда требовалось получение порубочного билета</w:t>
      </w:r>
      <w:r>
        <w:rPr>
          <w:rFonts w:ascii="Times New Roman" w:hAnsi="Times New Roman"/>
          <w:sz w:val="28"/>
          <w:szCs w:val="28"/>
        </w:rPr>
        <w:t>;</w:t>
      </w:r>
    </w:p>
    <w:p w:rsidR="00C9038F" w:rsidRPr="00C9038F" w:rsidRDefault="00C9038F" w:rsidP="00C903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C9038F">
        <w:rPr>
          <w:rFonts w:ascii="Times New Roman" w:hAnsi="Times New Roman"/>
          <w:sz w:val="28"/>
          <w:szCs w:val="28"/>
        </w:rPr>
        <w:t>оличество кубометров мусора, обнаруженного в течение отчетного года на территориях общего пользования и прилегающих территориях</w:t>
      </w:r>
      <w:r>
        <w:rPr>
          <w:rFonts w:ascii="Times New Roman" w:hAnsi="Times New Roman"/>
          <w:sz w:val="28"/>
          <w:szCs w:val="28"/>
        </w:rPr>
        <w:t>;</w:t>
      </w:r>
      <w:r w:rsidRPr="00C9038F">
        <w:rPr>
          <w:rFonts w:ascii="Times New Roman" w:hAnsi="Times New Roman"/>
          <w:sz w:val="28"/>
          <w:szCs w:val="28"/>
        </w:rPr>
        <w:t xml:space="preserve"> </w:t>
      </w:r>
    </w:p>
    <w:p w:rsidR="00C9038F" w:rsidRPr="00C9038F" w:rsidRDefault="00C9038F" w:rsidP="00C903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C9038F">
        <w:rPr>
          <w:rFonts w:ascii="Times New Roman" w:hAnsi="Times New Roman"/>
          <w:sz w:val="28"/>
          <w:szCs w:val="28"/>
        </w:rPr>
        <w:t>оличество случаев травматизма людей,  выявленных в течение отчетного года</w:t>
      </w:r>
      <w:r>
        <w:rPr>
          <w:rFonts w:ascii="Times New Roman" w:hAnsi="Times New Roman"/>
          <w:sz w:val="28"/>
          <w:szCs w:val="28"/>
        </w:rPr>
        <w:t>;</w:t>
      </w:r>
    </w:p>
    <w:p w:rsidR="00816005" w:rsidRDefault="00C9038F" w:rsidP="00C9038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к</w:t>
      </w:r>
      <w:r w:rsidRPr="00C9038F">
        <w:rPr>
          <w:rFonts w:ascii="Times New Roman" w:hAnsi="Times New Roman"/>
          <w:sz w:val="28"/>
          <w:szCs w:val="28"/>
        </w:rPr>
        <w:t>оличество выявленных в течение отчетного года случаев причинения вреда людям карантинными и ядовитыми растениями</w:t>
      </w:r>
      <w:r>
        <w:rPr>
          <w:rFonts w:ascii="Times New Roman" w:hAnsi="Times New Roman"/>
          <w:sz w:val="28"/>
          <w:szCs w:val="28"/>
        </w:rPr>
        <w:t>.</w:t>
      </w:r>
      <w:r w:rsidRPr="00C9038F">
        <w:rPr>
          <w:rFonts w:ascii="Times New Roman" w:hAnsi="Times New Roman"/>
          <w:sz w:val="28"/>
          <w:szCs w:val="28"/>
        </w:rPr>
        <w:t xml:space="preserve">  </w:t>
      </w:r>
    </w:p>
    <w:p w:rsidR="00816005" w:rsidRPr="003E24EC" w:rsidRDefault="00816005" w:rsidP="0081600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05">
        <w:rPr>
          <w:rFonts w:ascii="Times New Roman" w:hAnsi="Times New Roman"/>
          <w:b/>
          <w:sz w:val="28"/>
          <w:szCs w:val="28"/>
        </w:rPr>
        <w:t>Сведения об органи</w:t>
      </w:r>
      <w:r>
        <w:rPr>
          <w:rFonts w:ascii="Times New Roman" w:hAnsi="Times New Roman"/>
          <w:b/>
          <w:sz w:val="28"/>
          <w:szCs w:val="28"/>
        </w:rPr>
        <w:t>зации вида контроля, включая св</w:t>
      </w:r>
      <w:r w:rsidRPr="00816005">
        <w:rPr>
          <w:rFonts w:ascii="Times New Roman" w:hAnsi="Times New Roman"/>
          <w:b/>
          <w:sz w:val="28"/>
          <w:szCs w:val="28"/>
        </w:rPr>
        <w:t>едения:</w:t>
      </w:r>
    </w:p>
    <w:p w:rsidR="003E24EC" w:rsidRPr="00816005" w:rsidRDefault="003E24EC" w:rsidP="003E24E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системе оценки и управления рисками причинения вреда (ущерба) охраняемым законам ценностям.</w:t>
      </w:r>
    </w:p>
    <w:p w:rsidR="00816005" w:rsidRDefault="00816005" w:rsidP="003E24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4EC">
        <w:rPr>
          <w:rFonts w:ascii="Times New Roman" w:hAnsi="Times New Roman"/>
          <w:sz w:val="28"/>
          <w:szCs w:val="28"/>
        </w:rPr>
        <w:t>В целях профилактики рисков причинения вреда (</w:t>
      </w:r>
      <w:r w:rsidR="003E24EC">
        <w:rPr>
          <w:rFonts w:ascii="Times New Roman" w:hAnsi="Times New Roman"/>
          <w:sz w:val="28"/>
          <w:szCs w:val="28"/>
        </w:rPr>
        <w:t>ущ</w:t>
      </w:r>
      <w:r w:rsidRPr="003E24EC">
        <w:rPr>
          <w:rFonts w:ascii="Times New Roman" w:hAnsi="Times New Roman"/>
          <w:sz w:val="28"/>
          <w:szCs w:val="28"/>
        </w:rPr>
        <w:t xml:space="preserve">ерба) охраняемым законом </w:t>
      </w:r>
      <w:r w:rsidR="00C9038F">
        <w:rPr>
          <w:rFonts w:ascii="Times New Roman" w:hAnsi="Times New Roman"/>
          <w:sz w:val="28"/>
          <w:szCs w:val="28"/>
        </w:rPr>
        <w:t>ценностям в рамках</w:t>
      </w:r>
      <w:r w:rsidRPr="003E24EC">
        <w:rPr>
          <w:rFonts w:ascii="Times New Roman" w:hAnsi="Times New Roman"/>
          <w:sz w:val="28"/>
          <w:szCs w:val="28"/>
        </w:rPr>
        <w:t xml:space="preserve"> осуществления мун</w:t>
      </w:r>
      <w:r w:rsidR="003E24EC">
        <w:rPr>
          <w:rFonts w:ascii="Times New Roman" w:hAnsi="Times New Roman"/>
          <w:sz w:val="28"/>
          <w:szCs w:val="28"/>
        </w:rPr>
        <w:t>и</w:t>
      </w:r>
      <w:r w:rsidR="00C9038F">
        <w:rPr>
          <w:rFonts w:ascii="Times New Roman" w:hAnsi="Times New Roman"/>
          <w:sz w:val="28"/>
          <w:szCs w:val="28"/>
        </w:rPr>
        <w:t xml:space="preserve">ципального </w:t>
      </w:r>
      <w:r w:rsidRPr="003E24EC">
        <w:rPr>
          <w:rFonts w:ascii="Times New Roman" w:hAnsi="Times New Roman"/>
          <w:sz w:val="28"/>
          <w:szCs w:val="28"/>
        </w:rPr>
        <w:t xml:space="preserve"> контроля </w:t>
      </w:r>
      <w:r w:rsidR="00C9038F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7F09F7">
        <w:rPr>
          <w:rFonts w:ascii="Times New Roman" w:hAnsi="Times New Roman"/>
          <w:sz w:val="28"/>
          <w:szCs w:val="28"/>
        </w:rPr>
        <w:t>утверждается Программа</w:t>
      </w:r>
      <w:r w:rsidR="003E24EC">
        <w:rPr>
          <w:rFonts w:ascii="Times New Roman" w:hAnsi="Times New Roman"/>
          <w:sz w:val="28"/>
          <w:szCs w:val="28"/>
        </w:rPr>
        <w:t>.</w:t>
      </w:r>
    </w:p>
    <w:p w:rsidR="003E24EC" w:rsidRDefault="003E24EC" w:rsidP="003E24EC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24EC">
        <w:rPr>
          <w:rFonts w:ascii="Times New Roman" w:hAnsi="Times New Roman"/>
          <w:b/>
          <w:sz w:val="28"/>
          <w:szCs w:val="28"/>
        </w:rPr>
        <w:t>О контрольно (надзорных органах, осуществляющих вид контроля, их финансовом, материальном и кадровом обеспечении.</w:t>
      </w:r>
      <w:proofErr w:type="gramEnd"/>
    </w:p>
    <w:p w:rsidR="003E24EC" w:rsidRDefault="00C9038F" w:rsidP="003E24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="003E24EC" w:rsidRPr="003E24EC">
        <w:rPr>
          <w:rFonts w:ascii="Times New Roman" w:hAnsi="Times New Roman"/>
          <w:sz w:val="28"/>
          <w:szCs w:val="28"/>
        </w:rPr>
        <w:t xml:space="preserve"> контроль, осуществляется 1 сотрудником</w:t>
      </w:r>
      <w:r w:rsidR="003E24EC">
        <w:rPr>
          <w:rFonts w:ascii="Times New Roman" w:hAnsi="Times New Roman"/>
          <w:sz w:val="28"/>
          <w:szCs w:val="28"/>
        </w:rPr>
        <w:t>.</w:t>
      </w:r>
    </w:p>
    <w:p w:rsidR="003E24EC" w:rsidRDefault="003E24EC" w:rsidP="003E24EC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24EC">
        <w:rPr>
          <w:rFonts w:ascii="Times New Roman" w:hAnsi="Times New Roman"/>
          <w:b/>
          <w:sz w:val="28"/>
          <w:szCs w:val="28"/>
        </w:rPr>
        <w:t>Об информационных системах</w:t>
      </w:r>
      <w:r>
        <w:rPr>
          <w:rFonts w:ascii="Times New Roman" w:hAnsi="Times New Roman"/>
          <w:b/>
          <w:sz w:val="28"/>
          <w:szCs w:val="28"/>
        </w:rPr>
        <w:t>, применяемых при осуществ</w:t>
      </w:r>
      <w:r w:rsidR="00C9038F">
        <w:rPr>
          <w:rFonts w:ascii="Times New Roman" w:hAnsi="Times New Roman"/>
          <w:b/>
          <w:sz w:val="28"/>
          <w:szCs w:val="28"/>
        </w:rPr>
        <w:t xml:space="preserve">лении муниципального </w:t>
      </w:r>
      <w:r w:rsidRPr="003E24EC">
        <w:rPr>
          <w:rFonts w:ascii="Times New Roman" w:hAnsi="Times New Roman"/>
          <w:b/>
          <w:sz w:val="28"/>
          <w:szCs w:val="28"/>
        </w:rPr>
        <w:t xml:space="preserve"> контроля</w:t>
      </w:r>
      <w:r w:rsidR="00C9038F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24EC" w:rsidRDefault="003E24EC" w:rsidP="003E24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4EC">
        <w:rPr>
          <w:rFonts w:ascii="Times New Roman" w:hAnsi="Times New Roman"/>
          <w:sz w:val="28"/>
          <w:szCs w:val="28"/>
        </w:rPr>
        <w:t>Система ЕРВК и система КДН реформа</w:t>
      </w:r>
      <w:r>
        <w:rPr>
          <w:rFonts w:ascii="Times New Roman" w:hAnsi="Times New Roman"/>
          <w:sz w:val="28"/>
          <w:szCs w:val="28"/>
        </w:rPr>
        <w:t>.</w:t>
      </w:r>
    </w:p>
    <w:p w:rsidR="003E24EC" w:rsidRDefault="003E24EC" w:rsidP="003E24EC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24EC">
        <w:rPr>
          <w:rFonts w:ascii="Times New Roman" w:hAnsi="Times New Roman"/>
          <w:b/>
          <w:sz w:val="28"/>
          <w:szCs w:val="28"/>
        </w:rPr>
        <w:t>О межведомственном взаимодействии при осуществлении контроля.</w:t>
      </w:r>
    </w:p>
    <w:p w:rsidR="003E24EC" w:rsidRDefault="003E24EC" w:rsidP="003E24E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4EC">
        <w:rPr>
          <w:rFonts w:ascii="Times New Roman" w:hAnsi="Times New Roman"/>
          <w:sz w:val="28"/>
          <w:szCs w:val="28"/>
        </w:rPr>
        <w:t>При осущес</w:t>
      </w:r>
      <w:r w:rsidR="00C9038F">
        <w:rPr>
          <w:rFonts w:ascii="Times New Roman" w:hAnsi="Times New Roman"/>
          <w:sz w:val="28"/>
          <w:szCs w:val="28"/>
        </w:rPr>
        <w:t xml:space="preserve">твлении муниципального </w:t>
      </w:r>
      <w:r w:rsidRPr="003E24EC">
        <w:rPr>
          <w:rFonts w:ascii="Times New Roman" w:hAnsi="Times New Roman"/>
          <w:sz w:val="28"/>
          <w:szCs w:val="28"/>
        </w:rPr>
        <w:t xml:space="preserve"> контроля осуществляется межв</w:t>
      </w:r>
      <w:r>
        <w:rPr>
          <w:rFonts w:ascii="Times New Roman" w:hAnsi="Times New Roman"/>
          <w:sz w:val="28"/>
          <w:szCs w:val="28"/>
        </w:rPr>
        <w:t xml:space="preserve">едомственное взаимодействие с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 w:rsidRPr="003E24EC">
        <w:rPr>
          <w:rFonts w:ascii="Times New Roman" w:hAnsi="Times New Roman"/>
          <w:sz w:val="28"/>
          <w:szCs w:val="28"/>
        </w:rPr>
        <w:t>среестром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24EC" w:rsidRPr="003E24EC" w:rsidRDefault="003E24EC" w:rsidP="003E24EC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24EC">
        <w:rPr>
          <w:rFonts w:ascii="Times New Roman" w:hAnsi="Times New Roman"/>
          <w:b/>
          <w:sz w:val="28"/>
          <w:szCs w:val="28"/>
        </w:rPr>
        <w:t>Об организации досудебного обжалования решений.</w:t>
      </w:r>
    </w:p>
    <w:p w:rsidR="003E24EC" w:rsidRPr="003E24EC" w:rsidRDefault="003E24EC" w:rsidP="003E24EC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E24EC">
        <w:rPr>
          <w:rFonts w:ascii="Times New Roman" w:hAnsi="Times New Roman"/>
          <w:sz w:val="28"/>
          <w:szCs w:val="28"/>
          <w:lang w:val="x-none" w:eastAsia="x-none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C9038F" w:rsidRPr="00C9038F" w:rsidRDefault="00C9038F" w:rsidP="00C9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38F">
        <w:rPr>
          <w:rFonts w:ascii="Times New Roman" w:hAnsi="Times New Roman"/>
          <w:sz w:val="28"/>
          <w:szCs w:val="28"/>
        </w:rPr>
        <w:t>- решений о проведении контрольных мероприятий;</w:t>
      </w:r>
    </w:p>
    <w:p w:rsidR="00C9038F" w:rsidRPr="00C9038F" w:rsidRDefault="00C9038F" w:rsidP="00C9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38F">
        <w:rPr>
          <w:rFonts w:ascii="Times New Roman" w:hAnsi="Times New Roman"/>
          <w:sz w:val="28"/>
          <w:szCs w:val="28"/>
        </w:rPr>
        <w:t>- актов контрольных  мероприятий, предписаний об устранении выявленных нарушений;</w:t>
      </w:r>
    </w:p>
    <w:p w:rsidR="00C9038F" w:rsidRDefault="00C9038F" w:rsidP="00C9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9038F">
        <w:rPr>
          <w:rFonts w:ascii="Times New Roman" w:hAnsi="Times New Roman"/>
          <w:sz w:val="28"/>
          <w:szCs w:val="28"/>
        </w:rPr>
        <w:t>- действий (бездействия) должностных лиц в рамках контрольных мероприятий.</w:t>
      </w:r>
    </w:p>
    <w:p w:rsidR="00C9038F" w:rsidRDefault="00C9038F" w:rsidP="003E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38F" w:rsidRDefault="00C9038F" w:rsidP="003E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4EC" w:rsidRDefault="003E24EC" w:rsidP="003E24E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56" w:rsidRDefault="00670D56" w:rsidP="00670D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профилактике рисков причинения вреда (ущерба), включая сведения:</w:t>
      </w:r>
    </w:p>
    <w:p w:rsidR="00670D56" w:rsidRDefault="00670D56" w:rsidP="00670D5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(ущерба).</w:t>
      </w:r>
    </w:p>
    <w:p w:rsidR="00670D56" w:rsidRPr="00670D56" w:rsidRDefault="00670D56" w:rsidP="00670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D56">
        <w:rPr>
          <w:rFonts w:ascii="Times New Roman" w:hAnsi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670D56" w:rsidRPr="00670D56" w:rsidRDefault="00670D56" w:rsidP="00670D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D56">
        <w:rPr>
          <w:rFonts w:ascii="Times New Roman" w:hAnsi="Times New Roman"/>
          <w:sz w:val="28"/>
          <w:szCs w:val="28"/>
        </w:rPr>
        <w:t>- информирование;</w:t>
      </w:r>
    </w:p>
    <w:p w:rsidR="00670D56" w:rsidRPr="00670D56" w:rsidRDefault="00670D56" w:rsidP="00670D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D56">
        <w:rPr>
          <w:rFonts w:ascii="Times New Roman" w:hAnsi="Times New Roman"/>
          <w:sz w:val="28"/>
          <w:szCs w:val="28"/>
        </w:rPr>
        <w:t>- обобщение правоприменительной практики;</w:t>
      </w:r>
    </w:p>
    <w:p w:rsidR="00670D56" w:rsidRPr="00670D56" w:rsidRDefault="00670D56" w:rsidP="00670D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D56">
        <w:rPr>
          <w:rFonts w:ascii="Times New Roman" w:hAnsi="Times New Roman"/>
          <w:sz w:val="28"/>
          <w:szCs w:val="28"/>
        </w:rPr>
        <w:t>- объявление предостережения;</w:t>
      </w:r>
    </w:p>
    <w:p w:rsidR="00670D56" w:rsidRDefault="00670D56" w:rsidP="00670D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D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консультирование.</w:t>
      </w:r>
    </w:p>
    <w:p w:rsidR="00670D56" w:rsidRDefault="00670D56" w:rsidP="00670D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70D56">
        <w:rPr>
          <w:rFonts w:ascii="Times New Roman" w:hAnsi="Times New Roman"/>
          <w:b/>
          <w:sz w:val="28"/>
          <w:szCs w:val="28"/>
        </w:rPr>
        <w:t>О проведении информирования и иных видов профилактических мероприятий.</w:t>
      </w:r>
    </w:p>
    <w:p w:rsidR="00670D56" w:rsidRPr="00670D56" w:rsidRDefault="00670D56" w:rsidP="00670D5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670D56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</w:t>
      </w:r>
      <w:r w:rsidRPr="00670D56">
        <w:rPr>
          <w:rStyle w:val="bumpedfont15"/>
          <w:sz w:val="28"/>
          <w:szCs w:val="28"/>
        </w:rPr>
        <w:t>осуществляется путем информирования контролируемых и иных заинтересованных лиц по вопросам соблюдения обязательных требований посредством размещения сведений на официальном сайте в сети «Интернет»</w:t>
      </w:r>
      <w:r>
        <w:rPr>
          <w:rStyle w:val="bumpedfont15"/>
          <w:sz w:val="28"/>
          <w:szCs w:val="28"/>
        </w:rPr>
        <w:t xml:space="preserve"> по адресу </w:t>
      </w:r>
      <w:r w:rsidRPr="00670D56">
        <w:rPr>
          <w:rStyle w:val="bumpedfont15"/>
          <w:sz w:val="28"/>
          <w:szCs w:val="28"/>
        </w:rPr>
        <w:t>https://tosno.online/, в средств</w:t>
      </w:r>
      <w:r>
        <w:rPr>
          <w:rStyle w:val="bumpedfont15"/>
          <w:sz w:val="28"/>
          <w:szCs w:val="28"/>
        </w:rPr>
        <w:t>ах массовой информации,</w:t>
      </w:r>
      <w:r w:rsidRPr="00670D56">
        <w:rPr>
          <w:rStyle w:val="bumpedfont15"/>
          <w:sz w:val="28"/>
          <w:szCs w:val="28"/>
        </w:rPr>
        <w:t xml:space="preserve"> и в иных формах.</w:t>
      </w:r>
    </w:p>
    <w:p w:rsidR="00670D56" w:rsidRDefault="00670D56" w:rsidP="00670D56">
      <w:pPr>
        <w:widowControl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применении независимой оценки соблюдения обязательных требований.</w:t>
      </w:r>
    </w:p>
    <w:p w:rsidR="00670D56" w:rsidRDefault="00670D56" w:rsidP="00670D5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70D56">
        <w:rPr>
          <w:rFonts w:ascii="Times New Roman" w:hAnsi="Times New Roman"/>
          <w:sz w:val="28"/>
          <w:szCs w:val="28"/>
        </w:rPr>
        <w:t>Независимая оценка соблюдения обязательных требований в 202</w:t>
      </w:r>
      <w:r w:rsidR="005B4816">
        <w:rPr>
          <w:rFonts w:ascii="Times New Roman" w:hAnsi="Times New Roman"/>
          <w:sz w:val="28"/>
          <w:szCs w:val="28"/>
        </w:rPr>
        <w:t>2</w:t>
      </w:r>
      <w:r w:rsidRPr="00670D56">
        <w:rPr>
          <w:rFonts w:ascii="Times New Roman" w:hAnsi="Times New Roman"/>
          <w:sz w:val="28"/>
          <w:szCs w:val="28"/>
        </w:rPr>
        <w:t xml:space="preserve"> году – не применялась.</w:t>
      </w:r>
    </w:p>
    <w:p w:rsidR="00672416" w:rsidRDefault="00672416" w:rsidP="00670D56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2416" w:rsidRDefault="00672416" w:rsidP="00672416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2416">
        <w:rPr>
          <w:rFonts w:ascii="Times New Roman" w:hAnsi="Times New Roman"/>
          <w:b/>
          <w:sz w:val="28"/>
          <w:szCs w:val="28"/>
        </w:rPr>
        <w:t>Сведения о контрольных (надзорных) мероприятиях.</w:t>
      </w:r>
    </w:p>
    <w:p w:rsidR="00672416" w:rsidRDefault="00672416" w:rsidP="00672416">
      <w:pPr>
        <w:widowControl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системе контрольных (надзорных) мероприятий, основаниях их проведения, о контрольных (надзорных) действиях.</w:t>
      </w:r>
    </w:p>
    <w:p w:rsidR="00672416" w:rsidRPr="00672416" w:rsidRDefault="00672416" w:rsidP="00672416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2416">
        <w:rPr>
          <w:rFonts w:ascii="Times New Roman" w:hAnsi="Times New Roman"/>
          <w:sz w:val="28"/>
          <w:szCs w:val="28"/>
        </w:rPr>
        <w:t>Контрольные мероприятия в 202</w:t>
      </w:r>
      <w:r w:rsidR="005B4816">
        <w:rPr>
          <w:rFonts w:ascii="Times New Roman" w:hAnsi="Times New Roman"/>
          <w:sz w:val="28"/>
          <w:szCs w:val="28"/>
        </w:rPr>
        <w:t>2</w:t>
      </w:r>
      <w:r w:rsidRPr="00672416">
        <w:rPr>
          <w:rFonts w:ascii="Times New Roman" w:hAnsi="Times New Roman"/>
          <w:sz w:val="28"/>
          <w:szCs w:val="28"/>
        </w:rPr>
        <w:t xml:space="preserve"> году – не проводились.</w:t>
      </w:r>
    </w:p>
    <w:p w:rsidR="00672416" w:rsidRDefault="00672416" w:rsidP="00672416">
      <w:pPr>
        <w:pStyle w:val="a3"/>
        <w:numPr>
          <w:ilvl w:val="0"/>
          <w:numId w:val="1"/>
        </w:numPr>
        <w:spacing w:line="276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416">
        <w:rPr>
          <w:rFonts w:ascii="Times New Roman" w:hAnsi="Times New Roman" w:cs="Times New Roman"/>
          <w:b/>
          <w:sz w:val="28"/>
          <w:szCs w:val="28"/>
        </w:rPr>
        <w:t>Сведения о результатах проведения профилактических мероприятий, контрольных меропри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72416">
        <w:rPr>
          <w:rFonts w:ascii="Times New Roman" w:hAnsi="Times New Roman" w:cs="Times New Roman"/>
          <w:b/>
          <w:sz w:val="28"/>
          <w:szCs w:val="28"/>
        </w:rPr>
        <w:t>тий.</w:t>
      </w:r>
    </w:p>
    <w:p w:rsidR="00672416" w:rsidRDefault="00672416" w:rsidP="00672416">
      <w:pPr>
        <w:pStyle w:val="a4"/>
        <w:widowControl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672416">
        <w:rPr>
          <w:rFonts w:ascii="Times New Roman" w:hAnsi="Times New Roman"/>
          <w:sz w:val="28"/>
          <w:szCs w:val="28"/>
        </w:rPr>
        <w:t>Контрольные мероприятия в 202</w:t>
      </w:r>
      <w:r w:rsidR="005B4816">
        <w:rPr>
          <w:rFonts w:ascii="Times New Roman" w:hAnsi="Times New Roman"/>
          <w:sz w:val="28"/>
          <w:szCs w:val="28"/>
        </w:rPr>
        <w:t>2</w:t>
      </w:r>
      <w:r w:rsidRPr="00672416">
        <w:rPr>
          <w:rFonts w:ascii="Times New Roman" w:hAnsi="Times New Roman"/>
          <w:sz w:val="28"/>
          <w:szCs w:val="28"/>
        </w:rPr>
        <w:t xml:space="preserve"> году – не проводились.</w:t>
      </w:r>
    </w:p>
    <w:p w:rsidR="00672416" w:rsidRDefault="00672416" w:rsidP="00672416">
      <w:pPr>
        <w:pStyle w:val="a4"/>
        <w:widowControl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672416" w:rsidRPr="00672416" w:rsidRDefault="00672416" w:rsidP="00672416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2416">
        <w:rPr>
          <w:rFonts w:ascii="Times New Roman" w:hAnsi="Times New Roman"/>
          <w:b/>
          <w:sz w:val="28"/>
          <w:szCs w:val="28"/>
        </w:rPr>
        <w:t>Сведения об индикативных показателях вида контроля</w:t>
      </w:r>
    </w:p>
    <w:p w:rsidR="00672416" w:rsidRDefault="00672416" w:rsidP="00672416">
      <w:pPr>
        <w:pStyle w:val="a4"/>
        <w:widowControl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672416">
        <w:rPr>
          <w:rFonts w:ascii="Times New Roman" w:hAnsi="Times New Roman"/>
          <w:sz w:val="28"/>
          <w:szCs w:val="28"/>
        </w:rPr>
        <w:t>Контрольные мероприятия в 202</w:t>
      </w:r>
      <w:r w:rsidR="005B4816">
        <w:rPr>
          <w:rFonts w:ascii="Times New Roman" w:hAnsi="Times New Roman"/>
          <w:sz w:val="28"/>
          <w:szCs w:val="28"/>
        </w:rPr>
        <w:t>2</w:t>
      </w:r>
      <w:r w:rsidRPr="00672416">
        <w:rPr>
          <w:rFonts w:ascii="Times New Roman" w:hAnsi="Times New Roman"/>
          <w:sz w:val="28"/>
          <w:szCs w:val="28"/>
        </w:rPr>
        <w:t xml:space="preserve"> году – не проводились.</w:t>
      </w:r>
    </w:p>
    <w:p w:rsidR="00672416" w:rsidRDefault="00672416" w:rsidP="00672416">
      <w:pPr>
        <w:pStyle w:val="a4"/>
        <w:widowControl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672416" w:rsidRDefault="00672416" w:rsidP="00672416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2416">
        <w:rPr>
          <w:rFonts w:ascii="Times New Roman" w:hAnsi="Times New Roman"/>
          <w:b/>
          <w:sz w:val="28"/>
          <w:szCs w:val="28"/>
        </w:rPr>
        <w:t>Сведения о достижении ключевых показателей, в том числе о влиянии профилактических мероприятий и контрольных мероприятий на достижение ключевых показателей.</w:t>
      </w:r>
    </w:p>
    <w:p w:rsidR="00672416" w:rsidRDefault="00672416" w:rsidP="00672416">
      <w:pPr>
        <w:pStyle w:val="a4"/>
        <w:widowControl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672416">
        <w:rPr>
          <w:rFonts w:ascii="Times New Roman" w:hAnsi="Times New Roman"/>
          <w:sz w:val="28"/>
          <w:szCs w:val="28"/>
        </w:rPr>
        <w:t>Контрольные мероприятия в 202</w:t>
      </w:r>
      <w:r w:rsidR="005B4816">
        <w:rPr>
          <w:rFonts w:ascii="Times New Roman" w:hAnsi="Times New Roman"/>
          <w:sz w:val="28"/>
          <w:szCs w:val="28"/>
        </w:rPr>
        <w:t>2</w:t>
      </w:r>
      <w:r w:rsidRPr="00672416">
        <w:rPr>
          <w:rFonts w:ascii="Times New Roman" w:hAnsi="Times New Roman"/>
          <w:sz w:val="28"/>
          <w:szCs w:val="28"/>
        </w:rPr>
        <w:t xml:space="preserve"> году – не проводились.</w:t>
      </w:r>
    </w:p>
    <w:p w:rsidR="007F09F7" w:rsidRDefault="007F09F7" w:rsidP="00672416">
      <w:pPr>
        <w:pStyle w:val="a4"/>
        <w:widowControl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672416" w:rsidRPr="00920D8E" w:rsidRDefault="007F09F7" w:rsidP="00DD6062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0D8E">
        <w:rPr>
          <w:rFonts w:ascii="Times New Roman" w:hAnsi="Times New Roman"/>
          <w:b/>
          <w:sz w:val="28"/>
          <w:szCs w:val="28"/>
        </w:rPr>
        <w:lastRenderedPageBreak/>
        <w:t>Выводы и предложения по итогам организации и осущес</w:t>
      </w:r>
      <w:r w:rsidR="00DD6062">
        <w:rPr>
          <w:rFonts w:ascii="Times New Roman" w:hAnsi="Times New Roman"/>
          <w:b/>
          <w:sz w:val="28"/>
          <w:szCs w:val="28"/>
        </w:rPr>
        <w:t>твления муниципального</w:t>
      </w:r>
      <w:r w:rsidRPr="00920D8E">
        <w:rPr>
          <w:rFonts w:ascii="Times New Roman" w:hAnsi="Times New Roman"/>
          <w:b/>
          <w:sz w:val="28"/>
          <w:szCs w:val="28"/>
        </w:rPr>
        <w:t xml:space="preserve"> контроля</w:t>
      </w:r>
      <w:r w:rsidR="00DD6062" w:rsidRPr="00DD6062">
        <w:t xml:space="preserve"> </w:t>
      </w:r>
      <w:r w:rsidR="00DD6062"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920D8E">
        <w:rPr>
          <w:rFonts w:ascii="Times New Roman" w:hAnsi="Times New Roman"/>
          <w:b/>
          <w:sz w:val="28"/>
          <w:szCs w:val="28"/>
        </w:rPr>
        <w:t>.</w:t>
      </w:r>
    </w:p>
    <w:p w:rsidR="00672416" w:rsidRPr="00DD6062" w:rsidRDefault="00DD6062" w:rsidP="00672416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D6062">
        <w:rPr>
          <w:rFonts w:ascii="Times New Roman" w:hAnsi="Times New Roman" w:cs="Times New Roman"/>
          <w:sz w:val="28"/>
          <w:szCs w:val="28"/>
        </w:rPr>
        <w:t>Муниципальный   контроль в сфере благоустройства  осуществляется в рамках законодательства.</w:t>
      </w:r>
    </w:p>
    <w:p w:rsidR="00672416" w:rsidRPr="00DD6062" w:rsidRDefault="00672416" w:rsidP="00B233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36D" w:rsidRPr="00B2336D" w:rsidRDefault="00B2336D" w:rsidP="00B233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4"/>
        </w:rPr>
      </w:pPr>
      <w:r w:rsidRPr="005A2CF2">
        <w:rPr>
          <w:rFonts w:ascii="Times New Roman" w:hAnsi="Times New Roman"/>
          <w:sz w:val="28"/>
          <w:szCs w:val="24"/>
        </w:rPr>
        <w:t>Председатель комитета</w:t>
      </w:r>
    </w:p>
    <w:p w:rsidR="005A2CF2" w:rsidRPr="005A2CF2" w:rsidRDefault="005A2CF2" w:rsidP="005A2CF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ЖКХ и благоустройству</w:t>
      </w:r>
      <w:r w:rsidRPr="005A2CF2">
        <w:rPr>
          <w:rFonts w:ascii="Times New Roman" w:hAnsi="Times New Roman"/>
          <w:sz w:val="28"/>
          <w:szCs w:val="24"/>
        </w:rPr>
        <w:tab/>
      </w:r>
      <w:r w:rsidRPr="005A2CF2">
        <w:rPr>
          <w:rFonts w:ascii="Times New Roman" w:hAnsi="Times New Roman"/>
          <w:sz w:val="28"/>
          <w:szCs w:val="24"/>
        </w:rPr>
        <w:tab/>
      </w:r>
      <w:r w:rsidRPr="005A2CF2">
        <w:rPr>
          <w:rFonts w:ascii="Times New Roman" w:hAnsi="Times New Roman"/>
          <w:sz w:val="28"/>
          <w:szCs w:val="24"/>
        </w:rPr>
        <w:tab/>
      </w:r>
      <w:r w:rsidRPr="005A2CF2">
        <w:rPr>
          <w:rFonts w:ascii="Times New Roman" w:hAnsi="Times New Roman"/>
          <w:sz w:val="28"/>
          <w:szCs w:val="24"/>
        </w:rPr>
        <w:tab/>
      </w:r>
      <w:r w:rsidRPr="005A2CF2">
        <w:rPr>
          <w:rFonts w:ascii="Times New Roman" w:hAnsi="Times New Roman"/>
          <w:sz w:val="28"/>
          <w:szCs w:val="24"/>
        </w:rPr>
        <w:tab/>
        <w:t>Г.Г. Веселков</w:t>
      </w:r>
    </w:p>
    <w:p w:rsidR="00B2336D" w:rsidRDefault="00B2336D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2" w:rsidRDefault="005A2CF2" w:rsidP="005A2CF2">
      <w:pPr>
        <w:pStyle w:val="ConsNormal"/>
        <w:widowControl/>
        <w:tabs>
          <w:tab w:val="center" w:pos="4960"/>
        </w:tabs>
        <w:ind w:right="0" w:firstLine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5A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3EE2"/>
    <w:multiLevelType w:val="hybridMultilevel"/>
    <w:tmpl w:val="DF7AF5D4"/>
    <w:lvl w:ilvl="0" w:tplc="0E927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CC"/>
    <w:rsid w:val="000769CC"/>
    <w:rsid w:val="000844EA"/>
    <w:rsid w:val="00382C4D"/>
    <w:rsid w:val="003929C8"/>
    <w:rsid w:val="003E24EC"/>
    <w:rsid w:val="0046544C"/>
    <w:rsid w:val="004F0A83"/>
    <w:rsid w:val="005235B5"/>
    <w:rsid w:val="00592BF3"/>
    <w:rsid w:val="005A2CF2"/>
    <w:rsid w:val="005B4816"/>
    <w:rsid w:val="00670D56"/>
    <w:rsid w:val="00672416"/>
    <w:rsid w:val="007F09F7"/>
    <w:rsid w:val="007F30CF"/>
    <w:rsid w:val="00816005"/>
    <w:rsid w:val="008228AD"/>
    <w:rsid w:val="008357D4"/>
    <w:rsid w:val="00863E2D"/>
    <w:rsid w:val="00884E5E"/>
    <w:rsid w:val="00920D8E"/>
    <w:rsid w:val="009734F9"/>
    <w:rsid w:val="009F4293"/>
    <w:rsid w:val="00A9113C"/>
    <w:rsid w:val="00B2336D"/>
    <w:rsid w:val="00C36046"/>
    <w:rsid w:val="00C9038F"/>
    <w:rsid w:val="00C904D2"/>
    <w:rsid w:val="00D84C58"/>
    <w:rsid w:val="00DD6062"/>
    <w:rsid w:val="00E14DB3"/>
    <w:rsid w:val="00F226B3"/>
    <w:rsid w:val="00F24743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CC"/>
    <w:pPr>
      <w:spacing w:after="0" w:line="240" w:lineRule="auto"/>
    </w:pPr>
  </w:style>
  <w:style w:type="paragraph" w:customStyle="1" w:styleId="ConsPlusNormal">
    <w:name w:val="ConsPlusNormal"/>
    <w:link w:val="ConsPlusNormal1"/>
    <w:rsid w:val="00670D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70D5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26">
    <w:name w:val="s26"/>
    <w:basedOn w:val="a"/>
    <w:rsid w:val="00670D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a0"/>
    <w:rsid w:val="00670D56"/>
  </w:style>
  <w:style w:type="paragraph" w:styleId="a4">
    <w:name w:val="List Paragraph"/>
    <w:basedOn w:val="a"/>
    <w:uiPriority w:val="34"/>
    <w:qFormat/>
    <w:rsid w:val="00672416"/>
    <w:pPr>
      <w:ind w:left="720"/>
      <w:contextualSpacing/>
    </w:pPr>
  </w:style>
  <w:style w:type="paragraph" w:customStyle="1" w:styleId="ConsNormal">
    <w:name w:val="ConsNormal"/>
    <w:rsid w:val="005A2CF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CC"/>
    <w:pPr>
      <w:spacing w:after="0" w:line="240" w:lineRule="auto"/>
    </w:pPr>
  </w:style>
  <w:style w:type="paragraph" w:customStyle="1" w:styleId="ConsPlusNormal">
    <w:name w:val="ConsPlusNormal"/>
    <w:link w:val="ConsPlusNormal1"/>
    <w:rsid w:val="00670D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70D5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26">
    <w:name w:val="s26"/>
    <w:basedOn w:val="a"/>
    <w:rsid w:val="00670D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a0"/>
    <w:rsid w:val="00670D56"/>
  </w:style>
  <w:style w:type="paragraph" w:styleId="a4">
    <w:name w:val="List Paragraph"/>
    <w:basedOn w:val="a"/>
    <w:uiPriority w:val="34"/>
    <w:qFormat/>
    <w:rsid w:val="00672416"/>
    <w:pPr>
      <w:ind w:left="720"/>
      <w:contextualSpacing/>
    </w:pPr>
  </w:style>
  <w:style w:type="paragraph" w:customStyle="1" w:styleId="ConsNormal">
    <w:name w:val="ConsNormal"/>
    <w:rsid w:val="005A2CF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Мацола Оксана Васильевна</cp:lastModifiedBy>
  <cp:revision>19</cp:revision>
  <cp:lastPrinted>2022-01-18T12:50:00Z</cp:lastPrinted>
  <dcterms:created xsi:type="dcterms:W3CDTF">2022-01-17T12:59:00Z</dcterms:created>
  <dcterms:modified xsi:type="dcterms:W3CDTF">2023-03-14T12:53:00Z</dcterms:modified>
</cp:coreProperties>
</file>