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14" w:rsidRDefault="001E2349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1C547F" wp14:editId="33E2509F">
            <wp:simplePos x="0" y="0"/>
            <wp:positionH relativeFrom="column">
              <wp:posOffset>-1250183</wp:posOffset>
            </wp:positionH>
            <wp:positionV relativeFrom="paragraph">
              <wp:posOffset>-589280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14" w:rsidRPr="00A46180" w:rsidRDefault="00B02C14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2C14" w:rsidRPr="00E07D9B" w:rsidRDefault="009B4183" w:rsidP="009B4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7D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81B0D" w:rsidRPr="00E07D9B">
        <w:rPr>
          <w:rFonts w:ascii="Arial" w:eastAsia="Times New Roman" w:hAnsi="Arial" w:cs="Arial"/>
          <w:sz w:val="24"/>
          <w:szCs w:val="24"/>
          <w:lang w:eastAsia="ru-RU"/>
        </w:rPr>
        <w:t>30.03.2023</w:t>
      </w:r>
      <w:r w:rsidRPr="00E07D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881B0D" w:rsidRPr="00E07D9B">
        <w:rPr>
          <w:rFonts w:ascii="Arial" w:eastAsia="Times New Roman" w:hAnsi="Arial" w:cs="Arial"/>
          <w:sz w:val="24"/>
          <w:szCs w:val="24"/>
          <w:lang w:eastAsia="ru-RU"/>
        </w:rPr>
        <w:t>155</w:t>
      </w:r>
    </w:p>
    <w:p w:rsidR="00B02C14" w:rsidRDefault="00B02C14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9B" w:rsidRPr="009B4183" w:rsidRDefault="00E07D9B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14" w:rsidRPr="009B4183" w:rsidRDefault="00B02C14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B02C14" w:rsidRPr="009B4183" w:rsidRDefault="00B02C14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</w:t>
      </w:r>
      <w:bookmarkStart w:id="0" w:name="_GoBack"/>
      <w:bookmarkEnd w:id="0"/>
      <w:r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ненского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района Ленинградской области от 10.02.2006 № 24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«Об утверждении Положения о постоянных комиссиях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eastAsia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 xml:space="preserve">Совета депутатов </w:t>
      </w:r>
      <w:r w:rsidRPr="009B4183">
        <w:rPr>
          <w:b w:val="0"/>
          <w:sz w:val="24"/>
          <w:szCs w:val="24"/>
          <w:lang w:eastAsia="ru-RU"/>
        </w:rPr>
        <w:t>Тосненского городского поселения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sz w:val="24"/>
          <w:szCs w:val="24"/>
          <w:lang w:eastAsia="ru-RU"/>
        </w:rPr>
        <w:t xml:space="preserve">Тосненского </w:t>
      </w:r>
      <w:r w:rsidRPr="009B4183">
        <w:rPr>
          <w:b w:val="0"/>
          <w:color w:val="000000"/>
          <w:sz w:val="24"/>
          <w:szCs w:val="24"/>
          <w:lang w:eastAsia="ru-RU" w:bidi="ru-RU"/>
        </w:rPr>
        <w:t>района Ленинградской области»</w:t>
      </w:r>
    </w:p>
    <w:p w:rsidR="004D4A78" w:rsidRPr="009B4183" w:rsidRDefault="002D5B17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9B4183">
        <w:rPr>
          <w:b w:val="0"/>
          <w:color w:val="000000"/>
          <w:sz w:val="24"/>
          <w:szCs w:val="24"/>
          <w:lang w:eastAsia="ru-RU" w:bidi="ru-RU"/>
        </w:rPr>
        <w:t>(с учетом изменений</w:t>
      </w:r>
      <w:r w:rsidR="004D4A78" w:rsidRPr="009B4183">
        <w:rPr>
          <w:b w:val="0"/>
          <w:color w:val="000000"/>
          <w:sz w:val="24"/>
          <w:szCs w:val="24"/>
          <w:lang w:eastAsia="ru-RU" w:bidi="ru-RU"/>
        </w:rPr>
        <w:t>, внесенных решениями совета</w:t>
      </w:r>
      <w:proofErr w:type="gramEnd"/>
    </w:p>
    <w:p w:rsidR="004D4A78" w:rsidRPr="009B4183" w:rsidRDefault="004D4A78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депутатов Тосненского городского поселения</w:t>
      </w:r>
    </w:p>
    <w:p w:rsidR="004D4A78" w:rsidRPr="009B4183" w:rsidRDefault="004D4A78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Тосненского района Ленинградской области</w:t>
      </w:r>
    </w:p>
    <w:p w:rsidR="00B02C14" w:rsidRPr="009B4183" w:rsidRDefault="002D5B17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от 30.05.2007 № 100, от 27.08.2012 № 155,</w:t>
      </w:r>
    </w:p>
    <w:p w:rsidR="00B02C14" w:rsidRPr="009B4183" w:rsidRDefault="002D5B17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от 12.09.2019 № 5)</w:t>
      </w:r>
    </w:p>
    <w:p w:rsidR="004D4A78" w:rsidRPr="009B4183" w:rsidRDefault="004D4A78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4D4A78" w:rsidRPr="009B4183" w:rsidRDefault="004D4A78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 «О противодействии коррупции»,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02.03.2007 № 25-ФЗ «О муниципальной службе в Росси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11.03.2008 № 14-оз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правовом регулировании муниципальной службы в Ленинградской области», областным законом Ленинградской области от 20.01.2020 № 7-оз</w:t>
      </w:r>
      <w:proofErr w:type="gramEnd"/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реализации законодательства в сфере противодействия коррупции гра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данами, претендующими на замещение должности главы местной администрации по контракту, муниципальной должности, а также лицами, замещающими указа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должности» совет депутатов Тосненского городского поселения Тосненского муниципального района Ленинградской области</w:t>
      </w:r>
    </w:p>
    <w:p w:rsidR="00B02C14" w:rsidRPr="009B4183" w:rsidRDefault="00B02C14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78" w:rsidRPr="009B4183" w:rsidRDefault="00B02C14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D4A78" w:rsidRPr="009B4183" w:rsidRDefault="004D4A78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32" w:rsidRP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="007B7232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Внести следующие изменения в решение с</w:t>
      </w:r>
      <w:r w:rsidR="00B02C14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овета депутатов </w:t>
      </w:r>
      <w:r w:rsidR="00B02C14" w:rsidRPr="009B4183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</w:t>
      </w:r>
      <w:r w:rsidR="00B02C14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района Ленинградской области </w:t>
      </w:r>
      <w:r w:rsidR="007B7232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10.02.2006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7B7232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 «Об утверждении Положения о постоянных комиссиях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7B7232" w:rsidRPr="009B41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Тосненского городского поселения Тосненского </w:t>
      </w:r>
      <w:r w:rsidR="007B7232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района Ленинградской области»</w:t>
      </w:r>
      <w:r w:rsidR="002D5B17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5B17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 учетом изменений</w:t>
      </w:r>
      <w:r w:rsidR="004D4A78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внесенных решениями совета депутатов Тосненского горо</w:t>
      </w:r>
      <w:r w:rsidR="004D4A78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4D4A78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поселения Тосненского района Ленинградской области </w:t>
      </w:r>
      <w:r w:rsidR="002D5B17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30.05.2007 № 100, от 27.08.2012 № 155, от 12.09.2019 № 5)</w:t>
      </w:r>
      <w:r w:rsidR="007B7232" w:rsidRPr="009B41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</w:p>
    <w:p w:rsidR="007B7232" w:rsidRP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ab/>
      </w:r>
      <w:r w:rsidR="007B7232" w:rsidRPr="009B4183">
        <w:rPr>
          <w:b w:val="0"/>
          <w:color w:val="000000"/>
          <w:sz w:val="24"/>
          <w:szCs w:val="24"/>
          <w:lang w:eastAsia="ru-RU" w:bidi="ru-RU"/>
        </w:rPr>
        <w:t>1.1. В постановляющей части вместо слов «Совета» читать «совета», после слов «Тосне</w:t>
      </w:r>
      <w:r>
        <w:rPr>
          <w:b w:val="0"/>
          <w:color w:val="000000"/>
          <w:sz w:val="24"/>
          <w:szCs w:val="24"/>
          <w:lang w:eastAsia="ru-RU" w:bidi="ru-RU"/>
        </w:rPr>
        <w:t>нского» читать «муниципального».</w:t>
      </w:r>
    </w:p>
    <w:p w:rsidR="007B7232" w:rsidRP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ab/>
      </w:r>
      <w:r w:rsidR="007B7232" w:rsidRPr="009B4183">
        <w:rPr>
          <w:b w:val="0"/>
          <w:color w:val="000000"/>
          <w:sz w:val="24"/>
          <w:szCs w:val="24"/>
          <w:lang w:eastAsia="ru-RU" w:bidi="ru-RU"/>
        </w:rPr>
        <w:t>1.2. Изложить приложение в новой редакции (приложение).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eastAsia="Times New Roman" w:hAnsi="Times New Roman" w:cs="Times New Roman"/>
          <w:sz w:val="24"/>
          <w:szCs w:val="24"/>
        </w:rPr>
        <w:t>2. Аппарату совета депутатов Тосненского городского поселения Тосненск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Ленинградской области обеспечить официальное опу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2C14" w:rsidRPr="009B4183">
        <w:rPr>
          <w:rFonts w:ascii="Times New Roman" w:eastAsia="Times New Roman" w:hAnsi="Times New Roman" w:cs="Times New Roman"/>
          <w:sz w:val="24"/>
          <w:szCs w:val="24"/>
        </w:rPr>
        <w:t>ликование и обнародование настоящего решения.</w:t>
      </w:r>
    </w:p>
    <w:p w:rsidR="007B7232" w:rsidRDefault="007B7232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P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Глава Тосненского городского поселения</w:t>
      </w:r>
      <w:r w:rsidRPr="009B4183">
        <w:rPr>
          <w:b w:val="0"/>
          <w:color w:val="000000"/>
          <w:sz w:val="24"/>
          <w:szCs w:val="24"/>
          <w:lang w:eastAsia="ru-RU" w:bidi="ru-RU"/>
        </w:rPr>
        <w:tab/>
        <w:t xml:space="preserve">                               А.Л. Канцерев</w:t>
      </w: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B02C14" w:rsidRP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0"/>
          <w:szCs w:val="20"/>
          <w:lang w:eastAsia="ru-RU" w:bidi="ru-RU"/>
        </w:rPr>
      </w:pPr>
      <w:r w:rsidRPr="009B4183">
        <w:rPr>
          <w:b w:val="0"/>
          <w:color w:val="000000"/>
          <w:sz w:val="20"/>
          <w:szCs w:val="20"/>
          <w:lang w:eastAsia="ru-RU" w:bidi="ru-RU"/>
        </w:rPr>
        <w:t>Дудрова Светлана Дмитриевна, 8(81361)</w:t>
      </w:r>
      <w:r w:rsidR="00B02C14" w:rsidRPr="009B4183">
        <w:rPr>
          <w:b w:val="0"/>
          <w:color w:val="000000"/>
          <w:sz w:val="20"/>
          <w:szCs w:val="20"/>
          <w:lang w:eastAsia="ru-RU" w:bidi="ru-RU"/>
        </w:rPr>
        <w:t>33212</w:t>
      </w:r>
    </w:p>
    <w:p w:rsidR="009B4183" w:rsidRP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0"/>
          <w:szCs w:val="20"/>
          <w:lang w:eastAsia="ru-RU" w:bidi="ru-RU"/>
        </w:rPr>
      </w:pPr>
      <w:r w:rsidRPr="009B4183">
        <w:rPr>
          <w:b w:val="0"/>
          <w:color w:val="000000"/>
          <w:sz w:val="20"/>
          <w:szCs w:val="20"/>
          <w:lang w:eastAsia="ru-RU" w:bidi="ru-RU"/>
        </w:rPr>
        <w:t xml:space="preserve">7 </w:t>
      </w:r>
      <w:proofErr w:type="spellStart"/>
      <w:r w:rsidRPr="009B4183">
        <w:rPr>
          <w:b w:val="0"/>
          <w:color w:val="000000"/>
          <w:sz w:val="20"/>
          <w:szCs w:val="20"/>
          <w:lang w:eastAsia="ru-RU" w:bidi="ru-RU"/>
        </w:rPr>
        <w:t>гв</w:t>
      </w:r>
      <w:proofErr w:type="spellEnd"/>
    </w:p>
    <w:p w:rsidR="00B02C14" w:rsidRPr="009B4183" w:rsidRDefault="00B02C14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8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02C14" w:rsidRPr="009B4183" w:rsidRDefault="00B02C14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8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B02C14" w:rsidRPr="009B4183" w:rsidRDefault="00B02C14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83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</w:t>
      </w:r>
    </w:p>
    <w:p w:rsidR="00B02C14" w:rsidRPr="009B4183" w:rsidRDefault="00B02C14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83">
        <w:rPr>
          <w:rFonts w:ascii="Times New Roman" w:eastAsia="Calibri" w:hAnsi="Times New Roman" w:cs="Times New Roman"/>
          <w:sz w:val="24"/>
          <w:szCs w:val="24"/>
        </w:rPr>
        <w:t>Тосненского муниципального района</w:t>
      </w:r>
    </w:p>
    <w:p w:rsidR="00B02C14" w:rsidRPr="009B4183" w:rsidRDefault="00B02C14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183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B02C14" w:rsidRPr="009B4183" w:rsidRDefault="00B02C14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C14" w:rsidRPr="009B4183" w:rsidRDefault="009B4183" w:rsidP="009B4183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881B0D" w:rsidRPr="009B4183">
        <w:rPr>
          <w:rFonts w:ascii="Times New Roman" w:eastAsia="Calibri" w:hAnsi="Times New Roman" w:cs="Times New Roman"/>
          <w:sz w:val="24"/>
          <w:szCs w:val="24"/>
        </w:rPr>
        <w:t>30.03.2023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881B0D" w:rsidRPr="009B4183">
        <w:rPr>
          <w:rFonts w:ascii="Times New Roman" w:eastAsia="Calibri" w:hAnsi="Times New Roman" w:cs="Times New Roman"/>
          <w:sz w:val="24"/>
          <w:szCs w:val="24"/>
        </w:rPr>
        <w:t>155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02C14" w:rsidRDefault="00B02C14" w:rsidP="009B418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B4183" w:rsidRPr="009B4183" w:rsidRDefault="009B4183" w:rsidP="009B418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ПОЛОЖЕНИЕ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о постоянных комиссиях совета депутатов</w:t>
      </w:r>
    </w:p>
    <w:p w:rsidR="009B4183" w:rsidRDefault="00B02C14" w:rsidP="009B4183">
      <w:pPr>
        <w:pStyle w:val="20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 xml:space="preserve">Тосненского городского поселения Тосненского муниципального района 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9B4183">
        <w:rPr>
          <w:b w:val="0"/>
          <w:color w:val="000000"/>
          <w:sz w:val="24"/>
          <w:szCs w:val="24"/>
          <w:lang w:eastAsia="ru-RU" w:bidi="ru-RU"/>
        </w:rPr>
        <w:t>Ленинградской области</w:t>
      </w:r>
    </w:p>
    <w:p w:rsidR="00B02C14" w:rsidRPr="009B4183" w:rsidRDefault="00B02C14" w:rsidP="009B4183">
      <w:pPr>
        <w:pStyle w:val="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B02C14" w:rsidRPr="009B4183" w:rsidRDefault="00B02C14" w:rsidP="009B4183">
      <w:pPr>
        <w:pStyle w:val="11"/>
        <w:shd w:val="clear" w:color="auto" w:fill="auto"/>
        <w:spacing w:before="0" w:after="0" w:line="240" w:lineRule="auto"/>
        <w:ind w:firstLine="0"/>
        <w:rPr>
          <w:b w:val="0"/>
          <w:color w:val="000000"/>
          <w:sz w:val="24"/>
          <w:szCs w:val="24"/>
          <w:lang w:eastAsia="ru-RU" w:bidi="ru-RU"/>
        </w:rPr>
      </w:pPr>
      <w:bookmarkStart w:id="1" w:name="bookmark0"/>
      <w:r w:rsidRPr="009B4183">
        <w:rPr>
          <w:b w:val="0"/>
          <w:color w:val="000000"/>
          <w:sz w:val="24"/>
          <w:szCs w:val="24"/>
          <w:lang w:eastAsia="ru-RU" w:bidi="ru-RU"/>
        </w:rPr>
        <w:t>1. ОБЩИЕ ПОЛОЖЕНИЯ</w:t>
      </w:r>
      <w:bookmarkEnd w:id="1"/>
    </w:p>
    <w:p w:rsidR="00B02C14" w:rsidRPr="009B4183" w:rsidRDefault="00B02C14" w:rsidP="009B4183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1.1. Постоянные комиссии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овета депутатов Тосненского городского пос</w:t>
      </w:r>
      <w:r w:rsidR="00B02C14" w:rsidRPr="009B4183">
        <w:rPr>
          <w:color w:val="000000"/>
          <w:sz w:val="24"/>
          <w:szCs w:val="24"/>
          <w:lang w:eastAsia="ru-RU" w:bidi="ru-RU"/>
        </w:rPr>
        <w:t>е</w:t>
      </w:r>
      <w:r w:rsidR="00B02C14" w:rsidRPr="009B4183">
        <w:rPr>
          <w:color w:val="000000"/>
          <w:sz w:val="24"/>
          <w:szCs w:val="24"/>
          <w:lang w:eastAsia="ru-RU" w:bidi="ru-RU"/>
        </w:rPr>
        <w:t>ления Тосненского муниципального район</w:t>
      </w:r>
      <w:r>
        <w:rPr>
          <w:color w:val="000000"/>
          <w:sz w:val="24"/>
          <w:szCs w:val="24"/>
          <w:lang w:eastAsia="ru-RU" w:bidi="ru-RU"/>
        </w:rPr>
        <w:t>а Ленинградской области (далее –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постоянные комиссии) являются элементом структуры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овета депутатов Тосне</w:t>
      </w:r>
      <w:r w:rsidR="00B02C14" w:rsidRPr="009B4183">
        <w:rPr>
          <w:color w:val="000000"/>
          <w:sz w:val="24"/>
          <w:szCs w:val="24"/>
          <w:lang w:eastAsia="ru-RU" w:bidi="ru-RU"/>
        </w:rPr>
        <w:t>н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ского городского поселения Тосненского муниципального района Ленинградской области (далее </w:t>
      </w:r>
      <w:r>
        <w:rPr>
          <w:color w:val="000000"/>
          <w:sz w:val="24"/>
          <w:szCs w:val="24"/>
          <w:lang w:eastAsia="ru-RU" w:bidi="ru-RU"/>
        </w:rPr>
        <w:t>–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 депутатов).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>1.2</w:t>
      </w:r>
      <w:r>
        <w:rPr>
          <w:color w:val="000000"/>
          <w:sz w:val="24"/>
          <w:szCs w:val="24"/>
          <w:lang w:eastAsia="ru-RU" w:bidi="ru-RU"/>
        </w:rPr>
        <w:t>.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 Постоянные комиссии являются формой аналитической, рекоменд</w:t>
      </w:r>
      <w:r w:rsidR="00B02C14" w:rsidRPr="009B4183">
        <w:rPr>
          <w:color w:val="000000"/>
          <w:sz w:val="24"/>
          <w:szCs w:val="24"/>
          <w:lang w:eastAsia="ru-RU" w:bidi="ru-RU"/>
        </w:rPr>
        <w:t>а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тельной и контрольной работы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овета депутатов, создающей реальные условия для личного уча</w:t>
      </w:r>
      <w:r w:rsidR="00B02C14" w:rsidRPr="009B4183">
        <w:rPr>
          <w:color w:val="000000"/>
          <w:sz w:val="24"/>
          <w:szCs w:val="24"/>
          <w:lang w:eastAsia="ru-RU" w:bidi="ru-RU"/>
        </w:rPr>
        <w:softHyphen/>
        <w:t>стия каждого депутата в предварительной разработке и реализ</w:t>
      </w:r>
      <w:r w:rsidR="00B02C14" w:rsidRPr="009B4183">
        <w:rPr>
          <w:color w:val="000000"/>
          <w:sz w:val="24"/>
          <w:szCs w:val="24"/>
          <w:lang w:eastAsia="ru-RU" w:bidi="ru-RU"/>
        </w:rPr>
        <w:t>а</w:t>
      </w:r>
      <w:r w:rsidR="00B02C14" w:rsidRPr="009B4183">
        <w:rPr>
          <w:color w:val="000000"/>
          <w:sz w:val="24"/>
          <w:szCs w:val="24"/>
          <w:lang w:eastAsia="ru-RU" w:bidi="ru-RU"/>
        </w:rPr>
        <w:t>ции принимаемых реше</w:t>
      </w:r>
      <w:r w:rsidR="00B02C14" w:rsidRPr="009B4183">
        <w:rPr>
          <w:color w:val="000000"/>
          <w:sz w:val="24"/>
          <w:szCs w:val="24"/>
          <w:lang w:eastAsia="ru-RU" w:bidi="ru-RU"/>
        </w:rPr>
        <w:softHyphen/>
        <w:t>ний.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1.3. Местонахождением постоянных комиссий является местонахождение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овета депутатов: 187000, Ленинградская область, г. Тосно, пр. Ленина, д. 32.</w:t>
      </w:r>
    </w:p>
    <w:p w:rsidR="00B02C14" w:rsidRPr="009B4183" w:rsidRDefault="00B02C14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02C14" w:rsidRPr="009B4183" w:rsidRDefault="00B02C14" w:rsidP="009B4183">
      <w:pPr>
        <w:pStyle w:val="11"/>
        <w:shd w:val="clear" w:color="auto" w:fill="auto"/>
        <w:spacing w:before="0" w:after="0" w:line="240" w:lineRule="auto"/>
        <w:ind w:firstLine="0"/>
        <w:rPr>
          <w:b w:val="0"/>
          <w:color w:val="000000"/>
          <w:sz w:val="24"/>
          <w:szCs w:val="24"/>
          <w:lang w:eastAsia="ru-RU" w:bidi="ru-RU"/>
        </w:rPr>
      </w:pPr>
      <w:bookmarkStart w:id="2" w:name="bookmark1"/>
      <w:r w:rsidRPr="009B4183">
        <w:rPr>
          <w:b w:val="0"/>
          <w:color w:val="000000"/>
          <w:sz w:val="24"/>
          <w:szCs w:val="24"/>
          <w:lang w:eastAsia="ru-RU" w:bidi="ru-RU"/>
        </w:rPr>
        <w:t>2. СТРУКТУРА ПОСТОЯННЫХ КОМИССИЙ И ПОРЯДОК ИХ ФОРМИРОВАНИЯ</w:t>
      </w:r>
      <w:bookmarkEnd w:id="2"/>
    </w:p>
    <w:p w:rsidR="00B02C14" w:rsidRPr="009B4183" w:rsidRDefault="00B02C14" w:rsidP="009B4183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2.1. В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овете депутатов образовываютс</w:t>
      </w:r>
      <w:r w:rsidR="00531F6A" w:rsidRPr="009B4183">
        <w:rPr>
          <w:color w:val="000000"/>
          <w:sz w:val="24"/>
          <w:szCs w:val="24"/>
          <w:lang w:eastAsia="ru-RU" w:bidi="ru-RU"/>
        </w:rPr>
        <w:t>я следующие постоянные комиссии: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>- комиссия по бюджету, экономической политике;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>- комиссия по жилищно-коммунальному и дорожному хозяйству, стро</w:t>
      </w:r>
      <w:r w:rsidR="00B02C14" w:rsidRPr="009B4183">
        <w:rPr>
          <w:color w:val="000000"/>
          <w:sz w:val="24"/>
          <w:szCs w:val="24"/>
          <w:lang w:eastAsia="ru-RU" w:bidi="ru-RU"/>
        </w:rPr>
        <w:t>и</w:t>
      </w:r>
      <w:r w:rsidR="00B02C14" w:rsidRPr="009B4183">
        <w:rPr>
          <w:color w:val="000000"/>
          <w:sz w:val="24"/>
          <w:szCs w:val="24"/>
          <w:lang w:eastAsia="ru-RU" w:bidi="ru-RU"/>
        </w:rPr>
        <w:t>тельству, транспорту и связи;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>- комиссия по культуре, делам молодёжи, физической культуре и спорту;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>- комиссия по местному самоуправлению</w:t>
      </w:r>
      <w:r w:rsidR="008757E6" w:rsidRPr="009B4183">
        <w:rPr>
          <w:color w:val="000000"/>
          <w:sz w:val="24"/>
          <w:szCs w:val="24"/>
          <w:lang w:eastAsia="ru-RU" w:bidi="ru-RU"/>
        </w:rPr>
        <w:t xml:space="preserve"> и социальным вопросам</w:t>
      </w:r>
      <w:r w:rsidR="00B02C14" w:rsidRPr="009B4183">
        <w:rPr>
          <w:color w:val="000000"/>
          <w:sz w:val="24"/>
          <w:szCs w:val="24"/>
          <w:lang w:eastAsia="ru-RU" w:bidi="ru-RU"/>
        </w:rPr>
        <w:t>.</w:t>
      </w:r>
    </w:p>
    <w:p w:rsidR="00B02C14" w:rsidRPr="009B4183" w:rsidRDefault="009B4183" w:rsidP="009B418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2.2. Каждая постоянная комиссия состоит </w:t>
      </w:r>
      <w:r w:rsidR="008757E6" w:rsidRPr="009B4183">
        <w:rPr>
          <w:color w:val="000000"/>
          <w:sz w:val="24"/>
          <w:szCs w:val="24"/>
          <w:lang w:eastAsia="ru-RU" w:bidi="ru-RU"/>
        </w:rPr>
        <w:t xml:space="preserve">не менее чем </w:t>
      </w:r>
      <w:r w:rsidR="00B02C14" w:rsidRPr="009B4183">
        <w:rPr>
          <w:color w:val="000000"/>
          <w:sz w:val="24"/>
          <w:szCs w:val="24"/>
          <w:lang w:eastAsia="ru-RU" w:bidi="ru-RU"/>
        </w:rPr>
        <w:t>из четырёх депут</w:t>
      </w:r>
      <w:r w:rsidR="00B02C14" w:rsidRPr="009B4183">
        <w:rPr>
          <w:color w:val="000000"/>
          <w:sz w:val="24"/>
          <w:szCs w:val="24"/>
          <w:lang w:eastAsia="ru-RU" w:bidi="ru-RU"/>
        </w:rPr>
        <w:t>а</w:t>
      </w:r>
      <w:r w:rsidR="00B02C14" w:rsidRPr="009B4183">
        <w:rPr>
          <w:color w:val="000000"/>
          <w:sz w:val="24"/>
          <w:szCs w:val="24"/>
          <w:lang w:eastAsia="ru-RU" w:bidi="ru-RU"/>
        </w:rPr>
        <w:t>тов. Выдвижение депутатов в состав постоянной комиссии осуществляется в п</w:t>
      </w:r>
      <w:r w:rsidR="00B02C14" w:rsidRPr="009B4183">
        <w:rPr>
          <w:color w:val="000000"/>
          <w:sz w:val="24"/>
          <w:szCs w:val="24"/>
          <w:lang w:eastAsia="ru-RU" w:bidi="ru-RU"/>
        </w:rPr>
        <w:t>о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рядке самовыдвижения и выдвижения кандидатуры другим депутатом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овета д</w:t>
      </w:r>
      <w:r w:rsidR="00B02C14" w:rsidRPr="009B4183">
        <w:rPr>
          <w:color w:val="000000"/>
          <w:sz w:val="24"/>
          <w:szCs w:val="24"/>
          <w:lang w:eastAsia="ru-RU" w:bidi="ru-RU"/>
        </w:rPr>
        <w:t>е</w:t>
      </w:r>
      <w:r w:rsidR="00B02C14" w:rsidRPr="009B4183">
        <w:rPr>
          <w:color w:val="000000"/>
          <w:sz w:val="24"/>
          <w:szCs w:val="24"/>
          <w:lang w:eastAsia="ru-RU" w:bidi="ru-RU"/>
        </w:rPr>
        <w:t>путатов. Избрание депутата в состав постоянной комиссии осуществляется о</w:t>
      </w:r>
      <w:r w:rsidR="00B02C14" w:rsidRPr="009B4183">
        <w:rPr>
          <w:color w:val="000000"/>
          <w:sz w:val="24"/>
          <w:szCs w:val="24"/>
          <w:lang w:eastAsia="ru-RU" w:bidi="ru-RU"/>
        </w:rPr>
        <w:t>т</w:t>
      </w:r>
      <w:r w:rsidR="00B02C14" w:rsidRPr="009B4183">
        <w:rPr>
          <w:color w:val="000000"/>
          <w:sz w:val="24"/>
          <w:szCs w:val="24"/>
          <w:lang w:eastAsia="ru-RU" w:bidi="ru-RU"/>
        </w:rPr>
        <w:t>крытым голосованием по каждой из выдвинутых кандидатур. Кандидат в состав постоянной комиссии считается избранным, если в результате открытого голос</w:t>
      </w:r>
      <w:r w:rsidR="00B02C14" w:rsidRPr="009B4183">
        <w:rPr>
          <w:color w:val="000000"/>
          <w:sz w:val="24"/>
          <w:szCs w:val="24"/>
          <w:lang w:eastAsia="ru-RU" w:bidi="ru-RU"/>
        </w:rPr>
        <w:t>о</w:t>
      </w:r>
      <w:r w:rsidR="00B02C14" w:rsidRPr="009B4183">
        <w:rPr>
          <w:color w:val="000000"/>
          <w:sz w:val="24"/>
          <w:szCs w:val="24"/>
          <w:lang w:eastAsia="ru-RU" w:bidi="ru-RU"/>
        </w:rPr>
        <w:t>вания он получил более половины голосов от общего числа депутатов, участв</w:t>
      </w:r>
      <w:r w:rsidR="00B02C14" w:rsidRPr="009B4183">
        <w:rPr>
          <w:color w:val="000000"/>
          <w:sz w:val="24"/>
          <w:szCs w:val="24"/>
          <w:lang w:eastAsia="ru-RU" w:bidi="ru-RU"/>
        </w:rPr>
        <w:t>у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ющих в заседании </w:t>
      </w:r>
      <w:r w:rsidR="00F713F0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овета депутатов. </w:t>
      </w:r>
      <w:proofErr w:type="gramStart"/>
      <w:r w:rsidR="00B02C14" w:rsidRPr="009B4183">
        <w:rPr>
          <w:color w:val="000000"/>
          <w:sz w:val="24"/>
          <w:szCs w:val="24"/>
          <w:lang w:eastAsia="ru-RU" w:bidi="ru-RU"/>
        </w:rPr>
        <w:t>В случае, если в состав постоянной коми</w:t>
      </w:r>
      <w:r w:rsidR="00B02C14" w:rsidRPr="009B4183">
        <w:rPr>
          <w:color w:val="000000"/>
          <w:sz w:val="24"/>
          <w:szCs w:val="24"/>
          <w:lang w:eastAsia="ru-RU" w:bidi="ru-RU"/>
        </w:rPr>
        <w:t>с</w:t>
      </w:r>
      <w:r w:rsidR="00B02C14" w:rsidRPr="009B4183">
        <w:rPr>
          <w:color w:val="000000"/>
          <w:sz w:val="24"/>
          <w:szCs w:val="24"/>
          <w:lang w:eastAsia="ru-RU" w:bidi="ru-RU"/>
        </w:rPr>
        <w:t>сии было выдвинуто более четырёх кандидатур и несколько из них получили равное число голосов или ни одна не получила требуемого для избрания числа голосов, проводится второй тур голосования по кандидатурам, получившим ра</w:t>
      </w:r>
      <w:r w:rsidR="00B02C14" w:rsidRPr="009B4183">
        <w:rPr>
          <w:color w:val="000000"/>
          <w:sz w:val="24"/>
          <w:szCs w:val="24"/>
          <w:lang w:eastAsia="ru-RU" w:bidi="ru-RU"/>
        </w:rPr>
        <w:t>в</w:t>
      </w:r>
      <w:r w:rsidR="00B02C14" w:rsidRPr="009B4183">
        <w:rPr>
          <w:color w:val="000000"/>
          <w:sz w:val="24"/>
          <w:szCs w:val="24"/>
          <w:lang w:eastAsia="ru-RU" w:bidi="ru-RU"/>
        </w:rPr>
        <w:t>ное количество голосов, либо по первым двум кандидатурам, не набравшим н</w:t>
      </w:r>
      <w:r w:rsidR="00B02C14" w:rsidRPr="009B4183">
        <w:rPr>
          <w:color w:val="000000"/>
          <w:sz w:val="24"/>
          <w:szCs w:val="24"/>
          <w:lang w:eastAsia="ru-RU" w:bidi="ru-RU"/>
        </w:rPr>
        <w:t>е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обходимого числа голосов для избрания, но получившим наибольшее количество </w:t>
      </w:r>
      <w:r w:rsidR="00B02C14" w:rsidRPr="009B4183">
        <w:rPr>
          <w:color w:val="000000"/>
          <w:sz w:val="24"/>
          <w:szCs w:val="24"/>
          <w:lang w:eastAsia="ru-RU" w:bidi="ru-RU"/>
        </w:rPr>
        <w:lastRenderedPageBreak/>
        <w:t>голосов по отношению к</w:t>
      </w:r>
      <w:proofErr w:type="gramEnd"/>
      <w:r w:rsidR="00B02C14" w:rsidRPr="009B4183">
        <w:rPr>
          <w:color w:val="000000"/>
          <w:sz w:val="24"/>
          <w:szCs w:val="24"/>
          <w:lang w:eastAsia="ru-RU" w:bidi="ru-RU"/>
        </w:rPr>
        <w:t xml:space="preserve"> другим кандидатурам. В этом случае избранным счит</w:t>
      </w:r>
      <w:r w:rsidR="00B02C14" w:rsidRPr="009B4183">
        <w:rPr>
          <w:color w:val="000000"/>
          <w:sz w:val="24"/>
          <w:szCs w:val="24"/>
          <w:lang w:eastAsia="ru-RU" w:bidi="ru-RU"/>
        </w:rPr>
        <w:t>а</w:t>
      </w:r>
      <w:r w:rsidR="00B02C14" w:rsidRPr="009B4183">
        <w:rPr>
          <w:color w:val="000000"/>
          <w:sz w:val="24"/>
          <w:szCs w:val="24"/>
          <w:lang w:eastAsia="ru-RU" w:bidi="ru-RU"/>
        </w:rPr>
        <w:t xml:space="preserve">ется кандидат, получивший </w:t>
      </w:r>
      <w:r w:rsidR="00B02C14" w:rsidRPr="009B4183">
        <w:rPr>
          <w:sz w:val="24"/>
          <w:szCs w:val="24"/>
        </w:rPr>
        <w:t>во втором туре голосования наибольшее число гол</w:t>
      </w:r>
      <w:r w:rsidR="00B02C14" w:rsidRPr="009B4183">
        <w:rPr>
          <w:sz w:val="24"/>
          <w:szCs w:val="24"/>
        </w:rPr>
        <w:t>о</w:t>
      </w:r>
      <w:r w:rsidR="00B02C14" w:rsidRPr="009B4183">
        <w:rPr>
          <w:sz w:val="24"/>
          <w:szCs w:val="24"/>
        </w:rPr>
        <w:t xml:space="preserve">сов по отношению к другим кандидатурам. При голосовании по этим вопросам голос председательствующего на заседании </w:t>
      </w:r>
      <w:r w:rsidR="00F713F0" w:rsidRPr="009B4183">
        <w:rPr>
          <w:sz w:val="24"/>
          <w:szCs w:val="24"/>
        </w:rPr>
        <w:t>с</w:t>
      </w:r>
      <w:r w:rsidR="00B02C14" w:rsidRPr="009B4183">
        <w:rPr>
          <w:sz w:val="24"/>
          <w:szCs w:val="24"/>
        </w:rPr>
        <w:t>овета депутатов является реша</w:t>
      </w:r>
      <w:r w:rsidR="00B02C14" w:rsidRPr="009B4183">
        <w:rPr>
          <w:sz w:val="24"/>
          <w:szCs w:val="24"/>
        </w:rPr>
        <w:t>ю</w:t>
      </w:r>
      <w:r w:rsidR="00B02C14" w:rsidRPr="009B4183">
        <w:rPr>
          <w:sz w:val="24"/>
          <w:szCs w:val="24"/>
        </w:rPr>
        <w:t>щим.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D52" w:rsidRPr="009B4183">
        <w:rPr>
          <w:rFonts w:ascii="Times New Roman" w:hAnsi="Times New Roman" w:cs="Times New Roman"/>
          <w:sz w:val="24"/>
          <w:szCs w:val="24"/>
        </w:rPr>
        <w:t xml:space="preserve">2.3. </w:t>
      </w:r>
      <w:r w:rsidR="00B02C14" w:rsidRPr="009B4183">
        <w:rPr>
          <w:rFonts w:ascii="Times New Roman" w:hAnsi="Times New Roman" w:cs="Times New Roman"/>
          <w:sz w:val="24"/>
          <w:szCs w:val="24"/>
        </w:rPr>
        <w:t>Постоянная комиссия имеет следующую структуру: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D52" w:rsidRPr="009B4183">
        <w:rPr>
          <w:rFonts w:ascii="Times New Roman" w:hAnsi="Times New Roman" w:cs="Times New Roman"/>
          <w:sz w:val="24"/>
          <w:szCs w:val="24"/>
        </w:rPr>
        <w:t xml:space="preserve">- </w:t>
      </w:r>
      <w:r w:rsidR="00B02C14" w:rsidRPr="009B4183">
        <w:rPr>
          <w:rFonts w:ascii="Times New Roman" w:hAnsi="Times New Roman" w:cs="Times New Roman"/>
          <w:sz w:val="24"/>
          <w:szCs w:val="24"/>
        </w:rPr>
        <w:t>председатель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D52" w:rsidRPr="009B4183">
        <w:rPr>
          <w:rFonts w:ascii="Times New Roman" w:hAnsi="Times New Roman" w:cs="Times New Roman"/>
          <w:sz w:val="24"/>
          <w:szCs w:val="24"/>
        </w:rPr>
        <w:t xml:space="preserve">- </w:t>
      </w:r>
      <w:r w:rsidR="00B02C14" w:rsidRPr="009B4183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D52" w:rsidRPr="009B4183">
        <w:rPr>
          <w:rFonts w:ascii="Times New Roman" w:hAnsi="Times New Roman" w:cs="Times New Roman"/>
          <w:sz w:val="24"/>
          <w:szCs w:val="24"/>
        </w:rPr>
        <w:t xml:space="preserve">- </w:t>
      </w:r>
      <w:r w:rsidR="00B02C14" w:rsidRPr="009B4183">
        <w:rPr>
          <w:rFonts w:ascii="Times New Roman" w:hAnsi="Times New Roman" w:cs="Times New Roman"/>
          <w:sz w:val="24"/>
          <w:szCs w:val="24"/>
        </w:rPr>
        <w:t>секретарь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- член постоянной комиссии.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Избрание депутатов на должность председателя, заместителя и секретаря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C14" w:rsidRPr="009B4183">
        <w:rPr>
          <w:rFonts w:ascii="Times New Roman" w:hAnsi="Times New Roman" w:cs="Times New Roman"/>
          <w:sz w:val="24"/>
          <w:szCs w:val="24"/>
        </w:rPr>
        <w:t>постоянной комиссии осуществляется депутатами, вошедшими в состав этой п</w:t>
      </w:r>
      <w:r w:rsidR="00B02C14" w:rsidRPr="009B4183">
        <w:rPr>
          <w:rFonts w:ascii="Times New Roman" w:hAnsi="Times New Roman" w:cs="Times New Roman"/>
          <w:sz w:val="24"/>
          <w:szCs w:val="24"/>
        </w:rPr>
        <w:t>о</w:t>
      </w:r>
      <w:r w:rsidR="00B02C14" w:rsidRPr="009B4183">
        <w:rPr>
          <w:rFonts w:ascii="Times New Roman" w:hAnsi="Times New Roman" w:cs="Times New Roman"/>
          <w:sz w:val="24"/>
          <w:szCs w:val="24"/>
        </w:rPr>
        <w:t>стоянной комиссии на первом заседании постоянной комиссии, которое проводится непосредственно после формирования персонального состава постоянной коми</w:t>
      </w:r>
      <w:r w:rsidR="00B02C14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сии. Избрание депутатов на указанные выше должности проводится в порядке, установленном настоящим Положением для избрания депутатов в состав постоя</w:t>
      </w:r>
      <w:r w:rsidR="00B02C14" w:rsidRPr="009B4183">
        <w:rPr>
          <w:rFonts w:ascii="Times New Roman" w:hAnsi="Times New Roman" w:cs="Times New Roman"/>
          <w:sz w:val="24"/>
          <w:szCs w:val="24"/>
        </w:rPr>
        <w:t>н</w:t>
      </w:r>
      <w:r w:rsidR="00B02C14" w:rsidRPr="009B4183">
        <w:rPr>
          <w:rFonts w:ascii="Times New Roman" w:hAnsi="Times New Roman" w:cs="Times New Roman"/>
          <w:sz w:val="24"/>
          <w:szCs w:val="24"/>
        </w:rPr>
        <w:t>ных комиссий.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2.</w:t>
      </w:r>
      <w:r w:rsidR="008757E6" w:rsidRPr="009B4183">
        <w:rPr>
          <w:rFonts w:ascii="Times New Roman" w:hAnsi="Times New Roman" w:cs="Times New Roman"/>
          <w:sz w:val="24"/>
          <w:szCs w:val="24"/>
        </w:rPr>
        <w:t>4</w:t>
      </w:r>
      <w:r w:rsidR="00B02C14" w:rsidRPr="009B4183">
        <w:rPr>
          <w:rFonts w:ascii="Times New Roman" w:hAnsi="Times New Roman" w:cs="Times New Roman"/>
          <w:sz w:val="24"/>
          <w:szCs w:val="24"/>
        </w:rPr>
        <w:t>. Председатель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- принимает решение о проведении заседаний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- организует и возглавляет работу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- ведёт заседания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- подписывает протоколы заседаний и заключения постоянной комиссии;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-</w:t>
      </w:r>
      <w:r w:rsidR="009C5227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представляет результаты работы постоянной комиссии на заседании </w:t>
      </w:r>
      <w:r w:rsidR="00F713F0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овета депутатов в случаях и порядке, установленных Регламенто</w:t>
      </w:r>
      <w:r w:rsidR="00F713F0" w:rsidRPr="009B4183">
        <w:rPr>
          <w:rFonts w:ascii="Times New Roman" w:hAnsi="Times New Roman" w:cs="Times New Roman"/>
          <w:sz w:val="24"/>
          <w:szCs w:val="24"/>
        </w:rPr>
        <w:t>м работы с</w:t>
      </w:r>
      <w:r w:rsidR="00B02C14" w:rsidRPr="009B4183">
        <w:rPr>
          <w:rFonts w:ascii="Times New Roman" w:hAnsi="Times New Roman" w:cs="Times New Roman"/>
          <w:sz w:val="24"/>
          <w:szCs w:val="24"/>
        </w:rPr>
        <w:t>овета депут</w:t>
      </w:r>
      <w:r w:rsidR="00B02C14" w:rsidRPr="009B4183">
        <w:rPr>
          <w:rFonts w:ascii="Times New Roman" w:hAnsi="Times New Roman" w:cs="Times New Roman"/>
          <w:sz w:val="24"/>
          <w:szCs w:val="24"/>
        </w:rPr>
        <w:t>а</w:t>
      </w:r>
      <w:r w:rsidR="00B02C14" w:rsidRPr="009B4183">
        <w:rPr>
          <w:rFonts w:ascii="Times New Roman" w:hAnsi="Times New Roman" w:cs="Times New Roman"/>
          <w:sz w:val="24"/>
          <w:szCs w:val="24"/>
        </w:rPr>
        <w:t>тов.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При принятии решения постоянной комиссией голос председательствующего на заседании постоянной комиссии является решающим.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комиссии исполняет полномочия председателя постоянной комиссии в период его временного отсутствия в полном объёме.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2C14" w:rsidRPr="009B4183">
        <w:rPr>
          <w:rFonts w:ascii="Times New Roman" w:hAnsi="Times New Roman" w:cs="Times New Roman"/>
          <w:sz w:val="24"/>
          <w:szCs w:val="24"/>
        </w:rPr>
        <w:t>Секретарь постоянной комиссии осуществляет фик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ирование в письменном виде хода заседаний постоянной комиссии в форме протокола заседаний по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тоя</w:t>
      </w:r>
      <w:r w:rsidR="00B02C14" w:rsidRPr="009B4183">
        <w:rPr>
          <w:rFonts w:ascii="Times New Roman" w:hAnsi="Times New Roman" w:cs="Times New Roman"/>
          <w:sz w:val="24"/>
          <w:szCs w:val="24"/>
        </w:rPr>
        <w:t>н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ной комиссии, подсчёт голосов депутатов при </w:t>
      </w:r>
      <w:r w:rsidR="009C5227" w:rsidRPr="009B4183">
        <w:rPr>
          <w:rFonts w:ascii="Times New Roman" w:hAnsi="Times New Roman" w:cs="Times New Roman"/>
          <w:sz w:val="24"/>
          <w:szCs w:val="24"/>
        </w:rPr>
        <w:t>голосовании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 по вопросам повестки дня заседания постоянной комиссии, подписывает протокол за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едания постоянной комиссии и </w:t>
      </w:r>
      <w:r w:rsidR="009C5227" w:rsidRPr="009B418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его на подпись председательствующему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C14" w:rsidRPr="009B4183">
        <w:rPr>
          <w:rFonts w:ascii="Times New Roman" w:hAnsi="Times New Roman" w:cs="Times New Roman"/>
          <w:sz w:val="24"/>
          <w:szCs w:val="24"/>
        </w:rPr>
        <w:t>постоянной комиссии, а также исполняет иные поручения председателя постоянной комиссии, связанные с деятельностью постоянной комиссии.</w:t>
      </w:r>
      <w:proofErr w:type="gramEnd"/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2.</w:t>
      </w:r>
      <w:r w:rsidR="008757E6" w:rsidRPr="009B4183">
        <w:rPr>
          <w:rFonts w:ascii="Times New Roman" w:hAnsi="Times New Roman" w:cs="Times New Roman"/>
          <w:sz w:val="24"/>
          <w:szCs w:val="24"/>
        </w:rPr>
        <w:t>5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. Каждый депутат имеет право быть избранным и осуществлять работу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C14" w:rsidRPr="009B4183">
        <w:rPr>
          <w:rFonts w:ascii="Times New Roman" w:hAnsi="Times New Roman" w:cs="Times New Roman"/>
          <w:sz w:val="24"/>
          <w:szCs w:val="24"/>
        </w:rPr>
        <w:t>в составе не более чем двух по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тоянных комиссий. В состав постоянных комиссий не входит глава </w:t>
      </w:r>
      <w:r w:rsidR="009C5227" w:rsidRPr="009B4183">
        <w:rPr>
          <w:rFonts w:ascii="Times New Roman" w:hAnsi="Times New Roman" w:cs="Times New Roman"/>
          <w:sz w:val="24"/>
          <w:szCs w:val="24"/>
        </w:rPr>
        <w:t>Тосненского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C5227" w:rsidRPr="009B4183" w:rsidRDefault="009C5227" w:rsidP="009B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C14" w:rsidRPr="009B4183" w:rsidRDefault="00B02C14" w:rsidP="009B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183">
        <w:rPr>
          <w:rFonts w:ascii="Times New Roman" w:hAnsi="Times New Roman" w:cs="Times New Roman"/>
          <w:sz w:val="24"/>
          <w:szCs w:val="24"/>
        </w:rPr>
        <w:t>3</w:t>
      </w:r>
      <w:bookmarkStart w:id="3" w:name="_Hlk130117917"/>
      <w:r w:rsidRPr="009B4183">
        <w:rPr>
          <w:rFonts w:ascii="Times New Roman" w:hAnsi="Times New Roman" w:cs="Times New Roman"/>
          <w:sz w:val="24"/>
          <w:szCs w:val="24"/>
        </w:rPr>
        <w:t>.</w:t>
      </w:r>
      <w:r w:rsidR="009C5227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Pr="009B4183">
        <w:rPr>
          <w:rFonts w:ascii="Times New Roman" w:hAnsi="Times New Roman" w:cs="Times New Roman"/>
          <w:sz w:val="24"/>
          <w:szCs w:val="24"/>
        </w:rPr>
        <w:t>ПОРЯДОК РАБОТЫ ПОСТОЯННЫХ КОМИССИЙ</w:t>
      </w:r>
    </w:p>
    <w:bookmarkEnd w:id="3"/>
    <w:p w:rsidR="009C5227" w:rsidRPr="009B4183" w:rsidRDefault="009C5227" w:rsidP="009B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3.1. Заседание по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тоянной комиссии проводится по мере необходимости по </w:t>
      </w:r>
      <w:r w:rsidR="009C5227" w:rsidRPr="009B4183">
        <w:rPr>
          <w:rFonts w:ascii="Times New Roman" w:hAnsi="Times New Roman" w:cs="Times New Roman"/>
          <w:sz w:val="24"/>
          <w:szCs w:val="24"/>
        </w:rPr>
        <w:t xml:space="preserve">инициативе </w:t>
      </w:r>
      <w:r w:rsidR="00B02C14" w:rsidRPr="009B4183">
        <w:rPr>
          <w:rFonts w:ascii="Times New Roman" w:hAnsi="Times New Roman" w:cs="Times New Roman"/>
          <w:sz w:val="24"/>
          <w:szCs w:val="24"/>
        </w:rPr>
        <w:t>любого депутата, входящего в состав комиссии, а также в случае п</w:t>
      </w:r>
      <w:r w:rsidR="00B02C14" w:rsidRPr="009B4183">
        <w:rPr>
          <w:rFonts w:ascii="Times New Roman" w:hAnsi="Times New Roman" w:cs="Times New Roman"/>
          <w:sz w:val="24"/>
          <w:szCs w:val="24"/>
        </w:rPr>
        <w:t>о</w:t>
      </w:r>
      <w:r w:rsidR="00B02C14" w:rsidRPr="009B4183">
        <w:rPr>
          <w:rFonts w:ascii="Times New Roman" w:hAnsi="Times New Roman" w:cs="Times New Roman"/>
          <w:sz w:val="24"/>
          <w:szCs w:val="24"/>
        </w:rPr>
        <w:t>ступления в адрес постоя</w:t>
      </w:r>
      <w:r w:rsidR="00F713F0" w:rsidRPr="009B4183">
        <w:rPr>
          <w:rFonts w:ascii="Times New Roman" w:hAnsi="Times New Roman" w:cs="Times New Roman"/>
          <w:sz w:val="24"/>
          <w:szCs w:val="24"/>
        </w:rPr>
        <w:t>нной комиссии проектов решений с</w:t>
      </w:r>
      <w:r w:rsidR="00B02C14" w:rsidRPr="009B4183">
        <w:rPr>
          <w:rFonts w:ascii="Times New Roman" w:hAnsi="Times New Roman" w:cs="Times New Roman"/>
          <w:sz w:val="24"/>
          <w:szCs w:val="24"/>
        </w:rPr>
        <w:t>овета депутатов,</w:t>
      </w:r>
      <w:r w:rsidR="00F713F0" w:rsidRPr="009B4183">
        <w:rPr>
          <w:rFonts w:ascii="Times New Roman" w:hAnsi="Times New Roman" w:cs="Times New Roman"/>
          <w:sz w:val="24"/>
          <w:szCs w:val="24"/>
        </w:rPr>
        <w:t xml:space="preserve"> пр</w:t>
      </w:r>
      <w:r w:rsidR="00F713F0" w:rsidRPr="009B4183">
        <w:rPr>
          <w:rFonts w:ascii="Times New Roman" w:hAnsi="Times New Roman" w:cs="Times New Roman"/>
          <w:sz w:val="24"/>
          <w:szCs w:val="24"/>
        </w:rPr>
        <w:t>о</w:t>
      </w:r>
      <w:r w:rsidR="00F713F0" w:rsidRPr="009B4183">
        <w:rPr>
          <w:rFonts w:ascii="Times New Roman" w:hAnsi="Times New Roman" w:cs="Times New Roman"/>
          <w:sz w:val="24"/>
          <w:szCs w:val="24"/>
        </w:rPr>
        <w:t xml:space="preserve">ектов муниципальных программ и изменений к ним, </w:t>
      </w:r>
      <w:r w:rsidR="00B02C14" w:rsidRPr="009B4183">
        <w:rPr>
          <w:rFonts w:ascii="Times New Roman" w:hAnsi="Times New Roman" w:cs="Times New Roman"/>
          <w:sz w:val="24"/>
          <w:szCs w:val="24"/>
        </w:rPr>
        <w:t>проектов федеральных и о</w:t>
      </w:r>
      <w:r w:rsidR="00B02C14" w:rsidRPr="009B4183">
        <w:rPr>
          <w:rFonts w:ascii="Times New Roman" w:hAnsi="Times New Roman" w:cs="Times New Roman"/>
          <w:sz w:val="24"/>
          <w:szCs w:val="24"/>
        </w:rPr>
        <w:t>б</w:t>
      </w:r>
      <w:r w:rsidR="00B02C14" w:rsidRPr="009B4183">
        <w:rPr>
          <w:rFonts w:ascii="Times New Roman" w:hAnsi="Times New Roman" w:cs="Times New Roman"/>
          <w:sz w:val="24"/>
          <w:szCs w:val="24"/>
        </w:rPr>
        <w:t>ла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тных законов. Депутат, выступивший с инициативой о проведении за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едания </w:t>
      </w:r>
      <w:r w:rsidR="009C5227" w:rsidRPr="009B4183">
        <w:rPr>
          <w:rFonts w:ascii="Times New Roman" w:hAnsi="Times New Roman" w:cs="Times New Roman"/>
          <w:sz w:val="24"/>
          <w:szCs w:val="24"/>
        </w:rPr>
        <w:t>пос</w:t>
      </w:r>
      <w:r w:rsidR="00B02C14" w:rsidRPr="009B4183">
        <w:rPr>
          <w:rFonts w:ascii="Times New Roman" w:hAnsi="Times New Roman" w:cs="Times New Roman"/>
          <w:sz w:val="24"/>
          <w:szCs w:val="24"/>
        </w:rPr>
        <w:t>тоянной коми</w:t>
      </w:r>
      <w:r w:rsidR="009C5227" w:rsidRPr="009B4183">
        <w:rPr>
          <w:rFonts w:ascii="Times New Roman" w:hAnsi="Times New Roman" w:cs="Times New Roman"/>
          <w:sz w:val="24"/>
          <w:szCs w:val="24"/>
        </w:rPr>
        <w:t>сс</w:t>
      </w:r>
      <w:r w:rsidR="00B02C14" w:rsidRPr="009B4183">
        <w:rPr>
          <w:rFonts w:ascii="Times New Roman" w:hAnsi="Times New Roman" w:cs="Times New Roman"/>
          <w:sz w:val="24"/>
          <w:szCs w:val="24"/>
        </w:rPr>
        <w:t>ии, одновременно вносит мотивированные предложения о п</w:t>
      </w:r>
      <w:r w:rsidR="00B02C14" w:rsidRPr="009B4183">
        <w:rPr>
          <w:rFonts w:ascii="Times New Roman" w:hAnsi="Times New Roman" w:cs="Times New Roman"/>
          <w:sz w:val="24"/>
          <w:szCs w:val="24"/>
        </w:rPr>
        <w:t>о</w:t>
      </w:r>
      <w:r w:rsidR="00B02C14" w:rsidRPr="009B4183">
        <w:rPr>
          <w:rFonts w:ascii="Times New Roman" w:hAnsi="Times New Roman" w:cs="Times New Roman"/>
          <w:sz w:val="24"/>
          <w:szCs w:val="24"/>
        </w:rPr>
        <w:t>ве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тке дня заседания постоянной комиссии. При поступлении в адре</w:t>
      </w:r>
      <w:r w:rsidR="009C5227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 xml:space="preserve"> постоянной </w:t>
      </w:r>
      <w:r w:rsidR="00B02C14" w:rsidRPr="009B4183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проектов решений </w:t>
      </w:r>
      <w:r w:rsidR="00F713F0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hAnsi="Times New Roman" w:cs="Times New Roman"/>
          <w:sz w:val="24"/>
          <w:szCs w:val="24"/>
        </w:rPr>
        <w:t>овета депутатов, проектов федеральных и областных законов организует работу постоянной комиссии её председатель.</w:t>
      </w:r>
    </w:p>
    <w:p w:rsidR="00B02C14" w:rsidRPr="009B4183" w:rsidRDefault="009B4183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C14" w:rsidRPr="009B4183">
        <w:rPr>
          <w:rFonts w:ascii="Times New Roman" w:hAnsi="Times New Roman" w:cs="Times New Roman"/>
          <w:sz w:val="24"/>
          <w:szCs w:val="24"/>
        </w:rPr>
        <w:t>3.2.</w:t>
      </w:r>
      <w:r w:rsidR="009C5227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="00B02C14" w:rsidRPr="009B4183">
        <w:rPr>
          <w:rFonts w:ascii="Times New Roman" w:hAnsi="Times New Roman" w:cs="Times New Roman"/>
          <w:sz w:val="24"/>
          <w:szCs w:val="24"/>
        </w:rPr>
        <w:t>Решение о проведении заседания принимает председатель постоянной комиссии не позднее трёх рабочих дней после получения заявления от депутатов, входящих в состав постоянной комиссии, о необходимости его проведения, либо проектов решений</w:t>
      </w:r>
      <w:r w:rsidR="009C5227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="00F713F0" w:rsidRPr="009B4183">
        <w:rPr>
          <w:rFonts w:ascii="Times New Roman" w:hAnsi="Times New Roman" w:cs="Times New Roman"/>
          <w:sz w:val="24"/>
          <w:szCs w:val="24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оветов депутатов</w:t>
      </w:r>
      <w:r w:rsidR="007B7232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, проектов муниципальных программ и и</w:t>
      </w:r>
      <w:r w:rsidR="007B7232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з</w:t>
      </w:r>
      <w:r w:rsidR="007B7232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менений к ним, </w:t>
      </w:r>
      <w:r w:rsidR="007B7232" w:rsidRPr="009B4183">
        <w:rPr>
          <w:rFonts w:ascii="Times New Roman" w:hAnsi="Times New Roman" w:cs="Times New Roman"/>
          <w:sz w:val="24"/>
          <w:szCs w:val="24"/>
        </w:rPr>
        <w:t>проектов федеральных и областных законов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 Указанным решен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и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ем определяетс</w:t>
      </w:r>
      <w:r w:rsidR="00E07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я место и время проведения засе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дания постоянной комиссии, а также повестка дня заседания постоянной комиссии. О принятом решении деп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татов, входящих в состав постоянной комиссии, информирует председатель п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стоянной комиссии, либо по его поручению её секретарь.</w:t>
      </w:r>
    </w:p>
    <w:p w:rsidR="009C5227" w:rsidRPr="009B4183" w:rsidRDefault="009B4183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3.3.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Депутаты, избранные в состав постоянной комиссии, обязаны прин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мать уча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стие в её работе. Заседание постоянной комиссии считается правомо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ч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ным, если на нём присутствует более половины от установленного числа членов постоянной комиссии.</w:t>
      </w:r>
    </w:p>
    <w:p w:rsidR="00B02C14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3.4.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proofErr w:type="gramStart"/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 работе постоянной комиссии принимаю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 участие уполномоченные (назна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ченные) представители лиц, вносящих на рассмотрение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 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ты ре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шений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депутатов, по предварительному согласованию с деп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татами, входящими в состав постоянной комиссии,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вправе присутствовать деп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таты 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овета депутатов, не входящие в состав постоянной комиссии, иные лица, имеющие право присутствовать на заседаниях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овета депутатов в соответствии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 Регламентом работы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депутатов.</w:t>
      </w:r>
      <w:proofErr w:type="gramEnd"/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Участие в работе постоянных комиссий муниципальных служащих органов местного самоуправления Тосненского г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родского поселения Тосненского</w:t>
      </w:r>
      <w:r w:rsidR="00531F6A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муниципального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района Ленинградской обл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сти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,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приглашённых к участию в её работе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,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и юриста, осуществляющего правовое обеспечение деятельности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депутатов, приглашённых на заседание пост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янной комиссии, обязательно.</w:t>
      </w:r>
    </w:p>
    <w:p w:rsidR="009C5227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Приглашение муниципальных служащих органов местного самоуправле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ния на за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седание постоянных комиссий осуществляется непосредственно через рук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дителя со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ответствующего органа местного самоуправления, приглашение юр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и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ста, осуществляю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softHyphen/>
        <w:t xml:space="preserve">щего правовое обеспечение деятельности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 на заседание постоянных комиссий, осуществляет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ся через руководителя аппарата 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депутатов.</w:t>
      </w:r>
    </w:p>
    <w:p w:rsidR="009C5227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  <w:t xml:space="preserve">3.5.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Решения постоянной комиссии по вопросам повестки дня принимают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ся от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крытым голосованием простым большинством голосов от числа депутатов,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сутст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вующих на заседании постоянной комиссии. При равенстве голосов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лос председатель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ствующего на заседании постоянной комиссии является р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шающим.</w:t>
      </w:r>
    </w:p>
    <w:p w:rsidR="009C5227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3.6.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Решения, принятые постоянной комиссие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й, оформляются секретарём посто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янной комиссии в письменном виде и подписываются председательству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щим на засе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дании постоянной комиссии, на котором было принято это решение.</w:t>
      </w:r>
    </w:p>
    <w:p w:rsidR="009C5227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3.7.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Решения к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омиссии направляются в аппарат 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 непосре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д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ственно после проведения заседания постоянной комиссии.</w:t>
      </w:r>
    </w:p>
    <w:p w:rsidR="009C5227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3.8.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Аппарат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 по решениям постоянной комиссии о прое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тах фе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деральных и областных законов обеспечивает получение мотивированного заключения юриста, обеспечивающего правовое сопровождение деятельности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депутатов, при его наличии готовит и направляет на рассмотрение главы по</w:t>
      </w:r>
      <w:r w:rsidR="00A46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селения проект сопроводи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тельного письма с прилагающимся к нему решени</w:t>
      </w:r>
      <w:r w:rsidR="00A46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ем постоянной комиссии. Информа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ции по всем другим решения</w:t>
      </w:r>
      <w:r w:rsidR="007B7232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м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постоянных к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миссий направляются аппаратом 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 главе поселения для рассмо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рения, с прил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ожением самих решений, непосред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ственно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после их поступления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 аппарат 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депутатов.</w:t>
      </w:r>
    </w:p>
    <w:p w:rsidR="009C5227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3.9.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При рассмотрении проектов решений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депутатов,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проектов м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ниципальных программ и изменений к ним,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проектов федераль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ных и областных законов постоянная комиссия руководствуется Регламентом работы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татов и настоящим Положением.</w:t>
      </w:r>
    </w:p>
    <w:p w:rsidR="00B02C14" w:rsidRPr="009B4183" w:rsidRDefault="00E07D9B" w:rsidP="009B4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ab/>
      </w:r>
      <w:r w:rsidR="009C5227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3.10. 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Организационное обеспечение деятельности постоянных комиссий совместно с их председателями осуществляет аппарат </w:t>
      </w:r>
      <w:r w:rsidR="00F713F0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с</w:t>
      </w:r>
      <w:r w:rsidR="00B02C14" w:rsidRPr="009B41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овета депутатов.</w:t>
      </w:r>
    </w:p>
    <w:p w:rsidR="00910264" w:rsidRPr="009B4183" w:rsidRDefault="00910264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9B" w:rsidRDefault="008757E6" w:rsidP="00E0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D9B">
        <w:rPr>
          <w:rFonts w:ascii="Times New Roman" w:hAnsi="Times New Roman" w:cs="Times New Roman"/>
          <w:sz w:val="24"/>
          <w:szCs w:val="24"/>
        </w:rPr>
        <w:t xml:space="preserve">4. </w:t>
      </w:r>
      <w:r w:rsidR="001B04BD" w:rsidRPr="00E07D9B">
        <w:rPr>
          <w:rFonts w:ascii="Times New Roman" w:hAnsi="Times New Roman" w:cs="Times New Roman"/>
          <w:sz w:val="24"/>
          <w:szCs w:val="24"/>
        </w:rPr>
        <w:t>ПОЛНОМОЧИЯ</w:t>
      </w:r>
      <w:r w:rsidRPr="00E07D9B">
        <w:rPr>
          <w:rFonts w:ascii="Times New Roman" w:hAnsi="Times New Roman" w:cs="Times New Roman"/>
          <w:sz w:val="24"/>
          <w:szCs w:val="24"/>
        </w:rPr>
        <w:t xml:space="preserve"> ПОСТОЯННОЙ КОМИССИИ ПО МЕСТНОМУ </w:t>
      </w:r>
    </w:p>
    <w:p w:rsidR="00E07D9B" w:rsidRDefault="008757E6" w:rsidP="00E0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D9B">
        <w:rPr>
          <w:rFonts w:ascii="Times New Roman" w:hAnsi="Times New Roman" w:cs="Times New Roman"/>
          <w:sz w:val="24"/>
          <w:szCs w:val="24"/>
        </w:rPr>
        <w:t>САМОУПРАВЛЕНИЮ И СОЦИАЛЬНЫМ ВОПРОСАМ</w:t>
      </w:r>
      <w:r w:rsidR="00E9376B" w:rsidRPr="00E07D9B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</w:p>
    <w:p w:rsidR="004F3D52" w:rsidRPr="00E07D9B" w:rsidRDefault="00E9376B" w:rsidP="00E0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D9B">
        <w:rPr>
          <w:rFonts w:ascii="Times New Roman" w:hAnsi="Times New Roman" w:cs="Times New Roman"/>
          <w:sz w:val="24"/>
          <w:szCs w:val="24"/>
        </w:rPr>
        <w:t>ЕЮ ПОЛНОМОЧИЙ В СФЕРЕ ПРОТИВОДЕЙСТВИЯ КОРРУПЦИИ</w:t>
      </w:r>
    </w:p>
    <w:p w:rsidR="00531F6A" w:rsidRPr="009B4183" w:rsidRDefault="00531F6A" w:rsidP="009B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6A" w:rsidRPr="009B4183" w:rsidRDefault="00E07D9B" w:rsidP="009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E6" w:rsidRPr="009B4183">
        <w:rPr>
          <w:rFonts w:ascii="Times New Roman" w:hAnsi="Times New Roman" w:cs="Times New Roman"/>
          <w:sz w:val="24"/>
          <w:szCs w:val="24"/>
        </w:rPr>
        <w:t>4.1.</w:t>
      </w:r>
      <w:r w:rsidR="00531F6A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="005175B6" w:rsidRPr="009B4183">
        <w:rPr>
          <w:rFonts w:ascii="Times New Roman" w:hAnsi="Times New Roman" w:cs="Times New Roman"/>
          <w:sz w:val="24"/>
          <w:szCs w:val="24"/>
        </w:rPr>
        <w:t xml:space="preserve">Постоянная комиссия по местному самоуправлению 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75B6" w:rsidRPr="009B4183">
        <w:rPr>
          <w:rFonts w:ascii="Times New Roman" w:hAnsi="Times New Roman" w:cs="Times New Roman"/>
          <w:sz w:val="24"/>
          <w:szCs w:val="24"/>
        </w:rPr>
        <w:t xml:space="preserve">вопросам совета депутатов </w:t>
      </w:r>
      <w:r w:rsidR="00F936DB" w:rsidRPr="009B4183">
        <w:rPr>
          <w:rFonts w:ascii="Times New Roman" w:hAnsi="Times New Roman" w:cs="Times New Roman"/>
          <w:sz w:val="24"/>
          <w:szCs w:val="24"/>
        </w:rPr>
        <w:t>осуществляет деятельность по организации мер по пр</w:t>
      </w:r>
      <w:r w:rsidR="00F936DB" w:rsidRPr="009B4183">
        <w:rPr>
          <w:rFonts w:ascii="Times New Roman" w:hAnsi="Times New Roman" w:cs="Times New Roman"/>
          <w:sz w:val="24"/>
          <w:szCs w:val="24"/>
        </w:rPr>
        <w:t>е</w:t>
      </w:r>
      <w:r w:rsidR="00F936DB" w:rsidRPr="009B4183">
        <w:rPr>
          <w:rFonts w:ascii="Times New Roman" w:hAnsi="Times New Roman" w:cs="Times New Roman"/>
          <w:sz w:val="24"/>
          <w:szCs w:val="24"/>
        </w:rPr>
        <w:t xml:space="preserve">дупреждению коррупции </w:t>
      </w:r>
      <w:r w:rsidR="00E9376B" w:rsidRPr="009B4183">
        <w:rPr>
          <w:rFonts w:ascii="Times New Roman" w:hAnsi="Times New Roman" w:cs="Times New Roman"/>
          <w:sz w:val="24"/>
          <w:szCs w:val="24"/>
        </w:rPr>
        <w:t>в совете депутатов, а также</w:t>
      </w:r>
      <w:r w:rsidR="00A931EF" w:rsidRPr="009B4183">
        <w:rPr>
          <w:rFonts w:ascii="Times New Roman" w:hAnsi="Times New Roman" w:cs="Times New Roman"/>
          <w:sz w:val="24"/>
          <w:szCs w:val="24"/>
        </w:rPr>
        <w:t xml:space="preserve"> </w:t>
      </w:r>
      <w:r w:rsidR="00F936DB" w:rsidRPr="009B4183">
        <w:rPr>
          <w:rFonts w:ascii="Times New Roman" w:hAnsi="Times New Roman" w:cs="Times New Roman"/>
          <w:sz w:val="24"/>
          <w:szCs w:val="24"/>
        </w:rPr>
        <w:t>рассматривает вопросы, св</w:t>
      </w:r>
      <w:r w:rsidR="00F936DB" w:rsidRPr="009B4183">
        <w:rPr>
          <w:rFonts w:ascii="Times New Roman" w:hAnsi="Times New Roman" w:cs="Times New Roman"/>
          <w:sz w:val="24"/>
          <w:szCs w:val="24"/>
        </w:rPr>
        <w:t>я</w:t>
      </w:r>
      <w:r w:rsidR="00F936DB" w:rsidRPr="009B4183">
        <w:rPr>
          <w:rFonts w:ascii="Times New Roman" w:hAnsi="Times New Roman" w:cs="Times New Roman"/>
          <w:sz w:val="24"/>
          <w:szCs w:val="24"/>
        </w:rPr>
        <w:t>занные с соблюдением лицами, замещающими муниципальные должности в совете депутатов, ограничений, запретов, исполнени</w:t>
      </w:r>
      <w:r w:rsidR="00E9376B" w:rsidRPr="009B4183">
        <w:rPr>
          <w:rFonts w:ascii="Times New Roman" w:hAnsi="Times New Roman" w:cs="Times New Roman"/>
          <w:sz w:val="24"/>
          <w:szCs w:val="24"/>
        </w:rPr>
        <w:t>ем</w:t>
      </w:r>
      <w:r w:rsidR="00F936DB" w:rsidRPr="009B4183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6DB" w:rsidRPr="009B4183">
        <w:rPr>
          <w:rFonts w:ascii="Times New Roman" w:hAnsi="Times New Roman" w:cs="Times New Roman"/>
          <w:sz w:val="24"/>
          <w:szCs w:val="24"/>
        </w:rPr>
        <w:t>законодательством в целях противодействия коррупции</w:t>
      </w:r>
      <w:r w:rsidR="00927FD2" w:rsidRPr="009B418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31F6A" w:rsidRPr="009B4183" w:rsidSect="009B4183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2D" w:rsidRDefault="00C61D2D" w:rsidP="009B4183">
      <w:pPr>
        <w:spacing w:after="0" w:line="240" w:lineRule="auto"/>
      </w:pPr>
      <w:r>
        <w:separator/>
      </w:r>
    </w:p>
  </w:endnote>
  <w:endnote w:type="continuationSeparator" w:id="0">
    <w:p w:rsidR="00C61D2D" w:rsidRDefault="00C61D2D" w:rsidP="009B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2D" w:rsidRDefault="00C61D2D" w:rsidP="009B4183">
      <w:pPr>
        <w:spacing w:after="0" w:line="240" w:lineRule="auto"/>
      </w:pPr>
      <w:r>
        <w:separator/>
      </w:r>
    </w:p>
  </w:footnote>
  <w:footnote w:type="continuationSeparator" w:id="0">
    <w:p w:rsidR="00C61D2D" w:rsidRDefault="00C61D2D" w:rsidP="009B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0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4183" w:rsidRPr="009B4183" w:rsidRDefault="009B418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41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41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41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B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41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183" w:rsidRDefault="009B41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9E4"/>
    <w:multiLevelType w:val="multilevel"/>
    <w:tmpl w:val="4CB8A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51A0"/>
    <w:multiLevelType w:val="multilevel"/>
    <w:tmpl w:val="44AAB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15912"/>
    <w:multiLevelType w:val="multilevel"/>
    <w:tmpl w:val="96722F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77137"/>
    <w:multiLevelType w:val="multilevel"/>
    <w:tmpl w:val="4CB8A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0"/>
    <w:rsid w:val="001B04BD"/>
    <w:rsid w:val="001E2349"/>
    <w:rsid w:val="002D5B17"/>
    <w:rsid w:val="003B6B01"/>
    <w:rsid w:val="004708F7"/>
    <w:rsid w:val="004D4A78"/>
    <w:rsid w:val="004F3D52"/>
    <w:rsid w:val="005175B6"/>
    <w:rsid w:val="00531F6A"/>
    <w:rsid w:val="00660CE9"/>
    <w:rsid w:val="007B7232"/>
    <w:rsid w:val="008757E6"/>
    <w:rsid w:val="00881B0D"/>
    <w:rsid w:val="00910264"/>
    <w:rsid w:val="00927FD2"/>
    <w:rsid w:val="00990B61"/>
    <w:rsid w:val="009B4183"/>
    <w:rsid w:val="009C5227"/>
    <w:rsid w:val="009C5BC3"/>
    <w:rsid w:val="009D5152"/>
    <w:rsid w:val="00A42330"/>
    <w:rsid w:val="00A46180"/>
    <w:rsid w:val="00A931EF"/>
    <w:rsid w:val="00B02C14"/>
    <w:rsid w:val="00BE5649"/>
    <w:rsid w:val="00C5225C"/>
    <w:rsid w:val="00C61D2D"/>
    <w:rsid w:val="00CB6837"/>
    <w:rsid w:val="00E0202F"/>
    <w:rsid w:val="00E07D9B"/>
    <w:rsid w:val="00E20F7E"/>
    <w:rsid w:val="00E9376B"/>
    <w:rsid w:val="00F713F0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2C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2C1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B02C14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02C14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02C14"/>
    <w:pPr>
      <w:widowControl w:val="0"/>
      <w:shd w:val="clear" w:color="auto" w:fill="FFFFFF"/>
      <w:spacing w:before="600" w:after="240"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B02C14"/>
    <w:pPr>
      <w:widowControl w:val="0"/>
      <w:shd w:val="clear" w:color="auto" w:fill="FFFFFF"/>
      <w:spacing w:before="240" w:after="240" w:line="0" w:lineRule="atLeast"/>
      <w:ind w:hanging="500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D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183"/>
  </w:style>
  <w:style w:type="paragraph" w:styleId="a8">
    <w:name w:val="footer"/>
    <w:basedOn w:val="a"/>
    <w:link w:val="a9"/>
    <w:uiPriority w:val="99"/>
    <w:unhideWhenUsed/>
    <w:rsid w:val="009B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2C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2C1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B02C14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02C14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02C14"/>
    <w:pPr>
      <w:widowControl w:val="0"/>
      <w:shd w:val="clear" w:color="auto" w:fill="FFFFFF"/>
      <w:spacing w:before="600" w:after="240"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B02C14"/>
    <w:pPr>
      <w:widowControl w:val="0"/>
      <w:shd w:val="clear" w:color="auto" w:fill="FFFFFF"/>
      <w:spacing w:before="240" w:after="240" w:line="0" w:lineRule="atLeast"/>
      <w:ind w:hanging="500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D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183"/>
  </w:style>
  <w:style w:type="paragraph" w:styleId="a8">
    <w:name w:val="footer"/>
    <w:basedOn w:val="a"/>
    <w:link w:val="a9"/>
    <w:uiPriority w:val="99"/>
    <w:unhideWhenUsed/>
    <w:rsid w:val="009B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2023-04-03T06:39:00Z</cp:lastPrinted>
  <dcterms:created xsi:type="dcterms:W3CDTF">2023-04-04T06:32:00Z</dcterms:created>
  <dcterms:modified xsi:type="dcterms:W3CDTF">2023-04-04T06:32:00Z</dcterms:modified>
</cp:coreProperties>
</file>