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450" w:rsidRDefault="004E4450"/>
    <w:p w:rsidR="006F3B69" w:rsidRDefault="006F3B69"/>
    <w:p w:rsidR="006F3B69" w:rsidRDefault="006F3B69"/>
    <w:p w:rsidR="006F3B69" w:rsidRDefault="006F3B69"/>
    <w:p w:rsidR="006F3B69" w:rsidRPr="008079D9" w:rsidRDefault="006F3B69"/>
    <w:p w:rsidR="006F3B69" w:rsidRDefault="006F3B69"/>
    <w:p w:rsidR="002A59ED" w:rsidRDefault="002A59ED"/>
    <w:p w:rsidR="002A59ED" w:rsidRDefault="002A59ED"/>
    <w:p w:rsidR="002A59ED" w:rsidRDefault="002A59ED"/>
    <w:p w:rsidR="002A59ED" w:rsidRDefault="002A59ED"/>
    <w:p w:rsidR="002A59ED" w:rsidRDefault="002A59ED"/>
    <w:p w:rsidR="002A59ED" w:rsidRDefault="002A59ED"/>
    <w:p w:rsidR="002A59ED" w:rsidRDefault="002A59ED"/>
    <w:p w:rsidR="002A59ED" w:rsidRPr="002C076A" w:rsidRDefault="002A59ED">
      <w:pPr>
        <w:rPr>
          <w:color w:val="000000" w:themeColor="text1"/>
        </w:rPr>
      </w:pPr>
    </w:p>
    <w:p w:rsidR="006F3B69" w:rsidRPr="002C076A" w:rsidRDefault="006F3B69">
      <w:pPr>
        <w:rPr>
          <w:color w:val="000000" w:themeColor="text1"/>
        </w:rPr>
      </w:pPr>
    </w:p>
    <w:p w:rsidR="006F3B69" w:rsidRPr="002C076A" w:rsidRDefault="006F3B69">
      <w:pPr>
        <w:rPr>
          <w:color w:val="000000" w:themeColor="text1"/>
        </w:rPr>
      </w:pPr>
    </w:p>
    <w:p w:rsidR="006F3B69" w:rsidRPr="002C076A" w:rsidRDefault="00585B0C" w:rsidP="006F3B69">
      <w:pPr>
        <w:jc w:val="center"/>
        <w:rPr>
          <w:b/>
          <w:color w:val="000000" w:themeColor="text1"/>
          <w:sz w:val="28"/>
          <w:szCs w:val="28"/>
        </w:rPr>
      </w:pPr>
      <w:r w:rsidRPr="002C076A">
        <w:rPr>
          <w:b/>
          <w:color w:val="000000" w:themeColor="text1"/>
          <w:sz w:val="28"/>
          <w:szCs w:val="28"/>
        </w:rPr>
        <w:t xml:space="preserve">         </w:t>
      </w:r>
      <w:r w:rsidR="006F3B69" w:rsidRPr="002C076A">
        <w:rPr>
          <w:b/>
          <w:color w:val="000000" w:themeColor="text1"/>
          <w:sz w:val="28"/>
          <w:szCs w:val="28"/>
        </w:rPr>
        <w:t>ДОКЛАД</w:t>
      </w:r>
    </w:p>
    <w:p w:rsidR="006F3B69" w:rsidRPr="002C076A" w:rsidRDefault="006F3B69">
      <w:pPr>
        <w:rPr>
          <w:color w:val="000000" w:themeColor="text1"/>
        </w:rPr>
      </w:pPr>
    </w:p>
    <w:p w:rsidR="006F3B69" w:rsidRPr="002C076A" w:rsidRDefault="006F3B69">
      <w:pPr>
        <w:rPr>
          <w:color w:val="000000" w:themeColor="text1"/>
        </w:rPr>
      </w:pPr>
    </w:p>
    <w:p w:rsidR="006F3B69" w:rsidRPr="002C076A" w:rsidRDefault="006F3B69">
      <w:pPr>
        <w:rPr>
          <w:color w:val="000000" w:themeColor="text1"/>
        </w:rPr>
      </w:pPr>
    </w:p>
    <w:tbl>
      <w:tblPr>
        <w:tblW w:w="9354" w:type="dxa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9"/>
        <w:gridCol w:w="2936"/>
        <w:gridCol w:w="3469"/>
      </w:tblGrid>
      <w:tr w:rsidR="00812C97" w:rsidRPr="002C076A" w:rsidTr="00585B0C">
        <w:tc>
          <w:tcPr>
            <w:tcW w:w="93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3B69" w:rsidRPr="002C076A" w:rsidRDefault="006F3B69" w:rsidP="004E4450">
            <w:pPr>
              <w:jc w:val="center"/>
              <w:rPr>
                <w:b/>
                <w:color w:val="000000" w:themeColor="text1"/>
                <w:sz w:val="28"/>
                <w:szCs w:val="28"/>
                <w:highlight w:val="yellow"/>
              </w:rPr>
            </w:pPr>
            <w:proofErr w:type="spellStart"/>
            <w:r w:rsidRPr="002C076A">
              <w:rPr>
                <w:b/>
                <w:color w:val="000000" w:themeColor="text1"/>
                <w:sz w:val="28"/>
                <w:szCs w:val="28"/>
              </w:rPr>
              <w:t>Клементьева</w:t>
            </w:r>
            <w:proofErr w:type="spellEnd"/>
            <w:r w:rsidRPr="002C076A">
              <w:rPr>
                <w:b/>
                <w:color w:val="000000" w:themeColor="text1"/>
                <w:sz w:val="28"/>
                <w:szCs w:val="28"/>
              </w:rPr>
              <w:t xml:space="preserve"> Андрея Геннадьевича</w:t>
            </w:r>
          </w:p>
        </w:tc>
      </w:tr>
      <w:tr w:rsidR="00812C97" w:rsidRPr="002C076A" w:rsidTr="00585B0C">
        <w:tc>
          <w:tcPr>
            <w:tcW w:w="93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3B69" w:rsidRPr="002C076A" w:rsidRDefault="006F3B69" w:rsidP="004E4450">
            <w:pPr>
              <w:jc w:val="center"/>
              <w:rPr>
                <w:i/>
                <w:color w:val="000000" w:themeColor="text1"/>
              </w:rPr>
            </w:pPr>
            <w:r w:rsidRPr="002C076A">
              <w:rPr>
                <w:i/>
                <w:color w:val="000000" w:themeColor="text1"/>
              </w:rPr>
              <w:t>(Ф.И.О. главы администрации муниципального района (городского округа))</w:t>
            </w:r>
          </w:p>
        </w:tc>
      </w:tr>
      <w:tr w:rsidR="00812C97" w:rsidRPr="002C076A" w:rsidTr="00585B0C"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:rsidR="006F3B69" w:rsidRPr="002C076A" w:rsidRDefault="006F3B69" w:rsidP="004E4450">
            <w:pPr>
              <w:rPr>
                <w:color w:val="000000" w:themeColor="text1"/>
                <w:sz w:val="28"/>
                <w:szCs w:val="28"/>
              </w:rPr>
            </w:pPr>
            <w:r w:rsidRPr="002C076A">
              <w:rPr>
                <w:color w:val="000000" w:themeColor="text1"/>
                <w:sz w:val="28"/>
                <w:szCs w:val="28"/>
              </w:rPr>
              <w:t>главы администрации</w:t>
            </w:r>
          </w:p>
        </w:tc>
        <w:tc>
          <w:tcPr>
            <w:tcW w:w="6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3B69" w:rsidRPr="002C076A" w:rsidRDefault="006F3B69" w:rsidP="008C5F94">
            <w:pPr>
              <w:rPr>
                <w:b/>
                <w:color w:val="000000" w:themeColor="text1"/>
                <w:sz w:val="28"/>
                <w:szCs w:val="28"/>
              </w:rPr>
            </w:pPr>
            <w:r w:rsidRPr="002C076A">
              <w:rPr>
                <w:b/>
                <w:color w:val="000000" w:themeColor="text1"/>
                <w:sz w:val="28"/>
                <w:szCs w:val="28"/>
              </w:rPr>
              <w:t>муници</w:t>
            </w:r>
            <w:r w:rsidR="008C5F94" w:rsidRPr="002C076A">
              <w:rPr>
                <w:b/>
                <w:color w:val="000000" w:themeColor="text1"/>
                <w:sz w:val="28"/>
                <w:szCs w:val="28"/>
              </w:rPr>
              <w:t xml:space="preserve">пального образования </w:t>
            </w:r>
            <w:proofErr w:type="spellStart"/>
            <w:r w:rsidR="008C5F94" w:rsidRPr="002C076A">
              <w:rPr>
                <w:b/>
                <w:color w:val="000000" w:themeColor="text1"/>
                <w:sz w:val="28"/>
                <w:szCs w:val="28"/>
              </w:rPr>
              <w:t>Тосненский</w:t>
            </w:r>
            <w:proofErr w:type="spellEnd"/>
            <w:r w:rsidR="008C5F94" w:rsidRPr="002C076A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2C076A">
              <w:rPr>
                <w:b/>
                <w:color w:val="000000" w:themeColor="text1"/>
                <w:sz w:val="28"/>
                <w:szCs w:val="28"/>
              </w:rPr>
              <w:t>район Ленинградской области</w:t>
            </w:r>
          </w:p>
        </w:tc>
      </w:tr>
      <w:tr w:rsidR="00812C97" w:rsidRPr="002C076A" w:rsidTr="00585B0C"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:rsidR="006F3B69" w:rsidRPr="002C076A" w:rsidRDefault="006F3B69" w:rsidP="004E4450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64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3B69" w:rsidRPr="002C076A" w:rsidRDefault="006F3B69" w:rsidP="004E4450">
            <w:pPr>
              <w:jc w:val="center"/>
              <w:rPr>
                <w:i/>
                <w:color w:val="000000" w:themeColor="text1"/>
              </w:rPr>
            </w:pPr>
            <w:r w:rsidRPr="002C076A">
              <w:rPr>
                <w:i/>
                <w:color w:val="000000" w:themeColor="text1"/>
              </w:rPr>
              <w:t>наименование муниципального района (городского округа)</w:t>
            </w:r>
          </w:p>
        </w:tc>
      </w:tr>
      <w:tr w:rsidR="00812C97" w:rsidRPr="002C076A" w:rsidTr="003208F2">
        <w:trPr>
          <w:trHeight w:val="80"/>
        </w:trPr>
        <w:tc>
          <w:tcPr>
            <w:tcW w:w="9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3B69" w:rsidRPr="002C076A" w:rsidRDefault="006F3B69" w:rsidP="004E445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076A">
              <w:rPr>
                <w:color w:val="000000" w:themeColor="text1"/>
                <w:sz w:val="28"/>
                <w:szCs w:val="28"/>
              </w:rPr>
              <w:t xml:space="preserve">о достигнутых значениях показателей </w:t>
            </w:r>
          </w:p>
          <w:p w:rsidR="006F3B69" w:rsidRPr="002C076A" w:rsidRDefault="006F3B69" w:rsidP="004E445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076A">
              <w:rPr>
                <w:color w:val="000000" w:themeColor="text1"/>
                <w:sz w:val="28"/>
                <w:szCs w:val="28"/>
              </w:rPr>
              <w:t xml:space="preserve">для оценки эффективности деятельности органов местного самоуправления </w:t>
            </w:r>
          </w:p>
          <w:p w:rsidR="006F3B69" w:rsidRPr="002C076A" w:rsidRDefault="006F3B69" w:rsidP="004E445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076A">
              <w:rPr>
                <w:color w:val="000000" w:themeColor="text1"/>
                <w:sz w:val="28"/>
                <w:szCs w:val="28"/>
              </w:rPr>
              <w:t>муниципального ра</w:t>
            </w:r>
            <w:r w:rsidR="008C5F94" w:rsidRPr="002C076A">
              <w:rPr>
                <w:color w:val="000000" w:themeColor="text1"/>
                <w:sz w:val="28"/>
                <w:szCs w:val="28"/>
              </w:rPr>
              <w:t>йона (городского округа) за 2022</w:t>
            </w:r>
            <w:r w:rsidRPr="002C076A">
              <w:rPr>
                <w:color w:val="000000" w:themeColor="text1"/>
                <w:sz w:val="28"/>
                <w:szCs w:val="28"/>
              </w:rPr>
              <w:t xml:space="preserve"> (отчётный) год </w:t>
            </w:r>
          </w:p>
          <w:p w:rsidR="006F3B69" w:rsidRPr="002C076A" w:rsidRDefault="006F3B69" w:rsidP="004E445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C076A">
              <w:rPr>
                <w:color w:val="000000" w:themeColor="text1"/>
                <w:sz w:val="28"/>
                <w:szCs w:val="28"/>
              </w:rPr>
              <w:t>и их планируемых значениях на 3-летний период</w:t>
            </w:r>
          </w:p>
        </w:tc>
      </w:tr>
      <w:tr w:rsidR="00812C97" w:rsidRPr="002C076A" w:rsidTr="00585B0C">
        <w:tc>
          <w:tcPr>
            <w:tcW w:w="5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B69" w:rsidRPr="002C076A" w:rsidRDefault="006F3B69" w:rsidP="004E445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</w:tcPr>
          <w:p w:rsidR="006F3B69" w:rsidRPr="002C076A" w:rsidRDefault="006F3B69" w:rsidP="004E445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A59ED" w:rsidRPr="002C076A" w:rsidTr="00585B0C">
        <w:trPr>
          <w:gridAfter w:val="1"/>
          <w:wAfter w:w="3469" w:type="dxa"/>
        </w:trPr>
        <w:tc>
          <w:tcPr>
            <w:tcW w:w="5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9ED" w:rsidRPr="002C076A" w:rsidRDefault="002A59ED" w:rsidP="004E445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A59ED" w:rsidRPr="002C076A" w:rsidTr="00585B0C">
        <w:trPr>
          <w:gridAfter w:val="1"/>
          <w:wAfter w:w="3469" w:type="dxa"/>
        </w:trPr>
        <w:tc>
          <w:tcPr>
            <w:tcW w:w="5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9ED" w:rsidRPr="002C076A" w:rsidRDefault="002A59ED" w:rsidP="004E445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A59ED" w:rsidRPr="002C076A" w:rsidTr="00585B0C">
        <w:trPr>
          <w:gridAfter w:val="1"/>
          <w:wAfter w:w="3469" w:type="dxa"/>
        </w:trPr>
        <w:tc>
          <w:tcPr>
            <w:tcW w:w="5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9ED" w:rsidRPr="002C076A" w:rsidRDefault="002A59ED" w:rsidP="004E445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A59ED" w:rsidRPr="002C076A" w:rsidTr="00585B0C">
        <w:trPr>
          <w:gridAfter w:val="1"/>
          <w:wAfter w:w="3469" w:type="dxa"/>
        </w:trPr>
        <w:tc>
          <w:tcPr>
            <w:tcW w:w="5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9ED" w:rsidRPr="002C076A" w:rsidRDefault="002A59ED" w:rsidP="004E4450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0A2022" w:rsidRPr="002C076A" w:rsidRDefault="000A2022">
      <w:pPr>
        <w:rPr>
          <w:color w:val="000000" w:themeColor="text1"/>
        </w:rPr>
        <w:sectPr w:rsidR="000A2022" w:rsidRPr="002C076A" w:rsidSect="000A2022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6F3B69" w:rsidRPr="002C076A" w:rsidRDefault="000A2022" w:rsidP="000A2022">
      <w:pPr>
        <w:pStyle w:val="text1cl"/>
        <w:keepNext/>
        <w:keepLines/>
        <w:widowControl w:val="0"/>
        <w:numPr>
          <w:ilvl w:val="0"/>
          <w:numId w:val="1"/>
        </w:numPr>
        <w:rPr>
          <w:color w:val="000000" w:themeColor="text1"/>
        </w:rPr>
      </w:pPr>
      <w:r w:rsidRPr="002C076A">
        <w:rPr>
          <w:color w:val="000000" w:themeColor="text1"/>
        </w:rPr>
        <w:lastRenderedPageBreak/>
        <w:t xml:space="preserve">Показатели эффективности деятельности органов местного самоуправления муниципального образования </w:t>
      </w:r>
      <w:proofErr w:type="spellStart"/>
      <w:r w:rsidRPr="002C076A">
        <w:rPr>
          <w:color w:val="000000" w:themeColor="text1"/>
        </w:rPr>
        <w:t>Тосненский</w:t>
      </w:r>
      <w:proofErr w:type="spellEnd"/>
      <w:r w:rsidRPr="002C076A">
        <w:rPr>
          <w:color w:val="000000" w:themeColor="text1"/>
        </w:rPr>
        <w:t xml:space="preserve"> муниципальный район Ленинградской области</w:t>
      </w:r>
    </w:p>
    <w:p w:rsidR="006F3B69" w:rsidRPr="002C076A" w:rsidRDefault="006F3B69">
      <w:pPr>
        <w:rPr>
          <w:color w:val="000000" w:themeColor="text1"/>
        </w:rPr>
      </w:pPr>
    </w:p>
    <w:tbl>
      <w:tblPr>
        <w:tblW w:w="15158" w:type="dxa"/>
        <w:tblLayout w:type="fixed"/>
        <w:tblLook w:val="04A0" w:firstRow="1" w:lastRow="0" w:firstColumn="1" w:lastColumn="0" w:noHBand="0" w:noVBand="1"/>
      </w:tblPr>
      <w:tblGrid>
        <w:gridCol w:w="706"/>
        <w:gridCol w:w="3087"/>
        <w:gridCol w:w="2050"/>
        <w:gridCol w:w="1266"/>
        <w:gridCol w:w="1266"/>
        <w:gridCol w:w="1266"/>
        <w:gridCol w:w="1266"/>
        <w:gridCol w:w="1266"/>
        <w:gridCol w:w="1266"/>
        <w:gridCol w:w="1719"/>
      </w:tblGrid>
      <w:tr w:rsidR="005A18CF" w:rsidRPr="002C076A" w:rsidTr="00F872E8">
        <w:trPr>
          <w:trHeight w:val="72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2C076A">
              <w:rPr>
                <w:rFonts w:eastAsia="Times New Roman"/>
                <w:b/>
                <w:bCs/>
                <w:color w:val="000000" w:themeColor="text1"/>
              </w:rPr>
              <w:t>№</w:t>
            </w:r>
          </w:p>
        </w:tc>
        <w:tc>
          <w:tcPr>
            <w:tcW w:w="30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2C076A">
              <w:rPr>
                <w:rFonts w:eastAsia="Times New Roman"/>
                <w:b/>
                <w:bCs/>
                <w:color w:val="000000" w:themeColor="text1"/>
              </w:rPr>
              <w:t>Наименование показателя</w:t>
            </w:r>
          </w:p>
        </w:tc>
        <w:tc>
          <w:tcPr>
            <w:tcW w:w="20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2C076A">
              <w:rPr>
                <w:rFonts w:eastAsia="Times New Roman"/>
                <w:b/>
                <w:bCs/>
                <w:color w:val="000000" w:themeColor="text1"/>
              </w:rPr>
              <w:t>Единица измерения</w:t>
            </w:r>
          </w:p>
        </w:tc>
        <w:tc>
          <w:tcPr>
            <w:tcW w:w="12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8C5F94" w:rsidP="005A18CF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2C076A">
              <w:rPr>
                <w:rFonts w:eastAsia="Times New Roman"/>
                <w:b/>
                <w:bCs/>
                <w:color w:val="000000" w:themeColor="text1"/>
              </w:rPr>
              <w:t>2020</w:t>
            </w:r>
          </w:p>
        </w:tc>
        <w:tc>
          <w:tcPr>
            <w:tcW w:w="12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8C5F94" w:rsidP="005A18CF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2C076A">
              <w:rPr>
                <w:rFonts w:eastAsia="Times New Roman"/>
                <w:b/>
                <w:bCs/>
                <w:color w:val="000000" w:themeColor="text1"/>
              </w:rPr>
              <w:t>2021</w:t>
            </w:r>
          </w:p>
        </w:tc>
        <w:tc>
          <w:tcPr>
            <w:tcW w:w="12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A18CF" w:rsidRPr="002C076A" w:rsidRDefault="008C5F94" w:rsidP="005A18CF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2C076A">
              <w:rPr>
                <w:rFonts w:eastAsia="Times New Roman"/>
                <w:b/>
                <w:bCs/>
                <w:color w:val="000000" w:themeColor="text1"/>
              </w:rPr>
              <w:t>2022</w:t>
            </w:r>
          </w:p>
        </w:tc>
        <w:tc>
          <w:tcPr>
            <w:tcW w:w="12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8C5F94" w:rsidP="005A18CF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2C076A">
              <w:rPr>
                <w:rFonts w:eastAsia="Times New Roman"/>
                <w:b/>
                <w:bCs/>
                <w:color w:val="000000" w:themeColor="text1"/>
              </w:rPr>
              <w:t>2023</w:t>
            </w:r>
          </w:p>
        </w:tc>
        <w:tc>
          <w:tcPr>
            <w:tcW w:w="12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8C5F94" w:rsidP="005A18CF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2C076A">
              <w:rPr>
                <w:rFonts w:eastAsia="Times New Roman"/>
                <w:b/>
                <w:bCs/>
                <w:color w:val="000000" w:themeColor="text1"/>
              </w:rPr>
              <w:t>2024</w:t>
            </w:r>
          </w:p>
        </w:tc>
        <w:tc>
          <w:tcPr>
            <w:tcW w:w="12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8C5F94" w:rsidP="005A18CF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2C076A">
              <w:rPr>
                <w:rFonts w:eastAsia="Times New Roman"/>
                <w:b/>
                <w:bCs/>
                <w:color w:val="000000" w:themeColor="text1"/>
              </w:rPr>
              <w:t>2025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2C076A">
              <w:rPr>
                <w:rFonts w:eastAsia="Times New Roman"/>
                <w:b/>
                <w:bCs/>
                <w:color w:val="000000" w:themeColor="text1"/>
              </w:rPr>
              <w:t>Примечание</w:t>
            </w:r>
          </w:p>
        </w:tc>
      </w:tr>
      <w:tr w:rsidR="005A18CF" w:rsidRPr="002C076A" w:rsidTr="00F872E8">
        <w:trPr>
          <w:trHeight w:val="300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10</w:t>
            </w:r>
          </w:p>
        </w:tc>
      </w:tr>
      <w:tr w:rsidR="005A18CF" w:rsidRPr="002C076A" w:rsidTr="008A28DF">
        <w:trPr>
          <w:trHeight w:val="300"/>
        </w:trPr>
        <w:tc>
          <w:tcPr>
            <w:tcW w:w="706" w:type="dxa"/>
            <w:tcBorders>
              <w:top w:val="nil"/>
              <w:left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14452" w:type="dxa"/>
            <w:gridSpan w:val="9"/>
            <w:tcBorders>
              <w:top w:val="single" w:sz="4" w:space="0" w:color="000000"/>
              <w:left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A18CF" w:rsidRPr="002C076A" w:rsidRDefault="005A18CF" w:rsidP="005A18CF">
            <w:pPr>
              <w:rPr>
                <w:rFonts w:eastAsia="Times New Roman"/>
                <w:b/>
                <w:bCs/>
                <w:color w:val="000000" w:themeColor="text1"/>
              </w:rPr>
            </w:pPr>
            <w:r w:rsidRPr="002C076A">
              <w:rPr>
                <w:rFonts w:eastAsia="Times New Roman"/>
                <w:b/>
                <w:bCs/>
                <w:color w:val="000000" w:themeColor="text1"/>
              </w:rPr>
              <w:t>I. Экономическое развитие</w:t>
            </w:r>
          </w:p>
        </w:tc>
      </w:tr>
      <w:tr w:rsidR="005A18CF" w:rsidRPr="002C076A" w:rsidTr="008C66D3">
        <w:trPr>
          <w:trHeight w:val="765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5A18CF" w:rsidRPr="00DF0F4C" w:rsidRDefault="005A18CF" w:rsidP="005A18CF">
            <w:pPr>
              <w:jc w:val="center"/>
              <w:rPr>
                <w:rFonts w:eastAsia="Times New Roman"/>
                <w:b/>
                <w:color w:val="FF0000"/>
              </w:rPr>
            </w:pPr>
            <w:r w:rsidRPr="00DF0F4C">
              <w:rPr>
                <w:rFonts w:eastAsia="Times New Roman"/>
                <w:b/>
                <w:color w:val="FF0000"/>
              </w:rPr>
              <w:t>1.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5A18CF" w:rsidRPr="00DF0F4C" w:rsidRDefault="005A18CF" w:rsidP="005A18CF">
            <w:pPr>
              <w:rPr>
                <w:rFonts w:eastAsia="Times New Roman"/>
                <w:b/>
                <w:color w:val="FF0000"/>
              </w:rPr>
            </w:pPr>
            <w:r w:rsidRPr="00DF0F4C">
              <w:rPr>
                <w:rFonts w:eastAsia="Times New Roman"/>
                <w:b/>
                <w:color w:val="FF0000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единиц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5A18CF" w:rsidRPr="002C076A" w:rsidRDefault="008C5F94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324,80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5A18CF" w:rsidRPr="002C076A" w:rsidRDefault="008C5F94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351,30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A18CF" w:rsidRPr="002C076A" w:rsidRDefault="006B36D5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DF0F4C">
              <w:rPr>
                <w:rFonts w:eastAsia="Times New Roman"/>
                <w:b/>
                <w:color w:val="FF0000"/>
              </w:rPr>
              <w:t>330,71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5A18CF" w:rsidRPr="002C076A" w:rsidRDefault="00C20CC8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339,50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5A18CF" w:rsidRPr="002C076A" w:rsidRDefault="00C20CC8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353,08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5A18CF" w:rsidRPr="002C076A" w:rsidRDefault="00C20CC8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367,20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 </w:t>
            </w:r>
          </w:p>
        </w:tc>
      </w:tr>
      <w:tr w:rsidR="005A18CF" w:rsidRPr="002C076A" w:rsidTr="008C66D3">
        <w:trPr>
          <w:trHeight w:val="1800"/>
        </w:trPr>
        <w:tc>
          <w:tcPr>
            <w:tcW w:w="7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5A18CF" w:rsidRPr="00DF0F4C" w:rsidRDefault="005A18CF" w:rsidP="005A18CF">
            <w:pPr>
              <w:jc w:val="center"/>
              <w:rPr>
                <w:rFonts w:eastAsia="Times New Roman"/>
                <w:b/>
                <w:color w:val="FF0000"/>
              </w:rPr>
            </w:pPr>
            <w:r w:rsidRPr="00DF0F4C">
              <w:rPr>
                <w:rFonts w:eastAsia="Times New Roman"/>
                <w:b/>
                <w:color w:val="FF0000"/>
              </w:rPr>
              <w:t>2.</w:t>
            </w:r>
          </w:p>
        </w:tc>
        <w:tc>
          <w:tcPr>
            <w:tcW w:w="3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bottom"/>
            <w:hideMark/>
          </w:tcPr>
          <w:p w:rsidR="005A18CF" w:rsidRPr="00DF0F4C" w:rsidRDefault="005A18CF" w:rsidP="005A18CF">
            <w:pPr>
              <w:rPr>
                <w:rFonts w:eastAsia="Times New Roman"/>
                <w:b/>
                <w:color w:val="FF0000"/>
              </w:rPr>
            </w:pPr>
            <w:r w:rsidRPr="00DF0F4C">
              <w:rPr>
                <w:rFonts w:eastAsia="Times New Roman"/>
                <w:b/>
                <w:color w:val="FF0000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2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процентов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5A18CF" w:rsidRPr="002C076A" w:rsidRDefault="008C5F94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39,95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5A18CF" w:rsidRPr="002C076A" w:rsidRDefault="006B36D5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44,09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A18CF" w:rsidRPr="002C076A" w:rsidRDefault="006B36D5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DF0F4C">
              <w:rPr>
                <w:rFonts w:eastAsia="Times New Roman"/>
                <w:b/>
                <w:color w:val="FF0000"/>
              </w:rPr>
              <w:t>43,57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5A18CF" w:rsidRPr="002C076A" w:rsidRDefault="006B36D5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43,60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5A18CF" w:rsidRPr="002C076A" w:rsidRDefault="006B36D5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43,65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5A18CF" w:rsidRPr="002C076A" w:rsidRDefault="006B36D5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43,70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 </w:t>
            </w:r>
          </w:p>
        </w:tc>
      </w:tr>
      <w:tr w:rsidR="005A18CF" w:rsidRPr="002C076A" w:rsidTr="008C66D3">
        <w:trPr>
          <w:trHeight w:val="780"/>
        </w:trPr>
        <w:tc>
          <w:tcPr>
            <w:tcW w:w="706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5A18CF" w:rsidRPr="00DF0F4C" w:rsidRDefault="005A18CF" w:rsidP="005A18CF">
            <w:pPr>
              <w:jc w:val="center"/>
              <w:rPr>
                <w:rFonts w:eastAsia="Times New Roman"/>
                <w:b/>
                <w:color w:val="FF0000"/>
              </w:rPr>
            </w:pPr>
            <w:r w:rsidRPr="00DF0F4C">
              <w:rPr>
                <w:rFonts w:eastAsia="Times New Roman"/>
                <w:b/>
                <w:color w:val="FF0000"/>
              </w:rPr>
              <w:t>3.</w:t>
            </w:r>
          </w:p>
        </w:tc>
        <w:tc>
          <w:tcPr>
            <w:tcW w:w="3087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EDEDED" w:themeFill="accent3" w:themeFillTint="33"/>
            <w:vAlign w:val="bottom"/>
            <w:hideMark/>
          </w:tcPr>
          <w:p w:rsidR="005A18CF" w:rsidRPr="00DF0F4C" w:rsidRDefault="005A18CF" w:rsidP="005A18CF">
            <w:pPr>
              <w:rPr>
                <w:rFonts w:eastAsia="Times New Roman"/>
                <w:b/>
                <w:color w:val="FF0000"/>
              </w:rPr>
            </w:pPr>
            <w:r w:rsidRPr="00DF0F4C">
              <w:rPr>
                <w:rFonts w:eastAsia="Times New Roman"/>
                <w:b/>
                <w:color w:val="FF0000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205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рублей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5A18CF" w:rsidRPr="002C076A" w:rsidRDefault="008C5F94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51350,00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5A18CF" w:rsidRPr="002C076A" w:rsidRDefault="00687100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50231,9</w:t>
            </w:r>
            <w:r w:rsidR="006B36D5" w:rsidRPr="002C076A">
              <w:rPr>
                <w:rFonts w:eastAsia="Times New Roman"/>
                <w:b/>
                <w:color w:val="000000" w:themeColor="text1"/>
              </w:rPr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A18CF" w:rsidRPr="00DF0F4C" w:rsidRDefault="008D2EFE" w:rsidP="00B447E5">
            <w:pPr>
              <w:jc w:val="center"/>
              <w:rPr>
                <w:rFonts w:eastAsia="Times New Roman"/>
                <w:b/>
                <w:color w:val="FF0000"/>
              </w:rPr>
            </w:pPr>
            <w:r w:rsidRPr="00DF0F4C">
              <w:rPr>
                <w:rFonts w:eastAsia="Times New Roman"/>
                <w:b/>
                <w:color w:val="FF0000"/>
              </w:rPr>
              <w:t>32666,8</w:t>
            </w:r>
            <w:r w:rsidR="00B447E5" w:rsidRPr="00DF0F4C">
              <w:rPr>
                <w:rFonts w:eastAsia="Times New Roman"/>
                <w:b/>
                <w:color w:val="FF0000"/>
              </w:rPr>
              <w:t>3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5A18CF" w:rsidRPr="002C076A" w:rsidRDefault="006B36D5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55308,30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5A18CF" w:rsidRPr="002C076A" w:rsidRDefault="006B36D5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56728,40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5A18CF" w:rsidRPr="002C076A" w:rsidRDefault="006B36D5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76384,70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right w:val="single" w:sz="8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 </w:t>
            </w:r>
          </w:p>
        </w:tc>
      </w:tr>
      <w:tr w:rsidR="005A18CF" w:rsidRPr="002C076A" w:rsidTr="008A28DF">
        <w:trPr>
          <w:trHeight w:val="1545"/>
        </w:trPr>
        <w:tc>
          <w:tcPr>
            <w:tcW w:w="70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lastRenderedPageBreak/>
              <w:t>4.</w:t>
            </w:r>
          </w:p>
        </w:tc>
        <w:tc>
          <w:tcPr>
            <w:tcW w:w="308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205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процентов</w:t>
            </w:r>
          </w:p>
        </w:tc>
        <w:tc>
          <w:tcPr>
            <w:tcW w:w="126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8C5F94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86,00</w:t>
            </w:r>
          </w:p>
        </w:tc>
        <w:tc>
          <w:tcPr>
            <w:tcW w:w="126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8C5F94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88,00</w:t>
            </w:r>
          </w:p>
        </w:tc>
        <w:tc>
          <w:tcPr>
            <w:tcW w:w="126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A18CF" w:rsidRPr="002C076A" w:rsidRDefault="006B36D5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90,00</w:t>
            </w:r>
          </w:p>
        </w:tc>
        <w:tc>
          <w:tcPr>
            <w:tcW w:w="126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6B36D5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92,00</w:t>
            </w:r>
          </w:p>
        </w:tc>
        <w:tc>
          <w:tcPr>
            <w:tcW w:w="126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6B36D5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94,00</w:t>
            </w:r>
          </w:p>
        </w:tc>
        <w:tc>
          <w:tcPr>
            <w:tcW w:w="126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6B36D5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96,00</w:t>
            </w:r>
          </w:p>
        </w:tc>
        <w:tc>
          <w:tcPr>
            <w:tcW w:w="1719" w:type="dxa"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</w:tr>
      <w:tr w:rsidR="005A18CF" w:rsidRPr="002C076A" w:rsidTr="00F872E8">
        <w:trPr>
          <w:trHeight w:val="780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5.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Доля прибыльных сельскохозяйственных организаций в общем их числе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процентов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8C5F94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80,00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8C5F94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88,80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A18CF" w:rsidRPr="002C076A" w:rsidRDefault="008D2EFE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E17D4C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E17D4C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E17D4C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100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</w:tr>
      <w:tr w:rsidR="005A18CF" w:rsidRPr="002C076A" w:rsidTr="00F872E8">
        <w:trPr>
          <w:trHeight w:val="1800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6.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C076A" w:rsidRDefault="005A18CF" w:rsidP="005A18CF">
            <w:pPr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процентов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8C5F94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67,70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8C5F94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63,62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A18CF" w:rsidRPr="002C076A" w:rsidRDefault="00C2792D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60,88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6B36D5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57,45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6B36D5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55,18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6B36D5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52,91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 </w:t>
            </w:r>
          </w:p>
        </w:tc>
      </w:tr>
      <w:tr w:rsidR="005A18CF" w:rsidRPr="002C076A" w:rsidTr="00F872E8">
        <w:trPr>
          <w:trHeight w:val="1408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7.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8CF" w:rsidRPr="002C076A" w:rsidRDefault="005A18CF" w:rsidP="005A18CF">
            <w:pPr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 xml:space="preserve"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</w:t>
            </w:r>
            <w:r w:rsidRPr="002C076A">
              <w:rPr>
                <w:rFonts w:eastAsia="Times New Roman"/>
                <w:b/>
                <w:color w:val="000000" w:themeColor="text1"/>
              </w:rPr>
              <w:lastRenderedPageBreak/>
              <w:t>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lastRenderedPageBreak/>
              <w:t>процентов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0,03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0,03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A18CF" w:rsidRPr="002C076A" w:rsidRDefault="008C4F9D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0,02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8C4F9D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0,02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8C4F9D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0,02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8C4F9D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0,02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D62924" w:rsidP="005A18CF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2C076A">
              <w:rPr>
                <w:color w:val="000000" w:themeColor="text1"/>
                <w:sz w:val="22"/>
                <w:szCs w:val="22"/>
                <w:shd w:val="clear" w:color="auto" w:fill="FFFFFF"/>
              </w:rPr>
              <w:t>данные с 2022 года с учетом итогов ВПН-2020</w:t>
            </w:r>
            <w:r w:rsidR="005A18CF" w:rsidRPr="002C076A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 </w:t>
            </w:r>
          </w:p>
        </w:tc>
      </w:tr>
      <w:tr w:rsidR="005A18CF" w:rsidRPr="002C076A" w:rsidTr="00F872E8">
        <w:trPr>
          <w:trHeight w:val="765"/>
        </w:trPr>
        <w:tc>
          <w:tcPr>
            <w:tcW w:w="706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lastRenderedPageBreak/>
              <w:t>8.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</w:tr>
      <w:tr w:rsidR="005A18CF" w:rsidRPr="002C076A" w:rsidTr="00F872E8">
        <w:trPr>
          <w:trHeight w:val="525"/>
        </w:trPr>
        <w:tc>
          <w:tcPr>
            <w:tcW w:w="70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крупных и средних предприятий и некоммерческих организаций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рублей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8C5F94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49684,00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8C5F94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54375,00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A18CF" w:rsidRPr="002C076A" w:rsidRDefault="007F09CD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Theme="majorEastAsia"/>
                <w:iCs/>
                <w:color w:val="000000" w:themeColor="text1"/>
              </w:rPr>
              <w:t>59276</w:t>
            </w:r>
            <w:r w:rsidR="004939EA" w:rsidRPr="002C076A">
              <w:rPr>
                <w:rFonts w:eastAsiaTheme="majorEastAsia"/>
                <w:iCs/>
                <w:color w:val="000000" w:themeColor="text1"/>
              </w:rPr>
              <w:t>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4939EA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bCs/>
                <w:color w:val="000000" w:themeColor="text1"/>
              </w:rPr>
              <w:t>64729,00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4939EA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bCs/>
                <w:color w:val="000000" w:themeColor="text1"/>
              </w:rPr>
              <w:t>69324,00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4939EA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bCs/>
                <w:color w:val="000000" w:themeColor="text1"/>
                <w:shd w:val="clear" w:color="auto" w:fill="FFFFFF"/>
              </w:rPr>
              <w:t>73899,00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</w:tr>
      <w:tr w:rsidR="005A18CF" w:rsidRPr="002C076A" w:rsidTr="00F872E8">
        <w:trPr>
          <w:trHeight w:val="525"/>
        </w:trPr>
        <w:tc>
          <w:tcPr>
            <w:tcW w:w="70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муниципальных дошкольных образовательных учреждений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рублей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8C5F94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34186,00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8C5F94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35043,00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A18CF" w:rsidRPr="002C076A" w:rsidRDefault="00A27106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39030</w:t>
            </w:r>
            <w:r w:rsidR="006B36D5" w:rsidRPr="002C076A">
              <w:rPr>
                <w:rFonts w:eastAsia="Times New Roman"/>
                <w:color w:val="000000" w:themeColor="text1"/>
              </w:rPr>
              <w:t>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E1474E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40591,00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E1474E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42200,00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E1474E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43490,00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</w:tr>
      <w:tr w:rsidR="005A18CF" w:rsidRPr="002C076A" w:rsidTr="00F872E8">
        <w:trPr>
          <w:trHeight w:val="525"/>
        </w:trPr>
        <w:tc>
          <w:tcPr>
            <w:tcW w:w="70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  <w:proofErr w:type="spellStart"/>
            <w:r w:rsidRPr="002C076A">
              <w:rPr>
                <w:rFonts w:eastAsia="Times New Roman"/>
                <w:color w:val="000000" w:themeColor="text1"/>
              </w:rPr>
              <w:t>муниципальныx</w:t>
            </w:r>
            <w:proofErr w:type="spellEnd"/>
            <w:r w:rsidRPr="002C076A">
              <w:rPr>
                <w:rFonts w:eastAsia="Times New Roman"/>
                <w:color w:val="000000" w:themeColor="text1"/>
              </w:rPr>
              <w:t xml:space="preserve"> общеобразовательных учреждений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рублей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8C5F94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45026,00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8C5F94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47491,00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A18CF" w:rsidRPr="002C076A" w:rsidRDefault="00A27106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51054</w:t>
            </w:r>
            <w:r w:rsidR="00AC67C8" w:rsidRPr="002C076A">
              <w:rPr>
                <w:rFonts w:eastAsia="Times New Roman"/>
                <w:color w:val="000000" w:themeColor="text1"/>
              </w:rPr>
              <w:t>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E1474E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53096,00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E1474E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55200,00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E1474E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56596,00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</w:tr>
      <w:tr w:rsidR="005A18CF" w:rsidRPr="002C076A" w:rsidTr="00F872E8">
        <w:trPr>
          <w:trHeight w:val="525"/>
        </w:trPr>
        <w:tc>
          <w:tcPr>
            <w:tcW w:w="70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 xml:space="preserve">учителей </w:t>
            </w:r>
            <w:proofErr w:type="spellStart"/>
            <w:r w:rsidRPr="002C076A">
              <w:rPr>
                <w:rFonts w:eastAsia="Times New Roman"/>
                <w:color w:val="000000" w:themeColor="text1"/>
              </w:rPr>
              <w:t>муниципальныx</w:t>
            </w:r>
            <w:proofErr w:type="spellEnd"/>
            <w:r w:rsidRPr="002C076A">
              <w:rPr>
                <w:rFonts w:eastAsia="Times New Roman"/>
                <w:color w:val="000000" w:themeColor="text1"/>
              </w:rPr>
              <w:t xml:space="preserve"> общеобразовательных учреждений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рублей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8C5F94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47967,90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35020D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48644,80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A18CF" w:rsidRPr="002C076A" w:rsidRDefault="0035020D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52254,80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E1474E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55042,90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E1474E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56857,00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E1474E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58633,30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</w:tr>
      <w:tr w:rsidR="005A18CF" w:rsidRPr="002C076A" w:rsidTr="00F872E8">
        <w:trPr>
          <w:trHeight w:val="525"/>
        </w:trPr>
        <w:tc>
          <w:tcPr>
            <w:tcW w:w="70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муниципальных учреждений культуры и искусства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рублей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8C5F94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46117,00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8C5F94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49253,00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A18CF" w:rsidRPr="002C076A" w:rsidRDefault="00A27106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52642</w:t>
            </w:r>
            <w:r w:rsidR="00AC67C8" w:rsidRPr="002C076A">
              <w:rPr>
                <w:rFonts w:eastAsia="Times New Roman"/>
                <w:color w:val="000000" w:themeColor="text1"/>
              </w:rPr>
              <w:t>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AC67C8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54748,00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AC67C8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56938,00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AC67C8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59216,00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</w:tr>
      <w:tr w:rsidR="005A18CF" w:rsidRPr="002C076A" w:rsidTr="00F872E8">
        <w:trPr>
          <w:trHeight w:val="525"/>
        </w:trPr>
        <w:tc>
          <w:tcPr>
            <w:tcW w:w="70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муниципальных учреждений физической культуры и спорта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рублей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8C5F94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26694,00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8C5F94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35529,00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A18CF" w:rsidRPr="002C076A" w:rsidRDefault="00A27106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37850</w:t>
            </w:r>
            <w:r w:rsidR="00AC67C8" w:rsidRPr="002C076A">
              <w:rPr>
                <w:rFonts w:eastAsia="Times New Roman"/>
                <w:color w:val="000000" w:themeColor="text1"/>
              </w:rPr>
              <w:t>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AC67C8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38980,00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AC67C8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40150,00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AC67C8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41350,00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</w:tr>
      <w:tr w:rsidR="005A18CF" w:rsidRPr="002C076A" w:rsidTr="001A7237">
        <w:trPr>
          <w:trHeight w:val="300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1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rPr>
                <w:rFonts w:eastAsia="Times New Roman"/>
                <w:b/>
                <w:bCs/>
                <w:color w:val="000000" w:themeColor="text1"/>
              </w:rPr>
            </w:pPr>
            <w:r w:rsidRPr="002C076A">
              <w:rPr>
                <w:rFonts w:eastAsia="Times New Roman"/>
                <w:b/>
                <w:bCs/>
                <w:color w:val="000000" w:themeColor="text1"/>
              </w:rPr>
              <w:t>II. Дошкольное образование</w:t>
            </w:r>
          </w:p>
        </w:tc>
      </w:tr>
      <w:tr w:rsidR="005A18CF" w:rsidRPr="002C076A" w:rsidTr="00F872E8">
        <w:trPr>
          <w:trHeight w:val="1785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lastRenderedPageBreak/>
              <w:t>9.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процентов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8C5F94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87,80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8C5F94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96,60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A18CF" w:rsidRPr="002C076A" w:rsidRDefault="00AC67C8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  <w:highlight w:val="yellow"/>
              </w:rPr>
              <w:t>97,59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AC67C8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97,70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AC67C8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97,80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AC67C8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97,80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</w:tr>
      <w:tr w:rsidR="005A18CF" w:rsidRPr="002C076A" w:rsidTr="00F872E8">
        <w:trPr>
          <w:trHeight w:val="1290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10.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C076A" w:rsidRDefault="005A18CF" w:rsidP="005A18CF">
            <w:pPr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процентов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8C5F94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6,00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8C5F94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3,00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A18CF" w:rsidRPr="002C076A" w:rsidRDefault="00AC67C8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2,41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AC67C8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2,30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AC67C8" w:rsidP="008C5F94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2,20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AC67C8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2,20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 </w:t>
            </w:r>
          </w:p>
        </w:tc>
      </w:tr>
      <w:tr w:rsidR="005A18CF" w:rsidRPr="002C076A" w:rsidTr="00F872E8">
        <w:trPr>
          <w:trHeight w:val="1800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11.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процентов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</w:tr>
      <w:tr w:rsidR="005A18CF" w:rsidRPr="002C076A" w:rsidTr="001A7237">
        <w:trPr>
          <w:trHeight w:val="300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1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rPr>
                <w:rFonts w:eastAsia="Times New Roman"/>
                <w:b/>
                <w:bCs/>
                <w:color w:val="000000" w:themeColor="text1"/>
              </w:rPr>
            </w:pPr>
            <w:r w:rsidRPr="002C076A">
              <w:rPr>
                <w:rFonts w:eastAsia="Times New Roman"/>
                <w:b/>
                <w:bCs/>
                <w:color w:val="000000" w:themeColor="text1"/>
              </w:rPr>
              <w:t>III. Общее и дополнительное образование</w:t>
            </w:r>
          </w:p>
        </w:tc>
      </w:tr>
      <w:tr w:rsidR="005A18CF" w:rsidRPr="002C076A" w:rsidTr="001A7237">
        <w:trPr>
          <w:trHeight w:val="2295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lastRenderedPageBreak/>
              <w:t>12.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 xml:space="preserve"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</w:t>
            </w:r>
            <w:r w:rsidR="00D85780" w:rsidRPr="002C076A">
              <w:rPr>
                <w:rFonts w:eastAsia="Times New Roman"/>
                <w:color w:val="000000" w:themeColor="text1"/>
              </w:rPr>
              <w:t>данным предметам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процентов</w:t>
            </w:r>
          </w:p>
        </w:tc>
        <w:tc>
          <w:tcPr>
            <w:tcW w:w="9315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  <w:p w:rsidR="005A18CF" w:rsidRPr="002C076A" w:rsidRDefault="005A18CF" w:rsidP="005A18C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C076A">
              <w:rPr>
                <w:color w:val="000000" w:themeColor="text1"/>
              </w:rPr>
              <w:t xml:space="preserve">Исключен с 20 марта 2017 года. - </w:t>
            </w:r>
            <w:hyperlink r:id="rId6" w:history="1">
              <w:r w:rsidRPr="002C076A">
                <w:rPr>
                  <w:color w:val="000000" w:themeColor="text1"/>
                </w:rPr>
                <w:t>Постановление</w:t>
              </w:r>
            </w:hyperlink>
            <w:r w:rsidRPr="002C076A">
              <w:rPr>
                <w:color w:val="000000" w:themeColor="text1"/>
              </w:rPr>
              <w:t xml:space="preserve"> Правительства Ленинградской области от 20.03.2017 N 65</w:t>
            </w:r>
          </w:p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</w:p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</w:tr>
      <w:tr w:rsidR="005A18CF" w:rsidRPr="002C076A" w:rsidTr="00F872E8">
        <w:trPr>
          <w:trHeight w:val="1800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13.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процентов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8C5F94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8C5F94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0,35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A18CF" w:rsidRPr="002C076A" w:rsidRDefault="00AC67C8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AC67C8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0,50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AC67C8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0,50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AC67C8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0,50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</w:tr>
      <w:tr w:rsidR="005A18CF" w:rsidRPr="002C076A" w:rsidTr="00D85780">
        <w:trPr>
          <w:trHeight w:val="557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14.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C076A" w:rsidRDefault="005A18CF" w:rsidP="005A18CF">
            <w:pPr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 xml:space="preserve">Доля муниципальных общеобразовательных учреждений, соответствующих современным требованиям обучения, в общем количестве муниципальных </w:t>
            </w:r>
            <w:r w:rsidRPr="002C076A">
              <w:rPr>
                <w:rFonts w:eastAsia="Times New Roman"/>
                <w:b/>
                <w:color w:val="000000" w:themeColor="text1"/>
              </w:rPr>
              <w:lastRenderedPageBreak/>
              <w:t>общеобразовательных учреждений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lastRenderedPageBreak/>
              <w:t>процентов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 </w:t>
            </w:r>
          </w:p>
        </w:tc>
      </w:tr>
      <w:tr w:rsidR="005A18CF" w:rsidRPr="002C076A" w:rsidTr="00F872E8">
        <w:trPr>
          <w:trHeight w:val="1785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lastRenderedPageBreak/>
              <w:t>15.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процентов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A54DFA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3,70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A54DFA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3,70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A18CF" w:rsidRPr="002C076A" w:rsidRDefault="00AC67C8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3,70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AC67C8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3,70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AC67C8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3,70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AC67C8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3,70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5A18CF" w:rsidRPr="002C076A" w:rsidTr="00F872E8">
        <w:trPr>
          <w:trHeight w:val="1035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16.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 xml:space="preserve">Доля детей первой и второй групп здоровья в общей </w:t>
            </w:r>
            <w:proofErr w:type="gramStart"/>
            <w:r w:rsidRPr="002C076A">
              <w:rPr>
                <w:rFonts w:eastAsia="Times New Roman"/>
                <w:color w:val="000000" w:themeColor="text1"/>
              </w:rPr>
              <w:t>численности</w:t>
            </w:r>
            <w:proofErr w:type="gramEnd"/>
            <w:r w:rsidRPr="002C076A">
              <w:rPr>
                <w:rFonts w:eastAsia="Times New Roman"/>
                <w:color w:val="000000" w:themeColor="text1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процентов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8C5F94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86,10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8C5F94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86,30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A18CF" w:rsidRPr="002C076A" w:rsidRDefault="00AC67C8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86,60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AC67C8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86,80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AC67C8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86,85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AC67C8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86,90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</w:tr>
      <w:tr w:rsidR="005A18CF" w:rsidRPr="002C076A" w:rsidTr="00F872E8">
        <w:trPr>
          <w:trHeight w:val="1530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17.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2C076A">
              <w:rPr>
                <w:rFonts w:eastAsia="Times New Roman"/>
                <w:color w:val="000000" w:themeColor="text1"/>
              </w:rPr>
              <w:t>численности</w:t>
            </w:r>
            <w:proofErr w:type="gramEnd"/>
            <w:r w:rsidRPr="002C076A">
              <w:rPr>
                <w:rFonts w:eastAsia="Times New Roman"/>
                <w:color w:val="000000" w:themeColor="text1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процентов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</w:tr>
      <w:tr w:rsidR="005A18CF" w:rsidRPr="002C076A" w:rsidTr="00D85780">
        <w:trPr>
          <w:trHeight w:val="1129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18.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 xml:space="preserve">Расходы бюджета муниципального образования на общее образование в расчете на 1 </w:t>
            </w:r>
            <w:r w:rsidRPr="002C076A">
              <w:rPr>
                <w:rFonts w:eastAsia="Times New Roman"/>
                <w:color w:val="000000" w:themeColor="text1"/>
              </w:rPr>
              <w:lastRenderedPageBreak/>
              <w:t>обучающегося в муниципальных общеобразовательных учреждениях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lastRenderedPageBreak/>
              <w:t>тыс. рублей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8C5F94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14,79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8C5F94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16,34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A18CF" w:rsidRPr="002C076A" w:rsidRDefault="00AC67C8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27,59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AC67C8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27,65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AC67C8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27,70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AC67C8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27,75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</w:tr>
      <w:tr w:rsidR="005A18CF" w:rsidRPr="002C076A" w:rsidTr="00F872E8">
        <w:trPr>
          <w:trHeight w:val="2055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lastRenderedPageBreak/>
              <w:t>19.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C076A" w:rsidRDefault="005A18CF" w:rsidP="005A18CF">
            <w:pPr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процентов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8C5F94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77,50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8C5F94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79,33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A18CF" w:rsidRPr="002C076A" w:rsidRDefault="00AC67C8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81,40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AC67C8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82,60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AC67C8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83,50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AC67C8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84,00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 </w:t>
            </w:r>
          </w:p>
        </w:tc>
      </w:tr>
      <w:tr w:rsidR="005A18CF" w:rsidRPr="002C076A" w:rsidTr="001A7237">
        <w:trPr>
          <w:trHeight w:val="300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1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rPr>
                <w:rFonts w:eastAsia="Times New Roman"/>
                <w:b/>
                <w:bCs/>
                <w:color w:val="000000" w:themeColor="text1"/>
              </w:rPr>
            </w:pPr>
            <w:r w:rsidRPr="002C076A">
              <w:rPr>
                <w:rFonts w:eastAsia="Times New Roman"/>
                <w:b/>
                <w:bCs/>
                <w:color w:val="000000" w:themeColor="text1"/>
              </w:rPr>
              <w:t>IV. Культура</w:t>
            </w:r>
          </w:p>
        </w:tc>
      </w:tr>
      <w:tr w:rsidR="005A18CF" w:rsidRPr="002C076A" w:rsidTr="00F872E8">
        <w:trPr>
          <w:trHeight w:val="780"/>
        </w:trPr>
        <w:tc>
          <w:tcPr>
            <w:tcW w:w="706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20.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</w:tr>
      <w:tr w:rsidR="005A18CF" w:rsidRPr="002C076A" w:rsidTr="00F872E8">
        <w:trPr>
          <w:trHeight w:val="300"/>
        </w:trPr>
        <w:tc>
          <w:tcPr>
            <w:tcW w:w="70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клубами и учреждений клубного типа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процентов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8C5F94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84,00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8C5F94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84,27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A18CF" w:rsidRPr="002C076A" w:rsidRDefault="00944621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84,27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944621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84,27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944621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84,27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944621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84,27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</w:tr>
      <w:tr w:rsidR="005A18CF" w:rsidRPr="002C076A" w:rsidTr="00F872E8">
        <w:trPr>
          <w:trHeight w:val="300"/>
        </w:trPr>
        <w:tc>
          <w:tcPr>
            <w:tcW w:w="70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библиотеками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процентов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8C5F94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87,00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8C5F94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95,00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A18CF" w:rsidRPr="002C076A" w:rsidRDefault="000913FC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75,00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0913FC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75,00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0913FC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75,00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0913FC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75,00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</w:tr>
      <w:tr w:rsidR="005A18CF" w:rsidRPr="002C076A" w:rsidTr="00F872E8">
        <w:trPr>
          <w:trHeight w:val="300"/>
        </w:trPr>
        <w:tc>
          <w:tcPr>
            <w:tcW w:w="70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парками культуры и отдыха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процентов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</w:tr>
      <w:tr w:rsidR="005A18CF" w:rsidRPr="002C076A" w:rsidTr="00D85780">
        <w:trPr>
          <w:trHeight w:val="562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21.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 xml:space="preserve">Доля муниципальных учреждений культуры, здания которых находятся в аварийном состоянии или требуют капитального ремонта, в общем </w:t>
            </w:r>
            <w:r w:rsidRPr="002C076A">
              <w:rPr>
                <w:rFonts w:eastAsia="Times New Roman"/>
                <w:color w:val="000000" w:themeColor="text1"/>
              </w:rPr>
              <w:lastRenderedPageBreak/>
              <w:t>количестве муниципальных учреждений культуры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lastRenderedPageBreak/>
              <w:t>процентов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8C5F94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4,76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8C5F94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2,38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A18CF" w:rsidRPr="002C076A" w:rsidRDefault="00944621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944621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944621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944621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</w:tr>
      <w:tr w:rsidR="005A18CF" w:rsidRPr="002C076A" w:rsidTr="00F872E8">
        <w:trPr>
          <w:trHeight w:val="1800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lastRenderedPageBreak/>
              <w:t>22.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процентов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33,00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33,00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A18CF" w:rsidRPr="002C076A" w:rsidRDefault="00944621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33,00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944621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33,00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944621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33,00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944621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33,00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</w:tr>
      <w:tr w:rsidR="005A18CF" w:rsidRPr="002C076A" w:rsidTr="001A7237">
        <w:trPr>
          <w:trHeight w:val="300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1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rPr>
                <w:rFonts w:eastAsia="Times New Roman"/>
                <w:b/>
                <w:bCs/>
                <w:color w:val="000000" w:themeColor="text1"/>
              </w:rPr>
            </w:pPr>
            <w:r w:rsidRPr="002C076A">
              <w:rPr>
                <w:rFonts w:eastAsia="Times New Roman"/>
                <w:b/>
                <w:bCs/>
                <w:color w:val="000000" w:themeColor="text1"/>
              </w:rPr>
              <w:t>V. Физическая культура и спорт</w:t>
            </w:r>
          </w:p>
        </w:tc>
      </w:tr>
      <w:tr w:rsidR="005A18CF" w:rsidRPr="002C076A" w:rsidTr="00F872E8">
        <w:trPr>
          <w:trHeight w:val="780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23.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процентов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8C5F94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39,93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8C5F94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43,23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A18CF" w:rsidRPr="002C076A" w:rsidRDefault="00B62835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46,01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B62835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50,00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B62835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54,00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B62835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57,00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</w:tr>
      <w:tr w:rsidR="005A18CF" w:rsidRPr="002C076A" w:rsidTr="00F872E8">
        <w:trPr>
          <w:trHeight w:val="1035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23.1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процентов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8C5F94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98,00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98,00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A18CF" w:rsidRPr="002C076A" w:rsidRDefault="00B62835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98,00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B62835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98,05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B62835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98,10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B62835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98,15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</w:tr>
      <w:tr w:rsidR="005A18CF" w:rsidRPr="002C076A" w:rsidTr="001A7237">
        <w:trPr>
          <w:trHeight w:val="300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1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A18CF" w:rsidRPr="002C076A" w:rsidRDefault="005A18CF" w:rsidP="005A18CF">
            <w:pPr>
              <w:rPr>
                <w:rFonts w:eastAsia="Times New Roman"/>
                <w:b/>
                <w:bCs/>
                <w:color w:val="000000" w:themeColor="text1"/>
              </w:rPr>
            </w:pPr>
            <w:r w:rsidRPr="002C076A">
              <w:rPr>
                <w:rFonts w:eastAsia="Times New Roman"/>
                <w:b/>
                <w:bCs/>
                <w:color w:val="000000" w:themeColor="text1"/>
              </w:rPr>
              <w:t>VI. Жилищное строительство и обеспечение граждан жильем</w:t>
            </w:r>
          </w:p>
        </w:tc>
      </w:tr>
      <w:tr w:rsidR="005A18CF" w:rsidRPr="002C076A" w:rsidTr="00F872E8">
        <w:trPr>
          <w:trHeight w:val="840"/>
        </w:trPr>
        <w:tc>
          <w:tcPr>
            <w:tcW w:w="706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24.</w:t>
            </w:r>
          </w:p>
          <w:p w:rsidR="00B62835" w:rsidRPr="002C076A" w:rsidRDefault="00B62835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</w:p>
          <w:p w:rsidR="00B62835" w:rsidRPr="002C076A" w:rsidRDefault="00B62835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</w:p>
          <w:p w:rsidR="00B62835" w:rsidRPr="002C076A" w:rsidRDefault="00B62835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</w:p>
          <w:p w:rsidR="00B62835" w:rsidRPr="002C076A" w:rsidRDefault="002E1213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24.1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Общая площадь жилых помещений, приходящаяся в среднем на одного жителя - всего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кв. метров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8C5F94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32,07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B62835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33,37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A18CF" w:rsidRPr="002C076A" w:rsidRDefault="00B62835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31,50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B62835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32,49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B62835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33,29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B62835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34,47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</w:tr>
      <w:tr w:rsidR="005A18CF" w:rsidRPr="002C076A" w:rsidTr="00F872E8">
        <w:trPr>
          <w:trHeight w:val="525"/>
        </w:trPr>
        <w:tc>
          <w:tcPr>
            <w:tcW w:w="70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C076A" w:rsidRDefault="005A18CF" w:rsidP="005A18CF">
            <w:pPr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в том числе введенная в действие за год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кв.</w:t>
            </w:r>
            <w:r w:rsidR="001A7237" w:rsidRPr="002C076A">
              <w:rPr>
                <w:rFonts w:eastAsia="Times New Roman"/>
                <w:b/>
                <w:color w:val="000000" w:themeColor="text1"/>
              </w:rPr>
              <w:t xml:space="preserve"> </w:t>
            </w:r>
            <w:r w:rsidRPr="002C076A">
              <w:rPr>
                <w:rFonts w:eastAsia="Times New Roman"/>
                <w:b/>
                <w:color w:val="000000" w:themeColor="text1"/>
              </w:rPr>
              <w:t>метров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8C5F94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1,09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B62835" w:rsidP="005A18CF">
            <w:pPr>
              <w:jc w:val="center"/>
              <w:rPr>
                <w:rFonts w:eastAsia="Times New Roman"/>
                <w:b/>
                <w:color w:val="000000" w:themeColor="text1"/>
                <w:highlight w:val="yellow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1,31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A18CF" w:rsidRPr="002C076A" w:rsidRDefault="008D2EFE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1,5</w:t>
            </w:r>
            <w:r w:rsidR="00B62835" w:rsidRPr="002C076A">
              <w:rPr>
                <w:rFonts w:eastAsia="Times New Roman"/>
                <w:b/>
                <w:color w:val="000000" w:themeColor="text1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B62835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1,03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B62835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1,14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B62835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1,14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 </w:t>
            </w:r>
          </w:p>
        </w:tc>
      </w:tr>
      <w:tr w:rsidR="00B62835" w:rsidRPr="002C076A" w:rsidTr="00835DFE">
        <w:trPr>
          <w:trHeight w:val="1035"/>
        </w:trPr>
        <w:tc>
          <w:tcPr>
            <w:tcW w:w="706" w:type="dxa"/>
            <w:vMerge w:val="restart"/>
            <w:tcBorders>
              <w:top w:val="nil"/>
              <w:left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B62835" w:rsidRPr="002C076A" w:rsidRDefault="00B62835" w:rsidP="005A18CF">
            <w:pPr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lastRenderedPageBreak/>
              <w:t>25.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35" w:rsidRPr="002C076A" w:rsidRDefault="00B62835" w:rsidP="005A18CF">
            <w:pPr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2835" w:rsidRPr="002C076A" w:rsidRDefault="00B62835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гектаров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2835" w:rsidRPr="002C076A" w:rsidRDefault="00B62835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1,98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2835" w:rsidRPr="002C076A" w:rsidRDefault="00C35B64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2,69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62835" w:rsidRPr="002C076A" w:rsidRDefault="00B62835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2,76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2835" w:rsidRPr="002C076A" w:rsidRDefault="00B62835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2,77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2835" w:rsidRPr="002C076A" w:rsidRDefault="00C35B64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2,79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2835" w:rsidRPr="002C076A" w:rsidRDefault="00B62835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2,81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62835" w:rsidRPr="002C076A" w:rsidRDefault="00B62835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</w:tr>
      <w:tr w:rsidR="00B62835" w:rsidRPr="002C076A" w:rsidTr="00835DFE">
        <w:trPr>
          <w:trHeight w:val="1545"/>
        </w:trPr>
        <w:tc>
          <w:tcPr>
            <w:tcW w:w="706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62835" w:rsidRPr="002C076A" w:rsidRDefault="00B62835" w:rsidP="005A18CF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835" w:rsidRPr="002C076A" w:rsidRDefault="00B62835" w:rsidP="005A18CF">
            <w:pPr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2835" w:rsidRPr="002C076A" w:rsidRDefault="00B62835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гектаров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2835" w:rsidRPr="002C076A" w:rsidRDefault="00B62835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0,72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2835" w:rsidRPr="002C076A" w:rsidRDefault="00B62835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2,07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62835" w:rsidRPr="002C076A" w:rsidRDefault="00C35B64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2,24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2835" w:rsidRPr="002C076A" w:rsidRDefault="00B62835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2,30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2835" w:rsidRPr="002C076A" w:rsidRDefault="00B62835" w:rsidP="00B62835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2,30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2835" w:rsidRPr="002C076A" w:rsidRDefault="00B62835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2,32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62835" w:rsidRPr="002C076A" w:rsidRDefault="00B62835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</w:tr>
      <w:tr w:rsidR="005A18CF" w:rsidRPr="002C076A" w:rsidTr="00F872E8">
        <w:trPr>
          <w:trHeight w:val="2055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26.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</w:tr>
      <w:tr w:rsidR="005A18CF" w:rsidRPr="002C076A" w:rsidTr="00F872E8">
        <w:trPr>
          <w:trHeight w:val="525"/>
        </w:trPr>
        <w:tc>
          <w:tcPr>
            <w:tcW w:w="706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объектов жилищного строительства - в течение 3 лет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кв. метров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8C5F94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24457,50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8C5F94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17683,00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A18CF" w:rsidRPr="002C076A" w:rsidRDefault="00B62835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17683,00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B62835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17683,00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B62835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17683,00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B62835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17683,00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</w:tr>
      <w:tr w:rsidR="005A18CF" w:rsidRPr="002C076A" w:rsidTr="00F872E8">
        <w:trPr>
          <w:trHeight w:val="525"/>
        </w:trPr>
        <w:tc>
          <w:tcPr>
            <w:tcW w:w="706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иных объектов капитального строительства - в течение 5 лет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кв. метров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</w:tr>
      <w:tr w:rsidR="005A18CF" w:rsidRPr="002C076A" w:rsidTr="001A7237">
        <w:trPr>
          <w:trHeight w:val="300"/>
        </w:trPr>
        <w:tc>
          <w:tcPr>
            <w:tcW w:w="706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lastRenderedPageBreak/>
              <w:t> </w:t>
            </w:r>
          </w:p>
        </w:tc>
        <w:tc>
          <w:tcPr>
            <w:tcW w:w="1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rPr>
                <w:rFonts w:eastAsia="Times New Roman"/>
                <w:b/>
                <w:bCs/>
                <w:color w:val="000000" w:themeColor="text1"/>
              </w:rPr>
            </w:pPr>
            <w:r w:rsidRPr="002C076A">
              <w:rPr>
                <w:rFonts w:eastAsia="Times New Roman"/>
                <w:b/>
                <w:bCs/>
                <w:color w:val="000000" w:themeColor="text1"/>
              </w:rPr>
              <w:t>VII. Жилищно-коммунальное хозяйство</w:t>
            </w:r>
          </w:p>
        </w:tc>
      </w:tr>
      <w:tr w:rsidR="005A18CF" w:rsidRPr="002C076A" w:rsidTr="00F872E8">
        <w:trPr>
          <w:trHeight w:val="2055"/>
        </w:trPr>
        <w:tc>
          <w:tcPr>
            <w:tcW w:w="7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27.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процентов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8C5F94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A18CF" w:rsidRPr="002C076A" w:rsidRDefault="00A56A0C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A56A0C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A56A0C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A56A0C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</w:tr>
      <w:tr w:rsidR="005A18CF" w:rsidRPr="002C076A" w:rsidTr="001F688D">
        <w:trPr>
          <w:trHeight w:val="3113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28.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 xml:space="preserve"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</w:t>
            </w:r>
            <w:proofErr w:type="spellStart"/>
            <w:r w:rsidRPr="002C076A">
              <w:rPr>
                <w:rFonts w:eastAsia="Times New Roman"/>
                <w:color w:val="000000" w:themeColor="text1"/>
              </w:rPr>
              <w:t>инфрастуктуры</w:t>
            </w:r>
            <w:proofErr w:type="spellEnd"/>
            <w:r w:rsidRPr="002C076A">
              <w:rPr>
                <w:rFonts w:eastAsia="Times New Roman"/>
                <w:color w:val="000000" w:themeColor="text1"/>
              </w:rPr>
              <w:t xml:space="preserve"> на праве частной собственности, по договору аренды или концессии, участие субъекта Российской Федерации и (или) городского округа </w:t>
            </w:r>
            <w:r w:rsidRPr="002C076A">
              <w:rPr>
                <w:rFonts w:eastAsia="Times New Roman"/>
                <w:color w:val="000000" w:themeColor="text1"/>
              </w:rPr>
              <w:lastRenderedPageBreak/>
              <w:t>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lastRenderedPageBreak/>
              <w:t>процентов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8C5F94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70,59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8C5F94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82,61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A18CF" w:rsidRPr="002C076A" w:rsidRDefault="001F688D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75,00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1F688D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75,00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1F688D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75,00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1F688D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75,00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</w:tr>
      <w:tr w:rsidR="005A18CF" w:rsidRPr="002C076A" w:rsidTr="00F872E8">
        <w:trPr>
          <w:trHeight w:val="1290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lastRenderedPageBreak/>
              <w:t>29.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C076A" w:rsidRDefault="005A18CF" w:rsidP="005A18CF">
            <w:pPr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процентов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BE3B95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87,31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BE3B95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96,22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A18CF" w:rsidRPr="002C076A" w:rsidRDefault="001F688D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96,30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1F688D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96,70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1F688D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96,80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1F688D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96,80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 </w:t>
            </w:r>
          </w:p>
        </w:tc>
      </w:tr>
      <w:tr w:rsidR="005A18CF" w:rsidRPr="002C076A" w:rsidTr="00D85780">
        <w:trPr>
          <w:trHeight w:val="561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30.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C076A" w:rsidRDefault="005A18CF" w:rsidP="005A18CF">
            <w:pPr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процентов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8C5F94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3,90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8C5F94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3,50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A18CF" w:rsidRPr="002C076A" w:rsidRDefault="000B056B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4,33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0B056B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4,54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0B056B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4,7</w:t>
            </w:r>
            <w:r w:rsidR="000F45BE" w:rsidRPr="002C076A">
              <w:rPr>
                <w:rFonts w:eastAsia="Times New Roman"/>
                <w:b/>
                <w:color w:val="000000" w:themeColor="text1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0B056B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5</w:t>
            </w:r>
            <w:r w:rsidR="000F45BE" w:rsidRPr="002C076A">
              <w:rPr>
                <w:rFonts w:eastAsia="Times New Roman"/>
                <w:b/>
                <w:color w:val="000000" w:themeColor="text1"/>
              </w:rPr>
              <w:t>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 </w:t>
            </w:r>
          </w:p>
        </w:tc>
      </w:tr>
      <w:tr w:rsidR="005A18CF" w:rsidRPr="002C076A" w:rsidTr="001A7237">
        <w:trPr>
          <w:trHeight w:val="300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1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rPr>
                <w:rFonts w:eastAsia="Times New Roman"/>
                <w:b/>
                <w:bCs/>
                <w:color w:val="000000" w:themeColor="text1"/>
              </w:rPr>
            </w:pPr>
            <w:r w:rsidRPr="002C076A">
              <w:rPr>
                <w:rFonts w:eastAsia="Times New Roman"/>
                <w:b/>
                <w:bCs/>
                <w:color w:val="000000" w:themeColor="text1"/>
              </w:rPr>
              <w:t>VIII. Организация муниципального управления</w:t>
            </w:r>
          </w:p>
        </w:tc>
      </w:tr>
      <w:tr w:rsidR="005A18CF" w:rsidRPr="002C076A" w:rsidTr="008C66D3">
        <w:trPr>
          <w:trHeight w:val="2055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5A18CF" w:rsidRPr="00DF0F4C" w:rsidRDefault="005A18CF" w:rsidP="005A18CF">
            <w:pPr>
              <w:jc w:val="center"/>
              <w:rPr>
                <w:rFonts w:eastAsia="Times New Roman"/>
                <w:b/>
                <w:color w:val="FF0000"/>
              </w:rPr>
            </w:pPr>
            <w:r w:rsidRPr="00DF0F4C">
              <w:rPr>
                <w:rFonts w:eastAsia="Times New Roman"/>
                <w:b/>
                <w:color w:val="FF0000"/>
              </w:rPr>
              <w:lastRenderedPageBreak/>
              <w:t>31.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bottom"/>
            <w:hideMark/>
          </w:tcPr>
          <w:p w:rsidR="005A18CF" w:rsidRPr="00DF0F4C" w:rsidRDefault="005A18CF" w:rsidP="005A18CF">
            <w:pPr>
              <w:rPr>
                <w:rFonts w:eastAsia="Times New Roman"/>
                <w:b/>
                <w:color w:val="FF0000"/>
              </w:rPr>
            </w:pPr>
            <w:r w:rsidRPr="00DF0F4C">
              <w:rPr>
                <w:rFonts w:eastAsia="Times New Roman"/>
                <w:b/>
                <w:color w:val="FF0000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процентов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5A18CF" w:rsidRPr="002C076A" w:rsidRDefault="008C5F94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55,82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5A18CF" w:rsidRPr="002C076A" w:rsidRDefault="008C5F94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60,99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A18CF" w:rsidRPr="002C076A" w:rsidRDefault="00F10657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DF0F4C">
              <w:rPr>
                <w:rFonts w:eastAsia="Times New Roman"/>
                <w:b/>
                <w:color w:val="FF0000"/>
              </w:rPr>
              <w:t>56,65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5A18CF" w:rsidRPr="002C076A" w:rsidRDefault="00A751B5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59,13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5A18CF" w:rsidRPr="002C076A" w:rsidRDefault="00A751B5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68,73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5A18CF" w:rsidRPr="002C076A" w:rsidRDefault="00A751B5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71,48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</w:tr>
      <w:tr w:rsidR="005A18CF" w:rsidRPr="002C076A" w:rsidTr="00F872E8">
        <w:trPr>
          <w:trHeight w:val="1800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32.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процентов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</w:tr>
      <w:tr w:rsidR="005A18CF" w:rsidRPr="002C076A" w:rsidTr="00D85780">
        <w:trPr>
          <w:trHeight w:val="561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33.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тыс. рублей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</w:tr>
      <w:tr w:rsidR="005A18CF" w:rsidRPr="002C076A" w:rsidTr="00F872E8">
        <w:trPr>
          <w:trHeight w:val="1800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lastRenderedPageBreak/>
              <w:t>34.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процентов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</w:tr>
      <w:tr w:rsidR="005A18CF" w:rsidRPr="002C076A" w:rsidTr="00F872E8">
        <w:trPr>
          <w:trHeight w:val="1290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35.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рублей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E348C1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2824,09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E348C1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3034,41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A18CF" w:rsidRPr="002C076A" w:rsidRDefault="00CF4549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2961,34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A751B5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3263,59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A751B5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3332,54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A751B5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3400,34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</w:tr>
      <w:tr w:rsidR="005A18CF" w:rsidRPr="002C076A" w:rsidTr="00F872E8">
        <w:trPr>
          <w:trHeight w:val="1545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36.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1=Да / 0=Нет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1,00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1,00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1,00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1,00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1,00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1,00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</w:tr>
      <w:tr w:rsidR="005A18CF" w:rsidRPr="002C076A" w:rsidTr="00B62835">
        <w:trPr>
          <w:trHeight w:val="557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37.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C076A" w:rsidRDefault="005A18CF" w:rsidP="005A18CF">
            <w:pPr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 xml:space="preserve">Удовлетворенность населения деятельностью органов местного самоуправления </w:t>
            </w:r>
            <w:r w:rsidRPr="002C076A">
              <w:rPr>
                <w:rFonts w:eastAsia="Times New Roman"/>
                <w:b/>
                <w:color w:val="000000" w:themeColor="text1"/>
              </w:rPr>
              <w:lastRenderedPageBreak/>
              <w:t>городского округа (муниципального района)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lastRenderedPageBreak/>
              <w:t>процент от числа опрошенных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E348C1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68,00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E348C1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69,00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A18CF" w:rsidRPr="002C076A" w:rsidRDefault="00093B45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72</w:t>
            </w:r>
            <w:r w:rsidR="00E348C1" w:rsidRPr="002C076A">
              <w:rPr>
                <w:rFonts w:eastAsia="Times New Roman"/>
                <w:b/>
                <w:color w:val="000000" w:themeColor="text1"/>
              </w:rPr>
              <w:t>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093B45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72</w:t>
            </w:r>
            <w:r w:rsidR="00E348C1" w:rsidRPr="002C076A">
              <w:rPr>
                <w:rFonts w:eastAsia="Times New Roman"/>
                <w:b/>
                <w:color w:val="000000" w:themeColor="text1"/>
              </w:rPr>
              <w:t>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093B45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72</w:t>
            </w:r>
            <w:r w:rsidR="00E348C1" w:rsidRPr="002C076A">
              <w:rPr>
                <w:rFonts w:eastAsia="Times New Roman"/>
                <w:b/>
                <w:color w:val="000000" w:themeColor="text1"/>
              </w:rPr>
              <w:t>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093B45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72</w:t>
            </w:r>
            <w:r w:rsidR="00E348C1" w:rsidRPr="002C076A">
              <w:rPr>
                <w:rFonts w:eastAsia="Times New Roman"/>
                <w:b/>
                <w:color w:val="000000" w:themeColor="text1"/>
              </w:rPr>
              <w:t>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 </w:t>
            </w:r>
          </w:p>
        </w:tc>
      </w:tr>
      <w:tr w:rsidR="005A18CF" w:rsidRPr="002C076A" w:rsidTr="00E63D09">
        <w:trPr>
          <w:trHeight w:val="853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lastRenderedPageBreak/>
              <w:t>38.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Среднегодовая численность постоянного населения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тыс. человек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E348C1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125,20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E348C1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122,20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A18CF" w:rsidRPr="002C076A" w:rsidRDefault="008D2EFE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134,3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B513F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134,5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B513F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135,9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B513F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135,7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  <w:r w:rsidR="00B513FF" w:rsidRPr="002C076A">
              <w:rPr>
                <w:color w:val="000000" w:themeColor="text1"/>
                <w:sz w:val="22"/>
                <w:szCs w:val="22"/>
                <w:shd w:val="clear" w:color="auto" w:fill="FFFFFF"/>
              </w:rPr>
              <w:t>данные с 2022 года с учетом итогов ВПН-2020</w:t>
            </w:r>
            <w:r w:rsidR="00B513FF" w:rsidRPr="002C076A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 </w:t>
            </w:r>
          </w:p>
        </w:tc>
      </w:tr>
      <w:tr w:rsidR="005A18CF" w:rsidRPr="002C076A" w:rsidTr="001A7237">
        <w:trPr>
          <w:trHeight w:val="300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144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rPr>
                <w:rFonts w:eastAsia="Times New Roman"/>
                <w:b/>
                <w:bCs/>
                <w:color w:val="000000" w:themeColor="text1"/>
              </w:rPr>
            </w:pPr>
            <w:r w:rsidRPr="002C076A">
              <w:rPr>
                <w:rFonts w:eastAsia="Times New Roman"/>
                <w:b/>
                <w:bCs/>
                <w:color w:val="000000" w:themeColor="text1"/>
              </w:rPr>
              <w:t>IX. Энергосбережение и повышение энергетической эффективности</w:t>
            </w:r>
          </w:p>
        </w:tc>
      </w:tr>
      <w:tr w:rsidR="005A18CF" w:rsidRPr="002C076A" w:rsidTr="00F872E8">
        <w:trPr>
          <w:trHeight w:val="780"/>
        </w:trPr>
        <w:tc>
          <w:tcPr>
            <w:tcW w:w="706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39.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</w:tr>
      <w:tr w:rsidR="005A18CF" w:rsidRPr="002C076A" w:rsidTr="00F872E8">
        <w:trPr>
          <w:trHeight w:val="720"/>
        </w:trPr>
        <w:tc>
          <w:tcPr>
            <w:tcW w:w="70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электрическая энергия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кВт/ч на 1 проживающего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E348C1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1428,50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E348C1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1482,43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A18CF" w:rsidRPr="002C076A" w:rsidRDefault="001F688D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1442,57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1F688D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1442,57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1F688D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1442,57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1F688D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1442,57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</w:tr>
      <w:tr w:rsidR="005A18CF" w:rsidRPr="002C076A" w:rsidTr="00F872E8">
        <w:trPr>
          <w:trHeight w:val="960"/>
        </w:trPr>
        <w:tc>
          <w:tcPr>
            <w:tcW w:w="70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тепловая энергия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Гкал на 1 кв. метр общей площади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E348C1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0,16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E348C1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0,19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A18CF" w:rsidRPr="002C076A" w:rsidRDefault="001F688D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0,18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1F688D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0,18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1F688D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0,18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1F688D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0,18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</w:tr>
      <w:tr w:rsidR="005A18CF" w:rsidRPr="002C076A" w:rsidTr="00D85780">
        <w:trPr>
          <w:trHeight w:val="901"/>
        </w:trPr>
        <w:tc>
          <w:tcPr>
            <w:tcW w:w="70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горячая вода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куб. метров на 1 проживающего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E348C1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10,98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E348C1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16,35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A18CF" w:rsidRPr="002C076A" w:rsidRDefault="001F688D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15,93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1F688D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15,93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1F688D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15,93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1F688D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15,93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</w:tr>
      <w:tr w:rsidR="005A18CF" w:rsidRPr="002C076A" w:rsidTr="00D85780">
        <w:trPr>
          <w:trHeight w:val="985"/>
        </w:trPr>
        <w:tc>
          <w:tcPr>
            <w:tcW w:w="70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холодная вода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куб. метров на 1 проживающего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E348C1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26,80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E348C1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27,47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A18CF" w:rsidRPr="002C076A" w:rsidRDefault="001F688D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26,19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1F688D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26,19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1F688D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26,19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1F688D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26,19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</w:tr>
      <w:tr w:rsidR="005A18CF" w:rsidRPr="002C076A" w:rsidTr="00F872E8">
        <w:trPr>
          <w:trHeight w:val="1200"/>
        </w:trPr>
        <w:tc>
          <w:tcPr>
            <w:tcW w:w="70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природный газ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куб. метров на 1 проживающего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E348C1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87,85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E348C1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92,02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A18CF" w:rsidRPr="002C076A" w:rsidRDefault="00996219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100,92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996219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100,92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996219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100,92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996219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100,92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</w:tr>
      <w:tr w:rsidR="005A18CF" w:rsidRPr="002C076A" w:rsidTr="00E33E73">
        <w:trPr>
          <w:trHeight w:val="558"/>
        </w:trPr>
        <w:tc>
          <w:tcPr>
            <w:tcW w:w="706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:rsidR="005A18CF" w:rsidRPr="00DF0F4C" w:rsidRDefault="005A18CF" w:rsidP="005A18CF">
            <w:pPr>
              <w:jc w:val="center"/>
              <w:rPr>
                <w:rFonts w:eastAsia="Times New Roman"/>
                <w:b/>
                <w:color w:val="FF0000"/>
              </w:rPr>
            </w:pPr>
            <w:r w:rsidRPr="00DF0F4C">
              <w:rPr>
                <w:rFonts w:eastAsia="Times New Roman"/>
                <w:b/>
                <w:color w:val="FF0000"/>
              </w:rPr>
              <w:t>40.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DF0F4C" w:rsidRDefault="005A18CF" w:rsidP="005A18CF">
            <w:pPr>
              <w:rPr>
                <w:rFonts w:eastAsia="Times New Roman"/>
                <w:b/>
                <w:color w:val="FF0000"/>
              </w:rPr>
            </w:pPr>
            <w:r w:rsidRPr="008A28DF">
              <w:rPr>
                <w:rFonts w:eastAsia="Times New Roman"/>
                <w:b/>
              </w:rPr>
              <w:t xml:space="preserve">Удельная величина потребления энергетических ресурсов муниципальными </w:t>
            </w:r>
            <w:r w:rsidRPr="008A28DF">
              <w:rPr>
                <w:rFonts w:eastAsia="Times New Roman"/>
                <w:b/>
              </w:rPr>
              <w:lastRenderedPageBreak/>
              <w:t>бюджетными учреждениями: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lastRenderedPageBreak/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 </w:t>
            </w:r>
          </w:p>
        </w:tc>
      </w:tr>
      <w:tr w:rsidR="005A18CF" w:rsidRPr="002C076A" w:rsidTr="00E33E73">
        <w:trPr>
          <w:trHeight w:val="960"/>
        </w:trPr>
        <w:tc>
          <w:tcPr>
            <w:tcW w:w="70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5A18CF" w:rsidRPr="002C076A" w:rsidRDefault="005A18CF" w:rsidP="005A18CF">
            <w:pPr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C076A" w:rsidRDefault="005A18CF" w:rsidP="005A18CF">
            <w:pPr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электрическая энергия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кВт/ч на 1 человека населения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E348C1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65,82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E348C1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78,62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A18CF" w:rsidRPr="002C076A" w:rsidRDefault="001F688D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41,57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1F688D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41,57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1F688D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41,57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1F688D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41,57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 </w:t>
            </w:r>
          </w:p>
        </w:tc>
      </w:tr>
      <w:tr w:rsidR="005A18CF" w:rsidRPr="002C076A" w:rsidTr="00E33E73">
        <w:trPr>
          <w:trHeight w:val="960"/>
        </w:trPr>
        <w:tc>
          <w:tcPr>
            <w:tcW w:w="70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5A18CF" w:rsidRPr="002C076A" w:rsidRDefault="005A18CF" w:rsidP="005A18CF">
            <w:pPr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C076A" w:rsidRDefault="005A18CF" w:rsidP="005A18CF">
            <w:pPr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тепловая энергия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Гкал на 1 кв. метр общей площади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0,16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E348C1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0,20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A18CF" w:rsidRPr="002C076A" w:rsidRDefault="001F688D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0,18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1F688D" w:rsidP="00E348C1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0,18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1F688D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0,18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1F688D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0,18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 </w:t>
            </w:r>
          </w:p>
        </w:tc>
      </w:tr>
      <w:tr w:rsidR="005A18CF" w:rsidRPr="002C076A" w:rsidTr="00E33E73">
        <w:trPr>
          <w:trHeight w:val="960"/>
        </w:trPr>
        <w:tc>
          <w:tcPr>
            <w:tcW w:w="70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5A18CF" w:rsidRPr="002C076A" w:rsidRDefault="005A18CF" w:rsidP="005A18CF">
            <w:pPr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C076A" w:rsidRDefault="005A18CF" w:rsidP="005A18CF">
            <w:pPr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горячая вода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куб. метров на 1 человека населения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0,50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E348C1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0,69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A18CF" w:rsidRPr="002C076A" w:rsidRDefault="001F688D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0,32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1F688D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0,32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1F688D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0,32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1F688D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0,32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 </w:t>
            </w:r>
          </w:p>
        </w:tc>
      </w:tr>
      <w:tr w:rsidR="005A18CF" w:rsidRPr="002C076A" w:rsidTr="00E33E73">
        <w:trPr>
          <w:trHeight w:val="1080"/>
        </w:trPr>
        <w:tc>
          <w:tcPr>
            <w:tcW w:w="70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5A18CF" w:rsidRPr="002C076A" w:rsidRDefault="005A18CF" w:rsidP="005A18CF">
            <w:pPr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C076A" w:rsidRDefault="005A18CF" w:rsidP="005A18CF">
            <w:pPr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холодная вода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куб. метров на 1 человека населения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E348C1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0,80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E348C1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1,04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A18CF" w:rsidRPr="002C076A" w:rsidRDefault="001F688D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0,56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1F688D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0,56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1F688D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0,56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1F688D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0,56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 </w:t>
            </w:r>
          </w:p>
        </w:tc>
      </w:tr>
      <w:tr w:rsidR="005A18CF" w:rsidRPr="002C076A" w:rsidTr="008C66D3">
        <w:trPr>
          <w:trHeight w:val="1155"/>
        </w:trPr>
        <w:tc>
          <w:tcPr>
            <w:tcW w:w="70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5A18CF" w:rsidRPr="002C076A" w:rsidRDefault="005A18CF" w:rsidP="005A18CF">
            <w:pPr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bottom"/>
            <w:hideMark/>
          </w:tcPr>
          <w:p w:rsidR="005A18CF" w:rsidRPr="002C076A" w:rsidRDefault="005A18CF" w:rsidP="005A18CF">
            <w:pPr>
              <w:rPr>
                <w:rFonts w:eastAsia="Times New Roman"/>
                <w:b/>
                <w:color w:val="000000" w:themeColor="text1"/>
              </w:rPr>
            </w:pPr>
            <w:r w:rsidRPr="00DF0F4C">
              <w:rPr>
                <w:rFonts w:eastAsia="Times New Roman"/>
                <w:b/>
                <w:color w:val="FF0000"/>
              </w:rPr>
              <w:t>природный газ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куб. метров на 1 человека населения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A18CF" w:rsidRPr="002C076A" w:rsidRDefault="001F688D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DF0F4C">
              <w:rPr>
                <w:rFonts w:eastAsia="Times New Roman"/>
                <w:b/>
                <w:color w:val="FF0000"/>
              </w:rPr>
              <w:t>0,44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5A18CF" w:rsidRPr="002C076A" w:rsidRDefault="001F688D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0,44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5A18CF" w:rsidRPr="002C076A" w:rsidRDefault="001F688D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0,44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5A18CF" w:rsidRPr="002C076A" w:rsidRDefault="001F688D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0,44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b/>
                <w:color w:val="000000" w:themeColor="text1"/>
              </w:rPr>
            </w:pPr>
            <w:r w:rsidRPr="002C076A">
              <w:rPr>
                <w:rFonts w:eastAsia="Times New Roman"/>
                <w:b/>
                <w:color w:val="000000" w:themeColor="text1"/>
              </w:rPr>
              <w:t> </w:t>
            </w:r>
            <w:r w:rsidR="001F688D" w:rsidRPr="002C076A">
              <w:rPr>
                <w:rFonts w:eastAsia="Times New Roman"/>
                <w:b/>
                <w:color w:val="000000" w:themeColor="text1"/>
              </w:rPr>
              <w:t>с 2022 года в МУ используется газ</w:t>
            </w:r>
          </w:p>
        </w:tc>
      </w:tr>
      <w:tr w:rsidR="005A18CF" w:rsidRPr="002C076A" w:rsidTr="00F872E8">
        <w:trPr>
          <w:trHeight w:val="2684"/>
        </w:trPr>
        <w:tc>
          <w:tcPr>
            <w:tcW w:w="70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41.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 xml:space="preserve"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</w:t>
            </w:r>
            <w:r w:rsidRPr="002C076A">
              <w:rPr>
                <w:rFonts w:eastAsia="Times New Roman"/>
                <w:color w:val="000000" w:themeColor="text1"/>
              </w:rPr>
              <w:lastRenderedPageBreak/>
              <w:t>образований и оказывающими услуги в указанных сферах за счет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информационно-телекоммуникационной сети "Интернет") (при наличии):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lastRenderedPageBreak/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</w:tr>
      <w:tr w:rsidR="005A18CF" w:rsidRPr="002C076A" w:rsidTr="00F872E8">
        <w:trPr>
          <w:trHeight w:val="300"/>
        </w:trPr>
        <w:tc>
          <w:tcPr>
            <w:tcW w:w="7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в сфере культуры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баллы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E348C1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83,60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D79B5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84,91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A18CF" w:rsidRPr="002C076A" w:rsidRDefault="00B62835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83,04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B62835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B62835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B62835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</w:tr>
      <w:tr w:rsidR="005A18CF" w:rsidRPr="002C076A" w:rsidTr="00F872E8">
        <w:trPr>
          <w:trHeight w:val="300"/>
        </w:trPr>
        <w:tc>
          <w:tcPr>
            <w:tcW w:w="7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8CF" w:rsidRPr="002C076A" w:rsidRDefault="005A18CF" w:rsidP="005A18CF">
            <w:pPr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в сфере образования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баллы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E348C1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82,20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E348C1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97,12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A18CF" w:rsidRPr="002C076A" w:rsidRDefault="00B62835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97,21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B62835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B62835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B62835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100,00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18CF" w:rsidRPr="002C076A" w:rsidRDefault="005A18CF" w:rsidP="005A18CF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rFonts w:eastAsia="Times New Roman"/>
                <w:color w:val="000000" w:themeColor="text1"/>
              </w:rPr>
              <w:t> </w:t>
            </w:r>
          </w:p>
        </w:tc>
      </w:tr>
    </w:tbl>
    <w:p w:rsidR="000A2022" w:rsidRPr="002C076A" w:rsidRDefault="000A2022">
      <w:pPr>
        <w:rPr>
          <w:color w:val="000000" w:themeColor="text1"/>
        </w:rPr>
        <w:sectPr w:rsidR="000A2022" w:rsidRPr="002C076A" w:rsidSect="000A202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E4450" w:rsidRPr="002C076A" w:rsidRDefault="000A2022" w:rsidP="00585B0C">
      <w:pPr>
        <w:jc w:val="center"/>
        <w:rPr>
          <w:color w:val="000000" w:themeColor="text1"/>
        </w:rPr>
      </w:pPr>
      <w:r w:rsidRPr="002C076A">
        <w:rPr>
          <w:color w:val="000000" w:themeColor="text1"/>
          <w:lang w:val="en-US"/>
        </w:rPr>
        <w:lastRenderedPageBreak/>
        <w:t>II</w:t>
      </w:r>
      <w:r w:rsidRPr="002C076A">
        <w:rPr>
          <w:color w:val="000000" w:themeColor="text1"/>
        </w:rPr>
        <w:t xml:space="preserve">.         </w:t>
      </w:r>
      <w:r w:rsidR="004E4450" w:rsidRPr="002C076A">
        <w:rPr>
          <w:color w:val="000000" w:themeColor="text1"/>
        </w:rPr>
        <w:t>Текстовая часть</w:t>
      </w:r>
    </w:p>
    <w:p w:rsidR="000A2022" w:rsidRPr="002C076A" w:rsidRDefault="000A2022">
      <w:pPr>
        <w:rPr>
          <w:color w:val="000000" w:themeColor="text1"/>
        </w:rPr>
      </w:pPr>
    </w:p>
    <w:p w:rsidR="00585B0C" w:rsidRPr="002C076A" w:rsidRDefault="00585B0C">
      <w:pPr>
        <w:rPr>
          <w:color w:val="000000" w:themeColor="text1"/>
        </w:rPr>
      </w:pPr>
    </w:p>
    <w:p w:rsidR="00585B0C" w:rsidRPr="002C076A" w:rsidRDefault="00585B0C" w:rsidP="00585B0C">
      <w:pPr>
        <w:jc w:val="center"/>
        <w:rPr>
          <w:b/>
          <w:color w:val="000000" w:themeColor="text1"/>
          <w:sz w:val="28"/>
          <w:szCs w:val="28"/>
        </w:rPr>
      </w:pPr>
      <w:r w:rsidRPr="002C076A">
        <w:rPr>
          <w:b/>
          <w:color w:val="000000" w:themeColor="text1"/>
          <w:sz w:val="28"/>
          <w:szCs w:val="28"/>
        </w:rPr>
        <w:t xml:space="preserve">Основные сведения </w:t>
      </w:r>
    </w:p>
    <w:p w:rsidR="00585B0C" w:rsidRPr="002C076A" w:rsidRDefault="00585B0C" w:rsidP="00585B0C">
      <w:pPr>
        <w:jc w:val="center"/>
        <w:rPr>
          <w:b/>
          <w:color w:val="000000" w:themeColor="text1"/>
          <w:sz w:val="28"/>
          <w:szCs w:val="28"/>
        </w:rPr>
      </w:pPr>
      <w:r w:rsidRPr="002C076A">
        <w:rPr>
          <w:b/>
          <w:color w:val="000000" w:themeColor="text1"/>
          <w:sz w:val="28"/>
          <w:szCs w:val="28"/>
        </w:rPr>
        <w:t xml:space="preserve">о муниципальном районе </w:t>
      </w:r>
    </w:p>
    <w:p w:rsidR="00585B0C" w:rsidRPr="002C076A" w:rsidRDefault="00585B0C" w:rsidP="00585B0C">
      <w:pPr>
        <w:jc w:val="center"/>
        <w:rPr>
          <w:b/>
          <w:color w:val="000000" w:themeColor="text1"/>
          <w:sz w:val="28"/>
          <w:szCs w:val="28"/>
        </w:rPr>
      </w:pPr>
      <w:r w:rsidRPr="002C076A">
        <w:rPr>
          <w:b/>
          <w:color w:val="000000" w:themeColor="text1"/>
          <w:sz w:val="28"/>
          <w:szCs w:val="28"/>
        </w:rPr>
        <w:t xml:space="preserve">и органах местного самоуправления муниципального района </w:t>
      </w:r>
    </w:p>
    <w:p w:rsidR="00585B0C" w:rsidRPr="002C076A" w:rsidRDefault="00585B0C" w:rsidP="00585B0C">
      <w:pPr>
        <w:rPr>
          <w:color w:val="000000" w:themeColor="text1"/>
          <w:sz w:val="28"/>
          <w:szCs w:val="28"/>
        </w:rPr>
      </w:pPr>
    </w:p>
    <w:p w:rsidR="00585B0C" w:rsidRPr="002C076A" w:rsidRDefault="00585B0C" w:rsidP="00585B0C">
      <w:pPr>
        <w:jc w:val="center"/>
        <w:rPr>
          <w:b/>
          <w:i/>
          <w:color w:val="000000" w:themeColor="text1"/>
          <w:sz w:val="28"/>
          <w:szCs w:val="28"/>
        </w:rPr>
      </w:pPr>
      <w:r w:rsidRPr="002C076A">
        <w:rPr>
          <w:b/>
          <w:i/>
          <w:color w:val="000000" w:themeColor="text1"/>
          <w:sz w:val="28"/>
          <w:szCs w:val="28"/>
        </w:rPr>
        <w:t>Муниципальное образование</w:t>
      </w:r>
    </w:p>
    <w:p w:rsidR="00585B0C" w:rsidRPr="002C076A" w:rsidRDefault="00585B0C" w:rsidP="00585B0C">
      <w:pPr>
        <w:jc w:val="center"/>
        <w:rPr>
          <w:b/>
          <w:i/>
          <w:color w:val="000000" w:themeColor="text1"/>
          <w:sz w:val="28"/>
          <w:szCs w:val="28"/>
        </w:rPr>
      </w:pPr>
      <w:r w:rsidRPr="002C076A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2C076A">
        <w:rPr>
          <w:b/>
          <w:i/>
          <w:color w:val="000000" w:themeColor="text1"/>
          <w:sz w:val="28"/>
          <w:szCs w:val="28"/>
        </w:rPr>
        <w:t>Тосненский</w:t>
      </w:r>
      <w:proofErr w:type="spellEnd"/>
      <w:r w:rsidRPr="002C076A">
        <w:rPr>
          <w:b/>
          <w:i/>
          <w:color w:val="000000" w:themeColor="text1"/>
          <w:sz w:val="28"/>
          <w:szCs w:val="28"/>
        </w:rPr>
        <w:t xml:space="preserve"> муниципальный район Ленинградской области</w:t>
      </w:r>
    </w:p>
    <w:p w:rsidR="00585B0C" w:rsidRPr="002C076A" w:rsidRDefault="00585B0C" w:rsidP="00585B0C">
      <w:pPr>
        <w:jc w:val="center"/>
        <w:rPr>
          <w:b/>
          <w:i/>
          <w:color w:val="000000" w:themeColor="text1"/>
          <w:sz w:val="28"/>
          <w:szCs w:val="28"/>
        </w:rPr>
      </w:pPr>
    </w:p>
    <w:p w:rsidR="00585B0C" w:rsidRPr="002C076A" w:rsidRDefault="00585B0C" w:rsidP="00F67FE9">
      <w:pPr>
        <w:jc w:val="both"/>
        <w:rPr>
          <w:color w:val="000000" w:themeColor="text1"/>
        </w:rPr>
      </w:pPr>
      <w:r w:rsidRPr="002C076A">
        <w:rPr>
          <w:color w:val="000000" w:themeColor="text1"/>
        </w:rPr>
        <w:t xml:space="preserve">Сведения приводятся в соответствии с Уставом муниципального образования, штатным расписанием администрации муниципального образования </w:t>
      </w:r>
      <w:proofErr w:type="spellStart"/>
      <w:r w:rsidRPr="002C076A">
        <w:rPr>
          <w:color w:val="000000" w:themeColor="text1"/>
        </w:rPr>
        <w:t>Тосненский</w:t>
      </w:r>
      <w:proofErr w:type="spellEnd"/>
      <w:r w:rsidRPr="002C076A">
        <w:rPr>
          <w:color w:val="000000" w:themeColor="text1"/>
        </w:rPr>
        <w:t xml:space="preserve"> район и поселений, входящих в состав </w:t>
      </w:r>
      <w:proofErr w:type="spellStart"/>
      <w:r w:rsidRPr="002C076A">
        <w:rPr>
          <w:color w:val="000000" w:themeColor="text1"/>
        </w:rPr>
        <w:t>Тосненского</w:t>
      </w:r>
      <w:proofErr w:type="spellEnd"/>
      <w:r w:rsidRPr="002C076A">
        <w:rPr>
          <w:color w:val="000000" w:themeColor="text1"/>
        </w:rPr>
        <w:t xml:space="preserve"> муниципальный района</w:t>
      </w:r>
    </w:p>
    <w:p w:rsidR="00585B0C" w:rsidRPr="002C076A" w:rsidRDefault="00585B0C" w:rsidP="00585B0C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92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2"/>
        <w:gridCol w:w="5026"/>
      </w:tblGrid>
      <w:tr w:rsidR="00585B0C" w:rsidRPr="002C076A" w:rsidTr="001E38FF">
        <w:trPr>
          <w:trHeight w:val="133"/>
        </w:trPr>
        <w:tc>
          <w:tcPr>
            <w:tcW w:w="4242" w:type="dxa"/>
          </w:tcPr>
          <w:p w:rsidR="00585B0C" w:rsidRPr="002C076A" w:rsidRDefault="00585B0C" w:rsidP="00585B0C">
            <w:pPr>
              <w:jc w:val="center"/>
              <w:rPr>
                <w:b/>
                <w:color w:val="000000" w:themeColor="text1"/>
              </w:rPr>
            </w:pPr>
            <w:r w:rsidRPr="002C076A">
              <w:rPr>
                <w:b/>
                <w:color w:val="000000" w:themeColor="text1"/>
              </w:rPr>
              <w:t>Наименование сведений</w:t>
            </w:r>
          </w:p>
        </w:tc>
        <w:tc>
          <w:tcPr>
            <w:tcW w:w="5026" w:type="dxa"/>
          </w:tcPr>
          <w:p w:rsidR="00585B0C" w:rsidRPr="002C076A" w:rsidRDefault="00585B0C" w:rsidP="00585B0C">
            <w:pPr>
              <w:jc w:val="center"/>
              <w:rPr>
                <w:b/>
                <w:color w:val="000000" w:themeColor="text1"/>
              </w:rPr>
            </w:pPr>
            <w:r w:rsidRPr="002C076A">
              <w:rPr>
                <w:b/>
                <w:color w:val="000000" w:themeColor="text1"/>
              </w:rPr>
              <w:t>Сведения</w:t>
            </w:r>
          </w:p>
        </w:tc>
      </w:tr>
      <w:tr w:rsidR="00585B0C" w:rsidRPr="002C076A" w:rsidTr="001E38FF">
        <w:trPr>
          <w:trHeight w:val="133"/>
        </w:trPr>
        <w:tc>
          <w:tcPr>
            <w:tcW w:w="4242" w:type="dxa"/>
          </w:tcPr>
          <w:p w:rsidR="00585B0C" w:rsidRPr="002C076A" w:rsidRDefault="00585B0C" w:rsidP="00585B0C">
            <w:pPr>
              <w:numPr>
                <w:ilvl w:val="0"/>
                <w:numId w:val="12"/>
              </w:numPr>
              <w:contextualSpacing/>
              <w:jc w:val="both"/>
              <w:rPr>
                <w:color w:val="000000" w:themeColor="text1"/>
                <w:lang w:eastAsia="en-US"/>
              </w:rPr>
            </w:pPr>
            <w:r w:rsidRPr="002C076A">
              <w:rPr>
                <w:color w:val="000000" w:themeColor="text1"/>
                <w:lang w:eastAsia="en-US"/>
              </w:rPr>
              <w:t>Областной закон, которым образовано муниципальное образование (установлены границы, наделено соответствующим статусом, определен административный центр, определен перечень поселений</w:t>
            </w:r>
          </w:p>
        </w:tc>
        <w:tc>
          <w:tcPr>
            <w:tcW w:w="5026" w:type="dxa"/>
          </w:tcPr>
          <w:p w:rsidR="00585B0C" w:rsidRPr="002C076A" w:rsidRDefault="00585B0C" w:rsidP="00585B0C">
            <w:pPr>
              <w:jc w:val="both"/>
              <w:rPr>
                <w:color w:val="000000" w:themeColor="text1"/>
              </w:rPr>
            </w:pPr>
            <w:r w:rsidRPr="002C076A">
              <w:rPr>
                <w:color w:val="000000" w:themeColor="text1"/>
              </w:rPr>
              <w:t xml:space="preserve">Областной закон от 22.12.2004 № 116-оз «Об установлении границ и наделении соответствующим статусом муниципального образования </w:t>
            </w:r>
            <w:proofErr w:type="spellStart"/>
            <w:r w:rsidRPr="002C076A">
              <w:rPr>
                <w:color w:val="000000" w:themeColor="text1"/>
              </w:rPr>
              <w:t>Тосненский</w:t>
            </w:r>
            <w:proofErr w:type="spellEnd"/>
            <w:r w:rsidRPr="002C076A">
              <w:rPr>
                <w:color w:val="000000" w:themeColor="text1"/>
              </w:rPr>
              <w:t xml:space="preserve"> муниципальный район и муниципальных образований в его составе» (с изменениями)</w:t>
            </w:r>
          </w:p>
          <w:p w:rsidR="00585B0C" w:rsidRPr="002C076A" w:rsidRDefault="00585B0C" w:rsidP="00585B0C">
            <w:pPr>
              <w:jc w:val="both"/>
              <w:rPr>
                <w:color w:val="000000" w:themeColor="text1"/>
              </w:rPr>
            </w:pPr>
          </w:p>
        </w:tc>
      </w:tr>
      <w:tr w:rsidR="00585B0C" w:rsidRPr="002C076A" w:rsidTr="001E38FF">
        <w:trPr>
          <w:trHeight w:val="133"/>
        </w:trPr>
        <w:tc>
          <w:tcPr>
            <w:tcW w:w="4242" w:type="dxa"/>
          </w:tcPr>
          <w:p w:rsidR="00585B0C" w:rsidRPr="002C076A" w:rsidRDefault="00585B0C" w:rsidP="00585B0C">
            <w:pPr>
              <w:numPr>
                <w:ilvl w:val="0"/>
                <w:numId w:val="12"/>
              </w:numPr>
              <w:contextualSpacing/>
              <w:jc w:val="both"/>
              <w:rPr>
                <w:color w:val="000000" w:themeColor="text1"/>
                <w:lang w:eastAsia="en-US"/>
              </w:rPr>
            </w:pPr>
            <w:r w:rsidRPr="002C076A">
              <w:rPr>
                <w:color w:val="000000" w:themeColor="text1"/>
                <w:lang w:eastAsia="en-US"/>
              </w:rPr>
              <w:t>Административный центр муниципального образования</w:t>
            </w:r>
          </w:p>
        </w:tc>
        <w:tc>
          <w:tcPr>
            <w:tcW w:w="5026" w:type="dxa"/>
            <w:vAlign w:val="center"/>
          </w:tcPr>
          <w:p w:rsidR="00585B0C" w:rsidRPr="002C076A" w:rsidRDefault="00585B0C" w:rsidP="00585B0C">
            <w:pPr>
              <w:jc w:val="center"/>
              <w:rPr>
                <w:color w:val="000000" w:themeColor="text1"/>
              </w:rPr>
            </w:pPr>
            <w:r w:rsidRPr="002C076A">
              <w:rPr>
                <w:color w:val="000000" w:themeColor="text1"/>
              </w:rPr>
              <w:t>г. Тосно</w:t>
            </w:r>
          </w:p>
        </w:tc>
      </w:tr>
      <w:tr w:rsidR="00585B0C" w:rsidRPr="002C076A" w:rsidTr="001E38FF">
        <w:trPr>
          <w:trHeight w:val="133"/>
        </w:trPr>
        <w:tc>
          <w:tcPr>
            <w:tcW w:w="4242" w:type="dxa"/>
          </w:tcPr>
          <w:p w:rsidR="00585B0C" w:rsidRPr="002C076A" w:rsidRDefault="00585B0C" w:rsidP="00585B0C">
            <w:pPr>
              <w:numPr>
                <w:ilvl w:val="0"/>
                <w:numId w:val="12"/>
              </w:numPr>
              <w:contextualSpacing/>
              <w:jc w:val="both"/>
              <w:rPr>
                <w:color w:val="000000" w:themeColor="text1"/>
                <w:lang w:eastAsia="en-US"/>
              </w:rPr>
            </w:pPr>
            <w:r w:rsidRPr="002C076A">
              <w:rPr>
                <w:color w:val="000000" w:themeColor="text1"/>
                <w:lang w:eastAsia="en-US"/>
              </w:rPr>
              <w:t>Число городских и сельских поселений (отдельно), входящих в состав муниципального района</w:t>
            </w:r>
          </w:p>
        </w:tc>
        <w:tc>
          <w:tcPr>
            <w:tcW w:w="5026" w:type="dxa"/>
            <w:vAlign w:val="center"/>
          </w:tcPr>
          <w:p w:rsidR="00585B0C" w:rsidRPr="002C076A" w:rsidRDefault="00585B0C" w:rsidP="00585B0C">
            <w:pPr>
              <w:jc w:val="center"/>
              <w:rPr>
                <w:color w:val="000000" w:themeColor="text1"/>
              </w:rPr>
            </w:pPr>
            <w:r w:rsidRPr="002C076A">
              <w:rPr>
                <w:color w:val="000000" w:themeColor="text1"/>
              </w:rPr>
              <w:t>8 – городских</w:t>
            </w:r>
          </w:p>
          <w:p w:rsidR="00585B0C" w:rsidRPr="002C076A" w:rsidRDefault="00585B0C" w:rsidP="00585B0C">
            <w:pPr>
              <w:jc w:val="center"/>
              <w:rPr>
                <w:color w:val="000000" w:themeColor="text1"/>
              </w:rPr>
            </w:pPr>
            <w:r w:rsidRPr="002C076A">
              <w:rPr>
                <w:color w:val="000000" w:themeColor="text1"/>
              </w:rPr>
              <w:t>5 – сельских</w:t>
            </w:r>
          </w:p>
          <w:p w:rsidR="00585B0C" w:rsidRPr="002C076A" w:rsidRDefault="00585B0C" w:rsidP="00585B0C">
            <w:pPr>
              <w:jc w:val="center"/>
              <w:rPr>
                <w:color w:val="000000" w:themeColor="text1"/>
              </w:rPr>
            </w:pPr>
          </w:p>
        </w:tc>
      </w:tr>
      <w:tr w:rsidR="00585B0C" w:rsidRPr="002C076A" w:rsidTr="001E38FF">
        <w:trPr>
          <w:trHeight w:val="133"/>
        </w:trPr>
        <w:tc>
          <w:tcPr>
            <w:tcW w:w="4242" w:type="dxa"/>
          </w:tcPr>
          <w:p w:rsidR="00585B0C" w:rsidRPr="002C076A" w:rsidRDefault="00585B0C" w:rsidP="00585B0C">
            <w:pPr>
              <w:numPr>
                <w:ilvl w:val="0"/>
                <w:numId w:val="12"/>
              </w:numPr>
              <w:contextualSpacing/>
              <w:jc w:val="both"/>
              <w:rPr>
                <w:color w:val="000000" w:themeColor="text1"/>
                <w:lang w:eastAsia="en-US"/>
              </w:rPr>
            </w:pPr>
            <w:r w:rsidRPr="002C076A">
              <w:rPr>
                <w:color w:val="000000" w:themeColor="text1"/>
                <w:lang w:eastAsia="en-US"/>
              </w:rPr>
              <w:t>Сведения об имевших место преобразованиях муниципального района и поселений в его составе, принятых областными законами после 2005 года</w:t>
            </w:r>
          </w:p>
        </w:tc>
        <w:tc>
          <w:tcPr>
            <w:tcW w:w="5026" w:type="dxa"/>
            <w:vAlign w:val="center"/>
          </w:tcPr>
          <w:p w:rsidR="00585B0C" w:rsidRPr="002C076A" w:rsidRDefault="00585B0C" w:rsidP="00585B0C">
            <w:pPr>
              <w:jc w:val="both"/>
              <w:rPr>
                <w:color w:val="000000" w:themeColor="text1"/>
              </w:rPr>
            </w:pPr>
            <w:r w:rsidRPr="002C076A">
              <w:rPr>
                <w:color w:val="000000" w:themeColor="text1"/>
              </w:rPr>
              <w:t xml:space="preserve">Закон Ленинградской области от 05 июня 2017 года № 30-оз «Об административно – территориальных преобразованиях в </w:t>
            </w:r>
            <w:proofErr w:type="spellStart"/>
            <w:r w:rsidRPr="002C076A">
              <w:rPr>
                <w:color w:val="000000" w:themeColor="text1"/>
              </w:rPr>
              <w:t>Тосненском</w:t>
            </w:r>
            <w:proofErr w:type="spellEnd"/>
            <w:r w:rsidRPr="002C076A">
              <w:rPr>
                <w:color w:val="000000" w:themeColor="text1"/>
              </w:rPr>
              <w:t xml:space="preserve"> муниципальном районе Ленинградской области в связи с изменениями категории населенного пункта Федоровское (Принят Законодательным собранием Ленинградской о</w:t>
            </w:r>
            <w:r w:rsidR="00EC4B86" w:rsidRPr="002C076A">
              <w:rPr>
                <w:color w:val="000000" w:themeColor="text1"/>
              </w:rPr>
              <w:t>бласти 31 мая 2017 года). В 2022</w:t>
            </w:r>
            <w:r w:rsidRPr="002C076A">
              <w:rPr>
                <w:color w:val="000000" w:themeColor="text1"/>
              </w:rPr>
              <w:t xml:space="preserve"> году преобразований не было</w:t>
            </w:r>
          </w:p>
        </w:tc>
      </w:tr>
      <w:tr w:rsidR="00585B0C" w:rsidRPr="002C076A" w:rsidTr="001E38FF">
        <w:trPr>
          <w:trHeight w:val="133"/>
        </w:trPr>
        <w:tc>
          <w:tcPr>
            <w:tcW w:w="4242" w:type="dxa"/>
          </w:tcPr>
          <w:p w:rsidR="00585B0C" w:rsidRPr="002C076A" w:rsidRDefault="00585B0C" w:rsidP="00585B0C">
            <w:pPr>
              <w:numPr>
                <w:ilvl w:val="0"/>
                <w:numId w:val="12"/>
              </w:numPr>
              <w:contextualSpacing/>
              <w:jc w:val="both"/>
              <w:rPr>
                <w:color w:val="000000" w:themeColor="text1"/>
                <w:lang w:eastAsia="en-US"/>
              </w:rPr>
            </w:pPr>
            <w:r w:rsidRPr="002C076A">
              <w:rPr>
                <w:color w:val="000000" w:themeColor="text1"/>
                <w:lang w:eastAsia="en-US"/>
              </w:rPr>
              <w:t>Площадь муниципального образования на 1 января года, следующего за отчетным (</w:t>
            </w:r>
            <w:proofErr w:type="spellStart"/>
            <w:r w:rsidRPr="002C076A">
              <w:rPr>
                <w:color w:val="000000" w:themeColor="text1"/>
                <w:lang w:eastAsia="en-US"/>
              </w:rPr>
              <w:t>кв.км</w:t>
            </w:r>
            <w:proofErr w:type="spellEnd"/>
            <w:r w:rsidRPr="002C076A">
              <w:rPr>
                <w:color w:val="000000" w:themeColor="text1"/>
                <w:lang w:eastAsia="en-US"/>
              </w:rPr>
              <w:t>)</w:t>
            </w:r>
          </w:p>
        </w:tc>
        <w:tc>
          <w:tcPr>
            <w:tcW w:w="5026" w:type="dxa"/>
            <w:vAlign w:val="center"/>
          </w:tcPr>
          <w:p w:rsidR="00B3721B" w:rsidRPr="002C076A" w:rsidRDefault="00B3721B" w:rsidP="00B3721B">
            <w:pPr>
              <w:jc w:val="center"/>
              <w:rPr>
                <w:color w:val="000000" w:themeColor="text1"/>
              </w:rPr>
            </w:pPr>
            <w:r w:rsidRPr="00B3721B">
              <w:rPr>
                <w:color w:val="000000" w:themeColor="text1"/>
              </w:rPr>
              <w:t>3653,016</w:t>
            </w:r>
            <w:r w:rsidR="00D54276">
              <w:rPr>
                <w:color w:val="000000" w:themeColor="text1"/>
              </w:rPr>
              <w:t xml:space="preserve"> </w:t>
            </w:r>
            <w:r w:rsidR="00FE050C" w:rsidRPr="002C076A">
              <w:rPr>
                <w:color w:val="000000" w:themeColor="text1"/>
              </w:rPr>
              <w:t>кв. км</w:t>
            </w:r>
          </w:p>
        </w:tc>
      </w:tr>
      <w:tr w:rsidR="00585B0C" w:rsidRPr="002C076A" w:rsidTr="001E38FF">
        <w:trPr>
          <w:trHeight w:val="260"/>
        </w:trPr>
        <w:tc>
          <w:tcPr>
            <w:tcW w:w="4242" w:type="dxa"/>
          </w:tcPr>
          <w:p w:rsidR="00585B0C" w:rsidRPr="002C076A" w:rsidRDefault="00585B0C" w:rsidP="00585B0C">
            <w:pPr>
              <w:numPr>
                <w:ilvl w:val="0"/>
                <w:numId w:val="12"/>
              </w:numPr>
              <w:contextualSpacing/>
              <w:jc w:val="both"/>
              <w:rPr>
                <w:color w:val="000000" w:themeColor="text1"/>
                <w:lang w:eastAsia="en-US"/>
              </w:rPr>
            </w:pPr>
            <w:r w:rsidRPr="002C076A">
              <w:rPr>
                <w:color w:val="000000" w:themeColor="text1"/>
                <w:lang w:eastAsia="en-US"/>
              </w:rPr>
              <w:t>Население муниципального образования на 1 января года, следующего за отчетным (</w:t>
            </w:r>
            <w:proofErr w:type="spellStart"/>
            <w:r w:rsidRPr="002C076A">
              <w:rPr>
                <w:color w:val="000000" w:themeColor="text1"/>
                <w:lang w:eastAsia="en-US"/>
              </w:rPr>
              <w:t>тыс.чел</w:t>
            </w:r>
            <w:proofErr w:type="spellEnd"/>
            <w:r w:rsidRPr="002C076A">
              <w:rPr>
                <w:color w:val="000000" w:themeColor="text1"/>
                <w:lang w:eastAsia="en-US"/>
              </w:rPr>
              <w:t xml:space="preserve">.), в </w:t>
            </w:r>
            <w:proofErr w:type="spellStart"/>
            <w:r w:rsidRPr="002C076A">
              <w:rPr>
                <w:color w:val="000000" w:themeColor="text1"/>
                <w:lang w:eastAsia="en-US"/>
              </w:rPr>
              <w:t>т.ч</w:t>
            </w:r>
            <w:proofErr w:type="spellEnd"/>
            <w:r w:rsidRPr="002C076A">
              <w:rPr>
                <w:color w:val="000000" w:themeColor="text1"/>
                <w:lang w:eastAsia="en-US"/>
              </w:rPr>
              <w:t>. городское и сельское (отдельно)</w:t>
            </w:r>
          </w:p>
        </w:tc>
        <w:tc>
          <w:tcPr>
            <w:tcW w:w="5026" w:type="dxa"/>
          </w:tcPr>
          <w:p w:rsidR="00585B0C" w:rsidRPr="002C076A" w:rsidRDefault="00585B0C" w:rsidP="00585B0C">
            <w:pPr>
              <w:jc w:val="center"/>
              <w:rPr>
                <w:color w:val="000000" w:themeColor="text1"/>
              </w:rPr>
            </w:pPr>
            <w:r w:rsidRPr="002C076A">
              <w:rPr>
                <w:color w:val="000000" w:themeColor="text1"/>
              </w:rPr>
              <w:t xml:space="preserve">По данным </w:t>
            </w:r>
            <w:proofErr w:type="spellStart"/>
            <w:r w:rsidRPr="002C076A">
              <w:rPr>
                <w:color w:val="000000" w:themeColor="text1"/>
              </w:rPr>
              <w:t>Петростата</w:t>
            </w:r>
            <w:proofErr w:type="spellEnd"/>
            <w:r w:rsidRPr="002C076A">
              <w:rPr>
                <w:color w:val="000000" w:themeColor="text1"/>
              </w:rPr>
              <w:t>:</w:t>
            </w:r>
          </w:p>
          <w:p w:rsidR="00585B0C" w:rsidRPr="002C076A" w:rsidRDefault="00EC4B86" w:rsidP="00585B0C">
            <w:pPr>
              <w:jc w:val="center"/>
              <w:rPr>
                <w:b/>
                <w:color w:val="000000" w:themeColor="text1"/>
              </w:rPr>
            </w:pPr>
            <w:r w:rsidRPr="002C076A">
              <w:rPr>
                <w:b/>
                <w:color w:val="000000" w:themeColor="text1"/>
              </w:rPr>
              <w:t>На 01.01.2023</w:t>
            </w:r>
          </w:p>
          <w:p w:rsidR="00585B0C" w:rsidRPr="002C076A" w:rsidRDefault="00585B0C" w:rsidP="00585B0C">
            <w:pPr>
              <w:jc w:val="center"/>
              <w:rPr>
                <w:color w:val="000000" w:themeColor="text1"/>
              </w:rPr>
            </w:pPr>
            <w:r w:rsidRPr="002C076A">
              <w:rPr>
                <w:color w:val="000000" w:themeColor="text1"/>
              </w:rPr>
              <w:t xml:space="preserve">Всего – </w:t>
            </w:r>
            <w:r w:rsidR="003B057F" w:rsidRPr="002C076A">
              <w:rPr>
                <w:color w:val="000000" w:themeColor="text1"/>
              </w:rPr>
              <w:t>133,1</w:t>
            </w:r>
            <w:r w:rsidRPr="002C076A">
              <w:rPr>
                <w:color w:val="000000" w:themeColor="text1"/>
              </w:rPr>
              <w:t xml:space="preserve"> тыс. человек,</w:t>
            </w:r>
          </w:p>
          <w:p w:rsidR="00585B0C" w:rsidRPr="002C076A" w:rsidRDefault="00585B0C" w:rsidP="00585B0C">
            <w:pPr>
              <w:jc w:val="center"/>
              <w:rPr>
                <w:color w:val="000000" w:themeColor="text1"/>
              </w:rPr>
            </w:pPr>
            <w:r w:rsidRPr="002C076A">
              <w:rPr>
                <w:color w:val="000000" w:themeColor="text1"/>
              </w:rPr>
              <w:t xml:space="preserve">в </w:t>
            </w:r>
            <w:proofErr w:type="spellStart"/>
            <w:r w:rsidRPr="002C076A">
              <w:rPr>
                <w:color w:val="000000" w:themeColor="text1"/>
              </w:rPr>
              <w:t>т.ч</w:t>
            </w:r>
            <w:proofErr w:type="spellEnd"/>
            <w:r w:rsidRPr="002C076A">
              <w:rPr>
                <w:color w:val="000000" w:themeColor="text1"/>
              </w:rPr>
              <w:t xml:space="preserve">. городское – </w:t>
            </w:r>
            <w:r w:rsidR="003B057F" w:rsidRPr="002C076A">
              <w:rPr>
                <w:color w:val="000000" w:themeColor="text1"/>
              </w:rPr>
              <w:t>87,7</w:t>
            </w:r>
            <w:r w:rsidRPr="002C076A">
              <w:rPr>
                <w:color w:val="000000" w:themeColor="text1"/>
              </w:rPr>
              <w:t xml:space="preserve"> тыс. человек, </w:t>
            </w:r>
          </w:p>
          <w:p w:rsidR="00585B0C" w:rsidRPr="002C076A" w:rsidRDefault="00585B0C" w:rsidP="00585B0C">
            <w:pPr>
              <w:jc w:val="center"/>
              <w:rPr>
                <w:color w:val="000000" w:themeColor="text1"/>
              </w:rPr>
            </w:pPr>
            <w:r w:rsidRPr="002C076A">
              <w:rPr>
                <w:color w:val="000000" w:themeColor="text1"/>
              </w:rPr>
              <w:t xml:space="preserve">сельское – </w:t>
            </w:r>
            <w:r w:rsidR="003B057F" w:rsidRPr="002C076A">
              <w:rPr>
                <w:color w:val="000000" w:themeColor="text1"/>
              </w:rPr>
              <w:t>45,4</w:t>
            </w:r>
            <w:r w:rsidRPr="002C076A">
              <w:rPr>
                <w:color w:val="000000" w:themeColor="text1"/>
              </w:rPr>
              <w:t xml:space="preserve"> тыс. человек</w:t>
            </w:r>
          </w:p>
        </w:tc>
      </w:tr>
      <w:tr w:rsidR="00585B0C" w:rsidRPr="002C076A" w:rsidTr="001E38FF">
        <w:trPr>
          <w:trHeight w:val="133"/>
        </w:trPr>
        <w:tc>
          <w:tcPr>
            <w:tcW w:w="4242" w:type="dxa"/>
          </w:tcPr>
          <w:p w:rsidR="00585B0C" w:rsidRPr="002C076A" w:rsidRDefault="00585B0C" w:rsidP="00585B0C">
            <w:pPr>
              <w:numPr>
                <w:ilvl w:val="0"/>
                <w:numId w:val="12"/>
              </w:numPr>
              <w:contextualSpacing/>
              <w:jc w:val="both"/>
              <w:rPr>
                <w:color w:val="000000" w:themeColor="text1"/>
                <w:lang w:eastAsia="en-US"/>
              </w:rPr>
            </w:pPr>
            <w:r w:rsidRPr="002C076A">
              <w:rPr>
                <w:color w:val="000000" w:themeColor="text1"/>
                <w:lang w:eastAsia="en-US"/>
              </w:rPr>
              <w:t>Как формируется представительный орган муниципального образования</w:t>
            </w:r>
          </w:p>
        </w:tc>
        <w:tc>
          <w:tcPr>
            <w:tcW w:w="5026" w:type="dxa"/>
          </w:tcPr>
          <w:p w:rsidR="00585B0C" w:rsidRPr="002C076A" w:rsidRDefault="00585B0C" w:rsidP="00585B0C">
            <w:pPr>
              <w:jc w:val="both"/>
              <w:rPr>
                <w:color w:val="000000" w:themeColor="text1"/>
              </w:rPr>
            </w:pPr>
            <w:r w:rsidRPr="002C076A">
              <w:rPr>
                <w:color w:val="000000" w:themeColor="text1"/>
              </w:rPr>
              <w:t xml:space="preserve">Совет депутатов муниципального образования </w:t>
            </w:r>
            <w:proofErr w:type="spellStart"/>
            <w:r w:rsidRPr="002C076A">
              <w:rPr>
                <w:color w:val="000000" w:themeColor="text1"/>
              </w:rPr>
              <w:t>Тосненский</w:t>
            </w:r>
            <w:proofErr w:type="spellEnd"/>
            <w:r w:rsidRPr="002C076A">
              <w:rPr>
                <w:color w:val="000000" w:themeColor="text1"/>
              </w:rPr>
              <w:t xml:space="preserve"> муниципальный район Ленинградской области формируется:</w:t>
            </w:r>
          </w:p>
          <w:p w:rsidR="00585B0C" w:rsidRPr="002C076A" w:rsidRDefault="00585B0C" w:rsidP="00585B0C">
            <w:pPr>
              <w:jc w:val="both"/>
              <w:rPr>
                <w:color w:val="000000" w:themeColor="text1"/>
              </w:rPr>
            </w:pPr>
            <w:r w:rsidRPr="002C076A">
              <w:rPr>
                <w:color w:val="000000" w:themeColor="text1"/>
              </w:rPr>
              <w:lastRenderedPageBreak/>
              <w:t>- из глав поселений, входящих в состав муниципального района,</w:t>
            </w:r>
          </w:p>
          <w:p w:rsidR="00585B0C" w:rsidRPr="002C076A" w:rsidRDefault="00585B0C" w:rsidP="00585B0C">
            <w:pPr>
              <w:jc w:val="both"/>
              <w:rPr>
                <w:color w:val="000000" w:themeColor="text1"/>
              </w:rPr>
            </w:pPr>
            <w:r w:rsidRPr="002C076A">
              <w:rPr>
                <w:color w:val="000000" w:themeColor="text1"/>
              </w:rPr>
              <w:t>- из депутатов указанных поселений, избираемых советами депутатов поселений из своего состава</w:t>
            </w:r>
          </w:p>
        </w:tc>
      </w:tr>
      <w:tr w:rsidR="00585B0C" w:rsidRPr="002C076A" w:rsidTr="001E38FF">
        <w:trPr>
          <w:trHeight w:val="133"/>
        </w:trPr>
        <w:tc>
          <w:tcPr>
            <w:tcW w:w="4242" w:type="dxa"/>
          </w:tcPr>
          <w:p w:rsidR="00585B0C" w:rsidRPr="002C076A" w:rsidRDefault="00585B0C" w:rsidP="00585B0C">
            <w:pPr>
              <w:numPr>
                <w:ilvl w:val="0"/>
                <w:numId w:val="12"/>
              </w:numPr>
              <w:contextualSpacing/>
              <w:jc w:val="both"/>
              <w:rPr>
                <w:color w:val="000000" w:themeColor="text1"/>
                <w:lang w:eastAsia="en-US"/>
              </w:rPr>
            </w:pPr>
            <w:r w:rsidRPr="002C076A">
              <w:rPr>
                <w:color w:val="000000" w:themeColor="text1"/>
                <w:lang w:eastAsia="en-US"/>
              </w:rPr>
              <w:lastRenderedPageBreak/>
              <w:t>Дата проведения выборов действующего состава представительного органа и срок его полномочий</w:t>
            </w:r>
          </w:p>
        </w:tc>
        <w:tc>
          <w:tcPr>
            <w:tcW w:w="5026" w:type="dxa"/>
          </w:tcPr>
          <w:p w:rsidR="002E6FFF" w:rsidRPr="002C076A" w:rsidRDefault="002E6FFF" w:rsidP="002E6FFF">
            <w:pPr>
              <w:jc w:val="both"/>
              <w:rPr>
                <w:color w:val="000000" w:themeColor="text1"/>
              </w:rPr>
            </w:pPr>
            <w:r w:rsidRPr="002C076A">
              <w:rPr>
                <w:color w:val="000000" w:themeColor="text1"/>
              </w:rPr>
              <w:t>08 сентября 2019 года состоялись выборы депутатов совета депутатов четвертого созыва; срок полномочий – 5 лет.</w:t>
            </w:r>
          </w:p>
          <w:p w:rsidR="002E6FFF" w:rsidRPr="002C076A" w:rsidRDefault="002E6FFF" w:rsidP="002E6FFF">
            <w:pPr>
              <w:jc w:val="both"/>
              <w:rPr>
                <w:color w:val="000000" w:themeColor="text1"/>
              </w:rPr>
            </w:pPr>
            <w:r w:rsidRPr="002C076A">
              <w:rPr>
                <w:color w:val="000000" w:themeColor="text1"/>
              </w:rPr>
              <w:t>11 сентября 2022 года состоялись выборы депутатов:</w:t>
            </w:r>
          </w:p>
          <w:p w:rsidR="002E6FFF" w:rsidRPr="002C076A" w:rsidRDefault="002E6FFF" w:rsidP="002E6FFF">
            <w:pPr>
              <w:jc w:val="both"/>
              <w:rPr>
                <w:color w:val="000000" w:themeColor="text1"/>
              </w:rPr>
            </w:pPr>
            <w:r w:rsidRPr="002C076A">
              <w:rPr>
                <w:color w:val="000000" w:themeColor="text1"/>
              </w:rPr>
              <w:t>- Федоровского городского поселения второго созыва (срок полномочий 5 лет);</w:t>
            </w:r>
          </w:p>
          <w:p w:rsidR="00585B0C" w:rsidRPr="002C076A" w:rsidRDefault="002E6FFF" w:rsidP="002E6FFF">
            <w:pPr>
              <w:jc w:val="both"/>
              <w:rPr>
                <w:color w:val="000000" w:themeColor="text1"/>
              </w:rPr>
            </w:pPr>
            <w:r w:rsidRPr="002C076A">
              <w:rPr>
                <w:color w:val="000000" w:themeColor="text1"/>
              </w:rPr>
              <w:t xml:space="preserve">- </w:t>
            </w:r>
            <w:proofErr w:type="spellStart"/>
            <w:r w:rsidRPr="002C076A">
              <w:rPr>
                <w:color w:val="000000" w:themeColor="text1"/>
              </w:rPr>
              <w:t>Тельмановского</w:t>
            </w:r>
            <w:proofErr w:type="spellEnd"/>
            <w:r w:rsidRPr="002C076A">
              <w:rPr>
                <w:color w:val="000000" w:themeColor="text1"/>
              </w:rPr>
              <w:t xml:space="preserve"> сельского поселения пятого созыва (срок полномочий 5 лет)</w:t>
            </w:r>
          </w:p>
        </w:tc>
      </w:tr>
      <w:tr w:rsidR="00585B0C" w:rsidRPr="002C076A" w:rsidTr="001E38FF">
        <w:trPr>
          <w:trHeight w:val="133"/>
        </w:trPr>
        <w:tc>
          <w:tcPr>
            <w:tcW w:w="4242" w:type="dxa"/>
          </w:tcPr>
          <w:p w:rsidR="00585B0C" w:rsidRPr="002C076A" w:rsidRDefault="00585B0C" w:rsidP="00585B0C">
            <w:pPr>
              <w:numPr>
                <w:ilvl w:val="0"/>
                <w:numId w:val="12"/>
              </w:numPr>
              <w:contextualSpacing/>
              <w:jc w:val="both"/>
              <w:rPr>
                <w:color w:val="000000" w:themeColor="text1"/>
                <w:lang w:eastAsia="en-US"/>
              </w:rPr>
            </w:pPr>
            <w:r w:rsidRPr="002C076A">
              <w:rPr>
                <w:color w:val="000000" w:themeColor="text1"/>
                <w:lang w:eastAsia="en-US"/>
              </w:rPr>
              <w:t>Число депутатов представительного органа (согласно уставу и фактически на 1 января года, следующего за отчетным)</w:t>
            </w:r>
          </w:p>
        </w:tc>
        <w:tc>
          <w:tcPr>
            <w:tcW w:w="5026" w:type="dxa"/>
          </w:tcPr>
          <w:p w:rsidR="00585B0C" w:rsidRPr="002C076A" w:rsidRDefault="00585B0C" w:rsidP="00585B0C">
            <w:pPr>
              <w:jc w:val="both"/>
              <w:rPr>
                <w:color w:val="000000" w:themeColor="text1"/>
              </w:rPr>
            </w:pPr>
            <w:r w:rsidRPr="002C076A">
              <w:rPr>
                <w:color w:val="000000" w:themeColor="text1"/>
              </w:rPr>
              <w:t xml:space="preserve">26 депутатов согласно Уставу муниципального образования </w:t>
            </w:r>
            <w:proofErr w:type="spellStart"/>
            <w:r w:rsidRPr="002C076A">
              <w:rPr>
                <w:color w:val="000000" w:themeColor="text1"/>
              </w:rPr>
              <w:t>Тосненский</w:t>
            </w:r>
            <w:proofErr w:type="spellEnd"/>
            <w:r w:rsidRPr="002C076A">
              <w:rPr>
                <w:color w:val="000000" w:themeColor="text1"/>
              </w:rPr>
              <w:t xml:space="preserve"> муниципальный район Ленинградской области;</w:t>
            </w:r>
          </w:p>
          <w:p w:rsidR="00585B0C" w:rsidRPr="002C076A" w:rsidRDefault="002E6FFF" w:rsidP="00585B0C">
            <w:pPr>
              <w:jc w:val="both"/>
              <w:rPr>
                <w:color w:val="000000" w:themeColor="text1"/>
              </w:rPr>
            </w:pPr>
            <w:r w:rsidRPr="002C076A">
              <w:rPr>
                <w:color w:val="000000" w:themeColor="text1"/>
              </w:rPr>
              <w:t>26 депутатов – на 01 января 2023</w:t>
            </w:r>
            <w:r w:rsidR="00585B0C" w:rsidRPr="002C076A">
              <w:rPr>
                <w:color w:val="000000" w:themeColor="text1"/>
              </w:rPr>
              <w:t xml:space="preserve"> года</w:t>
            </w:r>
          </w:p>
        </w:tc>
      </w:tr>
      <w:tr w:rsidR="00585B0C" w:rsidRPr="002C076A" w:rsidTr="001E38FF">
        <w:trPr>
          <w:trHeight w:val="133"/>
        </w:trPr>
        <w:tc>
          <w:tcPr>
            <w:tcW w:w="4242" w:type="dxa"/>
          </w:tcPr>
          <w:p w:rsidR="00585B0C" w:rsidRPr="002C076A" w:rsidRDefault="00585B0C" w:rsidP="00585B0C">
            <w:pPr>
              <w:numPr>
                <w:ilvl w:val="0"/>
                <w:numId w:val="12"/>
              </w:numPr>
              <w:contextualSpacing/>
              <w:jc w:val="both"/>
              <w:rPr>
                <w:color w:val="000000" w:themeColor="text1"/>
                <w:lang w:eastAsia="en-US"/>
              </w:rPr>
            </w:pPr>
            <w:r w:rsidRPr="002C076A">
              <w:rPr>
                <w:color w:val="000000" w:themeColor="text1"/>
                <w:lang w:eastAsia="en-US"/>
              </w:rPr>
              <w:t>Кто возглавляет администрацию (глава муниципального образования или лицо, назначаемое по контракту)</w:t>
            </w:r>
          </w:p>
        </w:tc>
        <w:tc>
          <w:tcPr>
            <w:tcW w:w="5026" w:type="dxa"/>
          </w:tcPr>
          <w:p w:rsidR="00585B0C" w:rsidRPr="002C076A" w:rsidRDefault="00585B0C" w:rsidP="00585B0C">
            <w:pPr>
              <w:jc w:val="both"/>
              <w:rPr>
                <w:color w:val="000000" w:themeColor="text1"/>
              </w:rPr>
            </w:pPr>
            <w:r w:rsidRPr="002C076A">
              <w:rPr>
                <w:color w:val="000000" w:themeColor="text1"/>
              </w:rPr>
              <w:t xml:space="preserve">Администрацию муниципального образования </w:t>
            </w:r>
            <w:proofErr w:type="spellStart"/>
            <w:r w:rsidRPr="002C076A">
              <w:rPr>
                <w:color w:val="000000" w:themeColor="text1"/>
              </w:rPr>
              <w:t>Тосненский</w:t>
            </w:r>
            <w:proofErr w:type="spellEnd"/>
            <w:r w:rsidRPr="002C076A">
              <w:rPr>
                <w:color w:val="000000" w:themeColor="text1"/>
              </w:rPr>
              <w:t xml:space="preserve"> район Ленинградской области возглавляет глава администрации, назначенный на должность по контракту, заключаемому по результатам конкурса на замещение указанной должности</w:t>
            </w:r>
          </w:p>
        </w:tc>
      </w:tr>
      <w:tr w:rsidR="00585B0C" w:rsidRPr="002C076A" w:rsidTr="001E38FF">
        <w:trPr>
          <w:trHeight w:val="133"/>
        </w:trPr>
        <w:tc>
          <w:tcPr>
            <w:tcW w:w="4242" w:type="dxa"/>
          </w:tcPr>
          <w:p w:rsidR="00585B0C" w:rsidRPr="002C076A" w:rsidRDefault="00585B0C" w:rsidP="00585B0C">
            <w:pPr>
              <w:numPr>
                <w:ilvl w:val="0"/>
                <w:numId w:val="12"/>
              </w:numPr>
              <w:contextualSpacing/>
              <w:jc w:val="both"/>
              <w:rPr>
                <w:color w:val="000000" w:themeColor="text1"/>
                <w:lang w:eastAsia="en-US"/>
              </w:rPr>
            </w:pPr>
            <w:r w:rsidRPr="002C076A">
              <w:rPr>
                <w:color w:val="000000" w:themeColor="text1"/>
                <w:lang w:eastAsia="en-US"/>
              </w:rPr>
              <w:t>Дата назначения по контракту (или избрания) действующего главы администрации и срок его полномочий</w:t>
            </w:r>
          </w:p>
        </w:tc>
        <w:tc>
          <w:tcPr>
            <w:tcW w:w="5026" w:type="dxa"/>
          </w:tcPr>
          <w:p w:rsidR="00585B0C" w:rsidRPr="002C076A" w:rsidRDefault="00585B0C" w:rsidP="00585B0C">
            <w:pPr>
              <w:jc w:val="both"/>
              <w:rPr>
                <w:rFonts w:eastAsia="Times New Roman"/>
                <w:color w:val="000000" w:themeColor="text1"/>
              </w:rPr>
            </w:pPr>
            <w:r w:rsidRPr="002C076A">
              <w:rPr>
                <w:color w:val="000000" w:themeColor="text1"/>
              </w:rPr>
              <w:t xml:space="preserve">Глава администрации назначен 18 октября 2019 года; срок полномочий – 5 лет (решение совета депутатов муниципального образования </w:t>
            </w:r>
            <w:proofErr w:type="spellStart"/>
            <w:r w:rsidRPr="002C076A">
              <w:rPr>
                <w:color w:val="000000" w:themeColor="text1"/>
              </w:rPr>
              <w:t>Тосненский</w:t>
            </w:r>
            <w:proofErr w:type="spellEnd"/>
            <w:r w:rsidRPr="002C076A">
              <w:rPr>
                <w:color w:val="000000" w:themeColor="text1"/>
              </w:rPr>
              <w:t xml:space="preserve"> район Ленинградской области от 18.10.2019 № 12)</w:t>
            </w:r>
          </w:p>
        </w:tc>
      </w:tr>
      <w:tr w:rsidR="00585B0C" w:rsidRPr="002C076A" w:rsidTr="001E38FF">
        <w:trPr>
          <w:trHeight w:val="133"/>
        </w:trPr>
        <w:tc>
          <w:tcPr>
            <w:tcW w:w="4242" w:type="dxa"/>
          </w:tcPr>
          <w:p w:rsidR="00585B0C" w:rsidRPr="002C076A" w:rsidRDefault="00585B0C" w:rsidP="00585B0C">
            <w:pPr>
              <w:numPr>
                <w:ilvl w:val="0"/>
                <w:numId w:val="12"/>
              </w:numPr>
              <w:contextualSpacing/>
              <w:jc w:val="both"/>
              <w:rPr>
                <w:color w:val="000000" w:themeColor="text1"/>
                <w:lang w:eastAsia="en-US"/>
              </w:rPr>
            </w:pPr>
            <w:r w:rsidRPr="002C076A">
              <w:rPr>
                <w:color w:val="000000" w:themeColor="text1"/>
                <w:lang w:eastAsia="en-US"/>
              </w:rPr>
              <w:t>Основания смены главы администрации, если она имела место в отчетном году (истечение срока полномочий или иное)</w:t>
            </w:r>
          </w:p>
        </w:tc>
        <w:tc>
          <w:tcPr>
            <w:tcW w:w="5026" w:type="dxa"/>
          </w:tcPr>
          <w:p w:rsidR="00585B0C" w:rsidRPr="002C076A" w:rsidRDefault="002E6FFF" w:rsidP="00585B0C">
            <w:pPr>
              <w:jc w:val="both"/>
              <w:rPr>
                <w:color w:val="000000" w:themeColor="text1"/>
              </w:rPr>
            </w:pPr>
            <w:r w:rsidRPr="002C076A">
              <w:rPr>
                <w:color w:val="000000" w:themeColor="text1"/>
              </w:rPr>
              <w:t>В 2022</w:t>
            </w:r>
            <w:r w:rsidR="00585B0C" w:rsidRPr="002C076A">
              <w:rPr>
                <w:color w:val="000000" w:themeColor="text1"/>
              </w:rPr>
              <w:t xml:space="preserve"> году назначенный глава администрации продолжал исполнять свои полномочия</w:t>
            </w:r>
          </w:p>
        </w:tc>
      </w:tr>
      <w:tr w:rsidR="00585B0C" w:rsidRPr="002C076A" w:rsidTr="001E38FF">
        <w:trPr>
          <w:trHeight w:val="133"/>
        </w:trPr>
        <w:tc>
          <w:tcPr>
            <w:tcW w:w="4242" w:type="dxa"/>
          </w:tcPr>
          <w:p w:rsidR="00585B0C" w:rsidRPr="002C076A" w:rsidRDefault="00585B0C" w:rsidP="00585B0C">
            <w:pPr>
              <w:numPr>
                <w:ilvl w:val="0"/>
                <w:numId w:val="12"/>
              </w:numPr>
              <w:contextualSpacing/>
              <w:jc w:val="both"/>
              <w:rPr>
                <w:color w:val="000000" w:themeColor="text1"/>
                <w:lang w:eastAsia="en-US"/>
              </w:rPr>
            </w:pPr>
            <w:r w:rsidRPr="002C076A">
              <w:rPr>
                <w:color w:val="000000" w:themeColor="text1"/>
                <w:lang w:eastAsia="en-US"/>
              </w:rPr>
              <w:t>Общая численность работников органов местного самоуправления на 1 января года, следующего за отчетным (в том числе замещающих муниципальные должности)</w:t>
            </w:r>
          </w:p>
        </w:tc>
        <w:tc>
          <w:tcPr>
            <w:tcW w:w="5026" w:type="dxa"/>
          </w:tcPr>
          <w:p w:rsidR="00585B0C" w:rsidRPr="002C076A" w:rsidRDefault="00585B0C" w:rsidP="00585B0C">
            <w:pPr>
              <w:jc w:val="center"/>
              <w:rPr>
                <w:color w:val="000000" w:themeColor="text1"/>
              </w:rPr>
            </w:pPr>
            <w:r w:rsidRPr="002C076A">
              <w:rPr>
                <w:color w:val="000000" w:themeColor="text1"/>
              </w:rPr>
              <w:t xml:space="preserve">375 чел. (в </w:t>
            </w:r>
            <w:proofErr w:type="spellStart"/>
            <w:r w:rsidRPr="002C076A">
              <w:rPr>
                <w:color w:val="000000" w:themeColor="text1"/>
              </w:rPr>
              <w:t>т.ч</w:t>
            </w:r>
            <w:proofErr w:type="spellEnd"/>
            <w:r w:rsidRPr="002C076A">
              <w:rPr>
                <w:color w:val="000000" w:themeColor="text1"/>
              </w:rPr>
              <w:t xml:space="preserve">.  8 чел.- замещающих </w:t>
            </w:r>
            <w:proofErr w:type="gramStart"/>
            <w:r w:rsidRPr="002C076A">
              <w:rPr>
                <w:color w:val="000000" w:themeColor="text1"/>
              </w:rPr>
              <w:t>муниципальные  должности</w:t>
            </w:r>
            <w:proofErr w:type="gramEnd"/>
            <w:r w:rsidRPr="002C076A">
              <w:rPr>
                <w:color w:val="000000" w:themeColor="text1"/>
              </w:rPr>
              <w:t>)</w:t>
            </w:r>
          </w:p>
        </w:tc>
      </w:tr>
      <w:tr w:rsidR="00585B0C" w:rsidRPr="002C076A" w:rsidTr="001E38FF">
        <w:trPr>
          <w:trHeight w:val="133"/>
        </w:trPr>
        <w:tc>
          <w:tcPr>
            <w:tcW w:w="4242" w:type="dxa"/>
          </w:tcPr>
          <w:p w:rsidR="00585B0C" w:rsidRPr="002C076A" w:rsidRDefault="00585B0C" w:rsidP="00585B0C">
            <w:pPr>
              <w:numPr>
                <w:ilvl w:val="0"/>
                <w:numId w:val="12"/>
              </w:numPr>
              <w:contextualSpacing/>
              <w:jc w:val="both"/>
              <w:rPr>
                <w:color w:val="000000" w:themeColor="text1"/>
                <w:lang w:eastAsia="en-US"/>
              </w:rPr>
            </w:pPr>
            <w:r w:rsidRPr="002C076A">
              <w:rPr>
                <w:color w:val="000000" w:themeColor="text1"/>
                <w:lang w:eastAsia="en-US"/>
              </w:rPr>
              <w:t>Общая фактическая численность муниципальных служащих - всего,</w:t>
            </w:r>
          </w:p>
          <w:p w:rsidR="00585B0C" w:rsidRPr="002C076A" w:rsidRDefault="00585B0C" w:rsidP="00585B0C">
            <w:pPr>
              <w:jc w:val="both"/>
              <w:rPr>
                <w:color w:val="000000" w:themeColor="text1"/>
              </w:rPr>
            </w:pPr>
            <w:r w:rsidRPr="002C076A">
              <w:rPr>
                <w:color w:val="000000" w:themeColor="text1"/>
              </w:rPr>
              <w:t xml:space="preserve"> В </w:t>
            </w:r>
            <w:proofErr w:type="spellStart"/>
            <w:r w:rsidRPr="002C076A">
              <w:rPr>
                <w:color w:val="000000" w:themeColor="text1"/>
              </w:rPr>
              <w:t>т.ч</w:t>
            </w:r>
            <w:proofErr w:type="spellEnd"/>
            <w:r w:rsidRPr="002C076A">
              <w:rPr>
                <w:color w:val="000000" w:themeColor="text1"/>
              </w:rPr>
              <w:t>.:</w:t>
            </w:r>
          </w:p>
          <w:p w:rsidR="00585B0C" w:rsidRPr="002C076A" w:rsidRDefault="00585B0C" w:rsidP="00585B0C">
            <w:pPr>
              <w:jc w:val="both"/>
              <w:rPr>
                <w:color w:val="000000" w:themeColor="text1"/>
              </w:rPr>
            </w:pPr>
            <w:r w:rsidRPr="002C076A">
              <w:rPr>
                <w:color w:val="000000" w:themeColor="text1"/>
              </w:rPr>
              <w:t>-исполняющих собственные полномочия муниципального образования;</w:t>
            </w:r>
          </w:p>
          <w:p w:rsidR="00C74CC2" w:rsidRPr="002C076A" w:rsidRDefault="00585B0C" w:rsidP="00585B0C">
            <w:pPr>
              <w:jc w:val="both"/>
              <w:rPr>
                <w:color w:val="000000" w:themeColor="text1"/>
              </w:rPr>
            </w:pPr>
            <w:r w:rsidRPr="002C076A">
              <w:rPr>
                <w:color w:val="000000" w:themeColor="text1"/>
              </w:rPr>
              <w:t>-исполняющих переданные государственные полномочия;</w:t>
            </w:r>
          </w:p>
          <w:p w:rsidR="00585B0C" w:rsidRPr="002C076A" w:rsidRDefault="00585B0C" w:rsidP="00585B0C">
            <w:pPr>
              <w:jc w:val="both"/>
              <w:rPr>
                <w:color w:val="000000" w:themeColor="text1"/>
              </w:rPr>
            </w:pPr>
            <w:r w:rsidRPr="002C076A">
              <w:rPr>
                <w:color w:val="000000" w:themeColor="text1"/>
              </w:rPr>
              <w:lastRenderedPageBreak/>
              <w:t>-исполняющие полномочия иных муниципальных образований, переданные соглашениями</w:t>
            </w:r>
          </w:p>
        </w:tc>
        <w:tc>
          <w:tcPr>
            <w:tcW w:w="5026" w:type="dxa"/>
          </w:tcPr>
          <w:p w:rsidR="00585B0C" w:rsidRPr="002C076A" w:rsidRDefault="00585B0C" w:rsidP="00585B0C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color w:val="000000" w:themeColor="text1"/>
              </w:rPr>
              <w:lastRenderedPageBreak/>
              <w:t>343 чел.</w:t>
            </w:r>
          </w:p>
          <w:p w:rsidR="00585B0C" w:rsidRPr="002C076A" w:rsidRDefault="00585B0C" w:rsidP="00585B0C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  <w:p w:rsidR="00585B0C" w:rsidRPr="002C076A" w:rsidRDefault="00585B0C" w:rsidP="00585B0C">
            <w:pPr>
              <w:jc w:val="center"/>
              <w:rPr>
                <w:rFonts w:eastAsia="Times New Roman"/>
                <w:color w:val="000000" w:themeColor="text1"/>
              </w:rPr>
            </w:pPr>
          </w:p>
          <w:p w:rsidR="00585B0C" w:rsidRPr="002C076A" w:rsidRDefault="00585B0C" w:rsidP="00585B0C">
            <w:pPr>
              <w:jc w:val="center"/>
              <w:rPr>
                <w:color w:val="000000" w:themeColor="text1"/>
              </w:rPr>
            </w:pPr>
          </w:p>
          <w:p w:rsidR="00585B0C" w:rsidRPr="002C076A" w:rsidRDefault="00585B0C" w:rsidP="00585B0C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color w:val="000000" w:themeColor="text1"/>
              </w:rPr>
              <w:t>317 чел.</w:t>
            </w:r>
          </w:p>
          <w:p w:rsidR="00585B0C" w:rsidRPr="002C076A" w:rsidRDefault="00585B0C" w:rsidP="00585B0C">
            <w:pPr>
              <w:jc w:val="center"/>
              <w:rPr>
                <w:rFonts w:eastAsia="Times New Roman"/>
                <w:color w:val="000000" w:themeColor="text1"/>
              </w:rPr>
            </w:pPr>
          </w:p>
          <w:p w:rsidR="00585B0C" w:rsidRPr="002C076A" w:rsidRDefault="00585B0C" w:rsidP="00585B0C">
            <w:pPr>
              <w:jc w:val="center"/>
              <w:rPr>
                <w:color w:val="000000" w:themeColor="text1"/>
              </w:rPr>
            </w:pPr>
          </w:p>
          <w:p w:rsidR="00585B0C" w:rsidRPr="002C076A" w:rsidRDefault="00585B0C" w:rsidP="00585B0C">
            <w:pPr>
              <w:jc w:val="center"/>
              <w:rPr>
                <w:rFonts w:eastAsia="Times New Roman"/>
                <w:color w:val="000000" w:themeColor="text1"/>
              </w:rPr>
            </w:pPr>
            <w:r w:rsidRPr="002C076A">
              <w:rPr>
                <w:color w:val="000000" w:themeColor="text1"/>
              </w:rPr>
              <w:t>25 чел.</w:t>
            </w:r>
          </w:p>
          <w:p w:rsidR="00585B0C" w:rsidRPr="002C076A" w:rsidRDefault="00585B0C" w:rsidP="00585B0C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  <w:p w:rsidR="00585B0C" w:rsidRPr="002C076A" w:rsidRDefault="00585B0C" w:rsidP="00585B0C">
            <w:pPr>
              <w:jc w:val="center"/>
              <w:rPr>
                <w:color w:val="000000" w:themeColor="text1"/>
              </w:rPr>
            </w:pPr>
          </w:p>
          <w:p w:rsidR="00C74CC2" w:rsidRPr="002C076A" w:rsidRDefault="00C74CC2" w:rsidP="00585B0C">
            <w:pPr>
              <w:jc w:val="center"/>
              <w:rPr>
                <w:color w:val="000000" w:themeColor="text1"/>
              </w:rPr>
            </w:pPr>
          </w:p>
          <w:p w:rsidR="00C74CC2" w:rsidRPr="002C076A" w:rsidRDefault="00C74CC2" w:rsidP="00585B0C">
            <w:pPr>
              <w:jc w:val="center"/>
              <w:rPr>
                <w:color w:val="000000" w:themeColor="text1"/>
              </w:rPr>
            </w:pPr>
          </w:p>
          <w:p w:rsidR="00585B0C" w:rsidRPr="002C076A" w:rsidRDefault="00585B0C" w:rsidP="00585B0C">
            <w:pPr>
              <w:jc w:val="center"/>
              <w:rPr>
                <w:color w:val="000000" w:themeColor="text1"/>
              </w:rPr>
            </w:pPr>
            <w:r w:rsidRPr="002C076A">
              <w:rPr>
                <w:color w:val="000000" w:themeColor="text1"/>
              </w:rPr>
              <w:lastRenderedPageBreak/>
              <w:t>5 чел.</w:t>
            </w:r>
          </w:p>
        </w:tc>
      </w:tr>
      <w:tr w:rsidR="00585B0C" w:rsidRPr="002C076A" w:rsidTr="001E38FF">
        <w:trPr>
          <w:trHeight w:val="3881"/>
        </w:trPr>
        <w:tc>
          <w:tcPr>
            <w:tcW w:w="4242" w:type="dxa"/>
          </w:tcPr>
          <w:p w:rsidR="00585B0C" w:rsidRPr="002C076A" w:rsidRDefault="00585B0C" w:rsidP="00585B0C">
            <w:pPr>
              <w:numPr>
                <w:ilvl w:val="0"/>
                <w:numId w:val="12"/>
              </w:numPr>
              <w:contextualSpacing/>
              <w:jc w:val="both"/>
              <w:rPr>
                <w:color w:val="000000" w:themeColor="text1"/>
                <w:lang w:eastAsia="en-US"/>
              </w:rPr>
            </w:pPr>
            <w:r w:rsidRPr="002C076A">
              <w:rPr>
                <w:color w:val="000000" w:themeColor="text1"/>
                <w:lang w:eastAsia="en-US"/>
              </w:rPr>
              <w:lastRenderedPageBreak/>
              <w:t>Расходы на содержание работников органов местного самоуправления за отчетный год – всего,</w:t>
            </w:r>
          </w:p>
          <w:p w:rsidR="00585B0C" w:rsidRPr="002C076A" w:rsidRDefault="00585B0C" w:rsidP="00585B0C">
            <w:pPr>
              <w:ind w:left="360"/>
              <w:jc w:val="both"/>
              <w:rPr>
                <w:color w:val="000000" w:themeColor="text1"/>
              </w:rPr>
            </w:pPr>
            <w:r w:rsidRPr="002C076A">
              <w:rPr>
                <w:color w:val="000000" w:themeColor="text1"/>
              </w:rPr>
              <w:t xml:space="preserve">В </w:t>
            </w:r>
            <w:proofErr w:type="spellStart"/>
            <w:proofErr w:type="gramStart"/>
            <w:r w:rsidRPr="002C076A">
              <w:rPr>
                <w:color w:val="000000" w:themeColor="text1"/>
              </w:rPr>
              <w:t>т.ч</w:t>
            </w:r>
            <w:proofErr w:type="spellEnd"/>
            <w:r w:rsidRPr="002C076A">
              <w:rPr>
                <w:color w:val="000000" w:themeColor="text1"/>
              </w:rPr>
              <w:t>. :</w:t>
            </w:r>
            <w:proofErr w:type="gramEnd"/>
          </w:p>
          <w:p w:rsidR="00585B0C" w:rsidRPr="002C076A" w:rsidRDefault="00585B0C" w:rsidP="00585B0C">
            <w:pPr>
              <w:jc w:val="both"/>
              <w:rPr>
                <w:color w:val="000000" w:themeColor="text1"/>
              </w:rPr>
            </w:pPr>
            <w:r w:rsidRPr="002C076A">
              <w:rPr>
                <w:color w:val="000000" w:themeColor="text1"/>
              </w:rPr>
              <w:t>- исполняющих собственные полномочия муниципального образования;</w:t>
            </w:r>
          </w:p>
          <w:p w:rsidR="00585B0C" w:rsidRPr="002C076A" w:rsidRDefault="00585B0C" w:rsidP="00585B0C">
            <w:pPr>
              <w:jc w:val="both"/>
              <w:rPr>
                <w:color w:val="000000" w:themeColor="text1"/>
              </w:rPr>
            </w:pPr>
            <w:r w:rsidRPr="002C076A">
              <w:rPr>
                <w:color w:val="000000" w:themeColor="text1"/>
              </w:rPr>
              <w:t>-исполняющих переданные государственные полномочия;</w:t>
            </w:r>
          </w:p>
          <w:p w:rsidR="00585B0C" w:rsidRPr="002C076A" w:rsidRDefault="00585B0C" w:rsidP="00585B0C">
            <w:pPr>
              <w:jc w:val="both"/>
              <w:rPr>
                <w:color w:val="000000" w:themeColor="text1"/>
              </w:rPr>
            </w:pPr>
            <w:r w:rsidRPr="002C076A">
              <w:rPr>
                <w:color w:val="000000" w:themeColor="text1"/>
              </w:rPr>
              <w:t>-исполняющие полномочия иных муниципальных образований, переданные соглашениями</w:t>
            </w:r>
          </w:p>
        </w:tc>
        <w:tc>
          <w:tcPr>
            <w:tcW w:w="5026" w:type="dxa"/>
          </w:tcPr>
          <w:p w:rsidR="00585B0C" w:rsidRPr="002C076A" w:rsidRDefault="00A14BF3" w:rsidP="00585B0C">
            <w:pPr>
              <w:jc w:val="center"/>
              <w:rPr>
                <w:color w:val="000000" w:themeColor="text1"/>
              </w:rPr>
            </w:pPr>
            <w:r w:rsidRPr="002C076A">
              <w:rPr>
                <w:color w:val="000000" w:themeColor="text1"/>
              </w:rPr>
              <w:t xml:space="preserve">463 608,6 </w:t>
            </w:r>
            <w:r w:rsidR="00585B0C" w:rsidRPr="002C076A">
              <w:rPr>
                <w:color w:val="000000" w:themeColor="text1"/>
              </w:rPr>
              <w:t>тыс. руб.</w:t>
            </w:r>
          </w:p>
          <w:p w:rsidR="00585B0C" w:rsidRPr="002C076A" w:rsidRDefault="00585B0C" w:rsidP="00585B0C">
            <w:pPr>
              <w:jc w:val="center"/>
              <w:rPr>
                <w:color w:val="000000" w:themeColor="text1"/>
              </w:rPr>
            </w:pPr>
          </w:p>
          <w:p w:rsidR="00585B0C" w:rsidRPr="002C076A" w:rsidRDefault="00585B0C" w:rsidP="00585B0C">
            <w:pPr>
              <w:jc w:val="center"/>
              <w:rPr>
                <w:color w:val="000000" w:themeColor="text1"/>
              </w:rPr>
            </w:pPr>
          </w:p>
          <w:p w:rsidR="00585B0C" w:rsidRPr="002C076A" w:rsidRDefault="00585B0C" w:rsidP="00585B0C">
            <w:pPr>
              <w:jc w:val="center"/>
              <w:rPr>
                <w:color w:val="000000" w:themeColor="text1"/>
              </w:rPr>
            </w:pPr>
          </w:p>
          <w:p w:rsidR="00585B0C" w:rsidRPr="002C076A" w:rsidRDefault="00585B0C" w:rsidP="00585B0C">
            <w:pPr>
              <w:jc w:val="center"/>
              <w:rPr>
                <w:color w:val="000000" w:themeColor="text1"/>
              </w:rPr>
            </w:pPr>
          </w:p>
          <w:p w:rsidR="00585B0C" w:rsidRPr="002C076A" w:rsidRDefault="00A14BF3" w:rsidP="00585B0C">
            <w:pPr>
              <w:jc w:val="center"/>
              <w:rPr>
                <w:color w:val="000000" w:themeColor="text1"/>
              </w:rPr>
            </w:pPr>
            <w:r w:rsidRPr="002C076A">
              <w:rPr>
                <w:color w:val="000000" w:themeColor="text1"/>
              </w:rPr>
              <w:t xml:space="preserve">433 048,3 </w:t>
            </w:r>
            <w:r w:rsidR="00585B0C" w:rsidRPr="002C076A">
              <w:rPr>
                <w:color w:val="000000" w:themeColor="text1"/>
              </w:rPr>
              <w:t>тыс. руб.</w:t>
            </w:r>
          </w:p>
          <w:p w:rsidR="00585B0C" w:rsidRPr="002C076A" w:rsidRDefault="00585B0C" w:rsidP="00585B0C">
            <w:pPr>
              <w:jc w:val="center"/>
              <w:rPr>
                <w:color w:val="000000" w:themeColor="text1"/>
              </w:rPr>
            </w:pPr>
          </w:p>
          <w:p w:rsidR="00585B0C" w:rsidRPr="002C076A" w:rsidRDefault="00585B0C" w:rsidP="00585B0C">
            <w:pPr>
              <w:jc w:val="center"/>
              <w:rPr>
                <w:color w:val="000000" w:themeColor="text1"/>
              </w:rPr>
            </w:pPr>
          </w:p>
          <w:p w:rsidR="00585B0C" w:rsidRPr="002C076A" w:rsidRDefault="00A14BF3" w:rsidP="00585B0C">
            <w:pPr>
              <w:jc w:val="center"/>
              <w:rPr>
                <w:color w:val="000000" w:themeColor="text1"/>
              </w:rPr>
            </w:pPr>
            <w:r w:rsidRPr="002C076A">
              <w:rPr>
                <w:color w:val="000000" w:themeColor="text1"/>
              </w:rPr>
              <w:t xml:space="preserve">22 186,2 </w:t>
            </w:r>
            <w:r w:rsidR="00585B0C" w:rsidRPr="002C076A">
              <w:rPr>
                <w:color w:val="000000" w:themeColor="text1"/>
              </w:rPr>
              <w:t>тыс. руб.</w:t>
            </w:r>
          </w:p>
          <w:p w:rsidR="00585B0C" w:rsidRPr="002C076A" w:rsidRDefault="00585B0C" w:rsidP="00585B0C">
            <w:pPr>
              <w:rPr>
                <w:color w:val="000000" w:themeColor="text1"/>
              </w:rPr>
            </w:pPr>
          </w:p>
          <w:p w:rsidR="00585B0C" w:rsidRPr="002C076A" w:rsidRDefault="00A14BF3" w:rsidP="00585B0C">
            <w:pPr>
              <w:jc w:val="center"/>
              <w:rPr>
                <w:color w:val="000000" w:themeColor="text1"/>
              </w:rPr>
            </w:pPr>
            <w:r w:rsidRPr="002C076A">
              <w:rPr>
                <w:color w:val="000000" w:themeColor="text1"/>
              </w:rPr>
              <w:t xml:space="preserve">8 374,1 </w:t>
            </w:r>
            <w:r w:rsidR="00585B0C" w:rsidRPr="002C076A">
              <w:rPr>
                <w:color w:val="000000" w:themeColor="text1"/>
              </w:rPr>
              <w:t>тыс. руб.</w:t>
            </w:r>
          </w:p>
        </w:tc>
      </w:tr>
      <w:tr w:rsidR="00585B0C" w:rsidRPr="002C076A" w:rsidTr="001E38FF">
        <w:trPr>
          <w:trHeight w:val="890"/>
        </w:trPr>
        <w:tc>
          <w:tcPr>
            <w:tcW w:w="4242" w:type="dxa"/>
          </w:tcPr>
          <w:p w:rsidR="00585B0C" w:rsidRPr="002C076A" w:rsidRDefault="00585B0C" w:rsidP="00585B0C">
            <w:pPr>
              <w:numPr>
                <w:ilvl w:val="0"/>
                <w:numId w:val="12"/>
              </w:numPr>
              <w:contextualSpacing/>
              <w:jc w:val="both"/>
              <w:rPr>
                <w:color w:val="000000" w:themeColor="text1"/>
                <w:lang w:eastAsia="en-US"/>
              </w:rPr>
            </w:pPr>
            <w:r w:rsidRPr="002C076A">
              <w:rPr>
                <w:color w:val="000000" w:themeColor="text1"/>
                <w:lang w:eastAsia="en-US"/>
              </w:rPr>
              <w:t>Орган (органы) официальной публикации правовых актов ОМСУ</w:t>
            </w:r>
          </w:p>
        </w:tc>
        <w:tc>
          <w:tcPr>
            <w:tcW w:w="5026" w:type="dxa"/>
            <w:vAlign w:val="center"/>
          </w:tcPr>
          <w:p w:rsidR="00585B0C" w:rsidRPr="002C076A" w:rsidRDefault="00585B0C" w:rsidP="00585B0C">
            <w:pPr>
              <w:jc w:val="center"/>
              <w:rPr>
                <w:color w:val="000000" w:themeColor="text1"/>
              </w:rPr>
            </w:pPr>
            <w:r w:rsidRPr="002C076A">
              <w:rPr>
                <w:color w:val="000000" w:themeColor="text1"/>
              </w:rPr>
              <w:t>Газета «</w:t>
            </w:r>
            <w:proofErr w:type="spellStart"/>
            <w:r w:rsidRPr="002C076A">
              <w:rPr>
                <w:color w:val="000000" w:themeColor="text1"/>
              </w:rPr>
              <w:t>Тосненский</w:t>
            </w:r>
            <w:proofErr w:type="spellEnd"/>
            <w:r w:rsidRPr="002C076A">
              <w:rPr>
                <w:color w:val="000000" w:themeColor="text1"/>
              </w:rPr>
              <w:t xml:space="preserve"> вестник»</w:t>
            </w:r>
          </w:p>
        </w:tc>
      </w:tr>
      <w:tr w:rsidR="00585B0C" w:rsidRPr="002C076A" w:rsidTr="001E38FF">
        <w:trPr>
          <w:trHeight w:val="890"/>
        </w:trPr>
        <w:tc>
          <w:tcPr>
            <w:tcW w:w="4242" w:type="dxa"/>
          </w:tcPr>
          <w:p w:rsidR="00585B0C" w:rsidRPr="002C076A" w:rsidRDefault="00585B0C" w:rsidP="00585B0C">
            <w:pPr>
              <w:numPr>
                <w:ilvl w:val="0"/>
                <w:numId w:val="12"/>
              </w:numPr>
              <w:contextualSpacing/>
              <w:jc w:val="both"/>
              <w:rPr>
                <w:color w:val="000000" w:themeColor="text1"/>
                <w:lang w:eastAsia="en-US"/>
              </w:rPr>
            </w:pPr>
            <w:r w:rsidRPr="002C076A">
              <w:rPr>
                <w:color w:val="000000" w:themeColor="text1"/>
                <w:lang w:eastAsia="en-US"/>
              </w:rPr>
              <w:t>Наличие официального сайта ОМСУ. Его электронный адрес.</w:t>
            </w:r>
          </w:p>
        </w:tc>
        <w:tc>
          <w:tcPr>
            <w:tcW w:w="5026" w:type="dxa"/>
            <w:vAlign w:val="center"/>
          </w:tcPr>
          <w:p w:rsidR="00585B0C" w:rsidRPr="002C076A" w:rsidRDefault="00585B0C" w:rsidP="00585B0C">
            <w:pPr>
              <w:jc w:val="center"/>
              <w:rPr>
                <w:color w:val="000000" w:themeColor="text1"/>
              </w:rPr>
            </w:pPr>
            <w:r w:rsidRPr="002C076A">
              <w:rPr>
                <w:color w:val="000000" w:themeColor="text1"/>
              </w:rPr>
              <w:t>Официальный сайт</w:t>
            </w:r>
          </w:p>
          <w:p w:rsidR="00585B0C" w:rsidRPr="002C076A" w:rsidRDefault="003208F2" w:rsidP="00585B0C">
            <w:pPr>
              <w:jc w:val="center"/>
              <w:rPr>
                <w:color w:val="000000" w:themeColor="text1"/>
              </w:rPr>
            </w:pPr>
            <w:r w:rsidRPr="002C076A">
              <w:rPr>
                <w:color w:val="000000" w:themeColor="text1"/>
              </w:rPr>
              <w:t>https://tosno.online</w:t>
            </w:r>
          </w:p>
        </w:tc>
      </w:tr>
      <w:tr w:rsidR="00585B0C" w:rsidRPr="002C076A" w:rsidTr="001E38FF">
        <w:trPr>
          <w:trHeight w:val="890"/>
        </w:trPr>
        <w:tc>
          <w:tcPr>
            <w:tcW w:w="4242" w:type="dxa"/>
          </w:tcPr>
          <w:p w:rsidR="00585B0C" w:rsidRPr="002C076A" w:rsidRDefault="00585B0C" w:rsidP="00585B0C">
            <w:pPr>
              <w:numPr>
                <w:ilvl w:val="0"/>
                <w:numId w:val="12"/>
              </w:numPr>
              <w:jc w:val="both"/>
              <w:rPr>
                <w:color w:val="000000" w:themeColor="text1"/>
              </w:rPr>
            </w:pPr>
            <w:r w:rsidRPr="002C076A">
              <w:rPr>
                <w:color w:val="000000" w:themeColor="text1"/>
              </w:rPr>
              <w:t>Нормативно-правовой акт об утверждении</w:t>
            </w:r>
          </w:p>
        </w:tc>
        <w:tc>
          <w:tcPr>
            <w:tcW w:w="5026" w:type="dxa"/>
            <w:vAlign w:val="center"/>
          </w:tcPr>
          <w:p w:rsidR="00585B0C" w:rsidRPr="002C076A" w:rsidRDefault="00585B0C" w:rsidP="00585B0C">
            <w:pPr>
              <w:jc w:val="both"/>
              <w:rPr>
                <w:color w:val="000000" w:themeColor="text1"/>
              </w:rPr>
            </w:pPr>
            <w:r w:rsidRPr="002C076A">
              <w:rPr>
                <w:color w:val="000000" w:themeColor="text1"/>
              </w:rPr>
              <w:t xml:space="preserve">Утвержден распоряжением администрации муниципального образования </w:t>
            </w:r>
            <w:proofErr w:type="spellStart"/>
            <w:r w:rsidRPr="002C076A">
              <w:rPr>
                <w:color w:val="000000" w:themeColor="text1"/>
              </w:rPr>
              <w:t>Тосненский</w:t>
            </w:r>
            <w:proofErr w:type="spellEnd"/>
            <w:r w:rsidRPr="002C076A">
              <w:rPr>
                <w:color w:val="000000" w:themeColor="text1"/>
              </w:rPr>
              <w:t xml:space="preserve"> район Ленинградской области от 21.03.2014 № 67-ра «О показателях оценки эффективности деятельности органов местного самоуправления муниципального образования </w:t>
            </w:r>
            <w:proofErr w:type="spellStart"/>
            <w:r w:rsidRPr="002C076A">
              <w:rPr>
                <w:color w:val="000000" w:themeColor="text1"/>
              </w:rPr>
              <w:t>Тосненский</w:t>
            </w:r>
            <w:proofErr w:type="spellEnd"/>
            <w:r w:rsidRPr="002C076A">
              <w:rPr>
                <w:color w:val="000000" w:themeColor="text1"/>
              </w:rPr>
              <w:t xml:space="preserve"> район Ленинградской области» (с изменениями)</w:t>
            </w:r>
          </w:p>
        </w:tc>
      </w:tr>
    </w:tbl>
    <w:p w:rsidR="00585B0C" w:rsidRPr="002C076A" w:rsidRDefault="00585B0C" w:rsidP="00585B0C">
      <w:pPr>
        <w:rPr>
          <w:b/>
          <w:bCs/>
          <w:color w:val="000000" w:themeColor="text1"/>
          <w:sz w:val="28"/>
          <w:szCs w:val="28"/>
        </w:rPr>
      </w:pPr>
    </w:p>
    <w:p w:rsidR="00585B0C" w:rsidRPr="002C076A" w:rsidRDefault="00585B0C" w:rsidP="00585B0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585B0C" w:rsidRPr="002C076A" w:rsidRDefault="00585B0C" w:rsidP="00585B0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585B0C" w:rsidRPr="002C076A" w:rsidRDefault="00585B0C" w:rsidP="00585B0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585B0C" w:rsidRPr="002C076A" w:rsidRDefault="00585B0C" w:rsidP="00585B0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585B0C" w:rsidRPr="002C076A" w:rsidRDefault="00585B0C" w:rsidP="00585B0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585B0C" w:rsidRPr="002C076A" w:rsidRDefault="00585B0C" w:rsidP="00585B0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585B0C" w:rsidRPr="002C076A" w:rsidRDefault="00585B0C" w:rsidP="00585B0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585B0C" w:rsidRPr="002C076A" w:rsidRDefault="00585B0C" w:rsidP="00585B0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585B0C" w:rsidRPr="002C076A" w:rsidRDefault="00585B0C" w:rsidP="00585B0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585B0C" w:rsidRPr="002C076A" w:rsidRDefault="00585B0C" w:rsidP="00585B0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585B0C" w:rsidRPr="002C076A" w:rsidRDefault="00585B0C" w:rsidP="00585B0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585B0C" w:rsidRPr="002C076A" w:rsidRDefault="00585B0C" w:rsidP="00585B0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585B0C" w:rsidRPr="002C076A" w:rsidRDefault="00585B0C" w:rsidP="00585B0C">
      <w:pPr>
        <w:rPr>
          <w:b/>
          <w:bCs/>
          <w:color w:val="000000" w:themeColor="text1"/>
          <w:sz w:val="28"/>
          <w:szCs w:val="28"/>
        </w:rPr>
      </w:pPr>
    </w:p>
    <w:p w:rsidR="00585B0C" w:rsidRPr="002C076A" w:rsidRDefault="00585B0C" w:rsidP="00585B0C">
      <w:pPr>
        <w:rPr>
          <w:b/>
          <w:bCs/>
          <w:color w:val="000000" w:themeColor="text1"/>
          <w:sz w:val="28"/>
          <w:szCs w:val="28"/>
        </w:rPr>
      </w:pPr>
    </w:p>
    <w:p w:rsidR="00585B0C" w:rsidRPr="002C076A" w:rsidRDefault="00585B0C" w:rsidP="00585B0C">
      <w:pPr>
        <w:rPr>
          <w:b/>
          <w:bCs/>
          <w:color w:val="000000" w:themeColor="text1"/>
          <w:sz w:val="28"/>
          <w:szCs w:val="28"/>
        </w:rPr>
      </w:pPr>
    </w:p>
    <w:p w:rsidR="00822AC9" w:rsidRPr="002C076A" w:rsidRDefault="00822AC9" w:rsidP="00585B0C">
      <w:pPr>
        <w:rPr>
          <w:b/>
          <w:bCs/>
          <w:color w:val="000000" w:themeColor="text1"/>
          <w:sz w:val="28"/>
          <w:szCs w:val="28"/>
        </w:rPr>
      </w:pPr>
    </w:p>
    <w:p w:rsidR="00822AC9" w:rsidRPr="002C076A" w:rsidRDefault="00822AC9" w:rsidP="00585B0C">
      <w:pPr>
        <w:rPr>
          <w:b/>
          <w:bCs/>
          <w:color w:val="000000" w:themeColor="text1"/>
          <w:sz w:val="28"/>
          <w:szCs w:val="28"/>
        </w:rPr>
      </w:pPr>
    </w:p>
    <w:p w:rsidR="00585B0C" w:rsidRPr="002C076A" w:rsidRDefault="00585B0C" w:rsidP="00585B0C">
      <w:pPr>
        <w:jc w:val="center"/>
        <w:rPr>
          <w:b/>
          <w:bCs/>
          <w:color w:val="000000" w:themeColor="text1"/>
          <w:sz w:val="28"/>
          <w:szCs w:val="28"/>
        </w:rPr>
      </w:pPr>
      <w:r w:rsidRPr="002C076A">
        <w:rPr>
          <w:b/>
          <w:bCs/>
          <w:color w:val="000000" w:themeColor="text1"/>
          <w:sz w:val="28"/>
          <w:szCs w:val="28"/>
        </w:rPr>
        <w:lastRenderedPageBreak/>
        <w:t>Состояние муниципального образования</w:t>
      </w:r>
    </w:p>
    <w:p w:rsidR="00585B0C" w:rsidRPr="002C076A" w:rsidRDefault="00585B0C" w:rsidP="00585B0C">
      <w:pPr>
        <w:ind w:left="-180" w:firstLine="180"/>
        <w:jc w:val="center"/>
        <w:rPr>
          <w:b/>
          <w:bCs/>
          <w:color w:val="000000" w:themeColor="text1"/>
          <w:sz w:val="28"/>
          <w:szCs w:val="28"/>
        </w:rPr>
      </w:pPr>
      <w:proofErr w:type="spellStart"/>
      <w:r w:rsidRPr="002C076A">
        <w:rPr>
          <w:b/>
          <w:bCs/>
          <w:color w:val="000000" w:themeColor="text1"/>
          <w:sz w:val="28"/>
          <w:szCs w:val="28"/>
        </w:rPr>
        <w:t>Тосненский</w:t>
      </w:r>
      <w:proofErr w:type="spellEnd"/>
      <w:r w:rsidRPr="002C076A">
        <w:rPr>
          <w:b/>
          <w:bCs/>
          <w:color w:val="000000" w:themeColor="text1"/>
          <w:sz w:val="28"/>
          <w:szCs w:val="28"/>
        </w:rPr>
        <w:t xml:space="preserve"> муниципальный район Ленинградской области</w:t>
      </w:r>
    </w:p>
    <w:p w:rsidR="00585B0C" w:rsidRPr="002C076A" w:rsidRDefault="00585B0C" w:rsidP="00585B0C">
      <w:pPr>
        <w:ind w:left="-180" w:firstLine="180"/>
        <w:jc w:val="center"/>
        <w:rPr>
          <w:b/>
          <w:bCs/>
          <w:color w:val="000000" w:themeColor="text1"/>
          <w:sz w:val="28"/>
          <w:szCs w:val="28"/>
        </w:rPr>
      </w:pPr>
      <w:r w:rsidRPr="002C076A">
        <w:rPr>
          <w:b/>
          <w:bCs/>
          <w:color w:val="000000" w:themeColor="text1"/>
          <w:sz w:val="28"/>
          <w:szCs w:val="28"/>
        </w:rPr>
        <w:t>в отчётном году, динамика развития в сравнении с предыдущим годом и прогноз на 3-летний период</w:t>
      </w:r>
    </w:p>
    <w:p w:rsidR="00585B0C" w:rsidRPr="002C076A" w:rsidRDefault="00585B0C" w:rsidP="00585B0C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eastAsia="Times New Roman"/>
          <w:bCs/>
          <w:color w:val="000000" w:themeColor="text1"/>
          <w:shd w:val="clear" w:color="auto" w:fill="FFFFFF"/>
        </w:rPr>
      </w:pPr>
    </w:p>
    <w:p w:rsidR="006B4070" w:rsidRPr="002C076A" w:rsidRDefault="006B4070" w:rsidP="006B4070">
      <w:pPr>
        <w:ind w:firstLine="709"/>
        <w:jc w:val="both"/>
        <w:rPr>
          <w:rFonts w:eastAsia="Times New Roman"/>
          <w:color w:val="000000" w:themeColor="text1"/>
          <w:lang w:eastAsia="en-US"/>
        </w:rPr>
      </w:pPr>
      <w:proofErr w:type="spellStart"/>
      <w:r w:rsidRPr="002C076A">
        <w:rPr>
          <w:rFonts w:eastAsia="Times New Roman"/>
          <w:color w:val="000000" w:themeColor="text1"/>
          <w:lang w:eastAsia="en-US"/>
        </w:rPr>
        <w:t>Тосненский</w:t>
      </w:r>
      <w:proofErr w:type="spellEnd"/>
      <w:r w:rsidRPr="002C076A">
        <w:rPr>
          <w:rFonts w:eastAsia="Times New Roman"/>
          <w:color w:val="000000" w:themeColor="text1"/>
          <w:lang w:eastAsia="en-US"/>
        </w:rPr>
        <w:t xml:space="preserve"> муниципальный район (далее – </w:t>
      </w:r>
      <w:proofErr w:type="spellStart"/>
      <w:r w:rsidRPr="002C076A">
        <w:rPr>
          <w:rFonts w:eastAsia="Times New Roman"/>
          <w:color w:val="000000" w:themeColor="text1"/>
          <w:lang w:eastAsia="en-US"/>
        </w:rPr>
        <w:t>Тосненский</w:t>
      </w:r>
      <w:proofErr w:type="spellEnd"/>
      <w:r w:rsidRPr="002C076A">
        <w:rPr>
          <w:rFonts w:eastAsia="Times New Roman"/>
          <w:color w:val="000000" w:themeColor="text1"/>
          <w:lang w:eastAsia="en-US"/>
        </w:rPr>
        <w:t xml:space="preserve"> район) является одним из крупных районов Ленинградской области и занимает 8-ое место по площади территории. Административным центром района является город Тосно, находящийся в 55 км от Санкт-Петербурга. В состав района входят три города – Тосно (районный центр), Любань и Никольское, а также более 100 населенных пунктов (поселков, сел и деревень). </w:t>
      </w:r>
      <w:proofErr w:type="spellStart"/>
      <w:r w:rsidRPr="002C076A">
        <w:rPr>
          <w:rFonts w:eastAsia="Times New Roman"/>
          <w:color w:val="000000" w:themeColor="text1"/>
          <w:lang w:eastAsia="en-US"/>
        </w:rPr>
        <w:t>Тосненский</w:t>
      </w:r>
      <w:proofErr w:type="spellEnd"/>
      <w:r w:rsidRPr="002C076A">
        <w:rPr>
          <w:rFonts w:eastAsia="Times New Roman"/>
          <w:color w:val="000000" w:themeColor="text1"/>
          <w:lang w:eastAsia="en-US"/>
        </w:rPr>
        <w:t xml:space="preserve"> район и </w:t>
      </w:r>
      <w:proofErr w:type="spellStart"/>
      <w:r w:rsidRPr="002C076A">
        <w:rPr>
          <w:rFonts w:eastAsia="Times New Roman"/>
          <w:color w:val="000000" w:themeColor="text1"/>
          <w:lang w:eastAsia="en-US"/>
        </w:rPr>
        <w:t>Тосненское</w:t>
      </w:r>
      <w:proofErr w:type="spellEnd"/>
      <w:r w:rsidRPr="002C076A">
        <w:rPr>
          <w:rFonts w:eastAsia="Times New Roman"/>
          <w:color w:val="000000" w:themeColor="text1"/>
          <w:lang w:eastAsia="en-US"/>
        </w:rPr>
        <w:t xml:space="preserve"> городское поселение имеют удобное географическое положение в центральной части Ленинградской области, в створе интенсивно развивающегося международного транспортного коридора № 9 (по его территории проходят железнодорожная и автомобильные магистрали Санкт-Петербург – Москва М-10 и скоростная М-11). По территории района протекает река </w:t>
      </w:r>
      <w:proofErr w:type="spellStart"/>
      <w:r w:rsidRPr="002C076A">
        <w:rPr>
          <w:rFonts w:eastAsia="Times New Roman"/>
          <w:color w:val="000000" w:themeColor="text1"/>
          <w:lang w:eastAsia="en-US"/>
        </w:rPr>
        <w:t>Тосна</w:t>
      </w:r>
      <w:proofErr w:type="spellEnd"/>
      <w:r w:rsidRPr="002C076A">
        <w:rPr>
          <w:rFonts w:eastAsia="Times New Roman"/>
          <w:color w:val="000000" w:themeColor="text1"/>
          <w:lang w:eastAsia="en-US"/>
        </w:rPr>
        <w:t xml:space="preserve"> и ее притоки, много озер и небольших речушек, расположены: шедевр архитектурного зодчества XVIII–XIX веков - Усадьба «Марьино», Музей природы и истории российского лесоводства и региональный комплексный заказник в п. </w:t>
      </w:r>
      <w:proofErr w:type="spellStart"/>
      <w:r w:rsidRPr="002C076A">
        <w:rPr>
          <w:rFonts w:eastAsia="Times New Roman"/>
          <w:color w:val="000000" w:themeColor="text1"/>
          <w:lang w:eastAsia="en-US"/>
        </w:rPr>
        <w:t>Лисино</w:t>
      </w:r>
      <w:proofErr w:type="spellEnd"/>
      <w:r w:rsidRPr="002C076A">
        <w:rPr>
          <w:rFonts w:eastAsia="Times New Roman"/>
          <w:color w:val="000000" w:themeColor="text1"/>
          <w:lang w:eastAsia="en-US"/>
        </w:rPr>
        <w:t xml:space="preserve">-Корпус, сформированы межрегиональные проекты - туристских маршрутов «Государева дорога» и «По местам Александра Невского». Одним из самых знаменитых памятников природы являются </w:t>
      </w:r>
      <w:proofErr w:type="spellStart"/>
      <w:r w:rsidRPr="002C076A">
        <w:rPr>
          <w:rFonts w:eastAsia="Times New Roman"/>
          <w:color w:val="000000" w:themeColor="text1"/>
          <w:lang w:eastAsia="en-US"/>
        </w:rPr>
        <w:t>Саблинские</w:t>
      </w:r>
      <w:proofErr w:type="spellEnd"/>
      <w:r w:rsidRPr="002C076A">
        <w:rPr>
          <w:rFonts w:eastAsia="Times New Roman"/>
          <w:color w:val="000000" w:themeColor="text1"/>
          <w:lang w:eastAsia="en-US"/>
        </w:rPr>
        <w:t xml:space="preserve"> пещеры. Площадь заповедной зоны более 220 га, на территории находятся 2 водопада, каньоны рек </w:t>
      </w:r>
      <w:proofErr w:type="spellStart"/>
      <w:r w:rsidRPr="002C076A">
        <w:rPr>
          <w:rFonts w:eastAsia="Times New Roman"/>
          <w:color w:val="000000" w:themeColor="text1"/>
          <w:lang w:eastAsia="en-US"/>
        </w:rPr>
        <w:t>Саблинка</w:t>
      </w:r>
      <w:proofErr w:type="spellEnd"/>
      <w:r w:rsidRPr="002C076A">
        <w:rPr>
          <w:rFonts w:eastAsia="Times New Roman"/>
          <w:color w:val="000000" w:themeColor="text1"/>
          <w:lang w:eastAsia="en-US"/>
        </w:rPr>
        <w:t xml:space="preserve"> и </w:t>
      </w:r>
      <w:proofErr w:type="spellStart"/>
      <w:r w:rsidRPr="002C076A">
        <w:rPr>
          <w:rFonts w:eastAsia="Times New Roman"/>
          <w:color w:val="000000" w:themeColor="text1"/>
          <w:lang w:eastAsia="en-US"/>
        </w:rPr>
        <w:t>Тосна</w:t>
      </w:r>
      <w:proofErr w:type="spellEnd"/>
      <w:r w:rsidRPr="002C076A">
        <w:rPr>
          <w:rFonts w:eastAsia="Times New Roman"/>
          <w:color w:val="000000" w:themeColor="text1"/>
          <w:lang w:eastAsia="en-US"/>
        </w:rPr>
        <w:t xml:space="preserve"> с обнажениями кембрийских и ордовикских пород, более 10 расчищенных пещер.</w:t>
      </w:r>
    </w:p>
    <w:p w:rsidR="00585B0C" w:rsidRPr="002C076A" w:rsidRDefault="006B4070" w:rsidP="0017236C">
      <w:pPr>
        <w:ind w:firstLine="709"/>
        <w:jc w:val="both"/>
        <w:rPr>
          <w:rFonts w:eastAsia="Times New Roman"/>
          <w:color w:val="000000" w:themeColor="text1"/>
          <w:lang w:eastAsia="en-US"/>
        </w:rPr>
      </w:pPr>
      <w:r w:rsidRPr="002C076A">
        <w:rPr>
          <w:rFonts w:eastAsia="Times New Roman"/>
          <w:color w:val="000000" w:themeColor="text1"/>
          <w:lang w:eastAsia="en-US"/>
        </w:rPr>
        <w:t>Современное административно-территориальное деление район приобрел в 2006 году. В настоящее время в составе района 8 городских поселений и 5 сельских.</w:t>
      </w:r>
      <w:r w:rsidR="0017236C" w:rsidRPr="002C076A">
        <w:rPr>
          <w:rFonts w:eastAsia="Times New Roman"/>
          <w:color w:val="000000" w:themeColor="text1"/>
          <w:lang w:eastAsia="en-US"/>
        </w:rPr>
        <w:t xml:space="preserve"> </w:t>
      </w:r>
      <w:r w:rsidR="00585B0C" w:rsidRPr="002C076A">
        <w:rPr>
          <w:color w:val="000000" w:themeColor="text1"/>
        </w:rPr>
        <w:t xml:space="preserve">Численность населения </w:t>
      </w:r>
      <w:proofErr w:type="spellStart"/>
      <w:r w:rsidRPr="002C076A">
        <w:rPr>
          <w:color w:val="000000" w:themeColor="text1"/>
        </w:rPr>
        <w:t>Тосненского</w:t>
      </w:r>
      <w:proofErr w:type="spellEnd"/>
      <w:r w:rsidRPr="002C076A">
        <w:rPr>
          <w:color w:val="000000" w:themeColor="text1"/>
        </w:rPr>
        <w:t xml:space="preserve"> района на 01.01.2023</w:t>
      </w:r>
      <w:r w:rsidR="00585B0C" w:rsidRPr="002C076A">
        <w:rPr>
          <w:color w:val="000000" w:themeColor="text1"/>
        </w:rPr>
        <w:t xml:space="preserve"> составляет </w:t>
      </w:r>
      <w:r w:rsidR="003B057F" w:rsidRPr="002C076A">
        <w:rPr>
          <w:color w:val="000000" w:themeColor="text1"/>
        </w:rPr>
        <w:t>133,1 тыс.</w:t>
      </w:r>
      <w:r w:rsidR="00585B0C" w:rsidRPr="002C076A">
        <w:rPr>
          <w:color w:val="000000" w:themeColor="text1"/>
        </w:rPr>
        <w:t xml:space="preserve"> человек. </w:t>
      </w:r>
    </w:p>
    <w:p w:rsidR="006B4070" w:rsidRPr="002C076A" w:rsidRDefault="006B4070" w:rsidP="006B4070">
      <w:pPr>
        <w:ind w:firstLine="709"/>
        <w:jc w:val="both"/>
        <w:rPr>
          <w:color w:val="000000" w:themeColor="text1"/>
        </w:rPr>
      </w:pPr>
      <w:proofErr w:type="spellStart"/>
      <w:r w:rsidRPr="002C076A">
        <w:rPr>
          <w:color w:val="000000" w:themeColor="text1"/>
        </w:rPr>
        <w:t>Тосненский</w:t>
      </w:r>
      <w:proofErr w:type="spellEnd"/>
      <w:r w:rsidRPr="002C076A">
        <w:rPr>
          <w:color w:val="000000" w:themeColor="text1"/>
        </w:rPr>
        <w:t xml:space="preserve"> район вместе со всей Ленинградской областью идёт по пути социально-экономического развития.</w:t>
      </w:r>
    </w:p>
    <w:p w:rsidR="006B4070" w:rsidRPr="002C076A" w:rsidRDefault="006B4070" w:rsidP="006B4070">
      <w:pPr>
        <w:ind w:firstLine="709"/>
        <w:jc w:val="both"/>
        <w:rPr>
          <w:color w:val="000000" w:themeColor="text1"/>
        </w:rPr>
      </w:pPr>
      <w:r w:rsidRPr="002C076A">
        <w:rPr>
          <w:color w:val="000000" w:themeColor="text1"/>
        </w:rPr>
        <w:t>Район сохраняет свои позиции в рейтинге лучших районов Ленинградской области в результате ежеквартального мониторинга результативности деятельности глав администраций муниципальных районов и городского округа Ленинградской области по итогам 2022 года - стабильно входит в первую шестёрку на протяжении трёх лет (из 17 муниципальных районов и городского округа).</w:t>
      </w:r>
    </w:p>
    <w:p w:rsidR="006B4070" w:rsidRPr="002C076A" w:rsidRDefault="006B4070" w:rsidP="006B4070">
      <w:pPr>
        <w:ind w:firstLine="709"/>
        <w:jc w:val="both"/>
        <w:rPr>
          <w:color w:val="000000" w:themeColor="text1"/>
        </w:rPr>
      </w:pPr>
      <w:r w:rsidRPr="002C076A">
        <w:rPr>
          <w:color w:val="000000" w:themeColor="text1"/>
        </w:rPr>
        <w:t>Главным в деятельности органов местного самоуправления было и остается повыше</w:t>
      </w:r>
      <w:r w:rsidR="0017236C" w:rsidRPr="002C076A">
        <w:rPr>
          <w:color w:val="000000" w:themeColor="text1"/>
        </w:rPr>
        <w:t xml:space="preserve">ние уровня жизни граждан в </w:t>
      </w:r>
      <w:proofErr w:type="spellStart"/>
      <w:r w:rsidR="0017236C" w:rsidRPr="002C076A">
        <w:rPr>
          <w:color w:val="000000" w:themeColor="text1"/>
        </w:rPr>
        <w:t>Тосненском</w:t>
      </w:r>
      <w:proofErr w:type="spellEnd"/>
      <w:r w:rsidRPr="002C076A">
        <w:rPr>
          <w:color w:val="000000" w:themeColor="text1"/>
        </w:rPr>
        <w:t xml:space="preserve"> районе, через развитие инфраструктуры, привлечение инвестиций, строительство социальных объектов, поступательное движение вперед в социально-экономическом развитии территории.</w:t>
      </w:r>
    </w:p>
    <w:p w:rsidR="006B4070" w:rsidRPr="002C076A" w:rsidRDefault="006B4070" w:rsidP="006B4070">
      <w:pPr>
        <w:ind w:firstLine="709"/>
        <w:jc w:val="both"/>
        <w:rPr>
          <w:color w:val="000000" w:themeColor="text1"/>
        </w:rPr>
      </w:pPr>
      <w:r w:rsidRPr="002C076A">
        <w:rPr>
          <w:color w:val="000000" w:themeColor="text1"/>
        </w:rPr>
        <w:t>С учётом текущей ситуации необходимо максимально удержать сложившиеся экономические процессы, находить возможные пути развития, чтобы ускорить динамику развития позитивных процессов в нем. Важно сделать район привлекательным для работы и жизни во всех сферах. Чтобы в каждом поселении развивалось образование, здравоохранение, спорт, создавались новые рабочие места, росли собственные доходы.</w:t>
      </w:r>
    </w:p>
    <w:p w:rsidR="006B4070" w:rsidRPr="002C076A" w:rsidRDefault="006B4070" w:rsidP="006B4070">
      <w:pPr>
        <w:ind w:firstLine="709"/>
        <w:jc w:val="both"/>
        <w:rPr>
          <w:color w:val="000000" w:themeColor="text1"/>
        </w:rPr>
      </w:pPr>
      <w:r w:rsidRPr="002C076A">
        <w:rPr>
          <w:color w:val="000000" w:themeColor="text1"/>
        </w:rPr>
        <w:t xml:space="preserve">В 2022 году на территории </w:t>
      </w:r>
      <w:proofErr w:type="spellStart"/>
      <w:r w:rsidRPr="002C076A">
        <w:rPr>
          <w:color w:val="000000" w:themeColor="text1"/>
        </w:rPr>
        <w:t>Тосненского</w:t>
      </w:r>
      <w:proofErr w:type="spellEnd"/>
      <w:r w:rsidRPr="002C076A">
        <w:rPr>
          <w:color w:val="000000" w:themeColor="text1"/>
        </w:rPr>
        <w:t xml:space="preserve"> района продолжилась эффективная реализация национальных и федеральных проектов, что является приоритетным направлением и наглядностью работы муниципалитетов.</w:t>
      </w:r>
    </w:p>
    <w:p w:rsidR="006B4070" w:rsidRPr="002C076A" w:rsidRDefault="006B4070" w:rsidP="006B4070">
      <w:pPr>
        <w:ind w:firstLine="709"/>
        <w:jc w:val="both"/>
        <w:rPr>
          <w:color w:val="000000" w:themeColor="text1"/>
        </w:rPr>
      </w:pPr>
      <w:r w:rsidRPr="002C076A">
        <w:rPr>
          <w:color w:val="000000" w:themeColor="text1"/>
        </w:rPr>
        <w:t xml:space="preserve">В целом проделана огромная работа, и созданы все условия для её продолжения. </w:t>
      </w:r>
    </w:p>
    <w:p w:rsidR="006B4070" w:rsidRPr="002C076A" w:rsidRDefault="006B4070" w:rsidP="006B4070">
      <w:pPr>
        <w:ind w:firstLine="709"/>
        <w:jc w:val="both"/>
        <w:rPr>
          <w:color w:val="000000" w:themeColor="text1"/>
        </w:rPr>
      </w:pPr>
      <w:r w:rsidRPr="002C076A">
        <w:rPr>
          <w:color w:val="000000" w:themeColor="text1"/>
        </w:rPr>
        <w:t>Благодаря усилиям администраций района и поселений, коллективов предприятий и организаций, жителей сделано очень много.</w:t>
      </w:r>
    </w:p>
    <w:p w:rsidR="006B4070" w:rsidRPr="002C076A" w:rsidRDefault="006B4070" w:rsidP="006B4070">
      <w:pPr>
        <w:ind w:firstLine="709"/>
        <w:jc w:val="both"/>
        <w:rPr>
          <w:color w:val="000000" w:themeColor="text1"/>
        </w:rPr>
      </w:pPr>
      <w:r w:rsidRPr="002C076A">
        <w:rPr>
          <w:color w:val="000000" w:themeColor="text1"/>
        </w:rPr>
        <w:t>Практически, по всем жизненно важным для населения района темам, мы находили взаимопонимание. Продуктивно решали возникающие вопросы. Большинство намеченных задач были выполнены. Безусловно, остались и проблемы, над которыми нам еще предстоит серьезно работать.</w:t>
      </w:r>
    </w:p>
    <w:p w:rsidR="0086361C" w:rsidRPr="002C076A" w:rsidRDefault="0086361C" w:rsidP="0086361C">
      <w:pPr>
        <w:jc w:val="both"/>
        <w:rPr>
          <w:color w:val="000000" w:themeColor="text1"/>
        </w:rPr>
      </w:pPr>
    </w:p>
    <w:p w:rsidR="0086361C" w:rsidRPr="002C076A" w:rsidRDefault="0086361C" w:rsidP="0086361C">
      <w:pPr>
        <w:ind w:firstLine="709"/>
        <w:jc w:val="both"/>
        <w:rPr>
          <w:color w:val="000000" w:themeColor="text1"/>
        </w:rPr>
      </w:pPr>
      <w:r w:rsidRPr="002C076A">
        <w:rPr>
          <w:color w:val="000000" w:themeColor="text1"/>
        </w:rPr>
        <w:lastRenderedPageBreak/>
        <w:t xml:space="preserve">2022 год стал для </w:t>
      </w:r>
      <w:proofErr w:type="spellStart"/>
      <w:r w:rsidRPr="002C076A">
        <w:rPr>
          <w:color w:val="000000" w:themeColor="text1"/>
        </w:rPr>
        <w:t>Тосненского</w:t>
      </w:r>
      <w:proofErr w:type="spellEnd"/>
      <w:r w:rsidRPr="002C076A">
        <w:rPr>
          <w:color w:val="000000" w:themeColor="text1"/>
        </w:rPr>
        <w:t xml:space="preserve"> района годом плодотворной работы благодаря совместному, слаженному двустороннему контакту власти и общества, серьезной государственной поддержке Губернатора Ленинградской области Александра Юрьевича Дрозденко и Правительства Ленинградской области.</w:t>
      </w:r>
    </w:p>
    <w:p w:rsidR="0086361C" w:rsidRPr="002C076A" w:rsidRDefault="0086361C" w:rsidP="0086361C">
      <w:pPr>
        <w:ind w:firstLine="709"/>
        <w:jc w:val="both"/>
        <w:rPr>
          <w:color w:val="000000" w:themeColor="text1"/>
        </w:rPr>
      </w:pPr>
      <w:r w:rsidRPr="002C076A">
        <w:rPr>
          <w:color w:val="000000" w:themeColor="text1"/>
        </w:rPr>
        <w:t xml:space="preserve">Прошедший 2022 год - Год #Команды47 в Ленинградской области по своей кульминации был абсолютно оправданным. Ведь именно консолидация общества является одним из ключевых, базовых условий для развития. И сегодня как никогда мы должны сплотиться и быть единым целым. </w:t>
      </w:r>
    </w:p>
    <w:p w:rsidR="0086361C" w:rsidRPr="002C076A" w:rsidRDefault="0086361C" w:rsidP="0086361C">
      <w:pPr>
        <w:ind w:firstLine="709"/>
        <w:jc w:val="both"/>
        <w:rPr>
          <w:color w:val="000000" w:themeColor="text1"/>
        </w:rPr>
      </w:pPr>
      <w:r w:rsidRPr="002C076A">
        <w:rPr>
          <w:color w:val="000000" w:themeColor="text1"/>
        </w:rPr>
        <w:t>2023 год – Год Команды Знаний в регионе, объявленный Губернатором Ленинградской области Александром Юрьевичем Дрозденко, который исходит из объявленного в России Года педагога и наставника становится логичным продолжением 2022 – Года Команды 47.</w:t>
      </w:r>
    </w:p>
    <w:p w:rsidR="0086361C" w:rsidRPr="002C076A" w:rsidRDefault="0086361C" w:rsidP="0086361C">
      <w:pPr>
        <w:ind w:firstLine="709"/>
        <w:jc w:val="both"/>
        <w:rPr>
          <w:color w:val="000000" w:themeColor="text1"/>
        </w:rPr>
      </w:pPr>
      <w:r w:rsidRPr="002C076A">
        <w:rPr>
          <w:color w:val="000000" w:themeColor="text1"/>
        </w:rPr>
        <w:t>Важность совместной работы при активизации просветительской деятельности отмечает Губернатор Ленинградской области Дрозденко А.Ю. «Нам всем есть чем из опыта и умений поделиться друг с другом, а учиться тем более никогда не поздно. Вот почему новые задачи #команда47 касаются каждого», – подчеркивает Губернатор Ленинградской области.</w:t>
      </w:r>
    </w:p>
    <w:p w:rsidR="0086361C" w:rsidRPr="002C076A" w:rsidRDefault="0086361C" w:rsidP="0086361C">
      <w:pPr>
        <w:ind w:firstLine="709"/>
        <w:jc w:val="both"/>
        <w:rPr>
          <w:color w:val="000000" w:themeColor="text1"/>
        </w:rPr>
      </w:pPr>
      <w:r w:rsidRPr="002C076A">
        <w:rPr>
          <w:color w:val="000000" w:themeColor="text1"/>
        </w:rPr>
        <w:t xml:space="preserve">В настоящее время одна из главных задач </w:t>
      </w:r>
      <w:proofErr w:type="spellStart"/>
      <w:r w:rsidRPr="002C076A">
        <w:rPr>
          <w:color w:val="000000" w:themeColor="text1"/>
        </w:rPr>
        <w:t>Тосненского</w:t>
      </w:r>
      <w:proofErr w:type="spellEnd"/>
      <w:r w:rsidRPr="002C076A">
        <w:rPr>
          <w:color w:val="000000" w:themeColor="text1"/>
        </w:rPr>
        <w:t xml:space="preserve"> района – обеспечить в 2023 году на территории города Тосно празднование 96-ой годовщины образования Ленинградской области. Праздничные мероприятия будут объединены темой знаний, образования и наставничества. Планируется, что официальную программу празднования посетит не менее 1,5 тыс. почетных гостей. Органы местного самоуправления всех уровней будут активно участвовать в мероприятии.</w:t>
      </w:r>
    </w:p>
    <w:p w:rsidR="006B4070" w:rsidRPr="002C076A" w:rsidRDefault="006B4070" w:rsidP="0017236C">
      <w:pPr>
        <w:ind w:firstLine="709"/>
        <w:jc w:val="both"/>
        <w:rPr>
          <w:color w:val="000000" w:themeColor="text1"/>
        </w:rPr>
      </w:pPr>
      <w:r w:rsidRPr="002C076A">
        <w:rPr>
          <w:color w:val="000000" w:themeColor="text1"/>
        </w:rPr>
        <w:t xml:space="preserve">2022 год был нелегким и полон событий. Несмотря на трудности и давление, с которыми столкнулась страна, нам все </w:t>
      </w:r>
      <w:r w:rsidR="0017236C" w:rsidRPr="002C076A">
        <w:rPr>
          <w:color w:val="000000" w:themeColor="text1"/>
        </w:rPr>
        <w:t>же удается двигаться вперед</w:t>
      </w:r>
      <w:r w:rsidRPr="002C076A">
        <w:rPr>
          <w:color w:val="000000" w:themeColor="text1"/>
        </w:rPr>
        <w:t>.</w:t>
      </w:r>
    </w:p>
    <w:p w:rsidR="0017236C" w:rsidRPr="002C076A" w:rsidRDefault="0017236C" w:rsidP="006B4070">
      <w:pPr>
        <w:ind w:firstLine="709"/>
        <w:jc w:val="both"/>
        <w:rPr>
          <w:color w:val="000000" w:themeColor="text1"/>
        </w:rPr>
      </w:pPr>
      <w:r w:rsidRPr="002C076A">
        <w:rPr>
          <w:color w:val="000000" w:themeColor="text1"/>
        </w:rPr>
        <w:t>В районе создан благоприятный инвестиционный и предпринимательский климат, много внимания уделяется развитию физической культуры и спорта, медицинскому обслуживанию и социальной защите населения, воспитанию и обучению подрастающего поколения, что способствует попаданию в топ-10 лучших районов Ленобласти для проживания.</w:t>
      </w:r>
    </w:p>
    <w:p w:rsidR="006B4070" w:rsidRPr="002C076A" w:rsidRDefault="006B4070" w:rsidP="006B4070">
      <w:pPr>
        <w:ind w:firstLine="709"/>
        <w:jc w:val="both"/>
        <w:rPr>
          <w:color w:val="000000" w:themeColor="text1"/>
        </w:rPr>
      </w:pPr>
    </w:p>
    <w:p w:rsidR="00585B0C" w:rsidRPr="002C076A" w:rsidRDefault="00585B0C" w:rsidP="00585B0C">
      <w:pPr>
        <w:ind w:firstLine="709"/>
        <w:jc w:val="both"/>
        <w:rPr>
          <w:color w:val="000000" w:themeColor="text1"/>
          <w:lang w:eastAsia="en-US"/>
        </w:rPr>
      </w:pPr>
    </w:p>
    <w:p w:rsidR="008B113B" w:rsidRPr="002C076A" w:rsidRDefault="008B113B" w:rsidP="00585B0C">
      <w:pPr>
        <w:ind w:firstLine="709"/>
        <w:jc w:val="both"/>
        <w:rPr>
          <w:rFonts w:eastAsia="Times New Roman"/>
          <w:color w:val="000000" w:themeColor="text1"/>
          <w:lang w:eastAsia="en-US"/>
        </w:rPr>
      </w:pPr>
    </w:p>
    <w:p w:rsidR="00585B0C" w:rsidRPr="002C076A" w:rsidRDefault="00585B0C" w:rsidP="00585B0C">
      <w:pPr>
        <w:numPr>
          <w:ilvl w:val="0"/>
          <w:numId w:val="9"/>
        </w:numPr>
        <w:spacing w:after="200" w:line="276" w:lineRule="auto"/>
        <w:jc w:val="center"/>
        <w:rPr>
          <w:rFonts w:eastAsia="Times New Roman"/>
          <w:b/>
          <w:bCs/>
          <w:color w:val="000000" w:themeColor="text1"/>
          <w:sz w:val="28"/>
          <w:szCs w:val="28"/>
          <w:lang w:eastAsia="en-US"/>
        </w:rPr>
      </w:pPr>
      <w:r w:rsidRPr="002C076A">
        <w:rPr>
          <w:rFonts w:eastAsia="Times New Roman"/>
          <w:b/>
          <w:bCs/>
          <w:color w:val="000000" w:themeColor="text1"/>
          <w:sz w:val="28"/>
          <w:szCs w:val="28"/>
          <w:lang w:eastAsia="en-US"/>
        </w:rPr>
        <w:t>Экономическое развитие</w:t>
      </w:r>
    </w:p>
    <w:p w:rsidR="00585B0C" w:rsidRPr="00627B60" w:rsidRDefault="00E40679" w:rsidP="00585B0C">
      <w:pPr>
        <w:rPr>
          <w:b/>
          <w:color w:val="FF0000"/>
          <w:sz w:val="28"/>
          <w:szCs w:val="28"/>
        </w:rPr>
      </w:pPr>
      <w:r w:rsidRPr="00627B60">
        <w:rPr>
          <w:b/>
          <w:i/>
          <w:iCs/>
          <w:color w:val="FF0000"/>
          <w:sz w:val="28"/>
          <w:szCs w:val="28"/>
          <w:u w:val="single"/>
        </w:rPr>
        <w:t>Показатель 1</w:t>
      </w:r>
    </w:p>
    <w:p w:rsidR="00585B0C" w:rsidRPr="00627B60" w:rsidRDefault="00585B0C" w:rsidP="00585B0C">
      <w:pPr>
        <w:ind w:firstLine="708"/>
        <w:jc w:val="both"/>
        <w:rPr>
          <w:b/>
          <w:i/>
          <w:color w:val="FF0000"/>
        </w:rPr>
      </w:pPr>
      <w:r w:rsidRPr="00627B60">
        <w:rPr>
          <w:b/>
          <w:i/>
          <w:color w:val="FF0000"/>
        </w:rPr>
        <w:t>Число субъектов малого и среднего предпринимательства в расчете на 10 тыс. человек населения</w:t>
      </w:r>
    </w:p>
    <w:p w:rsidR="00E40679" w:rsidRPr="002C076A" w:rsidRDefault="00E40679" w:rsidP="00E40679">
      <w:pPr>
        <w:ind w:firstLine="708"/>
        <w:jc w:val="both"/>
        <w:rPr>
          <w:rFonts w:eastAsia="Times New Roman"/>
          <w:color w:val="000000" w:themeColor="text1"/>
        </w:rPr>
      </w:pPr>
      <w:r w:rsidRPr="002C076A">
        <w:rPr>
          <w:rFonts w:eastAsia="Times New Roman"/>
          <w:color w:val="000000" w:themeColor="text1"/>
        </w:rPr>
        <w:t xml:space="preserve">На территории </w:t>
      </w:r>
      <w:proofErr w:type="spellStart"/>
      <w:r w:rsidRPr="002C076A">
        <w:rPr>
          <w:rFonts w:eastAsia="Times New Roman"/>
          <w:color w:val="000000" w:themeColor="text1"/>
        </w:rPr>
        <w:t>Тосненского</w:t>
      </w:r>
      <w:proofErr w:type="spellEnd"/>
      <w:r w:rsidRPr="002C076A">
        <w:rPr>
          <w:rFonts w:eastAsia="Times New Roman"/>
          <w:color w:val="000000" w:themeColor="text1"/>
        </w:rPr>
        <w:t xml:space="preserve"> района Ленинградской области за период 2020, 2021, 2022 годов наблюдается тенденция роста числа субъектов малого и среднего предпринимательства. </w:t>
      </w:r>
    </w:p>
    <w:p w:rsidR="00E40679" w:rsidRPr="002C076A" w:rsidRDefault="00E40679" w:rsidP="00E40679">
      <w:pPr>
        <w:jc w:val="both"/>
        <w:rPr>
          <w:rFonts w:eastAsia="Times New Roman"/>
          <w:color w:val="000000" w:themeColor="text1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2"/>
        <w:gridCol w:w="2423"/>
        <w:gridCol w:w="2410"/>
        <w:gridCol w:w="2261"/>
      </w:tblGrid>
      <w:tr w:rsidR="00927EA3" w:rsidRPr="002C076A" w:rsidTr="00E40679"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679" w:rsidRPr="002C076A" w:rsidRDefault="00E40679" w:rsidP="00E4067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Наименование района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679" w:rsidRPr="002C076A" w:rsidRDefault="00E40679" w:rsidP="00E4067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Количество субъектов МСП на 10.01.2021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679" w:rsidRPr="002C076A" w:rsidRDefault="00E40679" w:rsidP="00E4067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Количество субъектов МСП на 10.01.2022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679" w:rsidRPr="002C076A" w:rsidRDefault="00E40679" w:rsidP="00E40679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Количество субъектов</w:t>
            </w:r>
          </w:p>
          <w:p w:rsidR="00E40679" w:rsidRPr="002C076A" w:rsidRDefault="00E40679" w:rsidP="00E4067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МСП на 10.01.2023</w:t>
            </w:r>
          </w:p>
        </w:tc>
      </w:tr>
      <w:tr w:rsidR="00927EA3" w:rsidRPr="002C076A" w:rsidTr="00E40679">
        <w:trPr>
          <w:trHeight w:val="1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679" w:rsidRPr="002C076A" w:rsidRDefault="00E40679" w:rsidP="00E4067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Тосненский</w:t>
            </w:r>
            <w:proofErr w:type="spellEnd"/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 xml:space="preserve"> район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679" w:rsidRPr="002C076A" w:rsidRDefault="00E40679" w:rsidP="00E4067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4013 ед.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679" w:rsidRPr="002C076A" w:rsidRDefault="00E40679" w:rsidP="00E4067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4 241 ед.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679" w:rsidRPr="002C076A" w:rsidRDefault="00E40679" w:rsidP="00E4067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4  402 ед.</w:t>
            </w:r>
          </w:p>
        </w:tc>
      </w:tr>
    </w:tbl>
    <w:p w:rsidR="00E40679" w:rsidRPr="002C076A" w:rsidRDefault="00E40679" w:rsidP="00E40679">
      <w:pPr>
        <w:jc w:val="both"/>
        <w:rPr>
          <w:rFonts w:eastAsia="Times New Roman"/>
          <w:color w:val="000000" w:themeColor="text1"/>
        </w:rPr>
      </w:pPr>
    </w:p>
    <w:p w:rsidR="00E40679" w:rsidRPr="002C076A" w:rsidRDefault="00E40679" w:rsidP="00E40679">
      <w:pPr>
        <w:jc w:val="both"/>
        <w:rPr>
          <w:rFonts w:eastAsia="Times New Roman"/>
          <w:color w:val="000000" w:themeColor="text1"/>
        </w:rPr>
      </w:pPr>
      <w:r w:rsidRPr="002C076A">
        <w:rPr>
          <w:rFonts w:eastAsia="Times New Roman"/>
          <w:color w:val="000000" w:themeColor="text1"/>
        </w:rPr>
        <w:t xml:space="preserve">       </w:t>
      </w:r>
      <w:r w:rsidRPr="002C076A">
        <w:rPr>
          <w:rFonts w:eastAsia="Times New Roman"/>
          <w:color w:val="000000" w:themeColor="text1"/>
        </w:rPr>
        <w:tab/>
        <w:t xml:space="preserve">Количество субъектов малого и среднего предпринимательства на 10 тыс. человек населения за 2022 год составило – 330,71, что ниже расчетного показателя за 2021 год – 351,27. </w:t>
      </w:r>
    </w:p>
    <w:p w:rsidR="00E40679" w:rsidRPr="002C076A" w:rsidRDefault="00E40679" w:rsidP="00E40679">
      <w:pPr>
        <w:jc w:val="both"/>
        <w:rPr>
          <w:rFonts w:eastAsia="Times New Roman"/>
          <w:color w:val="000000" w:themeColor="text1"/>
        </w:rPr>
      </w:pPr>
      <w:r w:rsidRPr="002C076A">
        <w:rPr>
          <w:rFonts w:eastAsia="Times New Roman"/>
          <w:color w:val="000000" w:themeColor="text1"/>
        </w:rPr>
        <w:t xml:space="preserve">       </w:t>
      </w:r>
      <w:r w:rsidRPr="002C076A">
        <w:rPr>
          <w:rFonts w:eastAsia="Times New Roman"/>
          <w:color w:val="000000" w:themeColor="text1"/>
        </w:rPr>
        <w:tab/>
        <w:t xml:space="preserve">Показатель рассчитывается как отношение количество субъектов малого и среднего предпринимательства к численности постоянного населения муниципального образования </w:t>
      </w:r>
      <w:proofErr w:type="spellStart"/>
      <w:r w:rsidRPr="002C076A">
        <w:rPr>
          <w:rFonts w:eastAsia="Times New Roman"/>
          <w:color w:val="000000" w:themeColor="text1"/>
        </w:rPr>
        <w:t>Тосненский</w:t>
      </w:r>
      <w:proofErr w:type="spellEnd"/>
      <w:r w:rsidRPr="002C076A">
        <w:rPr>
          <w:rFonts w:eastAsia="Times New Roman"/>
          <w:color w:val="000000" w:themeColor="text1"/>
        </w:rPr>
        <w:t xml:space="preserve"> район Ленинградской области: 4 402/133109*10000= 330,71   </w:t>
      </w:r>
    </w:p>
    <w:p w:rsidR="00E40679" w:rsidRPr="002C076A" w:rsidRDefault="00E40679" w:rsidP="00E40679">
      <w:pPr>
        <w:jc w:val="both"/>
        <w:rPr>
          <w:rFonts w:eastAsia="Times New Roman"/>
          <w:color w:val="000000" w:themeColor="text1"/>
        </w:rPr>
      </w:pPr>
      <w:r w:rsidRPr="002C076A">
        <w:rPr>
          <w:rFonts w:eastAsia="Times New Roman"/>
          <w:color w:val="000000" w:themeColor="text1"/>
        </w:rPr>
        <w:lastRenderedPageBreak/>
        <w:t xml:space="preserve">        </w:t>
      </w:r>
      <w:r w:rsidRPr="002C076A">
        <w:rPr>
          <w:rFonts w:eastAsia="Times New Roman"/>
          <w:color w:val="000000" w:themeColor="text1"/>
        </w:rPr>
        <w:tab/>
        <w:t xml:space="preserve">Снижение показателя обусловлено увеличением численности постоянного населения муниципального образования </w:t>
      </w:r>
      <w:proofErr w:type="spellStart"/>
      <w:r w:rsidRPr="002C076A">
        <w:rPr>
          <w:rFonts w:eastAsia="Times New Roman"/>
          <w:color w:val="000000" w:themeColor="text1"/>
        </w:rPr>
        <w:t>Тосненский</w:t>
      </w:r>
      <w:proofErr w:type="spellEnd"/>
      <w:r w:rsidRPr="002C076A">
        <w:rPr>
          <w:rFonts w:eastAsia="Times New Roman"/>
          <w:color w:val="000000" w:themeColor="text1"/>
        </w:rPr>
        <w:t xml:space="preserve"> район Ленинградской области. </w:t>
      </w:r>
    </w:p>
    <w:p w:rsidR="00E40679" w:rsidRPr="002C076A" w:rsidRDefault="00E40679" w:rsidP="00E40679">
      <w:pPr>
        <w:jc w:val="both"/>
        <w:rPr>
          <w:rFonts w:eastAsia="Times New Roman"/>
          <w:color w:val="000000" w:themeColor="text1"/>
        </w:rPr>
      </w:pPr>
    </w:p>
    <w:tbl>
      <w:tblPr>
        <w:tblW w:w="9349" w:type="dxa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2"/>
        <w:gridCol w:w="2485"/>
        <w:gridCol w:w="2386"/>
        <w:gridCol w:w="2436"/>
      </w:tblGrid>
      <w:tr w:rsidR="00927EA3" w:rsidRPr="002C076A" w:rsidTr="00E40679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679" w:rsidRPr="002C076A" w:rsidRDefault="00E40679" w:rsidP="00E4067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Наименование района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679" w:rsidRPr="002C076A" w:rsidRDefault="00E40679" w:rsidP="00E4067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Численность населения по состоянию на 01.01.2021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679" w:rsidRPr="002C076A" w:rsidRDefault="00E40679" w:rsidP="00E4067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Численность населения по состоянию на 01.01.2022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679" w:rsidRPr="002C076A" w:rsidRDefault="00E40679" w:rsidP="00E4067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Численность населения по состоянию на 01.01.2023</w:t>
            </w:r>
          </w:p>
        </w:tc>
      </w:tr>
      <w:tr w:rsidR="00927EA3" w:rsidRPr="002C076A" w:rsidTr="00E40679"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679" w:rsidRPr="002C076A" w:rsidRDefault="00E40679" w:rsidP="00E4067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Тосненский</w:t>
            </w:r>
            <w:proofErr w:type="spellEnd"/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 xml:space="preserve"> район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679" w:rsidRPr="002C076A" w:rsidRDefault="00E40679" w:rsidP="00E4067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123 557 чел.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679" w:rsidRPr="002C076A" w:rsidRDefault="00E40679" w:rsidP="00E4067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120 734 чел.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679" w:rsidRPr="002C076A" w:rsidRDefault="00E40679" w:rsidP="00E4067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133 109 чел.</w:t>
            </w:r>
          </w:p>
        </w:tc>
      </w:tr>
    </w:tbl>
    <w:p w:rsidR="00E40679" w:rsidRPr="002C076A" w:rsidRDefault="00E40679" w:rsidP="00E40679">
      <w:pPr>
        <w:jc w:val="both"/>
        <w:rPr>
          <w:rFonts w:eastAsia="Times New Roman"/>
          <w:color w:val="000000" w:themeColor="text1"/>
          <w:lang w:val="en-US"/>
        </w:rPr>
      </w:pPr>
      <w:r w:rsidRPr="002C076A">
        <w:rPr>
          <w:rFonts w:eastAsia="Times New Roman"/>
          <w:color w:val="000000" w:themeColor="text1"/>
        </w:rPr>
        <w:t xml:space="preserve">        </w:t>
      </w:r>
    </w:p>
    <w:p w:rsidR="00E40679" w:rsidRPr="002C076A" w:rsidRDefault="00E40679" w:rsidP="00E40679">
      <w:pPr>
        <w:jc w:val="both"/>
        <w:rPr>
          <w:rFonts w:eastAsia="Times New Roman"/>
          <w:color w:val="000000" w:themeColor="text1"/>
        </w:rPr>
      </w:pPr>
      <w:r w:rsidRPr="002C076A">
        <w:rPr>
          <w:rFonts w:eastAsia="Times New Roman"/>
          <w:color w:val="000000" w:themeColor="text1"/>
        </w:rPr>
        <w:t xml:space="preserve">      </w:t>
      </w:r>
      <w:r w:rsidRPr="002C076A">
        <w:rPr>
          <w:rFonts w:eastAsia="Times New Roman"/>
          <w:color w:val="000000" w:themeColor="text1"/>
        </w:rPr>
        <w:tab/>
        <w:t xml:space="preserve">Содействие развитию малого и среднего предпринимательства на территории муниципального образования </w:t>
      </w:r>
      <w:proofErr w:type="spellStart"/>
      <w:r w:rsidRPr="002C076A">
        <w:rPr>
          <w:rFonts w:eastAsia="Times New Roman"/>
          <w:color w:val="000000" w:themeColor="text1"/>
        </w:rPr>
        <w:t>Тосненский</w:t>
      </w:r>
      <w:proofErr w:type="spellEnd"/>
      <w:r w:rsidRPr="002C076A">
        <w:rPr>
          <w:rFonts w:eastAsia="Times New Roman"/>
          <w:color w:val="000000" w:themeColor="text1"/>
        </w:rPr>
        <w:t xml:space="preserve"> район Ленинградской области оказывается в рамках подпрограммы "Развитие малого, среднего предпринимательства и потребительского рынка Ленинградской области "Стимулирование экономической активности Ленинградской области" и муниципальных программ поселений и района по развитию малого и среднего предпринимательства. </w:t>
      </w:r>
    </w:p>
    <w:p w:rsidR="00E40679" w:rsidRPr="002C076A" w:rsidRDefault="00E40679" w:rsidP="00E40679">
      <w:pPr>
        <w:jc w:val="both"/>
        <w:rPr>
          <w:rFonts w:eastAsia="Times New Roman"/>
          <w:color w:val="000000" w:themeColor="text1"/>
        </w:rPr>
      </w:pPr>
      <w:r w:rsidRPr="002C076A">
        <w:rPr>
          <w:rFonts w:eastAsia="Times New Roman"/>
          <w:color w:val="000000" w:themeColor="text1"/>
        </w:rPr>
        <w:t xml:space="preserve">        </w:t>
      </w:r>
      <w:r w:rsidRPr="002C076A">
        <w:rPr>
          <w:rFonts w:eastAsia="Times New Roman"/>
          <w:color w:val="000000" w:themeColor="text1"/>
        </w:rPr>
        <w:tab/>
        <w:t xml:space="preserve">Общий объем финансирования муниципальной программы "Развитие и поддержка малого и среднего предпринимательства на территории муниципального образования </w:t>
      </w:r>
      <w:proofErr w:type="spellStart"/>
      <w:r w:rsidRPr="002C076A">
        <w:rPr>
          <w:rFonts w:eastAsia="Times New Roman"/>
          <w:color w:val="000000" w:themeColor="text1"/>
        </w:rPr>
        <w:t>Тосненский</w:t>
      </w:r>
      <w:proofErr w:type="spellEnd"/>
      <w:r w:rsidRPr="002C076A">
        <w:rPr>
          <w:rFonts w:eastAsia="Times New Roman"/>
          <w:color w:val="000000" w:themeColor="text1"/>
        </w:rPr>
        <w:t xml:space="preserve"> район Ленинградской области на 2019-2025 годы" (далее - муниципальная программа) составляет более 15 млн. рублей.</w:t>
      </w:r>
    </w:p>
    <w:p w:rsidR="00E40679" w:rsidRPr="002C076A" w:rsidRDefault="00E40679" w:rsidP="00E40679">
      <w:pPr>
        <w:jc w:val="both"/>
        <w:rPr>
          <w:rFonts w:eastAsia="Times New Roman"/>
          <w:color w:val="000000" w:themeColor="text1"/>
        </w:rPr>
      </w:pPr>
      <w:r w:rsidRPr="002C076A">
        <w:rPr>
          <w:rFonts w:eastAsia="Times New Roman"/>
          <w:color w:val="000000" w:themeColor="text1"/>
        </w:rPr>
        <w:t xml:space="preserve">        </w:t>
      </w:r>
      <w:r w:rsidRPr="002C076A">
        <w:rPr>
          <w:rFonts w:eastAsia="Times New Roman"/>
          <w:color w:val="000000" w:themeColor="text1"/>
        </w:rPr>
        <w:tab/>
        <w:t xml:space="preserve">На территории муниципального образования </w:t>
      </w:r>
      <w:proofErr w:type="spellStart"/>
      <w:r w:rsidRPr="002C076A">
        <w:rPr>
          <w:rFonts w:eastAsia="Times New Roman"/>
          <w:color w:val="000000" w:themeColor="text1"/>
        </w:rPr>
        <w:t>Тосненский</w:t>
      </w:r>
      <w:proofErr w:type="spellEnd"/>
      <w:r w:rsidRPr="002C076A">
        <w:rPr>
          <w:rFonts w:eastAsia="Times New Roman"/>
          <w:color w:val="000000" w:themeColor="text1"/>
        </w:rPr>
        <w:t xml:space="preserve"> район Ленинградской области создана и осуществляет свою деятельность организация инфраструктуры поддержки субъектов малого и среднего предпринимательства Фонд "Муниципальный центр поддержки предпринимательства" (далее - Фонд). </w:t>
      </w:r>
    </w:p>
    <w:p w:rsidR="00E40679" w:rsidRPr="002C076A" w:rsidRDefault="00E40679" w:rsidP="00E40679">
      <w:pPr>
        <w:jc w:val="both"/>
        <w:rPr>
          <w:rFonts w:eastAsia="Times New Roman"/>
          <w:color w:val="000000" w:themeColor="text1"/>
        </w:rPr>
      </w:pPr>
      <w:r w:rsidRPr="002C076A">
        <w:rPr>
          <w:rFonts w:eastAsia="Times New Roman"/>
          <w:color w:val="000000" w:themeColor="text1"/>
        </w:rPr>
        <w:t xml:space="preserve">        </w:t>
      </w:r>
      <w:r w:rsidRPr="002C076A">
        <w:rPr>
          <w:rFonts w:eastAsia="Times New Roman"/>
          <w:color w:val="000000" w:themeColor="text1"/>
        </w:rPr>
        <w:tab/>
        <w:t xml:space="preserve">Фондом в течение 2022 года субъектам малого и среднего предпринимательства оказано более 1800 безвозмездных консультационных услуг. Данная поддержка оказывается в рамках мероприятий муниципальной программы, которая предусматривает и иные формы поддержки субъектам малого и среднего предпринимательства: финансовая, имущественная, информационная. </w:t>
      </w:r>
    </w:p>
    <w:p w:rsidR="00E40679" w:rsidRPr="002C076A" w:rsidRDefault="00E40679" w:rsidP="00E40679">
      <w:pPr>
        <w:jc w:val="both"/>
        <w:rPr>
          <w:rFonts w:eastAsia="Times New Roman"/>
          <w:color w:val="000000" w:themeColor="text1"/>
          <w:sz w:val="28"/>
        </w:rPr>
      </w:pPr>
    </w:p>
    <w:p w:rsidR="00E40679" w:rsidRPr="00627B60" w:rsidRDefault="00E40679" w:rsidP="00E40679">
      <w:pPr>
        <w:jc w:val="both"/>
        <w:rPr>
          <w:rFonts w:eastAsia="Times New Roman"/>
          <w:b/>
          <w:i/>
          <w:color w:val="FF0000"/>
          <w:sz w:val="28"/>
          <w:u w:val="single"/>
        </w:rPr>
      </w:pPr>
      <w:r w:rsidRPr="00627B60">
        <w:rPr>
          <w:rFonts w:eastAsia="Times New Roman"/>
          <w:b/>
          <w:i/>
          <w:color w:val="FF0000"/>
          <w:sz w:val="28"/>
          <w:u w:val="single"/>
        </w:rPr>
        <w:t>Показатель 2</w:t>
      </w:r>
    </w:p>
    <w:p w:rsidR="00585B0C" w:rsidRPr="00627B60" w:rsidRDefault="00585B0C" w:rsidP="00585B0C">
      <w:pPr>
        <w:ind w:firstLine="708"/>
        <w:jc w:val="both"/>
        <w:rPr>
          <w:b/>
          <w:i/>
          <w:color w:val="FF0000"/>
        </w:rPr>
      </w:pPr>
      <w:r w:rsidRPr="00627B60">
        <w:rPr>
          <w:b/>
          <w:i/>
          <w:color w:val="FF0000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</w:r>
    </w:p>
    <w:p w:rsidR="00E40679" w:rsidRPr="002C076A" w:rsidRDefault="00E40679" w:rsidP="00E40679">
      <w:pPr>
        <w:ind w:firstLine="708"/>
        <w:jc w:val="both"/>
        <w:rPr>
          <w:rFonts w:eastAsia="Times New Roman"/>
          <w:color w:val="000000" w:themeColor="text1"/>
        </w:rPr>
      </w:pPr>
      <w:r w:rsidRPr="002C076A">
        <w:rPr>
          <w:rFonts w:eastAsia="Times New Roman"/>
          <w:color w:val="000000" w:themeColor="text1"/>
        </w:rPr>
        <w:t>Данный показатель характеризует степень влияния малого и среднего предпринимательства на занятость населения.</w:t>
      </w:r>
    </w:p>
    <w:p w:rsidR="00E40679" w:rsidRPr="002C076A" w:rsidRDefault="00E40679" w:rsidP="00E40679">
      <w:pPr>
        <w:jc w:val="both"/>
        <w:rPr>
          <w:rFonts w:eastAsia="Times New Roman"/>
          <w:color w:val="000000" w:themeColor="text1"/>
        </w:rPr>
      </w:pPr>
      <w:r w:rsidRPr="002C076A">
        <w:rPr>
          <w:rFonts w:eastAsia="Times New Roman"/>
          <w:color w:val="000000" w:themeColor="text1"/>
        </w:rPr>
        <w:t xml:space="preserve">        </w:t>
      </w:r>
      <w:r w:rsidRPr="002C076A">
        <w:rPr>
          <w:rFonts w:eastAsia="Times New Roman"/>
          <w:color w:val="000000" w:themeColor="text1"/>
        </w:rPr>
        <w:tab/>
        <w:t xml:space="preserve">Для расчета показателя используются данные о численности занятых в сфере малого, среднего предпринимательства, предоставленные Управлением ФНС России и Ленинградской области, а также информация о среднесписочной численности работников по организациям Ленинградской области, не относящимся к субъектам малого предпринимательства за 2022 год по данным </w:t>
      </w:r>
      <w:proofErr w:type="spellStart"/>
      <w:r w:rsidRPr="002C076A">
        <w:rPr>
          <w:rFonts w:eastAsia="Times New Roman"/>
          <w:color w:val="000000" w:themeColor="text1"/>
        </w:rPr>
        <w:t>Петростата</w:t>
      </w:r>
      <w:proofErr w:type="spellEnd"/>
      <w:r w:rsidRPr="002C076A">
        <w:rPr>
          <w:rFonts w:eastAsia="Times New Roman"/>
          <w:color w:val="000000" w:themeColor="text1"/>
        </w:rPr>
        <w:t>.</w:t>
      </w:r>
    </w:p>
    <w:p w:rsidR="00E40679" w:rsidRPr="002C076A" w:rsidRDefault="00E40679" w:rsidP="00E40679">
      <w:pPr>
        <w:jc w:val="both"/>
        <w:rPr>
          <w:rFonts w:eastAsia="Times New Roman"/>
          <w:color w:val="000000" w:themeColor="text1"/>
        </w:rPr>
      </w:pPr>
      <w:r w:rsidRPr="002C076A">
        <w:rPr>
          <w:rFonts w:eastAsia="Times New Roman"/>
          <w:color w:val="000000" w:themeColor="text1"/>
        </w:rPr>
        <w:t xml:space="preserve">       </w:t>
      </w:r>
      <w:r w:rsidRPr="002C076A">
        <w:rPr>
          <w:rFonts w:eastAsia="Times New Roman"/>
          <w:color w:val="000000" w:themeColor="text1"/>
        </w:rPr>
        <w:tab/>
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в 2022 году составила 43,57%, в 2021 - 44,09%. По сравнению с 2021 годом показатель снизился на 0,52%.         </w:t>
      </w:r>
    </w:p>
    <w:p w:rsidR="00E40679" w:rsidRPr="002C076A" w:rsidRDefault="00E40679" w:rsidP="00E40679">
      <w:pPr>
        <w:jc w:val="both"/>
        <w:rPr>
          <w:rFonts w:eastAsia="Times New Roman"/>
          <w:color w:val="000000" w:themeColor="text1"/>
        </w:rPr>
      </w:pPr>
      <w:r w:rsidRPr="002C076A">
        <w:rPr>
          <w:rFonts w:eastAsia="Times New Roman"/>
          <w:color w:val="000000" w:themeColor="text1"/>
        </w:rPr>
        <w:t xml:space="preserve">          </w:t>
      </w:r>
      <w:r w:rsidRPr="002C076A">
        <w:rPr>
          <w:rFonts w:eastAsia="Times New Roman"/>
          <w:color w:val="000000" w:themeColor="text1"/>
        </w:rPr>
        <w:tab/>
        <w:t xml:space="preserve">Снижение показателя обусловлено более динамичным развитием крупных предприятий на территории </w:t>
      </w:r>
      <w:proofErr w:type="spellStart"/>
      <w:r w:rsidRPr="002C076A">
        <w:rPr>
          <w:rFonts w:eastAsia="Times New Roman"/>
          <w:color w:val="000000" w:themeColor="text1"/>
        </w:rPr>
        <w:t>Тосненского</w:t>
      </w:r>
      <w:proofErr w:type="spellEnd"/>
      <w:r w:rsidRPr="002C076A">
        <w:rPr>
          <w:rFonts w:eastAsia="Times New Roman"/>
          <w:color w:val="000000" w:themeColor="text1"/>
        </w:rPr>
        <w:t xml:space="preserve"> района Ленинградской области.</w:t>
      </w:r>
    </w:p>
    <w:p w:rsidR="00585B0C" w:rsidRPr="002C076A" w:rsidRDefault="00585B0C" w:rsidP="00AE5938">
      <w:pPr>
        <w:rPr>
          <w:color w:val="000000" w:themeColor="text1"/>
          <w:highlight w:val="yellow"/>
        </w:rPr>
      </w:pPr>
    </w:p>
    <w:p w:rsidR="00585B0C" w:rsidRPr="00627B60" w:rsidRDefault="00585B0C" w:rsidP="00585B0C">
      <w:pPr>
        <w:jc w:val="both"/>
        <w:rPr>
          <w:b/>
          <w:i/>
          <w:iCs/>
          <w:color w:val="FF0000"/>
          <w:sz w:val="28"/>
          <w:szCs w:val="28"/>
          <w:u w:val="single"/>
        </w:rPr>
      </w:pPr>
      <w:r w:rsidRPr="00627B60">
        <w:rPr>
          <w:b/>
          <w:i/>
          <w:iCs/>
          <w:color w:val="FF0000"/>
          <w:sz w:val="28"/>
          <w:szCs w:val="28"/>
          <w:u w:val="single"/>
        </w:rPr>
        <w:t>Показатель 3</w:t>
      </w:r>
    </w:p>
    <w:p w:rsidR="00585B0C" w:rsidRPr="00627B60" w:rsidRDefault="00585B0C" w:rsidP="00585B0C">
      <w:pPr>
        <w:ind w:firstLine="708"/>
        <w:jc w:val="both"/>
        <w:rPr>
          <w:b/>
          <w:i/>
          <w:color w:val="FF0000"/>
        </w:rPr>
      </w:pPr>
      <w:r w:rsidRPr="00627B60">
        <w:rPr>
          <w:b/>
          <w:i/>
          <w:color w:val="FF0000"/>
        </w:rPr>
        <w:t>Объем инвестиций в основной капитал (за исключением бюджетных средств) в расчете на 1 жителя</w:t>
      </w:r>
    </w:p>
    <w:p w:rsidR="008E27A2" w:rsidRPr="002C076A" w:rsidRDefault="008E27A2" w:rsidP="00585B0C">
      <w:pPr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t xml:space="preserve">В муниципальном образовании </w:t>
      </w:r>
      <w:proofErr w:type="spellStart"/>
      <w:r w:rsidRPr="002C076A">
        <w:rPr>
          <w:color w:val="000000" w:themeColor="text1"/>
        </w:rPr>
        <w:t>Тосненский</w:t>
      </w:r>
      <w:proofErr w:type="spellEnd"/>
      <w:r w:rsidRPr="002C076A">
        <w:rPr>
          <w:color w:val="000000" w:themeColor="text1"/>
        </w:rPr>
        <w:t xml:space="preserve"> район Ленинградской области активно осуществляется инвестиционная деятельность. Район обладает дополнительными благоприятными условиями: непосредственная близость к Санкт-Петербургу, прохождение </w:t>
      </w:r>
      <w:r w:rsidRPr="002C076A">
        <w:rPr>
          <w:color w:val="000000" w:themeColor="text1"/>
        </w:rPr>
        <w:lastRenderedPageBreak/>
        <w:t>через муниципальный район трасс «М 10» и «М 11», наличие действующих и развивающихся инвестиционных площадок: промышленно-логистический комплекс «Индустриальный парк» «Федоровское», западная производственно-складская зона «</w:t>
      </w:r>
      <w:proofErr w:type="spellStart"/>
      <w:r w:rsidRPr="002C076A">
        <w:rPr>
          <w:color w:val="000000" w:themeColor="text1"/>
        </w:rPr>
        <w:t>Красноборская</w:t>
      </w:r>
      <w:proofErr w:type="spellEnd"/>
      <w:r w:rsidRPr="002C076A">
        <w:rPr>
          <w:color w:val="000000" w:themeColor="text1"/>
        </w:rPr>
        <w:t>», индустриальный парк «М 10».</w:t>
      </w:r>
    </w:p>
    <w:p w:rsidR="008E27A2" w:rsidRPr="002C076A" w:rsidRDefault="008E27A2" w:rsidP="008E27A2">
      <w:pPr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t xml:space="preserve">По официальным данным статистики, полученным в 1 квартале 2023 года, объем инвестиций, направленных в экономику </w:t>
      </w:r>
      <w:proofErr w:type="spellStart"/>
      <w:r w:rsidRPr="002C076A">
        <w:rPr>
          <w:color w:val="000000" w:themeColor="text1"/>
        </w:rPr>
        <w:t>Тосненского</w:t>
      </w:r>
      <w:proofErr w:type="spellEnd"/>
      <w:r w:rsidRPr="002C076A">
        <w:rPr>
          <w:color w:val="000000" w:themeColor="text1"/>
        </w:rPr>
        <w:t xml:space="preserve"> района за 2022 год (инвестиции предприятий и организаций в основной капитал по крупным и средним организациям-инвесторам, не относящимся к субъектам малого предпринимательства), составил 13 922,29 млн. руб., что соответствует 124% от объема инвестиций аналогичного периода прошлого года. Частично источниками финансирования являются собственные средства предприятий – 30,5% от общего объема инвестиций, что составляет 4 249,42 млн. руб. Доля привлеченных средств – 69,5%, что составляет 9 672,87 млн. руб.</w:t>
      </w:r>
    </w:p>
    <w:p w:rsidR="008E27A2" w:rsidRPr="002C076A" w:rsidRDefault="008E27A2" w:rsidP="00585B0C">
      <w:pPr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t xml:space="preserve">По результатам проведенного анализа показателя по объему инвестиций в основной капитал по организациям </w:t>
      </w:r>
      <w:proofErr w:type="spellStart"/>
      <w:r w:rsidRPr="002C076A">
        <w:rPr>
          <w:color w:val="000000" w:themeColor="text1"/>
        </w:rPr>
        <w:t>Тосненского</w:t>
      </w:r>
      <w:proofErr w:type="spellEnd"/>
      <w:r w:rsidRPr="002C076A">
        <w:rPr>
          <w:color w:val="000000" w:themeColor="text1"/>
        </w:rPr>
        <w:t xml:space="preserve"> района за 2022 год выявлены несоответствия данных, представленных в форме отчетности № П-2 (</w:t>
      </w:r>
      <w:proofErr w:type="spellStart"/>
      <w:r w:rsidRPr="002C076A">
        <w:rPr>
          <w:color w:val="000000" w:themeColor="text1"/>
        </w:rPr>
        <w:t>инвест</w:t>
      </w:r>
      <w:proofErr w:type="spellEnd"/>
      <w:r w:rsidRPr="002C076A">
        <w:rPr>
          <w:color w:val="000000" w:themeColor="text1"/>
        </w:rPr>
        <w:t xml:space="preserve">) «Сведения об инвестиционной деятельности» и мониторинга реализации инвестиционных проектов, реализуемых на территории </w:t>
      </w:r>
      <w:proofErr w:type="spellStart"/>
      <w:r w:rsidRPr="002C076A">
        <w:rPr>
          <w:color w:val="000000" w:themeColor="text1"/>
        </w:rPr>
        <w:t>Тосненского</w:t>
      </w:r>
      <w:proofErr w:type="spellEnd"/>
      <w:r w:rsidRPr="002C076A">
        <w:rPr>
          <w:color w:val="000000" w:themeColor="text1"/>
        </w:rPr>
        <w:t xml:space="preserve"> района Ленинградской области, в частности не учтены инвестиции по инвестиционному проекту АО «Племенная птицефабрика «</w:t>
      </w:r>
      <w:proofErr w:type="spellStart"/>
      <w:r w:rsidRPr="002C076A">
        <w:rPr>
          <w:color w:val="000000" w:themeColor="text1"/>
        </w:rPr>
        <w:t>Войсковицы</w:t>
      </w:r>
      <w:proofErr w:type="spellEnd"/>
      <w:r w:rsidRPr="002C076A">
        <w:rPr>
          <w:color w:val="000000" w:themeColor="text1"/>
        </w:rPr>
        <w:t>» (общая сумма инвестиций по проекту нарастающим итогом составляет 6,2 млрд. руб.).</w:t>
      </w:r>
    </w:p>
    <w:p w:rsidR="008E27A2" w:rsidRPr="002C076A" w:rsidRDefault="008E27A2" w:rsidP="00585B0C">
      <w:pPr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t>По официальным данным статистики, в соответствии с группировкой предприятий согласно Общероссийскому классификатору видов экономической деятельности (ОКВЭД-2), наибольший удельный вес в общем объеме инвестиций приходится на деятельность органов государственного управления по обеспечению военной безопасности, обязательному социальному обеспечению обрабатывающие производства (65%), обрабатывающие производства (9%), торговлю оптовую и розничную (6%), обеспечение электрической энергией, газом и паром, кондиционирование воздуха (4,2%), деятельность по операциям с недвижим имуществом (4%), предприятия сельского хозяйства (3,8%).</w:t>
      </w:r>
    </w:p>
    <w:p w:rsidR="008E27A2" w:rsidRPr="002C076A" w:rsidRDefault="008E27A2" w:rsidP="008E27A2">
      <w:pPr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t xml:space="preserve">Официальная статистическая информация по показателю «объем инвестиций в основной капитал», получаемая от официальных органов </w:t>
      </w:r>
      <w:proofErr w:type="spellStart"/>
      <w:r w:rsidRPr="002C076A">
        <w:rPr>
          <w:color w:val="000000" w:themeColor="text1"/>
        </w:rPr>
        <w:t>Петростата</w:t>
      </w:r>
      <w:proofErr w:type="spellEnd"/>
      <w:r w:rsidRPr="002C076A">
        <w:rPr>
          <w:color w:val="000000" w:themeColor="text1"/>
        </w:rPr>
        <w:t>, подлежит постоянной корректировке, что крайне затрудняет процесс планирования, и в определенной мере, не позволяет объективно оценить динамику выполнения данного показателя.</w:t>
      </w:r>
    </w:p>
    <w:p w:rsidR="008E27A2" w:rsidRPr="002C076A" w:rsidRDefault="008E27A2" w:rsidP="008E27A2">
      <w:pPr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t xml:space="preserve">Прогноз объема инвестиций, направленных в экономику </w:t>
      </w:r>
      <w:proofErr w:type="spellStart"/>
      <w:r w:rsidRPr="002C076A">
        <w:rPr>
          <w:color w:val="000000" w:themeColor="text1"/>
        </w:rPr>
        <w:t>Тосненского</w:t>
      </w:r>
      <w:proofErr w:type="spellEnd"/>
      <w:r w:rsidRPr="002C076A">
        <w:rPr>
          <w:color w:val="000000" w:themeColor="text1"/>
        </w:rPr>
        <w:t xml:space="preserve"> района на 2023 год (52 335,5 рублей в расчете на 1 жителя) и последующие годы основан на намерениях действующих предприятий, планируемых продолжить вложение инвестиций в развитие собственного произв</w:t>
      </w:r>
      <w:r w:rsidR="001968B9">
        <w:rPr>
          <w:color w:val="000000" w:themeColor="text1"/>
        </w:rPr>
        <w:t>одства, его модернизацию, а так</w:t>
      </w:r>
      <w:r w:rsidRPr="002C076A">
        <w:rPr>
          <w:color w:val="000000" w:themeColor="text1"/>
        </w:rPr>
        <w:t>же реализации новых инвестиционных проектов.</w:t>
      </w:r>
    </w:p>
    <w:p w:rsidR="008E27A2" w:rsidRPr="002C076A" w:rsidRDefault="008E27A2" w:rsidP="008E27A2">
      <w:pPr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t xml:space="preserve">На территории </w:t>
      </w:r>
      <w:proofErr w:type="spellStart"/>
      <w:r w:rsidRPr="002C076A">
        <w:rPr>
          <w:color w:val="000000" w:themeColor="text1"/>
        </w:rPr>
        <w:t>Тосненского</w:t>
      </w:r>
      <w:proofErr w:type="spellEnd"/>
      <w:r w:rsidRPr="002C076A">
        <w:rPr>
          <w:color w:val="000000" w:themeColor="text1"/>
        </w:rPr>
        <w:t xml:space="preserve"> района продолжена реализация основных крупнейших инвестиционных проектов.</w:t>
      </w:r>
    </w:p>
    <w:p w:rsidR="008E27A2" w:rsidRPr="002C076A" w:rsidRDefault="008E27A2" w:rsidP="008E27A2">
      <w:pPr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t xml:space="preserve">Продолжается строительство второй очереди завода по производству фаянсовой сантехники ООО «Рока Рус» на территории </w:t>
      </w:r>
      <w:proofErr w:type="spellStart"/>
      <w:r w:rsidRPr="002C076A">
        <w:rPr>
          <w:color w:val="000000" w:themeColor="text1"/>
        </w:rPr>
        <w:t>Тосненского</w:t>
      </w:r>
      <w:proofErr w:type="spellEnd"/>
      <w:r w:rsidRPr="002C076A">
        <w:rPr>
          <w:color w:val="000000" w:themeColor="text1"/>
        </w:rPr>
        <w:t xml:space="preserve"> городского поселения </w:t>
      </w:r>
      <w:proofErr w:type="spellStart"/>
      <w:r w:rsidRPr="002C076A">
        <w:rPr>
          <w:color w:val="000000" w:themeColor="text1"/>
        </w:rPr>
        <w:t>Тосненского</w:t>
      </w:r>
      <w:proofErr w:type="spellEnd"/>
      <w:r w:rsidRPr="002C076A">
        <w:rPr>
          <w:color w:val="000000" w:themeColor="text1"/>
        </w:rPr>
        <w:t xml:space="preserve"> муниципального района Ленинградской области проектной мощностью 900 тыс. изделий в год с возможностью доведения в дальнейшем до 1500 тыс. изделий в год. Предполагаемый объем инвестиций в проект составит 4,5 млрд. рублей Планируемый срок ввода в эксплуатацию объекта капитального строительства: реконструкция административно-бытового комплекса – в настоящий момент проводится монтаж оборудования, также ООО «Рока Рус» проходит процедуру получения заключения о соответствии, производственный корпус – 3 квартал 2023 года.</w:t>
      </w:r>
    </w:p>
    <w:p w:rsidR="008E27A2" w:rsidRPr="002C076A" w:rsidRDefault="008E27A2" w:rsidP="008E27A2">
      <w:pPr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t xml:space="preserve">В отчетному году в </w:t>
      </w:r>
      <w:proofErr w:type="spellStart"/>
      <w:r w:rsidRPr="002C076A">
        <w:rPr>
          <w:color w:val="000000" w:themeColor="text1"/>
        </w:rPr>
        <w:t>Тосненском</w:t>
      </w:r>
      <w:proofErr w:type="spellEnd"/>
      <w:r w:rsidRPr="002C076A">
        <w:rPr>
          <w:color w:val="000000" w:themeColor="text1"/>
        </w:rPr>
        <w:t xml:space="preserve"> районе Ленинградской области продолжалась реализация инвестиционного проекта по строительству нового автоматизированного производства с использованием роботизированных процессов и цифровым проектированием ЗАО «Компания автоприцепов» (ЗАО «Капри») на территории индустриального парка «М10 «Никольское». Реализация проекта была начата в 2019 году. </w:t>
      </w:r>
      <w:r w:rsidRPr="002C076A">
        <w:rPr>
          <w:color w:val="000000" w:themeColor="text1"/>
        </w:rPr>
        <w:lastRenderedPageBreak/>
        <w:t>Инвестиции в проект составят 1 млрд. рублей. Предприятие будет производить автоприцепы для транспортировки нефтепродуктов, метанолов, химических жидкостей и других специализированных грузов. В настоящее время ожидается поставка, монтаж оборудования и процедура по получению разрешения ввода объекта в эксплуатацию. Планируемый срок открытия – 2-3 квартал 2023 года.</w:t>
      </w:r>
    </w:p>
    <w:p w:rsidR="008E27A2" w:rsidRPr="002C076A" w:rsidRDefault="008E27A2" w:rsidP="008E27A2">
      <w:pPr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t xml:space="preserve">Перспективный инвестиционный проект в области агропромышленного и </w:t>
      </w:r>
      <w:proofErr w:type="spellStart"/>
      <w:r w:rsidRPr="002C076A">
        <w:rPr>
          <w:color w:val="000000" w:themeColor="text1"/>
        </w:rPr>
        <w:t>рыбохозяйственного</w:t>
      </w:r>
      <w:proofErr w:type="spellEnd"/>
      <w:r w:rsidRPr="002C076A">
        <w:rPr>
          <w:color w:val="000000" w:themeColor="text1"/>
        </w:rPr>
        <w:t xml:space="preserve"> комплекса: строительство племенного птицеводческого репродуктора второго порядка для разведения племенной птицы (отделение Любань) АО «Племенная птицефабрика «</w:t>
      </w:r>
      <w:proofErr w:type="spellStart"/>
      <w:r w:rsidRPr="002C076A">
        <w:rPr>
          <w:color w:val="000000" w:themeColor="text1"/>
        </w:rPr>
        <w:t>Войсковицы</w:t>
      </w:r>
      <w:proofErr w:type="spellEnd"/>
      <w:r w:rsidRPr="002C076A">
        <w:rPr>
          <w:color w:val="000000" w:themeColor="text1"/>
        </w:rPr>
        <w:t>», планируемый год ввода в эксплуатацию: 2023, количество рабочих мест – 125, перспективная мощность проекта – 44,4 млн. штук инкубационного яйца в год. Предполагаемый объем инвестиций в проект составляет 6,2 млрд. рублей. Запуск производства осуществлен в феврале 2023 года.</w:t>
      </w:r>
    </w:p>
    <w:p w:rsidR="008E27A2" w:rsidRPr="002C076A" w:rsidRDefault="008E27A2" w:rsidP="008E27A2">
      <w:pPr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t xml:space="preserve">На Петербургском международном экономическом форуме 3 июня 2021 года Губернатором Ленинградской области А.Ю. Дрозденко были подписаны соглашения, реализация которых будет проведена на территории муниципального образования </w:t>
      </w:r>
      <w:proofErr w:type="spellStart"/>
      <w:r w:rsidRPr="002C076A">
        <w:rPr>
          <w:color w:val="000000" w:themeColor="text1"/>
        </w:rPr>
        <w:t>Тосненский</w:t>
      </w:r>
      <w:proofErr w:type="spellEnd"/>
      <w:r w:rsidRPr="002C076A">
        <w:rPr>
          <w:color w:val="000000" w:themeColor="text1"/>
        </w:rPr>
        <w:t xml:space="preserve"> район Ленинградской области. Заключено соглашение в сфере пищевой промышленности с компанией ООО «</w:t>
      </w:r>
      <w:proofErr w:type="spellStart"/>
      <w:r w:rsidRPr="002C076A">
        <w:rPr>
          <w:color w:val="000000" w:themeColor="text1"/>
        </w:rPr>
        <w:t>Питерпром</w:t>
      </w:r>
      <w:proofErr w:type="spellEnd"/>
      <w:r w:rsidRPr="002C076A">
        <w:rPr>
          <w:color w:val="000000" w:themeColor="text1"/>
        </w:rPr>
        <w:t xml:space="preserve"> ПК»: строительство предприятия по производству молочно-белковых смесей и создание складского комплекса на территории индустриального парка «М10» в </w:t>
      </w:r>
      <w:proofErr w:type="spellStart"/>
      <w:r w:rsidRPr="002C076A">
        <w:rPr>
          <w:color w:val="000000" w:themeColor="text1"/>
        </w:rPr>
        <w:t>Тельмановском</w:t>
      </w:r>
      <w:proofErr w:type="spellEnd"/>
      <w:r w:rsidRPr="002C076A">
        <w:rPr>
          <w:color w:val="000000" w:themeColor="text1"/>
        </w:rPr>
        <w:t xml:space="preserve"> сельском поселении. Предварительный объем инвестиций в проект должен составить 250 млн. руб., срок реализации – до 2024 года. В настоящее время ведется строительство объекта.</w:t>
      </w:r>
    </w:p>
    <w:p w:rsidR="008E27A2" w:rsidRPr="002C076A" w:rsidRDefault="008E27A2" w:rsidP="008E27A2">
      <w:pPr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t>Расширение производства осуществлено ООО «Мясоперерабатывающий завод «</w:t>
      </w:r>
      <w:proofErr w:type="spellStart"/>
      <w:r w:rsidRPr="002C076A">
        <w:rPr>
          <w:color w:val="000000" w:themeColor="text1"/>
        </w:rPr>
        <w:t>Тосненский</w:t>
      </w:r>
      <w:proofErr w:type="spellEnd"/>
      <w:r w:rsidRPr="002C076A">
        <w:rPr>
          <w:color w:val="000000" w:themeColor="text1"/>
        </w:rPr>
        <w:t xml:space="preserve">» в </w:t>
      </w:r>
      <w:proofErr w:type="spellStart"/>
      <w:r w:rsidRPr="002C076A">
        <w:rPr>
          <w:color w:val="000000" w:themeColor="text1"/>
        </w:rPr>
        <w:t>Тельмановском</w:t>
      </w:r>
      <w:proofErr w:type="spellEnd"/>
      <w:r w:rsidRPr="002C076A">
        <w:rPr>
          <w:color w:val="000000" w:themeColor="text1"/>
        </w:rPr>
        <w:t xml:space="preserve"> сельском поселении: строительство цеха переработки и хранения продукции мощностью 2 900 тонн мяса в месяц. Объем инвестиций в настоящий момент составил – 169 млн. руб., создано 32 рабочих места. Запуск производства осуществлен в феврале 2023 года.</w:t>
      </w:r>
    </w:p>
    <w:p w:rsidR="008E27A2" w:rsidRPr="002C076A" w:rsidRDefault="008E27A2" w:rsidP="008E27A2">
      <w:pPr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t>В настоящее время одним из самых инвестиционно-привлекательных территорий района является Федоровское городское поселение, также на территории которого активно ведется малоэтажное строительство.</w:t>
      </w:r>
    </w:p>
    <w:p w:rsidR="008E27A2" w:rsidRPr="002C076A" w:rsidRDefault="008E27A2" w:rsidP="008E27A2">
      <w:pPr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t xml:space="preserve">В рамках Петербургского международного экономического форума 2022 подписано Соглашение между Правительством Ленинградской области и Акционерным обществом «Завод художественных красок «Невская палитра» об установлении долгосрочного сотрудничества в целях осуществления взаимодействия по вопросам создания и развития промышленной инфраструктуры Ленинградской области и формирования условий для создания и развития на территории Ленинградской области завода  по производству художественных красок «Невская палитра» в </w:t>
      </w:r>
      <w:proofErr w:type="spellStart"/>
      <w:r w:rsidRPr="002C076A">
        <w:rPr>
          <w:color w:val="000000" w:themeColor="text1"/>
        </w:rPr>
        <w:t>Тосненском</w:t>
      </w:r>
      <w:proofErr w:type="spellEnd"/>
      <w:r w:rsidRPr="002C076A">
        <w:rPr>
          <w:color w:val="000000" w:themeColor="text1"/>
        </w:rPr>
        <w:t xml:space="preserve"> муниципальном районе Ленинградской области, а именно на территории Федоровского городского поселения </w:t>
      </w:r>
      <w:proofErr w:type="spellStart"/>
      <w:r w:rsidRPr="002C076A">
        <w:rPr>
          <w:color w:val="000000" w:themeColor="text1"/>
        </w:rPr>
        <w:t>Тосненского</w:t>
      </w:r>
      <w:proofErr w:type="spellEnd"/>
      <w:r w:rsidRPr="002C076A">
        <w:rPr>
          <w:color w:val="000000" w:themeColor="text1"/>
        </w:rPr>
        <w:t xml:space="preserve"> района.</w:t>
      </w:r>
    </w:p>
    <w:p w:rsidR="008E27A2" w:rsidRPr="002C076A" w:rsidRDefault="008E27A2" w:rsidP="008E27A2">
      <w:pPr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t>АО «Завод художественных красок «Невская Палитра» – завод по производству красок и продукции для художников. Завод основан в 1934 году.  Среди партнеров завода – Государственный Эрмитаж, Государственный Русский музей.</w:t>
      </w:r>
    </w:p>
    <w:p w:rsidR="008E27A2" w:rsidRPr="002C076A" w:rsidRDefault="008E27A2" w:rsidP="008E27A2">
      <w:pPr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t>Объем инвестиций по данному проекту составит 2 млрд. рублей, количество создаваемых рабочих мест – 350, предполагаемые сроки начала деятельности – 2025 г.</w:t>
      </w:r>
    </w:p>
    <w:p w:rsidR="008E27A2" w:rsidRPr="002C076A" w:rsidRDefault="008E27A2" w:rsidP="008E27A2">
      <w:pPr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t>Также в рамках экономического форума подписано Соглашение между Правительством Ленинградской области, Обществом с ограниченной ответственностью «</w:t>
      </w:r>
      <w:proofErr w:type="spellStart"/>
      <w:r w:rsidRPr="002C076A">
        <w:rPr>
          <w:color w:val="000000" w:themeColor="text1"/>
        </w:rPr>
        <w:t>Ревада</w:t>
      </w:r>
      <w:proofErr w:type="spellEnd"/>
      <w:r w:rsidRPr="002C076A">
        <w:rPr>
          <w:color w:val="000000" w:themeColor="text1"/>
        </w:rPr>
        <w:t>» и Обществом с ограниченной ответственностью «Агентство территориального развития «М10» об установлении долгосрочного сотрудничества в целях осуществления взаимодействия по вопросам создания и развития промышленной инфраструктуры Ленинградской области и формирования условий для создания и развития на территории Ленинградской области «Северо-западного складского комплекса «</w:t>
      </w:r>
      <w:proofErr w:type="spellStart"/>
      <w:r w:rsidRPr="002C076A">
        <w:rPr>
          <w:color w:val="000000" w:themeColor="text1"/>
        </w:rPr>
        <w:t>Ревада</w:t>
      </w:r>
      <w:proofErr w:type="spellEnd"/>
      <w:r w:rsidRPr="002C076A">
        <w:rPr>
          <w:color w:val="000000" w:themeColor="text1"/>
        </w:rPr>
        <w:t xml:space="preserve">» (далее – Проект) в </w:t>
      </w:r>
      <w:proofErr w:type="spellStart"/>
      <w:r w:rsidRPr="002C076A">
        <w:rPr>
          <w:color w:val="000000" w:themeColor="text1"/>
        </w:rPr>
        <w:t>Тосненском</w:t>
      </w:r>
      <w:proofErr w:type="spellEnd"/>
      <w:r w:rsidRPr="002C076A">
        <w:rPr>
          <w:color w:val="000000" w:themeColor="text1"/>
        </w:rPr>
        <w:t xml:space="preserve"> муниципальном районе Ленинградской области, а именно на территории индустриального парка М10 «Пионер» в </w:t>
      </w:r>
      <w:proofErr w:type="spellStart"/>
      <w:r w:rsidRPr="002C076A">
        <w:rPr>
          <w:color w:val="000000" w:themeColor="text1"/>
        </w:rPr>
        <w:t>Тельмановском</w:t>
      </w:r>
      <w:proofErr w:type="spellEnd"/>
      <w:r w:rsidRPr="002C076A">
        <w:rPr>
          <w:color w:val="000000" w:themeColor="text1"/>
        </w:rPr>
        <w:t xml:space="preserve"> сельском поселении.</w:t>
      </w:r>
    </w:p>
    <w:p w:rsidR="008E27A2" w:rsidRPr="002C076A" w:rsidRDefault="008E27A2" w:rsidP="008E27A2">
      <w:pPr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lastRenderedPageBreak/>
        <w:t>Подписание Соглашения способствует развитию складской (логистической) отрасли муниципального района, созданию новых рабочих мест и отчислений в бюджет Ленинградской области.</w:t>
      </w:r>
    </w:p>
    <w:p w:rsidR="008E27A2" w:rsidRPr="002C076A" w:rsidRDefault="008E27A2" w:rsidP="008E27A2">
      <w:pPr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t xml:space="preserve">Компания </w:t>
      </w:r>
      <w:proofErr w:type="spellStart"/>
      <w:r w:rsidRPr="002C076A">
        <w:rPr>
          <w:color w:val="000000" w:themeColor="text1"/>
        </w:rPr>
        <w:t>Ревада</w:t>
      </w:r>
      <w:proofErr w:type="spellEnd"/>
      <w:r w:rsidRPr="002C076A">
        <w:rPr>
          <w:color w:val="000000" w:themeColor="text1"/>
        </w:rPr>
        <w:t xml:space="preserve"> осуществляет деятельность с 2006 года. Основная деятельность – поставки сырья для косметической промышленности, бытовой химии и промышленного </w:t>
      </w:r>
      <w:proofErr w:type="spellStart"/>
      <w:r w:rsidRPr="002C076A">
        <w:rPr>
          <w:color w:val="000000" w:themeColor="text1"/>
        </w:rPr>
        <w:t>клининга</w:t>
      </w:r>
      <w:proofErr w:type="spellEnd"/>
      <w:r w:rsidRPr="002C076A">
        <w:rPr>
          <w:color w:val="000000" w:themeColor="text1"/>
        </w:rPr>
        <w:t>, переработки пластмасс и пищевой промышленности.</w:t>
      </w:r>
    </w:p>
    <w:p w:rsidR="008E27A2" w:rsidRPr="002C076A" w:rsidRDefault="008E27A2" w:rsidP="008E27A2">
      <w:pPr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t>Проектом предусмотрено строительство комплекса пло</w:t>
      </w:r>
      <w:r w:rsidR="00F5184F" w:rsidRPr="002C076A">
        <w:rPr>
          <w:color w:val="000000" w:themeColor="text1"/>
        </w:rPr>
        <w:t xml:space="preserve">щадью 25 000 </w:t>
      </w:r>
      <w:proofErr w:type="spellStart"/>
      <w:r w:rsidR="00F5184F" w:rsidRPr="002C076A">
        <w:rPr>
          <w:color w:val="000000" w:themeColor="text1"/>
        </w:rPr>
        <w:t>кв.м</w:t>
      </w:r>
      <w:proofErr w:type="spellEnd"/>
      <w:r w:rsidR="00F5184F" w:rsidRPr="002C076A">
        <w:rPr>
          <w:color w:val="000000" w:themeColor="text1"/>
        </w:rPr>
        <w:t>. для хранения</w:t>
      </w:r>
      <w:r w:rsidRPr="002C076A">
        <w:rPr>
          <w:color w:val="000000" w:themeColor="text1"/>
        </w:rPr>
        <w:t xml:space="preserve"> косметической продукции, бытовой химии и решения вопросов логистики специального химического сырья. Объём складируемой продукции – 20 000 тонн. </w:t>
      </w:r>
    </w:p>
    <w:p w:rsidR="008E27A2" w:rsidRPr="002C076A" w:rsidRDefault="008E27A2" w:rsidP="008E27A2">
      <w:pPr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t>Планируется запустить собственное производство. Готовой продукцией станут компоненты для изготовления шампуней, гелей, чистящих средств. Они станут основой для производств бытовой химии ведущих российских предприятий.</w:t>
      </w:r>
    </w:p>
    <w:p w:rsidR="008E27A2" w:rsidRPr="002C076A" w:rsidRDefault="008E27A2" w:rsidP="008E27A2">
      <w:pPr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t>Реализацию проекта планируется осуществить в два этапа:</w:t>
      </w:r>
    </w:p>
    <w:p w:rsidR="008E27A2" w:rsidRPr="002C076A" w:rsidRDefault="008E27A2" w:rsidP="008E27A2">
      <w:pPr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t>1 этап: строительство складского комплекса для хранения веществ повышенного уровня опасности (промышленная химия).</w:t>
      </w:r>
    </w:p>
    <w:p w:rsidR="008E27A2" w:rsidRPr="002C076A" w:rsidRDefault="008E27A2" w:rsidP="008E27A2">
      <w:pPr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t>2 этап: строительство комплекса для производства косметических средств и хранения веществ без признаков «опасности».</w:t>
      </w:r>
    </w:p>
    <w:p w:rsidR="008E27A2" w:rsidRPr="002C076A" w:rsidRDefault="00F5184F" w:rsidP="008E27A2">
      <w:pPr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t>Объем инвестиций составит</w:t>
      </w:r>
      <w:r w:rsidR="008E27A2" w:rsidRPr="002C076A">
        <w:rPr>
          <w:color w:val="000000" w:themeColor="text1"/>
        </w:rPr>
        <w:t xml:space="preserve"> 2 млрд. рублей, </w:t>
      </w:r>
    </w:p>
    <w:p w:rsidR="008E27A2" w:rsidRPr="002C076A" w:rsidRDefault="008E27A2" w:rsidP="008E27A2">
      <w:pPr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t>Количество создаваемых рабочих мест – 120.</w:t>
      </w:r>
    </w:p>
    <w:p w:rsidR="008E27A2" w:rsidRPr="002C076A" w:rsidRDefault="008E27A2" w:rsidP="008E27A2">
      <w:pPr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t>Предполагаемый срок начала деятельности – 2028 год.</w:t>
      </w:r>
    </w:p>
    <w:p w:rsidR="008E27A2" w:rsidRPr="002C076A" w:rsidRDefault="008E27A2" w:rsidP="008E27A2">
      <w:pPr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t>Между администрацией Ульяновского городского поселения и АО «</w:t>
      </w:r>
      <w:proofErr w:type="spellStart"/>
      <w:r w:rsidRPr="002C076A">
        <w:rPr>
          <w:color w:val="000000" w:themeColor="text1"/>
        </w:rPr>
        <w:t>Криогаз</w:t>
      </w:r>
      <w:proofErr w:type="spellEnd"/>
      <w:r w:rsidRPr="002C076A">
        <w:rPr>
          <w:color w:val="000000" w:themeColor="text1"/>
        </w:rPr>
        <w:t xml:space="preserve">» был заключен контракт на аренду земельного участка. На данном участке, находящемся в собственности Ульяновского городского поселения, но в границах </w:t>
      </w:r>
      <w:proofErr w:type="spellStart"/>
      <w:r w:rsidRPr="002C076A">
        <w:rPr>
          <w:color w:val="000000" w:themeColor="text1"/>
        </w:rPr>
        <w:t>Тосненского</w:t>
      </w:r>
      <w:proofErr w:type="spellEnd"/>
      <w:r w:rsidRPr="002C076A">
        <w:rPr>
          <w:color w:val="000000" w:themeColor="text1"/>
        </w:rPr>
        <w:t xml:space="preserve"> городского поселения АО «</w:t>
      </w:r>
      <w:proofErr w:type="spellStart"/>
      <w:r w:rsidRPr="002C076A">
        <w:rPr>
          <w:color w:val="000000" w:themeColor="text1"/>
        </w:rPr>
        <w:t>Криогаз</w:t>
      </w:r>
      <w:proofErr w:type="spellEnd"/>
      <w:r w:rsidRPr="002C076A">
        <w:rPr>
          <w:color w:val="000000" w:themeColor="text1"/>
        </w:rPr>
        <w:t>» планируется строительство малотоннажного завода по производству сжиженного газа с максимальной мощностью производства до 55 тонн сниженного газа в год, предварительный объем инвестиций – 5 млрд. рублей. Примерный срок реализации: 2024-2026 год – стройка общих сетей и двух очередей, 2027-2029 – сдача ежегодно по две очереди, всего 8 линий. Планируется открыть около 50 рабочих мест. В настоящее время АО «</w:t>
      </w:r>
      <w:proofErr w:type="spellStart"/>
      <w:r w:rsidRPr="002C076A">
        <w:rPr>
          <w:color w:val="000000" w:themeColor="text1"/>
        </w:rPr>
        <w:t>Криогаз</w:t>
      </w:r>
      <w:proofErr w:type="spellEnd"/>
      <w:r w:rsidRPr="002C076A">
        <w:rPr>
          <w:color w:val="000000" w:themeColor="text1"/>
        </w:rPr>
        <w:t>» проводятся проектно-изыскательские работы.</w:t>
      </w:r>
    </w:p>
    <w:p w:rsidR="00585B0C" w:rsidRPr="002C076A" w:rsidRDefault="00585B0C" w:rsidP="00585B0C">
      <w:pPr>
        <w:jc w:val="both"/>
        <w:rPr>
          <w:rFonts w:eastAsia="Times New Roman"/>
          <w:color w:val="000000" w:themeColor="text1"/>
        </w:rPr>
      </w:pPr>
    </w:p>
    <w:p w:rsidR="00585B0C" w:rsidRPr="002C076A" w:rsidRDefault="00585B0C" w:rsidP="00585B0C">
      <w:pPr>
        <w:jc w:val="center"/>
        <w:rPr>
          <w:rFonts w:eastAsia="Times New Roman"/>
          <w:b/>
          <w:color w:val="000000" w:themeColor="text1"/>
        </w:rPr>
      </w:pPr>
      <w:r w:rsidRPr="002C076A">
        <w:rPr>
          <w:b/>
          <w:color w:val="000000" w:themeColor="text1"/>
        </w:rPr>
        <w:t xml:space="preserve">Таблица для расчета объема инвестиций </w:t>
      </w:r>
      <w:r w:rsidRPr="002C076A">
        <w:rPr>
          <w:rFonts w:eastAsia="Times New Roman"/>
          <w:b/>
          <w:color w:val="000000" w:themeColor="text1"/>
        </w:rPr>
        <w:t xml:space="preserve">основной капитал </w:t>
      </w:r>
    </w:p>
    <w:p w:rsidR="00585B0C" w:rsidRPr="002C076A" w:rsidRDefault="00585B0C" w:rsidP="00585B0C">
      <w:pPr>
        <w:jc w:val="center"/>
        <w:rPr>
          <w:rFonts w:eastAsia="Times New Roman"/>
          <w:b/>
          <w:color w:val="000000" w:themeColor="text1"/>
        </w:rPr>
      </w:pPr>
      <w:r w:rsidRPr="002C076A">
        <w:rPr>
          <w:rFonts w:eastAsia="Times New Roman"/>
          <w:b/>
          <w:color w:val="000000" w:themeColor="text1"/>
        </w:rPr>
        <w:t>(за исключением бюджетных средств) в расчете на 1 жителя</w:t>
      </w:r>
    </w:p>
    <w:p w:rsidR="00585B0C" w:rsidRPr="002C076A" w:rsidRDefault="00585B0C" w:rsidP="00585B0C">
      <w:pPr>
        <w:jc w:val="both"/>
        <w:rPr>
          <w:rFonts w:eastAsia="Times New Roman"/>
          <w:color w:val="000000" w:themeColor="text1"/>
        </w:rPr>
      </w:pPr>
    </w:p>
    <w:tbl>
      <w:tblPr>
        <w:tblW w:w="10531" w:type="dxa"/>
        <w:jc w:val="center"/>
        <w:tblLook w:val="04A0" w:firstRow="1" w:lastRow="0" w:firstColumn="1" w:lastColumn="0" w:noHBand="0" w:noVBand="1"/>
      </w:tblPr>
      <w:tblGrid>
        <w:gridCol w:w="2058"/>
        <w:gridCol w:w="1383"/>
        <w:gridCol w:w="1418"/>
        <w:gridCol w:w="1417"/>
        <w:gridCol w:w="1419"/>
        <w:gridCol w:w="1418"/>
        <w:gridCol w:w="1418"/>
      </w:tblGrid>
      <w:tr w:rsidR="00927EA3" w:rsidRPr="002C076A" w:rsidTr="008977CC">
        <w:trPr>
          <w:trHeight w:val="409"/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CC" w:rsidRPr="002C076A" w:rsidRDefault="008977CC" w:rsidP="00585B0C">
            <w:pPr>
              <w:ind w:firstLineChars="100" w:firstLine="201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CC" w:rsidRPr="002C076A" w:rsidRDefault="008977CC" w:rsidP="00585B0C">
            <w:pPr>
              <w:ind w:firstLineChars="100" w:firstLine="201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CC" w:rsidRPr="002C076A" w:rsidRDefault="008977CC" w:rsidP="00585B0C">
            <w:pPr>
              <w:ind w:firstLineChars="100" w:firstLine="201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CC" w:rsidRPr="002C076A" w:rsidRDefault="008977CC" w:rsidP="00585B0C">
            <w:pPr>
              <w:ind w:firstLineChars="100" w:firstLine="201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CC" w:rsidRPr="002C076A" w:rsidRDefault="008977CC" w:rsidP="00585B0C">
            <w:pPr>
              <w:ind w:firstLineChars="100" w:firstLine="201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CC" w:rsidRPr="002C076A" w:rsidRDefault="008977CC" w:rsidP="00585B0C">
            <w:pPr>
              <w:ind w:firstLineChars="100" w:firstLine="201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7CC" w:rsidRPr="002C076A" w:rsidRDefault="008977CC" w:rsidP="00BA407B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2025</w:t>
            </w:r>
          </w:p>
        </w:tc>
      </w:tr>
      <w:tr w:rsidR="00927EA3" w:rsidRPr="002C076A" w:rsidTr="008977CC">
        <w:trPr>
          <w:trHeight w:val="250"/>
          <w:jc w:val="center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CC" w:rsidRPr="002C076A" w:rsidRDefault="008977CC" w:rsidP="00585B0C">
            <w:pPr>
              <w:jc w:val="both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Объем инвестиций (</w:t>
            </w:r>
            <w:proofErr w:type="spellStart"/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тыс.руб</w:t>
            </w:r>
            <w:proofErr w:type="spellEnd"/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CC" w:rsidRPr="002C076A" w:rsidRDefault="008977CC" w:rsidP="00585B0C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10 975 154,00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CC" w:rsidRPr="002C076A" w:rsidRDefault="008977CC" w:rsidP="008977CC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11 198 065,00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CC" w:rsidRPr="002C076A" w:rsidRDefault="008977CC" w:rsidP="00585B0C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13 922 293,00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CC" w:rsidRPr="002C076A" w:rsidRDefault="008977CC" w:rsidP="00585B0C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14 340 800,00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CC" w:rsidRPr="002C076A" w:rsidRDefault="008977CC" w:rsidP="00585B0C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 xml:space="preserve">16 127 000,00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7CC" w:rsidRPr="002C076A" w:rsidRDefault="008977CC" w:rsidP="00BA407B">
            <w:pPr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 xml:space="preserve">18 226 400,00   </w:t>
            </w:r>
          </w:p>
        </w:tc>
      </w:tr>
      <w:tr w:rsidR="00927EA3" w:rsidRPr="002C076A" w:rsidTr="008977CC">
        <w:trPr>
          <w:trHeight w:val="250"/>
          <w:jc w:val="center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CC" w:rsidRPr="002C076A" w:rsidRDefault="008977CC" w:rsidP="00585B0C">
            <w:pPr>
              <w:jc w:val="both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БС (</w:t>
            </w:r>
            <w:proofErr w:type="spellStart"/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тыс.руб</w:t>
            </w:r>
            <w:proofErr w:type="spellEnd"/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CC" w:rsidRPr="002C076A" w:rsidRDefault="008977CC" w:rsidP="00585B0C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4 544 285,00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CC" w:rsidRPr="002C076A" w:rsidRDefault="008977CC" w:rsidP="00585B0C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5 062 464,00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CC" w:rsidRPr="002C076A" w:rsidRDefault="008977CC" w:rsidP="008977CC">
            <w:pPr>
              <w:jc w:val="right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9 535 236,00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CC" w:rsidRPr="002C076A" w:rsidRDefault="008977CC" w:rsidP="00585B0C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 xml:space="preserve">7 298 850,00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CC" w:rsidRPr="002C076A" w:rsidRDefault="008977CC" w:rsidP="00585B0C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 xml:space="preserve">8 417 043,00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7CC" w:rsidRPr="002C076A" w:rsidRDefault="008977CC" w:rsidP="00585B0C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 xml:space="preserve">7 857 946,50   </w:t>
            </w:r>
          </w:p>
        </w:tc>
      </w:tr>
      <w:tr w:rsidR="00927EA3" w:rsidRPr="002C076A" w:rsidTr="008977CC">
        <w:trPr>
          <w:trHeight w:val="500"/>
          <w:jc w:val="center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CC" w:rsidRPr="002C076A" w:rsidRDefault="008977CC" w:rsidP="00C63524">
            <w:pPr>
              <w:jc w:val="both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Среднегодовая численность населения (чел.)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CC" w:rsidRPr="002C076A" w:rsidRDefault="008977CC" w:rsidP="00C63524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125 236,00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CC" w:rsidRPr="002C076A" w:rsidRDefault="008977CC" w:rsidP="00C63524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122 145,50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CC" w:rsidRPr="002C076A" w:rsidRDefault="008977CC" w:rsidP="00C63524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134 297,00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CC" w:rsidRPr="002C076A" w:rsidRDefault="008977CC" w:rsidP="00C63524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 xml:space="preserve">134 554,00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CC" w:rsidRPr="002C076A" w:rsidRDefault="008977CC" w:rsidP="00C63524">
            <w:pPr>
              <w:ind w:firstLineChars="100" w:firstLine="201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 xml:space="preserve">135 910,00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7CC" w:rsidRPr="002C076A" w:rsidRDefault="008977CC" w:rsidP="00BA407B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135 740,00</w:t>
            </w:r>
          </w:p>
        </w:tc>
      </w:tr>
      <w:tr w:rsidR="00034E5E" w:rsidRPr="002C076A" w:rsidTr="008977CC">
        <w:trPr>
          <w:trHeight w:val="1046"/>
          <w:jc w:val="center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CC" w:rsidRPr="002C076A" w:rsidRDefault="008977CC" w:rsidP="00C63524">
            <w:pPr>
              <w:jc w:val="both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Объем инвестиций в основной капитал (за исключением бюджетных средств) в расчете на 1 жителя (руб.)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CC" w:rsidRPr="002C076A" w:rsidRDefault="008977CC" w:rsidP="00C63524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51 350,00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CC" w:rsidRPr="002C076A" w:rsidRDefault="008977CC" w:rsidP="00C63524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 xml:space="preserve">50 231,90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CC" w:rsidRPr="002C076A" w:rsidRDefault="008977CC" w:rsidP="00C63524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 xml:space="preserve">32 666,83 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CC" w:rsidRPr="002C076A" w:rsidRDefault="008977CC" w:rsidP="00C63524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 xml:space="preserve">52 335,49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CC" w:rsidRPr="002C076A" w:rsidRDefault="008977CC" w:rsidP="00C63524">
            <w:pPr>
              <w:ind w:firstLineChars="100" w:firstLine="201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 xml:space="preserve">56 728,40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7CC" w:rsidRPr="002C076A" w:rsidRDefault="008977CC" w:rsidP="00BA407B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76 384,66</w:t>
            </w:r>
          </w:p>
        </w:tc>
      </w:tr>
    </w:tbl>
    <w:p w:rsidR="00585B0C" w:rsidRPr="002C076A" w:rsidRDefault="00585B0C" w:rsidP="00585B0C">
      <w:pPr>
        <w:ind w:firstLine="708"/>
        <w:jc w:val="both"/>
        <w:rPr>
          <w:rFonts w:eastAsia="Times New Roman"/>
          <w:color w:val="000000" w:themeColor="text1"/>
        </w:rPr>
      </w:pPr>
    </w:p>
    <w:p w:rsidR="00585B0C" w:rsidRPr="002C076A" w:rsidRDefault="00585B0C" w:rsidP="00585B0C">
      <w:pPr>
        <w:jc w:val="both"/>
        <w:rPr>
          <w:b/>
          <w:i/>
          <w:iCs/>
          <w:color w:val="000000" w:themeColor="text1"/>
          <w:sz w:val="28"/>
          <w:szCs w:val="28"/>
          <w:u w:val="single"/>
        </w:rPr>
      </w:pPr>
      <w:r w:rsidRPr="002C076A">
        <w:rPr>
          <w:b/>
          <w:i/>
          <w:iCs/>
          <w:color w:val="000000" w:themeColor="text1"/>
          <w:sz w:val="28"/>
          <w:szCs w:val="28"/>
          <w:u w:val="single"/>
        </w:rPr>
        <w:t>Показатель 4</w:t>
      </w:r>
    </w:p>
    <w:p w:rsidR="00585B0C" w:rsidRPr="002C076A" w:rsidRDefault="00585B0C" w:rsidP="00585B0C">
      <w:pPr>
        <w:ind w:firstLine="708"/>
        <w:jc w:val="both"/>
        <w:rPr>
          <w:rFonts w:eastAsia="Times New Roman"/>
          <w:b/>
          <w:i/>
          <w:color w:val="000000" w:themeColor="text1"/>
        </w:rPr>
      </w:pPr>
      <w:r w:rsidRPr="002C076A">
        <w:rPr>
          <w:rFonts w:eastAsia="Times New Roman"/>
          <w:b/>
          <w:i/>
          <w:color w:val="000000" w:themeColor="text1"/>
        </w:rPr>
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</w:r>
    </w:p>
    <w:p w:rsidR="00835DFE" w:rsidRPr="002C076A" w:rsidRDefault="00585B0C" w:rsidP="00835DFE">
      <w:pPr>
        <w:jc w:val="both"/>
        <w:rPr>
          <w:color w:val="000000" w:themeColor="text1"/>
        </w:rPr>
      </w:pPr>
      <w:r w:rsidRPr="002C076A">
        <w:rPr>
          <w:color w:val="000000" w:themeColor="text1"/>
        </w:rPr>
        <w:t xml:space="preserve">         </w:t>
      </w:r>
      <w:r w:rsidR="00835DFE" w:rsidRPr="002C076A">
        <w:rPr>
          <w:color w:val="000000" w:themeColor="text1"/>
        </w:rPr>
        <w:t xml:space="preserve">Показатель определяется как отношение площади земельных участков, являющихся объектами налогообложения земельным налогом, к общей площади территории </w:t>
      </w:r>
      <w:r w:rsidR="00835DFE" w:rsidRPr="002C076A">
        <w:rPr>
          <w:color w:val="000000" w:themeColor="text1"/>
        </w:rPr>
        <w:lastRenderedPageBreak/>
        <w:t>муниципального района, подлежащей налогообложению в соответствии с действующим законодательством (указания по заполнению формы федерального статистического наблюдения).</w:t>
      </w:r>
    </w:p>
    <w:p w:rsidR="00835DFE" w:rsidRPr="002C076A" w:rsidRDefault="00835DFE" w:rsidP="00835DFE">
      <w:pPr>
        <w:jc w:val="both"/>
        <w:rPr>
          <w:color w:val="000000" w:themeColor="text1"/>
        </w:rPr>
      </w:pPr>
      <w:r w:rsidRPr="002C076A">
        <w:rPr>
          <w:color w:val="000000" w:themeColor="text1"/>
        </w:rPr>
        <w:t xml:space="preserve">        </w:t>
      </w:r>
      <w:r w:rsidR="00FA20C3">
        <w:rPr>
          <w:color w:val="000000" w:themeColor="text1"/>
        </w:rPr>
        <w:t>П</w:t>
      </w:r>
      <w:r w:rsidRPr="002C076A">
        <w:rPr>
          <w:color w:val="000000" w:themeColor="text1"/>
        </w:rPr>
        <w:t>лощадь территории, подлежащая налогообложению, составляет 61927 га. Площадь земельных участков, поставленных на кадастровый учет, и на которые начислялся земельный налог в 2022 году составила 55734 га (90%). В последующие годы ожидается рост показателя по 1 - 2 % в год за счет надлежащего оформления земельных участков сельскохозяйственного назначения сельскохозяйственными предприятиями и фермерскими хозяйствами, введения в хозяйственный оборот земель фонда перераспределения, развития территорий населенных пунктов, оформления земельных участков под существующими объектами гражданами и юридическими лицами (около 2000 га в год).</w:t>
      </w:r>
    </w:p>
    <w:p w:rsidR="00585B0C" w:rsidRPr="002C076A" w:rsidRDefault="00585B0C" w:rsidP="00585B0C">
      <w:pPr>
        <w:jc w:val="both"/>
        <w:rPr>
          <w:b/>
          <w:i/>
          <w:iCs/>
          <w:color w:val="000000" w:themeColor="text1"/>
          <w:sz w:val="28"/>
          <w:szCs w:val="28"/>
          <w:u w:val="single"/>
        </w:rPr>
      </w:pPr>
    </w:p>
    <w:p w:rsidR="00585B0C" w:rsidRPr="002C076A" w:rsidRDefault="00585B0C" w:rsidP="00585B0C">
      <w:pPr>
        <w:jc w:val="both"/>
        <w:rPr>
          <w:b/>
          <w:i/>
          <w:iCs/>
          <w:color w:val="000000" w:themeColor="text1"/>
          <w:sz w:val="28"/>
          <w:szCs w:val="28"/>
          <w:u w:val="single"/>
        </w:rPr>
      </w:pPr>
      <w:r w:rsidRPr="002C076A">
        <w:rPr>
          <w:b/>
          <w:i/>
          <w:iCs/>
          <w:color w:val="000000" w:themeColor="text1"/>
          <w:sz w:val="28"/>
          <w:szCs w:val="28"/>
          <w:u w:val="single"/>
        </w:rPr>
        <w:t>Показатель 5</w:t>
      </w:r>
    </w:p>
    <w:p w:rsidR="00585B0C" w:rsidRPr="002C076A" w:rsidRDefault="00585B0C" w:rsidP="00585B0C">
      <w:pPr>
        <w:ind w:firstLine="708"/>
        <w:jc w:val="both"/>
        <w:rPr>
          <w:b/>
          <w:i/>
          <w:color w:val="000000" w:themeColor="text1"/>
        </w:rPr>
      </w:pPr>
      <w:r w:rsidRPr="002C076A">
        <w:rPr>
          <w:b/>
          <w:i/>
          <w:color w:val="000000" w:themeColor="text1"/>
        </w:rPr>
        <w:t>Доля прибыльных сельскохозяйственных организаций в общем их числе</w:t>
      </w:r>
    </w:p>
    <w:p w:rsidR="00E17D4C" w:rsidRPr="002C076A" w:rsidRDefault="00E17D4C" w:rsidP="0079074E">
      <w:pPr>
        <w:ind w:firstLine="708"/>
        <w:jc w:val="both"/>
        <w:rPr>
          <w:rFonts w:eastAsia="Times New Roman"/>
          <w:color w:val="000000" w:themeColor="text1"/>
        </w:rPr>
      </w:pPr>
      <w:r w:rsidRPr="002C076A">
        <w:rPr>
          <w:rFonts w:eastAsia="Times New Roman"/>
          <w:color w:val="000000" w:themeColor="text1"/>
        </w:rPr>
        <w:t>Показатель рассчитан в соответствии с методическими рекомендациями в процентах от общего количества сельхозпредприятий</w:t>
      </w:r>
      <w:r w:rsidR="00704EED" w:rsidRPr="002C076A">
        <w:rPr>
          <w:rFonts w:eastAsia="Times New Roman"/>
          <w:color w:val="000000" w:themeColor="text1"/>
        </w:rPr>
        <w:t>,</w:t>
      </w:r>
      <w:r w:rsidRPr="002C076A">
        <w:rPr>
          <w:rFonts w:eastAsia="Times New Roman"/>
          <w:color w:val="000000" w:themeColor="text1"/>
        </w:rPr>
        <w:t xml:space="preserve"> получающих субсидии из бюджетов всех уровней.</w:t>
      </w:r>
    </w:p>
    <w:p w:rsidR="00E17D4C" w:rsidRPr="002C076A" w:rsidRDefault="00E17D4C" w:rsidP="0079074E">
      <w:pPr>
        <w:ind w:firstLine="708"/>
        <w:jc w:val="both"/>
        <w:rPr>
          <w:rFonts w:eastAsia="Times New Roman"/>
          <w:color w:val="000000" w:themeColor="text1"/>
        </w:rPr>
      </w:pPr>
      <w:r w:rsidRPr="002C076A">
        <w:rPr>
          <w:rFonts w:eastAsia="Times New Roman"/>
          <w:color w:val="000000" w:themeColor="text1"/>
        </w:rPr>
        <w:t xml:space="preserve"> Согласно годовой финансовой отчетности за 2022 год из 8 предприятий</w:t>
      </w:r>
      <w:r w:rsidR="0079074E" w:rsidRPr="002C076A">
        <w:rPr>
          <w:rFonts w:eastAsia="Times New Roman"/>
          <w:color w:val="000000" w:themeColor="text1"/>
        </w:rPr>
        <w:t>,</w:t>
      </w:r>
      <w:r w:rsidRPr="002C076A">
        <w:rPr>
          <w:rFonts w:eastAsia="Times New Roman"/>
          <w:color w:val="000000" w:themeColor="text1"/>
        </w:rPr>
        <w:t xml:space="preserve"> предоставивших отчетность и получивших господдержку</w:t>
      </w:r>
      <w:r w:rsidR="0079074E" w:rsidRPr="002C076A">
        <w:rPr>
          <w:rFonts w:eastAsia="Times New Roman"/>
          <w:color w:val="000000" w:themeColor="text1"/>
        </w:rPr>
        <w:t>,</w:t>
      </w:r>
      <w:r w:rsidRPr="002C076A">
        <w:rPr>
          <w:rFonts w:eastAsia="Times New Roman"/>
          <w:color w:val="000000" w:themeColor="text1"/>
        </w:rPr>
        <w:t xml:space="preserve"> все предприятия показали прибыль. </w:t>
      </w:r>
    </w:p>
    <w:p w:rsidR="00E17D4C" w:rsidRPr="002C076A" w:rsidRDefault="00E17D4C" w:rsidP="0079074E">
      <w:pPr>
        <w:ind w:firstLine="708"/>
        <w:jc w:val="both"/>
        <w:rPr>
          <w:rFonts w:eastAsia="Times New Roman"/>
          <w:color w:val="000000" w:themeColor="text1"/>
        </w:rPr>
      </w:pPr>
      <w:r w:rsidRPr="002C076A">
        <w:rPr>
          <w:rFonts w:eastAsia="Times New Roman"/>
          <w:color w:val="000000" w:themeColor="text1"/>
        </w:rPr>
        <w:t xml:space="preserve"> Период 2023-2025 годов планируется на уровне 2022 года.</w:t>
      </w:r>
    </w:p>
    <w:p w:rsidR="0079074E" w:rsidRPr="002C076A" w:rsidRDefault="0079074E" w:rsidP="0079074E">
      <w:pPr>
        <w:ind w:firstLine="708"/>
        <w:jc w:val="both"/>
        <w:rPr>
          <w:rFonts w:eastAsia="Times New Roman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2064"/>
        <w:gridCol w:w="1807"/>
        <w:gridCol w:w="1934"/>
        <w:gridCol w:w="1644"/>
      </w:tblGrid>
      <w:tr w:rsidR="00265B07" w:rsidRPr="002C076A" w:rsidTr="00043E7A">
        <w:trPr>
          <w:trHeight w:val="551"/>
          <w:jc w:val="center"/>
        </w:trPr>
        <w:tc>
          <w:tcPr>
            <w:tcW w:w="1951" w:type="dxa"/>
            <w:shd w:val="clear" w:color="auto" w:fill="auto"/>
          </w:tcPr>
          <w:p w:rsidR="0079074E" w:rsidRPr="002C076A" w:rsidRDefault="0079074E" w:rsidP="00043E7A">
            <w:pPr>
              <w:jc w:val="both"/>
              <w:rPr>
                <w:rFonts w:cs="Calibri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619" w:type="dxa"/>
            <w:gridSpan w:val="4"/>
            <w:shd w:val="clear" w:color="auto" w:fill="auto"/>
          </w:tcPr>
          <w:p w:rsidR="0079074E" w:rsidRPr="002C076A" w:rsidRDefault="0079074E" w:rsidP="00043E7A">
            <w:pPr>
              <w:jc w:val="center"/>
              <w:rPr>
                <w:rFonts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C076A">
              <w:rPr>
                <w:rFonts w:cs="Calibri"/>
                <w:b/>
                <w:color w:val="000000" w:themeColor="text1"/>
                <w:sz w:val="20"/>
                <w:szCs w:val="20"/>
                <w:lang w:eastAsia="en-US"/>
              </w:rPr>
              <w:t xml:space="preserve">По организациям, являющимся получателями господдержки </w:t>
            </w:r>
          </w:p>
          <w:p w:rsidR="0079074E" w:rsidRPr="002C076A" w:rsidRDefault="0079074E" w:rsidP="00043E7A">
            <w:pPr>
              <w:jc w:val="center"/>
              <w:rPr>
                <w:rFonts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C076A">
              <w:rPr>
                <w:rFonts w:cs="Calibri"/>
                <w:b/>
                <w:color w:val="000000" w:themeColor="text1"/>
                <w:sz w:val="20"/>
                <w:szCs w:val="20"/>
                <w:lang w:eastAsia="en-US"/>
              </w:rPr>
              <w:t>в 2022 году</w:t>
            </w:r>
          </w:p>
        </w:tc>
      </w:tr>
      <w:tr w:rsidR="00265B07" w:rsidRPr="002C076A" w:rsidTr="00043E7A">
        <w:trPr>
          <w:jc w:val="center"/>
        </w:trPr>
        <w:tc>
          <w:tcPr>
            <w:tcW w:w="1951" w:type="dxa"/>
            <w:shd w:val="clear" w:color="auto" w:fill="auto"/>
          </w:tcPr>
          <w:p w:rsidR="0079074E" w:rsidRPr="002C076A" w:rsidRDefault="0079074E" w:rsidP="00043E7A">
            <w:pPr>
              <w:jc w:val="both"/>
              <w:rPr>
                <w:rFonts w:cs="Calibri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79074E" w:rsidRPr="002C076A" w:rsidRDefault="0079074E" w:rsidP="00043E7A">
            <w:pPr>
              <w:jc w:val="center"/>
              <w:rPr>
                <w:rFonts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C076A">
              <w:rPr>
                <w:rFonts w:cs="Calibri"/>
                <w:b/>
                <w:color w:val="000000" w:themeColor="text1"/>
                <w:sz w:val="20"/>
                <w:szCs w:val="20"/>
                <w:lang w:eastAsia="en-US"/>
              </w:rPr>
              <w:t>Всего организаций</w:t>
            </w:r>
          </w:p>
        </w:tc>
        <w:tc>
          <w:tcPr>
            <w:tcW w:w="1843" w:type="dxa"/>
            <w:shd w:val="clear" w:color="auto" w:fill="auto"/>
          </w:tcPr>
          <w:p w:rsidR="0079074E" w:rsidRPr="002C076A" w:rsidRDefault="0079074E" w:rsidP="00043E7A">
            <w:pPr>
              <w:jc w:val="center"/>
              <w:rPr>
                <w:rFonts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C076A">
              <w:rPr>
                <w:rFonts w:cs="Calibri"/>
                <w:b/>
                <w:color w:val="000000" w:themeColor="text1"/>
                <w:sz w:val="20"/>
                <w:szCs w:val="20"/>
                <w:lang w:eastAsia="en-US"/>
              </w:rPr>
              <w:t>Кол-во прибыльных организаций</w:t>
            </w:r>
          </w:p>
        </w:tc>
        <w:tc>
          <w:tcPr>
            <w:tcW w:w="1982" w:type="dxa"/>
            <w:shd w:val="clear" w:color="auto" w:fill="auto"/>
          </w:tcPr>
          <w:p w:rsidR="0079074E" w:rsidRPr="002C076A" w:rsidRDefault="0079074E" w:rsidP="00043E7A">
            <w:pPr>
              <w:jc w:val="center"/>
              <w:rPr>
                <w:rFonts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C076A">
              <w:rPr>
                <w:rFonts w:cs="Calibri"/>
                <w:b/>
                <w:color w:val="000000" w:themeColor="text1"/>
                <w:sz w:val="20"/>
                <w:szCs w:val="20"/>
                <w:lang w:eastAsia="en-US"/>
              </w:rPr>
              <w:t>% прибыльных</w:t>
            </w:r>
          </w:p>
        </w:tc>
        <w:tc>
          <w:tcPr>
            <w:tcW w:w="1668" w:type="dxa"/>
            <w:shd w:val="clear" w:color="auto" w:fill="auto"/>
          </w:tcPr>
          <w:p w:rsidR="0079074E" w:rsidRPr="002C076A" w:rsidRDefault="0079074E" w:rsidP="00043E7A">
            <w:pPr>
              <w:jc w:val="center"/>
              <w:rPr>
                <w:rFonts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C076A">
              <w:rPr>
                <w:rFonts w:cs="Calibri"/>
                <w:b/>
                <w:color w:val="000000" w:themeColor="text1"/>
                <w:sz w:val="20"/>
                <w:szCs w:val="20"/>
                <w:lang w:eastAsia="en-US"/>
              </w:rPr>
              <w:t>Кол-во убыточных организаций</w:t>
            </w:r>
          </w:p>
        </w:tc>
      </w:tr>
      <w:tr w:rsidR="0079074E" w:rsidRPr="002C076A" w:rsidTr="00043E7A">
        <w:trPr>
          <w:jc w:val="center"/>
        </w:trPr>
        <w:tc>
          <w:tcPr>
            <w:tcW w:w="1951" w:type="dxa"/>
            <w:shd w:val="clear" w:color="auto" w:fill="auto"/>
          </w:tcPr>
          <w:p w:rsidR="0079074E" w:rsidRPr="002C076A" w:rsidRDefault="0079074E" w:rsidP="00043E7A">
            <w:pPr>
              <w:jc w:val="center"/>
              <w:rPr>
                <w:rFonts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2C076A">
              <w:rPr>
                <w:rFonts w:cs="Calibri"/>
                <w:b/>
                <w:color w:val="000000" w:themeColor="text1"/>
                <w:sz w:val="20"/>
                <w:szCs w:val="20"/>
                <w:lang w:eastAsia="en-US"/>
              </w:rPr>
              <w:t>Тосненский</w:t>
            </w:r>
            <w:proofErr w:type="spellEnd"/>
            <w:r w:rsidRPr="002C076A">
              <w:rPr>
                <w:rFonts w:cs="Calibri"/>
                <w:b/>
                <w:color w:val="000000" w:themeColor="text1"/>
                <w:sz w:val="20"/>
                <w:szCs w:val="20"/>
                <w:lang w:eastAsia="en-US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</w:tcPr>
          <w:p w:rsidR="0079074E" w:rsidRPr="002C076A" w:rsidRDefault="0079074E" w:rsidP="00043E7A">
            <w:pPr>
              <w:jc w:val="center"/>
              <w:rPr>
                <w:rFonts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C076A">
              <w:rPr>
                <w:rFonts w:cs="Calibri"/>
                <w:b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79074E" w:rsidRPr="002C076A" w:rsidRDefault="0079074E" w:rsidP="00043E7A">
            <w:pPr>
              <w:jc w:val="center"/>
              <w:rPr>
                <w:rFonts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C076A">
              <w:rPr>
                <w:rFonts w:cs="Calibri"/>
                <w:b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79074E" w:rsidRPr="002C076A" w:rsidRDefault="0079074E" w:rsidP="00043E7A">
            <w:pPr>
              <w:jc w:val="center"/>
              <w:rPr>
                <w:rFonts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C076A">
              <w:rPr>
                <w:rFonts w:cs="Calibri"/>
                <w:b/>
                <w:color w:val="000000" w:themeColor="text1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668" w:type="dxa"/>
            <w:shd w:val="clear" w:color="auto" w:fill="auto"/>
          </w:tcPr>
          <w:p w:rsidR="0079074E" w:rsidRPr="002C076A" w:rsidRDefault="0079074E" w:rsidP="00043E7A">
            <w:pPr>
              <w:jc w:val="center"/>
              <w:rPr>
                <w:rFonts w:cs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C076A">
              <w:rPr>
                <w:rFonts w:cs="Calibri"/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</w:tr>
    </w:tbl>
    <w:p w:rsidR="00585B0C" w:rsidRPr="002C076A" w:rsidRDefault="00585B0C" w:rsidP="00585B0C">
      <w:pPr>
        <w:jc w:val="both"/>
        <w:rPr>
          <w:b/>
          <w:i/>
          <w:iCs/>
          <w:color w:val="000000" w:themeColor="text1"/>
          <w:sz w:val="28"/>
          <w:szCs w:val="28"/>
          <w:u w:val="single"/>
        </w:rPr>
      </w:pPr>
    </w:p>
    <w:p w:rsidR="00585B0C" w:rsidRPr="002C076A" w:rsidRDefault="00585B0C" w:rsidP="00585B0C">
      <w:pPr>
        <w:jc w:val="both"/>
        <w:rPr>
          <w:b/>
          <w:i/>
          <w:iCs/>
          <w:color w:val="000000" w:themeColor="text1"/>
          <w:sz w:val="28"/>
          <w:szCs w:val="28"/>
          <w:u w:val="single"/>
        </w:rPr>
      </w:pPr>
      <w:r w:rsidRPr="002C076A">
        <w:rPr>
          <w:b/>
          <w:i/>
          <w:iCs/>
          <w:color w:val="000000" w:themeColor="text1"/>
          <w:sz w:val="28"/>
          <w:szCs w:val="28"/>
          <w:u w:val="single"/>
        </w:rPr>
        <w:t>Показатель 6</w:t>
      </w:r>
    </w:p>
    <w:p w:rsidR="00585B0C" w:rsidRPr="002C076A" w:rsidRDefault="00585B0C" w:rsidP="00A42D33">
      <w:pPr>
        <w:ind w:firstLine="708"/>
        <w:jc w:val="both"/>
        <w:rPr>
          <w:rFonts w:eastAsia="Times New Roman"/>
          <w:b/>
          <w:i/>
          <w:color w:val="000000" w:themeColor="text1"/>
        </w:rPr>
      </w:pPr>
      <w:r w:rsidRPr="002C076A">
        <w:rPr>
          <w:rFonts w:eastAsia="Times New Roman"/>
          <w:b/>
          <w:i/>
          <w:color w:val="000000" w:themeColor="text1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</w:p>
    <w:p w:rsidR="00C14DB3" w:rsidRPr="002C076A" w:rsidRDefault="00C14DB3" w:rsidP="00C14DB3">
      <w:pPr>
        <w:ind w:firstLine="708"/>
        <w:jc w:val="both"/>
        <w:rPr>
          <w:rFonts w:eastAsiaTheme="minorHAnsi"/>
          <w:color w:val="000000" w:themeColor="text1"/>
          <w:lang w:eastAsia="en-US"/>
        </w:rPr>
      </w:pPr>
      <w:r w:rsidRPr="002C076A">
        <w:rPr>
          <w:rFonts w:eastAsiaTheme="minorHAnsi"/>
          <w:color w:val="000000" w:themeColor="text1"/>
          <w:lang w:eastAsia="en-US"/>
        </w:rPr>
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предоставлена в соответствии с отчетом федерального статистического наблюдения по форме № 3-ДГ </w:t>
      </w:r>
      <w:r w:rsidR="008079D9" w:rsidRPr="002C076A">
        <w:rPr>
          <w:rFonts w:eastAsiaTheme="minorHAnsi"/>
          <w:color w:val="000000" w:themeColor="text1"/>
          <w:lang w:eastAsia="en-US"/>
        </w:rPr>
        <w:t>(МО</w:t>
      </w:r>
      <w:r w:rsidRPr="002C076A">
        <w:rPr>
          <w:rFonts w:eastAsiaTheme="minorHAnsi"/>
          <w:color w:val="000000" w:themeColor="text1"/>
          <w:lang w:eastAsia="en-US"/>
        </w:rPr>
        <w:t xml:space="preserve">) Сведения об автомобильных дорогах общего пользования местного значения и искусственных сооружений на них по состоянию на 1 января 2023 года. </w:t>
      </w:r>
    </w:p>
    <w:p w:rsidR="00C14DB3" w:rsidRPr="002C076A" w:rsidRDefault="00C14DB3" w:rsidP="00C14DB3">
      <w:pPr>
        <w:ind w:firstLine="708"/>
        <w:jc w:val="both"/>
        <w:rPr>
          <w:rFonts w:eastAsiaTheme="minorHAnsi"/>
          <w:color w:val="000000" w:themeColor="text1"/>
          <w:lang w:eastAsia="en-US"/>
        </w:rPr>
      </w:pPr>
      <w:r w:rsidRPr="002C076A">
        <w:rPr>
          <w:rFonts w:eastAsiaTheme="minorHAnsi"/>
          <w:color w:val="000000" w:themeColor="text1"/>
          <w:lang w:eastAsia="en-US"/>
        </w:rPr>
        <w:t>Показатель определяется как отношение протяженности автомобильных дорог общего пользования местного значения, не отвечающим нормативным требованиям, к общей протяженности автомобильных дорог общего пользования местного значения и умножением результата на 100 процентов.</w:t>
      </w:r>
    </w:p>
    <w:p w:rsidR="00C14DB3" w:rsidRPr="002C076A" w:rsidRDefault="00C14DB3" w:rsidP="00C14DB3">
      <w:pPr>
        <w:ind w:firstLine="708"/>
        <w:jc w:val="both"/>
        <w:rPr>
          <w:rFonts w:eastAsiaTheme="minorHAnsi"/>
          <w:color w:val="000000" w:themeColor="text1"/>
          <w:lang w:eastAsia="en-US"/>
        </w:rPr>
      </w:pPr>
      <w:r w:rsidRPr="002C076A">
        <w:rPr>
          <w:rFonts w:eastAsiaTheme="minorHAnsi"/>
          <w:color w:val="000000" w:themeColor="text1"/>
          <w:lang w:eastAsia="en-US"/>
        </w:rPr>
        <w:t xml:space="preserve">В 2022 году показатель «Доля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значения» составил </w:t>
      </w:r>
      <w:r w:rsidR="004946E0" w:rsidRPr="002C076A">
        <w:rPr>
          <w:rFonts w:eastAsiaTheme="minorHAnsi"/>
          <w:color w:val="000000" w:themeColor="text1"/>
          <w:lang w:eastAsia="en-US"/>
        </w:rPr>
        <w:t>60,8</w:t>
      </w:r>
      <w:r w:rsidRPr="002C076A">
        <w:rPr>
          <w:rFonts w:eastAsiaTheme="minorHAnsi"/>
          <w:color w:val="000000" w:themeColor="text1"/>
          <w:lang w:eastAsia="en-US"/>
        </w:rPr>
        <w:t xml:space="preserve">8%. </w:t>
      </w:r>
    </w:p>
    <w:p w:rsidR="00C14DB3" w:rsidRPr="002C076A" w:rsidRDefault="00C14DB3" w:rsidP="00C14DB3">
      <w:pPr>
        <w:ind w:firstLine="708"/>
        <w:jc w:val="both"/>
        <w:rPr>
          <w:rFonts w:eastAsiaTheme="minorHAnsi"/>
          <w:color w:val="000000" w:themeColor="text1"/>
          <w:lang w:eastAsia="en-US"/>
        </w:rPr>
      </w:pPr>
      <w:r w:rsidRPr="002C076A">
        <w:rPr>
          <w:rFonts w:eastAsiaTheme="minorHAnsi"/>
          <w:color w:val="000000" w:themeColor="text1"/>
          <w:lang w:eastAsia="en-US"/>
        </w:rPr>
        <w:t>Протяженности автомобильных дорог общего пользования местного значения, не отвечающим нормативным требованиям на 01.01.</w:t>
      </w:r>
      <w:r w:rsidR="00845BFB" w:rsidRPr="002C076A">
        <w:rPr>
          <w:rFonts w:eastAsiaTheme="minorHAnsi"/>
          <w:color w:val="000000" w:themeColor="text1"/>
          <w:lang w:eastAsia="en-US"/>
        </w:rPr>
        <w:t xml:space="preserve">2023 г., составила - </w:t>
      </w:r>
      <w:r w:rsidR="004946E0" w:rsidRPr="002C076A">
        <w:rPr>
          <w:rFonts w:eastAsiaTheme="minorHAnsi"/>
          <w:color w:val="000000" w:themeColor="text1"/>
          <w:lang w:eastAsia="en-US"/>
        </w:rPr>
        <w:t>400,5 км.</w:t>
      </w:r>
    </w:p>
    <w:p w:rsidR="00C14DB3" w:rsidRPr="002C076A" w:rsidRDefault="00C14DB3" w:rsidP="00C14DB3">
      <w:pPr>
        <w:ind w:firstLine="708"/>
        <w:jc w:val="both"/>
        <w:rPr>
          <w:rFonts w:eastAsiaTheme="minorHAnsi"/>
          <w:color w:val="000000" w:themeColor="text1"/>
          <w:lang w:eastAsia="en-US"/>
        </w:rPr>
      </w:pPr>
      <w:r w:rsidRPr="002C076A">
        <w:rPr>
          <w:rFonts w:eastAsiaTheme="minorHAnsi"/>
          <w:color w:val="000000" w:themeColor="text1"/>
          <w:lang w:eastAsia="en-US"/>
        </w:rPr>
        <w:t>Протяженность автомобильных дорог общего пользования местного значения на 01.01.2023 г., составила –</w:t>
      </w:r>
      <w:r w:rsidR="00A4020A" w:rsidRPr="002C076A">
        <w:rPr>
          <w:rFonts w:eastAsiaTheme="minorHAnsi"/>
          <w:color w:val="000000" w:themeColor="text1"/>
          <w:lang w:eastAsia="en-US"/>
        </w:rPr>
        <w:t xml:space="preserve"> </w:t>
      </w:r>
      <w:r w:rsidR="004946E0" w:rsidRPr="002C076A">
        <w:rPr>
          <w:rFonts w:eastAsiaTheme="minorHAnsi"/>
          <w:color w:val="000000" w:themeColor="text1"/>
          <w:lang w:eastAsia="en-US"/>
        </w:rPr>
        <w:t>657,8 км.</w:t>
      </w:r>
    </w:p>
    <w:p w:rsidR="004946E0" w:rsidRPr="002C076A" w:rsidRDefault="004946E0" w:rsidP="004946E0">
      <w:pPr>
        <w:ind w:firstLine="708"/>
        <w:jc w:val="both"/>
        <w:rPr>
          <w:rFonts w:eastAsiaTheme="minorHAnsi"/>
          <w:color w:val="000000" w:themeColor="text1"/>
          <w:lang w:eastAsia="en-US"/>
        </w:rPr>
      </w:pPr>
      <w:r w:rsidRPr="002C076A">
        <w:rPr>
          <w:rFonts w:eastAsiaTheme="minorHAnsi"/>
          <w:color w:val="000000" w:themeColor="text1"/>
          <w:lang w:eastAsia="en-US"/>
        </w:rPr>
        <w:lastRenderedPageBreak/>
        <w:t>Показатель 6: 400,5 км/657,8 км*100%=60,88%.</w:t>
      </w:r>
    </w:p>
    <w:p w:rsidR="004946E0" w:rsidRPr="002C076A" w:rsidRDefault="004946E0" w:rsidP="00C14DB3">
      <w:pPr>
        <w:ind w:firstLine="708"/>
        <w:jc w:val="both"/>
        <w:rPr>
          <w:rFonts w:eastAsiaTheme="minorHAnsi"/>
          <w:color w:val="000000" w:themeColor="text1"/>
          <w:lang w:eastAsia="en-US"/>
        </w:rPr>
      </w:pPr>
    </w:p>
    <w:p w:rsidR="00585B0C" w:rsidRPr="002C076A" w:rsidRDefault="00585B0C" w:rsidP="00585B0C">
      <w:pPr>
        <w:jc w:val="both"/>
        <w:rPr>
          <w:b/>
          <w:i/>
          <w:iCs/>
          <w:color w:val="000000" w:themeColor="text1"/>
          <w:sz w:val="28"/>
          <w:szCs w:val="28"/>
          <w:u w:val="single"/>
        </w:rPr>
      </w:pPr>
      <w:r w:rsidRPr="002C076A">
        <w:rPr>
          <w:b/>
          <w:i/>
          <w:iCs/>
          <w:color w:val="000000" w:themeColor="text1"/>
          <w:sz w:val="28"/>
          <w:szCs w:val="28"/>
          <w:u w:val="single"/>
        </w:rPr>
        <w:t>Показатель 7</w:t>
      </w:r>
    </w:p>
    <w:p w:rsidR="003417CA" w:rsidRPr="002C076A" w:rsidRDefault="00585B0C" w:rsidP="003417CA">
      <w:pPr>
        <w:ind w:firstLine="708"/>
        <w:jc w:val="both"/>
        <w:rPr>
          <w:b/>
          <w:i/>
          <w:color w:val="000000" w:themeColor="text1"/>
        </w:rPr>
      </w:pPr>
      <w:r w:rsidRPr="002C076A">
        <w:rPr>
          <w:b/>
          <w:i/>
          <w:color w:val="000000" w:themeColor="text1"/>
        </w:rPr>
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</w:t>
      </w:r>
      <w:r w:rsidR="003417CA" w:rsidRPr="002C076A">
        <w:rPr>
          <w:b/>
          <w:i/>
          <w:color w:val="000000" w:themeColor="text1"/>
        </w:rPr>
        <w:t xml:space="preserve"> округа (муниципального района)</w:t>
      </w:r>
    </w:p>
    <w:p w:rsidR="00585B0C" w:rsidRPr="002C076A" w:rsidRDefault="00585B0C" w:rsidP="00585B0C">
      <w:pPr>
        <w:ind w:firstLine="708"/>
        <w:jc w:val="both"/>
        <w:rPr>
          <w:rFonts w:eastAsia="Times New Roman"/>
          <w:color w:val="000000" w:themeColor="text1"/>
        </w:rPr>
      </w:pPr>
      <w:r w:rsidRPr="002C076A">
        <w:rPr>
          <w:rFonts w:eastAsia="Times New Roman"/>
          <w:color w:val="000000" w:themeColor="text1"/>
        </w:rPr>
        <w:t xml:space="preserve">Населенные пункты, в которых нет транспортного сообщения: дер. </w:t>
      </w:r>
      <w:r w:rsidRPr="002C076A">
        <w:rPr>
          <w:color w:val="000000" w:themeColor="text1"/>
        </w:rPr>
        <w:t>Александровка – 2 чел. (</w:t>
      </w:r>
      <w:proofErr w:type="spellStart"/>
      <w:r w:rsidRPr="002C076A">
        <w:rPr>
          <w:color w:val="000000" w:themeColor="text1"/>
        </w:rPr>
        <w:t>Трубникобоское</w:t>
      </w:r>
      <w:proofErr w:type="spellEnd"/>
      <w:r w:rsidRPr="002C076A">
        <w:rPr>
          <w:color w:val="000000" w:themeColor="text1"/>
        </w:rPr>
        <w:t xml:space="preserve"> </w:t>
      </w:r>
      <w:proofErr w:type="spellStart"/>
      <w:r w:rsidRPr="002C076A">
        <w:rPr>
          <w:color w:val="000000" w:themeColor="text1"/>
        </w:rPr>
        <w:t>с.п</w:t>
      </w:r>
      <w:proofErr w:type="spellEnd"/>
      <w:r w:rsidRPr="002C076A">
        <w:rPr>
          <w:color w:val="000000" w:themeColor="text1"/>
        </w:rPr>
        <w:t xml:space="preserve">.), дер. </w:t>
      </w:r>
      <w:proofErr w:type="spellStart"/>
      <w:r w:rsidRPr="002C076A">
        <w:rPr>
          <w:color w:val="000000" w:themeColor="text1"/>
        </w:rPr>
        <w:t>Гуммолово</w:t>
      </w:r>
      <w:proofErr w:type="spellEnd"/>
      <w:r w:rsidRPr="002C076A">
        <w:rPr>
          <w:color w:val="000000" w:themeColor="text1"/>
        </w:rPr>
        <w:t xml:space="preserve"> – 1 чел. (</w:t>
      </w:r>
      <w:proofErr w:type="spellStart"/>
      <w:r w:rsidRPr="002C076A">
        <w:rPr>
          <w:color w:val="000000" w:themeColor="text1"/>
        </w:rPr>
        <w:t>Лисинское</w:t>
      </w:r>
      <w:proofErr w:type="spellEnd"/>
      <w:r w:rsidRPr="002C076A">
        <w:rPr>
          <w:color w:val="000000" w:themeColor="text1"/>
        </w:rPr>
        <w:t xml:space="preserve"> </w:t>
      </w:r>
      <w:proofErr w:type="spellStart"/>
      <w:r w:rsidRPr="002C076A">
        <w:rPr>
          <w:color w:val="000000" w:themeColor="text1"/>
        </w:rPr>
        <w:t>с.п</w:t>
      </w:r>
      <w:proofErr w:type="spellEnd"/>
      <w:r w:rsidRPr="002C076A">
        <w:rPr>
          <w:color w:val="000000" w:themeColor="text1"/>
        </w:rPr>
        <w:t xml:space="preserve">.), дер. Турово </w:t>
      </w:r>
      <w:r w:rsidRPr="002C076A">
        <w:rPr>
          <w:rFonts w:eastAsia="Times New Roman"/>
          <w:bCs/>
          <w:color w:val="000000" w:themeColor="text1"/>
        </w:rPr>
        <w:t xml:space="preserve">– </w:t>
      </w:r>
      <w:r w:rsidRPr="002C076A">
        <w:rPr>
          <w:color w:val="000000" w:themeColor="text1"/>
        </w:rPr>
        <w:t>3 чел. (</w:t>
      </w:r>
      <w:proofErr w:type="spellStart"/>
      <w:r w:rsidRPr="002C076A">
        <w:rPr>
          <w:color w:val="000000" w:themeColor="text1"/>
        </w:rPr>
        <w:t>Лисинское</w:t>
      </w:r>
      <w:proofErr w:type="spellEnd"/>
      <w:r w:rsidRPr="002C076A">
        <w:rPr>
          <w:color w:val="000000" w:themeColor="text1"/>
        </w:rPr>
        <w:t xml:space="preserve"> </w:t>
      </w:r>
      <w:proofErr w:type="spellStart"/>
      <w:r w:rsidRPr="002C076A">
        <w:rPr>
          <w:color w:val="000000" w:themeColor="text1"/>
        </w:rPr>
        <w:t>с.п</w:t>
      </w:r>
      <w:proofErr w:type="spellEnd"/>
      <w:r w:rsidRPr="002C076A">
        <w:rPr>
          <w:color w:val="000000" w:themeColor="text1"/>
        </w:rPr>
        <w:t xml:space="preserve">.), дер. </w:t>
      </w:r>
      <w:proofErr w:type="spellStart"/>
      <w:r w:rsidRPr="002C076A">
        <w:rPr>
          <w:color w:val="000000" w:themeColor="text1"/>
        </w:rPr>
        <w:t>Рамболово</w:t>
      </w:r>
      <w:proofErr w:type="spellEnd"/>
      <w:r w:rsidRPr="002C076A">
        <w:rPr>
          <w:color w:val="000000" w:themeColor="text1"/>
        </w:rPr>
        <w:t xml:space="preserve"> – 2 чел. (</w:t>
      </w:r>
      <w:proofErr w:type="spellStart"/>
      <w:r w:rsidRPr="002C076A">
        <w:rPr>
          <w:color w:val="000000" w:themeColor="text1"/>
        </w:rPr>
        <w:t>Форносовкое</w:t>
      </w:r>
      <w:proofErr w:type="spellEnd"/>
      <w:r w:rsidRPr="002C076A">
        <w:rPr>
          <w:color w:val="000000" w:themeColor="text1"/>
        </w:rPr>
        <w:t xml:space="preserve"> </w:t>
      </w:r>
      <w:proofErr w:type="spellStart"/>
      <w:r w:rsidRPr="002C076A">
        <w:rPr>
          <w:color w:val="000000" w:themeColor="text1"/>
        </w:rPr>
        <w:t>г.п</w:t>
      </w:r>
      <w:proofErr w:type="spellEnd"/>
      <w:r w:rsidRPr="002C076A">
        <w:rPr>
          <w:color w:val="000000" w:themeColor="text1"/>
        </w:rPr>
        <w:t>.), дер. Мельница – 23 чел. (</w:t>
      </w:r>
      <w:proofErr w:type="spellStart"/>
      <w:r w:rsidRPr="002C076A">
        <w:rPr>
          <w:color w:val="000000" w:themeColor="text1"/>
        </w:rPr>
        <w:t>Тосненское</w:t>
      </w:r>
      <w:proofErr w:type="spellEnd"/>
      <w:r w:rsidRPr="002C076A">
        <w:rPr>
          <w:color w:val="000000" w:themeColor="text1"/>
        </w:rPr>
        <w:t xml:space="preserve"> </w:t>
      </w:r>
      <w:proofErr w:type="spellStart"/>
      <w:r w:rsidRPr="002C076A">
        <w:rPr>
          <w:color w:val="000000" w:themeColor="text1"/>
        </w:rPr>
        <w:t>г.п</w:t>
      </w:r>
      <w:proofErr w:type="spellEnd"/>
      <w:r w:rsidRPr="002C076A">
        <w:rPr>
          <w:color w:val="000000" w:themeColor="text1"/>
        </w:rPr>
        <w:t>.). Итого</w:t>
      </w:r>
      <w:r w:rsidR="003417CA" w:rsidRPr="002C076A">
        <w:rPr>
          <w:color w:val="000000" w:themeColor="text1"/>
        </w:rPr>
        <w:t xml:space="preserve"> на конец 2022</w:t>
      </w:r>
      <w:r w:rsidRPr="002C076A">
        <w:rPr>
          <w:color w:val="000000" w:themeColor="text1"/>
        </w:rPr>
        <w:t xml:space="preserve"> года не охвачено транспортным сообщением 31 человек.</w:t>
      </w:r>
    </w:p>
    <w:p w:rsidR="003417CA" w:rsidRPr="002C076A" w:rsidRDefault="00585B0C" w:rsidP="003417CA">
      <w:pPr>
        <w:ind w:firstLine="708"/>
        <w:jc w:val="both"/>
        <w:rPr>
          <w:rFonts w:eastAsia="Times New Roman"/>
          <w:color w:val="000000" w:themeColor="text1"/>
        </w:rPr>
      </w:pPr>
      <w:r w:rsidRPr="002C076A">
        <w:rPr>
          <w:rFonts w:eastAsia="Times New Roman"/>
          <w:bCs/>
          <w:color w:val="000000" w:themeColor="text1"/>
        </w:rPr>
        <w:t>Среднегодовая численность населения: 2020г. – 125 236 чел. (125,2), 2021г. – 122</w:t>
      </w:r>
      <w:r w:rsidR="00B463A4" w:rsidRPr="002C076A">
        <w:rPr>
          <w:rFonts w:eastAsia="Times New Roman"/>
          <w:bCs/>
          <w:color w:val="000000" w:themeColor="text1"/>
        </w:rPr>
        <w:t> </w:t>
      </w:r>
      <w:r w:rsidRPr="002C076A">
        <w:rPr>
          <w:rFonts w:eastAsia="Times New Roman"/>
          <w:bCs/>
          <w:color w:val="000000" w:themeColor="text1"/>
        </w:rPr>
        <w:t>145</w:t>
      </w:r>
      <w:r w:rsidR="00B463A4" w:rsidRPr="002C076A">
        <w:rPr>
          <w:rFonts w:eastAsia="Times New Roman"/>
          <w:bCs/>
          <w:color w:val="000000" w:themeColor="text1"/>
        </w:rPr>
        <w:t>,5</w:t>
      </w:r>
      <w:r w:rsidRPr="002C076A">
        <w:rPr>
          <w:rFonts w:eastAsia="Times New Roman"/>
          <w:bCs/>
          <w:color w:val="000000" w:themeColor="text1"/>
        </w:rPr>
        <w:t xml:space="preserve"> чел. (122,2), 2022г. – </w:t>
      </w:r>
      <w:r w:rsidR="003417CA" w:rsidRPr="002C076A">
        <w:rPr>
          <w:rFonts w:eastAsia="Times New Roman"/>
          <w:bCs/>
          <w:color w:val="000000" w:themeColor="text1"/>
        </w:rPr>
        <w:t>134</w:t>
      </w:r>
      <w:r w:rsidR="002275D7" w:rsidRPr="002C076A">
        <w:rPr>
          <w:rFonts w:eastAsia="Times New Roman"/>
          <w:bCs/>
          <w:color w:val="000000" w:themeColor="text1"/>
        </w:rPr>
        <w:t> </w:t>
      </w:r>
      <w:r w:rsidR="003417CA" w:rsidRPr="002C076A">
        <w:rPr>
          <w:rFonts w:eastAsia="Times New Roman"/>
          <w:bCs/>
          <w:color w:val="000000" w:themeColor="text1"/>
        </w:rPr>
        <w:t>297</w:t>
      </w:r>
      <w:r w:rsidR="002275D7" w:rsidRPr="002C076A">
        <w:rPr>
          <w:rFonts w:eastAsia="Times New Roman"/>
          <w:bCs/>
          <w:color w:val="000000" w:themeColor="text1"/>
        </w:rPr>
        <w:t xml:space="preserve"> чел.</w:t>
      </w:r>
      <w:r w:rsidR="003417CA" w:rsidRPr="002C076A">
        <w:rPr>
          <w:rFonts w:eastAsia="Times New Roman"/>
          <w:bCs/>
          <w:color w:val="000000" w:themeColor="text1"/>
        </w:rPr>
        <w:t xml:space="preserve"> (134,3), </w:t>
      </w:r>
      <w:r w:rsidRPr="002C076A">
        <w:rPr>
          <w:rFonts w:eastAsia="Times New Roman"/>
          <w:bCs/>
          <w:color w:val="000000" w:themeColor="text1"/>
        </w:rPr>
        <w:t xml:space="preserve">2023г. – </w:t>
      </w:r>
      <w:r w:rsidR="003417CA" w:rsidRPr="002C076A">
        <w:rPr>
          <w:rFonts w:eastAsia="Times New Roman"/>
          <w:bCs/>
          <w:color w:val="000000" w:themeColor="text1"/>
        </w:rPr>
        <w:t xml:space="preserve">134 554 </w:t>
      </w:r>
      <w:r w:rsidR="002275D7" w:rsidRPr="002C076A">
        <w:rPr>
          <w:rFonts w:eastAsia="Times New Roman"/>
          <w:bCs/>
          <w:color w:val="000000" w:themeColor="text1"/>
        </w:rPr>
        <w:t xml:space="preserve">чел. </w:t>
      </w:r>
      <w:r w:rsidR="003417CA" w:rsidRPr="002C076A">
        <w:rPr>
          <w:rFonts w:eastAsia="Times New Roman"/>
          <w:bCs/>
          <w:color w:val="000000" w:themeColor="text1"/>
        </w:rPr>
        <w:t xml:space="preserve">(134,5), </w:t>
      </w:r>
      <w:r w:rsidRPr="002C076A">
        <w:rPr>
          <w:rFonts w:eastAsia="Times New Roman"/>
          <w:bCs/>
          <w:color w:val="000000" w:themeColor="text1"/>
        </w:rPr>
        <w:t xml:space="preserve">2024г. – </w:t>
      </w:r>
      <w:r w:rsidR="003417CA" w:rsidRPr="002C076A">
        <w:rPr>
          <w:rFonts w:eastAsia="Times New Roman"/>
          <w:color w:val="000000" w:themeColor="text1"/>
        </w:rPr>
        <w:t xml:space="preserve">135 910 </w:t>
      </w:r>
      <w:r w:rsidR="002275D7" w:rsidRPr="002C076A">
        <w:rPr>
          <w:rFonts w:eastAsia="Times New Roman"/>
          <w:color w:val="000000" w:themeColor="text1"/>
        </w:rPr>
        <w:t xml:space="preserve">чел. </w:t>
      </w:r>
      <w:r w:rsidR="003417CA" w:rsidRPr="002C076A">
        <w:rPr>
          <w:rFonts w:eastAsia="Times New Roman"/>
          <w:color w:val="000000" w:themeColor="text1"/>
        </w:rPr>
        <w:t>(135,9), 2025г.</w:t>
      </w:r>
      <w:r w:rsidR="003417CA" w:rsidRPr="002C076A">
        <w:rPr>
          <w:rFonts w:eastAsia="Times New Roman"/>
          <w:bCs/>
          <w:color w:val="000000" w:themeColor="text1"/>
        </w:rPr>
        <w:t xml:space="preserve"> – 135 740 </w:t>
      </w:r>
      <w:r w:rsidR="002275D7" w:rsidRPr="002C076A">
        <w:rPr>
          <w:rFonts w:eastAsia="Times New Roman"/>
          <w:bCs/>
          <w:color w:val="000000" w:themeColor="text1"/>
        </w:rPr>
        <w:t xml:space="preserve">чел. </w:t>
      </w:r>
      <w:r w:rsidR="003417CA" w:rsidRPr="002C076A">
        <w:rPr>
          <w:rFonts w:eastAsia="Times New Roman"/>
          <w:bCs/>
          <w:color w:val="000000" w:themeColor="text1"/>
        </w:rPr>
        <w:t>(135,7).</w:t>
      </w:r>
    </w:p>
    <w:p w:rsidR="00585B0C" w:rsidRPr="002C076A" w:rsidRDefault="003417CA" w:rsidP="00585B0C">
      <w:pPr>
        <w:ind w:firstLine="708"/>
        <w:jc w:val="both"/>
        <w:rPr>
          <w:rFonts w:eastAsia="Times New Roman"/>
          <w:bCs/>
          <w:color w:val="000000" w:themeColor="text1"/>
        </w:rPr>
      </w:pPr>
      <w:r w:rsidRPr="002C076A">
        <w:rPr>
          <w:rFonts w:eastAsia="Times New Roman"/>
          <w:bCs/>
          <w:color w:val="000000" w:themeColor="text1"/>
        </w:rPr>
        <w:t>Доля составляет: 0,023 (0,02</w:t>
      </w:r>
      <w:r w:rsidR="00585B0C" w:rsidRPr="002C076A">
        <w:rPr>
          <w:rFonts w:eastAsia="Times New Roman"/>
          <w:bCs/>
          <w:color w:val="000000" w:themeColor="text1"/>
        </w:rPr>
        <w:t>).</w:t>
      </w:r>
    </w:p>
    <w:p w:rsidR="00585B0C" w:rsidRPr="002C076A" w:rsidRDefault="00585B0C" w:rsidP="00585B0C">
      <w:pPr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t>Организация регулярного транспортного сообщения в перечисленных населённых пунктах экономически не целесообразна с учётом незначительного количества постоянно проживающего населения, обособленного расположения населённых пунктов и состояния дорожного покрытия и ширины дорог, которое не может обеспечить безопасность пассажирских перевозок.</w:t>
      </w:r>
    </w:p>
    <w:p w:rsidR="00585B0C" w:rsidRPr="002C076A" w:rsidRDefault="00585B0C" w:rsidP="00585B0C">
      <w:pPr>
        <w:jc w:val="both"/>
        <w:rPr>
          <w:color w:val="000000" w:themeColor="text1"/>
        </w:rPr>
      </w:pPr>
    </w:p>
    <w:p w:rsidR="00585B0C" w:rsidRPr="002C076A" w:rsidRDefault="00585B0C" w:rsidP="00585B0C">
      <w:pPr>
        <w:jc w:val="both"/>
        <w:rPr>
          <w:b/>
          <w:i/>
          <w:iCs/>
          <w:color w:val="000000" w:themeColor="text1"/>
          <w:sz w:val="28"/>
          <w:szCs w:val="28"/>
          <w:u w:val="single"/>
        </w:rPr>
      </w:pPr>
      <w:r w:rsidRPr="002C076A">
        <w:rPr>
          <w:b/>
          <w:i/>
          <w:iCs/>
          <w:color w:val="000000" w:themeColor="text1"/>
          <w:sz w:val="28"/>
          <w:szCs w:val="28"/>
          <w:u w:val="single"/>
        </w:rPr>
        <w:t>Показатель 8</w:t>
      </w:r>
    </w:p>
    <w:p w:rsidR="00585B0C" w:rsidRPr="002C076A" w:rsidRDefault="00585B0C" w:rsidP="00585B0C">
      <w:pPr>
        <w:ind w:firstLine="708"/>
        <w:jc w:val="both"/>
        <w:rPr>
          <w:b/>
          <w:i/>
          <w:color w:val="000000" w:themeColor="text1"/>
        </w:rPr>
      </w:pPr>
      <w:r w:rsidRPr="002C076A">
        <w:rPr>
          <w:b/>
          <w:i/>
          <w:color w:val="000000" w:themeColor="text1"/>
        </w:rPr>
        <w:t xml:space="preserve">Среднемесячная номинальная начисленная заработная плата работников: </w:t>
      </w:r>
    </w:p>
    <w:p w:rsidR="00834EF7" w:rsidRPr="002C076A" w:rsidRDefault="00585B0C" w:rsidP="00834EF7">
      <w:pPr>
        <w:ind w:firstLine="708"/>
        <w:jc w:val="both"/>
        <w:rPr>
          <w:b/>
          <w:i/>
          <w:color w:val="000000" w:themeColor="text1"/>
        </w:rPr>
      </w:pPr>
      <w:r w:rsidRPr="002C076A">
        <w:rPr>
          <w:b/>
          <w:i/>
          <w:color w:val="000000" w:themeColor="text1"/>
        </w:rPr>
        <w:t>крупных и средних предприятий</w:t>
      </w:r>
    </w:p>
    <w:p w:rsidR="00834EF7" w:rsidRPr="002C076A" w:rsidRDefault="00330303" w:rsidP="00834EF7">
      <w:pPr>
        <w:ind w:firstLine="708"/>
        <w:jc w:val="both"/>
        <w:rPr>
          <w:rStyle w:val="afc"/>
          <w:i w:val="0"/>
          <w:color w:val="000000" w:themeColor="text1"/>
        </w:rPr>
      </w:pPr>
      <w:r w:rsidRPr="002C076A">
        <w:rPr>
          <w:rStyle w:val="afc"/>
          <w:i w:val="0"/>
          <w:color w:val="000000" w:themeColor="text1"/>
        </w:rPr>
        <w:t xml:space="preserve">В 2020-2022 годах наблюдалась положительная динамика роста </w:t>
      </w:r>
      <w:r w:rsidRPr="002C076A">
        <w:rPr>
          <w:rStyle w:val="afc"/>
          <w:i w:val="0"/>
          <w:color w:val="000000" w:themeColor="text1"/>
          <w:lang w:eastAsia="en-US"/>
        </w:rPr>
        <w:t>среднемесячной</w:t>
      </w:r>
      <w:r w:rsidRPr="002C076A">
        <w:rPr>
          <w:rStyle w:val="afc"/>
          <w:i w:val="0"/>
          <w:color w:val="000000" w:themeColor="text1"/>
        </w:rPr>
        <w:t xml:space="preserve"> </w:t>
      </w:r>
      <w:proofErr w:type="gramStart"/>
      <w:r w:rsidRPr="002C076A">
        <w:rPr>
          <w:rStyle w:val="afc"/>
          <w:i w:val="0"/>
          <w:color w:val="000000" w:themeColor="text1"/>
          <w:lang w:eastAsia="en-US"/>
        </w:rPr>
        <w:t>заработной  платы</w:t>
      </w:r>
      <w:proofErr w:type="gramEnd"/>
      <w:r w:rsidRPr="002C076A">
        <w:rPr>
          <w:rStyle w:val="afc"/>
          <w:i w:val="0"/>
          <w:color w:val="000000" w:themeColor="text1"/>
          <w:lang w:eastAsia="en-US"/>
        </w:rPr>
        <w:t xml:space="preserve">  работников  на  крупных  и  средних  предприятиях  </w:t>
      </w:r>
      <w:proofErr w:type="spellStart"/>
      <w:r w:rsidRPr="002C076A">
        <w:rPr>
          <w:rStyle w:val="afc"/>
          <w:i w:val="0"/>
          <w:color w:val="000000" w:themeColor="text1"/>
          <w:lang w:eastAsia="en-US"/>
        </w:rPr>
        <w:t>Тосненского</w:t>
      </w:r>
      <w:proofErr w:type="spellEnd"/>
      <w:r w:rsidRPr="002C076A">
        <w:rPr>
          <w:rStyle w:val="afc"/>
          <w:i w:val="0"/>
          <w:color w:val="000000" w:themeColor="text1"/>
          <w:lang w:eastAsia="en-US"/>
        </w:rPr>
        <w:t xml:space="preserve"> района</w:t>
      </w:r>
      <w:r w:rsidRPr="002C076A">
        <w:rPr>
          <w:rStyle w:val="afc"/>
          <w:i w:val="0"/>
          <w:color w:val="000000" w:themeColor="text1"/>
        </w:rPr>
        <w:t xml:space="preserve">.   </w:t>
      </w:r>
    </w:p>
    <w:p w:rsidR="00834EF7" w:rsidRPr="002C076A" w:rsidRDefault="00330303" w:rsidP="00834EF7">
      <w:pPr>
        <w:ind w:firstLine="708"/>
        <w:jc w:val="both"/>
        <w:rPr>
          <w:rStyle w:val="afc"/>
          <w:i w:val="0"/>
          <w:color w:val="000000" w:themeColor="text1"/>
        </w:rPr>
      </w:pPr>
      <w:r w:rsidRPr="002C076A">
        <w:rPr>
          <w:rStyle w:val="afc"/>
          <w:i w:val="0"/>
          <w:color w:val="000000" w:themeColor="text1"/>
        </w:rPr>
        <w:t xml:space="preserve">Так, за 2022 год среднемесячная </w:t>
      </w:r>
      <w:proofErr w:type="gramStart"/>
      <w:r w:rsidRPr="002C076A">
        <w:rPr>
          <w:rStyle w:val="afc"/>
          <w:i w:val="0"/>
          <w:color w:val="000000" w:themeColor="text1"/>
        </w:rPr>
        <w:t>начисленная  заработная</w:t>
      </w:r>
      <w:proofErr w:type="gramEnd"/>
      <w:r w:rsidRPr="002C076A">
        <w:rPr>
          <w:rStyle w:val="afc"/>
          <w:i w:val="0"/>
          <w:color w:val="000000" w:themeColor="text1"/>
        </w:rPr>
        <w:t xml:space="preserve">  плата  по  </w:t>
      </w:r>
      <w:proofErr w:type="spellStart"/>
      <w:r w:rsidRPr="002C076A">
        <w:rPr>
          <w:rStyle w:val="afc"/>
          <w:i w:val="0"/>
          <w:color w:val="000000" w:themeColor="text1"/>
        </w:rPr>
        <w:t>Тосненскому</w:t>
      </w:r>
      <w:proofErr w:type="spellEnd"/>
      <w:r w:rsidRPr="002C076A">
        <w:rPr>
          <w:rStyle w:val="afc"/>
          <w:i w:val="0"/>
          <w:color w:val="000000" w:themeColor="text1"/>
        </w:rPr>
        <w:t xml:space="preserve">  району  по данным статистики составила 59276 рублей.</w:t>
      </w:r>
    </w:p>
    <w:p w:rsidR="00330303" w:rsidRPr="002C076A" w:rsidRDefault="00330303" w:rsidP="00834EF7">
      <w:pPr>
        <w:ind w:firstLine="708"/>
        <w:jc w:val="both"/>
        <w:rPr>
          <w:b/>
          <w:i/>
          <w:color w:val="000000" w:themeColor="text1"/>
        </w:rPr>
      </w:pPr>
      <w:r w:rsidRPr="002C076A">
        <w:rPr>
          <w:rFonts w:eastAsia="Times New Roman"/>
          <w:bCs/>
          <w:color w:val="000000" w:themeColor="text1"/>
          <w:lang w:eastAsia="en-US"/>
        </w:rPr>
        <w:t>В 2023 году и на период до 2025 года на территории МО прогнозируется тенденция роста среднемесячной номинальной начисленной заработной платы одного работника в среднем на 7,6% (2023 год – 64729 руб. (109,2%)</w:t>
      </w:r>
      <w:r w:rsidRPr="002C076A">
        <w:rPr>
          <w:rFonts w:eastAsia="Times New Roman"/>
          <w:bCs/>
          <w:color w:val="000000" w:themeColor="text1"/>
          <w:shd w:val="clear" w:color="auto" w:fill="FFFFFF"/>
          <w:lang w:eastAsia="en-US"/>
        </w:rPr>
        <w:t>, 2024 год</w:t>
      </w:r>
      <w:r w:rsidRPr="002C076A">
        <w:rPr>
          <w:rFonts w:eastAsia="Times New Roman"/>
          <w:bCs/>
          <w:color w:val="000000" w:themeColor="text1"/>
          <w:lang w:eastAsia="en-US"/>
        </w:rPr>
        <w:t> – 69324 руб. (107,1%), </w:t>
      </w:r>
      <w:r w:rsidRPr="002C076A">
        <w:rPr>
          <w:rFonts w:eastAsia="Times New Roman"/>
          <w:bCs/>
          <w:color w:val="000000" w:themeColor="text1"/>
          <w:shd w:val="clear" w:color="auto" w:fill="FFFFFF"/>
          <w:lang w:eastAsia="en-US"/>
        </w:rPr>
        <w:t xml:space="preserve">2025 год – 73899 </w:t>
      </w:r>
      <w:r w:rsidRPr="002C076A">
        <w:rPr>
          <w:rFonts w:eastAsia="Times New Roman"/>
          <w:bCs/>
          <w:color w:val="000000" w:themeColor="text1"/>
          <w:lang w:eastAsia="en-US"/>
        </w:rPr>
        <w:t>руб. (106,6%).</w:t>
      </w:r>
    </w:p>
    <w:p w:rsidR="00330303" w:rsidRPr="002C076A" w:rsidRDefault="00330303" w:rsidP="00330303">
      <w:pPr>
        <w:shd w:val="clear" w:color="auto" w:fill="FFFFFF"/>
        <w:ind w:firstLine="708"/>
        <w:jc w:val="both"/>
        <w:rPr>
          <w:iCs/>
          <w:color w:val="000000" w:themeColor="text1"/>
        </w:rPr>
      </w:pPr>
      <w:r w:rsidRPr="002C076A">
        <w:rPr>
          <w:iCs/>
          <w:color w:val="000000" w:themeColor="text1"/>
        </w:rPr>
        <w:t>Прогнозируемый рост заработной платы планируется обеспечить за счет:</w:t>
      </w:r>
    </w:p>
    <w:p w:rsidR="00330303" w:rsidRPr="002C076A" w:rsidRDefault="00330303" w:rsidP="00330303">
      <w:pPr>
        <w:numPr>
          <w:ilvl w:val="0"/>
          <w:numId w:val="20"/>
        </w:numPr>
        <w:shd w:val="clear" w:color="auto" w:fill="FFFFFF"/>
        <w:jc w:val="both"/>
        <w:rPr>
          <w:iCs/>
          <w:color w:val="000000" w:themeColor="text1"/>
        </w:rPr>
      </w:pPr>
      <w:r w:rsidRPr="002C076A">
        <w:rPr>
          <w:iCs/>
          <w:color w:val="000000" w:themeColor="text1"/>
        </w:rPr>
        <w:t xml:space="preserve">создания высокопроизводительных рабочих мест </w:t>
      </w:r>
      <w:proofErr w:type="gramStart"/>
      <w:r w:rsidRPr="002C076A">
        <w:rPr>
          <w:iCs/>
          <w:color w:val="000000" w:themeColor="text1"/>
        </w:rPr>
        <w:t>на  предприятиях</w:t>
      </w:r>
      <w:proofErr w:type="gramEnd"/>
      <w:r w:rsidRPr="002C076A">
        <w:rPr>
          <w:iCs/>
          <w:color w:val="000000" w:themeColor="text1"/>
        </w:rPr>
        <w:t>, размещающих новые производственные мощности</w:t>
      </w:r>
    </w:p>
    <w:p w:rsidR="00585B0C" w:rsidRPr="002C076A" w:rsidRDefault="00330303" w:rsidP="00585B0C">
      <w:pPr>
        <w:numPr>
          <w:ilvl w:val="0"/>
          <w:numId w:val="20"/>
        </w:numPr>
        <w:shd w:val="clear" w:color="auto" w:fill="FFFFFF"/>
        <w:jc w:val="both"/>
        <w:rPr>
          <w:iCs/>
          <w:color w:val="000000" w:themeColor="text1"/>
        </w:rPr>
      </w:pPr>
      <w:proofErr w:type="gramStart"/>
      <w:r w:rsidRPr="002C076A">
        <w:rPr>
          <w:iCs/>
          <w:color w:val="000000" w:themeColor="text1"/>
        </w:rPr>
        <w:t>увеличения  минимального</w:t>
      </w:r>
      <w:proofErr w:type="gramEnd"/>
      <w:r w:rsidRPr="002C076A">
        <w:rPr>
          <w:iCs/>
          <w:color w:val="000000" w:themeColor="text1"/>
        </w:rPr>
        <w:t>  размера  оплаты  труда  в  соответствии  с  постановлениями  Правительства  Ленинградской  области.</w:t>
      </w:r>
    </w:p>
    <w:p w:rsidR="00834EF7" w:rsidRPr="002C076A" w:rsidRDefault="00834EF7" w:rsidP="00834EF7">
      <w:pPr>
        <w:shd w:val="clear" w:color="auto" w:fill="FFFFFF"/>
        <w:ind w:left="720"/>
        <w:jc w:val="both"/>
        <w:rPr>
          <w:iCs/>
          <w:color w:val="000000" w:themeColor="text1"/>
        </w:rPr>
      </w:pPr>
    </w:p>
    <w:p w:rsidR="00585B0C" w:rsidRPr="002C076A" w:rsidRDefault="00585B0C" w:rsidP="00585B0C">
      <w:pPr>
        <w:ind w:firstLine="708"/>
        <w:jc w:val="both"/>
        <w:rPr>
          <w:b/>
          <w:i/>
          <w:iCs/>
          <w:color w:val="000000" w:themeColor="text1"/>
        </w:rPr>
      </w:pPr>
      <w:r w:rsidRPr="002C076A">
        <w:rPr>
          <w:b/>
          <w:i/>
          <w:iCs/>
          <w:color w:val="000000" w:themeColor="text1"/>
        </w:rPr>
        <w:t>муниципальных дошкольных, общеобразовательных учреждений и учителей общеобразовательных учреждений</w:t>
      </w:r>
    </w:p>
    <w:p w:rsidR="00642F8E" w:rsidRPr="002C076A" w:rsidRDefault="00642F8E" w:rsidP="00D02C43">
      <w:pPr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t xml:space="preserve">С 2013 года наблюдается положительная динамика роста </w:t>
      </w:r>
      <w:proofErr w:type="gramStart"/>
      <w:r w:rsidRPr="002C076A">
        <w:rPr>
          <w:color w:val="000000" w:themeColor="text1"/>
        </w:rPr>
        <w:t>среднемесячной  заработной</w:t>
      </w:r>
      <w:proofErr w:type="gramEnd"/>
      <w:r w:rsidRPr="002C076A">
        <w:rPr>
          <w:color w:val="000000" w:themeColor="text1"/>
        </w:rPr>
        <w:t xml:space="preserve">  платы  работников в сфере образования. Это связано с выполнением Плана мероприятий («Дорожной карты»), а также соблюдением Указа Президента Российской Федерации от 07.05.2012 года № 597 «О мероприятиях по реализации государственной социальной политики» в части повышения заработной платы </w:t>
      </w:r>
      <w:r w:rsidR="00D02C43" w:rsidRPr="002C076A">
        <w:rPr>
          <w:color w:val="000000" w:themeColor="text1"/>
        </w:rPr>
        <w:t>отдельных категорий работников.</w:t>
      </w:r>
    </w:p>
    <w:p w:rsidR="00834EF7" w:rsidRPr="002C076A" w:rsidRDefault="00834EF7" w:rsidP="00D02C43">
      <w:pPr>
        <w:ind w:firstLine="708"/>
        <w:jc w:val="both"/>
        <w:rPr>
          <w:color w:val="000000" w:themeColor="text1"/>
        </w:rPr>
      </w:pPr>
    </w:p>
    <w:p w:rsidR="00D02C43" w:rsidRPr="002C076A" w:rsidRDefault="00D02C43" w:rsidP="00D02C43">
      <w:pPr>
        <w:ind w:firstLine="708"/>
        <w:jc w:val="both"/>
        <w:rPr>
          <w:b/>
          <w:i/>
          <w:color w:val="000000" w:themeColor="text1"/>
        </w:rPr>
      </w:pPr>
      <w:r w:rsidRPr="002C076A">
        <w:rPr>
          <w:b/>
          <w:i/>
          <w:color w:val="000000" w:themeColor="text1"/>
        </w:rPr>
        <w:t>муниципальных учреждений культуры</w:t>
      </w:r>
    </w:p>
    <w:p w:rsidR="00D02C43" w:rsidRPr="002C076A" w:rsidRDefault="00DF3C59" w:rsidP="00D02C43">
      <w:pPr>
        <w:ind w:firstLine="708"/>
        <w:jc w:val="both"/>
        <w:rPr>
          <w:rFonts w:eastAsia="Times New Roman"/>
          <w:bCs/>
          <w:color w:val="000000" w:themeColor="text1"/>
        </w:rPr>
      </w:pPr>
      <w:r>
        <w:rPr>
          <w:rFonts w:eastAsia="Times New Roman"/>
          <w:bCs/>
          <w:color w:val="000000" w:themeColor="text1"/>
        </w:rPr>
        <w:t>В 2020</w:t>
      </w:r>
      <w:bookmarkStart w:id="0" w:name="_GoBack"/>
      <w:bookmarkEnd w:id="0"/>
      <w:r w:rsidR="00D02C43" w:rsidRPr="002C076A">
        <w:rPr>
          <w:rFonts w:eastAsia="Times New Roman"/>
          <w:bCs/>
          <w:color w:val="000000" w:themeColor="text1"/>
        </w:rPr>
        <w:t xml:space="preserve"> – 2022 годах наблюдалась положительная динамика роста среднемесячной заработной плате работников муниципальных учреждений культуры </w:t>
      </w:r>
      <w:proofErr w:type="spellStart"/>
      <w:r w:rsidR="00D02C43" w:rsidRPr="002C076A">
        <w:rPr>
          <w:rFonts w:eastAsia="Times New Roman"/>
          <w:bCs/>
          <w:color w:val="000000" w:themeColor="text1"/>
        </w:rPr>
        <w:t>Тосненского</w:t>
      </w:r>
      <w:proofErr w:type="spellEnd"/>
      <w:r w:rsidR="00D02C43" w:rsidRPr="002C076A">
        <w:rPr>
          <w:rFonts w:eastAsia="Times New Roman"/>
          <w:bCs/>
          <w:color w:val="000000" w:themeColor="text1"/>
        </w:rPr>
        <w:t xml:space="preserve"> района. Так за 2022 год среднемесячная заработная плата составила 52 642 рубля. </w:t>
      </w:r>
      <w:r w:rsidR="00D02C43" w:rsidRPr="002C076A">
        <w:rPr>
          <w:color w:val="000000" w:themeColor="text1"/>
        </w:rPr>
        <w:t xml:space="preserve">Это связано с </w:t>
      </w:r>
      <w:r w:rsidR="00D02C43" w:rsidRPr="002C076A">
        <w:rPr>
          <w:color w:val="000000" w:themeColor="text1"/>
        </w:rPr>
        <w:lastRenderedPageBreak/>
        <w:t xml:space="preserve">выполнением Плана мероприятий («Дорожной карты»), а также соблюдением Указа Президента Российской Федерации от 07.05.2012 года № 597 «О мероприятиях по реализации государственной социальной политики» в части повышения заработной платы отдельных категорий работников. </w:t>
      </w:r>
    </w:p>
    <w:p w:rsidR="00D02C43" w:rsidRPr="002C076A" w:rsidRDefault="00D02C43" w:rsidP="00D02C43">
      <w:pPr>
        <w:shd w:val="clear" w:color="auto" w:fill="FFFFFF"/>
        <w:ind w:firstLine="708"/>
        <w:jc w:val="both"/>
        <w:rPr>
          <w:rFonts w:eastAsia="Times New Roman"/>
          <w:bCs/>
          <w:color w:val="000000" w:themeColor="text1"/>
        </w:rPr>
      </w:pPr>
      <w:r w:rsidRPr="002C076A">
        <w:rPr>
          <w:rFonts w:eastAsia="Times New Roman"/>
          <w:bCs/>
          <w:color w:val="000000" w:themeColor="text1"/>
        </w:rPr>
        <w:t xml:space="preserve">В 2023 году и на период 2024 - 2025 годов на территории муниципального образования </w:t>
      </w:r>
      <w:proofErr w:type="spellStart"/>
      <w:r w:rsidRPr="002C076A">
        <w:rPr>
          <w:rFonts w:eastAsia="Times New Roman"/>
          <w:bCs/>
          <w:color w:val="000000" w:themeColor="text1"/>
        </w:rPr>
        <w:t>Тосненский</w:t>
      </w:r>
      <w:proofErr w:type="spellEnd"/>
      <w:r w:rsidRPr="002C076A">
        <w:rPr>
          <w:rFonts w:eastAsia="Times New Roman"/>
          <w:bCs/>
          <w:color w:val="000000" w:themeColor="text1"/>
        </w:rPr>
        <w:t xml:space="preserve"> район Ленинградской области прогнозируется тенденция роста с учетом поэтапного роста среднемесячной номинальной начисленной заработной платы одного работника в среднем на 4% ежегодно:</w:t>
      </w:r>
    </w:p>
    <w:p w:rsidR="00D02C43" w:rsidRPr="002C076A" w:rsidRDefault="00D02C43" w:rsidP="00D02C43">
      <w:pPr>
        <w:shd w:val="clear" w:color="auto" w:fill="FFFFFF"/>
        <w:ind w:firstLine="708"/>
        <w:jc w:val="both"/>
        <w:rPr>
          <w:rFonts w:eastAsia="Times New Roman"/>
          <w:bCs/>
          <w:color w:val="000000" w:themeColor="text1"/>
          <w:shd w:val="clear" w:color="auto" w:fill="FFFFFF"/>
        </w:rPr>
      </w:pPr>
      <w:r w:rsidRPr="002C076A">
        <w:rPr>
          <w:rFonts w:eastAsia="Times New Roman"/>
          <w:bCs/>
          <w:color w:val="000000" w:themeColor="text1"/>
        </w:rPr>
        <w:t>- 2023 год – 54 748 рублей,</w:t>
      </w:r>
      <w:r w:rsidRPr="002C076A">
        <w:rPr>
          <w:rFonts w:eastAsia="Times New Roman"/>
          <w:bCs/>
          <w:color w:val="000000" w:themeColor="text1"/>
          <w:shd w:val="clear" w:color="auto" w:fill="FFFFFF"/>
        </w:rPr>
        <w:t xml:space="preserve">  </w:t>
      </w:r>
    </w:p>
    <w:p w:rsidR="00D02C43" w:rsidRPr="002C076A" w:rsidRDefault="00D02C43" w:rsidP="00D02C43">
      <w:pPr>
        <w:shd w:val="clear" w:color="auto" w:fill="FFFFFF"/>
        <w:ind w:firstLine="708"/>
        <w:jc w:val="both"/>
        <w:rPr>
          <w:rFonts w:eastAsia="Times New Roman"/>
          <w:bCs/>
          <w:color w:val="000000" w:themeColor="text1"/>
          <w:shd w:val="clear" w:color="auto" w:fill="FFFFFF"/>
        </w:rPr>
      </w:pPr>
      <w:r w:rsidRPr="002C076A">
        <w:rPr>
          <w:rFonts w:eastAsia="Times New Roman"/>
          <w:bCs/>
          <w:color w:val="000000" w:themeColor="text1"/>
          <w:shd w:val="clear" w:color="auto" w:fill="FFFFFF"/>
        </w:rPr>
        <w:t xml:space="preserve">- 2024 год </w:t>
      </w:r>
      <w:r w:rsidRPr="002C076A">
        <w:rPr>
          <w:rFonts w:eastAsia="Times New Roman"/>
          <w:bCs/>
          <w:color w:val="000000" w:themeColor="text1"/>
        </w:rPr>
        <w:t>– 56 938 рублей, </w:t>
      </w:r>
      <w:r w:rsidRPr="002C076A">
        <w:rPr>
          <w:rFonts w:eastAsia="Times New Roman"/>
          <w:bCs/>
          <w:color w:val="000000" w:themeColor="text1"/>
          <w:shd w:val="clear" w:color="auto" w:fill="FFFFFF"/>
        </w:rPr>
        <w:t> </w:t>
      </w:r>
    </w:p>
    <w:p w:rsidR="00D02C43" w:rsidRPr="002C076A" w:rsidRDefault="00D02C43" w:rsidP="00D02C43">
      <w:pPr>
        <w:shd w:val="clear" w:color="auto" w:fill="FFFFFF"/>
        <w:ind w:firstLine="708"/>
        <w:jc w:val="both"/>
        <w:rPr>
          <w:rFonts w:eastAsia="Times New Roman"/>
          <w:bCs/>
          <w:color w:val="000000" w:themeColor="text1"/>
        </w:rPr>
      </w:pPr>
      <w:r w:rsidRPr="002C076A">
        <w:rPr>
          <w:rFonts w:eastAsia="Times New Roman"/>
          <w:bCs/>
          <w:color w:val="000000" w:themeColor="text1"/>
          <w:shd w:val="clear" w:color="auto" w:fill="FFFFFF"/>
        </w:rPr>
        <w:t>- 2025 год – 59 216 рублей</w:t>
      </w:r>
      <w:r w:rsidRPr="002C076A">
        <w:rPr>
          <w:rFonts w:eastAsia="Times New Roman"/>
          <w:bCs/>
          <w:color w:val="000000" w:themeColor="text1"/>
        </w:rPr>
        <w:t>.</w:t>
      </w:r>
    </w:p>
    <w:p w:rsidR="00D02C43" w:rsidRPr="002C076A" w:rsidRDefault="00D02C43" w:rsidP="00D02C43">
      <w:pPr>
        <w:shd w:val="clear" w:color="auto" w:fill="FFFFFF"/>
        <w:ind w:firstLine="708"/>
        <w:jc w:val="both"/>
        <w:rPr>
          <w:rFonts w:eastAsia="Times New Roman"/>
          <w:color w:val="000000" w:themeColor="text1"/>
        </w:rPr>
      </w:pPr>
      <w:r w:rsidRPr="002C076A">
        <w:rPr>
          <w:rFonts w:eastAsia="Times New Roman"/>
          <w:bCs/>
          <w:color w:val="000000" w:themeColor="text1"/>
        </w:rPr>
        <w:t>Прогнозируемый рост заработной платы планируется обеспечить за счет:</w:t>
      </w:r>
    </w:p>
    <w:p w:rsidR="00D02C43" w:rsidRPr="002C076A" w:rsidRDefault="00D02C43" w:rsidP="00D02C43">
      <w:pPr>
        <w:numPr>
          <w:ilvl w:val="0"/>
          <w:numId w:val="20"/>
        </w:numPr>
        <w:shd w:val="clear" w:color="auto" w:fill="FFFFFF"/>
        <w:jc w:val="both"/>
        <w:rPr>
          <w:rFonts w:eastAsia="Times New Roman"/>
          <w:color w:val="000000" w:themeColor="text1"/>
        </w:rPr>
      </w:pPr>
      <w:r w:rsidRPr="002C076A">
        <w:rPr>
          <w:rFonts w:eastAsia="Times New Roman"/>
          <w:bCs/>
          <w:color w:val="000000" w:themeColor="text1"/>
        </w:rPr>
        <w:t>обеспечения высококвалифицированными специалистами в сфере культуры;</w:t>
      </w:r>
    </w:p>
    <w:p w:rsidR="00D02C43" w:rsidRPr="002C076A" w:rsidRDefault="00D02C43" w:rsidP="00D02C43">
      <w:pPr>
        <w:numPr>
          <w:ilvl w:val="0"/>
          <w:numId w:val="20"/>
        </w:numPr>
        <w:shd w:val="clear" w:color="auto" w:fill="FFFFFF"/>
        <w:jc w:val="both"/>
        <w:rPr>
          <w:rFonts w:eastAsia="Times New Roman"/>
          <w:color w:val="000000" w:themeColor="text1"/>
        </w:rPr>
      </w:pPr>
      <w:proofErr w:type="gramStart"/>
      <w:r w:rsidRPr="002C076A">
        <w:rPr>
          <w:rFonts w:eastAsia="Times New Roman"/>
          <w:bCs/>
          <w:color w:val="000000" w:themeColor="text1"/>
        </w:rPr>
        <w:t>увеличения  среднемесячного</w:t>
      </w:r>
      <w:proofErr w:type="gramEnd"/>
      <w:r w:rsidRPr="002C076A">
        <w:rPr>
          <w:rFonts w:eastAsia="Times New Roman"/>
          <w:bCs/>
          <w:color w:val="000000" w:themeColor="text1"/>
        </w:rPr>
        <w:t>  размера  оплаты  труда  в  соответствии  с  постановлениями  Правительства  Ленинградской  области.</w:t>
      </w:r>
    </w:p>
    <w:p w:rsidR="00D02C43" w:rsidRPr="002C076A" w:rsidRDefault="00D02C43" w:rsidP="00585B0C">
      <w:pPr>
        <w:ind w:firstLine="708"/>
        <w:jc w:val="both"/>
        <w:rPr>
          <w:color w:val="000000" w:themeColor="text1"/>
        </w:rPr>
      </w:pPr>
    </w:p>
    <w:p w:rsidR="00585B0C" w:rsidRPr="002C076A" w:rsidRDefault="00585B0C" w:rsidP="00585B0C">
      <w:pPr>
        <w:jc w:val="both"/>
        <w:rPr>
          <w:color w:val="000000" w:themeColor="text1"/>
        </w:rPr>
      </w:pPr>
    </w:p>
    <w:p w:rsidR="00585B0C" w:rsidRPr="002C076A" w:rsidRDefault="00585B0C" w:rsidP="00585B0C">
      <w:pPr>
        <w:numPr>
          <w:ilvl w:val="0"/>
          <w:numId w:val="9"/>
        </w:numPr>
        <w:jc w:val="center"/>
        <w:rPr>
          <w:b/>
          <w:bCs/>
          <w:color w:val="000000" w:themeColor="text1"/>
          <w:sz w:val="28"/>
          <w:szCs w:val="28"/>
        </w:rPr>
      </w:pPr>
      <w:r w:rsidRPr="002C076A">
        <w:rPr>
          <w:b/>
          <w:bCs/>
          <w:color w:val="000000" w:themeColor="text1"/>
          <w:sz w:val="28"/>
          <w:szCs w:val="28"/>
        </w:rPr>
        <w:t>Дошкольное образование</w:t>
      </w:r>
    </w:p>
    <w:p w:rsidR="00585B0C" w:rsidRPr="002C076A" w:rsidRDefault="00585B0C" w:rsidP="00585B0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585B0C" w:rsidRPr="002C076A" w:rsidRDefault="00585B0C" w:rsidP="00585B0C">
      <w:pPr>
        <w:jc w:val="both"/>
        <w:rPr>
          <w:b/>
          <w:i/>
          <w:iCs/>
          <w:color w:val="000000" w:themeColor="text1"/>
          <w:sz w:val="28"/>
          <w:szCs w:val="28"/>
          <w:u w:val="single"/>
        </w:rPr>
      </w:pPr>
      <w:r w:rsidRPr="002C076A">
        <w:rPr>
          <w:b/>
          <w:i/>
          <w:iCs/>
          <w:color w:val="000000" w:themeColor="text1"/>
          <w:sz w:val="28"/>
          <w:szCs w:val="28"/>
          <w:u w:val="single"/>
        </w:rPr>
        <w:t xml:space="preserve">Показатель 9 </w:t>
      </w:r>
    </w:p>
    <w:p w:rsidR="002D5097" w:rsidRPr="002C076A" w:rsidRDefault="00585B0C" w:rsidP="00A56082">
      <w:pPr>
        <w:ind w:firstLine="708"/>
        <w:jc w:val="both"/>
        <w:rPr>
          <w:b/>
          <w:i/>
          <w:color w:val="000000" w:themeColor="text1"/>
        </w:rPr>
      </w:pPr>
      <w:r w:rsidRPr="002C076A">
        <w:rPr>
          <w:b/>
          <w:i/>
          <w:color w:val="000000" w:themeColor="text1"/>
        </w:rPr>
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</w:t>
      </w:r>
      <w:r w:rsidR="00A56082" w:rsidRPr="002C076A">
        <w:rPr>
          <w:b/>
          <w:i/>
          <w:color w:val="000000" w:themeColor="text1"/>
        </w:rPr>
        <w:t>ости детей в возрасте 1 - 6 лет</w:t>
      </w:r>
    </w:p>
    <w:p w:rsidR="00835DFE" w:rsidRPr="002C076A" w:rsidRDefault="00835DFE" w:rsidP="00A56082">
      <w:pPr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t xml:space="preserve">Фактическое значение данного показателя за 2022 год составило 97,59% (в 2021 году – 96,6%. Рост обусловлен открытием в декабре 2021 году дошкольного образовательного учреждения в г. Тосно на 180 мест, выкупа детского сада в п. Федоровское на 80 мест и строительства в плановом 2023-2024.г г. детских садов в г. Никольское на 220 мест, п. Тельмана на 200 мест, а также открытием частного детского сада на территории </w:t>
      </w:r>
      <w:proofErr w:type="spellStart"/>
      <w:r w:rsidRPr="002C076A">
        <w:rPr>
          <w:color w:val="000000" w:themeColor="text1"/>
        </w:rPr>
        <w:t>Тельмановского</w:t>
      </w:r>
      <w:proofErr w:type="spellEnd"/>
      <w:r w:rsidRPr="002C076A">
        <w:rPr>
          <w:color w:val="000000" w:themeColor="text1"/>
        </w:rPr>
        <w:t xml:space="preserve"> сельского поселения.</w:t>
      </w:r>
    </w:p>
    <w:p w:rsidR="00585B0C" w:rsidRPr="002C076A" w:rsidRDefault="00585B0C" w:rsidP="00585B0C">
      <w:pPr>
        <w:spacing w:line="0" w:lineRule="atLeast"/>
        <w:jc w:val="both"/>
        <w:rPr>
          <w:color w:val="000000" w:themeColor="text1"/>
        </w:rPr>
      </w:pPr>
    </w:p>
    <w:p w:rsidR="00585B0C" w:rsidRPr="002C076A" w:rsidRDefault="00585B0C" w:rsidP="00585B0C">
      <w:pPr>
        <w:jc w:val="both"/>
        <w:rPr>
          <w:b/>
          <w:i/>
          <w:iCs/>
          <w:color w:val="000000" w:themeColor="text1"/>
          <w:sz w:val="28"/>
          <w:szCs w:val="28"/>
          <w:u w:val="single"/>
        </w:rPr>
      </w:pPr>
      <w:r w:rsidRPr="002C076A">
        <w:rPr>
          <w:b/>
          <w:i/>
          <w:iCs/>
          <w:color w:val="000000" w:themeColor="text1"/>
          <w:sz w:val="28"/>
          <w:szCs w:val="28"/>
          <w:u w:val="single"/>
        </w:rPr>
        <w:t>Показатель 10</w:t>
      </w:r>
    </w:p>
    <w:p w:rsidR="00A56082" w:rsidRPr="002C076A" w:rsidRDefault="00585B0C" w:rsidP="00A56082">
      <w:pPr>
        <w:ind w:firstLine="708"/>
        <w:jc w:val="both"/>
        <w:rPr>
          <w:b/>
          <w:i/>
          <w:color w:val="000000" w:themeColor="text1"/>
        </w:rPr>
      </w:pPr>
      <w:r w:rsidRPr="002C076A">
        <w:rPr>
          <w:b/>
          <w:i/>
          <w:color w:val="000000" w:themeColor="text1"/>
        </w:rPr>
        <w:t>Доля детей в возрасте 1 - 6 лет, стоящих на учете для определения в муниципальные дошкольные образовательные учреждения, в общей численн</w:t>
      </w:r>
      <w:r w:rsidR="00A56082" w:rsidRPr="002C076A">
        <w:rPr>
          <w:b/>
          <w:i/>
          <w:color w:val="000000" w:themeColor="text1"/>
        </w:rPr>
        <w:t>ости детей в возрасте 1 - 6 лет</w:t>
      </w:r>
    </w:p>
    <w:p w:rsidR="00835DFE" w:rsidRPr="002C076A" w:rsidRDefault="00835DFE" w:rsidP="00A56082">
      <w:pPr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t>Фактическое значение данного показателя за 2022 год составило 2,41% (2021 год – 3,0%), в последующие годы прогнозируется снижение данного показателя за счет создания дополнительных мест в дошкольных образовательных учреждениях района для детей раннего возраста.</w:t>
      </w:r>
    </w:p>
    <w:p w:rsidR="00585B0C" w:rsidRPr="002C076A" w:rsidRDefault="00585B0C" w:rsidP="00585B0C">
      <w:pPr>
        <w:jc w:val="both"/>
        <w:rPr>
          <w:i/>
          <w:iCs/>
          <w:color w:val="000000" w:themeColor="text1"/>
          <w:sz w:val="28"/>
          <w:szCs w:val="28"/>
          <w:u w:val="single"/>
        </w:rPr>
      </w:pPr>
    </w:p>
    <w:p w:rsidR="00585B0C" w:rsidRPr="002C076A" w:rsidRDefault="00585B0C" w:rsidP="00585B0C">
      <w:pPr>
        <w:jc w:val="both"/>
        <w:rPr>
          <w:b/>
          <w:i/>
          <w:iCs/>
          <w:color w:val="000000" w:themeColor="text1"/>
          <w:sz w:val="28"/>
          <w:szCs w:val="28"/>
          <w:u w:val="single"/>
        </w:rPr>
      </w:pPr>
      <w:r w:rsidRPr="002C076A">
        <w:rPr>
          <w:b/>
          <w:i/>
          <w:iCs/>
          <w:color w:val="000000" w:themeColor="text1"/>
          <w:sz w:val="28"/>
          <w:szCs w:val="28"/>
          <w:u w:val="single"/>
        </w:rPr>
        <w:t>Показатель 11</w:t>
      </w:r>
    </w:p>
    <w:p w:rsidR="00585B0C" w:rsidRPr="002C076A" w:rsidRDefault="00585B0C" w:rsidP="00585B0C">
      <w:pPr>
        <w:spacing w:line="240" w:lineRule="atLeast"/>
        <w:ind w:firstLine="708"/>
        <w:jc w:val="both"/>
        <w:rPr>
          <w:b/>
          <w:i/>
          <w:color w:val="000000" w:themeColor="text1"/>
        </w:rPr>
      </w:pPr>
      <w:r w:rsidRPr="002C076A">
        <w:rPr>
          <w:b/>
          <w:i/>
          <w:color w:val="000000" w:themeColor="text1"/>
        </w:rPr>
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</w:r>
    </w:p>
    <w:p w:rsidR="00835DFE" w:rsidRPr="002C076A" w:rsidRDefault="00835DFE" w:rsidP="00835DFE">
      <w:pPr>
        <w:spacing w:line="240" w:lineRule="atLeast"/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t xml:space="preserve">В 2022 году доля муниципальных дошкольных образовательных учреждений, здания которых находятся в аварийном состоянии или требуют капитального ремонта 0%. </w:t>
      </w:r>
    </w:p>
    <w:p w:rsidR="00A56082" w:rsidRPr="002C076A" w:rsidRDefault="00A56082" w:rsidP="00835DFE">
      <w:pPr>
        <w:spacing w:line="240" w:lineRule="atLeast"/>
        <w:jc w:val="both"/>
        <w:rPr>
          <w:color w:val="000000" w:themeColor="text1"/>
        </w:rPr>
      </w:pPr>
    </w:p>
    <w:p w:rsidR="00585B0C" w:rsidRPr="002C076A" w:rsidRDefault="00585B0C" w:rsidP="00585B0C">
      <w:pPr>
        <w:spacing w:line="240" w:lineRule="atLeast"/>
        <w:jc w:val="both"/>
        <w:rPr>
          <w:color w:val="000000" w:themeColor="text1"/>
        </w:rPr>
      </w:pPr>
    </w:p>
    <w:p w:rsidR="00585B0C" w:rsidRPr="002C076A" w:rsidRDefault="00585B0C" w:rsidP="00585B0C">
      <w:pPr>
        <w:jc w:val="center"/>
        <w:rPr>
          <w:b/>
          <w:bCs/>
          <w:color w:val="000000" w:themeColor="text1"/>
          <w:sz w:val="28"/>
          <w:szCs w:val="28"/>
        </w:rPr>
      </w:pPr>
      <w:r w:rsidRPr="002C076A">
        <w:rPr>
          <w:color w:val="000000" w:themeColor="text1"/>
          <w:sz w:val="28"/>
          <w:szCs w:val="28"/>
        </w:rPr>
        <w:t xml:space="preserve"> </w:t>
      </w:r>
      <w:r w:rsidRPr="002C076A">
        <w:rPr>
          <w:b/>
          <w:bCs/>
          <w:color w:val="000000" w:themeColor="text1"/>
          <w:sz w:val="28"/>
          <w:szCs w:val="28"/>
          <w:lang w:val="en-US"/>
        </w:rPr>
        <w:t>III</w:t>
      </w:r>
      <w:r w:rsidRPr="002C076A">
        <w:rPr>
          <w:b/>
          <w:bCs/>
          <w:color w:val="000000" w:themeColor="text1"/>
          <w:sz w:val="28"/>
          <w:szCs w:val="28"/>
        </w:rPr>
        <w:t>. Общее и дополнительное образование</w:t>
      </w:r>
    </w:p>
    <w:p w:rsidR="00585B0C" w:rsidRPr="002C076A" w:rsidRDefault="00585B0C" w:rsidP="00585B0C">
      <w:pPr>
        <w:jc w:val="both"/>
        <w:rPr>
          <w:color w:val="000000" w:themeColor="text1"/>
          <w:sz w:val="28"/>
          <w:szCs w:val="28"/>
        </w:rPr>
      </w:pPr>
    </w:p>
    <w:p w:rsidR="00585B0C" w:rsidRPr="002C076A" w:rsidRDefault="00585B0C" w:rsidP="00585B0C">
      <w:pPr>
        <w:jc w:val="both"/>
        <w:rPr>
          <w:b/>
          <w:i/>
          <w:iCs/>
          <w:color w:val="000000" w:themeColor="text1"/>
          <w:sz w:val="28"/>
          <w:szCs w:val="28"/>
          <w:u w:val="single"/>
        </w:rPr>
      </w:pPr>
      <w:r w:rsidRPr="002C076A">
        <w:rPr>
          <w:b/>
          <w:i/>
          <w:iCs/>
          <w:color w:val="000000" w:themeColor="text1"/>
          <w:sz w:val="28"/>
          <w:szCs w:val="28"/>
          <w:u w:val="single"/>
        </w:rPr>
        <w:t>Показатель 12</w:t>
      </w:r>
    </w:p>
    <w:p w:rsidR="00585B0C" w:rsidRPr="002C076A" w:rsidRDefault="00585B0C" w:rsidP="00585B0C">
      <w:pPr>
        <w:ind w:firstLine="708"/>
        <w:jc w:val="both"/>
        <w:rPr>
          <w:b/>
          <w:i/>
          <w:iCs/>
          <w:color w:val="000000" w:themeColor="text1"/>
          <w:sz w:val="28"/>
          <w:szCs w:val="28"/>
          <w:u w:val="single"/>
        </w:rPr>
      </w:pPr>
      <w:r w:rsidRPr="002C076A">
        <w:rPr>
          <w:rFonts w:eastAsia="Arial Unicode MS"/>
          <w:b/>
          <w:bCs/>
          <w:i/>
          <w:color w:val="000000" w:themeColor="text1"/>
        </w:rPr>
        <w:lastRenderedPageBreak/>
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</w:t>
      </w:r>
    </w:p>
    <w:p w:rsidR="00585B0C" w:rsidRPr="002C076A" w:rsidRDefault="00585B0C" w:rsidP="00585B0C">
      <w:pPr>
        <w:ind w:firstLine="708"/>
        <w:jc w:val="both"/>
        <w:rPr>
          <w:b/>
          <w:i/>
          <w:iCs/>
          <w:color w:val="000000" w:themeColor="text1"/>
          <w:sz w:val="28"/>
          <w:szCs w:val="28"/>
          <w:u w:val="single"/>
        </w:rPr>
      </w:pPr>
      <w:r w:rsidRPr="002C076A">
        <w:rPr>
          <w:rFonts w:eastAsia="Arial Unicode MS"/>
          <w:bCs/>
          <w:color w:val="000000" w:themeColor="text1"/>
        </w:rPr>
        <w:t xml:space="preserve">Исключен на основании постановления Правительства Ленинградской области от 20.03.2017 № 65 «О внесении изменений в постановление Правительства Ленинградской области от 6 августа 2013 года № 240 «О порядке проведения в Ленинградской области оценки эффективности деятельности органов местного самоуправления муниципальных районов и городского округа». </w:t>
      </w:r>
    </w:p>
    <w:p w:rsidR="00585B0C" w:rsidRPr="002C076A" w:rsidRDefault="00585B0C" w:rsidP="00585B0C">
      <w:pPr>
        <w:jc w:val="both"/>
        <w:rPr>
          <w:rFonts w:eastAsia="Arial Unicode MS"/>
          <w:color w:val="000000" w:themeColor="text1"/>
        </w:rPr>
      </w:pPr>
    </w:p>
    <w:p w:rsidR="00585B0C" w:rsidRPr="002C076A" w:rsidRDefault="00585B0C" w:rsidP="00585B0C">
      <w:pPr>
        <w:jc w:val="both"/>
        <w:rPr>
          <w:b/>
          <w:i/>
          <w:iCs/>
          <w:color w:val="000000" w:themeColor="text1"/>
          <w:sz w:val="28"/>
          <w:szCs w:val="28"/>
          <w:u w:val="single"/>
        </w:rPr>
      </w:pPr>
      <w:r w:rsidRPr="002C076A">
        <w:rPr>
          <w:b/>
          <w:i/>
          <w:iCs/>
          <w:color w:val="000000" w:themeColor="text1"/>
          <w:sz w:val="28"/>
          <w:szCs w:val="28"/>
          <w:u w:val="single"/>
        </w:rPr>
        <w:t>Показатель 13</w:t>
      </w:r>
    </w:p>
    <w:p w:rsidR="00585B0C" w:rsidRPr="002C076A" w:rsidRDefault="00585B0C" w:rsidP="00585B0C">
      <w:pPr>
        <w:ind w:firstLine="708"/>
        <w:jc w:val="both"/>
        <w:rPr>
          <w:b/>
          <w:i/>
          <w:color w:val="000000" w:themeColor="text1"/>
        </w:rPr>
      </w:pPr>
      <w:r w:rsidRPr="002C076A">
        <w:rPr>
          <w:b/>
          <w:i/>
          <w:color w:val="000000" w:themeColor="text1"/>
        </w:rPr>
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</w:r>
    </w:p>
    <w:p w:rsidR="00835DFE" w:rsidRPr="002C076A" w:rsidRDefault="00835DFE" w:rsidP="00835DFE">
      <w:pPr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t xml:space="preserve">По итогам 2022 года доля выпускников муниципальных общеобразовательных учреждений, которые не получили аттестат о среднем (полном) образовании снизился на 0,35% по сравнению с данными 2021 года. </w:t>
      </w:r>
    </w:p>
    <w:p w:rsidR="00585B0C" w:rsidRPr="002C076A" w:rsidRDefault="00835DFE" w:rsidP="00835DFE">
      <w:pPr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t>В 2022 году все выпускники получили аттестат о среднем общем образовании. Показатель в 2022 году составляет - 0%.</w:t>
      </w:r>
    </w:p>
    <w:p w:rsidR="00835DFE" w:rsidRPr="002C076A" w:rsidRDefault="00835DFE" w:rsidP="00835DFE">
      <w:pPr>
        <w:ind w:firstLine="708"/>
        <w:jc w:val="both"/>
        <w:rPr>
          <w:color w:val="000000" w:themeColor="text1"/>
        </w:rPr>
      </w:pPr>
    </w:p>
    <w:p w:rsidR="00585B0C" w:rsidRPr="002C076A" w:rsidRDefault="00585B0C" w:rsidP="00585B0C">
      <w:pPr>
        <w:jc w:val="both"/>
        <w:rPr>
          <w:b/>
          <w:i/>
          <w:iCs/>
          <w:color w:val="000000" w:themeColor="text1"/>
          <w:sz w:val="28"/>
          <w:szCs w:val="28"/>
          <w:u w:val="single"/>
        </w:rPr>
      </w:pPr>
      <w:r w:rsidRPr="002C076A">
        <w:rPr>
          <w:b/>
          <w:i/>
          <w:iCs/>
          <w:color w:val="000000" w:themeColor="text1"/>
          <w:sz w:val="28"/>
          <w:szCs w:val="28"/>
          <w:u w:val="single"/>
        </w:rPr>
        <w:t>Показатель 14</w:t>
      </w:r>
    </w:p>
    <w:p w:rsidR="00A56082" w:rsidRPr="002C076A" w:rsidRDefault="00585B0C" w:rsidP="00A56082">
      <w:pPr>
        <w:ind w:firstLine="708"/>
        <w:jc w:val="both"/>
        <w:rPr>
          <w:b/>
          <w:i/>
          <w:color w:val="000000" w:themeColor="text1"/>
        </w:rPr>
      </w:pPr>
      <w:r w:rsidRPr="002C076A">
        <w:rPr>
          <w:b/>
          <w:i/>
          <w:color w:val="000000" w:themeColor="text1"/>
        </w:rPr>
        <w:t>Доля муниципальных общеобразовательных учреждений, соответствующих современным требованиям обучения, в общем количестве муниципальных</w:t>
      </w:r>
      <w:r w:rsidR="00A56082" w:rsidRPr="002C076A">
        <w:rPr>
          <w:b/>
          <w:i/>
          <w:color w:val="000000" w:themeColor="text1"/>
        </w:rPr>
        <w:t xml:space="preserve"> общеобразовательных учреждений</w:t>
      </w:r>
    </w:p>
    <w:p w:rsidR="00A56082" w:rsidRPr="002C076A" w:rsidRDefault="00835DFE" w:rsidP="00835DFE">
      <w:pPr>
        <w:shd w:val="clear" w:color="auto" w:fill="FFFFFF"/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t>Фактическое значение данного показателя за 2022 год составило 100,0% (</w:t>
      </w:r>
      <w:r w:rsidR="00183525" w:rsidRPr="002C076A">
        <w:rPr>
          <w:color w:val="000000" w:themeColor="text1"/>
        </w:rPr>
        <w:t>2020-2021 гг.</w:t>
      </w:r>
      <w:r w:rsidRPr="002C076A">
        <w:rPr>
          <w:color w:val="000000" w:themeColor="text1"/>
        </w:rPr>
        <w:t xml:space="preserve"> – 100,0%). Наблюдается 100% значение данного показателя в результате создания необходимой материальной базы в общеобразовательных учреждениях района, отвечающей современным требованиям обучения. Средства на укрепление материально-технической базы выделяются за счет областного и муниципального бюджетов.</w:t>
      </w:r>
      <w:r w:rsidR="00183525" w:rsidRPr="002C076A">
        <w:rPr>
          <w:color w:val="000000" w:themeColor="text1"/>
        </w:rPr>
        <w:t xml:space="preserve"> </w:t>
      </w:r>
    </w:p>
    <w:p w:rsidR="00901CCB" w:rsidRPr="002C076A" w:rsidRDefault="00901CCB" w:rsidP="00835DFE">
      <w:pPr>
        <w:shd w:val="clear" w:color="auto" w:fill="FFFFFF"/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t xml:space="preserve">В 2023-2025 годах данный показатель составит 100,0%.  </w:t>
      </w:r>
    </w:p>
    <w:p w:rsidR="00585B0C" w:rsidRPr="002C076A" w:rsidRDefault="00585B0C" w:rsidP="00585B0C">
      <w:pPr>
        <w:jc w:val="both"/>
        <w:rPr>
          <w:color w:val="000000" w:themeColor="text1"/>
          <w:sz w:val="28"/>
          <w:szCs w:val="28"/>
        </w:rPr>
      </w:pPr>
    </w:p>
    <w:p w:rsidR="00585B0C" w:rsidRPr="002C076A" w:rsidRDefault="00585B0C" w:rsidP="00585B0C">
      <w:pPr>
        <w:jc w:val="both"/>
        <w:rPr>
          <w:b/>
          <w:i/>
          <w:iCs/>
          <w:color w:val="000000" w:themeColor="text1"/>
          <w:sz w:val="28"/>
          <w:szCs w:val="28"/>
          <w:u w:val="single"/>
        </w:rPr>
      </w:pPr>
      <w:r w:rsidRPr="002C076A">
        <w:rPr>
          <w:b/>
          <w:i/>
          <w:iCs/>
          <w:color w:val="000000" w:themeColor="text1"/>
          <w:sz w:val="28"/>
          <w:szCs w:val="28"/>
          <w:u w:val="single"/>
        </w:rPr>
        <w:t>Показатель 15</w:t>
      </w:r>
    </w:p>
    <w:p w:rsidR="00585B0C" w:rsidRPr="002C076A" w:rsidRDefault="00585B0C" w:rsidP="00585B0C">
      <w:pPr>
        <w:spacing w:line="240" w:lineRule="atLeast"/>
        <w:ind w:firstLine="708"/>
        <w:jc w:val="both"/>
        <w:rPr>
          <w:b/>
          <w:i/>
          <w:color w:val="000000" w:themeColor="text1"/>
        </w:rPr>
      </w:pPr>
      <w:r w:rsidRPr="002C076A">
        <w:rPr>
          <w:b/>
          <w:i/>
          <w:color w:val="000000" w:themeColor="text1"/>
        </w:rPr>
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</w:r>
    </w:p>
    <w:p w:rsidR="00835DFE" w:rsidRPr="002C076A" w:rsidRDefault="00835DFE" w:rsidP="00A56082">
      <w:pPr>
        <w:shd w:val="clear" w:color="auto" w:fill="FFFFFF"/>
        <w:spacing w:line="240" w:lineRule="atLeast"/>
        <w:ind w:left="-142" w:firstLine="850"/>
        <w:jc w:val="both"/>
        <w:rPr>
          <w:color w:val="000000" w:themeColor="text1"/>
        </w:rPr>
      </w:pPr>
      <w:r w:rsidRPr="002C076A">
        <w:rPr>
          <w:color w:val="000000" w:themeColor="text1"/>
        </w:rPr>
        <w:t>По итогам 2022 года доля муниципальных общеобразовательных учреждений, здания которых находятся в аварийном состоянии или требуют капитального ремонта составила 3,70%. Требующим капитального ремонта было признано зданием МКОУ «</w:t>
      </w:r>
      <w:proofErr w:type="spellStart"/>
      <w:r w:rsidRPr="002C076A">
        <w:rPr>
          <w:color w:val="000000" w:themeColor="text1"/>
        </w:rPr>
        <w:t>Любанская</w:t>
      </w:r>
      <w:proofErr w:type="spellEnd"/>
      <w:r w:rsidRPr="002C076A">
        <w:rPr>
          <w:color w:val="000000" w:themeColor="text1"/>
        </w:rPr>
        <w:t xml:space="preserve"> СОШ», в котором проводилась реновация.</w:t>
      </w:r>
    </w:p>
    <w:p w:rsidR="00585B0C" w:rsidRPr="002C076A" w:rsidRDefault="00585B0C" w:rsidP="00585B0C">
      <w:pPr>
        <w:jc w:val="both"/>
        <w:rPr>
          <w:color w:val="000000" w:themeColor="text1"/>
        </w:rPr>
      </w:pPr>
    </w:p>
    <w:p w:rsidR="00585B0C" w:rsidRPr="002C076A" w:rsidRDefault="00585B0C" w:rsidP="00585B0C">
      <w:pPr>
        <w:jc w:val="both"/>
        <w:rPr>
          <w:b/>
          <w:i/>
          <w:iCs/>
          <w:color w:val="000000" w:themeColor="text1"/>
          <w:sz w:val="28"/>
          <w:szCs w:val="28"/>
          <w:u w:val="single"/>
        </w:rPr>
      </w:pPr>
      <w:r w:rsidRPr="002C076A">
        <w:rPr>
          <w:b/>
          <w:i/>
          <w:iCs/>
          <w:color w:val="000000" w:themeColor="text1"/>
          <w:sz w:val="28"/>
          <w:szCs w:val="28"/>
          <w:u w:val="single"/>
        </w:rPr>
        <w:t>Показатель 16</w:t>
      </w:r>
    </w:p>
    <w:p w:rsidR="00585B0C" w:rsidRPr="002C076A" w:rsidRDefault="00585B0C" w:rsidP="00A56082">
      <w:pPr>
        <w:ind w:firstLine="708"/>
        <w:jc w:val="both"/>
        <w:rPr>
          <w:b/>
          <w:i/>
          <w:color w:val="000000" w:themeColor="text1"/>
        </w:rPr>
      </w:pPr>
      <w:r w:rsidRPr="002C076A">
        <w:rPr>
          <w:b/>
          <w:i/>
          <w:color w:val="000000" w:themeColor="text1"/>
        </w:rPr>
        <w:t xml:space="preserve">Доля детей первой и второй групп здоровья в общей </w:t>
      </w:r>
      <w:proofErr w:type="gramStart"/>
      <w:r w:rsidRPr="002C076A">
        <w:rPr>
          <w:b/>
          <w:i/>
          <w:color w:val="000000" w:themeColor="text1"/>
        </w:rPr>
        <w:t>численности</w:t>
      </w:r>
      <w:proofErr w:type="gramEnd"/>
      <w:r w:rsidRPr="002C076A">
        <w:rPr>
          <w:b/>
          <w:i/>
          <w:color w:val="000000" w:themeColor="text1"/>
        </w:rPr>
        <w:t xml:space="preserve"> обучающихся в муниципальных общеобра</w:t>
      </w:r>
      <w:r w:rsidR="00A56082" w:rsidRPr="002C076A">
        <w:rPr>
          <w:b/>
          <w:i/>
          <w:color w:val="000000" w:themeColor="text1"/>
        </w:rPr>
        <w:t>зовательных учреждениях</w:t>
      </w:r>
    </w:p>
    <w:p w:rsidR="00835DFE" w:rsidRPr="002C076A" w:rsidRDefault="00835DFE" w:rsidP="00A56082">
      <w:pPr>
        <w:shd w:val="clear" w:color="auto" w:fill="FFFFFF"/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t xml:space="preserve">Показатель составил 86,6% (в 2021 году 86,3%). Увеличение доли планируется за счет улучшения условий </w:t>
      </w:r>
      <w:proofErr w:type="spellStart"/>
      <w:r w:rsidRPr="002C076A">
        <w:rPr>
          <w:color w:val="000000" w:themeColor="text1"/>
        </w:rPr>
        <w:t>здоровьесберегающей</w:t>
      </w:r>
      <w:proofErr w:type="spellEnd"/>
      <w:r w:rsidRPr="002C076A">
        <w:rPr>
          <w:color w:val="000000" w:themeColor="text1"/>
        </w:rPr>
        <w:t xml:space="preserve"> среды в общеобразовательных учреждениях: приведения в соответствие санитарно-гигиеническим требованиям уровня освещенности учебных помещений; улучшения качества и охвата горячим питанием (с сентября 2020 года 100%); обновления спортивной базы общеобразовательных учреждений, что увеличило охват детей, занимающихся в спортивных секциях на базах ОУ; проведения целенаправленной профилактической работы по формированию у детей и подростков мотивации и стремлению к сохранению и укреплению здоровья. Таким </w:t>
      </w:r>
      <w:r w:rsidRPr="002C076A">
        <w:rPr>
          <w:color w:val="000000" w:themeColor="text1"/>
        </w:rPr>
        <w:lastRenderedPageBreak/>
        <w:t>образом, прогнозируемый показатель в 2023 году - 86,8%, в 2024 году - 86,85%, в 2025 году - 86,9%.</w:t>
      </w:r>
    </w:p>
    <w:p w:rsidR="00A56082" w:rsidRPr="002C076A" w:rsidRDefault="00A56082" w:rsidP="00585B0C">
      <w:pPr>
        <w:jc w:val="both"/>
        <w:rPr>
          <w:color w:val="000000" w:themeColor="text1"/>
        </w:rPr>
      </w:pPr>
    </w:p>
    <w:p w:rsidR="00585B0C" w:rsidRPr="002C076A" w:rsidRDefault="00585B0C" w:rsidP="00585B0C">
      <w:pPr>
        <w:jc w:val="both"/>
        <w:rPr>
          <w:b/>
          <w:i/>
          <w:iCs/>
          <w:color w:val="000000" w:themeColor="text1"/>
          <w:sz w:val="28"/>
          <w:szCs w:val="28"/>
          <w:u w:val="single"/>
        </w:rPr>
      </w:pPr>
      <w:r w:rsidRPr="002C076A">
        <w:rPr>
          <w:b/>
          <w:i/>
          <w:iCs/>
          <w:color w:val="000000" w:themeColor="text1"/>
          <w:sz w:val="28"/>
          <w:szCs w:val="28"/>
          <w:u w:val="single"/>
        </w:rPr>
        <w:t>Показатель 17</w:t>
      </w:r>
    </w:p>
    <w:p w:rsidR="00585B0C" w:rsidRPr="002C076A" w:rsidRDefault="00585B0C" w:rsidP="00585B0C">
      <w:pPr>
        <w:ind w:firstLine="708"/>
        <w:jc w:val="both"/>
        <w:rPr>
          <w:b/>
          <w:i/>
          <w:color w:val="000000" w:themeColor="text1"/>
          <w:lang w:eastAsia="en-US"/>
        </w:rPr>
      </w:pPr>
      <w:r w:rsidRPr="002C076A">
        <w:rPr>
          <w:b/>
          <w:i/>
          <w:color w:val="000000" w:themeColor="text1"/>
          <w:lang w:eastAsia="en-US"/>
        </w:rPr>
        <w:t xml:space="preserve">Доля обучающихся в муниципальных общеобразовательных учреждениях, занимающихся во вторую (третью) смену, в общей </w:t>
      </w:r>
      <w:proofErr w:type="gramStart"/>
      <w:r w:rsidRPr="002C076A">
        <w:rPr>
          <w:b/>
          <w:i/>
          <w:color w:val="000000" w:themeColor="text1"/>
          <w:lang w:eastAsia="en-US"/>
        </w:rPr>
        <w:t>численности</w:t>
      </w:r>
      <w:proofErr w:type="gramEnd"/>
      <w:r w:rsidRPr="002C076A">
        <w:rPr>
          <w:b/>
          <w:i/>
          <w:color w:val="000000" w:themeColor="text1"/>
          <w:lang w:eastAsia="en-US"/>
        </w:rPr>
        <w:t xml:space="preserve"> обучающихся в муниципальных общеобразовательных учреждениях</w:t>
      </w:r>
    </w:p>
    <w:p w:rsidR="00835DFE" w:rsidRPr="002C076A" w:rsidRDefault="00835DFE" w:rsidP="00835DFE">
      <w:pPr>
        <w:shd w:val="clear" w:color="auto" w:fill="FFFFFF"/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t xml:space="preserve">С 2017 года ликвидированы 2-ые смены в общеобразовательных учреждениях муниципального образования </w:t>
      </w:r>
      <w:proofErr w:type="spellStart"/>
      <w:r w:rsidRPr="002C076A">
        <w:rPr>
          <w:color w:val="000000" w:themeColor="text1"/>
        </w:rPr>
        <w:t>Тосненский</w:t>
      </w:r>
      <w:proofErr w:type="spellEnd"/>
      <w:r w:rsidRPr="002C076A">
        <w:rPr>
          <w:color w:val="000000" w:themeColor="text1"/>
        </w:rPr>
        <w:t xml:space="preserve"> район Ленинградской области, в связи с переходом обучающих на гибкий график работы. </w:t>
      </w:r>
    </w:p>
    <w:p w:rsidR="00835DFE" w:rsidRPr="002C076A" w:rsidRDefault="00835DFE" w:rsidP="00835DFE">
      <w:pPr>
        <w:shd w:val="clear" w:color="auto" w:fill="FFFFFF"/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t>Показатель в 2022 году составляет - 0%, прогнозируемый показатель в 2023 году - 0%, в 2024 году - 0%, в 2025 году – 0%.</w:t>
      </w:r>
    </w:p>
    <w:p w:rsidR="00835DFE" w:rsidRPr="002C076A" w:rsidRDefault="00835DFE" w:rsidP="00585B0C">
      <w:pPr>
        <w:shd w:val="clear" w:color="auto" w:fill="FFFFFF"/>
        <w:ind w:firstLine="708"/>
        <w:jc w:val="both"/>
        <w:rPr>
          <w:color w:val="000000" w:themeColor="text1"/>
        </w:rPr>
      </w:pPr>
    </w:p>
    <w:p w:rsidR="00585B0C" w:rsidRPr="002C076A" w:rsidRDefault="00585B0C" w:rsidP="00585B0C">
      <w:pPr>
        <w:jc w:val="both"/>
        <w:rPr>
          <w:b/>
          <w:i/>
          <w:iCs/>
          <w:color w:val="000000" w:themeColor="text1"/>
          <w:sz w:val="28"/>
          <w:szCs w:val="28"/>
          <w:u w:val="single"/>
        </w:rPr>
      </w:pPr>
      <w:r w:rsidRPr="002C076A">
        <w:rPr>
          <w:b/>
          <w:i/>
          <w:iCs/>
          <w:color w:val="000000" w:themeColor="text1"/>
          <w:sz w:val="28"/>
          <w:szCs w:val="28"/>
          <w:u w:val="single"/>
        </w:rPr>
        <w:t>Показатель 18</w:t>
      </w:r>
    </w:p>
    <w:p w:rsidR="00A56082" w:rsidRPr="002C076A" w:rsidRDefault="00585B0C" w:rsidP="00A56082">
      <w:pPr>
        <w:ind w:firstLine="708"/>
        <w:jc w:val="both"/>
        <w:rPr>
          <w:b/>
          <w:i/>
          <w:color w:val="000000" w:themeColor="text1"/>
        </w:rPr>
      </w:pPr>
      <w:r w:rsidRPr="002C076A">
        <w:rPr>
          <w:b/>
          <w:i/>
          <w:color w:val="000000" w:themeColor="text1"/>
        </w:rPr>
        <w:t xml:space="preserve">Расходы бюджета муниципального образования на общее образование в расчете на 1 обучающегося в муниципальных </w:t>
      </w:r>
      <w:r w:rsidR="00A56082" w:rsidRPr="002C076A">
        <w:rPr>
          <w:b/>
          <w:i/>
          <w:color w:val="000000" w:themeColor="text1"/>
        </w:rPr>
        <w:t>общеобразовательных учреждениях</w:t>
      </w:r>
    </w:p>
    <w:p w:rsidR="00835DFE" w:rsidRPr="002C076A" w:rsidRDefault="00835DFE" w:rsidP="00A56082">
      <w:pPr>
        <w:shd w:val="clear" w:color="auto" w:fill="FFFFFF"/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t xml:space="preserve">Расходы на общее образование в расчете на 1 обучающегося в муниципальных </w:t>
      </w:r>
      <w:r w:rsidR="000A3646">
        <w:rPr>
          <w:color w:val="000000" w:themeColor="text1"/>
        </w:rPr>
        <w:t xml:space="preserve">общеобразовательных учреждениях, </w:t>
      </w:r>
      <w:r w:rsidRPr="002C076A">
        <w:rPr>
          <w:color w:val="000000" w:themeColor="text1"/>
        </w:rPr>
        <w:t>рассчитан</w:t>
      </w:r>
      <w:r w:rsidR="000A3646">
        <w:rPr>
          <w:color w:val="000000" w:themeColor="text1"/>
        </w:rPr>
        <w:t>н</w:t>
      </w:r>
      <w:r w:rsidRPr="002C076A">
        <w:rPr>
          <w:color w:val="000000" w:themeColor="text1"/>
        </w:rPr>
        <w:t>ы</w:t>
      </w:r>
      <w:r w:rsidR="000A3646">
        <w:rPr>
          <w:color w:val="000000" w:themeColor="text1"/>
        </w:rPr>
        <w:t>е</w:t>
      </w:r>
      <w:r w:rsidRPr="002C076A">
        <w:rPr>
          <w:color w:val="000000" w:themeColor="text1"/>
        </w:rPr>
        <w:t xml:space="preserve"> в соответствии с утвержденным бюдж</w:t>
      </w:r>
      <w:r w:rsidR="000A3646">
        <w:rPr>
          <w:color w:val="000000" w:themeColor="text1"/>
        </w:rPr>
        <w:t>етом муниципального образования</w:t>
      </w:r>
      <w:r w:rsidRPr="002C076A">
        <w:rPr>
          <w:color w:val="000000" w:themeColor="text1"/>
        </w:rPr>
        <w:t xml:space="preserve"> </w:t>
      </w:r>
      <w:proofErr w:type="spellStart"/>
      <w:r w:rsidRPr="002C076A">
        <w:rPr>
          <w:color w:val="000000" w:themeColor="text1"/>
        </w:rPr>
        <w:t>Тосненский</w:t>
      </w:r>
      <w:proofErr w:type="spellEnd"/>
      <w:r w:rsidRPr="002C076A">
        <w:rPr>
          <w:color w:val="000000" w:themeColor="text1"/>
        </w:rPr>
        <w:t xml:space="preserve"> район Ленинградской области на 2022 год</w:t>
      </w:r>
      <w:r w:rsidR="000A3646">
        <w:rPr>
          <w:color w:val="000000" w:themeColor="text1"/>
        </w:rPr>
        <w:t>,</w:t>
      </w:r>
      <w:r w:rsidRPr="002C076A">
        <w:rPr>
          <w:color w:val="000000" w:themeColor="text1"/>
        </w:rPr>
        <w:t xml:space="preserve"> составили 27,59 тыс. руб.</w:t>
      </w:r>
    </w:p>
    <w:p w:rsidR="00585B0C" w:rsidRPr="002C076A" w:rsidRDefault="00585B0C" w:rsidP="00585B0C">
      <w:pPr>
        <w:jc w:val="both"/>
        <w:rPr>
          <w:i/>
          <w:iCs/>
          <w:color w:val="000000" w:themeColor="text1"/>
          <w:u w:val="single"/>
        </w:rPr>
      </w:pPr>
    </w:p>
    <w:p w:rsidR="00585B0C" w:rsidRPr="002C076A" w:rsidRDefault="00585B0C" w:rsidP="00585B0C">
      <w:pPr>
        <w:jc w:val="both"/>
        <w:rPr>
          <w:b/>
          <w:i/>
          <w:iCs/>
          <w:color w:val="000000" w:themeColor="text1"/>
          <w:sz w:val="28"/>
          <w:szCs w:val="28"/>
          <w:u w:val="single"/>
        </w:rPr>
      </w:pPr>
      <w:r w:rsidRPr="002C076A">
        <w:rPr>
          <w:b/>
          <w:i/>
          <w:iCs/>
          <w:color w:val="000000" w:themeColor="text1"/>
          <w:sz w:val="28"/>
          <w:szCs w:val="28"/>
          <w:u w:val="single"/>
        </w:rPr>
        <w:t>Показатель 19</w:t>
      </w:r>
    </w:p>
    <w:p w:rsidR="00A56082" w:rsidRPr="002C076A" w:rsidRDefault="00585B0C" w:rsidP="00512F5A">
      <w:pPr>
        <w:ind w:firstLine="708"/>
        <w:jc w:val="both"/>
        <w:rPr>
          <w:b/>
          <w:i/>
          <w:color w:val="000000" w:themeColor="text1"/>
        </w:rPr>
      </w:pPr>
      <w:r w:rsidRPr="002C076A">
        <w:rPr>
          <w:b/>
          <w:i/>
          <w:color w:val="000000" w:themeColor="text1"/>
        </w:rPr>
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</w:t>
      </w:r>
      <w:r w:rsidR="00512F5A" w:rsidRPr="002C076A">
        <w:rPr>
          <w:b/>
          <w:i/>
          <w:color w:val="000000" w:themeColor="text1"/>
        </w:rPr>
        <w:t xml:space="preserve"> детей данной возрастной группы</w:t>
      </w:r>
    </w:p>
    <w:p w:rsidR="00835DFE" w:rsidRPr="002C076A" w:rsidRDefault="00835DFE" w:rsidP="00A56082">
      <w:pPr>
        <w:shd w:val="clear" w:color="auto" w:fill="FFFFFF"/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t>Фактическое значение данного по</w:t>
      </w:r>
      <w:r w:rsidR="002C03BB">
        <w:rPr>
          <w:color w:val="000000" w:themeColor="text1"/>
        </w:rPr>
        <w:t>казателя за 2022 год составит 81,4</w:t>
      </w:r>
      <w:r w:rsidRPr="002C076A">
        <w:rPr>
          <w:color w:val="000000" w:themeColor="text1"/>
        </w:rPr>
        <w:t xml:space="preserve">% (за 2021 </w:t>
      </w:r>
      <w:r w:rsidR="008B3E4E" w:rsidRPr="002C076A">
        <w:rPr>
          <w:color w:val="000000" w:themeColor="text1"/>
        </w:rPr>
        <w:t>год – 79,33%). В прогнозные 2023</w:t>
      </w:r>
      <w:r w:rsidRPr="002C076A">
        <w:rPr>
          <w:color w:val="000000" w:themeColor="text1"/>
        </w:rPr>
        <w:t>-2025 годы осуществляется поэтапное увеличение доли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за счет увеличения количества детей в связи с улучшением демографической ситуации, а также проведением мероприятий по вовлечению данной категории детей в сферу дополнительного образования, внедрением системы дополнительного образования Ленинградской области «Навигатор дополнительного образования».</w:t>
      </w:r>
    </w:p>
    <w:p w:rsidR="00585B0C" w:rsidRPr="002C076A" w:rsidRDefault="00585B0C" w:rsidP="008B113B">
      <w:pPr>
        <w:jc w:val="both"/>
        <w:rPr>
          <w:color w:val="000000" w:themeColor="text1"/>
        </w:rPr>
      </w:pPr>
    </w:p>
    <w:p w:rsidR="008B113B" w:rsidRPr="002C076A" w:rsidRDefault="008B113B" w:rsidP="008B113B">
      <w:pPr>
        <w:jc w:val="both"/>
        <w:rPr>
          <w:b/>
          <w:color w:val="000000" w:themeColor="text1"/>
        </w:rPr>
      </w:pPr>
    </w:p>
    <w:p w:rsidR="00585B0C" w:rsidRPr="002C076A" w:rsidRDefault="00585B0C" w:rsidP="00585B0C">
      <w:pPr>
        <w:jc w:val="center"/>
        <w:rPr>
          <w:b/>
          <w:bCs/>
          <w:color w:val="000000" w:themeColor="text1"/>
          <w:sz w:val="28"/>
          <w:szCs w:val="28"/>
        </w:rPr>
      </w:pPr>
      <w:r w:rsidRPr="002C076A">
        <w:rPr>
          <w:b/>
          <w:bCs/>
          <w:color w:val="000000" w:themeColor="text1"/>
          <w:sz w:val="28"/>
          <w:szCs w:val="28"/>
          <w:lang w:val="en-US"/>
        </w:rPr>
        <w:t>IV</w:t>
      </w:r>
      <w:r w:rsidRPr="002C076A">
        <w:rPr>
          <w:b/>
          <w:bCs/>
          <w:color w:val="000000" w:themeColor="text1"/>
          <w:sz w:val="28"/>
          <w:szCs w:val="28"/>
        </w:rPr>
        <w:t>. Культура</w:t>
      </w:r>
    </w:p>
    <w:p w:rsidR="00585B0C" w:rsidRPr="002C076A" w:rsidRDefault="00585B0C" w:rsidP="00585B0C">
      <w:pPr>
        <w:jc w:val="both"/>
        <w:rPr>
          <w:i/>
          <w:iCs/>
          <w:color w:val="000000" w:themeColor="text1"/>
          <w:sz w:val="28"/>
          <w:szCs w:val="28"/>
          <w:u w:val="single"/>
        </w:rPr>
      </w:pPr>
    </w:p>
    <w:p w:rsidR="00585B0C" w:rsidRPr="002C076A" w:rsidRDefault="00585B0C" w:rsidP="00585B0C">
      <w:pPr>
        <w:jc w:val="both"/>
        <w:rPr>
          <w:b/>
          <w:i/>
          <w:iCs/>
          <w:color w:val="000000" w:themeColor="text1"/>
          <w:sz w:val="28"/>
          <w:szCs w:val="28"/>
          <w:u w:val="single"/>
        </w:rPr>
      </w:pPr>
      <w:r w:rsidRPr="002C076A">
        <w:rPr>
          <w:b/>
          <w:i/>
          <w:iCs/>
          <w:color w:val="000000" w:themeColor="text1"/>
          <w:sz w:val="28"/>
          <w:szCs w:val="28"/>
          <w:u w:val="single"/>
        </w:rPr>
        <w:t xml:space="preserve">Показатель 20 </w:t>
      </w:r>
    </w:p>
    <w:p w:rsidR="00585B0C" w:rsidRPr="002C076A" w:rsidRDefault="00585B0C" w:rsidP="00585B0C">
      <w:pPr>
        <w:ind w:firstLine="708"/>
        <w:jc w:val="both"/>
        <w:rPr>
          <w:b/>
          <w:i/>
          <w:color w:val="000000" w:themeColor="text1"/>
        </w:rPr>
      </w:pPr>
      <w:r w:rsidRPr="002C076A">
        <w:rPr>
          <w:b/>
          <w:i/>
          <w:color w:val="000000" w:themeColor="text1"/>
        </w:rPr>
        <w:t>Уровень фактической обеспеченности учреждениями культуры от нормативной потребности:</w:t>
      </w:r>
    </w:p>
    <w:p w:rsidR="00585B0C" w:rsidRPr="002C076A" w:rsidRDefault="00585B0C" w:rsidP="00585B0C">
      <w:pPr>
        <w:ind w:firstLine="708"/>
        <w:rPr>
          <w:b/>
          <w:i/>
          <w:color w:val="000000" w:themeColor="text1"/>
        </w:rPr>
      </w:pPr>
      <w:r w:rsidRPr="002C076A">
        <w:rPr>
          <w:b/>
          <w:i/>
          <w:color w:val="000000" w:themeColor="text1"/>
        </w:rPr>
        <w:t>клубами и учреждениями клубного типа</w:t>
      </w:r>
    </w:p>
    <w:p w:rsidR="00585B0C" w:rsidRPr="002C076A" w:rsidRDefault="00585B0C" w:rsidP="00585B0C">
      <w:pPr>
        <w:ind w:firstLine="708"/>
        <w:rPr>
          <w:b/>
          <w:i/>
          <w:color w:val="000000" w:themeColor="text1"/>
        </w:rPr>
      </w:pPr>
      <w:r w:rsidRPr="002C076A">
        <w:rPr>
          <w:b/>
          <w:i/>
          <w:color w:val="000000" w:themeColor="text1"/>
        </w:rPr>
        <w:t>библиотеками</w:t>
      </w:r>
    </w:p>
    <w:p w:rsidR="00C55055" w:rsidRPr="002C076A" w:rsidRDefault="009D719A" w:rsidP="00C55055">
      <w:pPr>
        <w:ind w:firstLine="708"/>
        <w:rPr>
          <w:b/>
          <w:i/>
          <w:color w:val="000000" w:themeColor="text1"/>
        </w:rPr>
      </w:pPr>
      <w:r w:rsidRPr="002C076A">
        <w:rPr>
          <w:b/>
          <w:i/>
          <w:color w:val="000000" w:themeColor="text1"/>
        </w:rPr>
        <w:t>парками культуры и отдыха</w:t>
      </w:r>
    </w:p>
    <w:p w:rsidR="00C55055" w:rsidRPr="002C076A" w:rsidRDefault="00C55055" w:rsidP="00C55055">
      <w:pPr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t>Уровень фактической обеспеченности учреждениями культуры от нормативной потребности:</w:t>
      </w:r>
    </w:p>
    <w:p w:rsidR="00C55055" w:rsidRPr="002C076A" w:rsidRDefault="00C55055" w:rsidP="00C55055">
      <w:pPr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t xml:space="preserve"> - клубами и учреждениями клубного типа: </w:t>
      </w:r>
    </w:p>
    <w:p w:rsidR="00C55055" w:rsidRPr="002C076A" w:rsidRDefault="00C55055" w:rsidP="00C55055">
      <w:pPr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t>За 2020 год - 84%, 2021 год - 84,27%, 2022 год - 84,27%, 2023 год - 84,27</w:t>
      </w:r>
      <w:r w:rsidR="00834339" w:rsidRPr="002C076A">
        <w:rPr>
          <w:color w:val="000000" w:themeColor="text1"/>
        </w:rPr>
        <w:t>%, 2024 год - 84,27%, 2025 год -</w:t>
      </w:r>
      <w:r w:rsidRPr="002C076A">
        <w:rPr>
          <w:color w:val="000000" w:themeColor="text1"/>
        </w:rPr>
        <w:t xml:space="preserve"> 84,27%.</w:t>
      </w:r>
    </w:p>
    <w:p w:rsidR="00C55055" w:rsidRPr="002C076A" w:rsidRDefault="00C55055" w:rsidP="00C55055">
      <w:pPr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t xml:space="preserve"> Показатель рассчитан согласно методическим рекомендациям с учётом корректировки.</w:t>
      </w:r>
    </w:p>
    <w:p w:rsidR="00C55055" w:rsidRPr="002C076A" w:rsidRDefault="00C55055" w:rsidP="00C55055">
      <w:pPr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t xml:space="preserve">- библиотеками: </w:t>
      </w:r>
    </w:p>
    <w:p w:rsidR="00C55055" w:rsidRPr="002C076A" w:rsidRDefault="00C55055" w:rsidP="00C55055">
      <w:pPr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lastRenderedPageBreak/>
        <w:t xml:space="preserve">За 2020 год - 87%, 2021 год - 95%, 2022 год - 75%, 2023 год - 75%, 2024 год - 75%, </w:t>
      </w:r>
      <w:r w:rsidR="00834339" w:rsidRPr="002C076A">
        <w:rPr>
          <w:color w:val="000000" w:themeColor="text1"/>
        </w:rPr>
        <w:t>2025 год -</w:t>
      </w:r>
      <w:r w:rsidRPr="002C076A">
        <w:rPr>
          <w:color w:val="000000" w:themeColor="text1"/>
        </w:rPr>
        <w:t xml:space="preserve"> 75%. </w:t>
      </w:r>
    </w:p>
    <w:p w:rsidR="00C55055" w:rsidRPr="002C076A" w:rsidRDefault="00C55055" w:rsidP="00C55055">
      <w:pPr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t>Показатель рассчитан согласно методическим рекомендациям с учётом корректировки.</w:t>
      </w:r>
    </w:p>
    <w:p w:rsidR="00C55055" w:rsidRPr="002C076A" w:rsidRDefault="00C55055" w:rsidP="00C55055">
      <w:pPr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t xml:space="preserve">- парками культуры и отдыха - 0 % в связи с отсутствием официальных парков культуры и отдыха на территории </w:t>
      </w:r>
      <w:proofErr w:type="spellStart"/>
      <w:r w:rsidRPr="002C076A">
        <w:rPr>
          <w:color w:val="000000" w:themeColor="text1"/>
        </w:rPr>
        <w:t>Тосненского</w:t>
      </w:r>
      <w:proofErr w:type="spellEnd"/>
      <w:r w:rsidRPr="002C076A">
        <w:rPr>
          <w:color w:val="000000" w:themeColor="text1"/>
        </w:rPr>
        <w:t xml:space="preserve"> района.</w:t>
      </w:r>
    </w:p>
    <w:p w:rsidR="00C55055" w:rsidRPr="002C076A" w:rsidRDefault="00C55055" w:rsidP="00C55055">
      <w:pPr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t xml:space="preserve">Показатель по уровню фактической обеспеченности библиотеками уменьшился по сравнению с 2021 годом с 95% до 75%. Расчет данного показателя зависит от годовой численности населения. Уменьшение произошло по причине сокращения двух библиотек с 27 до 25 штук (Ульяновская сельская и городская библиотеки объединились, закрылась одна из двух </w:t>
      </w:r>
      <w:proofErr w:type="spellStart"/>
      <w:r w:rsidRPr="002C076A">
        <w:rPr>
          <w:color w:val="000000" w:themeColor="text1"/>
        </w:rPr>
        <w:t>Любанских</w:t>
      </w:r>
      <w:proofErr w:type="spellEnd"/>
      <w:r w:rsidRPr="002C076A">
        <w:rPr>
          <w:color w:val="000000" w:themeColor="text1"/>
        </w:rPr>
        <w:t xml:space="preserve"> библиотек) и увеличения численности населения </w:t>
      </w:r>
      <w:proofErr w:type="spellStart"/>
      <w:r w:rsidRPr="002C076A">
        <w:rPr>
          <w:color w:val="000000" w:themeColor="text1"/>
        </w:rPr>
        <w:t>Тосненского</w:t>
      </w:r>
      <w:proofErr w:type="spellEnd"/>
      <w:r w:rsidRPr="002C076A">
        <w:rPr>
          <w:color w:val="000000" w:themeColor="text1"/>
        </w:rPr>
        <w:t xml:space="preserve"> района с 120 734 человек до 133 109 человек (рост составил 12 375 человек). Самый большой рост зафиксирован в </w:t>
      </w:r>
      <w:proofErr w:type="spellStart"/>
      <w:r w:rsidRPr="002C076A">
        <w:rPr>
          <w:color w:val="000000" w:themeColor="text1"/>
        </w:rPr>
        <w:t>Тельмановском</w:t>
      </w:r>
      <w:proofErr w:type="spellEnd"/>
      <w:r w:rsidRPr="002C076A">
        <w:rPr>
          <w:color w:val="000000" w:themeColor="text1"/>
        </w:rPr>
        <w:t xml:space="preserve"> сельском поселении с 13 191 человек до 27 029 человек.</w:t>
      </w:r>
    </w:p>
    <w:p w:rsidR="00585B0C" w:rsidRPr="002C076A" w:rsidRDefault="00585B0C" w:rsidP="00585B0C">
      <w:pPr>
        <w:jc w:val="both"/>
        <w:rPr>
          <w:i/>
          <w:iCs/>
          <w:color w:val="000000" w:themeColor="text1"/>
          <w:sz w:val="28"/>
          <w:szCs w:val="28"/>
          <w:u w:val="single"/>
        </w:rPr>
      </w:pPr>
    </w:p>
    <w:p w:rsidR="00585B0C" w:rsidRPr="002C076A" w:rsidRDefault="00585B0C" w:rsidP="00585B0C">
      <w:pPr>
        <w:jc w:val="both"/>
        <w:rPr>
          <w:b/>
          <w:i/>
          <w:iCs/>
          <w:color w:val="000000" w:themeColor="text1"/>
          <w:sz w:val="28"/>
          <w:szCs w:val="28"/>
          <w:u w:val="single"/>
        </w:rPr>
      </w:pPr>
      <w:r w:rsidRPr="002C076A">
        <w:rPr>
          <w:b/>
          <w:i/>
          <w:iCs/>
          <w:color w:val="000000" w:themeColor="text1"/>
          <w:sz w:val="28"/>
          <w:szCs w:val="28"/>
          <w:u w:val="single"/>
        </w:rPr>
        <w:t>Показатель 21</w:t>
      </w:r>
    </w:p>
    <w:p w:rsidR="00585B0C" w:rsidRPr="002C076A" w:rsidRDefault="00585B0C" w:rsidP="00585B0C">
      <w:pPr>
        <w:ind w:firstLine="708"/>
        <w:jc w:val="both"/>
        <w:rPr>
          <w:b/>
          <w:i/>
          <w:color w:val="000000" w:themeColor="text1"/>
        </w:rPr>
      </w:pPr>
      <w:r w:rsidRPr="002C076A">
        <w:rPr>
          <w:b/>
          <w:i/>
          <w:color w:val="000000" w:themeColor="text1"/>
        </w:rPr>
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</w:r>
    </w:p>
    <w:p w:rsidR="00E0642F" w:rsidRPr="002C076A" w:rsidRDefault="00E0642F" w:rsidP="00E0642F">
      <w:pPr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t>2020 год - 4,76%, 2021 год - 2,38%, 2022 год - 0%, 2023 год - 0%, 2024 год - 0%, 2025 год - 0%.</w:t>
      </w:r>
    </w:p>
    <w:p w:rsidR="00E0642F" w:rsidRPr="002C076A" w:rsidRDefault="00E0642F" w:rsidP="00E0642F">
      <w:pPr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t xml:space="preserve">По данным официальной статистической отчетности 7-НК в </w:t>
      </w:r>
      <w:proofErr w:type="spellStart"/>
      <w:r w:rsidRPr="002C076A">
        <w:rPr>
          <w:color w:val="000000" w:themeColor="text1"/>
        </w:rPr>
        <w:t>Тосненском</w:t>
      </w:r>
      <w:proofErr w:type="spellEnd"/>
      <w:r w:rsidRPr="002C076A">
        <w:rPr>
          <w:color w:val="000000" w:themeColor="text1"/>
        </w:rPr>
        <w:t xml:space="preserve"> районе за год 2022 не требуется проведения капитального ремонта зданий муниципальных учреждений культуры. На 2023 год и плановый период 2024-2025 годов обращений от руководителей учреждений культуры о проведении обследования используемых зданий на предмет составления актов об аварийном состоянии не поступало.</w:t>
      </w:r>
    </w:p>
    <w:p w:rsidR="009D719A" w:rsidRPr="002C076A" w:rsidRDefault="009D719A" w:rsidP="00E0642F">
      <w:pPr>
        <w:jc w:val="both"/>
        <w:rPr>
          <w:color w:val="000000" w:themeColor="text1"/>
        </w:rPr>
      </w:pPr>
    </w:p>
    <w:p w:rsidR="00585B0C" w:rsidRPr="002C076A" w:rsidRDefault="00585B0C" w:rsidP="00585B0C">
      <w:pPr>
        <w:jc w:val="both"/>
        <w:rPr>
          <w:b/>
          <w:i/>
          <w:iCs/>
          <w:color w:val="000000" w:themeColor="text1"/>
          <w:sz w:val="28"/>
          <w:szCs w:val="28"/>
          <w:u w:val="single"/>
        </w:rPr>
      </w:pPr>
      <w:r w:rsidRPr="002C076A">
        <w:rPr>
          <w:b/>
          <w:i/>
          <w:iCs/>
          <w:color w:val="000000" w:themeColor="text1"/>
          <w:sz w:val="28"/>
          <w:szCs w:val="28"/>
          <w:u w:val="single"/>
        </w:rPr>
        <w:t>Показатель 22</w:t>
      </w:r>
    </w:p>
    <w:p w:rsidR="00585B0C" w:rsidRPr="002C076A" w:rsidRDefault="00585B0C" w:rsidP="00585B0C">
      <w:pPr>
        <w:ind w:firstLine="707"/>
        <w:jc w:val="both"/>
        <w:rPr>
          <w:b/>
          <w:i/>
          <w:color w:val="000000" w:themeColor="text1"/>
        </w:rPr>
      </w:pPr>
      <w:r w:rsidRPr="002C076A">
        <w:rPr>
          <w:b/>
          <w:i/>
          <w:color w:val="000000" w:themeColor="text1"/>
        </w:rPr>
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</w:r>
    </w:p>
    <w:p w:rsidR="00E0642F" w:rsidRPr="002C076A" w:rsidRDefault="00E0642F" w:rsidP="00E0642F">
      <w:pPr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t xml:space="preserve">2020 год - 33%, 2021 год - 33%, 2022 год - 33%, 2023 год -  </w:t>
      </w:r>
      <w:r w:rsidR="00183525" w:rsidRPr="002C076A">
        <w:rPr>
          <w:color w:val="000000" w:themeColor="text1"/>
        </w:rPr>
        <w:t>33%, 2024 год -  33%, 2024 год - 33%, 2025 год -</w:t>
      </w:r>
      <w:r w:rsidRPr="002C076A">
        <w:rPr>
          <w:color w:val="000000" w:themeColor="text1"/>
        </w:rPr>
        <w:t xml:space="preserve"> 33%. </w:t>
      </w:r>
    </w:p>
    <w:p w:rsidR="00E0642F" w:rsidRPr="002C076A" w:rsidRDefault="00E0642F" w:rsidP="00E0642F">
      <w:pPr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t>Показатель рассчитан, исходя из необходимости проведения частичной реставрации объекта культуры, расположенного по адресу</w:t>
      </w:r>
      <w:r w:rsidR="003E290A" w:rsidRPr="002C076A">
        <w:rPr>
          <w:color w:val="000000" w:themeColor="text1"/>
        </w:rPr>
        <w:t>:</w:t>
      </w:r>
      <w:r w:rsidRPr="002C076A">
        <w:rPr>
          <w:color w:val="000000" w:themeColor="text1"/>
        </w:rPr>
        <w:t xml:space="preserve"> г. Тосно, пр. Ленина, д.50 с пролонгацией восстановительных работ.</w:t>
      </w:r>
    </w:p>
    <w:p w:rsidR="00585B0C" w:rsidRPr="002C076A" w:rsidRDefault="00585B0C" w:rsidP="00585B0C">
      <w:pPr>
        <w:ind w:firstLine="708"/>
        <w:jc w:val="both"/>
        <w:rPr>
          <w:color w:val="000000" w:themeColor="text1"/>
        </w:rPr>
      </w:pPr>
    </w:p>
    <w:p w:rsidR="00585B0C" w:rsidRPr="002C076A" w:rsidRDefault="00585B0C" w:rsidP="00585B0C">
      <w:pPr>
        <w:jc w:val="center"/>
        <w:rPr>
          <w:b/>
          <w:bCs/>
          <w:color w:val="000000" w:themeColor="text1"/>
          <w:sz w:val="28"/>
          <w:szCs w:val="28"/>
        </w:rPr>
      </w:pPr>
      <w:r w:rsidRPr="002C076A">
        <w:rPr>
          <w:b/>
          <w:bCs/>
          <w:color w:val="000000" w:themeColor="text1"/>
          <w:sz w:val="28"/>
          <w:szCs w:val="28"/>
          <w:lang w:val="en-US"/>
        </w:rPr>
        <w:t>V</w:t>
      </w:r>
      <w:r w:rsidRPr="002C076A">
        <w:rPr>
          <w:b/>
          <w:bCs/>
          <w:color w:val="000000" w:themeColor="text1"/>
          <w:sz w:val="28"/>
          <w:szCs w:val="28"/>
        </w:rPr>
        <w:t>. Физическая культура и спорт</w:t>
      </w:r>
    </w:p>
    <w:p w:rsidR="00585B0C" w:rsidRPr="002C076A" w:rsidRDefault="00585B0C" w:rsidP="00585B0C">
      <w:pPr>
        <w:jc w:val="both"/>
        <w:rPr>
          <w:color w:val="000000" w:themeColor="text1"/>
        </w:rPr>
      </w:pPr>
      <w:r w:rsidRPr="002C076A">
        <w:rPr>
          <w:color w:val="000000" w:themeColor="text1"/>
        </w:rPr>
        <w:tab/>
      </w:r>
    </w:p>
    <w:p w:rsidR="00585B0C" w:rsidRPr="002C076A" w:rsidRDefault="00585B0C" w:rsidP="00585B0C">
      <w:pPr>
        <w:jc w:val="both"/>
        <w:rPr>
          <w:b/>
          <w:i/>
          <w:iCs/>
          <w:color w:val="000000" w:themeColor="text1"/>
          <w:sz w:val="28"/>
          <w:szCs w:val="28"/>
          <w:u w:val="single"/>
        </w:rPr>
      </w:pPr>
      <w:r w:rsidRPr="002C076A">
        <w:rPr>
          <w:b/>
          <w:i/>
          <w:iCs/>
          <w:color w:val="000000" w:themeColor="text1"/>
          <w:sz w:val="28"/>
          <w:szCs w:val="28"/>
          <w:u w:val="single"/>
        </w:rPr>
        <w:t xml:space="preserve">Показатель 23 </w:t>
      </w:r>
    </w:p>
    <w:p w:rsidR="00585B0C" w:rsidRPr="002C076A" w:rsidRDefault="00585B0C" w:rsidP="00585B0C">
      <w:pPr>
        <w:ind w:firstLine="708"/>
        <w:jc w:val="both"/>
        <w:rPr>
          <w:b/>
          <w:i/>
          <w:iCs/>
          <w:color w:val="000000" w:themeColor="text1"/>
        </w:rPr>
      </w:pPr>
      <w:r w:rsidRPr="002C076A">
        <w:rPr>
          <w:b/>
          <w:i/>
          <w:iCs/>
          <w:color w:val="000000" w:themeColor="text1"/>
        </w:rPr>
        <w:t>Доля населения, систематически занимающегося физической культурой и спортом</w:t>
      </w:r>
    </w:p>
    <w:p w:rsidR="00504F27" w:rsidRPr="002C076A" w:rsidRDefault="00504F27" w:rsidP="00504F27">
      <w:pPr>
        <w:shd w:val="clear" w:color="auto" w:fill="FFFFFF"/>
        <w:ind w:firstLine="708"/>
        <w:jc w:val="both"/>
        <w:rPr>
          <w:rFonts w:eastAsia="Times New Roman"/>
          <w:color w:val="000000" w:themeColor="text1"/>
        </w:rPr>
      </w:pPr>
      <w:r w:rsidRPr="002C076A">
        <w:rPr>
          <w:rFonts w:eastAsia="Times New Roman"/>
          <w:color w:val="000000" w:themeColor="text1"/>
        </w:rPr>
        <w:t>Доля населения, занимающихся физической культурой и спортом представлена на основании данных федерального статистического наблюдения по форме №1-ФК «Сведения о физической культуре и спорту»:</w:t>
      </w:r>
    </w:p>
    <w:p w:rsidR="00504F27" w:rsidRPr="002C076A" w:rsidRDefault="00504F27" w:rsidP="00504F27">
      <w:pPr>
        <w:shd w:val="clear" w:color="auto" w:fill="FFFFFF"/>
        <w:ind w:firstLine="708"/>
        <w:jc w:val="both"/>
        <w:rPr>
          <w:rFonts w:eastAsia="Times New Roman"/>
          <w:color w:val="000000" w:themeColor="text1"/>
        </w:rPr>
      </w:pPr>
      <w:r w:rsidRPr="002C076A">
        <w:rPr>
          <w:rFonts w:eastAsia="Times New Roman"/>
          <w:color w:val="000000" w:themeColor="text1"/>
        </w:rPr>
        <w:t xml:space="preserve">2020г. – 39,93%, 2021г. – 43,23%, 2022г. – 46,01%, 2023г. – 50,00%, </w:t>
      </w:r>
      <w:r w:rsidR="00BA0B68" w:rsidRPr="002C076A">
        <w:rPr>
          <w:rFonts w:eastAsia="Times New Roman"/>
          <w:color w:val="000000" w:themeColor="text1"/>
        </w:rPr>
        <w:t>2024г. – 54,0%, 2025</w:t>
      </w:r>
      <w:r w:rsidRPr="002C076A">
        <w:rPr>
          <w:rFonts w:eastAsia="Times New Roman"/>
          <w:color w:val="000000" w:themeColor="text1"/>
        </w:rPr>
        <w:t>г. – 57,0%.</w:t>
      </w:r>
    </w:p>
    <w:p w:rsidR="00504F27" w:rsidRPr="002C076A" w:rsidRDefault="00504F27" w:rsidP="00504F27">
      <w:pPr>
        <w:shd w:val="clear" w:color="auto" w:fill="FFFFFF"/>
        <w:ind w:firstLine="708"/>
        <w:jc w:val="both"/>
        <w:rPr>
          <w:rFonts w:eastAsia="Times New Roman"/>
          <w:color w:val="000000" w:themeColor="text1"/>
        </w:rPr>
      </w:pPr>
      <w:r w:rsidRPr="002C076A">
        <w:rPr>
          <w:rFonts w:eastAsia="Times New Roman"/>
          <w:color w:val="000000" w:themeColor="text1"/>
        </w:rPr>
        <w:t>За 2022 год:</w:t>
      </w:r>
    </w:p>
    <w:p w:rsidR="00504F27" w:rsidRPr="002C076A" w:rsidRDefault="00504F27" w:rsidP="00504F27">
      <w:pPr>
        <w:shd w:val="clear" w:color="auto" w:fill="FFFFFF"/>
        <w:ind w:firstLine="708"/>
        <w:jc w:val="both"/>
        <w:rPr>
          <w:rFonts w:eastAsia="Times New Roman"/>
          <w:color w:val="000000" w:themeColor="text1"/>
        </w:rPr>
      </w:pPr>
      <w:r w:rsidRPr="002C076A">
        <w:rPr>
          <w:rFonts w:eastAsia="Times New Roman"/>
          <w:color w:val="000000" w:themeColor="text1"/>
        </w:rPr>
        <w:t>Численность населения, систематически занимающегося физической культурой и спортом: 52076 чел.</w:t>
      </w:r>
    </w:p>
    <w:p w:rsidR="00504F27" w:rsidRPr="002C076A" w:rsidRDefault="00504F27" w:rsidP="00504F27">
      <w:pPr>
        <w:shd w:val="clear" w:color="auto" w:fill="FFFFFF"/>
        <w:ind w:firstLine="708"/>
        <w:jc w:val="both"/>
        <w:rPr>
          <w:rFonts w:eastAsia="Times New Roman"/>
          <w:color w:val="000000" w:themeColor="text1"/>
        </w:rPr>
      </w:pPr>
      <w:r w:rsidRPr="002C076A">
        <w:rPr>
          <w:rFonts w:eastAsia="Times New Roman"/>
          <w:color w:val="000000" w:themeColor="text1"/>
        </w:rPr>
        <w:lastRenderedPageBreak/>
        <w:t>Численность населения в возрасте 3-79 лет: 113 184 чел.</w:t>
      </w:r>
      <w:r w:rsidR="004B009C" w:rsidRPr="002C076A">
        <w:rPr>
          <w:rFonts w:eastAsia="Times New Roman"/>
          <w:color w:val="000000" w:themeColor="text1"/>
        </w:rPr>
        <w:t xml:space="preserve"> </w:t>
      </w:r>
      <w:r w:rsidRPr="002C076A">
        <w:rPr>
          <w:rFonts w:eastAsia="Times New Roman"/>
          <w:color w:val="000000" w:themeColor="text1"/>
        </w:rPr>
        <w:t>(приводятся данные о численности детей указанной возрастной группы за предыдущий год (без пересчета итогов ВПН-2020).</w:t>
      </w:r>
    </w:p>
    <w:p w:rsidR="00504F27" w:rsidRPr="002C076A" w:rsidRDefault="00504F27" w:rsidP="00504F27">
      <w:pPr>
        <w:shd w:val="clear" w:color="auto" w:fill="FFFFFF"/>
        <w:ind w:firstLine="708"/>
        <w:jc w:val="both"/>
        <w:rPr>
          <w:rFonts w:eastAsia="Times New Roman"/>
          <w:color w:val="000000" w:themeColor="text1"/>
        </w:rPr>
      </w:pPr>
      <w:r w:rsidRPr="002C076A">
        <w:rPr>
          <w:rFonts w:eastAsia="Times New Roman"/>
          <w:color w:val="000000" w:themeColor="text1"/>
        </w:rPr>
        <w:t>Показатель 23: 52076/113184*100% = 46,01%.</w:t>
      </w:r>
    </w:p>
    <w:p w:rsidR="00504F27" w:rsidRPr="002C076A" w:rsidRDefault="00504F27" w:rsidP="00504F27">
      <w:pPr>
        <w:shd w:val="clear" w:color="auto" w:fill="FFFFFF"/>
        <w:ind w:firstLine="708"/>
        <w:jc w:val="both"/>
        <w:rPr>
          <w:rFonts w:eastAsia="Times New Roman"/>
          <w:color w:val="000000" w:themeColor="text1"/>
        </w:rPr>
      </w:pPr>
      <w:r w:rsidRPr="002C076A">
        <w:rPr>
          <w:rFonts w:eastAsia="Times New Roman"/>
          <w:color w:val="000000" w:themeColor="text1"/>
        </w:rPr>
        <w:t xml:space="preserve">Выполнен плановый показатель, рост данного показателя относительно фактических значений 2021 года составил 2,78% (46,01-43,23=2,78%). </w:t>
      </w:r>
    </w:p>
    <w:p w:rsidR="00504F27" w:rsidRPr="002C076A" w:rsidRDefault="00504F27" w:rsidP="00504F27">
      <w:pPr>
        <w:shd w:val="clear" w:color="auto" w:fill="FFFFFF"/>
        <w:ind w:firstLine="708"/>
        <w:jc w:val="both"/>
        <w:rPr>
          <w:rFonts w:eastAsia="Times New Roman"/>
          <w:color w:val="000000" w:themeColor="text1"/>
        </w:rPr>
      </w:pPr>
      <w:r w:rsidRPr="002C076A">
        <w:rPr>
          <w:rFonts w:eastAsia="Times New Roman"/>
          <w:color w:val="000000" w:themeColor="text1"/>
        </w:rPr>
        <w:t xml:space="preserve">Развитие физической культуры и спорта на территории </w:t>
      </w:r>
      <w:proofErr w:type="spellStart"/>
      <w:r w:rsidRPr="002C076A">
        <w:rPr>
          <w:rFonts w:eastAsia="Times New Roman"/>
          <w:color w:val="000000" w:themeColor="text1"/>
        </w:rPr>
        <w:t>Тосненского</w:t>
      </w:r>
      <w:proofErr w:type="spellEnd"/>
      <w:r w:rsidRPr="002C076A">
        <w:rPr>
          <w:rFonts w:eastAsia="Times New Roman"/>
          <w:color w:val="000000" w:themeColor="text1"/>
        </w:rPr>
        <w:t xml:space="preserve"> района осуществляется в рамках муниципальных программ, разработанных на уровне муниципального района и поселений. По статистическим данным (форма 1-ФК) за 2022 год на территории </w:t>
      </w:r>
      <w:proofErr w:type="spellStart"/>
      <w:r w:rsidRPr="002C076A">
        <w:rPr>
          <w:rFonts w:eastAsia="Times New Roman"/>
          <w:color w:val="000000" w:themeColor="text1"/>
        </w:rPr>
        <w:t>Тосненского</w:t>
      </w:r>
      <w:proofErr w:type="spellEnd"/>
      <w:r w:rsidRPr="002C076A">
        <w:rPr>
          <w:rFonts w:eastAsia="Times New Roman"/>
          <w:color w:val="000000" w:themeColor="text1"/>
        </w:rPr>
        <w:t xml:space="preserve"> района проведено 214 физкультурных и спортивных мероприятий, в том числе первенства, чемпионаты, турниры и районные соревнования по лыжным гонкам, плаванию, синхронному плаванию, дзюдо, легкой атлетике, мини-футболу, футболу, гиревому спорту, теннису, </w:t>
      </w:r>
      <w:proofErr w:type="spellStart"/>
      <w:r w:rsidRPr="002C076A">
        <w:rPr>
          <w:rFonts w:eastAsia="Times New Roman"/>
          <w:color w:val="000000" w:themeColor="text1"/>
        </w:rPr>
        <w:t>мас-рестлингу</w:t>
      </w:r>
      <w:proofErr w:type="spellEnd"/>
      <w:r w:rsidRPr="002C076A">
        <w:rPr>
          <w:rFonts w:eastAsia="Times New Roman"/>
          <w:color w:val="000000" w:themeColor="text1"/>
        </w:rPr>
        <w:t>, тхэквондо, шахматам, комплексные мероприятия и мероприятия комплекса ГТО.</w:t>
      </w:r>
    </w:p>
    <w:p w:rsidR="00504F27" w:rsidRPr="002C076A" w:rsidRDefault="00504F27" w:rsidP="00504F27">
      <w:pPr>
        <w:shd w:val="clear" w:color="auto" w:fill="FFFFFF"/>
        <w:ind w:firstLine="708"/>
        <w:jc w:val="both"/>
        <w:rPr>
          <w:rFonts w:eastAsia="Times New Roman"/>
          <w:color w:val="000000" w:themeColor="text1"/>
        </w:rPr>
      </w:pPr>
      <w:r w:rsidRPr="002C076A">
        <w:rPr>
          <w:rFonts w:eastAsia="Times New Roman"/>
          <w:color w:val="000000" w:themeColor="text1"/>
        </w:rPr>
        <w:t>На терр</w:t>
      </w:r>
      <w:r w:rsidR="00BA0B68" w:rsidRPr="002C076A">
        <w:rPr>
          <w:rFonts w:eastAsia="Times New Roman"/>
          <w:color w:val="000000" w:themeColor="text1"/>
        </w:rPr>
        <w:t xml:space="preserve">итории </w:t>
      </w:r>
      <w:proofErr w:type="spellStart"/>
      <w:r w:rsidR="00BA0B68" w:rsidRPr="002C076A">
        <w:rPr>
          <w:rFonts w:eastAsia="Times New Roman"/>
          <w:color w:val="000000" w:themeColor="text1"/>
        </w:rPr>
        <w:t>Тосненского</w:t>
      </w:r>
      <w:proofErr w:type="spellEnd"/>
      <w:r w:rsidR="00BA0B68" w:rsidRPr="002C076A">
        <w:rPr>
          <w:rFonts w:eastAsia="Times New Roman"/>
          <w:color w:val="000000" w:themeColor="text1"/>
        </w:rPr>
        <w:t xml:space="preserve"> района в 2022</w:t>
      </w:r>
      <w:r w:rsidRPr="002C076A">
        <w:rPr>
          <w:rFonts w:eastAsia="Times New Roman"/>
          <w:color w:val="000000" w:themeColor="text1"/>
        </w:rPr>
        <w:t xml:space="preserve"> году осуществляли деятельность 4 муниципальных учреждения в сфере физической культуры и спорта: в г. Тосно - МБУ «Спортивный центр </w:t>
      </w:r>
      <w:proofErr w:type="spellStart"/>
      <w:r w:rsidRPr="002C076A">
        <w:rPr>
          <w:rFonts w:eastAsia="Times New Roman"/>
          <w:color w:val="000000" w:themeColor="text1"/>
        </w:rPr>
        <w:t>Тосненского</w:t>
      </w:r>
      <w:proofErr w:type="spellEnd"/>
      <w:r w:rsidRPr="002C076A">
        <w:rPr>
          <w:rFonts w:eastAsia="Times New Roman"/>
          <w:color w:val="000000" w:themeColor="text1"/>
        </w:rPr>
        <w:t xml:space="preserve"> района», МКУ «</w:t>
      </w:r>
      <w:proofErr w:type="spellStart"/>
      <w:r w:rsidRPr="002C076A">
        <w:rPr>
          <w:rFonts w:eastAsia="Times New Roman"/>
          <w:color w:val="000000" w:themeColor="text1"/>
        </w:rPr>
        <w:t>Тосненская</w:t>
      </w:r>
      <w:proofErr w:type="spellEnd"/>
      <w:r w:rsidRPr="002C076A">
        <w:rPr>
          <w:rFonts w:eastAsia="Times New Roman"/>
          <w:color w:val="000000" w:themeColor="text1"/>
        </w:rPr>
        <w:t xml:space="preserve"> СШОР по дзюдо», МКУ «СДЦ «Атлант» и в г. Никольское МКУ «СДЦ «Надежда».</w:t>
      </w:r>
    </w:p>
    <w:p w:rsidR="00504F27" w:rsidRPr="002C076A" w:rsidRDefault="00504F27" w:rsidP="00504F27">
      <w:pPr>
        <w:shd w:val="clear" w:color="auto" w:fill="FFFFFF"/>
        <w:ind w:firstLine="708"/>
        <w:jc w:val="both"/>
        <w:rPr>
          <w:rFonts w:eastAsia="Times New Roman"/>
          <w:color w:val="000000" w:themeColor="text1"/>
        </w:rPr>
      </w:pPr>
      <w:r w:rsidRPr="002C076A">
        <w:rPr>
          <w:rFonts w:eastAsia="Times New Roman"/>
          <w:color w:val="000000" w:themeColor="text1"/>
        </w:rPr>
        <w:t xml:space="preserve">Также выполнению данного показателя послужило введение в эксплуатацию нового спортивного комплекса «Академия </w:t>
      </w:r>
      <w:proofErr w:type="spellStart"/>
      <w:r w:rsidRPr="002C076A">
        <w:rPr>
          <w:rFonts w:eastAsia="Times New Roman"/>
          <w:color w:val="000000" w:themeColor="text1"/>
        </w:rPr>
        <w:t>футзала</w:t>
      </w:r>
      <w:proofErr w:type="spellEnd"/>
      <w:r w:rsidRPr="002C076A">
        <w:rPr>
          <w:rFonts w:eastAsia="Times New Roman"/>
          <w:color w:val="000000" w:themeColor="text1"/>
        </w:rPr>
        <w:t>» (ООО «</w:t>
      </w:r>
      <w:proofErr w:type="spellStart"/>
      <w:r w:rsidRPr="002C076A">
        <w:rPr>
          <w:rFonts w:eastAsia="Times New Roman"/>
          <w:color w:val="000000" w:themeColor="text1"/>
        </w:rPr>
        <w:t>Оптима</w:t>
      </w:r>
      <w:proofErr w:type="spellEnd"/>
      <w:r w:rsidRPr="002C076A">
        <w:rPr>
          <w:rFonts w:eastAsia="Times New Roman"/>
          <w:color w:val="000000" w:themeColor="text1"/>
        </w:rPr>
        <w:t>»)</w:t>
      </w:r>
      <w:r w:rsidR="00BA0B68" w:rsidRPr="002C076A">
        <w:rPr>
          <w:rFonts w:eastAsia="Times New Roman"/>
          <w:color w:val="000000" w:themeColor="text1"/>
        </w:rPr>
        <w:t xml:space="preserve"> в г. Тосно</w:t>
      </w:r>
      <w:r w:rsidRPr="002C076A">
        <w:rPr>
          <w:rFonts w:eastAsia="Times New Roman"/>
          <w:color w:val="000000" w:themeColor="text1"/>
        </w:rPr>
        <w:t xml:space="preserve">, а также увеличение городской инфраструктуры – в </w:t>
      </w:r>
      <w:proofErr w:type="spellStart"/>
      <w:r w:rsidRPr="002C076A">
        <w:rPr>
          <w:rFonts w:eastAsia="Times New Roman"/>
          <w:color w:val="000000" w:themeColor="text1"/>
        </w:rPr>
        <w:t>г.п</w:t>
      </w:r>
      <w:proofErr w:type="spellEnd"/>
      <w:r w:rsidRPr="002C076A">
        <w:rPr>
          <w:rFonts w:eastAsia="Times New Roman"/>
          <w:color w:val="000000" w:themeColor="text1"/>
        </w:rPr>
        <w:t xml:space="preserve">. </w:t>
      </w:r>
      <w:proofErr w:type="spellStart"/>
      <w:r w:rsidRPr="002C076A">
        <w:rPr>
          <w:rFonts w:eastAsia="Times New Roman"/>
          <w:color w:val="000000" w:themeColor="text1"/>
        </w:rPr>
        <w:t>Форносово</w:t>
      </w:r>
      <w:proofErr w:type="spellEnd"/>
      <w:r w:rsidRPr="002C076A">
        <w:rPr>
          <w:rFonts w:eastAsia="Times New Roman"/>
          <w:color w:val="000000" w:themeColor="text1"/>
        </w:rPr>
        <w:t xml:space="preserve"> обустроена площадка со спортивными тренажерами, турниками, </w:t>
      </w:r>
      <w:proofErr w:type="spellStart"/>
      <w:r w:rsidRPr="002C076A">
        <w:rPr>
          <w:rFonts w:eastAsia="Times New Roman"/>
          <w:color w:val="000000" w:themeColor="text1"/>
        </w:rPr>
        <w:t>скалодромом</w:t>
      </w:r>
      <w:proofErr w:type="spellEnd"/>
      <w:r w:rsidRPr="002C076A">
        <w:rPr>
          <w:rFonts w:eastAsia="Times New Roman"/>
          <w:color w:val="000000" w:themeColor="text1"/>
        </w:rPr>
        <w:t xml:space="preserve"> и велодорожкой, в п. Тельмана – площадка с тренажерным и гимнастическим комплексом, игровая площадка.</w:t>
      </w:r>
    </w:p>
    <w:p w:rsidR="00585B0C" w:rsidRPr="002C076A" w:rsidRDefault="00585B0C" w:rsidP="00585B0C">
      <w:pPr>
        <w:jc w:val="both"/>
        <w:rPr>
          <w:color w:val="000000" w:themeColor="text1"/>
        </w:rPr>
      </w:pPr>
    </w:p>
    <w:p w:rsidR="00585B0C" w:rsidRPr="002C076A" w:rsidRDefault="00585B0C" w:rsidP="00585B0C">
      <w:pPr>
        <w:jc w:val="both"/>
        <w:rPr>
          <w:b/>
          <w:i/>
          <w:iCs/>
          <w:color w:val="000000" w:themeColor="text1"/>
          <w:sz w:val="28"/>
          <w:szCs w:val="28"/>
          <w:u w:val="single"/>
        </w:rPr>
      </w:pPr>
      <w:r w:rsidRPr="002C076A">
        <w:rPr>
          <w:b/>
          <w:i/>
          <w:iCs/>
          <w:color w:val="000000" w:themeColor="text1"/>
          <w:sz w:val="28"/>
          <w:szCs w:val="28"/>
          <w:u w:val="single"/>
        </w:rPr>
        <w:t>Показатель 23.1</w:t>
      </w:r>
    </w:p>
    <w:p w:rsidR="00585B0C" w:rsidRPr="002C076A" w:rsidRDefault="00585B0C" w:rsidP="00585B0C">
      <w:pPr>
        <w:ind w:firstLine="708"/>
        <w:jc w:val="both"/>
        <w:rPr>
          <w:b/>
          <w:i/>
          <w:color w:val="000000" w:themeColor="text1"/>
        </w:rPr>
      </w:pPr>
      <w:r w:rsidRPr="002C076A">
        <w:rPr>
          <w:b/>
          <w:i/>
          <w:color w:val="000000" w:themeColor="text1"/>
        </w:rPr>
        <w:t>Доля обучающихся, систематически занимающегося физической культурой и спортом, в общей численности обучающихся</w:t>
      </w:r>
    </w:p>
    <w:p w:rsidR="00BA0B68" w:rsidRPr="002C076A" w:rsidRDefault="00BA0B68" w:rsidP="00BA0B68">
      <w:pPr>
        <w:shd w:val="clear" w:color="auto" w:fill="FFFFFF"/>
        <w:ind w:firstLine="708"/>
        <w:jc w:val="both"/>
        <w:rPr>
          <w:rFonts w:eastAsia="Times New Roman"/>
          <w:color w:val="000000" w:themeColor="text1"/>
        </w:rPr>
      </w:pPr>
      <w:r w:rsidRPr="002C076A">
        <w:rPr>
          <w:rFonts w:eastAsia="Times New Roman"/>
          <w:color w:val="000000" w:themeColor="text1"/>
        </w:rPr>
        <w:t>2020г. – 98,0%, 2021г.– 98%, 2022г. – 98%, 2023г. – 98,05%, 2024г. – 98,10%, 2025г. – 98,15%.</w:t>
      </w:r>
    </w:p>
    <w:p w:rsidR="00BA0B68" w:rsidRPr="002C076A" w:rsidRDefault="00BA0B68" w:rsidP="00BA0B68">
      <w:pPr>
        <w:shd w:val="clear" w:color="auto" w:fill="FFFFFF"/>
        <w:ind w:firstLine="708"/>
        <w:jc w:val="both"/>
        <w:rPr>
          <w:rFonts w:eastAsia="Times New Roman"/>
          <w:color w:val="000000" w:themeColor="text1"/>
        </w:rPr>
      </w:pPr>
      <w:r w:rsidRPr="002C076A">
        <w:rPr>
          <w:rFonts w:eastAsia="Times New Roman"/>
          <w:color w:val="000000" w:themeColor="text1"/>
        </w:rPr>
        <w:t>За 2022 год:</w:t>
      </w:r>
    </w:p>
    <w:p w:rsidR="00BA0B68" w:rsidRPr="002C076A" w:rsidRDefault="00BA0B68" w:rsidP="00BA0B68">
      <w:pPr>
        <w:shd w:val="clear" w:color="auto" w:fill="FFFFFF"/>
        <w:ind w:firstLine="708"/>
        <w:jc w:val="both"/>
        <w:rPr>
          <w:rFonts w:eastAsia="Times New Roman"/>
          <w:color w:val="000000" w:themeColor="text1"/>
        </w:rPr>
      </w:pPr>
      <w:r w:rsidRPr="002C076A">
        <w:rPr>
          <w:rFonts w:eastAsia="Times New Roman"/>
          <w:color w:val="000000" w:themeColor="text1"/>
        </w:rPr>
        <w:t>Численность обучающихся, систематически занимающихся физической культурой и спортом: 16705 чел.</w:t>
      </w:r>
    </w:p>
    <w:p w:rsidR="00BA0B68" w:rsidRPr="002C076A" w:rsidRDefault="00BA0B68" w:rsidP="00BA0B68">
      <w:pPr>
        <w:shd w:val="clear" w:color="auto" w:fill="FFFFFF"/>
        <w:ind w:firstLine="708"/>
        <w:jc w:val="both"/>
        <w:rPr>
          <w:rFonts w:eastAsia="Times New Roman"/>
          <w:color w:val="000000" w:themeColor="text1"/>
        </w:rPr>
      </w:pPr>
      <w:r w:rsidRPr="002C076A">
        <w:rPr>
          <w:rFonts w:eastAsia="Times New Roman"/>
          <w:color w:val="000000" w:themeColor="text1"/>
        </w:rPr>
        <w:t>Численность населения в возрасте 3-18 лет: 17045 чел.</w:t>
      </w:r>
      <w:r w:rsidRPr="002C076A">
        <w:rPr>
          <w:color w:val="000000" w:themeColor="text1"/>
        </w:rPr>
        <w:t xml:space="preserve"> </w:t>
      </w:r>
      <w:r w:rsidRPr="002C076A">
        <w:rPr>
          <w:rFonts w:eastAsia="Times New Roman"/>
          <w:color w:val="000000" w:themeColor="text1"/>
        </w:rPr>
        <w:t>(приводятся данные о численности детей указанной возрастной группы за предыдущий год (без пересчета итогов ВПН-2020).</w:t>
      </w:r>
    </w:p>
    <w:p w:rsidR="00BA0B68" w:rsidRPr="002C076A" w:rsidRDefault="00BA0B68" w:rsidP="00BA0B68">
      <w:pPr>
        <w:shd w:val="clear" w:color="auto" w:fill="FFFFFF"/>
        <w:ind w:firstLine="708"/>
        <w:jc w:val="both"/>
        <w:rPr>
          <w:rFonts w:eastAsia="Times New Roman"/>
          <w:color w:val="000000" w:themeColor="text1"/>
        </w:rPr>
      </w:pPr>
      <w:r w:rsidRPr="002C076A">
        <w:rPr>
          <w:rFonts w:eastAsia="Times New Roman"/>
          <w:color w:val="000000" w:themeColor="text1"/>
        </w:rPr>
        <w:t>Показатель 23.1: 16705/17045*100% = 98,00%.</w:t>
      </w:r>
    </w:p>
    <w:p w:rsidR="00BA0B68" w:rsidRPr="002C076A" w:rsidRDefault="00BA0B68" w:rsidP="00BA0B68">
      <w:pPr>
        <w:shd w:val="clear" w:color="auto" w:fill="FFFFFF"/>
        <w:ind w:firstLine="708"/>
        <w:jc w:val="both"/>
        <w:rPr>
          <w:rFonts w:eastAsia="Times New Roman"/>
          <w:color w:val="000000" w:themeColor="text1"/>
        </w:rPr>
      </w:pPr>
      <w:r w:rsidRPr="002C076A">
        <w:rPr>
          <w:rFonts w:eastAsia="Times New Roman"/>
          <w:color w:val="000000" w:themeColor="text1"/>
        </w:rPr>
        <w:t>Данный показатель относительно фактических значений 2021 года остался на прежнем уровне. Сохранению данного показателя на высоком уровне послужило следующее:</w:t>
      </w:r>
    </w:p>
    <w:p w:rsidR="00BA0B68" w:rsidRPr="002C076A" w:rsidRDefault="00BA0B68" w:rsidP="00BA0B68">
      <w:pPr>
        <w:shd w:val="clear" w:color="auto" w:fill="FFFFFF"/>
        <w:ind w:firstLine="708"/>
        <w:jc w:val="both"/>
        <w:rPr>
          <w:rFonts w:eastAsia="Times New Roman"/>
          <w:color w:val="000000" w:themeColor="text1"/>
        </w:rPr>
      </w:pPr>
      <w:r w:rsidRPr="002C076A">
        <w:rPr>
          <w:rFonts w:eastAsia="Times New Roman"/>
          <w:color w:val="000000" w:themeColor="text1"/>
        </w:rPr>
        <w:t xml:space="preserve">В </w:t>
      </w:r>
      <w:proofErr w:type="spellStart"/>
      <w:r w:rsidRPr="002C076A">
        <w:rPr>
          <w:rFonts w:eastAsia="Times New Roman"/>
          <w:color w:val="000000" w:themeColor="text1"/>
        </w:rPr>
        <w:t>Тосненском</w:t>
      </w:r>
      <w:proofErr w:type="spellEnd"/>
      <w:r w:rsidRPr="002C076A">
        <w:rPr>
          <w:rFonts w:eastAsia="Times New Roman"/>
          <w:color w:val="000000" w:themeColor="text1"/>
        </w:rPr>
        <w:t xml:space="preserve"> районе существуют 27 школьных спортивных клубов, созданных в общеобразовательных организациях.</w:t>
      </w:r>
    </w:p>
    <w:p w:rsidR="00BA0B68" w:rsidRPr="002C076A" w:rsidRDefault="00BA0B68" w:rsidP="00BA0B68">
      <w:pPr>
        <w:shd w:val="clear" w:color="auto" w:fill="FFFFFF"/>
        <w:ind w:firstLine="708"/>
        <w:jc w:val="both"/>
        <w:rPr>
          <w:rFonts w:eastAsia="Times New Roman"/>
          <w:color w:val="000000" w:themeColor="text1"/>
        </w:rPr>
      </w:pPr>
      <w:r w:rsidRPr="002C076A">
        <w:rPr>
          <w:rFonts w:eastAsia="Times New Roman"/>
          <w:color w:val="000000" w:themeColor="text1"/>
        </w:rPr>
        <w:t></w:t>
      </w:r>
      <w:r w:rsidRPr="002C076A">
        <w:rPr>
          <w:rFonts w:eastAsia="Times New Roman"/>
          <w:color w:val="000000" w:themeColor="text1"/>
        </w:rPr>
        <w:tab/>
        <w:t>Функционируют объединения физкультурно-спортивной направленности в учреждении дополнительного образования - МБОУ ДО «</w:t>
      </w:r>
      <w:proofErr w:type="spellStart"/>
      <w:r w:rsidRPr="002C076A">
        <w:rPr>
          <w:rFonts w:eastAsia="Times New Roman"/>
          <w:color w:val="000000" w:themeColor="text1"/>
        </w:rPr>
        <w:t>Тосненский</w:t>
      </w:r>
      <w:proofErr w:type="spellEnd"/>
      <w:r w:rsidRPr="002C076A">
        <w:rPr>
          <w:rFonts w:eastAsia="Times New Roman"/>
          <w:color w:val="000000" w:themeColor="text1"/>
        </w:rPr>
        <w:t xml:space="preserve"> районный детско-юношеский центр»;</w:t>
      </w:r>
    </w:p>
    <w:p w:rsidR="00BA0B68" w:rsidRPr="002C076A" w:rsidRDefault="00BA0B68" w:rsidP="00BA0B68">
      <w:pPr>
        <w:shd w:val="clear" w:color="auto" w:fill="FFFFFF"/>
        <w:ind w:firstLine="708"/>
        <w:jc w:val="both"/>
        <w:rPr>
          <w:rFonts w:eastAsia="Times New Roman"/>
          <w:color w:val="000000" w:themeColor="text1"/>
        </w:rPr>
      </w:pPr>
      <w:r w:rsidRPr="002C076A">
        <w:rPr>
          <w:rFonts w:eastAsia="Times New Roman"/>
          <w:color w:val="000000" w:themeColor="text1"/>
        </w:rPr>
        <w:t></w:t>
      </w:r>
      <w:r w:rsidRPr="002C076A">
        <w:rPr>
          <w:rFonts w:eastAsia="Times New Roman"/>
          <w:color w:val="000000" w:themeColor="text1"/>
        </w:rPr>
        <w:tab/>
        <w:t xml:space="preserve">Осуществляют работу секции в муниципальных физкультурно-спортивных организациях – МБУ «Спортивный центр </w:t>
      </w:r>
      <w:proofErr w:type="spellStart"/>
      <w:r w:rsidRPr="002C076A">
        <w:rPr>
          <w:rFonts w:eastAsia="Times New Roman"/>
          <w:color w:val="000000" w:themeColor="text1"/>
        </w:rPr>
        <w:t>Тосненского</w:t>
      </w:r>
      <w:proofErr w:type="spellEnd"/>
      <w:r w:rsidRPr="002C076A">
        <w:rPr>
          <w:rFonts w:eastAsia="Times New Roman"/>
          <w:color w:val="000000" w:themeColor="text1"/>
        </w:rPr>
        <w:t xml:space="preserve"> района», МКУ «</w:t>
      </w:r>
      <w:proofErr w:type="spellStart"/>
      <w:r w:rsidRPr="002C076A">
        <w:rPr>
          <w:rFonts w:eastAsia="Times New Roman"/>
          <w:color w:val="000000" w:themeColor="text1"/>
        </w:rPr>
        <w:t>Тосненская</w:t>
      </w:r>
      <w:proofErr w:type="spellEnd"/>
      <w:r w:rsidRPr="002C076A">
        <w:rPr>
          <w:rFonts w:eastAsia="Times New Roman"/>
          <w:color w:val="000000" w:themeColor="text1"/>
        </w:rPr>
        <w:t xml:space="preserve"> СШОР по дзюдо», МКУ «СДЦ «Атлант» и МКУ «СДЦ Надежда», а также в частных организациях физкультурно-спортивной направленности;</w:t>
      </w:r>
    </w:p>
    <w:p w:rsidR="00BA0B68" w:rsidRPr="002C076A" w:rsidRDefault="00BA0B68" w:rsidP="00BA0B68">
      <w:pPr>
        <w:shd w:val="clear" w:color="auto" w:fill="FFFFFF"/>
        <w:ind w:firstLine="708"/>
        <w:jc w:val="both"/>
        <w:rPr>
          <w:rFonts w:eastAsia="Times New Roman"/>
          <w:color w:val="000000" w:themeColor="text1"/>
        </w:rPr>
      </w:pPr>
      <w:r w:rsidRPr="002C076A">
        <w:rPr>
          <w:rFonts w:eastAsia="Times New Roman"/>
          <w:color w:val="000000" w:themeColor="text1"/>
        </w:rPr>
        <w:t></w:t>
      </w:r>
      <w:r w:rsidRPr="002C076A">
        <w:rPr>
          <w:rFonts w:eastAsia="Times New Roman"/>
          <w:color w:val="000000" w:themeColor="text1"/>
        </w:rPr>
        <w:tab/>
        <w:t xml:space="preserve">3 муниципальных учреждения осуществляют спортивную подготовку среди детей - МБУ «Спортивный центр </w:t>
      </w:r>
      <w:proofErr w:type="spellStart"/>
      <w:r w:rsidRPr="002C076A">
        <w:rPr>
          <w:rFonts w:eastAsia="Times New Roman"/>
          <w:color w:val="000000" w:themeColor="text1"/>
        </w:rPr>
        <w:t>Тосненского</w:t>
      </w:r>
      <w:proofErr w:type="spellEnd"/>
      <w:r w:rsidRPr="002C076A">
        <w:rPr>
          <w:rFonts w:eastAsia="Times New Roman"/>
          <w:color w:val="000000" w:themeColor="text1"/>
        </w:rPr>
        <w:t xml:space="preserve"> района», МКУ «</w:t>
      </w:r>
      <w:proofErr w:type="spellStart"/>
      <w:r w:rsidRPr="002C076A">
        <w:rPr>
          <w:rFonts w:eastAsia="Times New Roman"/>
          <w:color w:val="000000" w:themeColor="text1"/>
        </w:rPr>
        <w:t>Тосненская</w:t>
      </w:r>
      <w:proofErr w:type="spellEnd"/>
      <w:r w:rsidRPr="002C076A">
        <w:rPr>
          <w:rFonts w:eastAsia="Times New Roman"/>
          <w:color w:val="000000" w:themeColor="text1"/>
        </w:rPr>
        <w:t xml:space="preserve"> СШОР по дзюдо», МКУ «СДЦ «Атлант».</w:t>
      </w:r>
    </w:p>
    <w:p w:rsidR="00D21DC8" w:rsidRPr="002C076A" w:rsidRDefault="00D21DC8" w:rsidP="00BA0B68">
      <w:pPr>
        <w:shd w:val="clear" w:color="auto" w:fill="FFFFFF"/>
        <w:jc w:val="both"/>
        <w:rPr>
          <w:rFonts w:eastAsia="Times New Roman"/>
          <w:color w:val="000000" w:themeColor="text1"/>
        </w:rPr>
      </w:pPr>
    </w:p>
    <w:p w:rsidR="00585B0C" w:rsidRPr="002C076A" w:rsidRDefault="00585B0C" w:rsidP="00585B0C">
      <w:pPr>
        <w:jc w:val="both"/>
        <w:rPr>
          <w:color w:val="000000" w:themeColor="text1"/>
        </w:rPr>
      </w:pPr>
    </w:p>
    <w:p w:rsidR="00585B0C" w:rsidRPr="002C076A" w:rsidRDefault="00585B0C" w:rsidP="00585B0C">
      <w:pPr>
        <w:jc w:val="center"/>
        <w:rPr>
          <w:b/>
          <w:bCs/>
          <w:color w:val="000000" w:themeColor="text1"/>
          <w:sz w:val="28"/>
          <w:szCs w:val="28"/>
        </w:rPr>
      </w:pPr>
      <w:r w:rsidRPr="002C076A">
        <w:rPr>
          <w:b/>
          <w:bCs/>
          <w:color w:val="000000" w:themeColor="text1"/>
          <w:sz w:val="28"/>
          <w:szCs w:val="28"/>
          <w:lang w:val="en-US"/>
        </w:rPr>
        <w:t>VI</w:t>
      </w:r>
      <w:r w:rsidRPr="002C076A">
        <w:rPr>
          <w:b/>
          <w:bCs/>
          <w:color w:val="000000" w:themeColor="text1"/>
          <w:sz w:val="28"/>
          <w:szCs w:val="28"/>
        </w:rPr>
        <w:t>. Жилищное строительство и обеспечение граждан жильем</w:t>
      </w:r>
    </w:p>
    <w:p w:rsidR="00585B0C" w:rsidRPr="002C076A" w:rsidRDefault="00585B0C" w:rsidP="00585B0C">
      <w:pPr>
        <w:tabs>
          <w:tab w:val="left" w:pos="993"/>
        </w:tabs>
        <w:jc w:val="both"/>
        <w:rPr>
          <w:b/>
          <w:color w:val="000000" w:themeColor="text1"/>
        </w:rPr>
      </w:pPr>
    </w:p>
    <w:p w:rsidR="00585B0C" w:rsidRPr="002C076A" w:rsidRDefault="00585B0C" w:rsidP="00585B0C">
      <w:pPr>
        <w:jc w:val="both"/>
        <w:rPr>
          <w:b/>
          <w:i/>
          <w:iCs/>
          <w:color w:val="000000" w:themeColor="text1"/>
          <w:sz w:val="28"/>
          <w:szCs w:val="28"/>
          <w:u w:val="single"/>
        </w:rPr>
      </w:pPr>
      <w:r w:rsidRPr="002C076A">
        <w:rPr>
          <w:b/>
          <w:i/>
          <w:iCs/>
          <w:color w:val="000000" w:themeColor="text1"/>
          <w:sz w:val="28"/>
          <w:szCs w:val="28"/>
          <w:u w:val="single"/>
        </w:rPr>
        <w:t>Показатель 24</w:t>
      </w:r>
    </w:p>
    <w:p w:rsidR="00585B0C" w:rsidRPr="002C076A" w:rsidRDefault="00585B0C" w:rsidP="00585B0C">
      <w:pPr>
        <w:ind w:firstLine="708"/>
        <w:jc w:val="both"/>
        <w:rPr>
          <w:b/>
          <w:i/>
          <w:color w:val="000000" w:themeColor="text1"/>
        </w:rPr>
      </w:pPr>
      <w:r w:rsidRPr="002C076A">
        <w:rPr>
          <w:b/>
          <w:i/>
          <w:color w:val="000000" w:themeColor="text1"/>
        </w:rPr>
        <w:t>Общая площадь жилых помещений, приходящаяся в среднем на одного жителя, - всего</w:t>
      </w:r>
    </w:p>
    <w:p w:rsidR="00585B0C" w:rsidRPr="002C076A" w:rsidRDefault="00585B0C" w:rsidP="00585B0C">
      <w:pPr>
        <w:ind w:firstLine="708"/>
        <w:jc w:val="both"/>
        <w:rPr>
          <w:b/>
          <w:i/>
          <w:color w:val="000000" w:themeColor="text1"/>
        </w:rPr>
      </w:pPr>
      <w:r w:rsidRPr="002C076A">
        <w:rPr>
          <w:b/>
          <w:i/>
          <w:color w:val="000000" w:themeColor="text1"/>
        </w:rPr>
        <w:t>в том числе</w:t>
      </w:r>
    </w:p>
    <w:p w:rsidR="00585B0C" w:rsidRPr="002C076A" w:rsidRDefault="00585B0C" w:rsidP="00585B0C">
      <w:pPr>
        <w:ind w:firstLine="708"/>
        <w:jc w:val="both"/>
        <w:rPr>
          <w:b/>
          <w:i/>
          <w:color w:val="000000" w:themeColor="text1"/>
        </w:rPr>
      </w:pPr>
      <w:r w:rsidRPr="002C076A">
        <w:rPr>
          <w:b/>
          <w:i/>
          <w:color w:val="000000" w:themeColor="text1"/>
        </w:rPr>
        <w:t>введенная в действие за один год</w:t>
      </w:r>
    </w:p>
    <w:p w:rsidR="00723295" w:rsidRPr="002C076A" w:rsidRDefault="00723295" w:rsidP="00723295">
      <w:pPr>
        <w:pStyle w:val="msonormalmailrucssattributepostfixmailrucssattributepostfix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2C076A">
        <w:rPr>
          <w:color w:val="000000" w:themeColor="text1"/>
        </w:rPr>
        <w:t>Показатель 24 определяется как отношение общей площади всех жилых помещений в жилых и нежилых зданиях, введенных в установленном порядке в эксплуатацию и построенных населением в отчетном году, к среднегодовой численности постоянного населения. В том числе введенная в действие за один год (показатель 24.1)</w:t>
      </w:r>
    </w:p>
    <w:p w:rsidR="00723295" w:rsidRPr="002C076A" w:rsidRDefault="00723295" w:rsidP="00723295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723295" w:rsidRPr="002C076A" w:rsidRDefault="00723295" w:rsidP="00723295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C076A">
        <w:rPr>
          <w:color w:val="000000" w:themeColor="text1"/>
        </w:rPr>
        <w:t>За 2021 год:</w:t>
      </w:r>
    </w:p>
    <w:p w:rsidR="00723295" w:rsidRPr="002C076A" w:rsidRDefault="00723295" w:rsidP="00723295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C076A">
        <w:rPr>
          <w:color w:val="000000" w:themeColor="text1"/>
        </w:rPr>
        <w:t xml:space="preserve">Объем жилищного фонда на 01.01.22 составлял – 4028,74 </w:t>
      </w:r>
      <w:proofErr w:type="spellStart"/>
      <w:r w:rsidRPr="002C076A">
        <w:rPr>
          <w:color w:val="000000" w:themeColor="text1"/>
        </w:rPr>
        <w:t>тыс.кв.м</w:t>
      </w:r>
      <w:proofErr w:type="spellEnd"/>
      <w:r w:rsidRPr="002C076A">
        <w:rPr>
          <w:color w:val="000000" w:themeColor="text1"/>
        </w:rPr>
        <w:t>.</w:t>
      </w:r>
    </w:p>
    <w:p w:rsidR="00723295" w:rsidRPr="002C076A" w:rsidRDefault="00723295" w:rsidP="00723295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C076A">
        <w:rPr>
          <w:color w:val="000000" w:themeColor="text1"/>
        </w:rPr>
        <w:t>Численность населения на 01.01.22 составила – 120,734 тыс. человек</w:t>
      </w:r>
    </w:p>
    <w:p w:rsidR="00723295" w:rsidRPr="002C076A" w:rsidRDefault="00723295" w:rsidP="00723295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C076A">
        <w:rPr>
          <w:color w:val="000000" w:themeColor="text1"/>
        </w:rPr>
        <w:t xml:space="preserve">Показатель 24: 4028,74/120,734 = 33,37 </w:t>
      </w:r>
      <w:proofErr w:type="spellStart"/>
      <w:r w:rsidRPr="002C076A">
        <w:rPr>
          <w:color w:val="000000" w:themeColor="text1"/>
        </w:rPr>
        <w:t>кв.м</w:t>
      </w:r>
      <w:proofErr w:type="spellEnd"/>
      <w:r w:rsidRPr="002C076A">
        <w:rPr>
          <w:color w:val="000000" w:themeColor="text1"/>
        </w:rPr>
        <w:t>.</w:t>
      </w:r>
    </w:p>
    <w:p w:rsidR="00723295" w:rsidRPr="002C076A" w:rsidRDefault="00723295" w:rsidP="00723295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C076A">
        <w:rPr>
          <w:color w:val="000000" w:themeColor="text1"/>
        </w:rPr>
        <w:t> </w:t>
      </w:r>
    </w:p>
    <w:p w:rsidR="00723295" w:rsidRPr="002C076A" w:rsidRDefault="00723295" w:rsidP="00723295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C076A">
        <w:rPr>
          <w:color w:val="000000" w:themeColor="text1"/>
        </w:rPr>
        <w:t xml:space="preserve">Объем ввода за 2021 год составил 158,582 </w:t>
      </w:r>
      <w:proofErr w:type="spellStart"/>
      <w:r w:rsidRPr="002C076A">
        <w:rPr>
          <w:color w:val="000000" w:themeColor="text1"/>
        </w:rPr>
        <w:t>тыс.кв.м</w:t>
      </w:r>
      <w:proofErr w:type="spellEnd"/>
      <w:r w:rsidRPr="002C076A">
        <w:rPr>
          <w:color w:val="000000" w:themeColor="text1"/>
        </w:rPr>
        <w:t>.</w:t>
      </w:r>
    </w:p>
    <w:p w:rsidR="00723295" w:rsidRPr="002C076A" w:rsidRDefault="00723295" w:rsidP="00723295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C076A">
        <w:rPr>
          <w:color w:val="000000" w:themeColor="text1"/>
        </w:rPr>
        <w:t>Численность населения на 01.01.22 составила – 120,734 тыс. человек</w:t>
      </w:r>
    </w:p>
    <w:p w:rsidR="00723295" w:rsidRPr="002C076A" w:rsidRDefault="00723295" w:rsidP="00723295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C076A">
        <w:rPr>
          <w:i/>
          <w:color w:val="000000" w:themeColor="text1"/>
        </w:rPr>
        <w:t>Показатель 24.1</w:t>
      </w:r>
      <w:r w:rsidRPr="002C076A">
        <w:rPr>
          <w:color w:val="000000" w:themeColor="text1"/>
        </w:rPr>
        <w:t xml:space="preserve">: (158,582/120,734) = 1,31 </w:t>
      </w:r>
      <w:proofErr w:type="spellStart"/>
      <w:r w:rsidRPr="002C076A">
        <w:rPr>
          <w:color w:val="000000" w:themeColor="text1"/>
        </w:rPr>
        <w:t>кв.м</w:t>
      </w:r>
      <w:proofErr w:type="spellEnd"/>
      <w:r w:rsidRPr="002C076A">
        <w:rPr>
          <w:color w:val="000000" w:themeColor="text1"/>
        </w:rPr>
        <w:t>.</w:t>
      </w:r>
    </w:p>
    <w:p w:rsidR="00723295" w:rsidRPr="002C076A" w:rsidRDefault="00723295" w:rsidP="00723295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C076A">
        <w:rPr>
          <w:color w:val="000000" w:themeColor="text1"/>
        </w:rPr>
        <w:t> </w:t>
      </w:r>
    </w:p>
    <w:p w:rsidR="00723295" w:rsidRPr="002C076A" w:rsidRDefault="00723295" w:rsidP="00723295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C076A">
        <w:rPr>
          <w:color w:val="000000" w:themeColor="text1"/>
        </w:rPr>
        <w:t>За 2022 год:</w:t>
      </w:r>
    </w:p>
    <w:p w:rsidR="00723295" w:rsidRPr="002C076A" w:rsidRDefault="00723295" w:rsidP="00723295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C076A">
        <w:rPr>
          <w:color w:val="000000" w:themeColor="text1"/>
        </w:rPr>
        <w:t xml:space="preserve">Объем жилищного фонда на 01.01.22 составлял – 4028,74 </w:t>
      </w:r>
      <w:proofErr w:type="spellStart"/>
      <w:r w:rsidRPr="002C076A">
        <w:rPr>
          <w:color w:val="000000" w:themeColor="text1"/>
        </w:rPr>
        <w:t>тыс.кв.м</w:t>
      </w:r>
      <w:proofErr w:type="spellEnd"/>
      <w:r w:rsidRPr="002C076A">
        <w:rPr>
          <w:color w:val="000000" w:themeColor="text1"/>
        </w:rPr>
        <w:t>.</w:t>
      </w:r>
    </w:p>
    <w:p w:rsidR="00723295" w:rsidRPr="002C076A" w:rsidRDefault="00723295" w:rsidP="00723295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C076A">
        <w:rPr>
          <w:color w:val="000000" w:themeColor="text1"/>
        </w:rPr>
        <w:t xml:space="preserve">Объем ввода за 2022 год составил 201,865 </w:t>
      </w:r>
      <w:proofErr w:type="spellStart"/>
      <w:r w:rsidRPr="002C076A">
        <w:rPr>
          <w:color w:val="000000" w:themeColor="text1"/>
        </w:rPr>
        <w:t>тыс.кв.м</w:t>
      </w:r>
      <w:proofErr w:type="spellEnd"/>
      <w:r w:rsidRPr="002C076A">
        <w:rPr>
          <w:color w:val="000000" w:themeColor="text1"/>
        </w:rPr>
        <w:t>.</w:t>
      </w:r>
    </w:p>
    <w:p w:rsidR="00723295" w:rsidRPr="002C076A" w:rsidRDefault="00723295" w:rsidP="00723295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C076A">
        <w:rPr>
          <w:color w:val="000000" w:themeColor="text1"/>
        </w:rPr>
        <w:t>Среднегодовая численность за 2022 год составила – 134,3 тыс. человек</w:t>
      </w:r>
    </w:p>
    <w:p w:rsidR="00723295" w:rsidRPr="002C076A" w:rsidRDefault="00723295" w:rsidP="00723295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C076A">
        <w:rPr>
          <w:color w:val="000000" w:themeColor="text1"/>
        </w:rPr>
        <w:t>Показатель 24: (4028,74+201,</w:t>
      </w:r>
      <w:proofErr w:type="gramStart"/>
      <w:r w:rsidRPr="002C076A">
        <w:rPr>
          <w:color w:val="000000" w:themeColor="text1"/>
        </w:rPr>
        <w:t>865)/</w:t>
      </w:r>
      <w:proofErr w:type="gramEnd"/>
      <w:r w:rsidRPr="002C076A">
        <w:rPr>
          <w:color w:val="000000" w:themeColor="text1"/>
        </w:rPr>
        <w:t xml:space="preserve">134,3 = 31,50 </w:t>
      </w:r>
      <w:proofErr w:type="spellStart"/>
      <w:r w:rsidRPr="002C076A">
        <w:rPr>
          <w:color w:val="000000" w:themeColor="text1"/>
        </w:rPr>
        <w:t>кв.м</w:t>
      </w:r>
      <w:proofErr w:type="spellEnd"/>
      <w:r w:rsidRPr="002C076A">
        <w:rPr>
          <w:color w:val="000000" w:themeColor="text1"/>
        </w:rPr>
        <w:t>.</w:t>
      </w:r>
    </w:p>
    <w:p w:rsidR="00723295" w:rsidRPr="002C076A" w:rsidRDefault="00723295" w:rsidP="00723295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C076A">
        <w:rPr>
          <w:color w:val="000000" w:themeColor="text1"/>
        </w:rPr>
        <w:t> </w:t>
      </w:r>
    </w:p>
    <w:p w:rsidR="00723295" w:rsidRPr="002C076A" w:rsidRDefault="00723295" w:rsidP="00723295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C076A">
        <w:rPr>
          <w:color w:val="000000" w:themeColor="text1"/>
        </w:rPr>
        <w:t xml:space="preserve">Объем ввода за 2022 год составил – 201,865 </w:t>
      </w:r>
      <w:proofErr w:type="spellStart"/>
      <w:r w:rsidRPr="002C076A">
        <w:rPr>
          <w:color w:val="000000" w:themeColor="text1"/>
        </w:rPr>
        <w:t>тыс.кв.м</w:t>
      </w:r>
      <w:proofErr w:type="spellEnd"/>
      <w:r w:rsidRPr="002C076A">
        <w:rPr>
          <w:color w:val="000000" w:themeColor="text1"/>
        </w:rPr>
        <w:t>.</w:t>
      </w:r>
    </w:p>
    <w:p w:rsidR="00723295" w:rsidRPr="002C076A" w:rsidRDefault="00723295" w:rsidP="00723295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C076A">
        <w:rPr>
          <w:color w:val="000000" w:themeColor="text1"/>
        </w:rPr>
        <w:t>Среднегодовая численность за 2022 год составила – 134,3 тыс. человек</w:t>
      </w:r>
    </w:p>
    <w:p w:rsidR="00723295" w:rsidRPr="002C076A" w:rsidRDefault="00723295" w:rsidP="00723295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C076A">
        <w:rPr>
          <w:i/>
          <w:color w:val="000000" w:themeColor="text1"/>
        </w:rPr>
        <w:t>Показатель 24.1</w:t>
      </w:r>
      <w:r w:rsidRPr="002C076A">
        <w:rPr>
          <w:color w:val="000000" w:themeColor="text1"/>
        </w:rPr>
        <w:t xml:space="preserve">: (201,865/134,3) = 1,50 </w:t>
      </w:r>
      <w:proofErr w:type="spellStart"/>
      <w:r w:rsidRPr="002C076A">
        <w:rPr>
          <w:color w:val="000000" w:themeColor="text1"/>
        </w:rPr>
        <w:t>кв.м</w:t>
      </w:r>
      <w:proofErr w:type="spellEnd"/>
      <w:r w:rsidRPr="002C076A">
        <w:rPr>
          <w:color w:val="000000" w:themeColor="text1"/>
        </w:rPr>
        <w:t>.</w:t>
      </w:r>
    </w:p>
    <w:p w:rsidR="00723295" w:rsidRPr="002C076A" w:rsidRDefault="00723295" w:rsidP="00723295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723295" w:rsidRPr="002C076A" w:rsidRDefault="00723295" w:rsidP="00723295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C076A">
        <w:rPr>
          <w:color w:val="000000" w:themeColor="text1"/>
        </w:rPr>
        <w:t>За 2023 год:</w:t>
      </w:r>
    </w:p>
    <w:p w:rsidR="00723295" w:rsidRPr="002C076A" w:rsidRDefault="00723295" w:rsidP="00723295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C076A">
        <w:rPr>
          <w:color w:val="000000" w:themeColor="text1"/>
        </w:rPr>
        <w:t xml:space="preserve">Объем жилищного фонда на 01.01.22 составлял – 4028,74 </w:t>
      </w:r>
      <w:proofErr w:type="spellStart"/>
      <w:r w:rsidRPr="002C076A">
        <w:rPr>
          <w:color w:val="000000" w:themeColor="text1"/>
        </w:rPr>
        <w:t>тыс.кв.м</w:t>
      </w:r>
      <w:proofErr w:type="spellEnd"/>
      <w:r w:rsidRPr="002C076A">
        <w:rPr>
          <w:color w:val="000000" w:themeColor="text1"/>
        </w:rPr>
        <w:t>.</w:t>
      </w:r>
    </w:p>
    <w:p w:rsidR="00723295" w:rsidRPr="002C076A" w:rsidRDefault="00723295" w:rsidP="00723295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C076A">
        <w:rPr>
          <w:color w:val="000000" w:themeColor="text1"/>
        </w:rPr>
        <w:t xml:space="preserve">Объем ввода за 2022 год составил 201,865 </w:t>
      </w:r>
      <w:proofErr w:type="spellStart"/>
      <w:r w:rsidRPr="002C076A">
        <w:rPr>
          <w:color w:val="000000" w:themeColor="text1"/>
        </w:rPr>
        <w:t>тыс.кв.м</w:t>
      </w:r>
      <w:proofErr w:type="spellEnd"/>
      <w:r w:rsidRPr="002C076A">
        <w:rPr>
          <w:color w:val="000000" w:themeColor="text1"/>
        </w:rPr>
        <w:t>.</w:t>
      </w:r>
    </w:p>
    <w:p w:rsidR="00723295" w:rsidRPr="002C076A" w:rsidRDefault="00723295" w:rsidP="00723295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C076A">
        <w:rPr>
          <w:color w:val="000000" w:themeColor="text1"/>
        </w:rPr>
        <w:t xml:space="preserve">Планируемый объем ввода за 2023 год* – 139,00 </w:t>
      </w:r>
      <w:proofErr w:type="spellStart"/>
      <w:r w:rsidRPr="002C076A">
        <w:rPr>
          <w:color w:val="000000" w:themeColor="text1"/>
        </w:rPr>
        <w:t>тыс.кв.м</w:t>
      </w:r>
      <w:proofErr w:type="spellEnd"/>
      <w:r w:rsidRPr="002C076A">
        <w:rPr>
          <w:color w:val="000000" w:themeColor="text1"/>
        </w:rPr>
        <w:t>.</w:t>
      </w:r>
    </w:p>
    <w:p w:rsidR="00723295" w:rsidRPr="002C076A" w:rsidRDefault="00723295" w:rsidP="00723295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C076A">
        <w:rPr>
          <w:color w:val="000000" w:themeColor="text1"/>
        </w:rPr>
        <w:t>Прогнозная среднегодовая численность населения за 2023 год – 134,5 тыс. человек</w:t>
      </w:r>
    </w:p>
    <w:p w:rsidR="00723295" w:rsidRPr="002C076A" w:rsidRDefault="00723295" w:rsidP="00723295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C076A">
        <w:rPr>
          <w:color w:val="000000" w:themeColor="text1"/>
        </w:rPr>
        <w:t>Показатель 24: (4028,74+201,865+139,</w:t>
      </w:r>
      <w:proofErr w:type="gramStart"/>
      <w:r w:rsidRPr="002C076A">
        <w:rPr>
          <w:color w:val="000000" w:themeColor="text1"/>
        </w:rPr>
        <w:t>00)/</w:t>
      </w:r>
      <w:proofErr w:type="gramEnd"/>
      <w:r w:rsidRPr="002C076A">
        <w:rPr>
          <w:color w:val="000000" w:themeColor="text1"/>
        </w:rPr>
        <w:t xml:space="preserve">134,5 = 32,49 </w:t>
      </w:r>
      <w:proofErr w:type="spellStart"/>
      <w:r w:rsidRPr="002C076A">
        <w:rPr>
          <w:color w:val="000000" w:themeColor="text1"/>
        </w:rPr>
        <w:t>кв.м</w:t>
      </w:r>
      <w:proofErr w:type="spellEnd"/>
      <w:r w:rsidRPr="002C076A">
        <w:rPr>
          <w:color w:val="000000" w:themeColor="text1"/>
        </w:rPr>
        <w:t>.</w:t>
      </w:r>
    </w:p>
    <w:p w:rsidR="00723295" w:rsidRPr="002C076A" w:rsidRDefault="00723295" w:rsidP="00723295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C076A">
        <w:rPr>
          <w:color w:val="000000" w:themeColor="text1"/>
        </w:rPr>
        <w:t> </w:t>
      </w:r>
    </w:p>
    <w:p w:rsidR="00723295" w:rsidRPr="002C076A" w:rsidRDefault="00723295" w:rsidP="00723295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C076A">
        <w:rPr>
          <w:color w:val="000000" w:themeColor="text1"/>
        </w:rPr>
        <w:t xml:space="preserve">Планируемый объем ввода за 2023 год – 139,00 </w:t>
      </w:r>
      <w:proofErr w:type="spellStart"/>
      <w:r w:rsidRPr="002C076A">
        <w:rPr>
          <w:color w:val="000000" w:themeColor="text1"/>
        </w:rPr>
        <w:t>тыс.кв.м</w:t>
      </w:r>
      <w:proofErr w:type="spellEnd"/>
      <w:r w:rsidRPr="002C076A">
        <w:rPr>
          <w:color w:val="000000" w:themeColor="text1"/>
        </w:rPr>
        <w:t>.</w:t>
      </w:r>
    </w:p>
    <w:p w:rsidR="00723295" w:rsidRPr="002C076A" w:rsidRDefault="00723295" w:rsidP="00723295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C076A">
        <w:rPr>
          <w:color w:val="000000" w:themeColor="text1"/>
        </w:rPr>
        <w:t>Прогнозная среднегодовая численность населения за 2023 год – 134,5 тыс. человек</w:t>
      </w:r>
    </w:p>
    <w:p w:rsidR="00723295" w:rsidRPr="002C076A" w:rsidRDefault="00723295" w:rsidP="00723295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C076A">
        <w:rPr>
          <w:i/>
          <w:color w:val="000000" w:themeColor="text1"/>
        </w:rPr>
        <w:t>Показатель 24.1</w:t>
      </w:r>
      <w:r w:rsidRPr="002C076A">
        <w:rPr>
          <w:color w:val="000000" w:themeColor="text1"/>
        </w:rPr>
        <w:t xml:space="preserve">: (139,0/134,5) = 1,03 </w:t>
      </w:r>
      <w:proofErr w:type="spellStart"/>
      <w:r w:rsidRPr="002C076A">
        <w:rPr>
          <w:color w:val="000000" w:themeColor="text1"/>
        </w:rPr>
        <w:t>кв.м</w:t>
      </w:r>
      <w:proofErr w:type="spellEnd"/>
      <w:r w:rsidRPr="002C076A">
        <w:rPr>
          <w:color w:val="000000" w:themeColor="text1"/>
        </w:rPr>
        <w:t>.</w:t>
      </w:r>
    </w:p>
    <w:p w:rsidR="00723295" w:rsidRPr="002C076A" w:rsidRDefault="00723295" w:rsidP="00723295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C076A">
        <w:rPr>
          <w:color w:val="000000" w:themeColor="text1"/>
        </w:rPr>
        <w:t> </w:t>
      </w:r>
    </w:p>
    <w:p w:rsidR="00723295" w:rsidRPr="002C076A" w:rsidRDefault="00723295" w:rsidP="00723295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C076A">
        <w:rPr>
          <w:color w:val="000000" w:themeColor="text1"/>
        </w:rPr>
        <w:t>За 2024 год:</w:t>
      </w:r>
    </w:p>
    <w:p w:rsidR="00723295" w:rsidRPr="002C076A" w:rsidRDefault="00723295" w:rsidP="00723295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C076A">
        <w:rPr>
          <w:color w:val="000000" w:themeColor="text1"/>
        </w:rPr>
        <w:t xml:space="preserve">Объем жилищного фонда на 01.01.22 составлял – 4028,74 </w:t>
      </w:r>
      <w:proofErr w:type="spellStart"/>
      <w:r w:rsidRPr="002C076A">
        <w:rPr>
          <w:color w:val="000000" w:themeColor="text1"/>
        </w:rPr>
        <w:t>тыс.кв.м</w:t>
      </w:r>
      <w:proofErr w:type="spellEnd"/>
      <w:r w:rsidRPr="002C076A">
        <w:rPr>
          <w:color w:val="000000" w:themeColor="text1"/>
        </w:rPr>
        <w:t>.</w:t>
      </w:r>
    </w:p>
    <w:p w:rsidR="00723295" w:rsidRPr="002C076A" w:rsidRDefault="00723295" w:rsidP="00723295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C076A">
        <w:rPr>
          <w:color w:val="000000" w:themeColor="text1"/>
        </w:rPr>
        <w:t xml:space="preserve">Объем ввода за 2022 год составил 201,865 </w:t>
      </w:r>
      <w:proofErr w:type="spellStart"/>
      <w:r w:rsidRPr="002C076A">
        <w:rPr>
          <w:color w:val="000000" w:themeColor="text1"/>
        </w:rPr>
        <w:t>тыс.кв.м</w:t>
      </w:r>
      <w:proofErr w:type="spellEnd"/>
      <w:r w:rsidRPr="002C076A">
        <w:rPr>
          <w:color w:val="000000" w:themeColor="text1"/>
        </w:rPr>
        <w:t>.</w:t>
      </w:r>
    </w:p>
    <w:p w:rsidR="00723295" w:rsidRPr="002C076A" w:rsidRDefault="00723295" w:rsidP="00723295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C076A">
        <w:rPr>
          <w:color w:val="000000" w:themeColor="text1"/>
        </w:rPr>
        <w:t xml:space="preserve">Планируемый объем ввода за 2023 год – 139,00 </w:t>
      </w:r>
      <w:proofErr w:type="spellStart"/>
      <w:r w:rsidRPr="002C076A">
        <w:rPr>
          <w:color w:val="000000" w:themeColor="text1"/>
        </w:rPr>
        <w:t>тыс.кв.м</w:t>
      </w:r>
      <w:proofErr w:type="spellEnd"/>
      <w:r w:rsidRPr="002C076A">
        <w:rPr>
          <w:color w:val="000000" w:themeColor="text1"/>
        </w:rPr>
        <w:t>.</w:t>
      </w:r>
    </w:p>
    <w:p w:rsidR="00723295" w:rsidRPr="002C076A" w:rsidRDefault="00723295" w:rsidP="00723295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C076A">
        <w:rPr>
          <w:color w:val="000000" w:themeColor="text1"/>
        </w:rPr>
        <w:t>Планируемый объем ввода за 2024 год – (139,</w:t>
      </w:r>
      <w:proofErr w:type="gramStart"/>
      <w:r w:rsidRPr="002C076A">
        <w:rPr>
          <w:color w:val="000000" w:themeColor="text1"/>
        </w:rPr>
        <w:t>00  х</w:t>
      </w:r>
      <w:proofErr w:type="gramEnd"/>
      <w:r w:rsidRPr="002C076A">
        <w:rPr>
          <w:color w:val="000000" w:themeColor="text1"/>
        </w:rPr>
        <w:t xml:space="preserve"> 11%) = 154,29 </w:t>
      </w:r>
      <w:proofErr w:type="spellStart"/>
      <w:r w:rsidRPr="002C076A">
        <w:rPr>
          <w:color w:val="000000" w:themeColor="text1"/>
        </w:rPr>
        <w:t>тыс.кв.м</w:t>
      </w:r>
      <w:proofErr w:type="spellEnd"/>
    </w:p>
    <w:p w:rsidR="00723295" w:rsidRPr="002C076A" w:rsidRDefault="00723295" w:rsidP="00723295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C076A">
        <w:rPr>
          <w:color w:val="000000" w:themeColor="text1"/>
        </w:rPr>
        <w:t>Прогнозная среднегодовая численность населения за 2024 год – 135,9 тыс. человек</w:t>
      </w:r>
    </w:p>
    <w:p w:rsidR="00723295" w:rsidRPr="002C076A" w:rsidRDefault="00723295" w:rsidP="00723295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C076A">
        <w:rPr>
          <w:color w:val="000000" w:themeColor="text1"/>
        </w:rPr>
        <w:t>Показатель 24: (4028,74+201,865+139,00 + 154,</w:t>
      </w:r>
      <w:proofErr w:type="gramStart"/>
      <w:r w:rsidRPr="002C076A">
        <w:rPr>
          <w:color w:val="000000" w:themeColor="text1"/>
        </w:rPr>
        <w:t>29)/</w:t>
      </w:r>
      <w:proofErr w:type="gramEnd"/>
      <w:r w:rsidRPr="002C076A">
        <w:rPr>
          <w:color w:val="000000" w:themeColor="text1"/>
        </w:rPr>
        <w:t xml:space="preserve">135,9 = 33,29 </w:t>
      </w:r>
      <w:proofErr w:type="spellStart"/>
      <w:r w:rsidRPr="002C076A">
        <w:rPr>
          <w:color w:val="000000" w:themeColor="text1"/>
        </w:rPr>
        <w:t>кв.м</w:t>
      </w:r>
      <w:proofErr w:type="spellEnd"/>
      <w:r w:rsidRPr="002C076A">
        <w:rPr>
          <w:color w:val="000000" w:themeColor="text1"/>
        </w:rPr>
        <w:t>.</w:t>
      </w:r>
    </w:p>
    <w:p w:rsidR="00723295" w:rsidRPr="002C076A" w:rsidRDefault="00723295" w:rsidP="00723295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C076A">
        <w:rPr>
          <w:color w:val="000000" w:themeColor="text1"/>
        </w:rPr>
        <w:t> </w:t>
      </w:r>
    </w:p>
    <w:p w:rsidR="00723295" w:rsidRPr="002C076A" w:rsidRDefault="00723295" w:rsidP="00723295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C076A">
        <w:rPr>
          <w:color w:val="000000" w:themeColor="text1"/>
        </w:rPr>
        <w:t xml:space="preserve">Планируемый объем ввода за 2024 год – 154,29 </w:t>
      </w:r>
      <w:proofErr w:type="spellStart"/>
      <w:r w:rsidRPr="002C076A">
        <w:rPr>
          <w:color w:val="000000" w:themeColor="text1"/>
        </w:rPr>
        <w:t>тыс.кв.м</w:t>
      </w:r>
      <w:proofErr w:type="spellEnd"/>
      <w:r w:rsidRPr="002C076A">
        <w:rPr>
          <w:color w:val="000000" w:themeColor="text1"/>
        </w:rPr>
        <w:t>.</w:t>
      </w:r>
    </w:p>
    <w:p w:rsidR="00723295" w:rsidRPr="002C076A" w:rsidRDefault="00723295" w:rsidP="00723295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C076A">
        <w:rPr>
          <w:color w:val="000000" w:themeColor="text1"/>
        </w:rPr>
        <w:lastRenderedPageBreak/>
        <w:t>Прогнозная среднегодовая численность населения за 2024 год – 135,9 тыс. человек</w:t>
      </w:r>
    </w:p>
    <w:p w:rsidR="00723295" w:rsidRPr="002C076A" w:rsidRDefault="00723295" w:rsidP="00723295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C076A">
        <w:rPr>
          <w:i/>
          <w:color w:val="000000" w:themeColor="text1"/>
        </w:rPr>
        <w:t>Показатель 24.1</w:t>
      </w:r>
      <w:r w:rsidRPr="002C076A">
        <w:rPr>
          <w:color w:val="000000" w:themeColor="text1"/>
        </w:rPr>
        <w:t xml:space="preserve">: (154,29/135,9) = 1,14 </w:t>
      </w:r>
      <w:proofErr w:type="spellStart"/>
      <w:r w:rsidRPr="002C076A">
        <w:rPr>
          <w:color w:val="000000" w:themeColor="text1"/>
        </w:rPr>
        <w:t>кв.м</w:t>
      </w:r>
      <w:proofErr w:type="spellEnd"/>
      <w:r w:rsidRPr="002C076A">
        <w:rPr>
          <w:color w:val="000000" w:themeColor="text1"/>
        </w:rPr>
        <w:t>.</w:t>
      </w:r>
    </w:p>
    <w:p w:rsidR="00723295" w:rsidRPr="002C076A" w:rsidRDefault="00723295" w:rsidP="00723295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723295" w:rsidRPr="002C076A" w:rsidRDefault="00723295" w:rsidP="00723295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C076A">
        <w:rPr>
          <w:color w:val="000000" w:themeColor="text1"/>
        </w:rPr>
        <w:t>За 2025 год:</w:t>
      </w:r>
    </w:p>
    <w:p w:rsidR="00723295" w:rsidRPr="002C076A" w:rsidRDefault="00723295" w:rsidP="00723295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C076A">
        <w:rPr>
          <w:color w:val="000000" w:themeColor="text1"/>
        </w:rPr>
        <w:t xml:space="preserve">Объем жилищного фонда на 01.01.22 составлял – 4028,74 </w:t>
      </w:r>
      <w:proofErr w:type="spellStart"/>
      <w:r w:rsidRPr="002C076A">
        <w:rPr>
          <w:color w:val="000000" w:themeColor="text1"/>
        </w:rPr>
        <w:t>тыс.кв.м</w:t>
      </w:r>
      <w:proofErr w:type="spellEnd"/>
      <w:r w:rsidRPr="002C076A">
        <w:rPr>
          <w:color w:val="000000" w:themeColor="text1"/>
        </w:rPr>
        <w:t>.</w:t>
      </w:r>
    </w:p>
    <w:p w:rsidR="00723295" w:rsidRPr="002C076A" w:rsidRDefault="00723295" w:rsidP="00723295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C076A">
        <w:rPr>
          <w:color w:val="000000" w:themeColor="text1"/>
        </w:rPr>
        <w:t xml:space="preserve">Объем ввода за 2022 год составил 201,865 </w:t>
      </w:r>
      <w:proofErr w:type="spellStart"/>
      <w:r w:rsidRPr="002C076A">
        <w:rPr>
          <w:color w:val="000000" w:themeColor="text1"/>
        </w:rPr>
        <w:t>тыс.кв.м</w:t>
      </w:r>
      <w:proofErr w:type="spellEnd"/>
      <w:r w:rsidRPr="002C076A">
        <w:rPr>
          <w:color w:val="000000" w:themeColor="text1"/>
        </w:rPr>
        <w:t>.</w:t>
      </w:r>
    </w:p>
    <w:p w:rsidR="00723295" w:rsidRPr="002C076A" w:rsidRDefault="00723295" w:rsidP="00723295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C076A">
        <w:rPr>
          <w:color w:val="000000" w:themeColor="text1"/>
        </w:rPr>
        <w:t xml:space="preserve">Планируемый объем ввода за 2023 год – 139,00 </w:t>
      </w:r>
      <w:proofErr w:type="spellStart"/>
      <w:r w:rsidRPr="002C076A">
        <w:rPr>
          <w:color w:val="000000" w:themeColor="text1"/>
        </w:rPr>
        <w:t>тыс.кв.м</w:t>
      </w:r>
      <w:proofErr w:type="spellEnd"/>
      <w:r w:rsidRPr="002C076A">
        <w:rPr>
          <w:color w:val="000000" w:themeColor="text1"/>
        </w:rPr>
        <w:t>.</w:t>
      </w:r>
    </w:p>
    <w:p w:rsidR="00723295" w:rsidRPr="002C076A" w:rsidRDefault="00723295" w:rsidP="00723295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C076A">
        <w:rPr>
          <w:color w:val="000000" w:themeColor="text1"/>
        </w:rPr>
        <w:t xml:space="preserve">Планируемый объем ввода за 2024 год – (139,00 х 11%) = 154,29 </w:t>
      </w:r>
      <w:proofErr w:type="spellStart"/>
      <w:r w:rsidRPr="002C076A">
        <w:rPr>
          <w:color w:val="000000" w:themeColor="text1"/>
        </w:rPr>
        <w:t>тыс.кв.м</w:t>
      </w:r>
      <w:proofErr w:type="spellEnd"/>
    </w:p>
    <w:p w:rsidR="00723295" w:rsidRPr="002C076A" w:rsidRDefault="00723295" w:rsidP="00723295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C076A">
        <w:rPr>
          <w:color w:val="000000" w:themeColor="text1"/>
        </w:rPr>
        <w:t xml:space="preserve">Планируемый объем ввода за 2025 год – 154,29 </w:t>
      </w:r>
      <w:proofErr w:type="spellStart"/>
      <w:r w:rsidRPr="002C076A">
        <w:rPr>
          <w:color w:val="000000" w:themeColor="text1"/>
        </w:rPr>
        <w:t>тыс.кв.м</w:t>
      </w:r>
      <w:proofErr w:type="spellEnd"/>
    </w:p>
    <w:p w:rsidR="00723295" w:rsidRPr="002C076A" w:rsidRDefault="00723295" w:rsidP="00723295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C076A">
        <w:rPr>
          <w:color w:val="000000" w:themeColor="text1"/>
        </w:rPr>
        <w:t>Прогнозная среднегодовая численность населения за 2025 год – 135,7 тыс. человек</w:t>
      </w:r>
    </w:p>
    <w:p w:rsidR="00723295" w:rsidRPr="002C076A" w:rsidRDefault="00723295" w:rsidP="00723295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C076A">
        <w:rPr>
          <w:color w:val="000000" w:themeColor="text1"/>
        </w:rPr>
        <w:t>Показатель 24: (4028,74+201,865+139,00 +154,29+154,</w:t>
      </w:r>
      <w:proofErr w:type="gramStart"/>
      <w:r w:rsidRPr="002C076A">
        <w:rPr>
          <w:color w:val="000000" w:themeColor="text1"/>
        </w:rPr>
        <w:t>29)/</w:t>
      </w:r>
      <w:proofErr w:type="gramEnd"/>
      <w:r w:rsidRPr="002C076A">
        <w:rPr>
          <w:color w:val="000000" w:themeColor="text1"/>
        </w:rPr>
        <w:t xml:space="preserve">135,7= 34,47 </w:t>
      </w:r>
      <w:proofErr w:type="spellStart"/>
      <w:r w:rsidRPr="002C076A">
        <w:rPr>
          <w:color w:val="000000" w:themeColor="text1"/>
        </w:rPr>
        <w:t>кв.м</w:t>
      </w:r>
      <w:proofErr w:type="spellEnd"/>
      <w:r w:rsidRPr="002C076A">
        <w:rPr>
          <w:color w:val="000000" w:themeColor="text1"/>
        </w:rPr>
        <w:t>.</w:t>
      </w:r>
    </w:p>
    <w:p w:rsidR="00723295" w:rsidRPr="002C076A" w:rsidRDefault="00723295" w:rsidP="00723295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C076A">
        <w:rPr>
          <w:color w:val="000000" w:themeColor="text1"/>
        </w:rPr>
        <w:t> </w:t>
      </w:r>
    </w:p>
    <w:p w:rsidR="00723295" w:rsidRPr="002C076A" w:rsidRDefault="00723295" w:rsidP="00723295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C076A">
        <w:rPr>
          <w:color w:val="000000" w:themeColor="text1"/>
        </w:rPr>
        <w:t xml:space="preserve">Планируемый объем ввода за 2025 год – 154,29 </w:t>
      </w:r>
      <w:proofErr w:type="spellStart"/>
      <w:r w:rsidRPr="002C076A">
        <w:rPr>
          <w:color w:val="000000" w:themeColor="text1"/>
        </w:rPr>
        <w:t>тыс.кв.м</w:t>
      </w:r>
      <w:proofErr w:type="spellEnd"/>
      <w:r w:rsidRPr="002C076A">
        <w:rPr>
          <w:color w:val="000000" w:themeColor="text1"/>
        </w:rPr>
        <w:t>.</w:t>
      </w:r>
    </w:p>
    <w:p w:rsidR="00723295" w:rsidRPr="002C076A" w:rsidRDefault="00723295" w:rsidP="00723295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C076A">
        <w:rPr>
          <w:color w:val="000000" w:themeColor="text1"/>
        </w:rPr>
        <w:t>Прогнозная среднегодовая численность населения за 2025 год – 135,7 тыс. человек</w:t>
      </w:r>
    </w:p>
    <w:p w:rsidR="00723295" w:rsidRPr="002C076A" w:rsidRDefault="00723295" w:rsidP="00723295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C076A">
        <w:rPr>
          <w:i/>
          <w:color w:val="000000" w:themeColor="text1"/>
        </w:rPr>
        <w:t>Показатель 24.1</w:t>
      </w:r>
      <w:r w:rsidRPr="002C076A">
        <w:rPr>
          <w:color w:val="000000" w:themeColor="text1"/>
        </w:rPr>
        <w:t xml:space="preserve">: (154,29/135,7) = 1,14 </w:t>
      </w:r>
      <w:proofErr w:type="spellStart"/>
      <w:r w:rsidRPr="002C076A">
        <w:rPr>
          <w:color w:val="000000" w:themeColor="text1"/>
        </w:rPr>
        <w:t>кв.м</w:t>
      </w:r>
      <w:proofErr w:type="spellEnd"/>
      <w:r w:rsidRPr="002C076A">
        <w:rPr>
          <w:color w:val="000000" w:themeColor="text1"/>
        </w:rPr>
        <w:t>.</w:t>
      </w:r>
    </w:p>
    <w:p w:rsidR="00723295" w:rsidRPr="002C076A" w:rsidRDefault="00723295" w:rsidP="00723295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723295" w:rsidRPr="002C076A" w:rsidRDefault="00723295" w:rsidP="004464BF">
      <w:pPr>
        <w:pStyle w:val="msonormalmailrucssattributepostfixmailrucssattributepostfix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2C076A">
        <w:rPr>
          <w:color w:val="000000" w:themeColor="text1"/>
        </w:rPr>
        <w:t xml:space="preserve">Вывод: снижение значений показателей 24 и 24.1 на плановый период 2023 года обусловлен значительным увеличением численности населения </w:t>
      </w:r>
      <w:proofErr w:type="spellStart"/>
      <w:r w:rsidRPr="002C076A">
        <w:rPr>
          <w:color w:val="000000" w:themeColor="text1"/>
        </w:rPr>
        <w:t>Тосненского</w:t>
      </w:r>
      <w:proofErr w:type="spellEnd"/>
      <w:r w:rsidRPr="002C076A">
        <w:rPr>
          <w:color w:val="000000" w:themeColor="text1"/>
        </w:rPr>
        <w:t xml:space="preserve"> муниципального района, а также установлением комитетом по строительству Ленинградской области планируемого объема ввода на 2023 год равного 139,0 </w:t>
      </w:r>
      <w:proofErr w:type="spellStart"/>
      <w:r w:rsidRPr="002C076A">
        <w:rPr>
          <w:color w:val="000000" w:themeColor="text1"/>
        </w:rPr>
        <w:t>тыс.кв.м</w:t>
      </w:r>
      <w:proofErr w:type="spellEnd"/>
      <w:r w:rsidRPr="002C076A">
        <w:rPr>
          <w:color w:val="000000" w:themeColor="text1"/>
        </w:rPr>
        <w:t>.</w:t>
      </w:r>
    </w:p>
    <w:p w:rsidR="00723295" w:rsidRPr="002C076A" w:rsidRDefault="00723295" w:rsidP="00723295">
      <w:pPr>
        <w:pStyle w:val="msonormalmailrucssattributepostfixmailrucssattributepostfix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723295" w:rsidRPr="002C076A" w:rsidRDefault="00723295" w:rsidP="00723295">
      <w:pPr>
        <w:pStyle w:val="msonormalmailrucssattributepostfixmailrucssattributepostfix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2C076A">
        <w:rPr>
          <w:color w:val="000000" w:themeColor="text1"/>
        </w:rPr>
        <w:t>* - Планируемый объем ввода на 2023 – данные рассчитаны комитетом по строительству Ленинградской области в соответствии с общим показателем по вводу жилья на территории Ленинградской области (не подлежат изменению).</w:t>
      </w:r>
    </w:p>
    <w:p w:rsidR="00585B0C" w:rsidRPr="002C076A" w:rsidRDefault="00585B0C" w:rsidP="00585B0C">
      <w:pPr>
        <w:jc w:val="both"/>
        <w:rPr>
          <w:b/>
          <w:i/>
          <w:iCs/>
          <w:color w:val="000000" w:themeColor="text1"/>
          <w:sz w:val="28"/>
          <w:szCs w:val="28"/>
          <w:u w:val="single"/>
        </w:rPr>
      </w:pPr>
    </w:p>
    <w:p w:rsidR="00585B0C" w:rsidRPr="002C076A" w:rsidRDefault="00585B0C" w:rsidP="00585B0C">
      <w:pPr>
        <w:jc w:val="both"/>
        <w:rPr>
          <w:b/>
          <w:i/>
          <w:iCs/>
          <w:color w:val="000000" w:themeColor="text1"/>
          <w:sz w:val="28"/>
          <w:szCs w:val="28"/>
          <w:u w:val="single"/>
        </w:rPr>
      </w:pPr>
      <w:r w:rsidRPr="002C076A">
        <w:rPr>
          <w:b/>
          <w:i/>
          <w:iCs/>
          <w:color w:val="000000" w:themeColor="text1"/>
          <w:sz w:val="28"/>
          <w:szCs w:val="28"/>
          <w:u w:val="single"/>
        </w:rPr>
        <w:t>Показатель 25</w:t>
      </w:r>
    </w:p>
    <w:p w:rsidR="00585B0C" w:rsidRPr="002C076A" w:rsidRDefault="00585B0C" w:rsidP="00585B0C">
      <w:pPr>
        <w:ind w:firstLine="567"/>
        <w:jc w:val="both"/>
        <w:rPr>
          <w:rFonts w:eastAsia="Times New Roman"/>
          <w:b/>
          <w:i/>
          <w:color w:val="000000" w:themeColor="text1"/>
        </w:rPr>
      </w:pPr>
      <w:r w:rsidRPr="002C076A">
        <w:rPr>
          <w:rFonts w:eastAsia="Times New Roman"/>
          <w:b/>
          <w:i/>
          <w:color w:val="000000" w:themeColor="text1"/>
        </w:rPr>
        <w:t>Площадь земельных участков, предоставленных для строительства в расчете на 10 тыс. человек населения, - всего</w:t>
      </w:r>
    </w:p>
    <w:p w:rsidR="00585B0C" w:rsidRPr="002C076A" w:rsidRDefault="00585B0C" w:rsidP="00585B0C">
      <w:pPr>
        <w:ind w:firstLine="567"/>
        <w:jc w:val="both"/>
        <w:rPr>
          <w:rFonts w:eastAsia="Times New Roman"/>
          <w:b/>
          <w:i/>
          <w:color w:val="000000" w:themeColor="text1"/>
        </w:rPr>
      </w:pPr>
      <w:r w:rsidRPr="002C076A">
        <w:rPr>
          <w:rFonts w:eastAsia="Times New Roman"/>
          <w:b/>
          <w:i/>
          <w:color w:val="000000" w:themeColor="text1"/>
        </w:rPr>
        <w:t>в том числе</w:t>
      </w:r>
    </w:p>
    <w:p w:rsidR="00585B0C" w:rsidRPr="002C076A" w:rsidRDefault="00585B0C" w:rsidP="00585B0C">
      <w:pPr>
        <w:ind w:firstLine="567"/>
        <w:jc w:val="both"/>
        <w:rPr>
          <w:rFonts w:eastAsia="Times New Roman"/>
          <w:b/>
          <w:i/>
          <w:color w:val="000000" w:themeColor="text1"/>
        </w:rPr>
      </w:pPr>
      <w:r w:rsidRPr="002C076A">
        <w:rPr>
          <w:rFonts w:eastAsia="Times New Roman"/>
          <w:b/>
          <w:i/>
          <w:color w:val="000000" w:themeColor="text1"/>
        </w:rPr>
        <w:t>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</w:r>
    </w:p>
    <w:p w:rsidR="00585B0C" w:rsidRPr="002C076A" w:rsidRDefault="00585B0C" w:rsidP="00585B0C">
      <w:pPr>
        <w:ind w:firstLine="567"/>
        <w:jc w:val="both"/>
        <w:rPr>
          <w:color w:val="000000" w:themeColor="text1"/>
        </w:rPr>
      </w:pPr>
      <w:r w:rsidRPr="002C076A">
        <w:rPr>
          <w:color w:val="000000" w:themeColor="text1"/>
        </w:rPr>
        <w:t>Площадь земельных участков, предоставленных для строительства, в расчете на 10 тыс. человек населения, в том числе для жилищного строительства, индивидуального жилищного строительства и комплексного освоения в целях жилищного строительства определяется как отношение их площади к среднегодовой численности населения умноженное на 10000 человек населения.</w:t>
      </w:r>
    </w:p>
    <w:p w:rsidR="003F4E7E" w:rsidRPr="002C076A" w:rsidRDefault="003F4E7E" w:rsidP="003F4E7E">
      <w:pPr>
        <w:ind w:firstLine="567"/>
        <w:jc w:val="both"/>
        <w:rPr>
          <w:color w:val="000000" w:themeColor="text1"/>
        </w:rPr>
      </w:pPr>
      <w:r w:rsidRPr="002C076A">
        <w:rPr>
          <w:color w:val="000000" w:themeColor="text1"/>
        </w:rPr>
        <w:t>Площадь земельных участков, предоставленных для строительства в 2022 году, определена как сумма земельных участков, предоставленных для строительства после предварительного согласования предоставления, в соответствии с проведенными аукционами и публикациями извещений о предоставлении земельных участков в аренду и в собственность, а также планируемые земельные участки льготным категориям граждан.</w:t>
      </w:r>
    </w:p>
    <w:p w:rsidR="003F4E7E" w:rsidRPr="002C076A" w:rsidRDefault="003F4E7E" w:rsidP="003F4E7E">
      <w:pPr>
        <w:ind w:firstLine="567"/>
        <w:jc w:val="both"/>
        <w:rPr>
          <w:color w:val="000000" w:themeColor="text1"/>
        </w:rPr>
      </w:pPr>
      <w:r w:rsidRPr="002C076A">
        <w:rPr>
          <w:color w:val="000000" w:themeColor="text1"/>
        </w:rPr>
        <w:t>На 2023 год включена ожидаемая площадь предоставления под строительство из земельных участков, планируемых для предоставления льготным категориям граждан и по планируемым аукционам в 2023 году.</w:t>
      </w:r>
    </w:p>
    <w:p w:rsidR="003F4E7E" w:rsidRPr="002C076A" w:rsidRDefault="003F4E7E" w:rsidP="003F4E7E">
      <w:pPr>
        <w:ind w:firstLine="567"/>
        <w:jc w:val="both"/>
        <w:rPr>
          <w:color w:val="000000" w:themeColor="text1"/>
        </w:rPr>
      </w:pPr>
      <w:r w:rsidRPr="002C076A">
        <w:rPr>
          <w:color w:val="000000" w:themeColor="text1"/>
        </w:rPr>
        <w:t>На последующие годы включены ожидаемые цифры от продажи земельных участков для жилищного строительства на аукционах и предоставления земельных участков для строительства после предварительного согласования предоставления.</w:t>
      </w:r>
    </w:p>
    <w:p w:rsidR="00BE11FE" w:rsidRPr="002C076A" w:rsidRDefault="00BE11FE" w:rsidP="003F4E7E">
      <w:pPr>
        <w:ind w:firstLine="567"/>
        <w:jc w:val="both"/>
        <w:rPr>
          <w:b/>
          <w:color w:val="000000" w:themeColor="text1"/>
        </w:rPr>
      </w:pPr>
    </w:p>
    <w:p w:rsidR="003F4E7E" w:rsidRPr="002C076A" w:rsidRDefault="003F4E7E" w:rsidP="003F4E7E">
      <w:pPr>
        <w:ind w:firstLine="567"/>
        <w:jc w:val="both"/>
        <w:rPr>
          <w:color w:val="000000" w:themeColor="text1"/>
        </w:rPr>
      </w:pPr>
      <w:r w:rsidRPr="002C076A">
        <w:rPr>
          <w:color w:val="000000" w:themeColor="text1"/>
        </w:rPr>
        <w:t>2020 год:</w:t>
      </w:r>
    </w:p>
    <w:p w:rsidR="003F4E7E" w:rsidRPr="002C076A" w:rsidRDefault="003F4E7E" w:rsidP="003F4E7E">
      <w:pPr>
        <w:ind w:firstLine="567"/>
        <w:jc w:val="both"/>
        <w:rPr>
          <w:color w:val="000000" w:themeColor="text1"/>
        </w:rPr>
      </w:pPr>
      <w:r w:rsidRPr="002C076A">
        <w:rPr>
          <w:color w:val="000000" w:themeColor="text1"/>
        </w:rPr>
        <w:t>всего: 24,8 га/125236 чел.*10000чел.= 1,98 га</w:t>
      </w:r>
    </w:p>
    <w:p w:rsidR="003F4E7E" w:rsidRPr="002C076A" w:rsidRDefault="003F4E7E" w:rsidP="003F4E7E">
      <w:pPr>
        <w:ind w:firstLine="567"/>
        <w:jc w:val="both"/>
        <w:rPr>
          <w:color w:val="000000" w:themeColor="text1"/>
        </w:rPr>
      </w:pPr>
      <w:r w:rsidRPr="002C076A">
        <w:rPr>
          <w:color w:val="000000" w:themeColor="text1"/>
        </w:rPr>
        <w:t>в том числе ИС, ЖС, КО: 9,1/125236 чел.*10000 чел.= 0,72 га</w:t>
      </w:r>
    </w:p>
    <w:p w:rsidR="007942A3" w:rsidRPr="002C076A" w:rsidRDefault="007942A3" w:rsidP="003F4E7E">
      <w:pPr>
        <w:ind w:firstLine="567"/>
        <w:jc w:val="both"/>
        <w:rPr>
          <w:color w:val="000000" w:themeColor="text1"/>
        </w:rPr>
      </w:pPr>
    </w:p>
    <w:p w:rsidR="003F4E7E" w:rsidRPr="002C076A" w:rsidRDefault="007942A3" w:rsidP="003F4E7E">
      <w:pPr>
        <w:ind w:firstLine="567"/>
        <w:jc w:val="both"/>
        <w:rPr>
          <w:color w:val="000000" w:themeColor="text1"/>
        </w:rPr>
      </w:pPr>
      <w:r w:rsidRPr="002C076A">
        <w:rPr>
          <w:color w:val="000000" w:themeColor="text1"/>
        </w:rPr>
        <w:t xml:space="preserve">2021 </w:t>
      </w:r>
      <w:r w:rsidR="003F4E7E" w:rsidRPr="002C076A">
        <w:rPr>
          <w:color w:val="000000" w:themeColor="text1"/>
        </w:rPr>
        <w:t>год:</w:t>
      </w:r>
    </w:p>
    <w:p w:rsidR="003F4E7E" w:rsidRPr="002C076A" w:rsidRDefault="003F4E7E" w:rsidP="003F4E7E">
      <w:pPr>
        <w:ind w:firstLine="567"/>
        <w:jc w:val="both"/>
        <w:rPr>
          <w:color w:val="000000" w:themeColor="text1"/>
        </w:rPr>
      </w:pPr>
      <w:r w:rsidRPr="002C076A">
        <w:rPr>
          <w:color w:val="000000" w:themeColor="text1"/>
        </w:rPr>
        <w:t xml:space="preserve">всего: 32,9 га/122145 чел.* 10000чел.= </w:t>
      </w:r>
      <w:r w:rsidR="00104ED0" w:rsidRPr="002C076A">
        <w:rPr>
          <w:color w:val="000000" w:themeColor="text1"/>
        </w:rPr>
        <w:t>2,69 га</w:t>
      </w:r>
    </w:p>
    <w:p w:rsidR="003F4E7E" w:rsidRPr="002C076A" w:rsidRDefault="003F4E7E" w:rsidP="003F4E7E">
      <w:pPr>
        <w:ind w:firstLine="567"/>
        <w:jc w:val="both"/>
        <w:rPr>
          <w:color w:val="000000" w:themeColor="text1"/>
        </w:rPr>
      </w:pPr>
      <w:r w:rsidRPr="002C076A">
        <w:rPr>
          <w:color w:val="000000" w:themeColor="text1"/>
        </w:rPr>
        <w:t>в том числе ИС, ЖС, КО: 25,4 га/122145 чел.* 10000чел.= 2,07 га</w:t>
      </w:r>
    </w:p>
    <w:p w:rsidR="007942A3" w:rsidRPr="002C076A" w:rsidRDefault="007942A3" w:rsidP="003F4E7E">
      <w:pPr>
        <w:ind w:firstLine="567"/>
        <w:jc w:val="both"/>
        <w:rPr>
          <w:color w:val="000000" w:themeColor="text1"/>
        </w:rPr>
      </w:pPr>
    </w:p>
    <w:p w:rsidR="003F4E7E" w:rsidRPr="002C076A" w:rsidRDefault="007942A3" w:rsidP="003F4E7E">
      <w:pPr>
        <w:ind w:firstLine="567"/>
        <w:jc w:val="both"/>
        <w:rPr>
          <w:color w:val="000000" w:themeColor="text1"/>
        </w:rPr>
      </w:pPr>
      <w:r w:rsidRPr="002C076A">
        <w:rPr>
          <w:color w:val="000000" w:themeColor="text1"/>
        </w:rPr>
        <w:t xml:space="preserve">2022 </w:t>
      </w:r>
      <w:r w:rsidR="003F4E7E" w:rsidRPr="002C076A">
        <w:rPr>
          <w:color w:val="000000" w:themeColor="text1"/>
        </w:rPr>
        <w:t>год:</w:t>
      </w:r>
    </w:p>
    <w:p w:rsidR="003F4E7E" w:rsidRPr="002C076A" w:rsidRDefault="003F4E7E" w:rsidP="003F4E7E">
      <w:pPr>
        <w:ind w:firstLine="567"/>
        <w:jc w:val="both"/>
        <w:rPr>
          <w:color w:val="000000" w:themeColor="text1"/>
        </w:rPr>
      </w:pPr>
      <w:r w:rsidRPr="002C076A">
        <w:rPr>
          <w:color w:val="000000" w:themeColor="text1"/>
        </w:rPr>
        <w:t>всего: 37,1 га/134297 чел.*10000чел.= 2,76 га</w:t>
      </w:r>
    </w:p>
    <w:p w:rsidR="003F4E7E" w:rsidRPr="002C076A" w:rsidRDefault="003F4E7E" w:rsidP="003F4E7E">
      <w:pPr>
        <w:ind w:firstLine="567"/>
        <w:jc w:val="both"/>
        <w:rPr>
          <w:color w:val="000000" w:themeColor="text1"/>
        </w:rPr>
      </w:pPr>
      <w:r w:rsidRPr="002C076A">
        <w:rPr>
          <w:color w:val="000000" w:themeColor="text1"/>
        </w:rPr>
        <w:t>в том числе ИС, ЖС, КО:</w:t>
      </w:r>
      <w:r w:rsidR="00104ED0" w:rsidRPr="002C076A">
        <w:rPr>
          <w:color w:val="000000" w:themeColor="text1"/>
        </w:rPr>
        <w:t xml:space="preserve"> 30,1 га/134297 чел.*10000чел.=2,24 га</w:t>
      </w:r>
    </w:p>
    <w:p w:rsidR="007942A3" w:rsidRPr="002C076A" w:rsidRDefault="007942A3" w:rsidP="003F4E7E">
      <w:pPr>
        <w:ind w:firstLine="567"/>
        <w:jc w:val="both"/>
        <w:rPr>
          <w:color w:val="000000" w:themeColor="text1"/>
        </w:rPr>
      </w:pPr>
    </w:p>
    <w:p w:rsidR="003F4E7E" w:rsidRPr="002C076A" w:rsidRDefault="007942A3" w:rsidP="003F4E7E">
      <w:pPr>
        <w:ind w:firstLine="567"/>
        <w:jc w:val="both"/>
        <w:rPr>
          <w:color w:val="000000" w:themeColor="text1"/>
        </w:rPr>
      </w:pPr>
      <w:r w:rsidRPr="002C076A">
        <w:rPr>
          <w:color w:val="000000" w:themeColor="text1"/>
        </w:rPr>
        <w:t xml:space="preserve">2023 </w:t>
      </w:r>
      <w:r w:rsidR="003F4E7E" w:rsidRPr="002C076A">
        <w:rPr>
          <w:color w:val="000000" w:themeColor="text1"/>
        </w:rPr>
        <w:t>год:</w:t>
      </w:r>
    </w:p>
    <w:p w:rsidR="003F4E7E" w:rsidRPr="002C076A" w:rsidRDefault="003F4E7E" w:rsidP="003F4E7E">
      <w:pPr>
        <w:ind w:firstLine="567"/>
        <w:jc w:val="both"/>
        <w:rPr>
          <w:color w:val="000000" w:themeColor="text1"/>
        </w:rPr>
      </w:pPr>
      <w:r w:rsidRPr="002C076A">
        <w:rPr>
          <w:color w:val="000000" w:themeColor="text1"/>
        </w:rPr>
        <w:t>всего: 37,3 га/134554 чел.*10000чел.= 2,77 га</w:t>
      </w:r>
    </w:p>
    <w:p w:rsidR="003F4E7E" w:rsidRPr="002C076A" w:rsidRDefault="003F4E7E" w:rsidP="003F4E7E">
      <w:pPr>
        <w:ind w:firstLine="567"/>
        <w:jc w:val="both"/>
        <w:rPr>
          <w:color w:val="000000" w:themeColor="text1"/>
        </w:rPr>
      </w:pPr>
      <w:r w:rsidRPr="002C076A">
        <w:rPr>
          <w:color w:val="000000" w:themeColor="text1"/>
        </w:rPr>
        <w:t>в том числе ИС, ЖС, КО: 31,0 га/134554 чел.*10000чел.= 2,3 га</w:t>
      </w:r>
    </w:p>
    <w:p w:rsidR="00F63927" w:rsidRPr="002C076A" w:rsidRDefault="00F63927" w:rsidP="003F4E7E">
      <w:pPr>
        <w:ind w:firstLine="567"/>
        <w:jc w:val="both"/>
        <w:rPr>
          <w:color w:val="000000" w:themeColor="text1"/>
        </w:rPr>
      </w:pPr>
    </w:p>
    <w:p w:rsidR="003F4E7E" w:rsidRPr="002C076A" w:rsidRDefault="00F63927" w:rsidP="003F4E7E">
      <w:pPr>
        <w:ind w:firstLine="567"/>
        <w:jc w:val="both"/>
        <w:rPr>
          <w:color w:val="000000" w:themeColor="text1"/>
        </w:rPr>
      </w:pPr>
      <w:r w:rsidRPr="002C076A">
        <w:rPr>
          <w:color w:val="000000" w:themeColor="text1"/>
        </w:rPr>
        <w:t xml:space="preserve">2024 </w:t>
      </w:r>
      <w:r w:rsidR="003F4E7E" w:rsidRPr="002C076A">
        <w:rPr>
          <w:color w:val="000000" w:themeColor="text1"/>
        </w:rPr>
        <w:t>год:</w:t>
      </w:r>
    </w:p>
    <w:p w:rsidR="003F4E7E" w:rsidRPr="002C076A" w:rsidRDefault="003F4E7E" w:rsidP="003F4E7E">
      <w:pPr>
        <w:ind w:firstLine="567"/>
        <w:jc w:val="both"/>
        <w:rPr>
          <w:color w:val="000000" w:themeColor="text1"/>
        </w:rPr>
      </w:pPr>
      <w:r w:rsidRPr="002C076A">
        <w:rPr>
          <w:color w:val="000000" w:themeColor="text1"/>
        </w:rPr>
        <w:t xml:space="preserve">всего: 37,9 га/135910 чел.*10000чел.= </w:t>
      </w:r>
      <w:r w:rsidR="00104ED0" w:rsidRPr="002C076A">
        <w:rPr>
          <w:color w:val="000000" w:themeColor="text1"/>
        </w:rPr>
        <w:t>2,79 га</w:t>
      </w:r>
    </w:p>
    <w:p w:rsidR="003F4E7E" w:rsidRPr="002C076A" w:rsidRDefault="003F4E7E" w:rsidP="003F4E7E">
      <w:pPr>
        <w:ind w:firstLine="567"/>
        <w:jc w:val="both"/>
        <w:rPr>
          <w:color w:val="000000" w:themeColor="text1"/>
        </w:rPr>
      </w:pPr>
      <w:r w:rsidRPr="002C076A">
        <w:rPr>
          <w:color w:val="000000" w:themeColor="text1"/>
        </w:rPr>
        <w:t>в том числе ИС, ЖС,</w:t>
      </w:r>
      <w:r w:rsidR="0002034E" w:rsidRPr="002C076A">
        <w:rPr>
          <w:color w:val="000000" w:themeColor="text1"/>
        </w:rPr>
        <w:t xml:space="preserve"> КО: 31,3 га/135910</w:t>
      </w:r>
      <w:r w:rsidRPr="002C076A">
        <w:rPr>
          <w:color w:val="000000" w:themeColor="text1"/>
        </w:rPr>
        <w:t xml:space="preserve"> чел.*10000чел.= 2,3 га</w:t>
      </w:r>
    </w:p>
    <w:p w:rsidR="00F63927" w:rsidRPr="002C076A" w:rsidRDefault="00F63927" w:rsidP="003F4E7E">
      <w:pPr>
        <w:ind w:firstLine="567"/>
        <w:jc w:val="both"/>
        <w:rPr>
          <w:color w:val="000000" w:themeColor="text1"/>
        </w:rPr>
      </w:pPr>
    </w:p>
    <w:p w:rsidR="003F4E7E" w:rsidRPr="002C076A" w:rsidRDefault="00F63927" w:rsidP="003F4E7E">
      <w:pPr>
        <w:ind w:firstLine="567"/>
        <w:jc w:val="both"/>
        <w:rPr>
          <w:color w:val="000000" w:themeColor="text1"/>
        </w:rPr>
      </w:pPr>
      <w:r w:rsidRPr="002C076A">
        <w:rPr>
          <w:color w:val="000000" w:themeColor="text1"/>
        </w:rPr>
        <w:t xml:space="preserve">2025 </w:t>
      </w:r>
      <w:r w:rsidR="003F4E7E" w:rsidRPr="002C076A">
        <w:rPr>
          <w:color w:val="000000" w:themeColor="text1"/>
        </w:rPr>
        <w:t>год:</w:t>
      </w:r>
    </w:p>
    <w:p w:rsidR="003F4E7E" w:rsidRPr="002C076A" w:rsidRDefault="003F4E7E" w:rsidP="003F4E7E">
      <w:pPr>
        <w:ind w:firstLine="567"/>
        <w:jc w:val="both"/>
        <w:rPr>
          <w:color w:val="000000" w:themeColor="text1"/>
        </w:rPr>
      </w:pPr>
      <w:r w:rsidRPr="002C076A">
        <w:rPr>
          <w:color w:val="000000" w:themeColor="text1"/>
        </w:rPr>
        <w:t>всего: 38,2 га/135740 чел.*10000чел.= 2,81 га</w:t>
      </w:r>
    </w:p>
    <w:p w:rsidR="003F4E7E" w:rsidRPr="002C076A" w:rsidRDefault="003F4E7E" w:rsidP="003F4E7E">
      <w:pPr>
        <w:ind w:firstLine="567"/>
        <w:jc w:val="both"/>
        <w:rPr>
          <w:color w:val="000000" w:themeColor="text1"/>
        </w:rPr>
      </w:pPr>
      <w:r w:rsidRPr="002C076A">
        <w:rPr>
          <w:color w:val="000000" w:themeColor="text1"/>
        </w:rPr>
        <w:t>в том числе ИС, ЖС, КО: 31,5 га/135740 чел.* 10000чел.= 2,32 га</w:t>
      </w:r>
    </w:p>
    <w:p w:rsidR="00585B0C" w:rsidRPr="002C076A" w:rsidRDefault="00585B0C" w:rsidP="00F63927">
      <w:pPr>
        <w:jc w:val="both"/>
        <w:rPr>
          <w:color w:val="000000" w:themeColor="text1"/>
        </w:rPr>
      </w:pPr>
    </w:p>
    <w:p w:rsidR="00585B0C" w:rsidRPr="002C076A" w:rsidRDefault="00585B0C" w:rsidP="00585B0C">
      <w:pPr>
        <w:jc w:val="both"/>
        <w:rPr>
          <w:b/>
          <w:i/>
          <w:iCs/>
          <w:color w:val="000000" w:themeColor="text1"/>
          <w:sz w:val="28"/>
          <w:szCs w:val="28"/>
          <w:u w:val="single"/>
        </w:rPr>
      </w:pPr>
      <w:r w:rsidRPr="002C076A">
        <w:rPr>
          <w:b/>
          <w:i/>
          <w:iCs/>
          <w:color w:val="000000" w:themeColor="text1"/>
          <w:sz w:val="28"/>
          <w:szCs w:val="28"/>
          <w:u w:val="single"/>
        </w:rPr>
        <w:t>Показатель 26</w:t>
      </w:r>
    </w:p>
    <w:p w:rsidR="00585B0C" w:rsidRPr="002C076A" w:rsidRDefault="00585B0C" w:rsidP="00585B0C">
      <w:pPr>
        <w:ind w:firstLine="708"/>
        <w:jc w:val="both"/>
        <w:rPr>
          <w:b/>
          <w:i/>
          <w:color w:val="000000" w:themeColor="text1"/>
        </w:rPr>
      </w:pPr>
      <w:r w:rsidRPr="002C076A">
        <w:rPr>
          <w:b/>
          <w:i/>
          <w:color w:val="000000" w:themeColor="text1"/>
        </w:rPr>
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</w:r>
    </w:p>
    <w:p w:rsidR="00585B0C" w:rsidRPr="002C076A" w:rsidRDefault="00585B0C" w:rsidP="00585B0C">
      <w:pPr>
        <w:ind w:firstLine="708"/>
        <w:jc w:val="both"/>
        <w:rPr>
          <w:b/>
          <w:i/>
          <w:color w:val="000000" w:themeColor="text1"/>
        </w:rPr>
      </w:pPr>
      <w:r w:rsidRPr="002C076A">
        <w:rPr>
          <w:b/>
          <w:i/>
          <w:color w:val="000000" w:themeColor="text1"/>
        </w:rPr>
        <w:t xml:space="preserve">объектов жилищного </w:t>
      </w:r>
      <w:proofErr w:type="gramStart"/>
      <w:r w:rsidRPr="002C076A">
        <w:rPr>
          <w:b/>
          <w:i/>
          <w:color w:val="000000" w:themeColor="text1"/>
        </w:rPr>
        <w:t xml:space="preserve">строительства  </w:t>
      </w:r>
      <w:r w:rsidRPr="002C076A">
        <w:rPr>
          <w:rFonts w:eastAsia="Times New Roman"/>
          <w:b/>
          <w:bCs/>
          <w:i/>
          <w:iCs/>
          <w:color w:val="000000" w:themeColor="text1"/>
        </w:rPr>
        <w:t>-</w:t>
      </w:r>
      <w:proofErr w:type="gramEnd"/>
      <w:r w:rsidRPr="002C076A">
        <w:rPr>
          <w:rFonts w:eastAsia="Times New Roman"/>
          <w:b/>
          <w:bCs/>
          <w:i/>
          <w:iCs/>
          <w:color w:val="000000" w:themeColor="text1"/>
        </w:rPr>
        <w:t xml:space="preserve"> в течение</w:t>
      </w:r>
      <w:r w:rsidRPr="002C076A">
        <w:rPr>
          <w:b/>
          <w:i/>
          <w:color w:val="000000" w:themeColor="text1"/>
        </w:rPr>
        <w:t xml:space="preserve"> 3 лет</w:t>
      </w:r>
    </w:p>
    <w:p w:rsidR="00723295" w:rsidRPr="002C076A" w:rsidRDefault="00723295" w:rsidP="00723295">
      <w:pPr>
        <w:shd w:val="clear" w:color="auto" w:fill="FFFFFF"/>
        <w:ind w:firstLine="708"/>
        <w:jc w:val="both"/>
        <w:rPr>
          <w:rFonts w:eastAsia="Times New Roman"/>
          <w:color w:val="000000" w:themeColor="text1"/>
        </w:rPr>
      </w:pPr>
      <w:r w:rsidRPr="002C076A">
        <w:rPr>
          <w:rFonts w:eastAsia="Times New Roman"/>
          <w:color w:val="000000" w:themeColor="text1"/>
        </w:rPr>
        <w:t>2022 год – 17683,0</w:t>
      </w:r>
      <w:r w:rsidRPr="002C076A">
        <w:rPr>
          <w:rFonts w:eastAsia="Times New Roman"/>
          <w:color w:val="000000" w:themeColor="text1"/>
        </w:rPr>
        <w:t xml:space="preserve">‬ кв. метров, в </w:t>
      </w:r>
      <w:proofErr w:type="spellStart"/>
      <w:r w:rsidRPr="002C076A">
        <w:rPr>
          <w:rFonts w:eastAsia="Times New Roman"/>
          <w:color w:val="000000" w:themeColor="text1"/>
        </w:rPr>
        <w:t>т.ч</w:t>
      </w:r>
      <w:proofErr w:type="spellEnd"/>
      <w:r w:rsidRPr="002C076A">
        <w:rPr>
          <w:rFonts w:eastAsia="Times New Roman"/>
          <w:color w:val="000000" w:themeColor="text1"/>
        </w:rPr>
        <w:t>.</w:t>
      </w:r>
    </w:p>
    <w:p w:rsidR="00723295" w:rsidRPr="002C076A" w:rsidRDefault="00723295" w:rsidP="00723295">
      <w:pPr>
        <w:shd w:val="clear" w:color="auto" w:fill="FFFFFF"/>
        <w:ind w:firstLine="708"/>
        <w:jc w:val="both"/>
        <w:rPr>
          <w:rFonts w:eastAsia="Times New Roman"/>
          <w:color w:val="000000" w:themeColor="text1"/>
        </w:rPr>
      </w:pPr>
      <w:r w:rsidRPr="002C076A">
        <w:rPr>
          <w:rFonts w:eastAsia="Times New Roman"/>
          <w:color w:val="000000" w:themeColor="text1"/>
        </w:rPr>
        <w:t xml:space="preserve">- з/у под строительство 5-этажного ж/д по адресу: </w:t>
      </w:r>
      <w:proofErr w:type="spellStart"/>
      <w:r w:rsidRPr="002C076A">
        <w:rPr>
          <w:rFonts w:eastAsia="Times New Roman"/>
          <w:color w:val="000000" w:themeColor="text1"/>
        </w:rPr>
        <w:t>Тосненский</w:t>
      </w:r>
      <w:proofErr w:type="spellEnd"/>
      <w:r w:rsidRPr="002C076A">
        <w:rPr>
          <w:rFonts w:eastAsia="Times New Roman"/>
          <w:color w:val="000000" w:themeColor="text1"/>
        </w:rPr>
        <w:t xml:space="preserve"> район, г. Любань, ул. Ленина, д. 30 площадью 5796 кв. метров;</w:t>
      </w:r>
    </w:p>
    <w:p w:rsidR="00723295" w:rsidRPr="002C076A" w:rsidRDefault="00723295" w:rsidP="00723295">
      <w:pPr>
        <w:shd w:val="clear" w:color="auto" w:fill="FFFFFF"/>
        <w:ind w:firstLine="708"/>
        <w:jc w:val="both"/>
        <w:rPr>
          <w:rFonts w:eastAsia="Times New Roman"/>
          <w:color w:val="000000" w:themeColor="text1"/>
        </w:rPr>
      </w:pPr>
      <w:r w:rsidRPr="002C076A">
        <w:rPr>
          <w:rFonts w:eastAsia="Times New Roman"/>
          <w:color w:val="000000" w:themeColor="text1"/>
        </w:rPr>
        <w:t xml:space="preserve">- з/у под строительство 3-этажного ж/д по адресу: </w:t>
      </w:r>
      <w:proofErr w:type="spellStart"/>
      <w:r w:rsidRPr="002C076A">
        <w:rPr>
          <w:rFonts w:eastAsia="Times New Roman"/>
          <w:color w:val="000000" w:themeColor="text1"/>
        </w:rPr>
        <w:t>Тосненский</w:t>
      </w:r>
      <w:proofErr w:type="spellEnd"/>
      <w:r w:rsidRPr="002C076A">
        <w:rPr>
          <w:rFonts w:eastAsia="Times New Roman"/>
          <w:color w:val="000000" w:themeColor="text1"/>
        </w:rPr>
        <w:t xml:space="preserve"> район, г. Любань, пр. Мельникова, д. 18б площадью 4419 кв. метров;</w:t>
      </w:r>
    </w:p>
    <w:p w:rsidR="00723295" w:rsidRPr="002C076A" w:rsidRDefault="00723295" w:rsidP="00723295">
      <w:pPr>
        <w:shd w:val="clear" w:color="auto" w:fill="FFFFFF"/>
        <w:ind w:firstLine="708"/>
        <w:jc w:val="both"/>
        <w:rPr>
          <w:rFonts w:eastAsia="Times New Roman"/>
          <w:color w:val="000000" w:themeColor="text1"/>
        </w:rPr>
      </w:pPr>
      <w:r w:rsidRPr="002C076A">
        <w:rPr>
          <w:rFonts w:eastAsia="Times New Roman"/>
          <w:color w:val="000000" w:themeColor="text1"/>
        </w:rPr>
        <w:t xml:space="preserve">- з/у под строительство кирпичного 6-этажного ж/д, ж/к «Нурма» по адресу: </w:t>
      </w:r>
      <w:proofErr w:type="spellStart"/>
      <w:r w:rsidRPr="002C076A">
        <w:rPr>
          <w:rFonts w:eastAsia="Times New Roman"/>
          <w:color w:val="000000" w:themeColor="text1"/>
        </w:rPr>
        <w:t>Тосненский</w:t>
      </w:r>
      <w:proofErr w:type="spellEnd"/>
      <w:r w:rsidRPr="002C076A">
        <w:rPr>
          <w:rFonts w:eastAsia="Times New Roman"/>
          <w:color w:val="000000" w:themeColor="text1"/>
        </w:rPr>
        <w:t xml:space="preserve"> район, д. Нурма, д. 24 площадью 7468 кв. метров.</w:t>
      </w:r>
    </w:p>
    <w:p w:rsidR="00723295" w:rsidRPr="002C076A" w:rsidRDefault="00723295" w:rsidP="00723295">
      <w:pPr>
        <w:shd w:val="clear" w:color="auto" w:fill="FFFFFF"/>
        <w:ind w:firstLine="708"/>
        <w:jc w:val="both"/>
        <w:rPr>
          <w:rFonts w:eastAsia="Times New Roman"/>
          <w:color w:val="000000" w:themeColor="text1"/>
        </w:rPr>
      </w:pPr>
      <w:r w:rsidRPr="002C076A">
        <w:rPr>
          <w:rFonts w:eastAsia="Times New Roman"/>
          <w:color w:val="000000" w:themeColor="text1"/>
        </w:rPr>
        <w:t>2023 год – 17683,0</w:t>
      </w:r>
      <w:r w:rsidRPr="002C076A">
        <w:rPr>
          <w:rFonts w:eastAsia="Times New Roman"/>
          <w:color w:val="000000" w:themeColor="text1"/>
        </w:rPr>
        <w:t>‬ кв. метров;</w:t>
      </w:r>
    </w:p>
    <w:p w:rsidR="00723295" w:rsidRPr="002C076A" w:rsidRDefault="00723295" w:rsidP="00723295">
      <w:pPr>
        <w:shd w:val="clear" w:color="auto" w:fill="FFFFFF"/>
        <w:ind w:firstLine="708"/>
        <w:jc w:val="both"/>
        <w:rPr>
          <w:rFonts w:eastAsia="Times New Roman"/>
          <w:color w:val="000000" w:themeColor="text1"/>
        </w:rPr>
      </w:pPr>
      <w:r w:rsidRPr="002C076A">
        <w:rPr>
          <w:rFonts w:eastAsia="Times New Roman"/>
          <w:color w:val="000000" w:themeColor="text1"/>
        </w:rPr>
        <w:t>2024 год – 17683,0</w:t>
      </w:r>
      <w:r w:rsidRPr="002C076A">
        <w:rPr>
          <w:rFonts w:eastAsia="Times New Roman"/>
          <w:color w:val="000000" w:themeColor="text1"/>
        </w:rPr>
        <w:t>‬ кв. метров;</w:t>
      </w:r>
    </w:p>
    <w:p w:rsidR="00723295" w:rsidRPr="002C076A" w:rsidRDefault="00723295" w:rsidP="00723295">
      <w:pPr>
        <w:shd w:val="clear" w:color="auto" w:fill="FFFFFF"/>
        <w:ind w:firstLine="708"/>
        <w:jc w:val="both"/>
        <w:rPr>
          <w:rFonts w:eastAsia="Times New Roman"/>
          <w:color w:val="000000" w:themeColor="text1"/>
        </w:rPr>
      </w:pPr>
      <w:r w:rsidRPr="002C076A">
        <w:rPr>
          <w:rFonts w:eastAsia="Times New Roman"/>
          <w:color w:val="000000" w:themeColor="text1"/>
        </w:rPr>
        <w:t>2025 год – 17683,0</w:t>
      </w:r>
      <w:r w:rsidRPr="002C076A">
        <w:rPr>
          <w:rFonts w:eastAsia="Times New Roman"/>
          <w:color w:val="000000" w:themeColor="text1"/>
        </w:rPr>
        <w:t>‬ кв. метров.</w:t>
      </w:r>
    </w:p>
    <w:p w:rsidR="001242CC" w:rsidRPr="002C076A" w:rsidRDefault="001242CC" w:rsidP="00723295">
      <w:pPr>
        <w:shd w:val="clear" w:color="auto" w:fill="FFFFFF"/>
        <w:ind w:firstLine="708"/>
        <w:jc w:val="both"/>
        <w:rPr>
          <w:rFonts w:eastAsia="Times New Roman"/>
          <w:color w:val="000000" w:themeColor="text1"/>
        </w:rPr>
      </w:pPr>
    </w:p>
    <w:p w:rsidR="00723295" w:rsidRPr="002C076A" w:rsidRDefault="00723295" w:rsidP="00723295">
      <w:pPr>
        <w:shd w:val="clear" w:color="auto" w:fill="FFFFFF"/>
        <w:ind w:firstLine="708"/>
        <w:jc w:val="both"/>
        <w:rPr>
          <w:rFonts w:eastAsia="Times New Roman"/>
          <w:b/>
          <w:bCs/>
          <w:i/>
          <w:iCs/>
          <w:color w:val="000000" w:themeColor="text1"/>
        </w:rPr>
      </w:pPr>
      <w:r w:rsidRPr="002C076A">
        <w:rPr>
          <w:rFonts w:eastAsia="Times New Roman"/>
          <w:b/>
          <w:bCs/>
          <w:i/>
          <w:iCs/>
          <w:color w:val="000000" w:themeColor="text1"/>
        </w:rPr>
        <w:t xml:space="preserve">иных объектов капитального строительства – в течение 5 лет </w:t>
      </w:r>
    </w:p>
    <w:p w:rsidR="00723295" w:rsidRPr="002C076A" w:rsidRDefault="00723295" w:rsidP="00723295">
      <w:pPr>
        <w:shd w:val="clear" w:color="auto" w:fill="FFFFFF"/>
        <w:ind w:firstLine="708"/>
        <w:jc w:val="both"/>
        <w:rPr>
          <w:rFonts w:eastAsia="Times New Roman"/>
          <w:color w:val="000000" w:themeColor="text1"/>
        </w:rPr>
      </w:pPr>
      <w:r w:rsidRPr="002C076A">
        <w:rPr>
          <w:rFonts w:eastAsia="Times New Roman"/>
          <w:bCs/>
          <w:iCs/>
          <w:color w:val="000000" w:themeColor="text1"/>
        </w:rPr>
        <w:t xml:space="preserve">На территории </w:t>
      </w:r>
      <w:proofErr w:type="spellStart"/>
      <w:r w:rsidRPr="002C076A">
        <w:rPr>
          <w:rFonts w:eastAsia="Times New Roman"/>
          <w:bCs/>
          <w:iCs/>
          <w:color w:val="000000" w:themeColor="text1"/>
        </w:rPr>
        <w:t>Тосненского</w:t>
      </w:r>
      <w:proofErr w:type="spellEnd"/>
      <w:r w:rsidRPr="002C076A">
        <w:rPr>
          <w:rFonts w:eastAsia="Times New Roman"/>
          <w:bCs/>
          <w:iCs/>
          <w:color w:val="000000" w:themeColor="text1"/>
        </w:rPr>
        <w:t xml:space="preserve"> муниципального района Ленинградской области отсутствуют иные объекты капитального строительства, по которым выдано разрешение на строительство, и срок введения </w:t>
      </w:r>
      <w:proofErr w:type="gramStart"/>
      <w:r w:rsidRPr="002C076A">
        <w:rPr>
          <w:rFonts w:eastAsia="Times New Roman"/>
          <w:bCs/>
          <w:iCs/>
          <w:color w:val="000000" w:themeColor="text1"/>
        </w:rPr>
        <w:t>объекта</w:t>
      </w:r>
      <w:proofErr w:type="gramEnd"/>
      <w:r w:rsidRPr="002C076A">
        <w:rPr>
          <w:rFonts w:eastAsia="Times New Roman"/>
          <w:bCs/>
          <w:iCs/>
          <w:color w:val="000000" w:themeColor="text1"/>
        </w:rPr>
        <w:t xml:space="preserve"> по которому истек.</w:t>
      </w:r>
    </w:p>
    <w:p w:rsidR="00723295" w:rsidRPr="002C076A" w:rsidRDefault="00723295" w:rsidP="00723295">
      <w:pPr>
        <w:shd w:val="clear" w:color="auto" w:fill="FFFFFF"/>
        <w:ind w:firstLine="708"/>
        <w:jc w:val="both"/>
        <w:rPr>
          <w:rFonts w:eastAsia="Times New Roman"/>
          <w:color w:val="000000" w:themeColor="text1"/>
        </w:rPr>
      </w:pPr>
      <w:r w:rsidRPr="002C076A">
        <w:rPr>
          <w:rFonts w:eastAsia="Times New Roman"/>
          <w:color w:val="000000" w:themeColor="text1"/>
        </w:rPr>
        <w:t>2022 год – 0,0</w:t>
      </w:r>
      <w:r w:rsidRPr="002C076A">
        <w:rPr>
          <w:rFonts w:eastAsia="Times New Roman"/>
          <w:color w:val="000000" w:themeColor="text1"/>
        </w:rPr>
        <w:t>‬ кв. метров;</w:t>
      </w:r>
    </w:p>
    <w:p w:rsidR="00723295" w:rsidRPr="002C076A" w:rsidRDefault="00723295" w:rsidP="00723295">
      <w:pPr>
        <w:shd w:val="clear" w:color="auto" w:fill="FFFFFF"/>
        <w:ind w:firstLine="708"/>
        <w:jc w:val="both"/>
        <w:rPr>
          <w:rFonts w:eastAsia="Times New Roman"/>
          <w:color w:val="000000" w:themeColor="text1"/>
        </w:rPr>
      </w:pPr>
      <w:r w:rsidRPr="002C076A">
        <w:rPr>
          <w:rFonts w:eastAsia="Times New Roman"/>
          <w:color w:val="000000" w:themeColor="text1"/>
        </w:rPr>
        <w:t>2023 год – 0,0</w:t>
      </w:r>
      <w:r w:rsidRPr="002C076A">
        <w:rPr>
          <w:rFonts w:eastAsia="Times New Roman"/>
          <w:color w:val="000000" w:themeColor="text1"/>
        </w:rPr>
        <w:t>‬ кв. метров;</w:t>
      </w:r>
    </w:p>
    <w:p w:rsidR="00723295" w:rsidRPr="002C076A" w:rsidRDefault="00723295" w:rsidP="00723295">
      <w:pPr>
        <w:shd w:val="clear" w:color="auto" w:fill="FFFFFF"/>
        <w:ind w:firstLine="708"/>
        <w:jc w:val="both"/>
        <w:rPr>
          <w:rFonts w:eastAsia="Times New Roman"/>
          <w:color w:val="000000" w:themeColor="text1"/>
        </w:rPr>
      </w:pPr>
      <w:r w:rsidRPr="002C076A">
        <w:rPr>
          <w:rFonts w:eastAsia="Times New Roman"/>
          <w:color w:val="000000" w:themeColor="text1"/>
        </w:rPr>
        <w:t>2024 год – 0,0</w:t>
      </w:r>
      <w:r w:rsidRPr="002C076A">
        <w:rPr>
          <w:rFonts w:eastAsia="Times New Roman"/>
          <w:color w:val="000000" w:themeColor="text1"/>
        </w:rPr>
        <w:t>‬ кв. метров;</w:t>
      </w:r>
    </w:p>
    <w:p w:rsidR="00723295" w:rsidRPr="002C076A" w:rsidRDefault="00723295" w:rsidP="00723295">
      <w:pPr>
        <w:shd w:val="clear" w:color="auto" w:fill="FFFFFF"/>
        <w:ind w:firstLine="708"/>
        <w:jc w:val="both"/>
        <w:rPr>
          <w:rFonts w:eastAsia="Times New Roman"/>
          <w:color w:val="000000" w:themeColor="text1"/>
        </w:rPr>
      </w:pPr>
      <w:r w:rsidRPr="002C076A">
        <w:rPr>
          <w:rFonts w:eastAsia="Times New Roman"/>
          <w:color w:val="000000" w:themeColor="text1"/>
        </w:rPr>
        <w:t>2025 год – 0,0</w:t>
      </w:r>
      <w:r w:rsidRPr="002C076A">
        <w:rPr>
          <w:rFonts w:eastAsia="Times New Roman"/>
          <w:color w:val="000000" w:themeColor="text1"/>
        </w:rPr>
        <w:t>‬ кв. метров.</w:t>
      </w:r>
    </w:p>
    <w:p w:rsidR="00723295" w:rsidRPr="002C076A" w:rsidRDefault="00723295" w:rsidP="00585B0C">
      <w:pPr>
        <w:shd w:val="clear" w:color="auto" w:fill="FFFFFF"/>
        <w:ind w:firstLine="708"/>
        <w:jc w:val="both"/>
        <w:rPr>
          <w:rFonts w:eastAsia="Times New Roman"/>
          <w:color w:val="000000" w:themeColor="text1"/>
        </w:rPr>
      </w:pPr>
    </w:p>
    <w:p w:rsidR="00585B0C" w:rsidRPr="002C076A" w:rsidRDefault="00585B0C" w:rsidP="00585B0C">
      <w:pPr>
        <w:jc w:val="both"/>
        <w:rPr>
          <w:color w:val="000000" w:themeColor="text1"/>
        </w:rPr>
      </w:pPr>
    </w:p>
    <w:p w:rsidR="00585B0C" w:rsidRPr="002C076A" w:rsidRDefault="00585B0C" w:rsidP="00585B0C">
      <w:pPr>
        <w:jc w:val="center"/>
        <w:rPr>
          <w:b/>
          <w:bCs/>
          <w:color w:val="000000" w:themeColor="text1"/>
          <w:sz w:val="28"/>
          <w:szCs w:val="28"/>
        </w:rPr>
      </w:pPr>
      <w:r w:rsidRPr="002C076A">
        <w:rPr>
          <w:b/>
          <w:bCs/>
          <w:color w:val="000000" w:themeColor="text1"/>
          <w:sz w:val="28"/>
          <w:szCs w:val="28"/>
          <w:lang w:val="en-US"/>
        </w:rPr>
        <w:t>VII</w:t>
      </w:r>
      <w:r w:rsidRPr="002C076A">
        <w:rPr>
          <w:b/>
          <w:bCs/>
          <w:color w:val="000000" w:themeColor="text1"/>
          <w:sz w:val="28"/>
          <w:szCs w:val="28"/>
        </w:rPr>
        <w:t>. Жилищно-коммунальное хозяйство</w:t>
      </w:r>
    </w:p>
    <w:p w:rsidR="00585B0C" w:rsidRPr="002C076A" w:rsidRDefault="00585B0C" w:rsidP="00585B0C">
      <w:pPr>
        <w:jc w:val="both"/>
        <w:rPr>
          <w:i/>
          <w:iCs/>
          <w:color w:val="000000" w:themeColor="text1"/>
          <w:sz w:val="28"/>
          <w:szCs w:val="28"/>
          <w:u w:val="single"/>
        </w:rPr>
      </w:pPr>
    </w:p>
    <w:p w:rsidR="00585B0C" w:rsidRPr="002C076A" w:rsidRDefault="00585B0C" w:rsidP="00585B0C">
      <w:pPr>
        <w:jc w:val="both"/>
        <w:rPr>
          <w:b/>
          <w:i/>
          <w:iCs/>
          <w:color w:val="000000" w:themeColor="text1"/>
          <w:sz w:val="28"/>
          <w:szCs w:val="28"/>
          <w:u w:val="single"/>
        </w:rPr>
      </w:pPr>
      <w:r w:rsidRPr="002C076A">
        <w:rPr>
          <w:b/>
          <w:i/>
          <w:iCs/>
          <w:color w:val="000000" w:themeColor="text1"/>
          <w:sz w:val="28"/>
          <w:szCs w:val="28"/>
          <w:u w:val="single"/>
        </w:rPr>
        <w:t>Показатель 27</w:t>
      </w:r>
    </w:p>
    <w:p w:rsidR="00585B0C" w:rsidRPr="002C076A" w:rsidRDefault="00585B0C" w:rsidP="00585B0C">
      <w:pPr>
        <w:ind w:firstLine="708"/>
        <w:jc w:val="both"/>
        <w:rPr>
          <w:b/>
          <w:i/>
          <w:color w:val="000000" w:themeColor="text1"/>
        </w:rPr>
      </w:pPr>
      <w:r w:rsidRPr="002C076A">
        <w:rPr>
          <w:b/>
          <w:i/>
          <w:color w:val="000000" w:themeColor="text1"/>
        </w:rPr>
        <w:lastRenderedPageBreak/>
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</w:r>
    </w:p>
    <w:p w:rsidR="00365C62" w:rsidRPr="002C076A" w:rsidRDefault="00365C62" w:rsidP="00365C62">
      <w:pPr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t>Данный показатель рассчитывается на основании федерального статистического наблюдения по форме № 22-ЖКХ (реформа) «Сведения о структурных преобразованиях и организационных мероприятиях в сфере жилищно-коммунального хозяйства».</w:t>
      </w:r>
    </w:p>
    <w:p w:rsidR="00365C62" w:rsidRPr="002C076A" w:rsidRDefault="00365C62" w:rsidP="00365C62">
      <w:pPr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t xml:space="preserve">В </w:t>
      </w:r>
      <w:proofErr w:type="spellStart"/>
      <w:r w:rsidRPr="002C076A">
        <w:rPr>
          <w:color w:val="000000" w:themeColor="text1"/>
        </w:rPr>
        <w:t>Тосненском</w:t>
      </w:r>
      <w:proofErr w:type="spellEnd"/>
      <w:r w:rsidRPr="002C076A">
        <w:rPr>
          <w:color w:val="000000" w:themeColor="text1"/>
        </w:rPr>
        <w:t xml:space="preserve"> районе все собственники МКД определились с выбором способа самоуправления (ТСЖ, управляющая компания, либо непосредственное управление).</w:t>
      </w:r>
    </w:p>
    <w:p w:rsidR="00365C62" w:rsidRPr="002C076A" w:rsidRDefault="00365C62" w:rsidP="00365C62">
      <w:pPr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t xml:space="preserve">В 2020-2022 годах доля многоквартирных домов, в которых собственники помещений выбрали и реализуют один из способов управления составляла 100 %. </w:t>
      </w:r>
    </w:p>
    <w:p w:rsidR="00365C62" w:rsidRPr="002C076A" w:rsidRDefault="00365C62" w:rsidP="00365C62">
      <w:pPr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t>2020-2022 гг.</w:t>
      </w:r>
      <w:r w:rsidR="00BE3B95" w:rsidRPr="002C076A">
        <w:rPr>
          <w:color w:val="000000" w:themeColor="text1"/>
        </w:rPr>
        <w:t xml:space="preserve"> - 1245</w:t>
      </w:r>
      <w:r w:rsidRPr="002C076A">
        <w:rPr>
          <w:color w:val="000000" w:themeColor="text1"/>
        </w:rPr>
        <w:t>/1245</w:t>
      </w:r>
      <w:r w:rsidR="00BE3B95" w:rsidRPr="002C076A">
        <w:rPr>
          <w:color w:val="000000" w:themeColor="text1"/>
        </w:rPr>
        <w:t>*100%</w:t>
      </w:r>
      <w:r w:rsidRPr="002C076A">
        <w:rPr>
          <w:color w:val="000000" w:themeColor="text1"/>
        </w:rPr>
        <w:t>=100%;</w:t>
      </w:r>
    </w:p>
    <w:p w:rsidR="00365C62" w:rsidRPr="002C076A" w:rsidRDefault="00365C62" w:rsidP="00585B0C">
      <w:pPr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t xml:space="preserve">В 2023-2025 годах данный показатель составит 100,0%.  </w:t>
      </w:r>
    </w:p>
    <w:p w:rsidR="00585B0C" w:rsidRPr="002C076A" w:rsidRDefault="00585B0C" w:rsidP="005716F3">
      <w:pPr>
        <w:jc w:val="both"/>
        <w:rPr>
          <w:color w:val="000000" w:themeColor="text1"/>
        </w:rPr>
      </w:pPr>
    </w:p>
    <w:p w:rsidR="00585B0C" w:rsidRPr="002C076A" w:rsidRDefault="00585B0C" w:rsidP="00585B0C">
      <w:pPr>
        <w:tabs>
          <w:tab w:val="num" w:pos="0"/>
        </w:tabs>
        <w:jc w:val="both"/>
        <w:rPr>
          <w:b/>
          <w:i/>
          <w:iCs/>
          <w:color w:val="000000" w:themeColor="text1"/>
          <w:sz w:val="28"/>
          <w:szCs w:val="28"/>
          <w:u w:val="single"/>
        </w:rPr>
      </w:pPr>
      <w:r w:rsidRPr="002C076A">
        <w:rPr>
          <w:b/>
          <w:i/>
          <w:iCs/>
          <w:color w:val="000000" w:themeColor="text1"/>
          <w:sz w:val="28"/>
          <w:szCs w:val="28"/>
          <w:u w:val="single"/>
        </w:rPr>
        <w:t>Показатель 28</w:t>
      </w:r>
    </w:p>
    <w:p w:rsidR="00585B0C" w:rsidRPr="002C076A" w:rsidRDefault="00585B0C" w:rsidP="00585B0C">
      <w:pPr>
        <w:tabs>
          <w:tab w:val="num" w:pos="0"/>
        </w:tabs>
        <w:ind w:firstLine="360"/>
        <w:jc w:val="both"/>
        <w:rPr>
          <w:b/>
          <w:i/>
          <w:color w:val="000000" w:themeColor="text1"/>
        </w:rPr>
      </w:pPr>
      <w:r w:rsidRPr="002C076A">
        <w:rPr>
          <w:b/>
          <w:color w:val="000000" w:themeColor="text1"/>
        </w:rPr>
        <w:tab/>
      </w:r>
      <w:r w:rsidRPr="002C076A">
        <w:rPr>
          <w:b/>
          <w:i/>
          <w:color w:val="000000" w:themeColor="text1"/>
        </w:rPr>
        <w:t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</w:t>
      </w:r>
    </w:p>
    <w:p w:rsidR="00BD498E" w:rsidRPr="002C076A" w:rsidRDefault="00BD498E" w:rsidP="00B87EE1">
      <w:pPr>
        <w:ind w:firstLine="708"/>
        <w:jc w:val="both"/>
        <w:rPr>
          <w:bCs/>
          <w:color w:val="000000" w:themeColor="text1"/>
          <w:lang w:eastAsia="en-US"/>
        </w:rPr>
      </w:pPr>
      <w:r w:rsidRPr="002C076A">
        <w:rPr>
          <w:bCs/>
          <w:color w:val="000000" w:themeColor="text1"/>
          <w:lang w:eastAsia="en-US"/>
        </w:rPr>
        <w:t>Данный показатель рассчитывается на основании федерального статистического наблюдения по форме № 22-ЖКХ (реформа) «Сведения о структурных преобразованиях и организационных мероприятиях в сфере жилищно-коммунального хозяйства».</w:t>
      </w:r>
    </w:p>
    <w:p w:rsidR="00BD498E" w:rsidRPr="002C076A" w:rsidRDefault="00BD498E" w:rsidP="00BD498E">
      <w:pPr>
        <w:ind w:firstLine="708"/>
        <w:jc w:val="both"/>
        <w:rPr>
          <w:bCs/>
          <w:color w:val="000000" w:themeColor="text1"/>
          <w:lang w:eastAsia="en-US"/>
        </w:rPr>
      </w:pPr>
      <w:r w:rsidRPr="002C076A">
        <w:rPr>
          <w:bCs/>
          <w:color w:val="000000" w:themeColor="text1"/>
          <w:lang w:eastAsia="en-US"/>
        </w:rPr>
        <w:t>В 2021 году показатель 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округа, в уставном капитале которых составляет не более 25 процентов, в общем числе организаций коммунального комплекса составлял 82,61%.</w:t>
      </w:r>
    </w:p>
    <w:p w:rsidR="00BD498E" w:rsidRPr="002C076A" w:rsidRDefault="00BD498E" w:rsidP="00BD498E">
      <w:pPr>
        <w:ind w:firstLine="708"/>
        <w:jc w:val="both"/>
        <w:rPr>
          <w:bCs/>
          <w:color w:val="000000" w:themeColor="text1"/>
          <w:lang w:eastAsia="en-US"/>
        </w:rPr>
      </w:pPr>
      <w:r w:rsidRPr="002C076A">
        <w:rPr>
          <w:bCs/>
          <w:color w:val="000000" w:themeColor="text1"/>
          <w:lang w:eastAsia="en-US"/>
        </w:rPr>
        <w:t xml:space="preserve"> Повышение показателя к уровню 2020 года произошло в связи с включением в реестр предприятий ЖКХ, ведущих деятельность на территории </w:t>
      </w:r>
      <w:proofErr w:type="spellStart"/>
      <w:r w:rsidRPr="002C076A">
        <w:rPr>
          <w:bCs/>
          <w:color w:val="000000" w:themeColor="text1"/>
          <w:lang w:eastAsia="en-US"/>
        </w:rPr>
        <w:t>Тосненского</w:t>
      </w:r>
      <w:proofErr w:type="spellEnd"/>
      <w:r w:rsidRPr="002C076A">
        <w:rPr>
          <w:bCs/>
          <w:color w:val="000000" w:themeColor="text1"/>
          <w:lang w:eastAsia="en-US"/>
        </w:rPr>
        <w:t xml:space="preserve"> района Ленинградской области предприятий в сфере водоотведения – ООО «Восток», в сфере теплоснабжения – ООО «Агентство коммунальных услуг», в сфере газоснабжения – ООО «</w:t>
      </w:r>
      <w:proofErr w:type="spellStart"/>
      <w:r w:rsidRPr="002C076A">
        <w:rPr>
          <w:bCs/>
          <w:color w:val="000000" w:themeColor="text1"/>
          <w:lang w:eastAsia="en-US"/>
        </w:rPr>
        <w:t>ЛОГазинвест</w:t>
      </w:r>
      <w:proofErr w:type="spellEnd"/>
      <w:r w:rsidRPr="002C076A">
        <w:rPr>
          <w:bCs/>
          <w:color w:val="000000" w:themeColor="text1"/>
          <w:lang w:eastAsia="en-US"/>
        </w:rPr>
        <w:t>», ООО «</w:t>
      </w:r>
      <w:proofErr w:type="spellStart"/>
      <w:r w:rsidRPr="002C076A">
        <w:rPr>
          <w:bCs/>
          <w:color w:val="000000" w:themeColor="text1"/>
          <w:lang w:eastAsia="en-US"/>
        </w:rPr>
        <w:t>ИвЛайн</w:t>
      </w:r>
      <w:proofErr w:type="spellEnd"/>
      <w:r w:rsidRPr="002C076A">
        <w:rPr>
          <w:bCs/>
          <w:color w:val="000000" w:themeColor="text1"/>
          <w:lang w:eastAsia="en-US"/>
        </w:rPr>
        <w:t>», в сфере утилизации отходов – ООО «Эко Плант», ООО «</w:t>
      </w:r>
      <w:proofErr w:type="spellStart"/>
      <w:r w:rsidRPr="002C076A">
        <w:rPr>
          <w:bCs/>
          <w:color w:val="000000" w:themeColor="text1"/>
          <w:lang w:eastAsia="en-US"/>
        </w:rPr>
        <w:t>Респекто</w:t>
      </w:r>
      <w:proofErr w:type="spellEnd"/>
      <w:r w:rsidRPr="002C076A">
        <w:rPr>
          <w:bCs/>
          <w:color w:val="000000" w:themeColor="text1"/>
          <w:lang w:eastAsia="en-US"/>
        </w:rPr>
        <w:t>», ООО «</w:t>
      </w:r>
      <w:proofErr w:type="spellStart"/>
      <w:r w:rsidRPr="002C076A">
        <w:rPr>
          <w:bCs/>
          <w:color w:val="000000" w:themeColor="text1"/>
          <w:lang w:eastAsia="en-US"/>
        </w:rPr>
        <w:t>Экологистик</w:t>
      </w:r>
      <w:proofErr w:type="spellEnd"/>
      <w:r w:rsidRPr="002C076A">
        <w:rPr>
          <w:bCs/>
          <w:color w:val="000000" w:themeColor="text1"/>
          <w:lang w:eastAsia="en-US"/>
        </w:rPr>
        <w:t>», ООО «Ресурс АТЭ», ООО «Автопарк №6 «</w:t>
      </w:r>
      <w:proofErr w:type="spellStart"/>
      <w:r w:rsidRPr="002C076A">
        <w:rPr>
          <w:bCs/>
          <w:color w:val="000000" w:themeColor="text1"/>
          <w:lang w:eastAsia="en-US"/>
        </w:rPr>
        <w:t>Спецтранс</w:t>
      </w:r>
      <w:proofErr w:type="spellEnd"/>
      <w:r w:rsidRPr="002C076A">
        <w:rPr>
          <w:bCs/>
          <w:color w:val="000000" w:themeColor="text1"/>
          <w:lang w:eastAsia="en-US"/>
        </w:rPr>
        <w:t>».</w:t>
      </w:r>
    </w:p>
    <w:p w:rsidR="00B87EE1" w:rsidRPr="002C076A" w:rsidRDefault="00B87EE1" w:rsidP="00B87EE1">
      <w:pPr>
        <w:ind w:firstLine="708"/>
        <w:jc w:val="both"/>
        <w:rPr>
          <w:bCs/>
          <w:color w:val="000000" w:themeColor="text1"/>
          <w:lang w:eastAsia="en-US"/>
        </w:rPr>
      </w:pPr>
      <w:r w:rsidRPr="002C076A">
        <w:rPr>
          <w:bCs/>
          <w:color w:val="000000" w:themeColor="text1"/>
          <w:lang w:eastAsia="en-US"/>
        </w:rPr>
        <w:t>В 2022 году показатель 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округа, в уставном капитале которых составляет не более 25 процентов, в общем числе организаций коммунального комплекса составил 75%.</w:t>
      </w:r>
    </w:p>
    <w:p w:rsidR="00B87EE1" w:rsidRPr="002C076A" w:rsidRDefault="00B87EE1" w:rsidP="00B87EE1">
      <w:pPr>
        <w:ind w:firstLine="708"/>
        <w:jc w:val="both"/>
        <w:rPr>
          <w:bCs/>
          <w:color w:val="000000" w:themeColor="text1"/>
          <w:lang w:eastAsia="en-US"/>
        </w:rPr>
      </w:pPr>
      <w:r w:rsidRPr="002C076A">
        <w:rPr>
          <w:bCs/>
          <w:color w:val="000000" w:themeColor="text1"/>
          <w:lang w:eastAsia="en-US"/>
        </w:rPr>
        <w:t xml:space="preserve">Показатель рассчитывается как отношение 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</w:t>
      </w:r>
      <w:r w:rsidRPr="002C076A">
        <w:rPr>
          <w:bCs/>
          <w:color w:val="000000" w:themeColor="text1"/>
          <w:lang w:eastAsia="en-US"/>
        </w:rPr>
        <w:lastRenderedPageBreak/>
        <w:t>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округа, в уставном капитале которых составляет не более 25 процентов (в 2022 году – 18 предприятий) к общему числу организаций коммунального комплекса (в 2022 году – 24 предприятия). Результат умножается на 100%.</w:t>
      </w:r>
    </w:p>
    <w:p w:rsidR="00B87EE1" w:rsidRPr="002C076A" w:rsidRDefault="00B87EE1" w:rsidP="00B87EE1">
      <w:pPr>
        <w:ind w:firstLine="708"/>
        <w:jc w:val="both"/>
        <w:rPr>
          <w:bCs/>
          <w:color w:val="000000" w:themeColor="text1"/>
          <w:lang w:eastAsia="en-US"/>
        </w:rPr>
      </w:pPr>
      <w:r w:rsidRPr="002C076A">
        <w:rPr>
          <w:bCs/>
          <w:color w:val="000000" w:themeColor="text1"/>
          <w:lang w:eastAsia="en-US"/>
        </w:rPr>
        <w:t>18/24*100%=75%</w:t>
      </w:r>
    </w:p>
    <w:p w:rsidR="00B87EE1" w:rsidRPr="002C076A" w:rsidRDefault="00B87EE1" w:rsidP="00C32873">
      <w:pPr>
        <w:ind w:firstLine="708"/>
        <w:jc w:val="both"/>
        <w:rPr>
          <w:bCs/>
          <w:color w:val="000000" w:themeColor="text1"/>
          <w:lang w:eastAsia="en-US"/>
        </w:rPr>
      </w:pPr>
      <w:r w:rsidRPr="002C076A">
        <w:rPr>
          <w:bCs/>
          <w:color w:val="000000" w:themeColor="text1"/>
          <w:lang w:eastAsia="en-US"/>
        </w:rPr>
        <w:t xml:space="preserve">Уменьшение показателя к уровню 2021 года произошло по причине передачи администрацией </w:t>
      </w:r>
      <w:proofErr w:type="spellStart"/>
      <w:r w:rsidRPr="002C076A">
        <w:rPr>
          <w:bCs/>
          <w:color w:val="000000" w:themeColor="text1"/>
          <w:lang w:eastAsia="en-US"/>
        </w:rPr>
        <w:t>Любанского</w:t>
      </w:r>
      <w:proofErr w:type="spellEnd"/>
      <w:r w:rsidRPr="002C076A">
        <w:rPr>
          <w:bCs/>
          <w:color w:val="000000" w:themeColor="text1"/>
          <w:lang w:eastAsia="en-US"/>
        </w:rPr>
        <w:t xml:space="preserve"> </w:t>
      </w:r>
      <w:proofErr w:type="spellStart"/>
      <w:r w:rsidRPr="002C076A">
        <w:rPr>
          <w:bCs/>
          <w:color w:val="000000" w:themeColor="text1"/>
          <w:lang w:eastAsia="en-US"/>
        </w:rPr>
        <w:t>г.п</w:t>
      </w:r>
      <w:proofErr w:type="spellEnd"/>
      <w:r w:rsidRPr="002C076A">
        <w:rPr>
          <w:bCs/>
          <w:color w:val="000000" w:themeColor="text1"/>
          <w:lang w:eastAsia="en-US"/>
        </w:rPr>
        <w:t xml:space="preserve">. </w:t>
      </w:r>
      <w:proofErr w:type="spellStart"/>
      <w:r w:rsidRPr="002C076A">
        <w:rPr>
          <w:bCs/>
          <w:color w:val="000000" w:themeColor="text1"/>
          <w:lang w:eastAsia="en-US"/>
        </w:rPr>
        <w:t>Тосненского</w:t>
      </w:r>
      <w:proofErr w:type="spellEnd"/>
      <w:r w:rsidRPr="002C076A">
        <w:rPr>
          <w:bCs/>
          <w:color w:val="000000" w:themeColor="text1"/>
          <w:lang w:eastAsia="en-US"/>
        </w:rPr>
        <w:t xml:space="preserve"> района Ленинградской области предприятию ГУП «</w:t>
      </w:r>
      <w:proofErr w:type="spellStart"/>
      <w:r w:rsidRPr="002C076A">
        <w:rPr>
          <w:bCs/>
          <w:color w:val="000000" w:themeColor="text1"/>
          <w:lang w:eastAsia="en-US"/>
        </w:rPr>
        <w:t>Леноблводоканал</w:t>
      </w:r>
      <w:proofErr w:type="spellEnd"/>
      <w:r w:rsidRPr="002C076A">
        <w:rPr>
          <w:bCs/>
          <w:color w:val="000000" w:themeColor="text1"/>
          <w:lang w:eastAsia="en-US"/>
        </w:rPr>
        <w:t>» сетей водоснабжения и водоотведения и прекращением деятельности ООО «</w:t>
      </w:r>
      <w:proofErr w:type="spellStart"/>
      <w:r w:rsidRPr="002C076A">
        <w:rPr>
          <w:bCs/>
          <w:color w:val="000000" w:themeColor="text1"/>
          <w:lang w:eastAsia="en-US"/>
        </w:rPr>
        <w:t>Актион</w:t>
      </w:r>
      <w:proofErr w:type="spellEnd"/>
      <w:r w:rsidRPr="002C076A">
        <w:rPr>
          <w:bCs/>
          <w:color w:val="000000" w:themeColor="text1"/>
          <w:lang w:eastAsia="en-US"/>
        </w:rPr>
        <w:t xml:space="preserve">», а также включением в реестр предприятий ЖКХ, ведущих деятельность на территории </w:t>
      </w:r>
      <w:proofErr w:type="spellStart"/>
      <w:r w:rsidRPr="002C076A">
        <w:rPr>
          <w:bCs/>
          <w:color w:val="000000" w:themeColor="text1"/>
          <w:lang w:eastAsia="en-US"/>
        </w:rPr>
        <w:t>Тосненского</w:t>
      </w:r>
      <w:proofErr w:type="spellEnd"/>
      <w:r w:rsidRPr="002C076A">
        <w:rPr>
          <w:bCs/>
          <w:color w:val="000000" w:themeColor="text1"/>
          <w:lang w:eastAsia="en-US"/>
        </w:rPr>
        <w:t xml:space="preserve"> муниципального района Ленинградской области предприятий в сфере теплоснабжения ГКУ «Объект 58», в сфере водоснабжения – Федоровское МУП ЖКХ. В дальнейшем показатель отражен неизменно.</w:t>
      </w:r>
    </w:p>
    <w:p w:rsidR="00585B0C" w:rsidRPr="002C076A" w:rsidRDefault="00585B0C" w:rsidP="00585B0C">
      <w:pPr>
        <w:ind w:firstLine="360"/>
        <w:jc w:val="both"/>
        <w:rPr>
          <w:bCs/>
          <w:color w:val="000000" w:themeColor="text1"/>
          <w:lang w:eastAsia="en-US"/>
        </w:rPr>
      </w:pPr>
    </w:p>
    <w:p w:rsidR="00585B0C" w:rsidRPr="002C076A" w:rsidRDefault="00585B0C" w:rsidP="00585B0C">
      <w:pPr>
        <w:jc w:val="both"/>
        <w:rPr>
          <w:b/>
          <w:i/>
          <w:iCs/>
          <w:color w:val="000000" w:themeColor="text1"/>
          <w:sz w:val="28"/>
          <w:szCs w:val="28"/>
          <w:u w:val="single"/>
        </w:rPr>
      </w:pPr>
      <w:r w:rsidRPr="002C076A">
        <w:rPr>
          <w:b/>
          <w:i/>
          <w:iCs/>
          <w:color w:val="000000" w:themeColor="text1"/>
          <w:sz w:val="28"/>
          <w:szCs w:val="28"/>
          <w:u w:val="single"/>
        </w:rPr>
        <w:t>Показатель 29</w:t>
      </w:r>
    </w:p>
    <w:p w:rsidR="00585B0C" w:rsidRPr="002C076A" w:rsidRDefault="00585B0C" w:rsidP="00585B0C">
      <w:pPr>
        <w:ind w:firstLine="708"/>
        <w:jc w:val="both"/>
        <w:rPr>
          <w:b/>
          <w:i/>
          <w:color w:val="000000" w:themeColor="text1"/>
        </w:rPr>
      </w:pPr>
      <w:r w:rsidRPr="002C076A">
        <w:rPr>
          <w:b/>
          <w:i/>
          <w:color w:val="000000" w:themeColor="text1"/>
        </w:rPr>
        <w:t>Доля многоквартирных домов, расположенных на земельных участках, в отношении которых осуществлен государственный кадастровый учет</w:t>
      </w:r>
    </w:p>
    <w:p w:rsidR="00861FA1" w:rsidRPr="002C076A" w:rsidRDefault="00861FA1" w:rsidP="005828D6">
      <w:pPr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t>Заполняется на основании технического паспорта здания (строения), в котором указывается кадастровый номер, если земельный участок, на котором располагается жилой дом, проходил кадастровый учет. Показатель рассчитывается делением:</w:t>
      </w:r>
      <w:r w:rsidR="005828D6" w:rsidRPr="002C076A">
        <w:rPr>
          <w:color w:val="000000" w:themeColor="text1"/>
        </w:rPr>
        <w:t xml:space="preserve"> </w:t>
      </w:r>
      <w:r w:rsidRPr="002C076A">
        <w:rPr>
          <w:color w:val="000000" w:themeColor="text1"/>
        </w:rPr>
        <w:t>числитель - число многоквартирных домов, расположенных на земельных участках, в отношении которых осуществлен государственный ка</w:t>
      </w:r>
      <w:r w:rsidR="005828D6" w:rsidRPr="002C076A">
        <w:rPr>
          <w:color w:val="000000" w:themeColor="text1"/>
        </w:rPr>
        <w:t xml:space="preserve">дастровый учет, </w:t>
      </w:r>
      <w:r w:rsidRPr="002C076A">
        <w:rPr>
          <w:color w:val="000000" w:themeColor="text1"/>
        </w:rPr>
        <w:t>знаменатель - общее число многоквартирных домов (имеющих раз</w:t>
      </w:r>
      <w:r w:rsidR="005828D6" w:rsidRPr="002C076A">
        <w:rPr>
          <w:color w:val="000000" w:themeColor="text1"/>
        </w:rPr>
        <w:t>решение на ввод в эксплуатацию). Р</w:t>
      </w:r>
      <w:r w:rsidRPr="002C076A">
        <w:rPr>
          <w:color w:val="000000" w:themeColor="text1"/>
        </w:rPr>
        <w:t>езульт</w:t>
      </w:r>
      <w:r w:rsidR="005828D6" w:rsidRPr="002C076A">
        <w:rPr>
          <w:color w:val="000000" w:themeColor="text1"/>
        </w:rPr>
        <w:t>ат умножается на 100% (указания по заполнению формы федерального статистического наблюдения).</w:t>
      </w:r>
    </w:p>
    <w:p w:rsidR="00F22033" w:rsidRPr="002C076A" w:rsidRDefault="00F22033" w:rsidP="00F22033">
      <w:pPr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t xml:space="preserve">В 2020 году на территории </w:t>
      </w:r>
      <w:proofErr w:type="spellStart"/>
      <w:r w:rsidRPr="002C076A">
        <w:rPr>
          <w:color w:val="000000" w:themeColor="text1"/>
        </w:rPr>
        <w:t>Тосненского</w:t>
      </w:r>
      <w:proofErr w:type="spellEnd"/>
      <w:r w:rsidRPr="002C076A">
        <w:rPr>
          <w:color w:val="000000" w:themeColor="text1"/>
        </w:rPr>
        <w:t xml:space="preserve"> района располагалось 1245 многоквартирных домов, под 1087 многоквартирными домами, земельные участки поставлены на кадастровый учет.</w:t>
      </w:r>
    </w:p>
    <w:p w:rsidR="00F22033" w:rsidRPr="002C076A" w:rsidRDefault="00F22033" w:rsidP="00F22033">
      <w:pPr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t>1087/1245*100%  = 87,31%;</w:t>
      </w:r>
    </w:p>
    <w:p w:rsidR="00F22033" w:rsidRPr="002C076A" w:rsidRDefault="00F22033" w:rsidP="00F22033">
      <w:pPr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t xml:space="preserve">В 2021 году на территории </w:t>
      </w:r>
      <w:proofErr w:type="spellStart"/>
      <w:r w:rsidRPr="002C076A">
        <w:rPr>
          <w:color w:val="000000" w:themeColor="text1"/>
        </w:rPr>
        <w:t>Тосненского</w:t>
      </w:r>
      <w:proofErr w:type="spellEnd"/>
      <w:r w:rsidRPr="002C076A">
        <w:rPr>
          <w:color w:val="000000" w:themeColor="text1"/>
        </w:rPr>
        <w:t xml:space="preserve"> района располагалось 1245 многоквартирных домов, под 1198 многоквартирными домами, земельные участки поставлены на кадастровый учет.</w:t>
      </w:r>
    </w:p>
    <w:p w:rsidR="00F22033" w:rsidRPr="002C076A" w:rsidRDefault="00F22033" w:rsidP="00F22033">
      <w:pPr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t>1198/1245*100%  = 96,22%;</w:t>
      </w:r>
    </w:p>
    <w:p w:rsidR="00F22033" w:rsidRPr="002C076A" w:rsidRDefault="00F22033" w:rsidP="00F22033">
      <w:pPr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t xml:space="preserve">В 2022 году на территории </w:t>
      </w:r>
      <w:proofErr w:type="spellStart"/>
      <w:r w:rsidRPr="002C076A">
        <w:rPr>
          <w:color w:val="000000" w:themeColor="text1"/>
        </w:rPr>
        <w:t>Тосненского</w:t>
      </w:r>
      <w:proofErr w:type="spellEnd"/>
      <w:r w:rsidRPr="002C076A">
        <w:rPr>
          <w:color w:val="000000" w:themeColor="text1"/>
        </w:rPr>
        <w:t xml:space="preserve"> района располагалось 1258 многоквартирных домов, под 1211 многоквартирными домами, земельные участки поставлены на кадастровый учет.</w:t>
      </w:r>
    </w:p>
    <w:p w:rsidR="00F22033" w:rsidRPr="002C076A" w:rsidRDefault="00F22033" w:rsidP="00F22033">
      <w:pPr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t>1211 /1258*100%  = 96,3%;</w:t>
      </w:r>
    </w:p>
    <w:p w:rsidR="00F22033" w:rsidRPr="002C076A" w:rsidRDefault="00BD498E" w:rsidP="00F22033">
      <w:pPr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t>Прогноз на 2023 год - 96,7%, 2024-2025 годы – 96,8%.</w:t>
      </w:r>
    </w:p>
    <w:p w:rsidR="00585B0C" w:rsidRPr="002C076A" w:rsidRDefault="00585B0C" w:rsidP="00585B0C">
      <w:pPr>
        <w:jc w:val="both"/>
        <w:rPr>
          <w:i/>
          <w:iCs/>
          <w:color w:val="000000" w:themeColor="text1"/>
          <w:sz w:val="28"/>
          <w:szCs w:val="28"/>
          <w:u w:val="single"/>
        </w:rPr>
      </w:pPr>
    </w:p>
    <w:p w:rsidR="00585B0C" w:rsidRPr="002C076A" w:rsidRDefault="00585B0C" w:rsidP="00585B0C">
      <w:pPr>
        <w:jc w:val="both"/>
        <w:rPr>
          <w:b/>
          <w:i/>
          <w:iCs/>
          <w:color w:val="000000" w:themeColor="text1"/>
          <w:sz w:val="28"/>
          <w:szCs w:val="28"/>
          <w:u w:val="single"/>
        </w:rPr>
      </w:pPr>
      <w:r w:rsidRPr="002C076A">
        <w:rPr>
          <w:b/>
          <w:i/>
          <w:iCs/>
          <w:color w:val="000000" w:themeColor="text1"/>
          <w:sz w:val="28"/>
          <w:szCs w:val="28"/>
          <w:u w:val="single"/>
        </w:rPr>
        <w:t xml:space="preserve">Показатель 30 </w:t>
      </w:r>
    </w:p>
    <w:p w:rsidR="00585B0C" w:rsidRPr="002C076A" w:rsidRDefault="00585B0C" w:rsidP="00585B0C">
      <w:pPr>
        <w:ind w:firstLine="708"/>
        <w:jc w:val="both"/>
        <w:rPr>
          <w:b/>
          <w:i/>
          <w:color w:val="000000" w:themeColor="text1"/>
        </w:rPr>
      </w:pPr>
      <w:r w:rsidRPr="002C076A">
        <w:rPr>
          <w:b/>
          <w:i/>
          <w:color w:val="000000" w:themeColor="text1"/>
        </w:rPr>
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</w:r>
    </w:p>
    <w:p w:rsidR="007E7198" w:rsidRPr="002C076A" w:rsidRDefault="007E7198" w:rsidP="007E719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2C076A">
        <w:rPr>
          <w:rFonts w:eastAsiaTheme="minorHAnsi"/>
          <w:color w:val="000000" w:themeColor="text1"/>
          <w:lang w:eastAsia="en-US"/>
        </w:rPr>
        <w:t>Показатель рассчитывается как отношение числа семей, получивших жилые помещения и улучшивших жилищные условия за отчетный год, в числе семей, состоявших на учете в качестве нуждающихся в жилых помещениях на начало отчетного года, в процентах.</w:t>
      </w:r>
    </w:p>
    <w:p w:rsidR="007E7198" w:rsidRPr="002C076A" w:rsidRDefault="007E7198" w:rsidP="007E719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2C076A">
        <w:rPr>
          <w:rFonts w:eastAsiaTheme="minorHAnsi"/>
          <w:noProof/>
          <w:color w:val="000000" w:themeColor="text1"/>
          <w:position w:val="-21"/>
        </w:rPr>
        <w:drawing>
          <wp:inline distT="0" distB="0" distL="0" distR="0" wp14:anchorId="3AAFCD7C" wp14:editId="056ACF9D">
            <wp:extent cx="925830" cy="40195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76A">
        <w:rPr>
          <w:rFonts w:eastAsiaTheme="minorHAnsi"/>
          <w:color w:val="000000" w:themeColor="text1"/>
          <w:lang w:eastAsia="en-US"/>
        </w:rPr>
        <w:t>, где</w:t>
      </w:r>
    </w:p>
    <w:p w:rsidR="007E7198" w:rsidRPr="002C076A" w:rsidRDefault="007E7198" w:rsidP="007E7198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2C076A">
        <w:rPr>
          <w:rFonts w:eastAsiaTheme="minorHAnsi"/>
          <w:color w:val="000000" w:themeColor="text1"/>
          <w:lang w:eastAsia="en-US"/>
        </w:rPr>
        <w:t>S - Удельный вес числа семей, получивших жилые помещения и улучшивших жилищные условия, в числе семей, состоявших на учете в качестве нуждающихся жилых помещениях, процент;</w:t>
      </w:r>
    </w:p>
    <w:p w:rsidR="007E7198" w:rsidRPr="002C076A" w:rsidRDefault="007E7198" w:rsidP="007E7198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lang w:eastAsia="en-US"/>
        </w:rPr>
      </w:pPr>
      <w:proofErr w:type="spellStart"/>
      <w:r w:rsidRPr="002C076A">
        <w:rPr>
          <w:rFonts w:eastAsiaTheme="minorHAnsi"/>
          <w:color w:val="000000" w:themeColor="text1"/>
          <w:lang w:eastAsia="en-US"/>
        </w:rPr>
        <w:lastRenderedPageBreak/>
        <w:t>Sy</w:t>
      </w:r>
      <w:proofErr w:type="spellEnd"/>
      <w:r w:rsidRPr="002C076A">
        <w:rPr>
          <w:rFonts w:eastAsiaTheme="minorHAnsi"/>
          <w:color w:val="000000" w:themeColor="text1"/>
          <w:lang w:eastAsia="en-US"/>
        </w:rPr>
        <w:t xml:space="preserve"> - Число семей, получивших жилые помещения и улучшивших жилищные условия на конец отчетного года, единиц. </w:t>
      </w:r>
    </w:p>
    <w:p w:rsidR="007E7198" w:rsidRPr="002C076A" w:rsidRDefault="007E7198" w:rsidP="007E7198">
      <w:pPr>
        <w:spacing w:after="200"/>
        <w:ind w:firstLine="540"/>
        <w:jc w:val="both"/>
        <w:rPr>
          <w:color w:val="000000" w:themeColor="text1"/>
          <w:lang w:eastAsia="en-US"/>
        </w:rPr>
      </w:pPr>
      <w:r w:rsidRPr="002C076A">
        <w:rPr>
          <w:color w:val="000000" w:themeColor="text1"/>
          <w:lang w:eastAsia="en-US"/>
        </w:rPr>
        <w:t>За отчетный период улучшили жилищные условия 76 семей.</w:t>
      </w:r>
    </w:p>
    <w:p w:rsidR="007E7198" w:rsidRPr="002C076A" w:rsidRDefault="007E7198" w:rsidP="007E7198">
      <w:pPr>
        <w:spacing w:after="200"/>
        <w:ind w:firstLine="708"/>
        <w:jc w:val="both"/>
        <w:rPr>
          <w:color w:val="000000" w:themeColor="text1"/>
          <w:lang w:eastAsia="en-US"/>
        </w:rPr>
      </w:pPr>
      <w:r w:rsidRPr="002C076A">
        <w:rPr>
          <w:color w:val="000000" w:themeColor="text1"/>
          <w:lang w:eastAsia="en-US"/>
        </w:rPr>
        <w:t>Для достижения соответствующего показателя на территории муниципального образования были реализованы следующие мероприятия:</w:t>
      </w:r>
    </w:p>
    <w:p w:rsidR="007E7198" w:rsidRPr="002C076A" w:rsidRDefault="007E7198" w:rsidP="007E7198">
      <w:pPr>
        <w:spacing w:after="200"/>
        <w:jc w:val="both"/>
        <w:rPr>
          <w:color w:val="000000" w:themeColor="text1"/>
          <w:lang w:eastAsia="en-US"/>
        </w:rPr>
      </w:pPr>
      <w:r w:rsidRPr="002C076A">
        <w:rPr>
          <w:color w:val="000000" w:themeColor="text1"/>
          <w:lang w:eastAsia="en-US"/>
        </w:rPr>
        <w:t>- предоставлены жилые помещения по договорам социального найма гражданам, нуждающимся в улучшении жилищных условий – 37 семьям;</w:t>
      </w:r>
    </w:p>
    <w:p w:rsidR="007E7198" w:rsidRPr="002C076A" w:rsidRDefault="007E7198" w:rsidP="007E7198">
      <w:pPr>
        <w:spacing w:after="200"/>
        <w:jc w:val="both"/>
        <w:rPr>
          <w:color w:val="000000" w:themeColor="text1"/>
          <w:lang w:eastAsia="en-US"/>
        </w:rPr>
      </w:pPr>
      <w:r w:rsidRPr="002C076A">
        <w:rPr>
          <w:color w:val="000000" w:themeColor="text1"/>
          <w:lang w:eastAsia="en-US"/>
        </w:rPr>
        <w:t xml:space="preserve">- улучшили жилищные условия с использованием социальных выплат – 12 семей, 5 из которых малоимущие, 7 – участники региональных и федеральных жилищных программ, в том числе 2 семей – многодетных и 4 семьи, в составе которых ребенок-инвалид, 1- молодой гражданин; </w:t>
      </w:r>
    </w:p>
    <w:p w:rsidR="007E7198" w:rsidRPr="002C076A" w:rsidRDefault="007E7198" w:rsidP="007E7198">
      <w:pPr>
        <w:spacing w:after="200"/>
        <w:jc w:val="both"/>
        <w:rPr>
          <w:color w:val="000000" w:themeColor="text1"/>
          <w:lang w:eastAsia="en-US"/>
        </w:rPr>
      </w:pPr>
      <w:r w:rsidRPr="002C076A">
        <w:rPr>
          <w:color w:val="000000" w:themeColor="text1"/>
          <w:lang w:eastAsia="en-US"/>
        </w:rPr>
        <w:t>- улучшили жилищные условия в рамках основного мероприятия «Ликвидация аварийного жилищного фонда на территории Ленинградской области»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утвержденной постановлением Правительства Ленинградской области от 14.11.2013 № 407 – 27 семей.</w:t>
      </w:r>
    </w:p>
    <w:p w:rsidR="007E7198" w:rsidRPr="002C076A" w:rsidRDefault="007E7198" w:rsidP="007E7198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lang w:eastAsia="en-US"/>
        </w:rPr>
      </w:pPr>
      <w:proofErr w:type="spellStart"/>
      <w:r w:rsidRPr="002C076A">
        <w:rPr>
          <w:rFonts w:eastAsiaTheme="minorHAnsi"/>
          <w:color w:val="000000" w:themeColor="text1"/>
          <w:lang w:eastAsia="en-US"/>
        </w:rPr>
        <w:t>Sc</w:t>
      </w:r>
      <w:proofErr w:type="spellEnd"/>
      <w:r w:rsidRPr="002C076A">
        <w:rPr>
          <w:rFonts w:eastAsiaTheme="minorHAnsi"/>
          <w:color w:val="000000" w:themeColor="text1"/>
          <w:lang w:eastAsia="en-US"/>
        </w:rPr>
        <w:t xml:space="preserve"> - Число семей, состоявших на учете в качестве нуждающихся в жилых помещениях на начало отчетного года, единиц;</w:t>
      </w:r>
    </w:p>
    <w:p w:rsidR="007E7198" w:rsidRPr="002C076A" w:rsidRDefault="007E7198" w:rsidP="007E7198">
      <w:pPr>
        <w:ind w:firstLine="540"/>
        <w:jc w:val="both"/>
        <w:rPr>
          <w:b/>
          <w:color w:val="000000" w:themeColor="text1"/>
        </w:rPr>
      </w:pPr>
      <w:r w:rsidRPr="002C076A">
        <w:rPr>
          <w:color w:val="000000" w:themeColor="text1"/>
        </w:rPr>
        <w:t xml:space="preserve">На 01.01.2022 года на учете нуждающихся в жилых помещениях по муниципальному образованию </w:t>
      </w:r>
      <w:proofErr w:type="spellStart"/>
      <w:r w:rsidRPr="002C076A">
        <w:rPr>
          <w:color w:val="000000" w:themeColor="text1"/>
        </w:rPr>
        <w:t>Тосненский</w:t>
      </w:r>
      <w:proofErr w:type="spellEnd"/>
      <w:r w:rsidRPr="002C076A">
        <w:rPr>
          <w:color w:val="000000" w:themeColor="text1"/>
        </w:rPr>
        <w:t xml:space="preserve"> район Ленинградской области состоит 1754 семей.</w:t>
      </w:r>
    </w:p>
    <w:p w:rsidR="007E7198" w:rsidRPr="002C076A" w:rsidRDefault="007E7198" w:rsidP="007E7198">
      <w:pPr>
        <w:ind w:firstLine="708"/>
        <w:jc w:val="both"/>
        <w:rPr>
          <w:b/>
          <w:color w:val="000000" w:themeColor="text1"/>
        </w:rPr>
      </w:pPr>
    </w:p>
    <w:p w:rsidR="007E7198" w:rsidRPr="002C076A" w:rsidRDefault="007E7198" w:rsidP="007E7198">
      <w:pPr>
        <w:jc w:val="both"/>
        <w:rPr>
          <w:color w:val="000000" w:themeColor="text1"/>
          <w:lang w:eastAsia="en-US"/>
        </w:rPr>
      </w:pPr>
      <w:r w:rsidRPr="002C076A">
        <w:rPr>
          <w:color w:val="000000" w:themeColor="text1"/>
          <w:lang w:eastAsia="en-US"/>
        </w:rPr>
        <w:t xml:space="preserve">Показатели: </w:t>
      </w:r>
    </w:p>
    <w:p w:rsidR="007E7198" w:rsidRPr="002C076A" w:rsidRDefault="007E7198" w:rsidP="007E7198">
      <w:pPr>
        <w:spacing w:line="276" w:lineRule="auto"/>
        <w:jc w:val="both"/>
        <w:rPr>
          <w:color w:val="000000" w:themeColor="text1"/>
          <w:lang w:eastAsia="en-US"/>
        </w:rPr>
      </w:pPr>
      <w:r w:rsidRPr="002C076A">
        <w:rPr>
          <w:color w:val="000000" w:themeColor="text1"/>
          <w:lang w:eastAsia="en-US"/>
        </w:rPr>
        <w:t>2020 г. – 51/1303*100 =3,9 %;</w:t>
      </w:r>
    </w:p>
    <w:p w:rsidR="007E7198" w:rsidRPr="002C076A" w:rsidRDefault="007E7198" w:rsidP="007E7198">
      <w:pPr>
        <w:spacing w:line="276" w:lineRule="auto"/>
        <w:jc w:val="both"/>
        <w:rPr>
          <w:color w:val="000000" w:themeColor="text1"/>
          <w:lang w:eastAsia="en-US"/>
        </w:rPr>
      </w:pPr>
      <w:r w:rsidRPr="002C076A">
        <w:rPr>
          <w:color w:val="000000" w:themeColor="text1"/>
          <w:lang w:eastAsia="en-US"/>
        </w:rPr>
        <w:t>2021 г. – 50/1426*100 = 3,5 %;</w:t>
      </w:r>
    </w:p>
    <w:p w:rsidR="007E7198" w:rsidRPr="002C076A" w:rsidRDefault="007E7198" w:rsidP="007E7198">
      <w:pPr>
        <w:spacing w:line="276" w:lineRule="auto"/>
        <w:jc w:val="both"/>
        <w:rPr>
          <w:color w:val="000000" w:themeColor="text1"/>
          <w:lang w:eastAsia="en-US"/>
        </w:rPr>
      </w:pPr>
      <w:r w:rsidRPr="002C076A">
        <w:rPr>
          <w:color w:val="000000" w:themeColor="text1"/>
          <w:lang w:eastAsia="en-US"/>
        </w:rPr>
        <w:t>2022 г. – 76/1754*100 = 4,33 %</w:t>
      </w:r>
    </w:p>
    <w:p w:rsidR="007E7198" w:rsidRPr="002C076A" w:rsidRDefault="007E7198" w:rsidP="007E7198">
      <w:pPr>
        <w:spacing w:line="276" w:lineRule="auto"/>
        <w:jc w:val="both"/>
        <w:rPr>
          <w:color w:val="000000" w:themeColor="text1"/>
          <w:lang w:eastAsia="en-US"/>
        </w:rPr>
      </w:pPr>
      <w:r w:rsidRPr="002C076A">
        <w:rPr>
          <w:color w:val="000000" w:themeColor="text1"/>
          <w:lang w:eastAsia="en-US"/>
        </w:rPr>
        <w:t>2023 г. – 60/1319*100 = 4,54 %</w:t>
      </w:r>
    </w:p>
    <w:p w:rsidR="007E7198" w:rsidRPr="002C076A" w:rsidRDefault="00392CAC" w:rsidP="007E7198">
      <w:pPr>
        <w:spacing w:line="276" w:lineRule="auto"/>
        <w:jc w:val="both"/>
        <w:rPr>
          <w:color w:val="000000" w:themeColor="text1"/>
          <w:lang w:eastAsia="en-US"/>
        </w:rPr>
      </w:pPr>
      <w:r w:rsidRPr="002C076A">
        <w:rPr>
          <w:color w:val="000000" w:themeColor="text1"/>
          <w:lang w:eastAsia="en-US"/>
        </w:rPr>
        <w:t>2024 г. – 60/1259</w:t>
      </w:r>
      <w:r w:rsidR="007E7198" w:rsidRPr="002C076A">
        <w:rPr>
          <w:color w:val="000000" w:themeColor="text1"/>
          <w:lang w:eastAsia="en-US"/>
        </w:rPr>
        <w:t>*100 = 4,7 %</w:t>
      </w:r>
    </w:p>
    <w:p w:rsidR="007E7198" w:rsidRPr="002C076A" w:rsidRDefault="007E7198" w:rsidP="007E7198">
      <w:pPr>
        <w:spacing w:line="276" w:lineRule="auto"/>
        <w:jc w:val="both"/>
        <w:rPr>
          <w:color w:val="000000" w:themeColor="text1"/>
          <w:lang w:eastAsia="en-US"/>
        </w:rPr>
      </w:pPr>
      <w:r w:rsidRPr="002C076A">
        <w:rPr>
          <w:color w:val="000000" w:themeColor="text1"/>
          <w:lang w:eastAsia="en-US"/>
        </w:rPr>
        <w:t>2025 г.  – 60/1199*100 = 5,00 %</w:t>
      </w:r>
    </w:p>
    <w:p w:rsidR="00585B0C" w:rsidRPr="002C076A" w:rsidRDefault="00585B0C" w:rsidP="00585B0C">
      <w:pPr>
        <w:rPr>
          <w:b/>
          <w:bCs/>
          <w:color w:val="000000" w:themeColor="text1"/>
          <w:sz w:val="28"/>
          <w:szCs w:val="28"/>
        </w:rPr>
      </w:pPr>
    </w:p>
    <w:p w:rsidR="00585B0C" w:rsidRPr="002C076A" w:rsidRDefault="00585B0C" w:rsidP="00585B0C">
      <w:pPr>
        <w:jc w:val="center"/>
        <w:rPr>
          <w:b/>
          <w:bCs/>
          <w:color w:val="000000" w:themeColor="text1"/>
          <w:sz w:val="28"/>
          <w:szCs w:val="28"/>
        </w:rPr>
      </w:pPr>
      <w:r w:rsidRPr="002C076A">
        <w:rPr>
          <w:b/>
          <w:bCs/>
          <w:color w:val="000000" w:themeColor="text1"/>
          <w:sz w:val="28"/>
          <w:szCs w:val="28"/>
          <w:lang w:val="en-US"/>
        </w:rPr>
        <w:t>VIII</w:t>
      </w:r>
      <w:r w:rsidRPr="002C076A">
        <w:rPr>
          <w:b/>
          <w:bCs/>
          <w:color w:val="000000" w:themeColor="text1"/>
          <w:sz w:val="28"/>
          <w:szCs w:val="28"/>
        </w:rPr>
        <w:t>. Организация муниципального управления</w:t>
      </w:r>
    </w:p>
    <w:p w:rsidR="00585B0C" w:rsidRPr="002C076A" w:rsidRDefault="00585B0C" w:rsidP="00585B0C">
      <w:pPr>
        <w:jc w:val="both"/>
        <w:rPr>
          <w:i/>
          <w:iCs/>
          <w:color w:val="000000" w:themeColor="text1"/>
          <w:sz w:val="28"/>
          <w:szCs w:val="28"/>
          <w:u w:val="single"/>
        </w:rPr>
      </w:pPr>
    </w:p>
    <w:p w:rsidR="00585B0C" w:rsidRPr="00627B60" w:rsidRDefault="00585B0C" w:rsidP="00585B0C">
      <w:pPr>
        <w:jc w:val="both"/>
        <w:rPr>
          <w:b/>
          <w:i/>
          <w:iCs/>
          <w:color w:val="FF0000"/>
          <w:sz w:val="28"/>
          <w:szCs w:val="28"/>
          <w:u w:val="single"/>
        </w:rPr>
      </w:pPr>
      <w:r w:rsidRPr="00627B60">
        <w:rPr>
          <w:b/>
          <w:i/>
          <w:iCs/>
          <w:color w:val="FF0000"/>
          <w:sz w:val="28"/>
          <w:szCs w:val="28"/>
          <w:u w:val="single"/>
        </w:rPr>
        <w:t>Показатель 31</w:t>
      </w:r>
    </w:p>
    <w:p w:rsidR="00585B0C" w:rsidRPr="00627B60" w:rsidRDefault="00585B0C" w:rsidP="00585B0C">
      <w:pPr>
        <w:ind w:firstLine="709"/>
        <w:jc w:val="both"/>
        <w:rPr>
          <w:b/>
          <w:i/>
          <w:color w:val="FF0000"/>
        </w:rPr>
      </w:pPr>
      <w:r w:rsidRPr="00627B60">
        <w:rPr>
          <w:b/>
          <w:i/>
          <w:color w:val="FF0000"/>
        </w:rPr>
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</w:r>
    </w:p>
    <w:p w:rsidR="009A2FD3" w:rsidRPr="002C076A" w:rsidRDefault="009A2FD3" w:rsidP="009A2FD3">
      <w:pPr>
        <w:ind w:firstLine="709"/>
        <w:jc w:val="both"/>
        <w:rPr>
          <w:color w:val="000000" w:themeColor="text1"/>
        </w:rPr>
      </w:pPr>
      <w:r w:rsidRPr="002C076A">
        <w:rPr>
          <w:color w:val="000000" w:themeColor="text1"/>
        </w:rPr>
        <w:t xml:space="preserve"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</w:t>
      </w:r>
      <w:proofErr w:type="spellStart"/>
      <w:r w:rsidRPr="002C076A">
        <w:rPr>
          <w:color w:val="000000" w:themeColor="text1"/>
        </w:rPr>
        <w:t>Тосненского</w:t>
      </w:r>
      <w:proofErr w:type="spellEnd"/>
      <w:r w:rsidRPr="002C076A">
        <w:rPr>
          <w:color w:val="000000" w:themeColor="text1"/>
        </w:rPr>
        <w:t xml:space="preserve"> района (без учета субвенций) в 2022 году уменьшилась в сравнении с 2021 годом на 4,34</w:t>
      </w:r>
      <w:r w:rsidR="00310C1F" w:rsidRPr="002C076A">
        <w:rPr>
          <w:color w:val="000000" w:themeColor="text1"/>
        </w:rPr>
        <w:t xml:space="preserve">%. </w:t>
      </w:r>
      <w:r w:rsidRPr="002C076A">
        <w:rPr>
          <w:color w:val="000000" w:themeColor="text1"/>
        </w:rPr>
        <w:t xml:space="preserve">Собственные доходы (без учета субвенций) в 2022 году увеличились на 680 956,1 тыс. рублей в сравнении с 2021 годом. Субвенции в 2022 году увеличились по сравнению с 2021 годом на 68 463,3 тыс. рублей. Основным доходным источником в консолидированном бюджете </w:t>
      </w:r>
      <w:proofErr w:type="spellStart"/>
      <w:r w:rsidRPr="002C076A">
        <w:rPr>
          <w:color w:val="000000" w:themeColor="text1"/>
        </w:rPr>
        <w:t>Тосненского</w:t>
      </w:r>
      <w:proofErr w:type="spellEnd"/>
      <w:r w:rsidRPr="002C076A">
        <w:rPr>
          <w:color w:val="000000" w:themeColor="text1"/>
        </w:rPr>
        <w:t xml:space="preserve"> района остается налог на доходы физических лиц, который составляет 47,2% всех налоговых и неналоговых доходов. </w:t>
      </w:r>
    </w:p>
    <w:p w:rsidR="009A2FD3" w:rsidRPr="002C076A" w:rsidRDefault="009A2FD3" w:rsidP="009A2FD3">
      <w:pPr>
        <w:ind w:firstLine="709"/>
        <w:jc w:val="both"/>
        <w:rPr>
          <w:color w:val="000000" w:themeColor="text1"/>
        </w:rPr>
      </w:pPr>
      <w:r w:rsidRPr="002C076A">
        <w:rPr>
          <w:color w:val="000000" w:themeColor="text1"/>
        </w:rPr>
        <w:lastRenderedPageBreak/>
        <w:t>Бюджетные назначения по налоговым доходам за 2022 год выполнены на 112,4%. Их доля в общем объеме налоговых и неналоговых доходов составила 83,3%.</w:t>
      </w:r>
    </w:p>
    <w:p w:rsidR="009A2FD3" w:rsidRPr="002C076A" w:rsidRDefault="009A2FD3" w:rsidP="009A2FD3">
      <w:pPr>
        <w:ind w:firstLine="709"/>
        <w:jc w:val="both"/>
        <w:rPr>
          <w:color w:val="000000" w:themeColor="text1"/>
        </w:rPr>
      </w:pPr>
      <w:r w:rsidRPr="002C076A">
        <w:rPr>
          <w:color w:val="000000" w:themeColor="text1"/>
        </w:rPr>
        <w:t>Доля неналоговых доходов в общем объеме налоговых и неналоговых доходов составила 16,7%.</w:t>
      </w:r>
    </w:p>
    <w:p w:rsidR="00585B0C" w:rsidRPr="002C076A" w:rsidRDefault="00585B0C" w:rsidP="00A751B5">
      <w:pPr>
        <w:jc w:val="both"/>
        <w:rPr>
          <w:color w:val="000000" w:themeColor="text1"/>
        </w:rPr>
      </w:pPr>
    </w:p>
    <w:p w:rsidR="00585B0C" w:rsidRPr="002C076A" w:rsidRDefault="00585B0C" w:rsidP="00585B0C">
      <w:pPr>
        <w:jc w:val="both"/>
        <w:rPr>
          <w:b/>
          <w:i/>
          <w:iCs/>
          <w:color w:val="000000" w:themeColor="text1"/>
          <w:sz w:val="28"/>
          <w:szCs w:val="28"/>
          <w:u w:val="single"/>
        </w:rPr>
      </w:pPr>
      <w:r w:rsidRPr="002C076A">
        <w:rPr>
          <w:b/>
          <w:i/>
          <w:iCs/>
          <w:color w:val="000000" w:themeColor="text1"/>
          <w:sz w:val="28"/>
          <w:szCs w:val="28"/>
          <w:u w:val="single"/>
        </w:rPr>
        <w:t>Показатель 32</w:t>
      </w:r>
    </w:p>
    <w:p w:rsidR="00A42D33" w:rsidRPr="002C076A" w:rsidRDefault="00585B0C" w:rsidP="00A42D33">
      <w:pPr>
        <w:ind w:firstLine="708"/>
        <w:jc w:val="both"/>
        <w:rPr>
          <w:b/>
          <w:i/>
          <w:color w:val="000000" w:themeColor="text1"/>
        </w:rPr>
      </w:pPr>
      <w:r w:rsidRPr="002C076A">
        <w:rPr>
          <w:b/>
          <w:i/>
          <w:color w:val="000000" w:themeColor="text1"/>
        </w:rPr>
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</w:r>
    </w:p>
    <w:p w:rsidR="00585B0C" w:rsidRPr="002C076A" w:rsidRDefault="00585B0C" w:rsidP="00585B0C">
      <w:pPr>
        <w:ind w:firstLine="567"/>
        <w:jc w:val="both"/>
        <w:rPr>
          <w:color w:val="000000" w:themeColor="text1"/>
        </w:rPr>
      </w:pPr>
      <w:r w:rsidRPr="002C076A">
        <w:rPr>
          <w:color w:val="000000" w:themeColor="text1"/>
        </w:rPr>
        <w:t>Показатель рассчитывается как отношение стоимости основных фондов организаций муниципальной формы собственности, находящихся в стадии банкротства (с момента объявления процедуры банкротства) к общей стоимости основных фондов организаций муниципальной формы собственности (по полной учетной стоимости на конец года). Результат умножается на 100 процентов.</w:t>
      </w:r>
    </w:p>
    <w:p w:rsidR="00585B0C" w:rsidRPr="002C076A" w:rsidRDefault="00585B0C" w:rsidP="00585B0C">
      <w:pPr>
        <w:jc w:val="both"/>
        <w:rPr>
          <w:color w:val="000000" w:themeColor="text1"/>
          <w:sz w:val="28"/>
          <w:szCs w:val="28"/>
        </w:rPr>
      </w:pPr>
      <w:r w:rsidRPr="002C076A">
        <w:rPr>
          <w:color w:val="000000" w:themeColor="text1"/>
          <w:sz w:val="28"/>
          <w:szCs w:val="28"/>
        </w:rPr>
        <w:tab/>
      </w:r>
      <w:r w:rsidRPr="002C076A">
        <w:rPr>
          <w:color w:val="000000" w:themeColor="text1"/>
        </w:rPr>
        <w:t xml:space="preserve">Организаций муниципальной формы собственности, находящихся в стадии банкротства, в муниципальном образовании </w:t>
      </w:r>
      <w:proofErr w:type="spellStart"/>
      <w:r w:rsidRPr="002C076A">
        <w:rPr>
          <w:color w:val="000000" w:themeColor="text1"/>
        </w:rPr>
        <w:t>Тосненский</w:t>
      </w:r>
      <w:proofErr w:type="spellEnd"/>
      <w:r w:rsidRPr="002C076A">
        <w:rPr>
          <w:color w:val="000000" w:themeColor="text1"/>
        </w:rPr>
        <w:t xml:space="preserve"> район Ленинградской области нет.</w:t>
      </w:r>
    </w:p>
    <w:p w:rsidR="00585B0C" w:rsidRPr="002C076A" w:rsidRDefault="00585B0C" w:rsidP="00585B0C">
      <w:pPr>
        <w:jc w:val="both"/>
        <w:rPr>
          <w:color w:val="000000" w:themeColor="text1"/>
        </w:rPr>
      </w:pPr>
    </w:p>
    <w:p w:rsidR="00585B0C" w:rsidRPr="002C076A" w:rsidRDefault="00585B0C" w:rsidP="00585B0C">
      <w:pPr>
        <w:jc w:val="both"/>
        <w:rPr>
          <w:b/>
          <w:i/>
          <w:iCs/>
          <w:color w:val="000000" w:themeColor="text1"/>
          <w:sz w:val="28"/>
          <w:szCs w:val="28"/>
          <w:u w:val="single"/>
        </w:rPr>
      </w:pPr>
      <w:r w:rsidRPr="002C076A">
        <w:rPr>
          <w:b/>
          <w:i/>
          <w:iCs/>
          <w:color w:val="000000" w:themeColor="text1"/>
          <w:sz w:val="28"/>
          <w:szCs w:val="28"/>
          <w:u w:val="single"/>
        </w:rPr>
        <w:t>Показатель 33</w:t>
      </w:r>
    </w:p>
    <w:p w:rsidR="00723295" w:rsidRPr="002C076A" w:rsidRDefault="00585B0C" w:rsidP="00723295">
      <w:pPr>
        <w:ind w:firstLine="708"/>
        <w:jc w:val="both"/>
        <w:rPr>
          <w:b/>
          <w:i/>
          <w:color w:val="000000" w:themeColor="text1"/>
        </w:rPr>
      </w:pPr>
      <w:r w:rsidRPr="002C076A">
        <w:rPr>
          <w:b/>
          <w:i/>
          <w:color w:val="000000" w:themeColor="text1"/>
        </w:rPr>
        <w:t>Объем не завершенного в установленные сроки строительства, осуществляемого за счет средств бюджета городского</w:t>
      </w:r>
      <w:r w:rsidR="00723295" w:rsidRPr="002C076A">
        <w:rPr>
          <w:b/>
          <w:i/>
          <w:color w:val="000000" w:themeColor="text1"/>
        </w:rPr>
        <w:t xml:space="preserve"> округа (муниципального района)</w:t>
      </w:r>
    </w:p>
    <w:p w:rsidR="00723295" w:rsidRPr="002C076A" w:rsidRDefault="00723295" w:rsidP="00723295">
      <w:pPr>
        <w:ind w:firstLine="708"/>
        <w:jc w:val="both"/>
        <w:rPr>
          <w:b/>
          <w:i/>
          <w:color w:val="000000" w:themeColor="text1"/>
        </w:rPr>
      </w:pPr>
      <w:r w:rsidRPr="002C076A">
        <w:rPr>
          <w:rFonts w:eastAsia="Times New Roman"/>
          <w:color w:val="000000" w:themeColor="text1"/>
          <w:shd w:val="clear" w:color="auto" w:fill="FFFFFF"/>
        </w:rPr>
        <w:t xml:space="preserve">Не завершенное в установленные сроки строительство за счет средств бюджета муниципального образования </w:t>
      </w:r>
      <w:proofErr w:type="spellStart"/>
      <w:r w:rsidRPr="002C076A">
        <w:rPr>
          <w:rFonts w:eastAsia="Times New Roman"/>
          <w:color w:val="000000" w:themeColor="text1"/>
          <w:shd w:val="clear" w:color="auto" w:fill="FFFFFF"/>
        </w:rPr>
        <w:t>Тосненский</w:t>
      </w:r>
      <w:proofErr w:type="spellEnd"/>
      <w:r w:rsidRPr="002C076A">
        <w:rPr>
          <w:rFonts w:eastAsia="Times New Roman"/>
          <w:color w:val="000000" w:themeColor="text1"/>
          <w:shd w:val="clear" w:color="auto" w:fill="FFFFFF"/>
        </w:rPr>
        <w:t xml:space="preserve"> район Ленинградской области </w:t>
      </w:r>
      <w:r w:rsidRPr="002C076A">
        <w:rPr>
          <w:rFonts w:eastAsia="Times New Roman"/>
          <w:color w:val="000000" w:themeColor="text1"/>
        </w:rPr>
        <w:t>отсутствует, показатель за отчетный 2022 год и плановый период 2023-2025 годы равен нулю.</w:t>
      </w:r>
    </w:p>
    <w:p w:rsidR="00585B0C" w:rsidRPr="002C076A" w:rsidRDefault="00585B0C" w:rsidP="00585B0C">
      <w:pPr>
        <w:jc w:val="both"/>
        <w:rPr>
          <w:i/>
          <w:iCs/>
          <w:color w:val="000000" w:themeColor="text1"/>
          <w:sz w:val="28"/>
          <w:szCs w:val="28"/>
          <w:u w:val="single"/>
        </w:rPr>
      </w:pPr>
      <w:r w:rsidRPr="002C076A">
        <w:rPr>
          <w:i/>
          <w:iCs/>
          <w:color w:val="000000" w:themeColor="text1"/>
          <w:sz w:val="28"/>
          <w:szCs w:val="28"/>
          <w:u w:val="single"/>
        </w:rPr>
        <w:t xml:space="preserve">                 </w:t>
      </w:r>
    </w:p>
    <w:p w:rsidR="00585B0C" w:rsidRPr="002C076A" w:rsidRDefault="00585B0C" w:rsidP="00585B0C">
      <w:pPr>
        <w:jc w:val="both"/>
        <w:rPr>
          <w:b/>
          <w:i/>
          <w:iCs/>
          <w:color w:val="000000" w:themeColor="text1"/>
          <w:sz w:val="28"/>
          <w:szCs w:val="28"/>
          <w:u w:val="single"/>
        </w:rPr>
      </w:pPr>
      <w:r w:rsidRPr="002C076A">
        <w:rPr>
          <w:b/>
          <w:i/>
          <w:iCs/>
          <w:color w:val="000000" w:themeColor="text1"/>
          <w:sz w:val="28"/>
          <w:szCs w:val="28"/>
          <w:u w:val="single"/>
        </w:rPr>
        <w:t>Показатель 34</w:t>
      </w:r>
    </w:p>
    <w:p w:rsidR="00585B0C" w:rsidRPr="002C076A" w:rsidRDefault="00585B0C" w:rsidP="00585B0C">
      <w:pPr>
        <w:ind w:firstLine="708"/>
        <w:jc w:val="both"/>
        <w:rPr>
          <w:b/>
          <w:i/>
          <w:color w:val="000000" w:themeColor="text1"/>
        </w:rPr>
      </w:pPr>
      <w:r w:rsidRPr="002C076A">
        <w:rPr>
          <w:b/>
          <w:i/>
          <w:color w:val="000000" w:themeColor="text1"/>
        </w:rPr>
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</w:r>
    </w:p>
    <w:p w:rsidR="00585B0C" w:rsidRPr="002C076A" w:rsidRDefault="00585B0C" w:rsidP="00585B0C">
      <w:pPr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t>Задолженность по оплате труда отсутствует.</w:t>
      </w:r>
    </w:p>
    <w:p w:rsidR="00585B0C" w:rsidRPr="002C076A" w:rsidRDefault="00585B0C" w:rsidP="00585B0C">
      <w:pPr>
        <w:jc w:val="both"/>
        <w:rPr>
          <w:color w:val="000000" w:themeColor="text1"/>
        </w:rPr>
      </w:pPr>
    </w:p>
    <w:p w:rsidR="00585B0C" w:rsidRPr="002C076A" w:rsidRDefault="00585B0C" w:rsidP="00585B0C">
      <w:pPr>
        <w:jc w:val="both"/>
        <w:rPr>
          <w:b/>
          <w:i/>
          <w:iCs/>
          <w:color w:val="000000" w:themeColor="text1"/>
          <w:sz w:val="28"/>
          <w:szCs w:val="28"/>
          <w:u w:val="single"/>
        </w:rPr>
      </w:pPr>
      <w:r w:rsidRPr="002C076A">
        <w:rPr>
          <w:b/>
          <w:i/>
          <w:iCs/>
          <w:color w:val="000000" w:themeColor="text1"/>
          <w:sz w:val="28"/>
          <w:szCs w:val="28"/>
          <w:u w:val="single"/>
        </w:rPr>
        <w:t>Показатель 35</w:t>
      </w:r>
    </w:p>
    <w:p w:rsidR="009A2FD3" w:rsidRPr="002C076A" w:rsidRDefault="00585B0C" w:rsidP="00257564">
      <w:pPr>
        <w:ind w:firstLine="708"/>
        <w:jc w:val="both"/>
        <w:rPr>
          <w:b/>
          <w:i/>
          <w:color w:val="000000" w:themeColor="text1"/>
        </w:rPr>
      </w:pPr>
      <w:r w:rsidRPr="002C076A">
        <w:rPr>
          <w:b/>
          <w:i/>
          <w:color w:val="000000" w:themeColor="text1"/>
        </w:rPr>
        <w:t>Расходы бюджета муниципального образования на содержание работников органов местного самоуправления в расчете на одного жи</w:t>
      </w:r>
      <w:r w:rsidR="00473DEF" w:rsidRPr="002C076A">
        <w:rPr>
          <w:b/>
          <w:i/>
          <w:color w:val="000000" w:themeColor="text1"/>
        </w:rPr>
        <w:t>теля муниципального образования</w:t>
      </w:r>
    </w:p>
    <w:p w:rsidR="009A2FD3" w:rsidRPr="002C076A" w:rsidRDefault="009A2FD3" w:rsidP="009A2FD3">
      <w:pPr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t>Расходы на содержание работников органов местного самоуправления в расчете на одного жителя муниципального образования в 2022 году незначительно уменьшились по сравнению с уровнем 2021 года на 73,07 рубля. Снижение значения показателя в расчете на 1 человека связано с увеличением численности населения.</w:t>
      </w:r>
    </w:p>
    <w:p w:rsidR="009A2FD3" w:rsidRPr="002C076A" w:rsidRDefault="009A2FD3" w:rsidP="009A2FD3">
      <w:pPr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t xml:space="preserve">   В поселениях </w:t>
      </w:r>
      <w:proofErr w:type="spellStart"/>
      <w:r w:rsidRPr="002C076A">
        <w:rPr>
          <w:color w:val="000000" w:themeColor="text1"/>
        </w:rPr>
        <w:t>Тосненского</w:t>
      </w:r>
      <w:proofErr w:type="spellEnd"/>
      <w:r w:rsidRPr="002C076A">
        <w:rPr>
          <w:color w:val="000000" w:themeColor="text1"/>
        </w:rPr>
        <w:t xml:space="preserve"> муниципального района Ленинградской области и в муниципальном образовании </w:t>
      </w:r>
      <w:proofErr w:type="spellStart"/>
      <w:r w:rsidRPr="002C076A">
        <w:rPr>
          <w:color w:val="000000" w:themeColor="text1"/>
        </w:rPr>
        <w:t>Тосненский</w:t>
      </w:r>
      <w:proofErr w:type="spellEnd"/>
      <w:r w:rsidRPr="002C076A">
        <w:rPr>
          <w:color w:val="000000" w:themeColor="text1"/>
        </w:rPr>
        <w:t xml:space="preserve"> муниципальный район Ленинградской области были приняты решения советов депутатов по изменению в 2022 году денежного вознаграждения лиц, замещающих муниципальные должности, ежемесячных должностных окладов муниципальных служащих, работников органов местного самоуправления, занимающих должности, не являющиеся должностями муниципальной службы.</w:t>
      </w:r>
    </w:p>
    <w:p w:rsidR="00585B0C" w:rsidRPr="002C076A" w:rsidRDefault="00585B0C" w:rsidP="00585B0C">
      <w:pPr>
        <w:jc w:val="both"/>
        <w:rPr>
          <w:color w:val="000000" w:themeColor="text1"/>
        </w:rPr>
      </w:pPr>
    </w:p>
    <w:p w:rsidR="00585B0C" w:rsidRPr="002C076A" w:rsidRDefault="00585B0C" w:rsidP="00585B0C">
      <w:pPr>
        <w:jc w:val="both"/>
        <w:rPr>
          <w:b/>
          <w:i/>
          <w:iCs/>
          <w:color w:val="000000" w:themeColor="text1"/>
          <w:sz w:val="28"/>
          <w:szCs w:val="28"/>
          <w:u w:val="single"/>
        </w:rPr>
      </w:pPr>
      <w:r w:rsidRPr="002C076A">
        <w:rPr>
          <w:b/>
          <w:i/>
          <w:iCs/>
          <w:color w:val="000000" w:themeColor="text1"/>
          <w:sz w:val="28"/>
          <w:szCs w:val="28"/>
          <w:u w:val="single"/>
        </w:rPr>
        <w:t>Показатель 36</w:t>
      </w:r>
    </w:p>
    <w:p w:rsidR="00585B0C" w:rsidRPr="002C076A" w:rsidRDefault="00585B0C" w:rsidP="00585B0C">
      <w:pPr>
        <w:ind w:firstLine="708"/>
        <w:jc w:val="both"/>
        <w:rPr>
          <w:b/>
          <w:i/>
          <w:color w:val="000000" w:themeColor="text1"/>
        </w:rPr>
      </w:pPr>
      <w:r w:rsidRPr="002C076A">
        <w:rPr>
          <w:b/>
          <w:i/>
          <w:color w:val="000000" w:themeColor="text1"/>
        </w:rPr>
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</w:r>
    </w:p>
    <w:p w:rsidR="00585B0C" w:rsidRPr="002C076A" w:rsidRDefault="00585B0C" w:rsidP="00585B0C">
      <w:pPr>
        <w:ind w:firstLine="708"/>
        <w:jc w:val="both"/>
        <w:rPr>
          <w:bCs/>
          <w:color w:val="000000" w:themeColor="text1"/>
        </w:rPr>
      </w:pPr>
      <w:r w:rsidRPr="002C076A">
        <w:rPr>
          <w:bCs/>
          <w:color w:val="000000" w:themeColor="text1"/>
        </w:rPr>
        <w:lastRenderedPageBreak/>
        <w:t xml:space="preserve">Администрация муниципального образования </w:t>
      </w:r>
      <w:proofErr w:type="spellStart"/>
      <w:r w:rsidRPr="002C076A">
        <w:rPr>
          <w:bCs/>
          <w:color w:val="000000" w:themeColor="text1"/>
        </w:rPr>
        <w:t>Тосненский</w:t>
      </w:r>
      <w:proofErr w:type="spellEnd"/>
      <w:r w:rsidRPr="002C076A">
        <w:rPr>
          <w:bCs/>
          <w:color w:val="000000" w:themeColor="text1"/>
        </w:rPr>
        <w:t xml:space="preserve"> район Ленинградкой области заключила муниципальный контракт № 0145300006321000234 от 06.12.2021 на выполнение работ по подготовке проекта внесения изменений в Схему территориального планирования </w:t>
      </w:r>
      <w:proofErr w:type="spellStart"/>
      <w:r w:rsidRPr="002C076A">
        <w:rPr>
          <w:bCs/>
          <w:color w:val="000000" w:themeColor="text1"/>
        </w:rPr>
        <w:t>Тосненского</w:t>
      </w:r>
      <w:proofErr w:type="spellEnd"/>
      <w:r w:rsidRPr="002C076A">
        <w:rPr>
          <w:bCs/>
          <w:color w:val="000000" w:themeColor="text1"/>
        </w:rPr>
        <w:t xml:space="preserve"> муниципального района Ленинградской области.</w:t>
      </w:r>
    </w:p>
    <w:p w:rsidR="00585B0C" w:rsidRPr="002C076A" w:rsidRDefault="00585B0C" w:rsidP="00585B0C">
      <w:pPr>
        <w:jc w:val="both"/>
        <w:rPr>
          <w:iCs/>
          <w:color w:val="000000" w:themeColor="text1"/>
        </w:rPr>
      </w:pPr>
    </w:p>
    <w:p w:rsidR="00585B0C" w:rsidRPr="002C076A" w:rsidRDefault="00585B0C" w:rsidP="00585B0C">
      <w:pPr>
        <w:jc w:val="both"/>
        <w:rPr>
          <w:b/>
          <w:i/>
          <w:iCs/>
          <w:color w:val="000000" w:themeColor="text1"/>
          <w:sz w:val="28"/>
          <w:szCs w:val="28"/>
          <w:u w:val="single"/>
        </w:rPr>
      </w:pPr>
      <w:r w:rsidRPr="002C076A">
        <w:rPr>
          <w:b/>
          <w:i/>
          <w:iCs/>
          <w:color w:val="000000" w:themeColor="text1"/>
          <w:sz w:val="28"/>
          <w:szCs w:val="28"/>
          <w:u w:val="single"/>
        </w:rPr>
        <w:t>Показатель 37</w:t>
      </w:r>
    </w:p>
    <w:p w:rsidR="00585B0C" w:rsidRPr="002C076A" w:rsidRDefault="00585B0C" w:rsidP="00585B0C">
      <w:pPr>
        <w:ind w:firstLine="708"/>
        <w:jc w:val="both"/>
        <w:rPr>
          <w:b/>
          <w:i/>
          <w:iCs/>
          <w:color w:val="000000" w:themeColor="text1"/>
        </w:rPr>
      </w:pPr>
      <w:r w:rsidRPr="002C076A">
        <w:rPr>
          <w:b/>
          <w:i/>
          <w:iCs/>
          <w:color w:val="000000" w:themeColor="text1"/>
        </w:rPr>
        <w:t>Удовлетворенность населения деятельностью органов местного самоуправления городского округа (муниципального района)</w:t>
      </w:r>
    </w:p>
    <w:p w:rsidR="00585B0C" w:rsidRPr="002C076A" w:rsidRDefault="00585B0C" w:rsidP="00585B0C">
      <w:pPr>
        <w:ind w:firstLine="708"/>
        <w:jc w:val="both"/>
        <w:rPr>
          <w:iCs/>
          <w:color w:val="000000" w:themeColor="text1"/>
        </w:rPr>
      </w:pPr>
      <w:r w:rsidRPr="002C076A">
        <w:rPr>
          <w:iCs/>
          <w:color w:val="000000" w:themeColor="text1"/>
        </w:rPr>
        <w:t xml:space="preserve">Показатель получен в ходе опроса населения </w:t>
      </w:r>
      <w:r w:rsidR="00E348C1" w:rsidRPr="002C076A">
        <w:rPr>
          <w:iCs/>
          <w:color w:val="000000" w:themeColor="text1"/>
        </w:rPr>
        <w:t>и анализа общественного мнения К</w:t>
      </w:r>
      <w:r w:rsidRPr="002C076A">
        <w:rPr>
          <w:iCs/>
          <w:color w:val="000000" w:themeColor="text1"/>
        </w:rPr>
        <w:t xml:space="preserve">омитетом общественных коммуникаций Ленинградской области. </w:t>
      </w:r>
    </w:p>
    <w:p w:rsidR="00195D01" w:rsidRPr="002C076A" w:rsidRDefault="00195D01" w:rsidP="00195D01">
      <w:pPr>
        <w:ind w:firstLine="708"/>
        <w:jc w:val="both"/>
        <w:rPr>
          <w:iCs/>
          <w:color w:val="000000" w:themeColor="text1"/>
        </w:rPr>
      </w:pPr>
      <w:r w:rsidRPr="002C076A">
        <w:rPr>
          <w:iCs/>
          <w:color w:val="000000" w:themeColor="text1"/>
        </w:rPr>
        <w:t xml:space="preserve">Опрос населения осуществляется </w:t>
      </w:r>
      <w:r w:rsidR="00EC5259" w:rsidRPr="002C076A">
        <w:rPr>
          <w:iCs/>
          <w:color w:val="000000" w:themeColor="text1"/>
        </w:rPr>
        <w:t xml:space="preserve">традиционным методом (личное интервьюирование) </w:t>
      </w:r>
      <w:r w:rsidRPr="002C076A">
        <w:rPr>
          <w:iCs/>
          <w:color w:val="000000" w:themeColor="text1"/>
        </w:rPr>
        <w:t xml:space="preserve">на основе следующих критериев: </w:t>
      </w:r>
    </w:p>
    <w:p w:rsidR="00195D01" w:rsidRPr="002C076A" w:rsidRDefault="00195D01" w:rsidP="00195D01">
      <w:pPr>
        <w:ind w:firstLine="708"/>
        <w:jc w:val="both"/>
        <w:rPr>
          <w:iCs/>
          <w:color w:val="000000" w:themeColor="text1"/>
        </w:rPr>
      </w:pPr>
      <w:r w:rsidRPr="002C076A">
        <w:rPr>
          <w:iCs/>
          <w:color w:val="000000" w:themeColor="text1"/>
        </w:rPr>
        <w:t>1. Удовлетворенность населения организацией транспортного обслуживания в муниципальном образовании (процентов от числа опрошенных).</w:t>
      </w:r>
    </w:p>
    <w:p w:rsidR="00195D01" w:rsidRPr="002C076A" w:rsidRDefault="00195D01" w:rsidP="00195D01">
      <w:pPr>
        <w:ind w:firstLine="708"/>
        <w:jc w:val="both"/>
        <w:rPr>
          <w:iCs/>
          <w:color w:val="000000" w:themeColor="text1"/>
        </w:rPr>
      </w:pPr>
      <w:r w:rsidRPr="002C076A">
        <w:rPr>
          <w:iCs/>
          <w:color w:val="000000" w:themeColor="text1"/>
        </w:rPr>
        <w:t>2. Удовлетворенность населения качеством автомобильных дорог в муниципальном образовании (процентов от числа опрошенных).</w:t>
      </w:r>
    </w:p>
    <w:p w:rsidR="00195D01" w:rsidRPr="002C076A" w:rsidRDefault="00195D01" w:rsidP="00195D01">
      <w:pPr>
        <w:ind w:firstLine="708"/>
        <w:jc w:val="both"/>
        <w:rPr>
          <w:iCs/>
          <w:color w:val="000000" w:themeColor="text1"/>
        </w:rPr>
      </w:pPr>
      <w:r w:rsidRPr="002C076A">
        <w:rPr>
          <w:iCs/>
          <w:color w:val="000000" w:themeColor="text1"/>
        </w:rPr>
        <w:t>3. Удовлетворенность населения жилищно-коммунальными услугами: уровнем организации теплоснабжения (снабжения населения топливом), водоснабжения (водоотведения), электроснабжения, газоснабжения (процентов от числа опрошенных).</w:t>
      </w:r>
    </w:p>
    <w:p w:rsidR="00195D01" w:rsidRPr="002C076A" w:rsidRDefault="00195D01" w:rsidP="00585B0C">
      <w:pPr>
        <w:ind w:firstLine="708"/>
        <w:jc w:val="both"/>
        <w:rPr>
          <w:iCs/>
          <w:color w:val="000000" w:themeColor="text1"/>
        </w:rPr>
      </w:pPr>
      <w:r w:rsidRPr="002C076A">
        <w:rPr>
          <w:iCs/>
          <w:color w:val="000000" w:themeColor="text1"/>
        </w:rPr>
        <w:t>В качестве значения показателя эффективности используется суммарный процент респондентов, оценивших свою удовлетворенность положительно («полностью удовлетворены», «скорее удовлетворены») или нейтрально («отчасти удовлетворены, отчасти – нет»). Показатель рассчитывается в процентах от числа опрошенн</w:t>
      </w:r>
      <w:r w:rsidR="00256B2A" w:rsidRPr="002C076A">
        <w:rPr>
          <w:iCs/>
          <w:color w:val="000000" w:themeColor="text1"/>
        </w:rPr>
        <w:t>ых в районе.</w:t>
      </w:r>
    </w:p>
    <w:p w:rsidR="00585B0C" w:rsidRPr="002C076A" w:rsidRDefault="00585B0C" w:rsidP="00585B0C">
      <w:pPr>
        <w:ind w:firstLine="708"/>
        <w:jc w:val="both"/>
        <w:rPr>
          <w:iCs/>
          <w:color w:val="000000" w:themeColor="text1"/>
        </w:rPr>
      </w:pPr>
    </w:p>
    <w:p w:rsidR="00585B0C" w:rsidRPr="002C076A" w:rsidRDefault="00585B0C" w:rsidP="00585B0C">
      <w:pPr>
        <w:jc w:val="both"/>
        <w:rPr>
          <w:b/>
          <w:i/>
          <w:iCs/>
          <w:color w:val="000000" w:themeColor="text1"/>
          <w:sz w:val="28"/>
          <w:szCs w:val="28"/>
          <w:u w:val="single"/>
        </w:rPr>
      </w:pPr>
      <w:r w:rsidRPr="002C076A">
        <w:rPr>
          <w:b/>
          <w:i/>
          <w:iCs/>
          <w:color w:val="000000" w:themeColor="text1"/>
          <w:sz w:val="28"/>
          <w:szCs w:val="28"/>
          <w:u w:val="single"/>
        </w:rPr>
        <w:t>Показатель 38</w:t>
      </w:r>
    </w:p>
    <w:p w:rsidR="00585B0C" w:rsidRPr="002C076A" w:rsidRDefault="00585B0C" w:rsidP="00585B0C">
      <w:pPr>
        <w:jc w:val="both"/>
        <w:rPr>
          <w:b/>
          <w:i/>
          <w:color w:val="000000" w:themeColor="text1"/>
        </w:rPr>
      </w:pPr>
      <w:r w:rsidRPr="002C076A">
        <w:rPr>
          <w:b/>
          <w:color w:val="000000" w:themeColor="text1"/>
        </w:rPr>
        <w:tab/>
      </w:r>
      <w:r w:rsidRPr="002C076A">
        <w:rPr>
          <w:b/>
          <w:i/>
          <w:color w:val="000000" w:themeColor="text1"/>
        </w:rPr>
        <w:t>Среднегодовая численность постоянного населения</w:t>
      </w:r>
    </w:p>
    <w:p w:rsidR="003E32FB" w:rsidRPr="002C076A" w:rsidRDefault="003E32FB" w:rsidP="003E32FB">
      <w:pPr>
        <w:pStyle w:val="Textbody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C076A">
        <w:rPr>
          <w:rFonts w:ascii="Times New Roman" w:hAnsi="Times New Roman" w:cs="Times New Roman"/>
          <w:color w:val="000000" w:themeColor="text1"/>
        </w:rPr>
        <w:t xml:space="preserve">Демографическая ситуация в </w:t>
      </w:r>
      <w:proofErr w:type="spellStart"/>
      <w:r w:rsidRPr="002C076A">
        <w:rPr>
          <w:rFonts w:ascii="Times New Roman" w:hAnsi="Times New Roman" w:cs="Times New Roman"/>
          <w:color w:val="000000" w:themeColor="text1"/>
        </w:rPr>
        <w:t>Тосненском</w:t>
      </w:r>
      <w:proofErr w:type="spellEnd"/>
      <w:r w:rsidRPr="002C076A">
        <w:rPr>
          <w:rFonts w:ascii="Times New Roman" w:hAnsi="Times New Roman" w:cs="Times New Roman"/>
          <w:color w:val="000000" w:themeColor="text1"/>
        </w:rPr>
        <w:t xml:space="preserve"> районе в отчетном году характеризуется незначительным снижением рождаемости, количества регистрации и расторжения браков, </w:t>
      </w:r>
      <w:r w:rsidRPr="002C076A">
        <w:rPr>
          <w:rFonts w:ascii="Times New Roman" w:eastAsia="Times New Roman" w:hAnsi="Times New Roman" w:cs="Times New Roman"/>
          <w:color w:val="000000" w:themeColor="text1"/>
        </w:rPr>
        <w:t>установлений отцовства,</w:t>
      </w:r>
      <w:r w:rsidRPr="002C076A">
        <w:rPr>
          <w:rFonts w:ascii="Times New Roman" w:hAnsi="Times New Roman" w:cs="Times New Roman"/>
          <w:color w:val="000000" w:themeColor="text1"/>
        </w:rPr>
        <w:t xml:space="preserve"> </w:t>
      </w:r>
      <w:r w:rsidR="00C3719F" w:rsidRPr="002C076A">
        <w:rPr>
          <w:rFonts w:ascii="Times New Roman" w:hAnsi="Times New Roman" w:cs="Times New Roman"/>
          <w:color w:val="000000" w:themeColor="text1"/>
        </w:rPr>
        <w:t xml:space="preserve">значительным снижением </w:t>
      </w:r>
      <w:r w:rsidRPr="002C076A">
        <w:rPr>
          <w:rFonts w:ascii="Times New Roman" w:hAnsi="Times New Roman" w:cs="Times New Roman"/>
          <w:color w:val="000000" w:themeColor="text1"/>
        </w:rPr>
        <w:t xml:space="preserve">смертности </w:t>
      </w:r>
      <w:r w:rsidRPr="002C076A">
        <w:rPr>
          <w:rFonts w:ascii="Times New Roman" w:eastAsia="Times New Roman" w:hAnsi="Times New Roman" w:cs="Times New Roman"/>
          <w:color w:val="000000" w:themeColor="text1"/>
        </w:rPr>
        <w:t>по сравнению с 2021 годом.</w:t>
      </w:r>
      <w:r w:rsidRPr="002C076A">
        <w:rPr>
          <w:color w:val="000000" w:themeColor="text1"/>
        </w:rPr>
        <w:t xml:space="preserve"> </w:t>
      </w:r>
    </w:p>
    <w:p w:rsidR="003E32FB" w:rsidRPr="002C076A" w:rsidRDefault="00C3719F" w:rsidP="003E32FB">
      <w:pPr>
        <w:pStyle w:val="Textbody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C076A">
        <w:rPr>
          <w:rFonts w:ascii="Times New Roman" w:eastAsia="Times New Roman" w:hAnsi="Times New Roman" w:cs="Times New Roman"/>
          <w:color w:val="000000" w:themeColor="text1"/>
        </w:rPr>
        <w:t>С</w:t>
      </w:r>
      <w:r w:rsidR="003E32FB" w:rsidRPr="002C076A">
        <w:rPr>
          <w:rFonts w:ascii="Times New Roman" w:eastAsia="Times New Roman" w:hAnsi="Times New Roman" w:cs="Times New Roman"/>
          <w:color w:val="000000" w:themeColor="text1"/>
        </w:rPr>
        <w:t>нижение уровня смертности связано со стабилизацией эпидемиологической обстановки и с действием до 18.10.2022 постановления Губернатора Ленинградской области, согласно которого органам ЗАГС Ленинградской области было запрещено регистрировать смерть лиц, последним местом жительства которых не являлась Ленинградская область.</w:t>
      </w:r>
      <w:r w:rsidR="003E32FB" w:rsidRPr="002C076A">
        <w:rPr>
          <w:color w:val="000000" w:themeColor="text1"/>
        </w:rPr>
        <w:t xml:space="preserve"> </w:t>
      </w:r>
      <w:r w:rsidR="003E32FB" w:rsidRPr="002C076A">
        <w:rPr>
          <w:rFonts w:ascii="Times New Roman" w:eastAsia="Times New Roman" w:hAnsi="Times New Roman" w:cs="Times New Roman"/>
          <w:color w:val="000000" w:themeColor="text1"/>
        </w:rPr>
        <w:t xml:space="preserve">Снижение смертности зарегистрировано во всех поселениях. </w:t>
      </w:r>
    </w:p>
    <w:p w:rsidR="00AA3077" w:rsidRPr="002C076A" w:rsidRDefault="00AA3077" w:rsidP="003E32FB">
      <w:pPr>
        <w:pStyle w:val="Textbody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C076A">
        <w:rPr>
          <w:rFonts w:ascii="Times New Roman" w:eastAsia="Times New Roman" w:hAnsi="Times New Roman" w:cs="Times New Roman"/>
          <w:color w:val="000000" w:themeColor="text1"/>
        </w:rPr>
        <w:t xml:space="preserve">По данным Всероссийской переписи населения, проведенной по состоянию на 01.10.2021, численность постоянного населения </w:t>
      </w:r>
      <w:proofErr w:type="spellStart"/>
      <w:r w:rsidRPr="002C076A">
        <w:rPr>
          <w:rFonts w:ascii="Times New Roman" w:eastAsia="Times New Roman" w:hAnsi="Times New Roman" w:cs="Times New Roman"/>
          <w:color w:val="000000" w:themeColor="text1"/>
        </w:rPr>
        <w:t>Тосненского</w:t>
      </w:r>
      <w:proofErr w:type="spellEnd"/>
      <w:r w:rsidRPr="002C076A">
        <w:rPr>
          <w:rFonts w:ascii="Times New Roman" w:eastAsia="Times New Roman" w:hAnsi="Times New Roman" w:cs="Times New Roman"/>
          <w:color w:val="000000" w:themeColor="text1"/>
        </w:rPr>
        <w:t xml:space="preserve"> района Ленинградской области составила 136200 человек.</w:t>
      </w:r>
    </w:p>
    <w:p w:rsidR="003E32FB" w:rsidRPr="002C076A" w:rsidRDefault="00B67E0F" w:rsidP="006F2C8E">
      <w:pPr>
        <w:pStyle w:val="Textbody"/>
        <w:ind w:firstLine="708"/>
        <w:jc w:val="both"/>
        <w:rPr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</w:rPr>
        <w:t>Численность</w:t>
      </w:r>
      <w:r w:rsidR="00AA3077" w:rsidRPr="002C076A">
        <w:rPr>
          <w:rFonts w:ascii="Times New Roman" w:eastAsia="Times New Roman" w:hAnsi="Times New Roman" w:cs="Times New Roman"/>
          <w:color w:val="000000" w:themeColor="text1"/>
        </w:rPr>
        <w:t xml:space="preserve"> постоянного населения по муниципальному образованию </w:t>
      </w:r>
      <w:proofErr w:type="spellStart"/>
      <w:r w:rsidR="00AA3077" w:rsidRPr="002C076A">
        <w:rPr>
          <w:rFonts w:ascii="Times New Roman" w:eastAsia="Times New Roman" w:hAnsi="Times New Roman" w:cs="Times New Roman"/>
          <w:color w:val="000000" w:themeColor="text1"/>
        </w:rPr>
        <w:t>Тосненский</w:t>
      </w:r>
      <w:proofErr w:type="spellEnd"/>
      <w:r w:rsidR="00AA3077" w:rsidRPr="002C076A">
        <w:rPr>
          <w:rFonts w:ascii="Times New Roman" w:eastAsia="Times New Roman" w:hAnsi="Times New Roman" w:cs="Times New Roman"/>
          <w:color w:val="000000" w:themeColor="text1"/>
        </w:rPr>
        <w:t xml:space="preserve"> район Ленинградской области за 2022 год, с учётом итогов Всероссийской переписи населения составила </w:t>
      </w:r>
      <w:r w:rsidR="00C5291E" w:rsidRPr="002C076A">
        <w:rPr>
          <w:rFonts w:ascii="Times New Roman" w:eastAsia="Times New Roman" w:hAnsi="Times New Roman" w:cs="Times New Roman"/>
          <w:color w:val="000000" w:themeColor="text1"/>
        </w:rPr>
        <w:t>133109</w:t>
      </w:r>
      <w:r w:rsidR="00AA3077" w:rsidRPr="002C076A">
        <w:rPr>
          <w:rFonts w:ascii="Times New Roman" w:eastAsia="Times New Roman" w:hAnsi="Times New Roman" w:cs="Times New Roman"/>
          <w:color w:val="000000" w:themeColor="text1"/>
        </w:rPr>
        <w:t xml:space="preserve"> человек.</w:t>
      </w:r>
      <w:r w:rsidR="006F2C8E" w:rsidRPr="002C076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C91FD8" w:rsidRPr="002C076A">
        <w:rPr>
          <w:rFonts w:ascii="Times New Roman" w:hAnsi="Times New Roman" w:cs="Times New Roman"/>
          <w:color w:val="000000" w:themeColor="text1"/>
          <w:shd w:val="clear" w:color="auto" w:fill="FFFFFF"/>
        </w:rPr>
        <w:t>Соотношение горожан и сельских жителей за последние годы остается стабильным – 70% и 30% соответственно.</w:t>
      </w:r>
    </w:p>
    <w:p w:rsidR="00A367CF" w:rsidRPr="002C076A" w:rsidRDefault="00A367CF" w:rsidP="00A367CF">
      <w:pPr>
        <w:pStyle w:val="Textbody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C076A">
        <w:rPr>
          <w:rFonts w:ascii="Times New Roman" w:eastAsia="Times New Roman" w:hAnsi="Times New Roman" w:cs="Times New Roman"/>
          <w:color w:val="000000" w:themeColor="text1"/>
        </w:rPr>
        <w:t xml:space="preserve">Прирост населения района обеспечивается активной реализацией жилищных проектов в Никольском и Федоровском городских поселениях и </w:t>
      </w:r>
      <w:proofErr w:type="spellStart"/>
      <w:r w:rsidRPr="002C076A">
        <w:rPr>
          <w:rFonts w:ascii="Times New Roman" w:eastAsia="Times New Roman" w:hAnsi="Times New Roman" w:cs="Times New Roman"/>
          <w:color w:val="000000" w:themeColor="text1"/>
        </w:rPr>
        <w:t>Тельмановском</w:t>
      </w:r>
      <w:proofErr w:type="spellEnd"/>
      <w:r w:rsidRPr="002C076A">
        <w:rPr>
          <w:rFonts w:ascii="Times New Roman" w:eastAsia="Times New Roman" w:hAnsi="Times New Roman" w:cs="Times New Roman"/>
          <w:color w:val="000000" w:themeColor="text1"/>
        </w:rPr>
        <w:t xml:space="preserve"> сельском поселении. </w:t>
      </w:r>
    </w:p>
    <w:p w:rsidR="00A367CF" w:rsidRPr="002C076A" w:rsidRDefault="00A367CF" w:rsidP="00A367CF">
      <w:pPr>
        <w:pStyle w:val="Textbody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C076A">
        <w:rPr>
          <w:rFonts w:ascii="Times New Roman" w:eastAsia="Times New Roman" w:hAnsi="Times New Roman" w:cs="Times New Roman"/>
          <w:color w:val="000000" w:themeColor="text1"/>
        </w:rPr>
        <w:t xml:space="preserve">Динамика численности населения в значительной степени определяется миграционным обменом с Санкт-Петербургом. Согласно Концепции совместного градостроительного развития Санкт-Петербурга и территорий Ленинградской области (агломерации) на период до 2030 года с перспективой до 2050 года, </w:t>
      </w:r>
      <w:proofErr w:type="spellStart"/>
      <w:r w:rsidRPr="002C076A">
        <w:rPr>
          <w:rFonts w:ascii="Times New Roman" w:eastAsia="Times New Roman" w:hAnsi="Times New Roman" w:cs="Times New Roman"/>
          <w:color w:val="000000" w:themeColor="text1"/>
        </w:rPr>
        <w:t>Тосненский</w:t>
      </w:r>
      <w:proofErr w:type="spellEnd"/>
      <w:r w:rsidRPr="002C076A">
        <w:rPr>
          <w:rFonts w:ascii="Times New Roman" w:eastAsia="Times New Roman" w:hAnsi="Times New Roman" w:cs="Times New Roman"/>
          <w:color w:val="000000" w:themeColor="text1"/>
        </w:rPr>
        <w:t xml:space="preserve"> район находится в зоне взаимовлияния Санкт-Петербурга и Ленинградской области, а 7 поселений включены в границы зоны интенсивной урбанизации. Прогнозная численность населения в границах зоны интенсивной урбанизации на 2050 год составит 530 тыс. населения.</w:t>
      </w:r>
    </w:p>
    <w:p w:rsidR="00585B0C" w:rsidRPr="002C076A" w:rsidRDefault="00585B0C" w:rsidP="00585B0C">
      <w:pPr>
        <w:ind w:firstLine="567"/>
        <w:jc w:val="both"/>
        <w:rPr>
          <w:color w:val="000000" w:themeColor="text1"/>
        </w:rPr>
      </w:pPr>
      <w:r w:rsidRPr="002C076A">
        <w:rPr>
          <w:color w:val="000000" w:themeColor="text1"/>
        </w:rPr>
        <w:lastRenderedPageBreak/>
        <w:t>Динамика смертности населения будет формироваться под влиянием трендо</w:t>
      </w:r>
      <w:r w:rsidR="00FD6247" w:rsidRPr="002C076A">
        <w:rPr>
          <w:color w:val="000000" w:themeColor="text1"/>
        </w:rPr>
        <w:t>в эпидемиологический ситуации</w:t>
      </w:r>
      <w:r w:rsidR="00BC5820" w:rsidRPr="002C076A">
        <w:rPr>
          <w:color w:val="000000" w:themeColor="text1"/>
        </w:rPr>
        <w:t xml:space="preserve"> </w:t>
      </w:r>
      <w:r w:rsidRPr="002C076A">
        <w:rPr>
          <w:color w:val="000000" w:themeColor="text1"/>
        </w:rPr>
        <w:t>и продолжением реализации мероприятий, направленных на вовлечение старшего поколения в процессы активного долголетия, и увеличение ожидаемой продолжительности здоровой жизни.</w:t>
      </w:r>
    </w:p>
    <w:p w:rsidR="00585B0C" w:rsidRPr="002C076A" w:rsidRDefault="00585B0C" w:rsidP="00585B0C">
      <w:pPr>
        <w:ind w:firstLine="567"/>
        <w:jc w:val="both"/>
        <w:rPr>
          <w:color w:val="000000" w:themeColor="text1"/>
        </w:rPr>
      </w:pPr>
      <w:r w:rsidRPr="002C076A">
        <w:rPr>
          <w:color w:val="000000" w:themeColor="text1"/>
        </w:rPr>
        <w:t>Прогнозируемая числе</w:t>
      </w:r>
      <w:r w:rsidR="006F2C8E" w:rsidRPr="002C076A">
        <w:rPr>
          <w:color w:val="000000" w:themeColor="text1"/>
        </w:rPr>
        <w:t>нность населения МО к концу 2025</w:t>
      </w:r>
      <w:r w:rsidRPr="002C076A">
        <w:rPr>
          <w:color w:val="000000" w:themeColor="text1"/>
        </w:rPr>
        <w:t xml:space="preserve"> года составит </w:t>
      </w:r>
      <w:r w:rsidR="0091323E" w:rsidRPr="002C076A">
        <w:rPr>
          <w:color w:val="000000" w:themeColor="text1"/>
        </w:rPr>
        <w:t>135,7</w:t>
      </w:r>
      <w:r w:rsidRPr="002C076A">
        <w:rPr>
          <w:color w:val="000000" w:themeColor="text1"/>
        </w:rPr>
        <w:t xml:space="preserve"> тыс. человек.</w:t>
      </w:r>
      <w:r w:rsidR="0027773B" w:rsidRPr="002C076A">
        <w:rPr>
          <w:color w:val="000000" w:themeColor="text1"/>
        </w:rPr>
        <w:t xml:space="preserve"> </w:t>
      </w:r>
    </w:p>
    <w:p w:rsidR="00585B0C" w:rsidRPr="002C076A" w:rsidRDefault="00BA41E0" w:rsidP="00730DC1">
      <w:pPr>
        <w:shd w:val="clear" w:color="auto" w:fill="FFFFFF"/>
        <w:ind w:firstLine="567"/>
        <w:jc w:val="both"/>
        <w:rPr>
          <w:color w:val="000000" w:themeColor="text1"/>
        </w:rPr>
      </w:pPr>
      <w:r w:rsidRPr="002C076A">
        <w:rPr>
          <w:bCs/>
          <w:color w:val="000000" w:themeColor="text1"/>
          <w:shd w:val="clear" w:color="auto" w:fill="FFFFFF"/>
        </w:rPr>
        <w:t>Расчеты</w:t>
      </w:r>
      <w:r w:rsidRPr="002C076A">
        <w:rPr>
          <w:color w:val="000000" w:themeColor="text1"/>
          <w:shd w:val="clear" w:color="auto" w:fill="FFFFFF"/>
        </w:rPr>
        <w:t> </w:t>
      </w:r>
      <w:r w:rsidRPr="002C076A">
        <w:rPr>
          <w:bCs/>
          <w:color w:val="000000" w:themeColor="text1"/>
          <w:shd w:val="clear" w:color="auto" w:fill="FFFFFF"/>
        </w:rPr>
        <w:t>предположительной</w:t>
      </w:r>
      <w:r w:rsidRPr="002C076A">
        <w:rPr>
          <w:color w:val="000000" w:themeColor="text1"/>
          <w:shd w:val="clear" w:color="auto" w:fill="FFFFFF"/>
        </w:rPr>
        <w:t> </w:t>
      </w:r>
      <w:r w:rsidRPr="002C076A">
        <w:rPr>
          <w:bCs/>
          <w:color w:val="000000" w:themeColor="text1"/>
          <w:shd w:val="clear" w:color="auto" w:fill="FFFFFF"/>
        </w:rPr>
        <w:t>численности</w:t>
      </w:r>
      <w:r w:rsidRPr="002C076A">
        <w:rPr>
          <w:color w:val="000000" w:themeColor="text1"/>
          <w:shd w:val="clear" w:color="auto" w:fill="FFFFFF"/>
        </w:rPr>
        <w:t> </w:t>
      </w:r>
      <w:r w:rsidRPr="002C076A">
        <w:rPr>
          <w:bCs/>
          <w:color w:val="000000" w:themeColor="text1"/>
          <w:shd w:val="clear" w:color="auto" w:fill="FFFFFF"/>
        </w:rPr>
        <w:t>населения</w:t>
      </w:r>
      <w:r w:rsidRPr="002C076A">
        <w:rPr>
          <w:color w:val="000000" w:themeColor="text1"/>
          <w:shd w:val="clear" w:color="auto" w:fill="FFFFFF"/>
        </w:rPr>
        <w:t> (</w:t>
      </w:r>
      <w:r w:rsidRPr="002C076A">
        <w:rPr>
          <w:bCs/>
          <w:color w:val="000000" w:themeColor="text1"/>
          <w:shd w:val="clear" w:color="auto" w:fill="FFFFFF"/>
        </w:rPr>
        <w:t>демографический</w:t>
      </w:r>
      <w:r w:rsidR="00730DC1" w:rsidRPr="002C076A">
        <w:rPr>
          <w:color w:val="000000" w:themeColor="text1"/>
          <w:shd w:val="clear" w:color="auto" w:fill="FFFFFF"/>
        </w:rPr>
        <w:t xml:space="preserve"> прогноз) </w:t>
      </w:r>
      <w:r w:rsidRPr="002C076A">
        <w:rPr>
          <w:color w:val="000000" w:themeColor="text1"/>
          <w:shd w:val="clear" w:color="auto" w:fill="FFFFFF"/>
        </w:rPr>
        <w:t>строятся на основе гипотез относительно будущей динамики рождаемости, смертности и миграции </w:t>
      </w:r>
      <w:r w:rsidRPr="002C076A">
        <w:rPr>
          <w:bCs/>
          <w:color w:val="000000" w:themeColor="text1"/>
          <w:shd w:val="clear" w:color="auto" w:fill="FFFFFF"/>
        </w:rPr>
        <w:t>населения</w:t>
      </w:r>
      <w:r w:rsidR="00730DC1" w:rsidRPr="002C076A">
        <w:rPr>
          <w:color w:val="000000" w:themeColor="text1"/>
        </w:rPr>
        <w:t>. Н</w:t>
      </w:r>
      <w:r w:rsidR="00585B0C" w:rsidRPr="002C076A">
        <w:rPr>
          <w:color w:val="000000" w:themeColor="text1"/>
        </w:rPr>
        <w:t>а</w:t>
      </w:r>
      <w:r w:rsidR="006F2C8E" w:rsidRPr="002C076A">
        <w:rPr>
          <w:color w:val="000000" w:themeColor="text1"/>
        </w:rPr>
        <w:t xml:space="preserve"> 2023</w:t>
      </w:r>
      <w:r w:rsidR="00585B0C" w:rsidRPr="002C076A">
        <w:rPr>
          <w:color w:val="000000" w:themeColor="text1"/>
        </w:rPr>
        <w:t xml:space="preserve"> </w:t>
      </w:r>
      <w:r w:rsidR="006F2C8E" w:rsidRPr="002C076A">
        <w:rPr>
          <w:color w:val="000000" w:themeColor="text1"/>
        </w:rPr>
        <w:t>год и прогнозируемый период 2024-2025</w:t>
      </w:r>
      <w:r w:rsidR="00585B0C" w:rsidRPr="002C076A">
        <w:rPr>
          <w:color w:val="000000" w:themeColor="text1"/>
        </w:rPr>
        <w:t xml:space="preserve"> годов для определения показателей рождаемости и смертности приняты в расчет соответствующие коэффициенты, «заложенные» в прогноз социально-экономического развития Ленинградской области.</w:t>
      </w:r>
    </w:p>
    <w:p w:rsidR="0027773B" w:rsidRPr="002C076A" w:rsidRDefault="0027773B" w:rsidP="00730DC1">
      <w:pPr>
        <w:shd w:val="clear" w:color="auto" w:fill="FFFFFF"/>
        <w:ind w:firstLine="567"/>
        <w:jc w:val="both"/>
        <w:rPr>
          <w:color w:val="000000" w:themeColor="text1"/>
        </w:rPr>
      </w:pPr>
      <w:r w:rsidRPr="002C076A">
        <w:rPr>
          <w:color w:val="000000" w:themeColor="text1"/>
        </w:rPr>
        <w:t>Необходимо отметить, что рост численности населения увеличивает нагрузку на социально-экономическую структуру, что требует повышение социальных обязательств.</w:t>
      </w:r>
    </w:p>
    <w:p w:rsidR="00585B0C" w:rsidRPr="002C076A" w:rsidRDefault="00585B0C" w:rsidP="00585B0C">
      <w:pPr>
        <w:ind w:firstLine="567"/>
        <w:jc w:val="both"/>
        <w:rPr>
          <w:color w:val="000000" w:themeColor="text1"/>
        </w:rPr>
      </w:pPr>
      <w:r w:rsidRPr="002C076A">
        <w:rPr>
          <w:color w:val="000000" w:themeColor="text1"/>
        </w:rPr>
        <w:t xml:space="preserve">На территории муниципального образования необходимо продолжать мероприятия, направленные на улучшение демографической ситуации, по различным направлениям деятельности: здравоохранение, культура, физическая культура, спорт и молодежная политика, образование. </w:t>
      </w:r>
    </w:p>
    <w:p w:rsidR="00585B0C" w:rsidRPr="002C076A" w:rsidRDefault="0027773B" w:rsidP="0027773B">
      <w:pPr>
        <w:ind w:firstLine="567"/>
        <w:jc w:val="both"/>
        <w:rPr>
          <w:color w:val="000000" w:themeColor="text1"/>
        </w:rPr>
      </w:pPr>
      <w:r w:rsidRPr="002C076A">
        <w:rPr>
          <w:color w:val="000000" w:themeColor="text1"/>
        </w:rPr>
        <w:t>В улучшении демографической ситуации в районе о</w:t>
      </w:r>
      <w:r w:rsidR="00585B0C" w:rsidRPr="002C076A">
        <w:rPr>
          <w:color w:val="000000" w:themeColor="text1"/>
        </w:rPr>
        <w:t>рганы местного самоуправления видят свою задачу по таким направлениям, как:</w:t>
      </w:r>
    </w:p>
    <w:p w:rsidR="00585B0C" w:rsidRPr="002C076A" w:rsidRDefault="00585B0C" w:rsidP="00585B0C">
      <w:pPr>
        <w:ind w:firstLine="709"/>
        <w:jc w:val="both"/>
        <w:rPr>
          <w:color w:val="000000" w:themeColor="text1"/>
        </w:rPr>
      </w:pPr>
      <w:r w:rsidRPr="002C076A">
        <w:rPr>
          <w:color w:val="000000" w:themeColor="text1"/>
        </w:rPr>
        <w:t xml:space="preserve">- создание комфортной городской среды, в том числе для детей и молодежи, </w:t>
      </w:r>
    </w:p>
    <w:p w:rsidR="00585B0C" w:rsidRPr="002C076A" w:rsidRDefault="00585B0C" w:rsidP="00585B0C">
      <w:pPr>
        <w:ind w:firstLine="709"/>
        <w:jc w:val="both"/>
        <w:rPr>
          <w:color w:val="000000" w:themeColor="text1"/>
        </w:rPr>
      </w:pPr>
      <w:r w:rsidRPr="002C076A">
        <w:rPr>
          <w:color w:val="000000" w:themeColor="text1"/>
        </w:rPr>
        <w:t xml:space="preserve">- развитие </w:t>
      </w:r>
      <w:proofErr w:type="spellStart"/>
      <w:r w:rsidRPr="002C076A">
        <w:rPr>
          <w:color w:val="000000" w:themeColor="text1"/>
        </w:rPr>
        <w:t>просветительско</w:t>
      </w:r>
      <w:proofErr w:type="spellEnd"/>
      <w:r w:rsidRPr="002C076A">
        <w:rPr>
          <w:color w:val="000000" w:themeColor="text1"/>
        </w:rPr>
        <w:t xml:space="preserve"> - культурной деятельности по всем направлениям,</w:t>
      </w:r>
    </w:p>
    <w:p w:rsidR="00585B0C" w:rsidRPr="002C076A" w:rsidRDefault="00585B0C" w:rsidP="00585B0C">
      <w:pPr>
        <w:ind w:firstLine="709"/>
        <w:jc w:val="both"/>
        <w:rPr>
          <w:color w:val="000000" w:themeColor="text1"/>
        </w:rPr>
      </w:pPr>
      <w:r w:rsidRPr="002C076A">
        <w:rPr>
          <w:color w:val="000000" w:themeColor="text1"/>
        </w:rPr>
        <w:t xml:space="preserve">- развитие возможностей для ведения здорового образа жизни, занятий физической культурой и спортом всех возрастных групп населения, </w:t>
      </w:r>
    </w:p>
    <w:p w:rsidR="00585B0C" w:rsidRPr="002C076A" w:rsidRDefault="00585B0C" w:rsidP="00585B0C">
      <w:pPr>
        <w:ind w:firstLine="709"/>
        <w:jc w:val="both"/>
        <w:rPr>
          <w:color w:val="000000" w:themeColor="text1"/>
        </w:rPr>
      </w:pPr>
      <w:r w:rsidRPr="002C076A">
        <w:rPr>
          <w:color w:val="000000" w:themeColor="text1"/>
        </w:rPr>
        <w:t xml:space="preserve">- содействие органам здравоохранения в выполнении государственных программ по оздоровлению населения, </w:t>
      </w:r>
    </w:p>
    <w:p w:rsidR="001B1CFA" w:rsidRPr="002C076A" w:rsidRDefault="00585B0C" w:rsidP="001B1CFA">
      <w:pPr>
        <w:ind w:firstLine="709"/>
        <w:jc w:val="both"/>
        <w:rPr>
          <w:color w:val="000000" w:themeColor="text1"/>
        </w:rPr>
      </w:pPr>
      <w:r w:rsidRPr="002C076A">
        <w:rPr>
          <w:color w:val="000000" w:themeColor="text1"/>
        </w:rPr>
        <w:t>- создание мотивации для профессиональной реализации молодеж</w:t>
      </w:r>
      <w:r w:rsidR="001B1CFA" w:rsidRPr="002C076A">
        <w:rPr>
          <w:color w:val="000000" w:themeColor="text1"/>
        </w:rPr>
        <w:t xml:space="preserve">и на территории района, и т.д. </w:t>
      </w:r>
    </w:p>
    <w:p w:rsidR="006F2C8E" w:rsidRPr="002C076A" w:rsidRDefault="006F2C8E" w:rsidP="006F2C8E">
      <w:pPr>
        <w:ind w:firstLine="709"/>
        <w:jc w:val="center"/>
        <w:rPr>
          <w:b/>
          <w:color w:val="000000" w:themeColor="text1"/>
        </w:rPr>
      </w:pPr>
      <w:r w:rsidRPr="002C076A">
        <w:rPr>
          <w:b/>
          <w:color w:val="000000" w:themeColor="text1"/>
        </w:rPr>
        <w:t xml:space="preserve">Среднегодовая численность постоянного населения </w:t>
      </w:r>
    </w:p>
    <w:p w:rsidR="006F2C8E" w:rsidRPr="002C076A" w:rsidRDefault="006F2C8E" w:rsidP="006F2C8E">
      <w:pPr>
        <w:ind w:firstLine="709"/>
        <w:jc w:val="center"/>
        <w:rPr>
          <w:b/>
          <w:color w:val="000000" w:themeColor="text1"/>
        </w:rPr>
      </w:pPr>
      <w:r w:rsidRPr="002C076A">
        <w:rPr>
          <w:b/>
          <w:color w:val="000000" w:themeColor="text1"/>
        </w:rPr>
        <w:t>и численность населения на конец года</w:t>
      </w:r>
    </w:p>
    <w:p w:rsidR="006F2C8E" w:rsidRPr="002C076A" w:rsidRDefault="006F2C8E" w:rsidP="006F2C8E">
      <w:pPr>
        <w:ind w:firstLine="709"/>
        <w:jc w:val="center"/>
        <w:rPr>
          <w:b/>
          <w:color w:val="000000" w:themeColor="text1"/>
        </w:rPr>
      </w:pPr>
    </w:p>
    <w:tbl>
      <w:tblPr>
        <w:tblW w:w="1058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2"/>
        <w:gridCol w:w="1266"/>
        <w:gridCol w:w="1274"/>
        <w:gridCol w:w="1263"/>
        <w:gridCol w:w="1272"/>
        <w:gridCol w:w="943"/>
        <w:gridCol w:w="1263"/>
        <w:gridCol w:w="1265"/>
      </w:tblGrid>
      <w:tr w:rsidR="008C4FE2" w:rsidRPr="002C076A" w:rsidTr="008C4FE2">
        <w:trPr>
          <w:trHeight w:val="647"/>
        </w:trPr>
        <w:tc>
          <w:tcPr>
            <w:tcW w:w="2042" w:type="dxa"/>
            <w:vMerge w:val="restart"/>
            <w:shd w:val="clear" w:color="auto" w:fill="auto"/>
            <w:vAlign w:val="center"/>
          </w:tcPr>
          <w:p w:rsidR="006F2C8E" w:rsidRPr="002C076A" w:rsidRDefault="006F2C8E" w:rsidP="00EC4B86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b/>
                <w:bCs/>
                <w:color w:val="000000" w:themeColor="text1"/>
                <w:sz w:val="20"/>
                <w:szCs w:val="20"/>
              </w:rPr>
              <w:t>ПОКАЗАТЕЛИ</w:t>
            </w:r>
          </w:p>
        </w:tc>
        <w:tc>
          <w:tcPr>
            <w:tcW w:w="1266" w:type="dxa"/>
            <w:vMerge w:val="restart"/>
          </w:tcPr>
          <w:p w:rsidR="006F2C8E" w:rsidRPr="002C076A" w:rsidRDefault="006F2C8E" w:rsidP="00EC4B8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6F2C8E" w:rsidRPr="002C076A" w:rsidRDefault="006F2C8E" w:rsidP="00EC4B86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b/>
                <w:bCs/>
                <w:color w:val="000000" w:themeColor="text1"/>
                <w:sz w:val="20"/>
                <w:szCs w:val="20"/>
              </w:rPr>
              <w:t>Единицы измерения</w:t>
            </w:r>
          </w:p>
        </w:tc>
        <w:tc>
          <w:tcPr>
            <w:tcW w:w="3809" w:type="dxa"/>
            <w:gridSpan w:val="3"/>
            <w:shd w:val="clear" w:color="auto" w:fill="auto"/>
            <w:vAlign w:val="center"/>
          </w:tcPr>
          <w:p w:rsidR="006F2C8E" w:rsidRPr="002C076A" w:rsidRDefault="006F2C8E" w:rsidP="00EC4B86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отчетные данные</w:t>
            </w:r>
          </w:p>
        </w:tc>
        <w:tc>
          <w:tcPr>
            <w:tcW w:w="3471" w:type="dxa"/>
            <w:gridSpan w:val="3"/>
            <w:shd w:val="clear" w:color="auto" w:fill="auto"/>
            <w:vAlign w:val="center"/>
          </w:tcPr>
          <w:p w:rsidR="006F2C8E" w:rsidRPr="002C076A" w:rsidRDefault="006F2C8E" w:rsidP="00EC4B86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прогнозные данные</w:t>
            </w:r>
          </w:p>
        </w:tc>
      </w:tr>
      <w:tr w:rsidR="008C4FE2" w:rsidRPr="002C076A" w:rsidTr="008C4FE2">
        <w:trPr>
          <w:trHeight w:val="625"/>
        </w:trPr>
        <w:tc>
          <w:tcPr>
            <w:tcW w:w="2042" w:type="dxa"/>
            <w:vMerge/>
            <w:shd w:val="clear" w:color="auto" w:fill="auto"/>
            <w:vAlign w:val="center"/>
          </w:tcPr>
          <w:p w:rsidR="006F2C8E" w:rsidRPr="002C076A" w:rsidRDefault="006F2C8E" w:rsidP="00EC4B86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6F2C8E" w:rsidRPr="002C076A" w:rsidRDefault="006F2C8E" w:rsidP="00EC4B86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6F2C8E" w:rsidRPr="002C076A" w:rsidRDefault="006F2C8E" w:rsidP="00EC4B86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6F2C8E" w:rsidRPr="002C076A" w:rsidRDefault="006F2C8E" w:rsidP="00EC4B86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6F2C8E" w:rsidRPr="002C076A" w:rsidRDefault="006F2C8E" w:rsidP="00EC4B86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F2C8E" w:rsidRPr="002C076A" w:rsidRDefault="006F2C8E" w:rsidP="00EC4B86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6F2C8E" w:rsidRPr="002C076A" w:rsidRDefault="006F2C8E" w:rsidP="00EC4B86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6F2C8E" w:rsidRPr="002C076A" w:rsidRDefault="006F2C8E" w:rsidP="00EC4B86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2025</w:t>
            </w:r>
          </w:p>
        </w:tc>
      </w:tr>
      <w:tr w:rsidR="008C4FE2" w:rsidRPr="002C076A" w:rsidTr="008C4FE2">
        <w:trPr>
          <w:trHeight w:val="856"/>
        </w:trPr>
        <w:tc>
          <w:tcPr>
            <w:tcW w:w="2042" w:type="dxa"/>
            <w:shd w:val="clear" w:color="auto" w:fill="auto"/>
            <w:vAlign w:val="center"/>
          </w:tcPr>
          <w:p w:rsidR="006F2C8E" w:rsidRPr="002C076A" w:rsidRDefault="006F2C8E" w:rsidP="00EC4B86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Среднегодовая численность населения</w:t>
            </w:r>
          </w:p>
        </w:tc>
        <w:tc>
          <w:tcPr>
            <w:tcW w:w="1266" w:type="dxa"/>
            <w:vMerge w:val="restart"/>
          </w:tcPr>
          <w:p w:rsidR="006F2C8E" w:rsidRPr="002C076A" w:rsidRDefault="006F2C8E" w:rsidP="00EC4B8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6F2C8E" w:rsidRPr="002C076A" w:rsidRDefault="006F2C8E" w:rsidP="00EC4B8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6F2C8E" w:rsidRPr="002C076A" w:rsidRDefault="006F2C8E" w:rsidP="00EC4B8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63668D" w:rsidRPr="002C076A" w:rsidRDefault="006F2C8E" w:rsidP="00EC4B8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b/>
                <w:color w:val="000000" w:themeColor="text1"/>
                <w:sz w:val="20"/>
                <w:szCs w:val="20"/>
              </w:rPr>
              <w:t xml:space="preserve">Чел. </w:t>
            </w:r>
          </w:p>
          <w:p w:rsidR="006F2C8E" w:rsidRPr="002C076A" w:rsidRDefault="006F2C8E" w:rsidP="00EC4B86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b/>
                <w:color w:val="000000" w:themeColor="text1"/>
                <w:sz w:val="20"/>
                <w:szCs w:val="20"/>
              </w:rPr>
              <w:t>(тыс. чел.)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6F2C8E" w:rsidRPr="002C076A" w:rsidRDefault="006F2C8E" w:rsidP="006F2C8E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125236</w:t>
            </w:r>
          </w:p>
          <w:p w:rsidR="006F2C8E" w:rsidRPr="002C076A" w:rsidRDefault="006F2C8E" w:rsidP="006F2C8E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(125,2)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1B1CFA" w:rsidRPr="002C076A" w:rsidRDefault="008C4FE2" w:rsidP="001B1CFA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**</w:t>
            </w:r>
            <w:r w:rsidR="001B1CFA"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122145,5</w:t>
            </w:r>
          </w:p>
          <w:p w:rsidR="006F2C8E" w:rsidRPr="002C076A" w:rsidRDefault="001B1CFA" w:rsidP="001B1CFA">
            <w:pPr>
              <w:jc w:val="center"/>
              <w:rPr>
                <w:rFonts w:eastAsia="Times New Roman"/>
                <w:b/>
                <w:i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*(122,2)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A41E0" w:rsidRPr="002C076A" w:rsidRDefault="001B1CFA" w:rsidP="00EC4B86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**</w:t>
            </w:r>
            <w:r w:rsidR="008C4FE2"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*</w:t>
            </w:r>
            <w:r w:rsidR="00740F28"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134297</w:t>
            </w:r>
          </w:p>
          <w:p w:rsidR="006F2C8E" w:rsidRPr="002C076A" w:rsidRDefault="00BA41E0" w:rsidP="00EC4B86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(134,3)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C8E" w:rsidRPr="002C076A" w:rsidRDefault="00C5291E" w:rsidP="00EC4B86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134554</w:t>
            </w:r>
          </w:p>
          <w:p w:rsidR="00C5291E" w:rsidRPr="002C076A" w:rsidRDefault="00C5291E" w:rsidP="00EC4B86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(134,5)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C8E" w:rsidRPr="002C076A" w:rsidRDefault="00BA41E0" w:rsidP="00EC4B8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b/>
                <w:color w:val="000000" w:themeColor="text1"/>
                <w:sz w:val="20"/>
                <w:szCs w:val="20"/>
              </w:rPr>
              <w:t>135</w:t>
            </w:r>
            <w:r w:rsidR="00503B69" w:rsidRPr="002C076A">
              <w:rPr>
                <w:b/>
                <w:color w:val="000000" w:themeColor="text1"/>
                <w:sz w:val="20"/>
                <w:szCs w:val="20"/>
              </w:rPr>
              <w:t>910</w:t>
            </w:r>
          </w:p>
          <w:p w:rsidR="00503B69" w:rsidRPr="002C076A" w:rsidRDefault="00BA41E0" w:rsidP="00EC4B86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(135,9)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C8E" w:rsidRPr="002C076A" w:rsidRDefault="00BA41E0" w:rsidP="00EC4B8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b/>
                <w:color w:val="000000" w:themeColor="text1"/>
                <w:sz w:val="20"/>
                <w:szCs w:val="20"/>
              </w:rPr>
              <w:t>135</w:t>
            </w:r>
            <w:r w:rsidR="00503B69" w:rsidRPr="002C076A">
              <w:rPr>
                <w:b/>
                <w:color w:val="000000" w:themeColor="text1"/>
                <w:sz w:val="20"/>
                <w:szCs w:val="20"/>
              </w:rPr>
              <w:t>740</w:t>
            </w:r>
          </w:p>
          <w:p w:rsidR="00503B69" w:rsidRPr="002C076A" w:rsidRDefault="00C5291E" w:rsidP="00EC4B86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(135,7</w:t>
            </w:r>
            <w:r w:rsidR="00BA41E0"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8C4FE2" w:rsidRPr="002C076A" w:rsidTr="008C4FE2">
        <w:trPr>
          <w:trHeight w:val="856"/>
        </w:trPr>
        <w:tc>
          <w:tcPr>
            <w:tcW w:w="2042" w:type="dxa"/>
            <w:shd w:val="clear" w:color="auto" w:fill="auto"/>
            <w:vAlign w:val="center"/>
          </w:tcPr>
          <w:p w:rsidR="006F2C8E" w:rsidRPr="002C076A" w:rsidRDefault="006F2C8E" w:rsidP="00EC4B86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Численность населения на конец года</w:t>
            </w:r>
          </w:p>
        </w:tc>
        <w:tc>
          <w:tcPr>
            <w:tcW w:w="1266" w:type="dxa"/>
            <w:vMerge/>
          </w:tcPr>
          <w:p w:rsidR="006F2C8E" w:rsidRPr="002C076A" w:rsidRDefault="006F2C8E" w:rsidP="00EC4B86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6F2C8E" w:rsidRPr="002C076A" w:rsidRDefault="006F2C8E" w:rsidP="006F2C8E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123557</w:t>
            </w:r>
          </w:p>
          <w:p w:rsidR="006F2C8E" w:rsidRPr="002C076A" w:rsidRDefault="006F2C8E" w:rsidP="006F2C8E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(123,6)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1B1CFA" w:rsidRPr="002C076A" w:rsidRDefault="008C4FE2" w:rsidP="001B1CFA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**</w:t>
            </w:r>
            <w:r w:rsidR="001B1CFA"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12</w:t>
            </w:r>
            <w:r w:rsidR="001B1CFA" w:rsidRPr="002C076A">
              <w:rPr>
                <w:rFonts w:eastAsia="Times New Roman"/>
                <w:b/>
                <w:color w:val="000000" w:themeColor="text1"/>
                <w:sz w:val="20"/>
                <w:szCs w:val="20"/>
                <w:lang w:val="en-US"/>
              </w:rPr>
              <w:t>0734</w:t>
            </w:r>
          </w:p>
          <w:p w:rsidR="006F2C8E" w:rsidRPr="002C076A" w:rsidRDefault="001B1CFA" w:rsidP="001B1CFA">
            <w:pPr>
              <w:jc w:val="center"/>
              <w:rPr>
                <w:rFonts w:eastAsia="Times New Roman"/>
                <w:b/>
                <w:i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(120,7)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6F2C8E" w:rsidRPr="002C076A" w:rsidRDefault="008C4FE2" w:rsidP="00EC4B86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***</w:t>
            </w:r>
            <w:r w:rsidR="00C5291E"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133109</w:t>
            </w:r>
          </w:p>
          <w:p w:rsidR="00503B69" w:rsidRPr="002C076A" w:rsidRDefault="00C5291E" w:rsidP="00EC4B86">
            <w:pPr>
              <w:jc w:val="center"/>
              <w:rPr>
                <w:rFonts w:eastAsia="Times New Roman"/>
                <w:b/>
                <w:i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(133,1</w:t>
            </w:r>
            <w:r w:rsidR="00014F18"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6F2C8E" w:rsidRPr="002C076A" w:rsidRDefault="00BA41E0" w:rsidP="00EC4B8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b/>
                <w:color w:val="000000" w:themeColor="text1"/>
                <w:sz w:val="20"/>
                <w:szCs w:val="20"/>
              </w:rPr>
              <w:t>136</w:t>
            </w:r>
            <w:r w:rsidR="00503B69" w:rsidRPr="002C076A">
              <w:rPr>
                <w:b/>
                <w:color w:val="000000" w:themeColor="text1"/>
                <w:sz w:val="20"/>
                <w:szCs w:val="20"/>
              </w:rPr>
              <w:t>000</w:t>
            </w:r>
          </w:p>
          <w:p w:rsidR="00503B69" w:rsidRPr="002C076A" w:rsidRDefault="00BA41E0" w:rsidP="00EC4B86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(136</w:t>
            </w:r>
            <w:r w:rsidR="00560EED"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,0</w:t>
            </w: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6F2C8E" w:rsidRPr="002C076A" w:rsidRDefault="00503B69" w:rsidP="00EC4B8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b/>
                <w:color w:val="000000" w:themeColor="text1"/>
                <w:sz w:val="20"/>
                <w:szCs w:val="20"/>
              </w:rPr>
              <w:t>135820</w:t>
            </w:r>
          </w:p>
          <w:p w:rsidR="00503B69" w:rsidRPr="002C076A" w:rsidRDefault="00BA41E0" w:rsidP="00EC4B86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(135,8)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6F2C8E" w:rsidRPr="002C076A" w:rsidRDefault="00BA41E0" w:rsidP="00EC4B86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135660</w:t>
            </w:r>
          </w:p>
          <w:p w:rsidR="00BA41E0" w:rsidRPr="002C076A" w:rsidRDefault="00BA41E0" w:rsidP="00EC4B86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C076A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(135,7)</w:t>
            </w:r>
          </w:p>
        </w:tc>
      </w:tr>
    </w:tbl>
    <w:p w:rsidR="001B1CFA" w:rsidRPr="002C076A" w:rsidRDefault="001B1CFA" w:rsidP="001B1CFA">
      <w:pPr>
        <w:rPr>
          <w:rFonts w:eastAsia="Times New Roman"/>
          <w:color w:val="000000" w:themeColor="text1"/>
          <w:sz w:val="18"/>
          <w:szCs w:val="18"/>
        </w:rPr>
      </w:pPr>
      <w:r w:rsidRPr="002C076A">
        <w:rPr>
          <w:rFonts w:eastAsia="Times New Roman"/>
          <w:color w:val="000000" w:themeColor="text1"/>
          <w:sz w:val="18"/>
          <w:szCs w:val="18"/>
        </w:rPr>
        <w:t>*За счет округления при переходе в расчет в тыс. человек, получаются немного другие цифры</w:t>
      </w:r>
    </w:p>
    <w:p w:rsidR="001B1CFA" w:rsidRPr="002C076A" w:rsidRDefault="001B1CFA" w:rsidP="001B1CFA">
      <w:pPr>
        <w:rPr>
          <w:rFonts w:eastAsia="Times New Roman"/>
          <w:color w:val="000000" w:themeColor="text1"/>
          <w:sz w:val="20"/>
          <w:szCs w:val="20"/>
        </w:rPr>
      </w:pPr>
      <w:r w:rsidRPr="002C076A">
        <w:rPr>
          <w:rFonts w:eastAsia="Times New Roman"/>
          <w:color w:val="000000" w:themeColor="text1"/>
          <w:sz w:val="18"/>
          <w:szCs w:val="18"/>
        </w:rPr>
        <w:t>**</w:t>
      </w:r>
      <w:r w:rsidR="008C4FE2" w:rsidRPr="002C076A">
        <w:rPr>
          <w:rFonts w:eastAsia="Times New Roman"/>
          <w:color w:val="000000" w:themeColor="text1"/>
          <w:sz w:val="20"/>
          <w:szCs w:val="20"/>
        </w:rPr>
        <w:t>Без учёта</w:t>
      </w:r>
      <w:r w:rsidRPr="002C076A">
        <w:rPr>
          <w:rFonts w:eastAsia="Times New Roman"/>
          <w:color w:val="000000" w:themeColor="text1"/>
          <w:sz w:val="20"/>
          <w:szCs w:val="20"/>
        </w:rPr>
        <w:t xml:space="preserve"> итогов ВПН-2020</w:t>
      </w:r>
    </w:p>
    <w:p w:rsidR="00585B0C" w:rsidRPr="002C076A" w:rsidRDefault="008C4FE2" w:rsidP="008C4FE2">
      <w:pPr>
        <w:rPr>
          <w:rFonts w:eastAsia="Times New Roman"/>
          <w:color w:val="000000" w:themeColor="text1"/>
          <w:sz w:val="20"/>
          <w:szCs w:val="20"/>
        </w:rPr>
      </w:pPr>
      <w:r w:rsidRPr="002C076A">
        <w:rPr>
          <w:rFonts w:eastAsia="Times New Roman"/>
          <w:color w:val="000000" w:themeColor="text1"/>
          <w:sz w:val="20"/>
          <w:szCs w:val="20"/>
        </w:rPr>
        <w:t>***С учётом итогов ВПН-2020</w:t>
      </w:r>
      <w:r w:rsidR="00B513FF" w:rsidRPr="002C076A">
        <w:rPr>
          <w:rFonts w:eastAsia="Times New Roman"/>
          <w:color w:val="000000" w:themeColor="text1"/>
          <w:sz w:val="20"/>
          <w:szCs w:val="20"/>
        </w:rPr>
        <w:t xml:space="preserve"> (с 2022 по 2025 гг.)</w:t>
      </w:r>
    </w:p>
    <w:p w:rsidR="006E345F" w:rsidRPr="002C076A" w:rsidRDefault="006E345F" w:rsidP="008C4FE2">
      <w:pPr>
        <w:rPr>
          <w:color w:val="000000" w:themeColor="text1"/>
        </w:rPr>
      </w:pPr>
    </w:p>
    <w:p w:rsidR="00585B0C" w:rsidRPr="002C076A" w:rsidRDefault="00585B0C" w:rsidP="008C4FE2">
      <w:pPr>
        <w:jc w:val="center"/>
        <w:rPr>
          <w:b/>
          <w:bCs/>
          <w:color w:val="000000" w:themeColor="text1"/>
          <w:sz w:val="28"/>
          <w:szCs w:val="28"/>
        </w:rPr>
      </w:pPr>
      <w:r w:rsidRPr="002C076A">
        <w:rPr>
          <w:b/>
          <w:bCs/>
          <w:color w:val="000000" w:themeColor="text1"/>
          <w:sz w:val="28"/>
          <w:szCs w:val="28"/>
          <w:lang w:val="en-US"/>
        </w:rPr>
        <w:t>IX</w:t>
      </w:r>
      <w:r w:rsidRPr="002C076A">
        <w:rPr>
          <w:b/>
          <w:bCs/>
          <w:color w:val="000000" w:themeColor="text1"/>
          <w:sz w:val="28"/>
          <w:szCs w:val="28"/>
        </w:rPr>
        <w:t>. Энергосбережение и повышение энергетической эффективности</w:t>
      </w:r>
    </w:p>
    <w:p w:rsidR="00585B0C" w:rsidRPr="002C076A" w:rsidRDefault="00585B0C" w:rsidP="00585B0C">
      <w:pPr>
        <w:jc w:val="both"/>
        <w:rPr>
          <w:i/>
          <w:iCs/>
          <w:color w:val="000000" w:themeColor="text1"/>
          <w:sz w:val="28"/>
          <w:szCs w:val="28"/>
          <w:u w:val="single"/>
        </w:rPr>
      </w:pPr>
    </w:p>
    <w:p w:rsidR="00585B0C" w:rsidRPr="002C076A" w:rsidRDefault="00585B0C" w:rsidP="00585B0C">
      <w:pPr>
        <w:jc w:val="both"/>
        <w:rPr>
          <w:b/>
          <w:i/>
          <w:iCs/>
          <w:color w:val="000000" w:themeColor="text1"/>
          <w:sz w:val="28"/>
          <w:szCs w:val="28"/>
          <w:u w:val="single"/>
        </w:rPr>
      </w:pPr>
      <w:r w:rsidRPr="002C076A">
        <w:rPr>
          <w:b/>
          <w:i/>
          <w:iCs/>
          <w:color w:val="000000" w:themeColor="text1"/>
          <w:sz w:val="28"/>
          <w:szCs w:val="28"/>
          <w:u w:val="single"/>
        </w:rPr>
        <w:t>Показатель 39</w:t>
      </w:r>
    </w:p>
    <w:p w:rsidR="00585B0C" w:rsidRPr="002C076A" w:rsidRDefault="00585B0C" w:rsidP="00585B0C">
      <w:pPr>
        <w:ind w:firstLine="708"/>
        <w:jc w:val="both"/>
        <w:rPr>
          <w:b/>
          <w:bCs/>
          <w:i/>
          <w:color w:val="000000" w:themeColor="text1"/>
        </w:rPr>
      </w:pPr>
      <w:r w:rsidRPr="002C076A">
        <w:rPr>
          <w:b/>
          <w:bCs/>
          <w:i/>
          <w:color w:val="000000" w:themeColor="text1"/>
        </w:rPr>
        <w:t>Удельная величина потребления энергетических ресурсов в многоквартирных домах:</w:t>
      </w:r>
    </w:p>
    <w:p w:rsidR="00585B0C" w:rsidRPr="002C076A" w:rsidRDefault="00585B0C" w:rsidP="00585B0C">
      <w:pPr>
        <w:ind w:firstLine="708"/>
        <w:jc w:val="both"/>
        <w:rPr>
          <w:b/>
          <w:bCs/>
          <w:i/>
          <w:color w:val="000000" w:themeColor="text1"/>
        </w:rPr>
      </w:pPr>
      <w:r w:rsidRPr="002C076A">
        <w:rPr>
          <w:b/>
          <w:bCs/>
          <w:i/>
          <w:color w:val="000000" w:themeColor="text1"/>
        </w:rPr>
        <w:t>электрическая энергия</w:t>
      </w:r>
    </w:p>
    <w:p w:rsidR="00585B0C" w:rsidRPr="002C076A" w:rsidRDefault="00585B0C" w:rsidP="00585B0C">
      <w:pPr>
        <w:ind w:firstLine="708"/>
        <w:jc w:val="both"/>
        <w:rPr>
          <w:b/>
          <w:bCs/>
          <w:i/>
          <w:color w:val="000000" w:themeColor="text1"/>
        </w:rPr>
      </w:pPr>
      <w:r w:rsidRPr="002C076A">
        <w:rPr>
          <w:b/>
          <w:bCs/>
          <w:i/>
          <w:color w:val="000000" w:themeColor="text1"/>
        </w:rPr>
        <w:lastRenderedPageBreak/>
        <w:t>тепловая энергия</w:t>
      </w:r>
    </w:p>
    <w:p w:rsidR="00585B0C" w:rsidRPr="002C076A" w:rsidRDefault="00585B0C" w:rsidP="00585B0C">
      <w:pPr>
        <w:ind w:firstLine="708"/>
        <w:jc w:val="both"/>
        <w:rPr>
          <w:b/>
          <w:bCs/>
          <w:i/>
          <w:color w:val="000000" w:themeColor="text1"/>
        </w:rPr>
      </w:pPr>
      <w:r w:rsidRPr="002C076A">
        <w:rPr>
          <w:b/>
          <w:bCs/>
          <w:i/>
          <w:color w:val="000000" w:themeColor="text1"/>
        </w:rPr>
        <w:t>горячая вода</w:t>
      </w:r>
    </w:p>
    <w:p w:rsidR="00585B0C" w:rsidRPr="002C076A" w:rsidRDefault="00585B0C" w:rsidP="00585B0C">
      <w:pPr>
        <w:ind w:firstLine="708"/>
        <w:jc w:val="both"/>
        <w:rPr>
          <w:b/>
          <w:bCs/>
          <w:i/>
          <w:color w:val="000000" w:themeColor="text1"/>
        </w:rPr>
      </w:pPr>
      <w:r w:rsidRPr="002C076A">
        <w:rPr>
          <w:b/>
          <w:bCs/>
          <w:i/>
          <w:color w:val="000000" w:themeColor="text1"/>
        </w:rPr>
        <w:t>холодная вода</w:t>
      </w:r>
    </w:p>
    <w:p w:rsidR="00782A33" w:rsidRPr="002C076A" w:rsidRDefault="00782A33" w:rsidP="00782A33">
      <w:pPr>
        <w:ind w:firstLine="708"/>
        <w:jc w:val="both"/>
        <w:rPr>
          <w:b/>
          <w:bCs/>
          <w:i/>
          <w:color w:val="000000" w:themeColor="text1"/>
        </w:rPr>
      </w:pPr>
      <w:r w:rsidRPr="002C076A">
        <w:rPr>
          <w:b/>
          <w:bCs/>
          <w:i/>
          <w:color w:val="000000" w:themeColor="text1"/>
        </w:rPr>
        <w:t>природный газ</w:t>
      </w:r>
    </w:p>
    <w:p w:rsidR="00782A33" w:rsidRPr="002C076A" w:rsidRDefault="00782A33" w:rsidP="00284B2C">
      <w:pPr>
        <w:ind w:firstLine="708"/>
        <w:jc w:val="both"/>
        <w:rPr>
          <w:bCs/>
          <w:color w:val="000000" w:themeColor="text1"/>
        </w:rPr>
      </w:pPr>
      <w:r w:rsidRPr="002C076A">
        <w:rPr>
          <w:bCs/>
          <w:color w:val="000000" w:themeColor="text1"/>
        </w:rPr>
        <w:t>Расчёт показателей</w:t>
      </w:r>
      <w:r w:rsidR="00846B6F" w:rsidRPr="002C076A">
        <w:rPr>
          <w:bCs/>
          <w:color w:val="000000" w:themeColor="text1"/>
        </w:rPr>
        <w:t xml:space="preserve"> за 2022 год</w:t>
      </w:r>
      <w:r w:rsidRPr="002C076A">
        <w:rPr>
          <w:bCs/>
          <w:color w:val="000000" w:themeColor="text1"/>
        </w:rPr>
        <w:t>:</w:t>
      </w:r>
    </w:p>
    <w:p w:rsidR="00782A33" w:rsidRPr="002C076A" w:rsidRDefault="00782A33" w:rsidP="00782A33">
      <w:pPr>
        <w:jc w:val="both"/>
        <w:rPr>
          <w:bCs/>
          <w:color w:val="000000" w:themeColor="text1"/>
        </w:rPr>
      </w:pPr>
      <w:r w:rsidRPr="002C076A">
        <w:rPr>
          <w:bCs/>
          <w:color w:val="000000" w:themeColor="text1"/>
        </w:rPr>
        <w:t>Удельная величина потребления энергетических ресурсов в многоквартирных домах:</w:t>
      </w:r>
    </w:p>
    <w:p w:rsidR="00782A33" w:rsidRPr="002C076A" w:rsidRDefault="00782A33" w:rsidP="00782A33">
      <w:pPr>
        <w:jc w:val="both"/>
        <w:rPr>
          <w:bCs/>
          <w:i/>
          <w:color w:val="000000" w:themeColor="text1"/>
        </w:rPr>
      </w:pPr>
      <w:r w:rsidRPr="002C076A">
        <w:rPr>
          <w:bCs/>
          <w:i/>
          <w:color w:val="000000" w:themeColor="text1"/>
        </w:rPr>
        <w:t>электрическая энергия</w:t>
      </w:r>
    </w:p>
    <w:p w:rsidR="00782A33" w:rsidRPr="002C076A" w:rsidRDefault="00782A33" w:rsidP="00782A33">
      <w:pPr>
        <w:jc w:val="both"/>
        <w:rPr>
          <w:bCs/>
          <w:color w:val="000000" w:themeColor="text1"/>
        </w:rPr>
      </w:pPr>
      <w:r w:rsidRPr="002C076A">
        <w:rPr>
          <w:bCs/>
          <w:color w:val="000000" w:themeColor="text1"/>
        </w:rPr>
        <w:t xml:space="preserve">п.30 формы 16. 147703611 </w:t>
      </w:r>
      <w:proofErr w:type="spellStart"/>
      <w:r w:rsidRPr="002C076A">
        <w:rPr>
          <w:bCs/>
          <w:color w:val="000000" w:themeColor="text1"/>
        </w:rPr>
        <w:t>кВт.ч</w:t>
      </w:r>
      <w:proofErr w:type="spellEnd"/>
      <w:r w:rsidRPr="002C076A">
        <w:rPr>
          <w:bCs/>
          <w:color w:val="000000" w:themeColor="text1"/>
        </w:rPr>
        <w:t xml:space="preserve"> /п. 27 численность проживающих 102389=1442,57</w:t>
      </w:r>
    </w:p>
    <w:p w:rsidR="00782A33" w:rsidRPr="002C076A" w:rsidRDefault="00782A33" w:rsidP="00782A33">
      <w:pPr>
        <w:jc w:val="both"/>
        <w:rPr>
          <w:bCs/>
          <w:i/>
          <w:color w:val="000000" w:themeColor="text1"/>
        </w:rPr>
      </w:pPr>
      <w:r w:rsidRPr="002C076A">
        <w:rPr>
          <w:bCs/>
          <w:i/>
          <w:color w:val="000000" w:themeColor="text1"/>
        </w:rPr>
        <w:t>тепловая энергия</w:t>
      </w:r>
    </w:p>
    <w:p w:rsidR="00782A33" w:rsidRPr="002C076A" w:rsidRDefault="00782A33" w:rsidP="00782A33">
      <w:pPr>
        <w:jc w:val="both"/>
        <w:rPr>
          <w:bCs/>
          <w:color w:val="000000" w:themeColor="text1"/>
        </w:rPr>
      </w:pPr>
      <w:r w:rsidRPr="002C076A">
        <w:rPr>
          <w:bCs/>
          <w:color w:val="000000" w:themeColor="text1"/>
        </w:rPr>
        <w:t xml:space="preserve">п.23 формы 16. 451851,81 Гкал / п. 24 формы 16- 2449255,02 </w:t>
      </w:r>
      <w:proofErr w:type="spellStart"/>
      <w:r w:rsidRPr="002C076A">
        <w:rPr>
          <w:bCs/>
          <w:color w:val="000000" w:themeColor="text1"/>
        </w:rPr>
        <w:t>кв.м</w:t>
      </w:r>
      <w:proofErr w:type="spellEnd"/>
      <w:r w:rsidRPr="002C076A">
        <w:rPr>
          <w:bCs/>
          <w:color w:val="000000" w:themeColor="text1"/>
        </w:rPr>
        <w:t>.=0,18</w:t>
      </w:r>
    </w:p>
    <w:p w:rsidR="00782A33" w:rsidRPr="002C076A" w:rsidRDefault="00782A33" w:rsidP="00782A33">
      <w:pPr>
        <w:jc w:val="both"/>
        <w:rPr>
          <w:bCs/>
          <w:i/>
          <w:color w:val="000000" w:themeColor="text1"/>
        </w:rPr>
      </w:pPr>
      <w:r w:rsidRPr="002C076A">
        <w:rPr>
          <w:bCs/>
          <w:i/>
          <w:color w:val="000000" w:themeColor="text1"/>
        </w:rPr>
        <w:t>горячая вода</w:t>
      </w:r>
    </w:p>
    <w:p w:rsidR="00782A33" w:rsidRPr="002C076A" w:rsidRDefault="00782A33" w:rsidP="00782A33">
      <w:pPr>
        <w:jc w:val="both"/>
        <w:rPr>
          <w:bCs/>
          <w:color w:val="000000" w:themeColor="text1"/>
        </w:rPr>
      </w:pPr>
      <w:r w:rsidRPr="002C076A">
        <w:rPr>
          <w:bCs/>
          <w:color w:val="000000" w:themeColor="text1"/>
        </w:rPr>
        <w:t>п.29а формы 16. 1509902,14 куб.</w:t>
      </w:r>
      <w:r w:rsidR="006D35F3" w:rsidRPr="002C076A">
        <w:rPr>
          <w:bCs/>
          <w:color w:val="000000" w:themeColor="text1"/>
        </w:rPr>
        <w:t xml:space="preserve"> </w:t>
      </w:r>
      <w:r w:rsidRPr="002C076A">
        <w:rPr>
          <w:bCs/>
          <w:color w:val="000000" w:themeColor="text1"/>
        </w:rPr>
        <w:t>м. / п. 27 численность проживающих 102389=14,47</w:t>
      </w:r>
    </w:p>
    <w:p w:rsidR="00782A33" w:rsidRPr="002C076A" w:rsidRDefault="00782A33" w:rsidP="00782A33">
      <w:pPr>
        <w:jc w:val="both"/>
        <w:rPr>
          <w:bCs/>
          <w:color w:val="000000" w:themeColor="text1"/>
        </w:rPr>
      </w:pPr>
      <w:r w:rsidRPr="002C076A">
        <w:rPr>
          <w:bCs/>
          <w:color w:val="000000" w:themeColor="text1"/>
        </w:rPr>
        <w:t>п.23а формы 16. 122267,04 Гкал / п. 27 численность проживающих 102389=1,19</w:t>
      </w:r>
    </w:p>
    <w:p w:rsidR="00782A33" w:rsidRPr="002C076A" w:rsidRDefault="00782A33" w:rsidP="00782A33">
      <w:pPr>
        <w:jc w:val="both"/>
        <w:rPr>
          <w:bCs/>
          <w:color w:val="000000" w:themeColor="text1"/>
        </w:rPr>
      </w:pPr>
      <w:r w:rsidRPr="002C076A">
        <w:rPr>
          <w:bCs/>
          <w:color w:val="000000" w:themeColor="text1"/>
        </w:rPr>
        <w:t>п.29а + п.23а/ п. 27 = 15,93</w:t>
      </w:r>
    </w:p>
    <w:p w:rsidR="00782A33" w:rsidRPr="002C076A" w:rsidRDefault="00782A33" w:rsidP="00782A33">
      <w:pPr>
        <w:jc w:val="both"/>
        <w:rPr>
          <w:bCs/>
          <w:i/>
          <w:color w:val="000000" w:themeColor="text1"/>
        </w:rPr>
      </w:pPr>
      <w:r w:rsidRPr="002C076A">
        <w:rPr>
          <w:bCs/>
          <w:i/>
          <w:color w:val="000000" w:themeColor="text1"/>
        </w:rPr>
        <w:t xml:space="preserve">холодная вода </w:t>
      </w:r>
    </w:p>
    <w:p w:rsidR="00782A33" w:rsidRPr="002C076A" w:rsidRDefault="00782A33" w:rsidP="00782A33">
      <w:pPr>
        <w:jc w:val="both"/>
        <w:rPr>
          <w:bCs/>
          <w:color w:val="000000" w:themeColor="text1"/>
        </w:rPr>
      </w:pPr>
      <w:r w:rsidRPr="002C076A">
        <w:rPr>
          <w:bCs/>
          <w:color w:val="000000" w:themeColor="text1"/>
        </w:rPr>
        <w:t>п.26 формы 16. 2682095,38 куб. м. / п. 27 численность проживающих 102389 =26,19</w:t>
      </w:r>
    </w:p>
    <w:p w:rsidR="00782A33" w:rsidRPr="002C076A" w:rsidRDefault="00782A33" w:rsidP="00782A33">
      <w:pPr>
        <w:jc w:val="both"/>
        <w:rPr>
          <w:bCs/>
          <w:i/>
          <w:color w:val="000000" w:themeColor="text1"/>
        </w:rPr>
      </w:pPr>
      <w:r w:rsidRPr="002C076A">
        <w:rPr>
          <w:bCs/>
          <w:i/>
          <w:color w:val="000000" w:themeColor="text1"/>
        </w:rPr>
        <w:t>природный газ</w:t>
      </w:r>
    </w:p>
    <w:p w:rsidR="00782A33" w:rsidRPr="002C076A" w:rsidRDefault="00782A33" w:rsidP="00782A33">
      <w:pPr>
        <w:jc w:val="both"/>
        <w:rPr>
          <w:bCs/>
          <w:color w:val="000000" w:themeColor="text1"/>
        </w:rPr>
      </w:pPr>
      <w:r w:rsidRPr="002C076A">
        <w:rPr>
          <w:bCs/>
          <w:color w:val="000000" w:themeColor="text1"/>
        </w:rPr>
        <w:t xml:space="preserve">по отчету потребления природного газа населением от </w:t>
      </w:r>
      <w:proofErr w:type="spellStart"/>
      <w:r w:rsidRPr="002C076A">
        <w:rPr>
          <w:bCs/>
          <w:color w:val="000000" w:themeColor="text1"/>
        </w:rPr>
        <w:t>ресурсоснабжающей</w:t>
      </w:r>
      <w:proofErr w:type="spellEnd"/>
      <w:r w:rsidRPr="002C076A">
        <w:rPr>
          <w:bCs/>
          <w:color w:val="000000" w:themeColor="text1"/>
        </w:rPr>
        <w:t xml:space="preserve"> организации 10333189,43 куб. м. / п. 27 численность проживающих 102389 =100,92</w:t>
      </w:r>
    </w:p>
    <w:p w:rsidR="00585B0C" w:rsidRPr="002C076A" w:rsidRDefault="00585B0C" w:rsidP="00782A33">
      <w:pPr>
        <w:jc w:val="both"/>
        <w:rPr>
          <w:bCs/>
          <w:color w:val="000000" w:themeColor="text1"/>
        </w:rPr>
      </w:pPr>
    </w:p>
    <w:p w:rsidR="00782A33" w:rsidRPr="002C076A" w:rsidRDefault="00782A33" w:rsidP="00284B2C">
      <w:pPr>
        <w:ind w:firstLine="708"/>
        <w:jc w:val="both"/>
        <w:rPr>
          <w:b/>
          <w:bCs/>
          <w:i/>
          <w:color w:val="000000" w:themeColor="text1"/>
        </w:rPr>
      </w:pPr>
      <w:r w:rsidRPr="002C076A">
        <w:rPr>
          <w:b/>
          <w:bCs/>
          <w:i/>
          <w:color w:val="000000" w:themeColor="text1"/>
        </w:rPr>
        <w:t>«Электрическая энергия»</w:t>
      </w:r>
    </w:p>
    <w:p w:rsidR="00782A33" w:rsidRPr="002C076A" w:rsidRDefault="00782A33" w:rsidP="00782A33">
      <w:pPr>
        <w:ind w:firstLine="708"/>
        <w:jc w:val="both"/>
        <w:rPr>
          <w:bCs/>
          <w:color w:val="000000" w:themeColor="text1"/>
        </w:rPr>
      </w:pPr>
      <w:r w:rsidRPr="002C076A">
        <w:rPr>
          <w:bCs/>
          <w:color w:val="000000" w:themeColor="text1"/>
        </w:rPr>
        <w:t xml:space="preserve">На территории </w:t>
      </w:r>
      <w:proofErr w:type="spellStart"/>
      <w:r w:rsidRPr="002C076A">
        <w:rPr>
          <w:bCs/>
          <w:color w:val="000000" w:themeColor="text1"/>
        </w:rPr>
        <w:t>Тосненского</w:t>
      </w:r>
      <w:proofErr w:type="spellEnd"/>
      <w:r w:rsidRPr="002C076A">
        <w:rPr>
          <w:bCs/>
          <w:color w:val="000000" w:themeColor="text1"/>
        </w:rPr>
        <w:t xml:space="preserve"> района населенные пункты городских и сельских поселений находятся в пересечении сферы обслуживания двух сбытовых и двух </w:t>
      </w:r>
      <w:proofErr w:type="spellStart"/>
      <w:r w:rsidRPr="002C076A">
        <w:rPr>
          <w:bCs/>
          <w:color w:val="000000" w:themeColor="text1"/>
        </w:rPr>
        <w:t>энергоснабжающих</w:t>
      </w:r>
      <w:proofErr w:type="spellEnd"/>
      <w:r w:rsidRPr="002C076A">
        <w:rPr>
          <w:bCs/>
          <w:color w:val="000000" w:themeColor="text1"/>
        </w:rPr>
        <w:t xml:space="preserve"> компаний, следовательно, информация по объемам электрической энергии может быть отражена не корректно. В 2022 году в связи с полным снятием режима самоизоляции и увеличением количества жителей в многоквартирных домах показатель к 2021 году уменьшился.</w:t>
      </w:r>
    </w:p>
    <w:p w:rsidR="00782A33" w:rsidRPr="002C076A" w:rsidRDefault="00782A33" w:rsidP="00782A33">
      <w:pPr>
        <w:jc w:val="both"/>
        <w:rPr>
          <w:bCs/>
          <w:color w:val="000000" w:themeColor="text1"/>
        </w:rPr>
      </w:pPr>
      <w:r w:rsidRPr="002C076A">
        <w:rPr>
          <w:bCs/>
          <w:color w:val="000000" w:themeColor="text1"/>
        </w:rPr>
        <w:t>- потребление электроэнергии в 2020 году 143513256,6 кВт/ч на численность проживающих в МКД 100464 (показатель 1428,5);</w:t>
      </w:r>
    </w:p>
    <w:p w:rsidR="00782A33" w:rsidRPr="002C076A" w:rsidRDefault="00782A33" w:rsidP="00782A33">
      <w:pPr>
        <w:jc w:val="both"/>
        <w:rPr>
          <w:bCs/>
          <w:color w:val="000000" w:themeColor="text1"/>
        </w:rPr>
      </w:pPr>
      <w:r w:rsidRPr="002C076A">
        <w:rPr>
          <w:bCs/>
          <w:color w:val="000000" w:themeColor="text1"/>
        </w:rPr>
        <w:t>- потребление электроэнергии в 2021 году 151054300 кВт/ч на численность проживающих в МКД 101896 (показатель 1482,43);</w:t>
      </w:r>
    </w:p>
    <w:p w:rsidR="00782A33" w:rsidRPr="002C076A" w:rsidRDefault="00091386" w:rsidP="00782A33">
      <w:pPr>
        <w:jc w:val="both"/>
        <w:rPr>
          <w:bCs/>
          <w:color w:val="000000" w:themeColor="text1"/>
        </w:rPr>
      </w:pPr>
      <w:r w:rsidRPr="002C076A">
        <w:rPr>
          <w:bCs/>
          <w:color w:val="000000" w:themeColor="text1"/>
        </w:rPr>
        <w:t xml:space="preserve">- </w:t>
      </w:r>
      <w:r w:rsidR="00782A33" w:rsidRPr="002C076A">
        <w:rPr>
          <w:bCs/>
          <w:color w:val="000000" w:themeColor="text1"/>
        </w:rPr>
        <w:t>потребление электроэнергии в 2022 году 147703611 кВт/ч на численность проживающих в МКД 102389 (показатель 1442,57).</w:t>
      </w:r>
    </w:p>
    <w:p w:rsidR="00782A33" w:rsidRPr="002C076A" w:rsidRDefault="00782A33" w:rsidP="00782A33">
      <w:pPr>
        <w:jc w:val="both"/>
        <w:rPr>
          <w:bCs/>
          <w:color w:val="000000" w:themeColor="text1"/>
        </w:rPr>
      </w:pPr>
    </w:p>
    <w:p w:rsidR="006D35F3" w:rsidRPr="002C076A" w:rsidRDefault="006D35F3" w:rsidP="00782A33">
      <w:pPr>
        <w:ind w:firstLine="708"/>
        <w:jc w:val="both"/>
        <w:rPr>
          <w:b/>
          <w:bCs/>
          <w:i/>
          <w:color w:val="000000" w:themeColor="text1"/>
        </w:rPr>
      </w:pPr>
      <w:r w:rsidRPr="002C076A">
        <w:rPr>
          <w:b/>
          <w:bCs/>
          <w:i/>
          <w:color w:val="000000" w:themeColor="text1"/>
        </w:rPr>
        <w:t>«Тепловая энергия»</w:t>
      </w:r>
    </w:p>
    <w:p w:rsidR="00782A33" w:rsidRPr="002C076A" w:rsidRDefault="00782A33" w:rsidP="00782A33">
      <w:pPr>
        <w:ind w:firstLine="708"/>
        <w:jc w:val="both"/>
        <w:rPr>
          <w:bCs/>
          <w:color w:val="000000" w:themeColor="text1"/>
        </w:rPr>
      </w:pPr>
      <w:r w:rsidRPr="002C076A">
        <w:rPr>
          <w:bCs/>
          <w:color w:val="000000" w:themeColor="text1"/>
        </w:rPr>
        <w:t xml:space="preserve">Удельная величина потребления в 2022 году уменьшилась в связи с повышением средней температуры наружного воздуха в отопительный. </w:t>
      </w:r>
    </w:p>
    <w:p w:rsidR="00782A33" w:rsidRPr="002C076A" w:rsidRDefault="00782A33" w:rsidP="00782A33">
      <w:pPr>
        <w:jc w:val="both"/>
        <w:rPr>
          <w:bCs/>
          <w:color w:val="000000" w:themeColor="text1"/>
        </w:rPr>
      </w:pPr>
      <w:r w:rsidRPr="002C076A">
        <w:rPr>
          <w:bCs/>
          <w:color w:val="000000" w:themeColor="text1"/>
        </w:rPr>
        <w:t xml:space="preserve">- потребление тепловой энергии в 2020 году 387909,28 Гкал на площадь МКД 2371656,14 </w:t>
      </w:r>
      <w:proofErr w:type="spellStart"/>
      <w:r w:rsidRPr="002C076A">
        <w:rPr>
          <w:bCs/>
          <w:color w:val="000000" w:themeColor="text1"/>
        </w:rPr>
        <w:t>кв.м</w:t>
      </w:r>
      <w:proofErr w:type="spellEnd"/>
      <w:r w:rsidRPr="002C076A">
        <w:rPr>
          <w:bCs/>
          <w:color w:val="000000" w:themeColor="text1"/>
        </w:rPr>
        <w:t xml:space="preserve"> (показатель 0,16);</w:t>
      </w:r>
    </w:p>
    <w:p w:rsidR="00782A33" w:rsidRPr="002C076A" w:rsidRDefault="00782A33" w:rsidP="00782A33">
      <w:pPr>
        <w:jc w:val="both"/>
        <w:rPr>
          <w:bCs/>
          <w:color w:val="000000" w:themeColor="text1"/>
        </w:rPr>
      </w:pPr>
      <w:r w:rsidRPr="002C076A">
        <w:rPr>
          <w:bCs/>
          <w:color w:val="000000" w:themeColor="text1"/>
        </w:rPr>
        <w:t>- потребление тепловой энергии в 2021 году 460418,4 Гкал на площадь МКД 23</w:t>
      </w:r>
      <w:r w:rsidR="00065029" w:rsidRPr="002C076A">
        <w:rPr>
          <w:bCs/>
          <w:color w:val="000000" w:themeColor="text1"/>
        </w:rPr>
        <w:t xml:space="preserve">71656,14 </w:t>
      </w:r>
      <w:proofErr w:type="spellStart"/>
      <w:r w:rsidR="00065029" w:rsidRPr="002C076A">
        <w:rPr>
          <w:bCs/>
          <w:color w:val="000000" w:themeColor="text1"/>
        </w:rPr>
        <w:t>кв.м</w:t>
      </w:r>
      <w:proofErr w:type="spellEnd"/>
      <w:r w:rsidR="00065029" w:rsidRPr="002C076A">
        <w:rPr>
          <w:bCs/>
          <w:color w:val="000000" w:themeColor="text1"/>
        </w:rPr>
        <w:t xml:space="preserve"> (показатель 0,19);</w:t>
      </w:r>
    </w:p>
    <w:p w:rsidR="00782A33" w:rsidRPr="002C076A" w:rsidRDefault="00782A33" w:rsidP="00782A33">
      <w:pPr>
        <w:jc w:val="both"/>
        <w:rPr>
          <w:bCs/>
          <w:color w:val="000000" w:themeColor="text1"/>
        </w:rPr>
      </w:pPr>
      <w:r w:rsidRPr="002C076A">
        <w:rPr>
          <w:bCs/>
          <w:color w:val="000000" w:themeColor="text1"/>
        </w:rPr>
        <w:t xml:space="preserve">- потребление тепловой энергии в 2022 году 451851,81 Гкал на площадь МКД 2449255,02 </w:t>
      </w:r>
      <w:proofErr w:type="spellStart"/>
      <w:r w:rsidRPr="002C076A">
        <w:rPr>
          <w:bCs/>
          <w:color w:val="000000" w:themeColor="text1"/>
        </w:rPr>
        <w:t>кв.м</w:t>
      </w:r>
      <w:proofErr w:type="spellEnd"/>
      <w:r w:rsidRPr="002C076A">
        <w:rPr>
          <w:bCs/>
          <w:color w:val="000000" w:themeColor="text1"/>
        </w:rPr>
        <w:t xml:space="preserve"> (показатель 0,18).</w:t>
      </w:r>
    </w:p>
    <w:p w:rsidR="00782A33" w:rsidRPr="002C076A" w:rsidRDefault="00782A33" w:rsidP="00782A33">
      <w:pPr>
        <w:jc w:val="both"/>
        <w:rPr>
          <w:bCs/>
          <w:i/>
          <w:color w:val="000000" w:themeColor="text1"/>
        </w:rPr>
      </w:pPr>
    </w:p>
    <w:p w:rsidR="00782A33" w:rsidRPr="002C076A" w:rsidRDefault="00782A33" w:rsidP="00284B2C">
      <w:pPr>
        <w:ind w:firstLine="708"/>
        <w:jc w:val="both"/>
        <w:rPr>
          <w:b/>
          <w:bCs/>
          <w:i/>
          <w:color w:val="000000" w:themeColor="text1"/>
        </w:rPr>
      </w:pPr>
      <w:r w:rsidRPr="002C076A">
        <w:rPr>
          <w:b/>
          <w:bCs/>
          <w:i/>
          <w:color w:val="000000" w:themeColor="text1"/>
        </w:rPr>
        <w:t>«Горячая вода»</w:t>
      </w:r>
    </w:p>
    <w:p w:rsidR="00782A33" w:rsidRPr="002C076A" w:rsidRDefault="00782A33" w:rsidP="00782A33">
      <w:pPr>
        <w:ind w:firstLine="708"/>
        <w:jc w:val="both"/>
        <w:rPr>
          <w:bCs/>
          <w:color w:val="000000" w:themeColor="text1"/>
        </w:rPr>
      </w:pPr>
      <w:r w:rsidRPr="002C076A">
        <w:rPr>
          <w:bCs/>
          <w:color w:val="000000" w:themeColor="text1"/>
        </w:rPr>
        <w:t xml:space="preserve">Уменьшение потребления горячего водоснабжения в многоквартирных жилых домах населением связано с полным снятием режима самоизоляции. </w:t>
      </w:r>
    </w:p>
    <w:p w:rsidR="00782A33" w:rsidRPr="002C076A" w:rsidRDefault="00782A33" w:rsidP="00782A33">
      <w:pPr>
        <w:jc w:val="both"/>
        <w:rPr>
          <w:bCs/>
          <w:color w:val="000000" w:themeColor="text1"/>
        </w:rPr>
      </w:pPr>
      <w:r w:rsidRPr="002C076A">
        <w:rPr>
          <w:bCs/>
          <w:color w:val="000000" w:themeColor="text1"/>
        </w:rPr>
        <w:t>- расчетное потребление горячей воды в 2021 году сумма компонентов холодной воды 1543161,86 куб.</w:t>
      </w:r>
      <w:r w:rsidR="00E43402" w:rsidRPr="002C076A">
        <w:rPr>
          <w:bCs/>
          <w:color w:val="000000" w:themeColor="text1"/>
        </w:rPr>
        <w:t xml:space="preserve"> </w:t>
      </w:r>
      <w:r w:rsidRPr="002C076A">
        <w:rPr>
          <w:bCs/>
          <w:color w:val="000000" w:themeColor="text1"/>
        </w:rPr>
        <w:t>м. и тепловой энергии на нагрев холодной воды 123864,19 Гкал на численность проживающих в МКД 101896 (Сумм</w:t>
      </w:r>
      <w:r w:rsidR="00065029" w:rsidRPr="002C076A">
        <w:rPr>
          <w:bCs/>
          <w:color w:val="000000" w:themeColor="text1"/>
        </w:rPr>
        <w:t>а компонентов показатель 16,35);</w:t>
      </w:r>
    </w:p>
    <w:p w:rsidR="00782A33" w:rsidRPr="002C076A" w:rsidRDefault="00782A33" w:rsidP="00782A33">
      <w:pPr>
        <w:jc w:val="both"/>
        <w:rPr>
          <w:bCs/>
          <w:color w:val="000000" w:themeColor="text1"/>
        </w:rPr>
      </w:pPr>
      <w:r w:rsidRPr="002C076A">
        <w:rPr>
          <w:bCs/>
          <w:color w:val="000000" w:themeColor="text1"/>
        </w:rPr>
        <w:lastRenderedPageBreak/>
        <w:t>- расчетное потребление горячей воды в 2022 году сумма компонентов холодной воды 1509902,14 куб.</w:t>
      </w:r>
      <w:r w:rsidR="00E43402" w:rsidRPr="002C076A">
        <w:rPr>
          <w:bCs/>
          <w:color w:val="000000" w:themeColor="text1"/>
        </w:rPr>
        <w:t xml:space="preserve"> </w:t>
      </w:r>
      <w:r w:rsidRPr="002C076A">
        <w:rPr>
          <w:bCs/>
          <w:color w:val="000000" w:themeColor="text1"/>
        </w:rPr>
        <w:t>м. и тепловой энергии на нагрев холодной воды 122267,04 Гкал на численность проживающих в МКД 102389 (Сумма компонентов показатель 15,93).</w:t>
      </w:r>
    </w:p>
    <w:p w:rsidR="00782A33" w:rsidRPr="002C076A" w:rsidRDefault="00782A33" w:rsidP="00782A33">
      <w:pPr>
        <w:jc w:val="both"/>
        <w:rPr>
          <w:bCs/>
          <w:color w:val="000000" w:themeColor="text1"/>
        </w:rPr>
      </w:pPr>
    </w:p>
    <w:p w:rsidR="00782A33" w:rsidRPr="002C076A" w:rsidRDefault="00782A33" w:rsidP="00284B2C">
      <w:pPr>
        <w:ind w:firstLine="708"/>
        <w:jc w:val="both"/>
        <w:rPr>
          <w:b/>
          <w:bCs/>
          <w:i/>
          <w:color w:val="000000" w:themeColor="text1"/>
        </w:rPr>
      </w:pPr>
      <w:r w:rsidRPr="002C076A">
        <w:rPr>
          <w:b/>
          <w:bCs/>
          <w:i/>
          <w:color w:val="000000" w:themeColor="text1"/>
        </w:rPr>
        <w:t xml:space="preserve"> «Холодная вода» </w:t>
      </w:r>
    </w:p>
    <w:p w:rsidR="00782A33" w:rsidRPr="002C076A" w:rsidRDefault="00091386" w:rsidP="00782A33">
      <w:pPr>
        <w:ind w:firstLine="708"/>
        <w:jc w:val="both"/>
        <w:rPr>
          <w:bCs/>
          <w:color w:val="000000" w:themeColor="text1"/>
        </w:rPr>
      </w:pPr>
      <w:r w:rsidRPr="002C076A">
        <w:rPr>
          <w:bCs/>
          <w:color w:val="000000" w:themeColor="text1"/>
        </w:rPr>
        <w:t>За 2022 год у</w:t>
      </w:r>
      <w:r w:rsidR="00782A33" w:rsidRPr="002C076A">
        <w:rPr>
          <w:bCs/>
          <w:color w:val="000000" w:themeColor="text1"/>
        </w:rPr>
        <w:t xml:space="preserve">меньшение потребления холодного водоснабжения в многоквартирных жилых домах населением связано с полным снятием режима самоизоляции. </w:t>
      </w:r>
    </w:p>
    <w:p w:rsidR="00782A33" w:rsidRPr="002C076A" w:rsidRDefault="00782A33" w:rsidP="00782A33">
      <w:pPr>
        <w:jc w:val="both"/>
        <w:rPr>
          <w:bCs/>
          <w:color w:val="000000" w:themeColor="text1"/>
        </w:rPr>
      </w:pPr>
      <w:r w:rsidRPr="002C076A">
        <w:rPr>
          <w:bCs/>
          <w:color w:val="000000" w:themeColor="text1"/>
        </w:rPr>
        <w:t>- потребление холодной воды в 2020 году 2692887,08 куб. м на численность проживающих в МКД 100464 (показатель 26,80);</w:t>
      </w:r>
    </w:p>
    <w:p w:rsidR="00782A33" w:rsidRPr="002C076A" w:rsidRDefault="00782A33" w:rsidP="00782A33">
      <w:pPr>
        <w:jc w:val="both"/>
        <w:rPr>
          <w:bCs/>
          <w:color w:val="000000" w:themeColor="text1"/>
        </w:rPr>
      </w:pPr>
      <w:r w:rsidRPr="002C076A">
        <w:rPr>
          <w:bCs/>
          <w:color w:val="000000" w:themeColor="text1"/>
        </w:rPr>
        <w:t xml:space="preserve">- расчетное потребление холодной воды в 2021 году 2799324 куб. м. на численность проживающих </w:t>
      </w:r>
      <w:r w:rsidR="00065029" w:rsidRPr="002C076A">
        <w:rPr>
          <w:bCs/>
          <w:color w:val="000000" w:themeColor="text1"/>
        </w:rPr>
        <w:t>в МКД 101896 (показатель 27,47);</w:t>
      </w:r>
    </w:p>
    <w:p w:rsidR="00782A33" w:rsidRPr="002C076A" w:rsidRDefault="00782A33" w:rsidP="00782A33">
      <w:pPr>
        <w:jc w:val="both"/>
        <w:rPr>
          <w:bCs/>
          <w:color w:val="000000" w:themeColor="text1"/>
        </w:rPr>
      </w:pPr>
      <w:r w:rsidRPr="002C076A">
        <w:rPr>
          <w:bCs/>
          <w:color w:val="000000" w:themeColor="text1"/>
        </w:rPr>
        <w:t>- расчетное потребление холодной воды в 2022 году 2682095,38 куб. м. на численность проживающих в МКД 102389 (показатель 26,19).</w:t>
      </w:r>
    </w:p>
    <w:p w:rsidR="00782A33" w:rsidRPr="002C076A" w:rsidRDefault="00782A33" w:rsidP="00782A33">
      <w:pPr>
        <w:jc w:val="both"/>
        <w:rPr>
          <w:bCs/>
          <w:color w:val="000000" w:themeColor="text1"/>
        </w:rPr>
      </w:pPr>
    </w:p>
    <w:p w:rsidR="00782A33" w:rsidRPr="002C076A" w:rsidRDefault="00782A33" w:rsidP="00284B2C">
      <w:pPr>
        <w:ind w:firstLine="708"/>
        <w:jc w:val="both"/>
        <w:rPr>
          <w:b/>
          <w:bCs/>
          <w:i/>
          <w:color w:val="000000" w:themeColor="text1"/>
        </w:rPr>
      </w:pPr>
      <w:r w:rsidRPr="002C076A">
        <w:rPr>
          <w:b/>
          <w:bCs/>
          <w:i/>
          <w:color w:val="000000" w:themeColor="text1"/>
        </w:rPr>
        <w:t>«Газоснабжение»</w:t>
      </w:r>
    </w:p>
    <w:p w:rsidR="00782A33" w:rsidRPr="002C076A" w:rsidRDefault="00091386" w:rsidP="00782A33">
      <w:pPr>
        <w:ind w:firstLine="708"/>
        <w:jc w:val="both"/>
        <w:rPr>
          <w:bCs/>
          <w:color w:val="000000" w:themeColor="text1"/>
        </w:rPr>
      </w:pPr>
      <w:r w:rsidRPr="002C076A">
        <w:rPr>
          <w:bCs/>
          <w:color w:val="000000" w:themeColor="text1"/>
        </w:rPr>
        <w:t>За 2022</w:t>
      </w:r>
      <w:r w:rsidR="00782A33" w:rsidRPr="002C076A">
        <w:rPr>
          <w:bCs/>
          <w:color w:val="000000" w:themeColor="text1"/>
        </w:rPr>
        <w:t xml:space="preserve"> год потребление природного газа увеличилось, в связи с увеличением численности проживающих, на территории </w:t>
      </w:r>
      <w:proofErr w:type="spellStart"/>
      <w:r w:rsidR="00782A33" w:rsidRPr="002C076A">
        <w:rPr>
          <w:bCs/>
          <w:color w:val="000000" w:themeColor="text1"/>
        </w:rPr>
        <w:t>Тосненского</w:t>
      </w:r>
      <w:proofErr w:type="spellEnd"/>
      <w:r w:rsidR="00782A33" w:rsidRPr="002C076A">
        <w:rPr>
          <w:bCs/>
          <w:color w:val="000000" w:themeColor="text1"/>
        </w:rPr>
        <w:t xml:space="preserve"> района.</w:t>
      </w:r>
    </w:p>
    <w:p w:rsidR="00782A33" w:rsidRPr="002C076A" w:rsidRDefault="00782A33" w:rsidP="00782A33">
      <w:pPr>
        <w:jc w:val="both"/>
        <w:rPr>
          <w:bCs/>
          <w:color w:val="000000" w:themeColor="text1"/>
        </w:rPr>
      </w:pPr>
      <w:r w:rsidRPr="002C076A">
        <w:rPr>
          <w:bCs/>
          <w:color w:val="000000" w:themeColor="text1"/>
        </w:rPr>
        <w:t>- потребление газа в 2020 году 8825809,34</w:t>
      </w:r>
      <w:r w:rsidR="00C93C68" w:rsidRPr="002C076A">
        <w:rPr>
          <w:bCs/>
          <w:color w:val="000000" w:themeColor="text1"/>
        </w:rPr>
        <w:t xml:space="preserve"> </w:t>
      </w:r>
      <w:r w:rsidRPr="002C076A">
        <w:rPr>
          <w:bCs/>
          <w:color w:val="000000" w:themeColor="text1"/>
        </w:rPr>
        <w:t>куб. м на численность проживающих в МКД 100464 (показатель 87,85);</w:t>
      </w:r>
    </w:p>
    <w:p w:rsidR="00782A33" w:rsidRPr="002C076A" w:rsidRDefault="00782A33" w:rsidP="00782A33">
      <w:pPr>
        <w:jc w:val="both"/>
        <w:rPr>
          <w:bCs/>
          <w:color w:val="000000" w:themeColor="text1"/>
        </w:rPr>
      </w:pPr>
      <w:r w:rsidRPr="002C076A">
        <w:rPr>
          <w:bCs/>
          <w:color w:val="000000" w:themeColor="text1"/>
        </w:rPr>
        <w:t xml:space="preserve">- потребление газа в 2021 году 9377258,65 </w:t>
      </w:r>
      <w:r w:rsidR="0033797F" w:rsidRPr="002C076A">
        <w:rPr>
          <w:bCs/>
          <w:color w:val="000000" w:themeColor="text1"/>
        </w:rPr>
        <w:t xml:space="preserve">куб. м </w:t>
      </w:r>
      <w:r w:rsidRPr="002C076A">
        <w:rPr>
          <w:bCs/>
          <w:color w:val="000000" w:themeColor="text1"/>
        </w:rPr>
        <w:t xml:space="preserve">на численность проживающих </w:t>
      </w:r>
      <w:r w:rsidR="00065029" w:rsidRPr="002C076A">
        <w:rPr>
          <w:bCs/>
          <w:color w:val="000000" w:themeColor="text1"/>
        </w:rPr>
        <w:t>в МКД 101896 (показатель 92,02);</w:t>
      </w:r>
    </w:p>
    <w:p w:rsidR="00782A33" w:rsidRPr="002C076A" w:rsidRDefault="00782A33" w:rsidP="00782A33">
      <w:pPr>
        <w:jc w:val="both"/>
        <w:rPr>
          <w:bCs/>
          <w:color w:val="000000" w:themeColor="text1"/>
        </w:rPr>
      </w:pPr>
      <w:r w:rsidRPr="002C076A">
        <w:rPr>
          <w:bCs/>
          <w:color w:val="000000" w:themeColor="text1"/>
        </w:rPr>
        <w:t xml:space="preserve">- потребление газа в 2022 году 10333189,43 </w:t>
      </w:r>
      <w:r w:rsidR="0033797F" w:rsidRPr="002C076A">
        <w:rPr>
          <w:bCs/>
          <w:color w:val="000000" w:themeColor="text1"/>
        </w:rPr>
        <w:t xml:space="preserve">куб. м </w:t>
      </w:r>
      <w:r w:rsidRPr="002C076A">
        <w:rPr>
          <w:bCs/>
          <w:color w:val="000000" w:themeColor="text1"/>
        </w:rPr>
        <w:t>на численность проживающих в МКД 102389 (показатель 100,92).</w:t>
      </w:r>
    </w:p>
    <w:p w:rsidR="00585B0C" w:rsidRPr="002C076A" w:rsidRDefault="00585B0C" w:rsidP="00585B0C">
      <w:pPr>
        <w:jc w:val="both"/>
        <w:rPr>
          <w:color w:val="000000" w:themeColor="text1"/>
        </w:rPr>
      </w:pPr>
    </w:p>
    <w:p w:rsidR="00585B0C" w:rsidRPr="00627B60" w:rsidRDefault="00585B0C" w:rsidP="00585B0C">
      <w:pPr>
        <w:jc w:val="both"/>
        <w:rPr>
          <w:b/>
          <w:i/>
          <w:iCs/>
          <w:color w:val="FF0000"/>
          <w:sz w:val="28"/>
          <w:szCs w:val="28"/>
          <w:u w:val="single"/>
        </w:rPr>
      </w:pPr>
      <w:r w:rsidRPr="00627B60">
        <w:rPr>
          <w:b/>
          <w:i/>
          <w:iCs/>
          <w:color w:val="FF0000"/>
          <w:sz w:val="28"/>
          <w:szCs w:val="28"/>
          <w:u w:val="single"/>
        </w:rPr>
        <w:t>Показатель 40</w:t>
      </w:r>
    </w:p>
    <w:p w:rsidR="00585B0C" w:rsidRPr="00627B60" w:rsidRDefault="00585B0C" w:rsidP="00585B0C">
      <w:pPr>
        <w:ind w:firstLine="708"/>
        <w:jc w:val="both"/>
        <w:rPr>
          <w:b/>
          <w:i/>
          <w:iCs/>
          <w:color w:val="FF0000"/>
        </w:rPr>
      </w:pPr>
      <w:r w:rsidRPr="00627B60">
        <w:rPr>
          <w:b/>
          <w:i/>
          <w:iCs/>
          <w:color w:val="FF0000"/>
        </w:rPr>
        <w:t>Удельная величина потребления энергетических ресурсов муниципальными бюджетными учреждениями:</w:t>
      </w:r>
    </w:p>
    <w:p w:rsidR="00585B0C" w:rsidRPr="002C076A" w:rsidRDefault="00585B0C" w:rsidP="00585B0C">
      <w:pPr>
        <w:ind w:firstLine="708"/>
        <w:jc w:val="both"/>
        <w:rPr>
          <w:b/>
          <w:i/>
          <w:iCs/>
          <w:color w:val="000000" w:themeColor="text1"/>
        </w:rPr>
      </w:pPr>
      <w:r w:rsidRPr="002C076A">
        <w:rPr>
          <w:b/>
          <w:i/>
          <w:iCs/>
          <w:color w:val="000000" w:themeColor="text1"/>
        </w:rPr>
        <w:t>электрическая энергия</w:t>
      </w:r>
    </w:p>
    <w:p w:rsidR="00585B0C" w:rsidRPr="002C076A" w:rsidRDefault="00585B0C" w:rsidP="00585B0C">
      <w:pPr>
        <w:ind w:firstLine="708"/>
        <w:jc w:val="both"/>
        <w:rPr>
          <w:b/>
          <w:bCs/>
          <w:i/>
          <w:color w:val="000000" w:themeColor="text1"/>
        </w:rPr>
      </w:pPr>
      <w:r w:rsidRPr="002C076A">
        <w:rPr>
          <w:b/>
          <w:bCs/>
          <w:i/>
          <w:color w:val="000000" w:themeColor="text1"/>
        </w:rPr>
        <w:t>тепловая энергия</w:t>
      </w:r>
    </w:p>
    <w:p w:rsidR="00585B0C" w:rsidRPr="002C076A" w:rsidRDefault="00585B0C" w:rsidP="00585B0C">
      <w:pPr>
        <w:ind w:firstLine="708"/>
        <w:jc w:val="both"/>
        <w:rPr>
          <w:b/>
          <w:bCs/>
          <w:i/>
          <w:color w:val="000000" w:themeColor="text1"/>
        </w:rPr>
      </w:pPr>
      <w:r w:rsidRPr="002C076A">
        <w:rPr>
          <w:b/>
          <w:bCs/>
          <w:i/>
          <w:color w:val="000000" w:themeColor="text1"/>
        </w:rPr>
        <w:t>горячая вода</w:t>
      </w:r>
    </w:p>
    <w:p w:rsidR="00585B0C" w:rsidRPr="002C076A" w:rsidRDefault="00585B0C" w:rsidP="00585B0C">
      <w:pPr>
        <w:ind w:firstLine="708"/>
        <w:jc w:val="both"/>
        <w:rPr>
          <w:b/>
          <w:bCs/>
          <w:i/>
          <w:color w:val="000000" w:themeColor="text1"/>
        </w:rPr>
      </w:pPr>
      <w:r w:rsidRPr="002C076A">
        <w:rPr>
          <w:b/>
          <w:bCs/>
          <w:i/>
          <w:color w:val="000000" w:themeColor="text1"/>
        </w:rPr>
        <w:t>холодная вода</w:t>
      </w:r>
    </w:p>
    <w:p w:rsidR="00585B0C" w:rsidRPr="00627B60" w:rsidRDefault="00585B0C" w:rsidP="00585B0C">
      <w:pPr>
        <w:ind w:firstLine="708"/>
        <w:jc w:val="both"/>
        <w:rPr>
          <w:b/>
          <w:bCs/>
          <w:i/>
          <w:color w:val="FF0000"/>
        </w:rPr>
      </w:pPr>
      <w:r w:rsidRPr="00627B60">
        <w:rPr>
          <w:b/>
          <w:bCs/>
          <w:i/>
          <w:color w:val="FF0000"/>
        </w:rPr>
        <w:t>природный газ</w:t>
      </w:r>
    </w:p>
    <w:p w:rsidR="00846B6F" w:rsidRPr="002C076A" w:rsidRDefault="00846B6F" w:rsidP="00284B2C">
      <w:pPr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t xml:space="preserve">Расчёт показателей за 2022 год: </w:t>
      </w:r>
    </w:p>
    <w:p w:rsidR="00846B6F" w:rsidRPr="002C076A" w:rsidRDefault="00846B6F" w:rsidP="00846B6F">
      <w:pPr>
        <w:jc w:val="both"/>
        <w:rPr>
          <w:i/>
          <w:color w:val="000000" w:themeColor="text1"/>
        </w:rPr>
      </w:pPr>
      <w:r w:rsidRPr="002C076A">
        <w:rPr>
          <w:i/>
          <w:color w:val="000000" w:themeColor="text1"/>
        </w:rPr>
        <w:t>«Электрическая энергия»</w:t>
      </w:r>
    </w:p>
    <w:p w:rsidR="00846B6F" w:rsidRPr="002C076A" w:rsidRDefault="00846B6F" w:rsidP="00846B6F">
      <w:pPr>
        <w:jc w:val="both"/>
        <w:rPr>
          <w:color w:val="000000" w:themeColor="text1"/>
        </w:rPr>
      </w:pPr>
      <w:r w:rsidRPr="002C076A">
        <w:rPr>
          <w:color w:val="000000" w:themeColor="text1"/>
        </w:rPr>
        <w:t xml:space="preserve">п.13 формы 16. 5582735,96 </w:t>
      </w:r>
      <w:proofErr w:type="spellStart"/>
      <w:r w:rsidRPr="002C076A">
        <w:rPr>
          <w:color w:val="000000" w:themeColor="text1"/>
        </w:rPr>
        <w:t>кВт.ч</w:t>
      </w:r>
      <w:proofErr w:type="spellEnd"/>
      <w:r w:rsidRPr="002C076A">
        <w:rPr>
          <w:color w:val="000000" w:themeColor="text1"/>
        </w:rPr>
        <w:t xml:space="preserve"> / численность населения 134297=41,57</w:t>
      </w:r>
    </w:p>
    <w:p w:rsidR="00846B6F" w:rsidRPr="002C076A" w:rsidRDefault="00846B6F" w:rsidP="00846B6F">
      <w:pPr>
        <w:jc w:val="both"/>
        <w:rPr>
          <w:i/>
          <w:color w:val="000000" w:themeColor="text1"/>
        </w:rPr>
      </w:pPr>
      <w:r w:rsidRPr="002C076A">
        <w:rPr>
          <w:i/>
          <w:color w:val="000000" w:themeColor="text1"/>
        </w:rPr>
        <w:t>«Тепловая энергия»</w:t>
      </w:r>
    </w:p>
    <w:p w:rsidR="00846B6F" w:rsidRPr="002C076A" w:rsidRDefault="00846B6F" w:rsidP="00846B6F">
      <w:pPr>
        <w:jc w:val="both"/>
        <w:rPr>
          <w:color w:val="000000" w:themeColor="text1"/>
        </w:rPr>
      </w:pPr>
      <w:r w:rsidRPr="002C076A">
        <w:rPr>
          <w:color w:val="000000" w:themeColor="text1"/>
        </w:rPr>
        <w:t xml:space="preserve">п.15 формы 16. 43909,23 Гкал / п.14 формы 16- 240552,62 </w:t>
      </w:r>
      <w:proofErr w:type="spellStart"/>
      <w:r w:rsidRPr="002C076A">
        <w:rPr>
          <w:color w:val="000000" w:themeColor="text1"/>
        </w:rPr>
        <w:t>кв.м</w:t>
      </w:r>
      <w:proofErr w:type="spellEnd"/>
      <w:r w:rsidRPr="002C076A">
        <w:rPr>
          <w:color w:val="000000" w:themeColor="text1"/>
        </w:rPr>
        <w:t>.=0,18</w:t>
      </w:r>
    </w:p>
    <w:p w:rsidR="00846B6F" w:rsidRPr="002C076A" w:rsidRDefault="00846B6F" w:rsidP="00846B6F">
      <w:pPr>
        <w:jc w:val="both"/>
        <w:rPr>
          <w:i/>
          <w:color w:val="000000" w:themeColor="text1"/>
        </w:rPr>
      </w:pPr>
      <w:r w:rsidRPr="002C076A">
        <w:rPr>
          <w:i/>
          <w:color w:val="000000" w:themeColor="text1"/>
        </w:rPr>
        <w:t>«Горячая вода»</w:t>
      </w:r>
    </w:p>
    <w:p w:rsidR="00846B6F" w:rsidRPr="002C076A" w:rsidRDefault="00846B6F" w:rsidP="00846B6F">
      <w:pPr>
        <w:jc w:val="both"/>
        <w:rPr>
          <w:color w:val="000000" w:themeColor="text1"/>
        </w:rPr>
      </w:pPr>
      <w:r w:rsidRPr="002C076A">
        <w:rPr>
          <w:color w:val="000000" w:themeColor="text1"/>
        </w:rPr>
        <w:t>п.15а формы 16. 2445,68 Гкал / численность населения 134297=0,02</w:t>
      </w:r>
    </w:p>
    <w:p w:rsidR="00846B6F" w:rsidRPr="002C076A" w:rsidRDefault="00846B6F" w:rsidP="00846B6F">
      <w:pPr>
        <w:jc w:val="both"/>
        <w:rPr>
          <w:color w:val="000000" w:themeColor="text1"/>
        </w:rPr>
      </w:pPr>
      <w:r w:rsidRPr="002C076A">
        <w:rPr>
          <w:color w:val="000000" w:themeColor="text1"/>
        </w:rPr>
        <w:t>п.18 формы 16. 40451,44 куб. м. / численность населения 134297=0,30</w:t>
      </w:r>
    </w:p>
    <w:p w:rsidR="00846B6F" w:rsidRPr="002C076A" w:rsidRDefault="00846B6F" w:rsidP="00846B6F">
      <w:pPr>
        <w:jc w:val="both"/>
        <w:rPr>
          <w:color w:val="000000" w:themeColor="text1"/>
        </w:rPr>
      </w:pPr>
      <w:r w:rsidRPr="002C076A">
        <w:rPr>
          <w:color w:val="000000" w:themeColor="text1"/>
        </w:rPr>
        <w:t>п.15а + п.18 = 0,32</w:t>
      </w:r>
    </w:p>
    <w:p w:rsidR="00846B6F" w:rsidRPr="002C076A" w:rsidRDefault="00846B6F" w:rsidP="00846B6F">
      <w:pPr>
        <w:jc w:val="both"/>
        <w:rPr>
          <w:i/>
          <w:color w:val="000000" w:themeColor="text1"/>
        </w:rPr>
      </w:pPr>
      <w:r w:rsidRPr="002C076A">
        <w:rPr>
          <w:i/>
          <w:color w:val="000000" w:themeColor="text1"/>
        </w:rPr>
        <w:t>«Холодная вода»</w:t>
      </w:r>
    </w:p>
    <w:p w:rsidR="00846B6F" w:rsidRPr="002C076A" w:rsidRDefault="00846B6F" w:rsidP="00846B6F">
      <w:pPr>
        <w:jc w:val="both"/>
        <w:rPr>
          <w:color w:val="000000" w:themeColor="text1"/>
        </w:rPr>
      </w:pPr>
      <w:r w:rsidRPr="002C076A">
        <w:rPr>
          <w:color w:val="000000" w:themeColor="text1"/>
        </w:rPr>
        <w:t>п.16 формы 16. 75987,08 куб. м. / численность населения 134297=0,56</w:t>
      </w:r>
    </w:p>
    <w:p w:rsidR="00846B6F" w:rsidRPr="002C076A" w:rsidRDefault="00846B6F" w:rsidP="00846B6F">
      <w:pPr>
        <w:jc w:val="both"/>
        <w:rPr>
          <w:i/>
          <w:color w:val="000000" w:themeColor="text1"/>
        </w:rPr>
      </w:pPr>
      <w:r w:rsidRPr="002C076A">
        <w:rPr>
          <w:i/>
          <w:color w:val="000000" w:themeColor="text1"/>
        </w:rPr>
        <w:t>«Природный газ».</w:t>
      </w:r>
    </w:p>
    <w:p w:rsidR="00846B6F" w:rsidRPr="002C076A" w:rsidRDefault="00846B6F" w:rsidP="00846B6F">
      <w:pPr>
        <w:jc w:val="both"/>
        <w:rPr>
          <w:color w:val="000000" w:themeColor="text1"/>
        </w:rPr>
      </w:pPr>
      <w:r w:rsidRPr="002C076A">
        <w:rPr>
          <w:color w:val="000000" w:themeColor="text1"/>
        </w:rPr>
        <w:t>п.19 формы 16. 58712,45 куб. м. / численность населения 134297=0,44</w:t>
      </w:r>
    </w:p>
    <w:p w:rsidR="00585B0C" w:rsidRPr="002C076A" w:rsidRDefault="00585B0C" w:rsidP="00585B0C">
      <w:pPr>
        <w:jc w:val="both"/>
        <w:rPr>
          <w:i/>
          <w:iCs/>
          <w:color w:val="000000" w:themeColor="text1"/>
          <w:sz w:val="28"/>
          <w:szCs w:val="28"/>
          <w:u w:val="single"/>
        </w:rPr>
      </w:pPr>
    </w:p>
    <w:p w:rsidR="00846B6F" w:rsidRPr="002C076A" w:rsidRDefault="00585B0C" w:rsidP="00846B6F">
      <w:pPr>
        <w:jc w:val="both"/>
        <w:rPr>
          <w:b/>
          <w:i/>
          <w:iCs/>
          <w:color w:val="000000" w:themeColor="text1"/>
        </w:rPr>
      </w:pPr>
      <w:r w:rsidRPr="002C076A">
        <w:rPr>
          <w:i/>
          <w:iCs/>
          <w:color w:val="000000" w:themeColor="text1"/>
        </w:rPr>
        <w:t xml:space="preserve"> </w:t>
      </w:r>
      <w:r w:rsidR="00284B2C" w:rsidRPr="002C076A">
        <w:rPr>
          <w:i/>
          <w:iCs/>
          <w:color w:val="000000" w:themeColor="text1"/>
        </w:rPr>
        <w:tab/>
      </w:r>
      <w:r w:rsidR="00846B6F" w:rsidRPr="002C076A">
        <w:rPr>
          <w:i/>
          <w:iCs/>
          <w:color w:val="000000" w:themeColor="text1"/>
        </w:rPr>
        <w:t>«</w:t>
      </w:r>
      <w:r w:rsidR="00846B6F" w:rsidRPr="002C076A">
        <w:rPr>
          <w:b/>
          <w:i/>
          <w:iCs/>
          <w:color w:val="000000" w:themeColor="text1"/>
        </w:rPr>
        <w:t>Электрическая энергия»</w:t>
      </w:r>
    </w:p>
    <w:p w:rsidR="00846B6F" w:rsidRPr="002C076A" w:rsidRDefault="00846B6F" w:rsidP="00846B6F">
      <w:pPr>
        <w:ind w:firstLine="708"/>
        <w:jc w:val="both"/>
        <w:rPr>
          <w:color w:val="000000" w:themeColor="text1"/>
        </w:rPr>
      </w:pPr>
      <w:r w:rsidRPr="002C076A">
        <w:rPr>
          <w:iCs/>
          <w:color w:val="000000" w:themeColor="text1"/>
        </w:rPr>
        <w:t>Уменьшение показателя</w:t>
      </w:r>
      <w:r w:rsidRPr="002C076A">
        <w:rPr>
          <w:i/>
          <w:iCs/>
          <w:color w:val="000000" w:themeColor="text1"/>
        </w:rPr>
        <w:t xml:space="preserve"> </w:t>
      </w:r>
      <w:r w:rsidRPr="002C076A">
        <w:rPr>
          <w:color w:val="000000" w:themeColor="text1"/>
        </w:rPr>
        <w:t xml:space="preserve">удельной величины потребления энергетических ресурсов муниципальными бюджетными учреждениями по электрической энергии </w:t>
      </w:r>
      <w:r w:rsidR="00091386" w:rsidRPr="002C076A">
        <w:rPr>
          <w:color w:val="000000" w:themeColor="text1"/>
        </w:rPr>
        <w:t xml:space="preserve">за 2022 год </w:t>
      </w:r>
      <w:r w:rsidRPr="002C076A">
        <w:rPr>
          <w:color w:val="000000" w:themeColor="text1"/>
        </w:rPr>
        <w:t xml:space="preserve">связано с увеличением среднегодовой численности населения по отношению к 2021 году на 12151 человек, с уменьшением санитарно-эпидемиологических мероприятий, а также </w:t>
      </w:r>
      <w:r w:rsidRPr="002C076A">
        <w:rPr>
          <w:color w:val="000000" w:themeColor="text1"/>
        </w:rPr>
        <w:lastRenderedPageBreak/>
        <w:t xml:space="preserve">заключением </w:t>
      </w:r>
      <w:proofErr w:type="spellStart"/>
      <w:r w:rsidRPr="002C076A">
        <w:rPr>
          <w:color w:val="000000" w:themeColor="text1"/>
        </w:rPr>
        <w:t>энергосервисных</w:t>
      </w:r>
      <w:proofErr w:type="spellEnd"/>
      <w:r w:rsidRPr="002C076A">
        <w:rPr>
          <w:color w:val="000000" w:themeColor="text1"/>
        </w:rPr>
        <w:t xml:space="preserve"> контрактов на модернизацию внутреннего освещения с МКОУ «</w:t>
      </w:r>
      <w:proofErr w:type="spellStart"/>
      <w:r w:rsidRPr="002C076A">
        <w:rPr>
          <w:color w:val="000000" w:themeColor="text1"/>
        </w:rPr>
        <w:t>Войскоровской</w:t>
      </w:r>
      <w:proofErr w:type="spellEnd"/>
      <w:r w:rsidRPr="002C076A">
        <w:rPr>
          <w:color w:val="000000" w:themeColor="text1"/>
        </w:rPr>
        <w:t xml:space="preserve"> СОШ» и МКОУ ДО «</w:t>
      </w:r>
      <w:proofErr w:type="spellStart"/>
      <w:r w:rsidRPr="002C076A">
        <w:rPr>
          <w:color w:val="000000" w:themeColor="text1"/>
        </w:rPr>
        <w:t>Тосненская</w:t>
      </w:r>
      <w:proofErr w:type="spellEnd"/>
      <w:r w:rsidRPr="002C076A">
        <w:rPr>
          <w:color w:val="000000" w:themeColor="text1"/>
        </w:rPr>
        <w:t xml:space="preserve"> ШИ». </w:t>
      </w:r>
    </w:p>
    <w:p w:rsidR="00846B6F" w:rsidRPr="002C076A" w:rsidRDefault="00846B6F" w:rsidP="00846B6F">
      <w:pPr>
        <w:jc w:val="both"/>
        <w:rPr>
          <w:color w:val="000000" w:themeColor="text1"/>
        </w:rPr>
      </w:pPr>
      <w:r w:rsidRPr="002C076A">
        <w:rPr>
          <w:color w:val="000000" w:themeColor="text1"/>
        </w:rPr>
        <w:t>- потребление за 2020 год – 8132644,84 кВт/ч на численность насе</w:t>
      </w:r>
      <w:r w:rsidR="00065029" w:rsidRPr="002C076A">
        <w:rPr>
          <w:color w:val="000000" w:themeColor="text1"/>
        </w:rPr>
        <w:t>ления 123557 (показатель 65,82);</w:t>
      </w:r>
    </w:p>
    <w:p w:rsidR="00846B6F" w:rsidRPr="002C076A" w:rsidRDefault="00846B6F" w:rsidP="00846B6F">
      <w:pPr>
        <w:jc w:val="both"/>
        <w:rPr>
          <w:color w:val="000000" w:themeColor="text1"/>
        </w:rPr>
      </w:pPr>
      <w:r w:rsidRPr="002C076A">
        <w:rPr>
          <w:color w:val="000000" w:themeColor="text1"/>
        </w:rPr>
        <w:t>- потребление электроэнергии в 2021 году 9603347,17 кВт/ч на численность насе</w:t>
      </w:r>
      <w:r w:rsidR="00065029" w:rsidRPr="002C076A">
        <w:rPr>
          <w:color w:val="000000" w:themeColor="text1"/>
        </w:rPr>
        <w:t>ления 122146 (показатель 78,62);</w:t>
      </w:r>
    </w:p>
    <w:p w:rsidR="00846B6F" w:rsidRPr="002C076A" w:rsidRDefault="00846B6F" w:rsidP="00846B6F">
      <w:pPr>
        <w:jc w:val="both"/>
        <w:rPr>
          <w:color w:val="000000" w:themeColor="text1"/>
        </w:rPr>
      </w:pPr>
      <w:r w:rsidRPr="002C076A">
        <w:rPr>
          <w:color w:val="000000" w:themeColor="text1"/>
        </w:rPr>
        <w:t>- потребление электроэнергии в 2022 году 5582735,96 кВт/ч на численность населения 134297 (показатель 41,57).</w:t>
      </w:r>
    </w:p>
    <w:p w:rsidR="00846B6F" w:rsidRPr="002C076A" w:rsidRDefault="00846B6F" w:rsidP="00846B6F">
      <w:pPr>
        <w:jc w:val="both"/>
        <w:rPr>
          <w:color w:val="000000" w:themeColor="text1"/>
          <w:sz w:val="28"/>
          <w:szCs w:val="28"/>
        </w:rPr>
      </w:pPr>
    </w:p>
    <w:p w:rsidR="00846B6F" w:rsidRPr="002C076A" w:rsidRDefault="00846B6F" w:rsidP="00284B2C">
      <w:pPr>
        <w:ind w:firstLine="708"/>
        <w:jc w:val="both"/>
        <w:rPr>
          <w:b/>
          <w:i/>
          <w:iCs/>
          <w:color w:val="000000" w:themeColor="text1"/>
        </w:rPr>
      </w:pPr>
      <w:r w:rsidRPr="002C076A">
        <w:rPr>
          <w:b/>
          <w:i/>
          <w:iCs/>
          <w:color w:val="000000" w:themeColor="text1"/>
        </w:rPr>
        <w:t>«Тепловая энергия»</w:t>
      </w:r>
    </w:p>
    <w:p w:rsidR="00846B6F" w:rsidRPr="002C076A" w:rsidRDefault="00846B6F" w:rsidP="00846B6F">
      <w:pPr>
        <w:ind w:firstLine="708"/>
        <w:jc w:val="both"/>
        <w:rPr>
          <w:i/>
          <w:color w:val="000000" w:themeColor="text1"/>
        </w:rPr>
      </w:pPr>
      <w:r w:rsidRPr="002C076A">
        <w:rPr>
          <w:color w:val="000000" w:themeColor="text1"/>
        </w:rPr>
        <w:t>Показатель удельной величины потребления энергетических ресурсов по тепловой энергии муниципальными учреждениями уменьшился в 2022 году в связи с повышением среднесуточной температуры наружного воздуха в отопительный период. При консолидации данных в систему РГИС «</w:t>
      </w:r>
      <w:proofErr w:type="spellStart"/>
      <w:r w:rsidRPr="002C076A">
        <w:rPr>
          <w:color w:val="000000" w:themeColor="text1"/>
        </w:rPr>
        <w:t>Энергоэффективность</w:t>
      </w:r>
      <w:proofErr w:type="spellEnd"/>
      <w:r w:rsidRPr="002C076A">
        <w:rPr>
          <w:color w:val="000000" w:themeColor="text1"/>
        </w:rPr>
        <w:t>» выявлена техническая ошибка по площади занимае</w:t>
      </w:r>
      <w:r w:rsidR="00091386" w:rsidRPr="002C076A">
        <w:rPr>
          <w:color w:val="000000" w:themeColor="text1"/>
        </w:rPr>
        <w:t>мой муниципальными учреждениями.</w:t>
      </w:r>
    </w:p>
    <w:p w:rsidR="00846B6F" w:rsidRPr="002C076A" w:rsidRDefault="00846B6F" w:rsidP="00846B6F">
      <w:pPr>
        <w:jc w:val="both"/>
        <w:rPr>
          <w:color w:val="000000" w:themeColor="text1"/>
        </w:rPr>
      </w:pPr>
      <w:r w:rsidRPr="002C076A">
        <w:rPr>
          <w:color w:val="000000" w:themeColor="text1"/>
        </w:rPr>
        <w:t xml:space="preserve">- потребление тепловой энергии в 2020 году 66078,9 Гкал на площадь муниципальных учреждений 396983,86 </w:t>
      </w:r>
      <w:proofErr w:type="spellStart"/>
      <w:r w:rsidRPr="002C076A">
        <w:rPr>
          <w:color w:val="000000" w:themeColor="text1"/>
        </w:rPr>
        <w:t>кв.м</w:t>
      </w:r>
      <w:proofErr w:type="spellEnd"/>
      <w:r w:rsidRPr="002C076A">
        <w:rPr>
          <w:color w:val="000000" w:themeColor="text1"/>
        </w:rPr>
        <w:t xml:space="preserve"> (показатель 0,16);</w:t>
      </w:r>
    </w:p>
    <w:p w:rsidR="00846B6F" w:rsidRPr="002C076A" w:rsidRDefault="00846B6F" w:rsidP="00846B6F">
      <w:pPr>
        <w:jc w:val="both"/>
        <w:rPr>
          <w:color w:val="000000" w:themeColor="text1"/>
        </w:rPr>
      </w:pPr>
      <w:r w:rsidRPr="002C076A">
        <w:rPr>
          <w:color w:val="000000" w:themeColor="text1"/>
        </w:rPr>
        <w:t>- потребление тепловой энергии в 2021 году 79548,44 Гкал на площадь муниципальных учреждений 4</w:t>
      </w:r>
      <w:r w:rsidR="00065029" w:rsidRPr="002C076A">
        <w:rPr>
          <w:color w:val="000000" w:themeColor="text1"/>
        </w:rPr>
        <w:t xml:space="preserve">02687,26 </w:t>
      </w:r>
      <w:proofErr w:type="spellStart"/>
      <w:r w:rsidR="00065029" w:rsidRPr="002C076A">
        <w:rPr>
          <w:color w:val="000000" w:themeColor="text1"/>
        </w:rPr>
        <w:t>кв.м</w:t>
      </w:r>
      <w:proofErr w:type="spellEnd"/>
      <w:r w:rsidR="00065029" w:rsidRPr="002C076A">
        <w:rPr>
          <w:color w:val="000000" w:themeColor="text1"/>
        </w:rPr>
        <w:t xml:space="preserve"> (показатель 0,20);</w:t>
      </w:r>
    </w:p>
    <w:p w:rsidR="00846B6F" w:rsidRPr="002C076A" w:rsidRDefault="00846B6F" w:rsidP="00846B6F">
      <w:pPr>
        <w:jc w:val="both"/>
        <w:rPr>
          <w:color w:val="000000" w:themeColor="text1"/>
        </w:rPr>
      </w:pPr>
      <w:r w:rsidRPr="002C076A">
        <w:rPr>
          <w:color w:val="000000" w:themeColor="text1"/>
        </w:rPr>
        <w:t xml:space="preserve">- потребление тепловой энергии в 2022 году 43909,23 Гкал на площадь муниципальных учреждений 240552,62 </w:t>
      </w:r>
      <w:proofErr w:type="spellStart"/>
      <w:r w:rsidRPr="002C076A">
        <w:rPr>
          <w:color w:val="000000" w:themeColor="text1"/>
        </w:rPr>
        <w:t>кв.м</w:t>
      </w:r>
      <w:proofErr w:type="spellEnd"/>
      <w:r w:rsidRPr="002C076A">
        <w:rPr>
          <w:color w:val="000000" w:themeColor="text1"/>
        </w:rPr>
        <w:t xml:space="preserve"> (показатель </w:t>
      </w:r>
      <w:r w:rsidR="00996219" w:rsidRPr="002C076A">
        <w:rPr>
          <w:color w:val="000000" w:themeColor="text1"/>
        </w:rPr>
        <w:t>0,18</w:t>
      </w:r>
      <w:r w:rsidRPr="002C076A">
        <w:rPr>
          <w:color w:val="000000" w:themeColor="text1"/>
        </w:rPr>
        <w:t>).</w:t>
      </w:r>
    </w:p>
    <w:p w:rsidR="00846B6F" w:rsidRPr="002C076A" w:rsidRDefault="00846B6F" w:rsidP="00846B6F">
      <w:pPr>
        <w:ind w:firstLine="708"/>
        <w:jc w:val="both"/>
        <w:rPr>
          <w:color w:val="000000" w:themeColor="text1"/>
          <w:sz w:val="28"/>
          <w:szCs w:val="28"/>
        </w:rPr>
      </w:pPr>
    </w:p>
    <w:p w:rsidR="00846B6F" w:rsidRPr="002C076A" w:rsidRDefault="00846B6F" w:rsidP="00284B2C">
      <w:pPr>
        <w:ind w:firstLine="708"/>
        <w:jc w:val="both"/>
        <w:rPr>
          <w:b/>
          <w:i/>
          <w:color w:val="000000" w:themeColor="text1"/>
        </w:rPr>
      </w:pPr>
      <w:r w:rsidRPr="002C076A">
        <w:rPr>
          <w:b/>
          <w:i/>
          <w:color w:val="000000" w:themeColor="text1"/>
        </w:rPr>
        <w:t>«Горячая вода»</w:t>
      </w:r>
    </w:p>
    <w:p w:rsidR="00846B6F" w:rsidRPr="002C076A" w:rsidRDefault="00846B6F" w:rsidP="00846B6F">
      <w:pPr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t xml:space="preserve">Изменение показателя учета потребления горячей воды муниципальными учреждениями </w:t>
      </w:r>
      <w:r w:rsidR="00091386" w:rsidRPr="002C076A">
        <w:rPr>
          <w:color w:val="000000" w:themeColor="text1"/>
        </w:rPr>
        <w:t xml:space="preserve">за 2022 год </w:t>
      </w:r>
      <w:r w:rsidRPr="002C076A">
        <w:rPr>
          <w:color w:val="000000" w:themeColor="text1"/>
        </w:rPr>
        <w:t>обусловлено увеличением среднегодовой численности населения по отношению к 2021 году на 12151 человек и уменьшением санитарно-эпидемиологических мероприятий.</w:t>
      </w:r>
    </w:p>
    <w:p w:rsidR="00846B6F" w:rsidRPr="002C076A" w:rsidRDefault="00846B6F" w:rsidP="00846B6F">
      <w:pPr>
        <w:jc w:val="both"/>
        <w:rPr>
          <w:color w:val="000000" w:themeColor="text1"/>
        </w:rPr>
      </w:pPr>
      <w:r w:rsidRPr="002C076A">
        <w:rPr>
          <w:color w:val="000000" w:themeColor="text1"/>
        </w:rPr>
        <w:t>- потребление тепловой энергии на приготовление горячей воды в 2020 году 4337,43 Гкал на численность населения 123557 чел.</w:t>
      </w:r>
      <w:r w:rsidR="00065029" w:rsidRPr="002C076A">
        <w:rPr>
          <w:color w:val="000000" w:themeColor="text1"/>
        </w:rPr>
        <w:t xml:space="preserve"> (показатель 0,03),</w:t>
      </w:r>
    </w:p>
    <w:p w:rsidR="00846B6F" w:rsidRPr="002C076A" w:rsidRDefault="00846B6F" w:rsidP="00846B6F">
      <w:pPr>
        <w:jc w:val="both"/>
        <w:rPr>
          <w:color w:val="000000" w:themeColor="text1"/>
        </w:rPr>
      </w:pPr>
      <w:r w:rsidRPr="002C076A">
        <w:rPr>
          <w:color w:val="000000" w:themeColor="text1"/>
        </w:rPr>
        <w:t>- потребление холодной воды на приготовление горячей воды в 2020 году 58639,33 м3 на численность населени</w:t>
      </w:r>
      <w:r w:rsidR="00065029" w:rsidRPr="002C076A">
        <w:rPr>
          <w:color w:val="000000" w:themeColor="text1"/>
        </w:rPr>
        <w:t>я 123557 чел. (показатель 0,47).</w:t>
      </w:r>
    </w:p>
    <w:p w:rsidR="00846B6F" w:rsidRPr="002C076A" w:rsidRDefault="00846B6F" w:rsidP="00846B6F">
      <w:pPr>
        <w:jc w:val="both"/>
        <w:rPr>
          <w:color w:val="000000" w:themeColor="text1"/>
        </w:rPr>
      </w:pPr>
      <w:r w:rsidRPr="002C076A">
        <w:rPr>
          <w:color w:val="000000" w:themeColor="text1"/>
        </w:rPr>
        <w:t>Сумма комп</w:t>
      </w:r>
      <w:r w:rsidR="00065029" w:rsidRPr="002C076A">
        <w:rPr>
          <w:color w:val="000000" w:themeColor="text1"/>
        </w:rPr>
        <w:t>онентов равна (показатель 0,50);</w:t>
      </w:r>
    </w:p>
    <w:p w:rsidR="00846B6F" w:rsidRPr="002C076A" w:rsidRDefault="00846B6F" w:rsidP="00846B6F">
      <w:pPr>
        <w:jc w:val="both"/>
        <w:rPr>
          <w:color w:val="000000" w:themeColor="text1"/>
        </w:rPr>
      </w:pPr>
      <w:r w:rsidRPr="002C076A">
        <w:rPr>
          <w:color w:val="000000" w:themeColor="text1"/>
        </w:rPr>
        <w:t>- потребление тепловой энергии на приготовление горячей воды в 2021 году 5471,13 Гкал на численность населения 122146 чел. (показатель 0,04),</w:t>
      </w:r>
    </w:p>
    <w:p w:rsidR="00846B6F" w:rsidRPr="002C076A" w:rsidRDefault="00846B6F" w:rsidP="00846B6F">
      <w:pPr>
        <w:jc w:val="both"/>
        <w:rPr>
          <w:color w:val="000000" w:themeColor="text1"/>
        </w:rPr>
      </w:pPr>
      <w:r w:rsidRPr="002C076A">
        <w:rPr>
          <w:color w:val="000000" w:themeColor="text1"/>
        </w:rPr>
        <w:t>- потребление холодной воды на приготовление горячей воды в 2021 году 79201,25 м3 на численность населени</w:t>
      </w:r>
      <w:r w:rsidR="00065029" w:rsidRPr="002C076A">
        <w:rPr>
          <w:color w:val="000000" w:themeColor="text1"/>
        </w:rPr>
        <w:t>я 122146 чел. (показатель 0,65).</w:t>
      </w:r>
    </w:p>
    <w:p w:rsidR="00846B6F" w:rsidRPr="002C076A" w:rsidRDefault="00846B6F" w:rsidP="00846B6F">
      <w:pPr>
        <w:jc w:val="both"/>
        <w:rPr>
          <w:color w:val="000000" w:themeColor="text1"/>
        </w:rPr>
      </w:pPr>
      <w:r w:rsidRPr="002C076A">
        <w:rPr>
          <w:color w:val="000000" w:themeColor="text1"/>
        </w:rPr>
        <w:t>Сумма компонентов равна (показат</w:t>
      </w:r>
      <w:r w:rsidR="00065029" w:rsidRPr="002C076A">
        <w:rPr>
          <w:color w:val="000000" w:themeColor="text1"/>
        </w:rPr>
        <w:t>ель 0,69);</w:t>
      </w:r>
    </w:p>
    <w:p w:rsidR="00846B6F" w:rsidRPr="002C076A" w:rsidRDefault="00846B6F" w:rsidP="00846B6F">
      <w:pPr>
        <w:jc w:val="both"/>
        <w:rPr>
          <w:color w:val="000000" w:themeColor="text1"/>
        </w:rPr>
      </w:pPr>
      <w:r w:rsidRPr="002C076A">
        <w:rPr>
          <w:color w:val="000000" w:themeColor="text1"/>
        </w:rPr>
        <w:t>- потребление тепловой энергии на приготовление горячей воды в 2022 году 2445,68 Гкал на численность населения 134297 чел. (показатель 0,02),</w:t>
      </w:r>
    </w:p>
    <w:p w:rsidR="00846B6F" w:rsidRPr="002C076A" w:rsidRDefault="00846B6F" w:rsidP="00846B6F">
      <w:pPr>
        <w:jc w:val="both"/>
        <w:rPr>
          <w:color w:val="000000" w:themeColor="text1"/>
        </w:rPr>
      </w:pPr>
      <w:r w:rsidRPr="002C076A">
        <w:rPr>
          <w:color w:val="000000" w:themeColor="text1"/>
        </w:rPr>
        <w:t>- потребление холодной воды на п</w:t>
      </w:r>
      <w:r w:rsidR="00091386" w:rsidRPr="002C076A">
        <w:rPr>
          <w:color w:val="000000" w:themeColor="text1"/>
        </w:rPr>
        <w:t>риготовление горячей воды в 2022</w:t>
      </w:r>
      <w:r w:rsidRPr="002C076A">
        <w:rPr>
          <w:color w:val="000000" w:themeColor="text1"/>
        </w:rPr>
        <w:t xml:space="preserve"> году 40451,44 м3 на численность населения 134297 чел. (показатель 0,30</w:t>
      </w:r>
      <w:r w:rsidR="00065029" w:rsidRPr="002C076A">
        <w:rPr>
          <w:color w:val="000000" w:themeColor="text1"/>
        </w:rPr>
        <w:t>).</w:t>
      </w:r>
    </w:p>
    <w:p w:rsidR="00846B6F" w:rsidRPr="002C076A" w:rsidRDefault="00846B6F" w:rsidP="00846B6F">
      <w:pPr>
        <w:jc w:val="both"/>
        <w:rPr>
          <w:color w:val="000000" w:themeColor="text1"/>
        </w:rPr>
      </w:pPr>
      <w:r w:rsidRPr="002C076A">
        <w:rPr>
          <w:color w:val="000000" w:themeColor="text1"/>
        </w:rPr>
        <w:t>Сумма компонентов равна (показатель 0,32).</w:t>
      </w:r>
    </w:p>
    <w:p w:rsidR="00846B6F" w:rsidRPr="002C076A" w:rsidRDefault="00846B6F" w:rsidP="00846B6F">
      <w:pPr>
        <w:jc w:val="both"/>
        <w:rPr>
          <w:color w:val="000000" w:themeColor="text1"/>
        </w:rPr>
      </w:pPr>
    </w:p>
    <w:p w:rsidR="00846B6F" w:rsidRPr="002C076A" w:rsidRDefault="00846B6F" w:rsidP="00284B2C">
      <w:pPr>
        <w:ind w:firstLine="708"/>
        <w:jc w:val="both"/>
        <w:rPr>
          <w:b/>
          <w:i/>
          <w:color w:val="000000" w:themeColor="text1"/>
        </w:rPr>
      </w:pPr>
      <w:r w:rsidRPr="002C076A">
        <w:rPr>
          <w:b/>
          <w:i/>
          <w:color w:val="000000" w:themeColor="text1"/>
        </w:rPr>
        <w:t>«Холодная вода»</w:t>
      </w:r>
    </w:p>
    <w:p w:rsidR="00846B6F" w:rsidRPr="002C076A" w:rsidRDefault="00846B6F" w:rsidP="00846B6F">
      <w:pPr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t>В 2022 году потребление холодной воды снизилось, в связи уменьшением санитарно-эпидемиологических мероприятий и увеличением среднегодовой численности населения по отношению к 2021 году на 12151 человек.</w:t>
      </w:r>
    </w:p>
    <w:p w:rsidR="00846B6F" w:rsidRPr="002C076A" w:rsidRDefault="00846B6F" w:rsidP="00091386">
      <w:pPr>
        <w:jc w:val="both"/>
        <w:rPr>
          <w:color w:val="000000" w:themeColor="text1"/>
        </w:rPr>
      </w:pPr>
      <w:r w:rsidRPr="002C076A">
        <w:rPr>
          <w:color w:val="000000" w:themeColor="text1"/>
        </w:rPr>
        <w:t>- потребление холодной воды в 2020 году 99873,5 куб. м на численность населения 123557 чел. (показатель 0,80);</w:t>
      </w:r>
    </w:p>
    <w:p w:rsidR="00846B6F" w:rsidRPr="002C076A" w:rsidRDefault="00846B6F" w:rsidP="00091386">
      <w:pPr>
        <w:jc w:val="both"/>
        <w:rPr>
          <w:color w:val="000000" w:themeColor="text1"/>
        </w:rPr>
      </w:pPr>
      <w:r w:rsidRPr="002C076A">
        <w:rPr>
          <w:color w:val="000000" w:themeColor="text1"/>
        </w:rPr>
        <w:t>- потребление холодной воды в 2021 году 128116,14 куб. м. на численность населения 122146 чел. (показа</w:t>
      </w:r>
      <w:r w:rsidR="00065029" w:rsidRPr="002C076A">
        <w:rPr>
          <w:color w:val="000000" w:themeColor="text1"/>
        </w:rPr>
        <w:t>тель 1,04);</w:t>
      </w:r>
    </w:p>
    <w:p w:rsidR="00846B6F" w:rsidRPr="002C076A" w:rsidRDefault="00846B6F" w:rsidP="00091386">
      <w:pPr>
        <w:jc w:val="both"/>
        <w:rPr>
          <w:color w:val="000000" w:themeColor="text1"/>
        </w:rPr>
      </w:pPr>
      <w:r w:rsidRPr="002C076A">
        <w:rPr>
          <w:color w:val="000000" w:themeColor="text1"/>
        </w:rPr>
        <w:lastRenderedPageBreak/>
        <w:t>- потребление холодной воды в 2022 году 75987,08 куб. м. на численность населения 134297 чел. (показатель 0,56).</w:t>
      </w:r>
    </w:p>
    <w:p w:rsidR="00846B6F" w:rsidRPr="002C076A" w:rsidRDefault="00846B6F" w:rsidP="00247910">
      <w:pPr>
        <w:jc w:val="both"/>
        <w:rPr>
          <w:i/>
          <w:color w:val="000000" w:themeColor="text1"/>
        </w:rPr>
      </w:pPr>
    </w:p>
    <w:p w:rsidR="00846B6F" w:rsidRPr="00627B60" w:rsidRDefault="00846B6F" w:rsidP="00284B2C">
      <w:pPr>
        <w:ind w:firstLine="708"/>
        <w:jc w:val="both"/>
        <w:rPr>
          <w:b/>
          <w:i/>
          <w:color w:val="FF0000"/>
        </w:rPr>
      </w:pPr>
      <w:r w:rsidRPr="00627B60">
        <w:rPr>
          <w:b/>
          <w:i/>
          <w:color w:val="FF0000"/>
        </w:rPr>
        <w:t>«Природный газ»</w:t>
      </w:r>
    </w:p>
    <w:p w:rsidR="00AA14C5" w:rsidRPr="002C076A" w:rsidRDefault="00AA14C5" w:rsidP="00AA14C5">
      <w:pPr>
        <w:ind w:firstLine="708"/>
        <w:jc w:val="both"/>
        <w:rPr>
          <w:color w:val="000000" w:themeColor="text1"/>
        </w:rPr>
      </w:pPr>
      <w:r w:rsidRPr="002C076A">
        <w:rPr>
          <w:color w:val="000000" w:themeColor="text1"/>
        </w:rPr>
        <w:t>С 2022 года природный газ используется на нужды отопления муниципального бюджетного дошкольного образовательного учреждения № 12 «Детский сад комбинированного вида Федоровского городского поселения».</w:t>
      </w:r>
    </w:p>
    <w:p w:rsidR="00AA14C5" w:rsidRPr="002C076A" w:rsidRDefault="00AA14C5" w:rsidP="00585B0C">
      <w:pPr>
        <w:jc w:val="both"/>
        <w:rPr>
          <w:i/>
          <w:iCs/>
          <w:color w:val="000000" w:themeColor="text1"/>
        </w:rPr>
      </w:pPr>
      <w:r w:rsidRPr="002C076A">
        <w:rPr>
          <w:color w:val="000000" w:themeColor="text1"/>
        </w:rPr>
        <w:t>- потребление газа за 2022 год 587123,45 куб. м. на численность населения 134297 чел. (показатель 0,44).</w:t>
      </w:r>
    </w:p>
    <w:p w:rsidR="00AA14C5" w:rsidRPr="002C076A" w:rsidRDefault="00AA14C5" w:rsidP="00585B0C">
      <w:pPr>
        <w:jc w:val="both"/>
        <w:rPr>
          <w:i/>
          <w:iCs/>
          <w:color w:val="000000" w:themeColor="text1"/>
        </w:rPr>
      </w:pPr>
    </w:p>
    <w:p w:rsidR="00585B0C" w:rsidRPr="002C076A" w:rsidRDefault="00585B0C" w:rsidP="00585B0C">
      <w:pPr>
        <w:jc w:val="both"/>
        <w:rPr>
          <w:b/>
          <w:i/>
          <w:iCs/>
          <w:color w:val="000000" w:themeColor="text1"/>
          <w:sz w:val="28"/>
          <w:szCs w:val="28"/>
          <w:u w:val="single"/>
        </w:rPr>
      </w:pPr>
      <w:r w:rsidRPr="002C076A">
        <w:rPr>
          <w:b/>
          <w:i/>
          <w:iCs/>
          <w:color w:val="000000" w:themeColor="text1"/>
          <w:sz w:val="28"/>
          <w:szCs w:val="28"/>
          <w:u w:val="single"/>
        </w:rPr>
        <w:t>Показатель 41</w:t>
      </w:r>
    </w:p>
    <w:p w:rsidR="00585B0C" w:rsidRPr="002C076A" w:rsidRDefault="00585B0C" w:rsidP="00585B0C">
      <w:pPr>
        <w:ind w:firstLine="708"/>
        <w:jc w:val="both"/>
        <w:rPr>
          <w:b/>
          <w:i/>
          <w:iCs/>
          <w:color w:val="000000" w:themeColor="text1"/>
        </w:rPr>
      </w:pPr>
      <w:r w:rsidRPr="002C076A">
        <w:rPr>
          <w:b/>
          <w:i/>
          <w:color w:val="000000" w:themeColor="text1"/>
        </w:rPr>
        <w:t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территории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информационно-телекоммуникационной сети «Интернет» (при наличии):</w:t>
      </w:r>
    </w:p>
    <w:p w:rsidR="00585B0C" w:rsidRPr="002C076A" w:rsidRDefault="00585B0C" w:rsidP="00585B0C">
      <w:pPr>
        <w:spacing w:line="276" w:lineRule="auto"/>
        <w:ind w:firstLine="708"/>
        <w:jc w:val="both"/>
        <w:rPr>
          <w:b/>
          <w:i/>
          <w:color w:val="000000" w:themeColor="text1"/>
        </w:rPr>
      </w:pPr>
      <w:r w:rsidRPr="002C076A">
        <w:rPr>
          <w:b/>
          <w:i/>
          <w:color w:val="000000" w:themeColor="text1"/>
        </w:rPr>
        <w:t>в сфере культуры</w:t>
      </w:r>
    </w:p>
    <w:p w:rsidR="00585B0C" w:rsidRPr="002C076A" w:rsidRDefault="00585B0C" w:rsidP="00585B0C">
      <w:pPr>
        <w:spacing w:line="276" w:lineRule="auto"/>
        <w:ind w:firstLine="708"/>
        <w:jc w:val="both"/>
        <w:rPr>
          <w:b/>
          <w:i/>
          <w:color w:val="000000" w:themeColor="text1"/>
        </w:rPr>
      </w:pPr>
      <w:r w:rsidRPr="002C076A">
        <w:rPr>
          <w:b/>
          <w:i/>
          <w:color w:val="000000" w:themeColor="text1"/>
        </w:rPr>
        <w:t>в сфере образования</w:t>
      </w:r>
    </w:p>
    <w:p w:rsidR="006B4BD9" w:rsidRPr="002C076A" w:rsidRDefault="00585B0C" w:rsidP="00944C5D">
      <w:pPr>
        <w:ind w:firstLine="708"/>
        <w:jc w:val="both"/>
        <w:rPr>
          <w:b/>
          <w:color w:val="000000" w:themeColor="text1"/>
        </w:rPr>
      </w:pPr>
      <w:r w:rsidRPr="002C076A">
        <w:rPr>
          <w:rFonts w:eastAsia="Segoe UI"/>
          <w:b/>
          <w:i/>
          <w:color w:val="000000" w:themeColor="text1"/>
        </w:rPr>
        <w:t>в сфере культуры</w:t>
      </w:r>
      <w:r w:rsidRPr="002C076A">
        <w:rPr>
          <w:rFonts w:eastAsia="Segoe UI"/>
          <w:b/>
          <w:color w:val="000000" w:themeColor="text1"/>
        </w:rPr>
        <w:t>:</w:t>
      </w:r>
      <w:r w:rsidR="006B4BD9" w:rsidRPr="002C076A">
        <w:rPr>
          <w:b/>
          <w:color w:val="000000" w:themeColor="text1"/>
        </w:rPr>
        <w:t xml:space="preserve"> </w:t>
      </w:r>
    </w:p>
    <w:p w:rsidR="00E0642F" w:rsidRPr="002C076A" w:rsidRDefault="00E0642F" w:rsidP="00E0642F">
      <w:pPr>
        <w:ind w:firstLine="708"/>
        <w:jc w:val="both"/>
        <w:rPr>
          <w:rFonts w:eastAsiaTheme="minorHAnsi"/>
          <w:color w:val="000000" w:themeColor="text1"/>
          <w:lang w:eastAsia="en-US"/>
        </w:rPr>
      </w:pPr>
      <w:r w:rsidRPr="002C076A">
        <w:rPr>
          <w:rFonts w:eastAsiaTheme="minorHAnsi"/>
          <w:color w:val="000000" w:themeColor="text1"/>
          <w:lang w:eastAsia="en-US"/>
        </w:rPr>
        <w:t>2020 год - 83,6%, 2021 год - 84,9</w:t>
      </w:r>
      <w:r w:rsidR="005D79B5" w:rsidRPr="002C076A">
        <w:rPr>
          <w:rFonts w:eastAsiaTheme="minorHAnsi"/>
          <w:color w:val="000000" w:themeColor="text1"/>
          <w:lang w:eastAsia="en-US"/>
        </w:rPr>
        <w:t>1</w:t>
      </w:r>
      <w:r w:rsidRPr="002C076A">
        <w:rPr>
          <w:rFonts w:eastAsiaTheme="minorHAnsi"/>
          <w:color w:val="000000" w:themeColor="text1"/>
          <w:lang w:eastAsia="en-US"/>
        </w:rPr>
        <w:t>%, 2022 год - 83,04%, 2023 год - 100%, 2024 год - 100%, 2025 - 100%.</w:t>
      </w:r>
    </w:p>
    <w:p w:rsidR="00E0642F" w:rsidRPr="002C076A" w:rsidRDefault="00E0642F" w:rsidP="00E0642F">
      <w:pPr>
        <w:ind w:firstLine="360"/>
        <w:jc w:val="both"/>
        <w:rPr>
          <w:rFonts w:eastAsiaTheme="minorHAnsi"/>
          <w:color w:val="000000" w:themeColor="text1"/>
          <w:lang w:eastAsia="en-US"/>
        </w:rPr>
      </w:pPr>
      <w:r w:rsidRPr="002C076A">
        <w:rPr>
          <w:rFonts w:eastAsiaTheme="minorHAnsi"/>
          <w:color w:val="000000" w:themeColor="text1"/>
          <w:lang w:eastAsia="en-US"/>
        </w:rPr>
        <w:tab/>
        <w:t xml:space="preserve">В 2022 году независимая оценка качества условий оказания услуг муниципальными учреждениями культуры была проведена в 7 </w:t>
      </w:r>
      <w:proofErr w:type="gramStart"/>
      <w:r w:rsidRPr="002C076A">
        <w:rPr>
          <w:rFonts w:eastAsiaTheme="minorHAnsi"/>
          <w:color w:val="000000" w:themeColor="text1"/>
          <w:lang w:eastAsia="en-US"/>
        </w:rPr>
        <w:t>учреждениях  культуры</w:t>
      </w:r>
      <w:proofErr w:type="gramEnd"/>
      <w:r w:rsidRPr="002C076A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2C076A">
        <w:rPr>
          <w:rFonts w:eastAsiaTheme="minorHAnsi"/>
          <w:color w:val="000000" w:themeColor="text1"/>
          <w:lang w:eastAsia="en-US"/>
        </w:rPr>
        <w:t>Тосненского</w:t>
      </w:r>
      <w:proofErr w:type="spellEnd"/>
      <w:r w:rsidRPr="002C076A">
        <w:rPr>
          <w:rFonts w:eastAsiaTheme="minorHAnsi"/>
          <w:color w:val="000000" w:themeColor="text1"/>
          <w:lang w:eastAsia="en-US"/>
        </w:rPr>
        <w:t xml:space="preserve"> района:</w:t>
      </w:r>
    </w:p>
    <w:p w:rsidR="00E0642F" w:rsidRPr="002C076A" w:rsidRDefault="00E0642F" w:rsidP="00E0642F">
      <w:pPr>
        <w:ind w:firstLine="360"/>
        <w:jc w:val="both"/>
        <w:rPr>
          <w:rFonts w:eastAsiaTheme="minorHAnsi"/>
          <w:color w:val="000000" w:themeColor="text1"/>
          <w:lang w:eastAsia="en-US"/>
        </w:rPr>
      </w:pPr>
      <w:r w:rsidRPr="002C076A">
        <w:rPr>
          <w:rFonts w:eastAsiaTheme="minorHAnsi"/>
          <w:color w:val="000000" w:themeColor="text1"/>
          <w:lang w:eastAsia="en-US"/>
        </w:rPr>
        <w:t>1.</w:t>
      </w:r>
      <w:r w:rsidRPr="002C076A">
        <w:rPr>
          <w:rFonts w:eastAsiaTheme="minorHAnsi"/>
          <w:color w:val="000000" w:themeColor="text1"/>
          <w:lang w:eastAsia="en-US"/>
        </w:rPr>
        <w:tab/>
        <w:t>МКУК «</w:t>
      </w:r>
      <w:proofErr w:type="spellStart"/>
      <w:r w:rsidRPr="002C076A">
        <w:rPr>
          <w:rFonts w:eastAsiaTheme="minorHAnsi"/>
          <w:color w:val="000000" w:themeColor="text1"/>
          <w:lang w:eastAsia="en-US"/>
        </w:rPr>
        <w:t>Тосненская</w:t>
      </w:r>
      <w:proofErr w:type="spellEnd"/>
      <w:r w:rsidRPr="002C076A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2C076A">
        <w:rPr>
          <w:rFonts w:eastAsiaTheme="minorHAnsi"/>
          <w:color w:val="000000" w:themeColor="text1"/>
          <w:lang w:eastAsia="en-US"/>
        </w:rPr>
        <w:t>межпоселенческая</w:t>
      </w:r>
      <w:proofErr w:type="spellEnd"/>
      <w:r w:rsidRPr="002C076A">
        <w:rPr>
          <w:rFonts w:eastAsiaTheme="minorHAnsi"/>
          <w:color w:val="000000" w:themeColor="text1"/>
          <w:lang w:eastAsia="en-US"/>
        </w:rPr>
        <w:t xml:space="preserve"> библиотечная система» - 96,32%</w:t>
      </w:r>
    </w:p>
    <w:p w:rsidR="00E0642F" w:rsidRPr="002C076A" w:rsidRDefault="00E0642F" w:rsidP="00E0642F">
      <w:pPr>
        <w:ind w:firstLine="360"/>
        <w:jc w:val="both"/>
        <w:rPr>
          <w:rFonts w:eastAsiaTheme="minorHAnsi"/>
          <w:color w:val="000000" w:themeColor="text1"/>
          <w:lang w:eastAsia="en-US"/>
        </w:rPr>
      </w:pPr>
      <w:r w:rsidRPr="002C076A">
        <w:rPr>
          <w:rFonts w:eastAsiaTheme="minorHAnsi"/>
          <w:color w:val="000000" w:themeColor="text1"/>
          <w:lang w:eastAsia="en-US"/>
        </w:rPr>
        <w:t>2.</w:t>
      </w:r>
      <w:r w:rsidRPr="002C076A">
        <w:rPr>
          <w:rFonts w:eastAsiaTheme="minorHAnsi"/>
          <w:color w:val="000000" w:themeColor="text1"/>
          <w:lang w:eastAsia="en-US"/>
        </w:rPr>
        <w:tab/>
        <w:t>МКУК «</w:t>
      </w:r>
      <w:proofErr w:type="spellStart"/>
      <w:r w:rsidRPr="002C076A">
        <w:rPr>
          <w:rFonts w:eastAsiaTheme="minorHAnsi"/>
          <w:color w:val="000000" w:themeColor="text1"/>
          <w:lang w:eastAsia="en-US"/>
        </w:rPr>
        <w:t>Красноборский</w:t>
      </w:r>
      <w:proofErr w:type="spellEnd"/>
      <w:r w:rsidRPr="002C076A">
        <w:rPr>
          <w:rFonts w:eastAsiaTheme="minorHAnsi"/>
          <w:color w:val="000000" w:themeColor="text1"/>
          <w:lang w:eastAsia="en-US"/>
        </w:rPr>
        <w:t xml:space="preserve"> центр досуга и народного творчества» - 88,19%</w:t>
      </w:r>
    </w:p>
    <w:p w:rsidR="00E0642F" w:rsidRPr="002C076A" w:rsidRDefault="00E0642F" w:rsidP="00E0642F">
      <w:pPr>
        <w:ind w:firstLine="360"/>
        <w:jc w:val="both"/>
        <w:rPr>
          <w:rFonts w:eastAsiaTheme="minorHAnsi"/>
          <w:color w:val="000000" w:themeColor="text1"/>
          <w:lang w:eastAsia="en-US"/>
        </w:rPr>
      </w:pPr>
      <w:r w:rsidRPr="002C076A">
        <w:rPr>
          <w:rFonts w:eastAsiaTheme="minorHAnsi"/>
          <w:color w:val="000000" w:themeColor="text1"/>
          <w:lang w:eastAsia="en-US"/>
        </w:rPr>
        <w:t>3.</w:t>
      </w:r>
      <w:r w:rsidRPr="002C076A">
        <w:rPr>
          <w:rFonts w:eastAsiaTheme="minorHAnsi"/>
          <w:color w:val="000000" w:themeColor="text1"/>
          <w:lang w:eastAsia="en-US"/>
        </w:rPr>
        <w:tab/>
        <w:t>МКУК «</w:t>
      </w:r>
      <w:proofErr w:type="spellStart"/>
      <w:r w:rsidRPr="002C076A">
        <w:rPr>
          <w:rFonts w:eastAsiaTheme="minorHAnsi"/>
          <w:color w:val="000000" w:themeColor="text1"/>
          <w:lang w:eastAsia="en-US"/>
        </w:rPr>
        <w:t>Ушакинский</w:t>
      </w:r>
      <w:proofErr w:type="spellEnd"/>
      <w:r w:rsidRPr="002C076A">
        <w:rPr>
          <w:rFonts w:eastAsiaTheme="minorHAnsi"/>
          <w:color w:val="000000" w:themeColor="text1"/>
          <w:lang w:eastAsia="en-US"/>
        </w:rPr>
        <w:t xml:space="preserve"> центр досуга и народного творчества» - 88,07%</w:t>
      </w:r>
    </w:p>
    <w:p w:rsidR="00E0642F" w:rsidRPr="002C076A" w:rsidRDefault="00E0642F" w:rsidP="00E0642F">
      <w:pPr>
        <w:ind w:firstLine="360"/>
        <w:jc w:val="both"/>
        <w:rPr>
          <w:rFonts w:eastAsiaTheme="minorHAnsi"/>
          <w:color w:val="000000" w:themeColor="text1"/>
          <w:lang w:eastAsia="en-US"/>
        </w:rPr>
      </w:pPr>
      <w:r w:rsidRPr="002C076A">
        <w:rPr>
          <w:rFonts w:eastAsiaTheme="minorHAnsi"/>
          <w:color w:val="000000" w:themeColor="text1"/>
          <w:lang w:eastAsia="en-US"/>
        </w:rPr>
        <w:t>4.</w:t>
      </w:r>
      <w:r w:rsidRPr="002C076A">
        <w:rPr>
          <w:rFonts w:eastAsiaTheme="minorHAnsi"/>
          <w:color w:val="000000" w:themeColor="text1"/>
          <w:lang w:eastAsia="en-US"/>
        </w:rPr>
        <w:tab/>
        <w:t>МКУК «</w:t>
      </w:r>
      <w:proofErr w:type="spellStart"/>
      <w:r w:rsidRPr="002C076A">
        <w:rPr>
          <w:rFonts w:eastAsiaTheme="minorHAnsi"/>
          <w:color w:val="000000" w:themeColor="text1"/>
          <w:lang w:eastAsia="en-US"/>
        </w:rPr>
        <w:t>Тельмановский</w:t>
      </w:r>
      <w:proofErr w:type="spellEnd"/>
      <w:r w:rsidRPr="002C076A">
        <w:rPr>
          <w:rFonts w:eastAsiaTheme="minorHAnsi"/>
          <w:color w:val="000000" w:themeColor="text1"/>
          <w:lang w:eastAsia="en-US"/>
        </w:rPr>
        <w:t xml:space="preserve"> дом культуры» - 78,84%</w:t>
      </w:r>
    </w:p>
    <w:p w:rsidR="00E0642F" w:rsidRPr="002C076A" w:rsidRDefault="00E0642F" w:rsidP="00E0642F">
      <w:pPr>
        <w:ind w:firstLine="360"/>
        <w:jc w:val="both"/>
        <w:rPr>
          <w:rFonts w:eastAsiaTheme="minorHAnsi"/>
          <w:color w:val="000000" w:themeColor="text1"/>
          <w:lang w:eastAsia="en-US"/>
        </w:rPr>
      </w:pPr>
      <w:r w:rsidRPr="002C076A">
        <w:rPr>
          <w:rFonts w:eastAsiaTheme="minorHAnsi"/>
          <w:color w:val="000000" w:themeColor="text1"/>
          <w:lang w:eastAsia="en-US"/>
        </w:rPr>
        <w:t>5.</w:t>
      </w:r>
      <w:r w:rsidRPr="002C076A">
        <w:rPr>
          <w:rFonts w:eastAsiaTheme="minorHAnsi"/>
          <w:color w:val="000000" w:themeColor="text1"/>
          <w:lang w:eastAsia="en-US"/>
        </w:rPr>
        <w:tab/>
        <w:t>МКУК «</w:t>
      </w:r>
      <w:proofErr w:type="spellStart"/>
      <w:r w:rsidRPr="002C076A">
        <w:rPr>
          <w:rFonts w:eastAsiaTheme="minorHAnsi"/>
          <w:color w:val="000000" w:themeColor="text1"/>
          <w:lang w:eastAsia="en-US"/>
        </w:rPr>
        <w:t>Лисинский</w:t>
      </w:r>
      <w:proofErr w:type="spellEnd"/>
      <w:r w:rsidRPr="002C076A">
        <w:rPr>
          <w:rFonts w:eastAsiaTheme="minorHAnsi"/>
          <w:color w:val="000000" w:themeColor="text1"/>
          <w:lang w:eastAsia="en-US"/>
        </w:rPr>
        <w:t xml:space="preserve"> дом культуры» - 78,80%</w:t>
      </w:r>
    </w:p>
    <w:p w:rsidR="00E0642F" w:rsidRPr="002C076A" w:rsidRDefault="00E0642F" w:rsidP="00E0642F">
      <w:pPr>
        <w:ind w:firstLine="360"/>
        <w:jc w:val="both"/>
        <w:rPr>
          <w:rFonts w:eastAsiaTheme="minorHAnsi"/>
          <w:color w:val="000000" w:themeColor="text1"/>
          <w:lang w:eastAsia="en-US"/>
        </w:rPr>
      </w:pPr>
      <w:r w:rsidRPr="002C076A">
        <w:rPr>
          <w:rFonts w:eastAsiaTheme="minorHAnsi"/>
          <w:color w:val="000000" w:themeColor="text1"/>
          <w:lang w:eastAsia="en-US"/>
        </w:rPr>
        <w:t>6.   МКУК «Никольский дом культуры» - 76,40%</w:t>
      </w:r>
    </w:p>
    <w:p w:rsidR="00E0642F" w:rsidRPr="002C076A" w:rsidRDefault="00E0642F" w:rsidP="00E0642F">
      <w:pPr>
        <w:ind w:firstLine="360"/>
        <w:jc w:val="both"/>
        <w:rPr>
          <w:rFonts w:eastAsiaTheme="minorHAnsi"/>
          <w:color w:val="000000" w:themeColor="text1"/>
          <w:lang w:eastAsia="en-US"/>
        </w:rPr>
      </w:pPr>
      <w:r w:rsidRPr="002C076A">
        <w:rPr>
          <w:rFonts w:eastAsiaTheme="minorHAnsi"/>
          <w:color w:val="000000" w:themeColor="text1"/>
          <w:lang w:eastAsia="en-US"/>
        </w:rPr>
        <w:t>7.   МКУК «</w:t>
      </w:r>
      <w:proofErr w:type="spellStart"/>
      <w:r w:rsidRPr="002C076A">
        <w:rPr>
          <w:rFonts w:eastAsiaTheme="minorHAnsi"/>
          <w:color w:val="000000" w:themeColor="text1"/>
          <w:lang w:eastAsia="en-US"/>
        </w:rPr>
        <w:t>Пельгорский</w:t>
      </w:r>
      <w:proofErr w:type="spellEnd"/>
      <w:r w:rsidRPr="002C076A">
        <w:rPr>
          <w:rFonts w:eastAsiaTheme="minorHAnsi"/>
          <w:color w:val="000000" w:themeColor="text1"/>
          <w:lang w:eastAsia="en-US"/>
        </w:rPr>
        <w:t xml:space="preserve"> дом культуры» - 74,62%</w:t>
      </w:r>
    </w:p>
    <w:p w:rsidR="00E0642F" w:rsidRPr="002C076A" w:rsidRDefault="00E0642F" w:rsidP="00E0642F">
      <w:pPr>
        <w:ind w:firstLine="360"/>
        <w:jc w:val="both"/>
        <w:rPr>
          <w:rFonts w:eastAsiaTheme="minorHAnsi"/>
          <w:color w:val="000000" w:themeColor="text1"/>
          <w:lang w:eastAsia="en-US"/>
        </w:rPr>
      </w:pPr>
      <w:r w:rsidRPr="002C076A">
        <w:rPr>
          <w:rFonts w:eastAsiaTheme="minorHAnsi"/>
          <w:color w:val="000000" w:themeColor="text1"/>
          <w:lang w:eastAsia="en-US"/>
        </w:rPr>
        <w:t>Общий показатель по итогам независимой оценки учреждений культуры на 2022 год составил 83,04 %.</w:t>
      </w:r>
    </w:p>
    <w:p w:rsidR="00585B0C" w:rsidRPr="002C076A" w:rsidRDefault="00585B0C" w:rsidP="00E0642F">
      <w:pPr>
        <w:jc w:val="both"/>
        <w:rPr>
          <w:color w:val="000000" w:themeColor="text1"/>
        </w:rPr>
      </w:pPr>
    </w:p>
    <w:p w:rsidR="00585B0C" w:rsidRPr="002C076A" w:rsidRDefault="00512F5A" w:rsidP="00944C5D">
      <w:pPr>
        <w:spacing w:line="276" w:lineRule="auto"/>
        <w:ind w:firstLine="360"/>
        <w:jc w:val="both"/>
        <w:rPr>
          <w:b/>
          <w:i/>
          <w:color w:val="000000" w:themeColor="text1"/>
        </w:rPr>
      </w:pPr>
      <w:r w:rsidRPr="002C076A">
        <w:rPr>
          <w:b/>
          <w:i/>
          <w:color w:val="000000" w:themeColor="text1"/>
        </w:rPr>
        <w:t>в сфере образования</w:t>
      </w:r>
    </w:p>
    <w:p w:rsidR="00927A87" w:rsidRPr="002C076A" w:rsidRDefault="00927A87" w:rsidP="00927A87">
      <w:pPr>
        <w:ind w:firstLine="709"/>
        <w:jc w:val="both"/>
        <w:rPr>
          <w:color w:val="000000" w:themeColor="text1"/>
        </w:rPr>
      </w:pPr>
      <w:r w:rsidRPr="002C076A">
        <w:rPr>
          <w:color w:val="000000" w:themeColor="text1"/>
        </w:rPr>
        <w:t xml:space="preserve">Данная оценка проводится один раз в 3 года. В 2020 году, проведенной независимой оценкой качества образования в 62 образовательных организациях (далее – ОО) муниципального образования </w:t>
      </w:r>
      <w:proofErr w:type="spellStart"/>
      <w:r w:rsidRPr="002C076A">
        <w:rPr>
          <w:color w:val="000000" w:themeColor="text1"/>
        </w:rPr>
        <w:t>Тосненский</w:t>
      </w:r>
      <w:proofErr w:type="spellEnd"/>
      <w:r w:rsidRPr="002C076A">
        <w:rPr>
          <w:color w:val="000000" w:themeColor="text1"/>
        </w:rPr>
        <w:t xml:space="preserve"> район Ленинградской области по следующим критериям оценивания:</w:t>
      </w:r>
    </w:p>
    <w:p w:rsidR="00927A87" w:rsidRPr="002C076A" w:rsidRDefault="00927A87" w:rsidP="00927A87">
      <w:pPr>
        <w:ind w:firstLine="709"/>
        <w:jc w:val="both"/>
        <w:rPr>
          <w:color w:val="000000" w:themeColor="text1"/>
        </w:rPr>
      </w:pPr>
      <w:r w:rsidRPr="002C076A">
        <w:rPr>
          <w:color w:val="000000" w:themeColor="text1"/>
        </w:rPr>
        <w:t>- открытость и доступность информации об ОО;</w:t>
      </w:r>
    </w:p>
    <w:p w:rsidR="00927A87" w:rsidRPr="002C076A" w:rsidRDefault="00927A87" w:rsidP="00927A87">
      <w:pPr>
        <w:ind w:firstLine="709"/>
        <w:jc w:val="both"/>
        <w:rPr>
          <w:color w:val="000000" w:themeColor="text1"/>
        </w:rPr>
      </w:pPr>
      <w:r w:rsidRPr="002C076A">
        <w:rPr>
          <w:color w:val="000000" w:themeColor="text1"/>
        </w:rPr>
        <w:t>- комфортность условий предоставления социальных услуг и доступность их получения;</w:t>
      </w:r>
    </w:p>
    <w:p w:rsidR="00927A87" w:rsidRPr="002C076A" w:rsidRDefault="00927A87" w:rsidP="00927A87">
      <w:pPr>
        <w:ind w:firstLine="709"/>
        <w:jc w:val="both"/>
        <w:rPr>
          <w:color w:val="000000" w:themeColor="text1"/>
        </w:rPr>
      </w:pPr>
      <w:r w:rsidRPr="002C076A">
        <w:rPr>
          <w:color w:val="000000" w:themeColor="text1"/>
        </w:rPr>
        <w:t>-доброжелательность, вежливость, компетентность работников образовательной организации;</w:t>
      </w:r>
    </w:p>
    <w:p w:rsidR="00927A87" w:rsidRPr="002C076A" w:rsidRDefault="00927A87" w:rsidP="00927A87">
      <w:pPr>
        <w:ind w:firstLine="709"/>
        <w:jc w:val="both"/>
        <w:rPr>
          <w:color w:val="000000" w:themeColor="text1"/>
        </w:rPr>
      </w:pPr>
      <w:r w:rsidRPr="002C076A">
        <w:rPr>
          <w:color w:val="000000" w:themeColor="text1"/>
        </w:rPr>
        <w:t>- удовлетворенность качеством оказания услуг.</w:t>
      </w:r>
    </w:p>
    <w:p w:rsidR="00927A87" w:rsidRPr="002C076A" w:rsidRDefault="00927A87" w:rsidP="00927A87">
      <w:pPr>
        <w:ind w:firstLine="709"/>
        <w:jc w:val="both"/>
        <w:rPr>
          <w:color w:val="000000" w:themeColor="text1"/>
        </w:rPr>
      </w:pPr>
      <w:r w:rsidRPr="002C076A">
        <w:rPr>
          <w:color w:val="000000" w:themeColor="text1"/>
        </w:rPr>
        <w:t xml:space="preserve">В 2022 году независимая оценка качества образования проводилась в 6 общеобразовательных организациях муниципального образования </w:t>
      </w:r>
      <w:proofErr w:type="spellStart"/>
      <w:r w:rsidRPr="002C076A">
        <w:rPr>
          <w:color w:val="000000" w:themeColor="text1"/>
        </w:rPr>
        <w:t>Тосненский</w:t>
      </w:r>
      <w:proofErr w:type="spellEnd"/>
      <w:r w:rsidRPr="002C076A">
        <w:rPr>
          <w:color w:val="000000" w:themeColor="text1"/>
        </w:rPr>
        <w:t xml:space="preserve"> район Ленинградской области по следующим критериям оценивания:</w:t>
      </w:r>
    </w:p>
    <w:p w:rsidR="00927A87" w:rsidRPr="002C076A" w:rsidRDefault="00927A87" w:rsidP="00927A87">
      <w:pPr>
        <w:ind w:firstLine="709"/>
        <w:jc w:val="both"/>
        <w:rPr>
          <w:color w:val="000000" w:themeColor="text1"/>
        </w:rPr>
      </w:pPr>
      <w:r w:rsidRPr="002C076A">
        <w:rPr>
          <w:color w:val="000000" w:themeColor="text1"/>
        </w:rPr>
        <w:t>- открытость и доступность информации об ОО;</w:t>
      </w:r>
    </w:p>
    <w:p w:rsidR="00927A87" w:rsidRPr="002C076A" w:rsidRDefault="00927A87" w:rsidP="00927A87">
      <w:pPr>
        <w:ind w:firstLine="709"/>
        <w:jc w:val="both"/>
        <w:rPr>
          <w:color w:val="000000" w:themeColor="text1"/>
        </w:rPr>
      </w:pPr>
      <w:r w:rsidRPr="002C076A">
        <w:rPr>
          <w:color w:val="000000" w:themeColor="text1"/>
        </w:rPr>
        <w:t>- комфортность условий предоставления услуг;</w:t>
      </w:r>
    </w:p>
    <w:p w:rsidR="00927A87" w:rsidRPr="002C076A" w:rsidRDefault="00927A87" w:rsidP="00927A87">
      <w:pPr>
        <w:ind w:firstLine="709"/>
        <w:jc w:val="both"/>
        <w:rPr>
          <w:color w:val="000000" w:themeColor="text1"/>
        </w:rPr>
      </w:pPr>
      <w:r w:rsidRPr="002C076A">
        <w:rPr>
          <w:color w:val="000000" w:themeColor="text1"/>
        </w:rPr>
        <w:lastRenderedPageBreak/>
        <w:t>- доступность услуг для инвалидов;</w:t>
      </w:r>
    </w:p>
    <w:p w:rsidR="00927A87" w:rsidRPr="002C076A" w:rsidRDefault="00927A87" w:rsidP="00927A87">
      <w:pPr>
        <w:ind w:firstLine="709"/>
        <w:jc w:val="both"/>
        <w:rPr>
          <w:color w:val="000000" w:themeColor="text1"/>
        </w:rPr>
      </w:pPr>
      <w:r w:rsidRPr="002C076A">
        <w:rPr>
          <w:color w:val="000000" w:themeColor="text1"/>
        </w:rPr>
        <w:t>-доброжелательность, вежливость, работников организации;</w:t>
      </w:r>
    </w:p>
    <w:p w:rsidR="00927A87" w:rsidRPr="002C076A" w:rsidRDefault="00927A87" w:rsidP="00927A87">
      <w:pPr>
        <w:ind w:firstLine="709"/>
        <w:jc w:val="both"/>
        <w:rPr>
          <w:color w:val="000000" w:themeColor="text1"/>
        </w:rPr>
      </w:pPr>
      <w:r w:rsidRPr="002C076A">
        <w:rPr>
          <w:color w:val="000000" w:themeColor="text1"/>
        </w:rPr>
        <w:t>- удовлетворенность условиями оказания услуг.</w:t>
      </w:r>
    </w:p>
    <w:p w:rsidR="00927A87" w:rsidRPr="002C076A" w:rsidRDefault="00927A87" w:rsidP="00927A87">
      <w:pPr>
        <w:ind w:firstLine="709"/>
        <w:jc w:val="both"/>
        <w:rPr>
          <w:color w:val="000000" w:themeColor="text1"/>
        </w:rPr>
      </w:pPr>
      <w:r w:rsidRPr="002C076A">
        <w:rPr>
          <w:color w:val="000000" w:themeColor="text1"/>
        </w:rPr>
        <w:t>Фактическое значение данного показателя за 2022 год составило 97,21 (за 2021 - 97,12, за 2020 - 82,20). Плановый показатель на 2023 год - 100, 2024 год - 100, 2025 год - 100 баллов.</w:t>
      </w:r>
    </w:p>
    <w:p w:rsidR="00AB41CC" w:rsidRPr="002C076A" w:rsidRDefault="00AB41CC" w:rsidP="00740E75">
      <w:pPr>
        <w:shd w:val="clear" w:color="auto" w:fill="FFFFFF"/>
        <w:jc w:val="both"/>
        <w:rPr>
          <w:color w:val="000000" w:themeColor="text1"/>
        </w:rPr>
      </w:pPr>
    </w:p>
    <w:p w:rsidR="00C14DB3" w:rsidRPr="002C076A" w:rsidRDefault="00C14DB3" w:rsidP="00C14DB3">
      <w:pPr>
        <w:pBdr>
          <w:bottom w:val="single" w:sz="12" w:space="1" w:color="auto"/>
        </w:pBdr>
        <w:shd w:val="clear" w:color="auto" w:fill="FFFFFF"/>
        <w:jc w:val="both"/>
        <w:rPr>
          <w:color w:val="000000" w:themeColor="text1"/>
        </w:rPr>
      </w:pPr>
    </w:p>
    <w:p w:rsidR="000C3F89" w:rsidRPr="002C076A" w:rsidRDefault="000C3F89" w:rsidP="00C14DB3">
      <w:pPr>
        <w:pBdr>
          <w:bottom w:val="single" w:sz="12" w:space="1" w:color="auto"/>
        </w:pBdr>
        <w:shd w:val="clear" w:color="auto" w:fill="FFFFFF"/>
        <w:jc w:val="both"/>
        <w:rPr>
          <w:color w:val="000000" w:themeColor="text1"/>
        </w:rPr>
      </w:pPr>
    </w:p>
    <w:p w:rsidR="000C3F89" w:rsidRPr="002C076A" w:rsidRDefault="000C3F89" w:rsidP="00C14DB3">
      <w:pPr>
        <w:pBdr>
          <w:bottom w:val="single" w:sz="12" w:space="1" w:color="auto"/>
        </w:pBdr>
        <w:shd w:val="clear" w:color="auto" w:fill="FFFFFF"/>
        <w:jc w:val="both"/>
        <w:rPr>
          <w:color w:val="000000" w:themeColor="text1"/>
        </w:rPr>
      </w:pPr>
    </w:p>
    <w:p w:rsidR="000C3F89" w:rsidRPr="002C076A" w:rsidRDefault="000C3F89" w:rsidP="00C14DB3">
      <w:pPr>
        <w:pBdr>
          <w:bottom w:val="single" w:sz="12" w:space="1" w:color="auto"/>
        </w:pBdr>
        <w:shd w:val="clear" w:color="auto" w:fill="FFFFFF"/>
        <w:jc w:val="both"/>
        <w:rPr>
          <w:color w:val="000000" w:themeColor="text1"/>
        </w:rPr>
      </w:pPr>
    </w:p>
    <w:p w:rsidR="000C3F89" w:rsidRPr="002C076A" w:rsidRDefault="000C3F89" w:rsidP="00C14DB3">
      <w:pPr>
        <w:pBdr>
          <w:bottom w:val="single" w:sz="12" w:space="1" w:color="auto"/>
        </w:pBdr>
        <w:shd w:val="clear" w:color="auto" w:fill="FFFFFF"/>
        <w:jc w:val="both"/>
        <w:rPr>
          <w:color w:val="000000" w:themeColor="text1"/>
        </w:rPr>
      </w:pPr>
    </w:p>
    <w:p w:rsidR="000C3F89" w:rsidRPr="002C076A" w:rsidRDefault="000C3F89" w:rsidP="00C14DB3">
      <w:pPr>
        <w:pBdr>
          <w:bottom w:val="single" w:sz="12" w:space="1" w:color="auto"/>
        </w:pBdr>
        <w:shd w:val="clear" w:color="auto" w:fill="FFFFFF"/>
        <w:jc w:val="both"/>
        <w:rPr>
          <w:color w:val="000000" w:themeColor="text1"/>
        </w:rPr>
      </w:pPr>
    </w:p>
    <w:p w:rsidR="00C14DB3" w:rsidRDefault="00C14DB3" w:rsidP="00C14DB3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2C076A">
        <w:rPr>
          <w:color w:val="000000" w:themeColor="text1"/>
          <w:sz w:val="20"/>
          <w:szCs w:val="20"/>
        </w:rPr>
        <w:t>Расчеты показателей осуществляются в соответствии с методическими рекомендациями по подготовке сводного доклада субъекта Российской Федерации о результатах мониторинга эффективности деятельности органов местного самоуправления городских округов и муниципальных районов, расположенных в границах субъекта Российской Федерации и его размещению в государственной автоматизированной информационной системе</w:t>
      </w:r>
      <w:r w:rsidR="00AB41CC" w:rsidRPr="002C076A">
        <w:rPr>
          <w:color w:val="000000" w:themeColor="text1"/>
          <w:sz w:val="20"/>
          <w:szCs w:val="20"/>
        </w:rPr>
        <w:t xml:space="preserve"> «СБОР»</w:t>
      </w:r>
    </w:p>
    <w:p w:rsidR="00A92FE6" w:rsidRDefault="00A92FE6" w:rsidP="00C14DB3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A92FE6" w:rsidRDefault="00A92FE6" w:rsidP="00C14DB3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A92FE6" w:rsidRDefault="00A92FE6" w:rsidP="00C14DB3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A92FE6" w:rsidRDefault="00A92FE6" w:rsidP="00C14DB3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A92FE6" w:rsidRDefault="00A92FE6" w:rsidP="00C14DB3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A92FE6" w:rsidRDefault="00A92FE6" w:rsidP="00C14DB3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A92FE6" w:rsidRDefault="00A92FE6" w:rsidP="00C14DB3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A92FE6" w:rsidRDefault="00A92FE6" w:rsidP="00C14DB3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A92FE6" w:rsidRDefault="00A92FE6" w:rsidP="00C14DB3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A92FE6" w:rsidRDefault="00A92FE6" w:rsidP="00C14DB3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A92FE6" w:rsidRDefault="00A92FE6" w:rsidP="00C14DB3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A92FE6" w:rsidRDefault="00A92FE6" w:rsidP="00C14DB3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A92FE6" w:rsidRDefault="00A92FE6" w:rsidP="00C14DB3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A92FE6" w:rsidRDefault="00A92FE6" w:rsidP="00C14DB3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A92FE6" w:rsidRDefault="00A92FE6" w:rsidP="00C14DB3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A92FE6" w:rsidRDefault="00A92FE6" w:rsidP="00C14DB3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A92FE6" w:rsidRDefault="00A92FE6" w:rsidP="00C14DB3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A92FE6" w:rsidRDefault="00A92FE6" w:rsidP="00C14DB3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A92FE6" w:rsidRDefault="00A92FE6" w:rsidP="00C14DB3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A92FE6" w:rsidRDefault="00A92FE6" w:rsidP="00C14DB3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A92FE6" w:rsidRDefault="00A92FE6" w:rsidP="00C14DB3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A92FE6" w:rsidRDefault="00A92FE6" w:rsidP="00C14DB3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A92FE6" w:rsidRDefault="00A92FE6" w:rsidP="00C14DB3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A92FE6" w:rsidRDefault="00A92FE6" w:rsidP="00C14DB3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A92FE6" w:rsidRDefault="00A92FE6" w:rsidP="00C14DB3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A92FE6" w:rsidRDefault="00A92FE6" w:rsidP="00C14DB3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A92FE6" w:rsidRDefault="00A92FE6" w:rsidP="00C14DB3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A92FE6" w:rsidRDefault="00A92FE6" w:rsidP="00C14DB3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A92FE6" w:rsidRDefault="00A92FE6" w:rsidP="00C14DB3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A92FE6" w:rsidRDefault="00A92FE6" w:rsidP="00C14DB3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A92FE6" w:rsidRDefault="00A92FE6" w:rsidP="00C14DB3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A92FE6" w:rsidRDefault="00A92FE6" w:rsidP="00C14DB3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A92FE6" w:rsidRDefault="00A92FE6" w:rsidP="00C14DB3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A92FE6" w:rsidRDefault="00A92FE6" w:rsidP="00C14DB3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A92FE6" w:rsidRDefault="00A92FE6" w:rsidP="00C14DB3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A92FE6" w:rsidRDefault="00A92FE6" w:rsidP="00C14DB3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A92FE6" w:rsidRDefault="00A92FE6" w:rsidP="00C14DB3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A92FE6" w:rsidRDefault="00A92FE6" w:rsidP="00C14DB3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A92FE6" w:rsidRDefault="00A92FE6" w:rsidP="00C14DB3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A92FE6" w:rsidRDefault="00A92FE6" w:rsidP="00C14DB3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A92FE6" w:rsidRDefault="00A92FE6" w:rsidP="00C14DB3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A92FE6" w:rsidRPr="002C076A" w:rsidRDefault="00A92FE6" w:rsidP="00C14DB3">
      <w:pPr>
        <w:shd w:val="clear" w:color="auto" w:fill="FFFFFF"/>
        <w:jc w:val="both"/>
        <w:rPr>
          <w:color w:val="000000" w:themeColor="text1"/>
        </w:rPr>
        <w:sectPr w:rsidR="00A92FE6" w:rsidRPr="002C076A" w:rsidSect="000A2022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0A2022" w:rsidRDefault="000A2022" w:rsidP="008C46A3">
      <w:pPr>
        <w:tabs>
          <w:tab w:val="left" w:pos="6030"/>
        </w:tabs>
      </w:pPr>
    </w:p>
    <w:sectPr w:rsidR="000A2022" w:rsidSect="000A20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63BED"/>
    <w:multiLevelType w:val="hybridMultilevel"/>
    <w:tmpl w:val="BB9A91AA"/>
    <w:lvl w:ilvl="0" w:tplc="B096F6B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D2C667E"/>
    <w:multiLevelType w:val="hybridMultilevel"/>
    <w:tmpl w:val="8E72456C"/>
    <w:lvl w:ilvl="0" w:tplc="6ECE71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47BC2"/>
    <w:multiLevelType w:val="hybridMultilevel"/>
    <w:tmpl w:val="2374A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C1A93"/>
    <w:multiLevelType w:val="multilevel"/>
    <w:tmpl w:val="9FCCCAE0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07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cs="Times New Roman" w:hint="default"/>
      </w:rPr>
    </w:lvl>
  </w:abstractNum>
  <w:abstractNum w:abstractNumId="4">
    <w:nsid w:val="217A0101"/>
    <w:multiLevelType w:val="hybridMultilevel"/>
    <w:tmpl w:val="47ECAD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DB3E32"/>
    <w:multiLevelType w:val="hybridMultilevel"/>
    <w:tmpl w:val="6C80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B82254"/>
    <w:multiLevelType w:val="hybridMultilevel"/>
    <w:tmpl w:val="4900E8B0"/>
    <w:lvl w:ilvl="0" w:tplc="206E783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B072D2F"/>
    <w:multiLevelType w:val="hybridMultilevel"/>
    <w:tmpl w:val="CB8C2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C5641"/>
    <w:multiLevelType w:val="hybridMultilevel"/>
    <w:tmpl w:val="B7245562"/>
    <w:lvl w:ilvl="0" w:tplc="FC303F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84CA2"/>
    <w:multiLevelType w:val="hybridMultilevel"/>
    <w:tmpl w:val="7FB01B4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4A321E75"/>
    <w:multiLevelType w:val="hybridMultilevel"/>
    <w:tmpl w:val="FC062B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023809"/>
    <w:multiLevelType w:val="hybridMultilevel"/>
    <w:tmpl w:val="1C1CB634"/>
    <w:lvl w:ilvl="0" w:tplc="8CAAD51C">
      <w:start w:val="1"/>
      <w:numFmt w:val="decimal"/>
      <w:lvlText w:val="%1)"/>
      <w:lvlJc w:val="left"/>
      <w:pPr>
        <w:ind w:left="176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8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0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2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4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6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8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0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27" w:hanging="180"/>
      </w:pPr>
      <w:rPr>
        <w:rFonts w:cs="Times New Roman"/>
      </w:rPr>
    </w:lvl>
  </w:abstractNum>
  <w:abstractNum w:abstractNumId="12">
    <w:nsid w:val="587F4472"/>
    <w:multiLevelType w:val="hybridMultilevel"/>
    <w:tmpl w:val="23C814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034633D"/>
    <w:multiLevelType w:val="hybridMultilevel"/>
    <w:tmpl w:val="D9BA5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062F18"/>
    <w:multiLevelType w:val="multilevel"/>
    <w:tmpl w:val="DF3227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6D12E30"/>
    <w:multiLevelType w:val="hybridMultilevel"/>
    <w:tmpl w:val="39DC1C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8FB40F3"/>
    <w:multiLevelType w:val="multilevel"/>
    <w:tmpl w:val="F27A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C1F246A"/>
    <w:multiLevelType w:val="hybridMultilevel"/>
    <w:tmpl w:val="47085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5F565E"/>
    <w:multiLevelType w:val="hybridMultilevel"/>
    <w:tmpl w:val="47085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626092"/>
    <w:multiLevelType w:val="hybridMultilevel"/>
    <w:tmpl w:val="0D82B37A"/>
    <w:lvl w:ilvl="0" w:tplc="014ADC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2B903E6"/>
    <w:multiLevelType w:val="hybridMultilevel"/>
    <w:tmpl w:val="21A4070A"/>
    <w:lvl w:ilvl="0" w:tplc="B5286998">
      <w:start w:val="1"/>
      <w:numFmt w:val="upperRoman"/>
      <w:lvlText w:val="%1."/>
      <w:lvlJc w:val="left"/>
      <w:pPr>
        <w:ind w:left="7380" w:hanging="72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0"/>
  </w:num>
  <w:num w:numId="3">
    <w:abstractNumId w:val="5"/>
  </w:num>
  <w:num w:numId="4">
    <w:abstractNumId w:val="2"/>
  </w:num>
  <w:num w:numId="5">
    <w:abstractNumId w:val="3"/>
  </w:num>
  <w:num w:numId="6">
    <w:abstractNumId w:val="11"/>
  </w:num>
  <w:num w:numId="7">
    <w:abstractNumId w:val="6"/>
  </w:num>
  <w:num w:numId="8">
    <w:abstractNumId w:val="10"/>
  </w:num>
  <w:num w:numId="9">
    <w:abstractNumId w:val="0"/>
  </w:num>
  <w:num w:numId="10">
    <w:abstractNumId w:val="9"/>
  </w:num>
  <w:num w:numId="11">
    <w:abstractNumId w:val="1"/>
  </w:num>
  <w:num w:numId="12">
    <w:abstractNumId w:val="18"/>
  </w:num>
  <w:num w:numId="13">
    <w:abstractNumId w:val="13"/>
  </w:num>
  <w:num w:numId="14">
    <w:abstractNumId w:val="1"/>
  </w:num>
  <w:num w:numId="15">
    <w:abstractNumId w:val="17"/>
  </w:num>
  <w:num w:numId="16">
    <w:abstractNumId w:val="14"/>
  </w:num>
  <w:num w:numId="17">
    <w:abstractNumId w:val="15"/>
  </w:num>
  <w:num w:numId="18">
    <w:abstractNumId w:val="12"/>
  </w:num>
  <w:num w:numId="19">
    <w:abstractNumId w:val="4"/>
  </w:num>
  <w:num w:numId="20">
    <w:abstractNumId w:val="16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DF8"/>
    <w:rsid w:val="0000045D"/>
    <w:rsid w:val="000016B0"/>
    <w:rsid w:val="00014F18"/>
    <w:rsid w:val="0002034E"/>
    <w:rsid w:val="00031780"/>
    <w:rsid w:val="00034E5E"/>
    <w:rsid w:val="00040241"/>
    <w:rsid w:val="00043E7A"/>
    <w:rsid w:val="00051408"/>
    <w:rsid w:val="00051D76"/>
    <w:rsid w:val="00060966"/>
    <w:rsid w:val="00062731"/>
    <w:rsid w:val="00065029"/>
    <w:rsid w:val="00065345"/>
    <w:rsid w:val="00066B63"/>
    <w:rsid w:val="00091386"/>
    <w:rsid w:val="000913FC"/>
    <w:rsid w:val="00093B45"/>
    <w:rsid w:val="000A2022"/>
    <w:rsid w:val="000A3646"/>
    <w:rsid w:val="000B056B"/>
    <w:rsid w:val="000B0F29"/>
    <w:rsid w:val="000C0806"/>
    <w:rsid w:val="000C3F89"/>
    <w:rsid w:val="000D35B1"/>
    <w:rsid w:val="000F0779"/>
    <w:rsid w:val="000F1F04"/>
    <w:rsid w:val="000F45BE"/>
    <w:rsid w:val="00104ED0"/>
    <w:rsid w:val="0010619F"/>
    <w:rsid w:val="00110430"/>
    <w:rsid w:val="001242CC"/>
    <w:rsid w:val="00126110"/>
    <w:rsid w:val="0013586C"/>
    <w:rsid w:val="001367A3"/>
    <w:rsid w:val="001606B0"/>
    <w:rsid w:val="0017014B"/>
    <w:rsid w:val="0017236C"/>
    <w:rsid w:val="00183525"/>
    <w:rsid w:val="00187C50"/>
    <w:rsid w:val="00195D01"/>
    <w:rsid w:val="001968B9"/>
    <w:rsid w:val="001A7237"/>
    <w:rsid w:val="001B1CFA"/>
    <w:rsid w:val="001E15A7"/>
    <w:rsid w:val="001E38FF"/>
    <w:rsid w:val="001F499C"/>
    <w:rsid w:val="001F688D"/>
    <w:rsid w:val="00200CA4"/>
    <w:rsid w:val="00212917"/>
    <w:rsid w:val="0022121A"/>
    <w:rsid w:val="002275D7"/>
    <w:rsid w:val="00233F47"/>
    <w:rsid w:val="00237A9F"/>
    <w:rsid w:val="00241D56"/>
    <w:rsid w:val="00247910"/>
    <w:rsid w:val="00251499"/>
    <w:rsid w:val="00256B2A"/>
    <w:rsid w:val="00257564"/>
    <w:rsid w:val="002649AA"/>
    <w:rsid w:val="00265B07"/>
    <w:rsid w:val="0027773B"/>
    <w:rsid w:val="00284B2C"/>
    <w:rsid w:val="00290DF8"/>
    <w:rsid w:val="002A59ED"/>
    <w:rsid w:val="002B5E97"/>
    <w:rsid w:val="002B6839"/>
    <w:rsid w:val="002C03BB"/>
    <w:rsid w:val="002C076A"/>
    <w:rsid w:val="002C21F4"/>
    <w:rsid w:val="002D5097"/>
    <w:rsid w:val="002E1213"/>
    <w:rsid w:val="002E66B5"/>
    <w:rsid w:val="002E6FFF"/>
    <w:rsid w:val="00310C1F"/>
    <w:rsid w:val="00311B39"/>
    <w:rsid w:val="003208F2"/>
    <w:rsid w:val="00330303"/>
    <w:rsid w:val="0033797F"/>
    <w:rsid w:val="003417CA"/>
    <w:rsid w:val="0035020D"/>
    <w:rsid w:val="00352A73"/>
    <w:rsid w:val="00365C62"/>
    <w:rsid w:val="00374DBB"/>
    <w:rsid w:val="0038485D"/>
    <w:rsid w:val="00392CAC"/>
    <w:rsid w:val="0039373F"/>
    <w:rsid w:val="003B057F"/>
    <w:rsid w:val="003B17B5"/>
    <w:rsid w:val="003B798E"/>
    <w:rsid w:val="003C4B37"/>
    <w:rsid w:val="003C6F85"/>
    <w:rsid w:val="003E290A"/>
    <w:rsid w:val="003E32FB"/>
    <w:rsid w:val="003F4E7E"/>
    <w:rsid w:val="0043164B"/>
    <w:rsid w:val="00432AF9"/>
    <w:rsid w:val="004464BF"/>
    <w:rsid w:val="0045187D"/>
    <w:rsid w:val="00455475"/>
    <w:rsid w:val="0046276B"/>
    <w:rsid w:val="00465809"/>
    <w:rsid w:val="004667D7"/>
    <w:rsid w:val="004708F5"/>
    <w:rsid w:val="00473DEF"/>
    <w:rsid w:val="0048574E"/>
    <w:rsid w:val="004939EA"/>
    <w:rsid w:val="004946E0"/>
    <w:rsid w:val="004A26CA"/>
    <w:rsid w:val="004B009C"/>
    <w:rsid w:val="004C022E"/>
    <w:rsid w:val="004D4480"/>
    <w:rsid w:val="004E1094"/>
    <w:rsid w:val="004E1736"/>
    <w:rsid w:val="004E4450"/>
    <w:rsid w:val="004E492E"/>
    <w:rsid w:val="004E62B8"/>
    <w:rsid w:val="00503B69"/>
    <w:rsid w:val="00504F27"/>
    <w:rsid w:val="00511644"/>
    <w:rsid w:val="00512F5A"/>
    <w:rsid w:val="005143CB"/>
    <w:rsid w:val="00517D23"/>
    <w:rsid w:val="0054506F"/>
    <w:rsid w:val="0054713C"/>
    <w:rsid w:val="00560EED"/>
    <w:rsid w:val="005716F3"/>
    <w:rsid w:val="005828D6"/>
    <w:rsid w:val="00585B0C"/>
    <w:rsid w:val="005924A2"/>
    <w:rsid w:val="005948A5"/>
    <w:rsid w:val="005A18CF"/>
    <w:rsid w:val="005B2E82"/>
    <w:rsid w:val="005B452E"/>
    <w:rsid w:val="005B795E"/>
    <w:rsid w:val="005C2A21"/>
    <w:rsid w:val="005D79B5"/>
    <w:rsid w:val="00627B60"/>
    <w:rsid w:val="00627C5F"/>
    <w:rsid w:val="0063668D"/>
    <w:rsid w:val="00642F8E"/>
    <w:rsid w:val="00666219"/>
    <w:rsid w:val="006746D8"/>
    <w:rsid w:val="00674968"/>
    <w:rsid w:val="00676114"/>
    <w:rsid w:val="00680371"/>
    <w:rsid w:val="00687100"/>
    <w:rsid w:val="006A124E"/>
    <w:rsid w:val="006A78B3"/>
    <w:rsid w:val="006B36D5"/>
    <w:rsid w:val="006B4070"/>
    <w:rsid w:val="006B4BD9"/>
    <w:rsid w:val="006C3337"/>
    <w:rsid w:val="006D1A58"/>
    <w:rsid w:val="006D35F3"/>
    <w:rsid w:val="006D7B8F"/>
    <w:rsid w:val="006E345F"/>
    <w:rsid w:val="006E5AE6"/>
    <w:rsid w:val="006F2C8E"/>
    <w:rsid w:val="006F3B69"/>
    <w:rsid w:val="00704EED"/>
    <w:rsid w:val="00723295"/>
    <w:rsid w:val="00724091"/>
    <w:rsid w:val="00730DC1"/>
    <w:rsid w:val="00740E75"/>
    <w:rsid w:val="00740F28"/>
    <w:rsid w:val="00742739"/>
    <w:rsid w:val="00777D7C"/>
    <w:rsid w:val="00782A33"/>
    <w:rsid w:val="007875D6"/>
    <w:rsid w:val="0079074E"/>
    <w:rsid w:val="007942A3"/>
    <w:rsid w:val="007A22C8"/>
    <w:rsid w:val="007A4E74"/>
    <w:rsid w:val="007B18C7"/>
    <w:rsid w:val="007E2BD6"/>
    <w:rsid w:val="007E7198"/>
    <w:rsid w:val="007F09CD"/>
    <w:rsid w:val="007F3827"/>
    <w:rsid w:val="00801434"/>
    <w:rsid w:val="008058C9"/>
    <w:rsid w:val="008079D9"/>
    <w:rsid w:val="00812C97"/>
    <w:rsid w:val="00816F74"/>
    <w:rsid w:val="00822AC9"/>
    <w:rsid w:val="0083250E"/>
    <w:rsid w:val="00834339"/>
    <w:rsid w:val="00834888"/>
    <w:rsid w:val="00834EF7"/>
    <w:rsid w:val="00835DFE"/>
    <w:rsid w:val="00837D1F"/>
    <w:rsid w:val="008431DE"/>
    <w:rsid w:val="00845BFB"/>
    <w:rsid w:val="00846B6F"/>
    <w:rsid w:val="00861FA1"/>
    <w:rsid w:val="0086361C"/>
    <w:rsid w:val="00875C20"/>
    <w:rsid w:val="00881AC8"/>
    <w:rsid w:val="00892F2D"/>
    <w:rsid w:val="00894EE1"/>
    <w:rsid w:val="008977CC"/>
    <w:rsid w:val="008A22D2"/>
    <w:rsid w:val="008A28DF"/>
    <w:rsid w:val="008A2C60"/>
    <w:rsid w:val="008B113B"/>
    <w:rsid w:val="008B3E4E"/>
    <w:rsid w:val="008C1BA7"/>
    <w:rsid w:val="008C46A3"/>
    <w:rsid w:val="008C4F9D"/>
    <w:rsid w:val="008C4FE2"/>
    <w:rsid w:val="008C5F94"/>
    <w:rsid w:val="008C66D3"/>
    <w:rsid w:val="008C7E86"/>
    <w:rsid w:val="008D2EFE"/>
    <w:rsid w:val="008D5E1B"/>
    <w:rsid w:val="008E1924"/>
    <w:rsid w:val="008E27A2"/>
    <w:rsid w:val="008E3F37"/>
    <w:rsid w:val="00901CCB"/>
    <w:rsid w:val="00903467"/>
    <w:rsid w:val="0091323E"/>
    <w:rsid w:val="00913E46"/>
    <w:rsid w:val="00927A87"/>
    <w:rsid w:val="00927EA3"/>
    <w:rsid w:val="00944621"/>
    <w:rsid w:val="00944C5D"/>
    <w:rsid w:val="00946BAF"/>
    <w:rsid w:val="009507CB"/>
    <w:rsid w:val="009732D8"/>
    <w:rsid w:val="00973F10"/>
    <w:rsid w:val="00980D4D"/>
    <w:rsid w:val="00981F81"/>
    <w:rsid w:val="00985169"/>
    <w:rsid w:val="00996219"/>
    <w:rsid w:val="009A28A2"/>
    <w:rsid w:val="009A2FD3"/>
    <w:rsid w:val="009A7C0C"/>
    <w:rsid w:val="009B0E24"/>
    <w:rsid w:val="009B7078"/>
    <w:rsid w:val="009C08D4"/>
    <w:rsid w:val="009D719A"/>
    <w:rsid w:val="00A041CA"/>
    <w:rsid w:val="00A11576"/>
    <w:rsid w:val="00A14BF3"/>
    <w:rsid w:val="00A27106"/>
    <w:rsid w:val="00A367CF"/>
    <w:rsid w:val="00A4020A"/>
    <w:rsid w:val="00A42D33"/>
    <w:rsid w:val="00A43959"/>
    <w:rsid w:val="00A54DFA"/>
    <w:rsid w:val="00A56082"/>
    <w:rsid w:val="00A56A0C"/>
    <w:rsid w:val="00A751B5"/>
    <w:rsid w:val="00A85977"/>
    <w:rsid w:val="00A92FE6"/>
    <w:rsid w:val="00AA14C5"/>
    <w:rsid w:val="00AA3077"/>
    <w:rsid w:val="00AB137E"/>
    <w:rsid w:val="00AB41CC"/>
    <w:rsid w:val="00AB4D6B"/>
    <w:rsid w:val="00AC67C8"/>
    <w:rsid w:val="00AE5938"/>
    <w:rsid w:val="00B04DF3"/>
    <w:rsid w:val="00B10B5C"/>
    <w:rsid w:val="00B25725"/>
    <w:rsid w:val="00B3721B"/>
    <w:rsid w:val="00B447E5"/>
    <w:rsid w:val="00B463A4"/>
    <w:rsid w:val="00B46F46"/>
    <w:rsid w:val="00B513FF"/>
    <w:rsid w:val="00B62835"/>
    <w:rsid w:val="00B6342E"/>
    <w:rsid w:val="00B67E0F"/>
    <w:rsid w:val="00B67EB2"/>
    <w:rsid w:val="00B73B4F"/>
    <w:rsid w:val="00B75326"/>
    <w:rsid w:val="00B819EE"/>
    <w:rsid w:val="00B8263A"/>
    <w:rsid w:val="00B87EE1"/>
    <w:rsid w:val="00BA0B68"/>
    <w:rsid w:val="00BA407B"/>
    <w:rsid w:val="00BA41E0"/>
    <w:rsid w:val="00BC5820"/>
    <w:rsid w:val="00BD119C"/>
    <w:rsid w:val="00BD1549"/>
    <w:rsid w:val="00BD1CD5"/>
    <w:rsid w:val="00BD498E"/>
    <w:rsid w:val="00BE11FE"/>
    <w:rsid w:val="00BE3B95"/>
    <w:rsid w:val="00BF7394"/>
    <w:rsid w:val="00C067FD"/>
    <w:rsid w:val="00C14DB3"/>
    <w:rsid w:val="00C20CC8"/>
    <w:rsid w:val="00C24799"/>
    <w:rsid w:val="00C2792D"/>
    <w:rsid w:val="00C32873"/>
    <w:rsid w:val="00C35B64"/>
    <w:rsid w:val="00C3719F"/>
    <w:rsid w:val="00C43353"/>
    <w:rsid w:val="00C46519"/>
    <w:rsid w:val="00C46790"/>
    <w:rsid w:val="00C51DD9"/>
    <w:rsid w:val="00C5291E"/>
    <w:rsid w:val="00C54480"/>
    <w:rsid w:val="00C55055"/>
    <w:rsid w:val="00C60226"/>
    <w:rsid w:val="00C63524"/>
    <w:rsid w:val="00C670E9"/>
    <w:rsid w:val="00C74CC2"/>
    <w:rsid w:val="00C77FEE"/>
    <w:rsid w:val="00C850BA"/>
    <w:rsid w:val="00C91FD8"/>
    <w:rsid w:val="00C93C68"/>
    <w:rsid w:val="00CB5A77"/>
    <w:rsid w:val="00CC5E13"/>
    <w:rsid w:val="00CE046D"/>
    <w:rsid w:val="00CF4549"/>
    <w:rsid w:val="00D02C43"/>
    <w:rsid w:val="00D03CC7"/>
    <w:rsid w:val="00D10726"/>
    <w:rsid w:val="00D21DC8"/>
    <w:rsid w:val="00D23C7C"/>
    <w:rsid w:val="00D54276"/>
    <w:rsid w:val="00D62924"/>
    <w:rsid w:val="00D72621"/>
    <w:rsid w:val="00D72EC6"/>
    <w:rsid w:val="00D85780"/>
    <w:rsid w:val="00D93038"/>
    <w:rsid w:val="00DB7A22"/>
    <w:rsid w:val="00DC340D"/>
    <w:rsid w:val="00DE5A39"/>
    <w:rsid w:val="00DF0F4C"/>
    <w:rsid w:val="00DF3C59"/>
    <w:rsid w:val="00E0642F"/>
    <w:rsid w:val="00E06D14"/>
    <w:rsid w:val="00E07DC5"/>
    <w:rsid w:val="00E1474E"/>
    <w:rsid w:val="00E17D4C"/>
    <w:rsid w:val="00E203B6"/>
    <w:rsid w:val="00E33C9C"/>
    <w:rsid w:val="00E33E73"/>
    <w:rsid w:val="00E348C1"/>
    <w:rsid w:val="00E34A65"/>
    <w:rsid w:val="00E40679"/>
    <w:rsid w:val="00E40D3C"/>
    <w:rsid w:val="00E43402"/>
    <w:rsid w:val="00E43A8D"/>
    <w:rsid w:val="00E54D1F"/>
    <w:rsid w:val="00E63D09"/>
    <w:rsid w:val="00E640C5"/>
    <w:rsid w:val="00E81D5E"/>
    <w:rsid w:val="00E82722"/>
    <w:rsid w:val="00EC4B86"/>
    <w:rsid w:val="00EC5259"/>
    <w:rsid w:val="00EC7236"/>
    <w:rsid w:val="00ED1411"/>
    <w:rsid w:val="00ED32C2"/>
    <w:rsid w:val="00EE4B1A"/>
    <w:rsid w:val="00EF4A4F"/>
    <w:rsid w:val="00F02482"/>
    <w:rsid w:val="00F05CF2"/>
    <w:rsid w:val="00F06E6E"/>
    <w:rsid w:val="00F10657"/>
    <w:rsid w:val="00F22033"/>
    <w:rsid w:val="00F5184F"/>
    <w:rsid w:val="00F556D2"/>
    <w:rsid w:val="00F63927"/>
    <w:rsid w:val="00F67FE9"/>
    <w:rsid w:val="00F82B6F"/>
    <w:rsid w:val="00F841F8"/>
    <w:rsid w:val="00F872E8"/>
    <w:rsid w:val="00FA20C3"/>
    <w:rsid w:val="00FC29FF"/>
    <w:rsid w:val="00FD6247"/>
    <w:rsid w:val="00FE050C"/>
    <w:rsid w:val="00FF415C"/>
    <w:rsid w:val="00FF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280AE-EDBE-49B7-B928-A3595E6B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6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5B0C"/>
    <w:pPr>
      <w:keepNext/>
      <w:outlineLvl w:val="0"/>
    </w:pPr>
    <w:rPr>
      <w:rFonts w:eastAsia="Arial Unicode MS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03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F3B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2">
    <w:name w:val="Знак Знак12"/>
    <w:basedOn w:val="a"/>
    <w:rsid w:val="006F3B6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text1cl">
    <w:name w:val="text1cl"/>
    <w:basedOn w:val="a"/>
    <w:rsid w:val="006F3B69"/>
    <w:pPr>
      <w:spacing w:before="100" w:beforeAutospacing="1" w:after="100" w:afterAutospacing="1"/>
    </w:pPr>
    <w:rPr>
      <w:rFonts w:eastAsia="Times New Roman"/>
    </w:rPr>
  </w:style>
  <w:style w:type="paragraph" w:customStyle="1" w:styleId="xl65">
    <w:name w:val="xl65"/>
    <w:basedOn w:val="a"/>
    <w:rsid w:val="000A20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EEAF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6">
    <w:name w:val="xl66"/>
    <w:basedOn w:val="a"/>
    <w:rsid w:val="000A20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a"/>
    <w:rsid w:val="000A20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68">
    <w:name w:val="xl68"/>
    <w:basedOn w:val="a"/>
    <w:rsid w:val="000A20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a"/>
    <w:rsid w:val="000A20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a"/>
    <w:rsid w:val="000A20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a"/>
    <w:rsid w:val="000A20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1D49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a"/>
    <w:rsid w:val="000A20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1D49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a"/>
    <w:rsid w:val="000A20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2CB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a"/>
    <w:rsid w:val="000A20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2CB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a"/>
    <w:rsid w:val="000A20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a"/>
    <w:rsid w:val="000A20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</w:rPr>
  </w:style>
  <w:style w:type="paragraph" w:customStyle="1" w:styleId="xl77">
    <w:name w:val="xl77"/>
    <w:basedOn w:val="a"/>
    <w:rsid w:val="000A20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8">
    <w:name w:val="xl78"/>
    <w:basedOn w:val="a"/>
    <w:rsid w:val="000A20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79">
    <w:name w:val="xl79"/>
    <w:basedOn w:val="a"/>
    <w:rsid w:val="000A20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0">
    <w:name w:val="xl80"/>
    <w:basedOn w:val="a"/>
    <w:rsid w:val="000A202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a"/>
    <w:rsid w:val="000A20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0000"/>
      <w:sz w:val="18"/>
      <w:szCs w:val="18"/>
    </w:rPr>
  </w:style>
  <w:style w:type="paragraph" w:customStyle="1" w:styleId="xl82">
    <w:name w:val="xl82"/>
    <w:basedOn w:val="a"/>
    <w:rsid w:val="000A2022"/>
    <w:pPr>
      <w:spacing w:before="100" w:beforeAutospacing="1" w:after="100" w:afterAutospacing="1"/>
    </w:pPr>
    <w:rPr>
      <w:rFonts w:eastAsia="Times New Roman"/>
    </w:rPr>
  </w:style>
  <w:style w:type="paragraph" w:customStyle="1" w:styleId="xl83">
    <w:name w:val="xl83"/>
    <w:basedOn w:val="a"/>
    <w:rsid w:val="000A2022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84">
    <w:name w:val="xl84"/>
    <w:basedOn w:val="a"/>
    <w:rsid w:val="000A202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5">
    <w:name w:val="xl85"/>
    <w:basedOn w:val="a"/>
    <w:rsid w:val="000A202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6">
    <w:name w:val="xl86"/>
    <w:basedOn w:val="a"/>
    <w:rsid w:val="000A202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7">
    <w:name w:val="xl87"/>
    <w:basedOn w:val="a"/>
    <w:rsid w:val="000A2022"/>
    <w:pPr>
      <w:spacing w:before="100" w:beforeAutospacing="1" w:after="100" w:afterAutospacing="1"/>
    </w:pPr>
    <w:rPr>
      <w:rFonts w:eastAsia="Times New Roman"/>
      <w:b/>
      <w:bCs/>
      <w:color w:val="F80438"/>
    </w:rPr>
  </w:style>
  <w:style w:type="paragraph" w:customStyle="1" w:styleId="xl88">
    <w:name w:val="xl88"/>
    <w:basedOn w:val="a"/>
    <w:rsid w:val="000A2022"/>
    <w:pPr>
      <w:spacing w:before="100" w:beforeAutospacing="1" w:after="100" w:afterAutospacing="1"/>
    </w:pPr>
    <w:rPr>
      <w:rFonts w:eastAsia="Times New Roman"/>
      <w:b/>
      <w:bCs/>
      <w:color w:val="F80438"/>
      <w:sz w:val="18"/>
      <w:szCs w:val="18"/>
    </w:rPr>
  </w:style>
  <w:style w:type="paragraph" w:customStyle="1" w:styleId="xl89">
    <w:name w:val="xl89"/>
    <w:basedOn w:val="a"/>
    <w:rsid w:val="000A20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0">
    <w:name w:val="xl90"/>
    <w:basedOn w:val="a"/>
    <w:rsid w:val="000A20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0A202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85B0C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585B0C"/>
  </w:style>
  <w:style w:type="table" w:styleId="a4">
    <w:name w:val="Table Grid"/>
    <w:basedOn w:val="a1"/>
    <w:rsid w:val="00585B0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585B0C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5">
    <w:name w:val="Body Text Indent"/>
    <w:basedOn w:val="a"/>
    <w:link w:val="a6"/>
    <w:rsid w:val="00585B0C"/>
    <w:pPr>
      <w:ind w:firstLine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85B0C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4">
    <w:name w:val="Без интервала1"/>
    <w:rsid w:val="00585B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585B0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585B0C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585B0C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rsid w:val="00585B0C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FontStyle72">
    <w:name w:val="Font Style72"/>
    <w:rsid w:val="00585B0C"/>
    <w:rPr>
      <w:rFonts w:ascii="Times New Roman" w:hAnsi="Times New Roman"/>
      <w:color w:val="000000"/>
      <w:sz w:val="24"/>
    </w:rPr>
  </w:style>
  <w:style w:type="paragraph" w:styleId="31">
    <w:name w:val="Body Text 3"/>
    <w:basedOn w:val="a"/>
    <w:link w:val="32"/>
    <w:semiHidden/>
    <w:rsid w:val="00585B0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585B0C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9">
    <w:name w:val="No Spacing"/>
    <w:link w:val="aa"/>
    <w:uiPriority w:val="1"/>
    <w:qFormat/>
    <w:rsid w:val="00585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Знак Знак1 Знак Знак Знак Знак"/>
    <w:basedOn w:val="a"/>
    <w:rsid w:val="00585B0C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character" w:customStyle="1" w:styleId="ab">
    <w:name w:val="Основной текст_"/>
    <w:link w:val="5"/>
    <w:locked/>
    <w:rsid w:val="00585B0C"/>
    <w:rPr>
      <w:rFonts w:cs="Times New Roman"/>
      <w:spacing w:val="10"/>
      <w:sz w:val="26"/>
      <w:szCs w:val="26"/>
      <w:shd w:val="clear" w:color="auto" w:fill="FFFFFF"/>
    </w:rPr>
  </w:style>
  <w:style w:type="character" w:customStyle="1" w:styleId="ac">
    <w:name w:val="Основной текст + Полужирный"/>
    <w:rsid w:val="00585B0C"/>
    <w:rPr>
      <w:rFonts w:cs="Times New Roman"/>
      <w:b/>
      <w:bCs/>
      <w:color w:val="000000"/>
      <w:spacing w:val="10"/>
      <w:w w:val="100"/>
      <w:position w:val="0"/>
      <w:sz w:val="26"/>
      <w:szCs w:val="26"/>
      <w:lang w:val="ru-RU" w:eastAsia="x-none"/>
    </w:rPr>
  </w:style>
  <w:style w:type="paragraph" w:customStyle="1" w:styleId="5">
    <w:name w:val="Основной текст5"/>
    <w:basedOn w:val="a"/>
    <w:link w:val="ab"/>
    <w:rsid w:val="00585B0C"/>
    <w:pPr>
      <w:widowControl w:val="0"/>
      <w:shd w:val="clear" w:color="auto" w:fill="FFFFFF"/>
      <w:spacing w:before="540" w:line="322" w:lineRule="exact"/>
      <w:jc w:val="both"/>
    </w:pPr>
    <w:rPr>
      <w:rFonts w:asciiTheme="minorHAnsi" w:eastAsiaTheme="minorHAnsi" w:hAnsiTheme="minorHAnsi"/>
      <w:spacing w:val="10"/>
      <w:sz w:val="26"/>
      <w:szCs w:val="26"/>
      <w:lang w:eastAsia="en-US"/>
    </w:rPr>
  </w:style>
  <w:style w:type="paragraph" w:styleId="ad">
    <w:name w:val="Normal (Web)"/>
    <w:basedOn w:val="a"/>
    <w:uiPriority w:val="99"/>
    <w:unhideWhenUsed/>
    <w:rsid w:val="00585B0C"/>
    <w:pPr>
      <w:spacing w:before="100" w:beforeAutospacing="1" w:after="100" w:afterAutospacing="1"/>
    </w:pPr>
    <w:rPr>
      <w:rFonts w:eastAsia="Times New Roman"/>
    </w:rPr>
  </w:style>
  <w:style w:type="paragraph" w:customStyle="1" w:styleId="western">
    <w:name w:val="western"/>
    <w:basedOn w:val="a"/>
    <w:rsid w:val="00585B0C"/>
    <w:pPr>
      <w:spacing w:before="100" w:beforeAutospacing="1" w:after="100" w:afterAutospacing="1"/>
    </w:pPr>
    <w:rPr>
      <w:rFonts w:eastAsia="Times New Roman"/>
    </w:rPr>
  </w:style>
  <w:style w:type="paragraph" w:customStyle="1" w:styleId="p4">
    <w:name w:val="p4"/>
    <w:basedOn w:val="a"/>
    <w:rsid w:val="00585B0C"/>
    <w:pPr>
      <w:spacing w:before="100" w:beforeAutospacing="1" w:after="100" w:afterAutospacing="1"/>
    </w:pPr>
  </w:style>
  <w:style w:type="character" w:customStyle="1" w:styleId="s3">
    <w:name w:val="s3"/>
    <w:rsid w:val="00585B0C"/>
    <w:rPr>
      <w:rFonts w:cs="Times New Roman"/>
    </w:rPr>
  </w:style>
  <w:style w:type="paragraph" w:customStyle="1" w:styleId="p3">
    <w:name w:val="p3"/>
    <w:basedOn w:val="a"/>
    <w:rsid w:val="00585B0C"/>
    <w:pPr>
      <w:spacing w:before="100" w:beforeAutospacing="1" w:after="100" w:afterAutospacing="1"/>
    </w:pPr>
  </w:style>
  <w:style w:type="paragraph" w:customStyle="1" w:styleId="p1">
    <w:name w:val="p1"/>
    <w:basedOn w:val="a"/>
    <w:rsid w:val="00585B0C"/>
    <w:pPr>
      <w:spacing w:before="100" w:beforeAutospacing="1" w:after="100" w:afterAutospacing="1"/>
    </w:pPr>
  </w:style>
  <w:style w:type="character" w:customStyle="1" w:styleId="s1">
    <w:name w:val="s1"/>
    <w:rsid w:val="00585B0C"/>
    <w:rPr>
      <w:rFonts w:cs="Times New Roman"/>
    </w:rPr>
  </w:style>
  <w:style w:type="paragraph" w:customStyle="1" w:styleId="p2">
    <w:name w:val="p2"/>
    <w:basedOn w:val="a"/>
    <w:rsid w:val="00585B0C"/>
    <w:pPr>
      <w:spacing w:before="100" w:beforeAutospacing="1" w:after="100" w:afterAutospacing="1"/>
    </w:pPr>
  </w:style>
  <w:style w:type="character" w:customStyle="1" w:styleId="s4">
    <w:name w:val="s4"/>
    <w:rsid w:val="00585B0C"/>
    <w:rPr>
      <w:rFonts w:cs="Times New Roman"/>
    </w:rPr>
  </w:style>
  <w:style w:type="character" w:styleId="ae">
    <w:name w:val="Hyperlink"/>
    <w:rsid w:val="00585B0C"/>
    <w:rPr>
      <w:color w:val="0000FF"/>
      <w:u w:val="single"/>
    </w:rPr>
  </w:style>
  <w:style w:type="paragraph" w:styleId="af">
    <w:name w:val="Body Text"/>
    <w:basedOn w:val="a"/>
    <w:link w:val="af0"/>
    <w:unhideWhenUsed/>
    <w:rsid w:val="00585B0C"/>
    <w:pPr>
      <w:spacing w:after="120" w:line="276" w:lineRule="auto"/>
    </w:pPr>
    <w:rPr>
      <w:rFonts w:ascii="Calibri" w:eastAsia="Times New Roman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rsid w:val="00585B0C"/>
    <w:rPr>
      <w:rFonts w:ascii="Calibri" w:eastAsia="Times New Roman" w:hAnsi="Calibri" w:cs="Times New Roman"/>
      <w:lang w:eastAsia="ru-RU"/>
    </w:rPr>
  </w:style>
  <w:style w:type="paragraph" w:styleId="af1">
    <w:name w:val="header"/>
    <w:basedOn w:val="a"/>
    <w:link w:val="af2"/>
    <w:rsid w:val="00585B0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585B0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585B0C"/>
  </w:style>
  <w:style w:type="paragraph" w:styleId="af4">
    <w:name w:val="Plain Text"/>
    <w:basedOn w:val="a"/>
    <w:link w:val="af5"/>
    <w:rsid w:val="00585B0C"/>
    <w:rPr>
      <w:rFonts w:ascii="Consolas" w:hAnsi="Consolas"/>
      <w:sz w:val="21"/>
      <w:szCs w:val="21"/>
      <w:lang w:eastAsia="en-US"/>
    </w:rPr>
  </w:style>
  <w:style w:type="character" w:customStyle="1" w:styleId="af5">
    <w:name w:val="Текст Знак"/>
    <w:basedOn w:val="a0"/>
    <w:link w:val="af4"/>
    <w:rsid w:val="00585B0C"/>
    <w:rPr>
      <w:rFonts w:ascii="Consolas" w:eastAsia="Calibri" w:hAnsi="Consolas" w:cs="Times New Roman"/>
      <w:sz w:val="21"/>
      <w:szCs w:val="21"/>
    </w:rPr>
  </w:style>
  <w:style w:type="character" w:customStyle="1" w:styleId="16">
    <w:name w:val="Слабое выделение1"/>
    <w:rsid w:val="00585B0C"/>
    <w:rPr>
      <w:rFonts w:cs="Times New Roman"/>
      <w:i/>
      <w:iCs/>
      <w:color w:val="808080"/>
    </w:rPr>
  </w:style>
  <w:style w:type="paragraph" w:customStyle="1" w:styleId="p11">
    <w:name w:val="p11"/>
    <w:basedOn w:val="a"/>
    <w:rsid w:val="00585B0C"/>
    <w:pPr>
      <w:spacing w:before="100" w:beforeAutospacing="1" w:after="100" w:afterAutospacing="1"/>
    </w:pPr>
  </w:style>
  <w:style w:type="paragraph" w:customStyle="1" w:styleId="af6">
    <w:name w:val="Знак Знак Знак Знак"/>
    <w:basedOn w:val="a"/>
    <w:rsid w:val="00585B0C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character" w:styleId="af7">
    <w:name w:val="Strong"/>
    <w:uiPriority w:val="22"/>
    <w:qFormat/>
    <w:rsid w:val="00585B0C"/>
    <w:rPr>
      <w:b/>
      <w:bCs/>
    </w:rPr>
  </w:style>
  <w:style w:type="character" w:customStyle="1" w:styleId="wmi-callto">
    <w:name w:val="wmi-callto"/>
    <w:rsid w:val="00585B0C"/>
  </w:style>
  <w:style w:type="paragraph" w:customStyle="1" w:styleId="17">
    <w:name w:val="Без интервала1"/>
    <w:rsid w:val="00585B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Balloon Text"/>
    <w:basedOn w:val="a"/>
    <w:link w:val="af9"/>
    <w:rsid w:val="00585B0C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rsid w:val="00585B0C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585B0C"/>
    <w:pPr>
      <w:spacing w:before="100" w:beforeAutospacing="1" w:after="100" w:afterAutospacing="1"/>
    </w:pPr>
    <w:rPr>
      <w:rFonts w:eastAsia="Times New Roman"/>
    </w:rPr>
  </w:style>
  <w:style w:type="character" w:customStyle="1" w:styleId="aa">
    <w:name w:val="Без интервала Знак"/>
    <w:link w:val="a9"/>
    <w:uiPriority w:val="1"/>
    <w:locked/>
    <w:rsid w:val="00585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a">
    <w:name w:val="абзац"/>
    <w:basedOn w:val="a"/>
    <w:link w:val="afb"/>
    <w:qFormat/>
    <w:rsid w:val="00585B0C"/>
    <w:pPr>
      <w:ind w:firstLine="851"/>
      <w:jc w:val="both"/>
    </w:pPr>
    <w:rPr>
      <w:sz w:val="28"/>
      <w:szCs w:val="28"/>
      <w:lang w:eastAsia="en-US"/>
    </w:rPr>
  </w:style>
  <w:style w:type="character" w:customStyle="1" w:styleId="afb">
    <w:name w:val="абзац Знак"/>
    <w:link w:val="afa"/>
    <w:rsid w:val="00585B0C"/>
    <w:rPr>
      <w:rFonts w:ascii="Times New Roman" w:eastAsia="Calibri" w:hAnsi="Times New Roman" w:cs="Times New Roman"/>
      <w:sz w:val="28"/>
      <w:szCs w:val="28"/>
    </w:rPr>
  </w:style>
  <w:style w:type="character" w:styleId="afc">
    <w:name w:val="Emphasis"/>
    <w:qFormat/>
    <w:rsid w:val="00585B0C"/>
    <w:rPr>
      <w:i/>
      <w:iCs/>
    </w:rPr>
  </w:style>
  <w:style w:type="paragraph" w:customStyle="1" w:styleId="Textbody">
    <w:name w:val="Text body"/>
    <w:basedOn w:val="a"/>
    <w:rsid w:val="00585B0C"/>
    <w:pPr>
      <w:widowControl w:val="0"/>
      <w:suppressAutoHyphens/>
      <w:autoSpaceDN w:val="0"/>
    </w:pPr>
    <w:rPr>
      <w:rFonts w:ascii="Arial" w:eastAsia="Arial Unicode MS" w:hAnsi="Arial" w:cs="Tahoma"/>
      <w:kern w:val="3"/>
    </w:rPr>
  </w:style>
  <w:style w:type="paragraph" w:customStyle="1" w:styleId="120">
    <w:name w:val="Знак Знак12"/>
    <w:basedOn w:val="a"/>
    <w:rsid w:val="00642F8E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33030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D937C5EFEA560FCE0D691B705FED1C45B1B2939C6F67B566FA01C7B44146AFB348E2953B3786B954F8C24C21ECCF529AEDD4851ED5DA3B4M7S0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8844D-E9C6-48E8-A5B5-177DF3E7D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12242</TotalTime>
  <Pages>48</Pages>
  <Words>14089</Words>
  <Characters>80310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Консуэла Владимировна</dc:creator>
  <cp:keywords/>
  <dc:description/>
  <cp:lastModifiedBy>Осипова Консуэла Владимировна</cp:lastModifiedBy>
  <cp:revision>380</cp:revision>
  <cp:lastPrinted>2023-09-11T09:28:00Z</cp:lastPrinted>
  <dcterms:created xsi:type="dcterms:W3CDTF">2022-04-26T07:00:00Z</dcterms:created>
  <dcterms:modified xsi:type="dcterms:W3CDTF">2023-09-11T10:17:00Z</dcterms:modified>
</cp:coreProperties>
</file>