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1" w:rsidRDefault="00FA00BC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-654050</wp:posOffset>
            </wp:positionH>
            <wp:positionV relativeFrom="paragraph">
              <wp:posOffset>-467360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FA00BC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19.03.2019                      234</w:t>
      </w: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0BB" w:rsidRPr="000E23C1" w:rsidRDefault="00C632C7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>О ежегодном отчете главы</w:t>
      </w:r>
      <w:r w:rsidR="007430BB" w:rsidRPr="000E23C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C632C7" w:rsidRPr="000E23C1" w:rsidRDefault="00C632C7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  <w:r w:rsidR="007430BB" w:rsidRPr="000E23C1">
        <w:rPr>
          <w:rFonts w:ascii="Times New Roman" w:eastAsia="Calibri" w:hAnsi="Times New Roman" w:cs="Times New Roman"/>
          <w:sz w:val="24"/>
          <w:szCs w:val="24"/>
        </w:rPr>
        <w:t xml:space="preserve"> о результатах</w:t>
      </w:r>
    </w:p>
    <w:p w:rsidR="00C632C7" w:rsidRPr="000E23C1" w:rsidRDefault="00C632C7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 xml:space="preserve">своей деятельности и деятельности </w:t>
      </w:r>
      <w:proofErr w:type="gramStart"/>
      <w:r w:rsidRPr="000E23C1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0E23C1">
        <w:rPr>
          <w:rFonts w:ascii="Times New Roman" w:eastAsia="Calibri" w:hAnsi="Times New Roman" w:cs="Times New Roman"/>
          <w:sz w:val="24"/>
          <w:szCs w:val="24"/>
        </w:rPr>
        <w:t xml:space="preserve"> ему</w:t>
      </w:r>
    </w:p>
    <w:p w:rsidR="00C632C7" w:rsidRPr="000E23C1" w:rsidRDefault="00C632C7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в том числе</w:t>
      </w:r>
      <w:r w:rsidR="007430BB" w:rsidRPr="000E23C1">
        <w:rPr>
          <w:rFonts w:ascii="Times New Roman" w:eastAsia="Calibri" w:hAnsi="Times New Roman" w:cs="Times New Roman"/>
          <w:sz w:val="24"/>
          <w:szCs w:val="24"/>
        </w:rPr>
        <w:t xml:space="preserve"> о решении</w:t>
      </w:r>
    </w:p>
    <w:p w:rsidR="00C632C7" w:rsidRPr="000E23C1" w:rsidRDefault="00C632C7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 xml:space="preserve">вопросов, поставленных советом депутатов </w:t>
      </w:r>
      <w:proofErr w:type="gramStart"/>
      <w:r w:rsidR="007430BB" w:rsidRPr="000E23C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9E4C44" w:rsidRPr="000E23C1" w:rsidRDefault="00C632C7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7430BB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3C1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B81026" w:rsidRPr="000E23C1" w:rsidRDefault="00B81026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99" w:rsidRPr="000E23C1" w:rsidRDefault="00840D99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E23C1" w:rsidRDefault="000E23C1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20" w:rsidRPr="000E23C1">
        <w:rPr>
          <w:rFonts w:ascii="Times New Roman" w:hAnsi="Times New Roman" w:cs="Times New Roman"/>
          <w:sz w:val="24"/>
          <w:szCs w:val="24"/>
        </w:rPr>
        <w:t>Заслушав и обсудив ежегодный отчет главы муниципального образования Тосне</w:t>
      </w:r>
      <w:r w:rsidR="008C5420" w:rsidRPr="000E23C1">
        <w:rPr>
          <w:rFonts w:ascii="Times New Roman" w:hAnsi="Times New Roman" w:cs="Times New Roman"/>
          <w:sz w:val="24"/>
          <w:szCs w:val="24"/>
        </w:rPr>
        <w:t>н</w:t>
      </w:r>
      <w:r w:rsidR="008C5420" w:rsidRPr="000E23C1">
        <w:rPr>
          <w:rFonts w:ascii="Times New Roman" w:hAnsi="Times New Roman" w:cs="Times New Roman"/>
          <w:sz w:val="24"/>
          <w:szCs w:val="24"/>
        </w:rPr>
        <w:t>ский район Ленинградской области о результатах своей деятельности</w:t>
      </w:r>
      <w:r w:rsidR="00186AC4" w:rsidRPr="000E23C1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D45507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0E23C1">
        <w:rPr>
          <w:rFonts w:ascii="Times New Roman" w:hAnsi="Times New Roman" w:cs="Times New Roman"/>
          <w:sz w:val="24"/>
          <w:szCs w:val="24"/>
        </w:rPr>
        <w:t>подведомственных ему органов местного самоуправления</w:t>
      </w:r>
      <w:r w:rsidR="00AC52F2" w:rsidRPr="000E23C1">
        <w:rPr>
          <w:rFonts w:ascii="Times New Roman" w:hAnsi="Times New Roman" w:cs="Times New Roman"/>
          <w:sz w:val="24"/>
          <w:szCs w:val="24"/>
        </w:rPr>
        <w:t>,</w:t>
      </w:r>
      <w:r w:rsidR="00186AC4" w:rsidRPr="000E23C1">
        <w:rPr>
          <w:rFonts w:ascii="Times New Roman" w:hAnsi="Times New Roman" w:cs="Times New Roman"/>
          <w:sz w:val="24"/>
          <w:szCs w:val="24"/>
        </w:rPr>
        <w:t xml:space="preserve"> в том числе о решении вопр</w:t>
      </w:r>
      <w:r w:rsidR="00186AC4" w:rsidRPr="000E23C1">
        <w:rPr>
          <w:rFonts w:ascii="Times New Roman" w:hAnsi="Times New Roman" w:cs="Times New Roman"/>
          <w:sz w:val="24"/>
          <w:szCs w:val="24"/>
        </w:rPr>
        <w:t>о</w:t>
      </w:r>
      <w:r w:rsidR="00186AC4" w:rsidRPr="000E23C1">
        <w:rPr>
          <w:rFonts w:ascii="Times New Roman" w:hAnsi="Times New Roman" w:cs="Times New Roman"/>
          <w:sz w:val="24"/>
          <w:szCs w:val="24"/>
        </w:rPr>
        <w:t>сов,</w:t>
      </w:r>
      <w:r w:rsidR="00135003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0E23C1">
        <w:rPr>
          <w:rFonts w:ascii="Times New Roman" w:hAnsi="Times New Roman" w:cs="Times New Roman"/>
          <w:sz w:val="24"/>
          <w:szCs w:val="24"/>
        </w:rPr>
        <w:t>поставленных советом депутатов муниципального образования Тосненс</w:t>
      </w:r>
      <w:r w:rsidR="00840D99" w:rsidRPr="000E23C1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за 201</w:t>
      </w:r>
      <w:r w:rsidR="00C632C7" w:rsidRPr="000E23C1">
        <w:rPr>
          <w:rFonts w:ascii="Times New Roman" w:hAnsi="Times New Roman" w:cs="Times New Roman"/>
          <w:sz w:val="24"/>
          <w:szCs w:val="24"/>
        </w:rPr>
        <w:t>8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420" w:rsidRPr="000E23C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40D99" w:rsidRPr="000E23C1" w:rsidRDefault="00840D99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E23C1" w:rsidRDefault="008C5420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РЕШИЛ:</w:t>
      </w:r>
    </w:p>
    <w:p w:rsidR="00840D99" w:rsidRPr="000E23C1" w:rsidRDefault="00840D99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E23C1" w:rsidRDefault="000E23C1" w:rsidP="000E2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E23C1">
        <w:rPr>
          <w:rFonts w:ascii="Times New Roman" w:hAnsi="Times New Roman" w:cs="Times New Roman"/>
          <w:sz w:val="24"/>
          <w:szCs w:val="24"/>
        </w:rPr>
        <w:t xml:space="preserve">1. </w:t>
      </w:r>
      <w:r w:rsidR="008C5420" w:rsidRPr="000E23C1">
        <w:rPr>
          <w:rFonts w:ascii="Times New Roman" w:hAnsi="Times New Roman" w:cs="Times New Roman"/>
          <w:sz w:val="24"/>
          <w:szCs w:val="24"/>
        </w:rPr>
        <w:t>Ежегодный отчет главы муниципального образования Тосненский район Лени</w:t>
      </w:r>
      <w:r w:rsidR="008C5420" w:rsidRPr="000E23C1">
        <w:rPr>
          <w:rFonts w:ascii="Times New Roman" w:hAnsi="Times New Roman" w:cs="Times New Roman"/>
          <w:sz w:val="24"/>
          <w:szCs w:val="24"/>
        </w:rPr>
        <w:t>н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градской области о результатах своей деятельности и </w:t>
      </w:r>
      <w:r w:rsidR="004802E3" w:rsidRPr="000E23C1">
        <w:rPr>
          <w:rFonts w:ascii="Times New Roman" w:hAnsi="Times New Roman" w:cs="Times New Roman"/>
          <w:sz w:val="24"/>
          <w:szCs w:val="24"/>
        </w:rPr>
        <w:t>деятельности</w:t>
      </w:r>
      <w:r w:rsidR="00BB3AF3" w:rsidRPr="000E23C1">
        <w:rPr>
          <w:rFonts w:ascii="Times New Roman" w:hAnsi="Times New Roman" w:cs="Times New Roman"/>
          <w:sz w:val="24"/>
          <w:szCs w:val="24"/>
        </w:rPr>
        <w:t>,</w:t>
      </w:r>
      <w:r w:rsidR="004802E3" w:rsidRPr="000E23C1">
        <w:rPr>
          <w:rFonts w:ascii="Times New Roman" w:hAnsi="Times New Roman" w:cs="Times New Roman"/>
          <w:sz w:val="24"/>
          <w:szCs w:val="24"/>
        </w:rPr>
        <w:t xml:space="preserve"> подведомственных ему </w:t>
      </w:r>
      <w:r w:rsidR="00840D99" w:rsidRPr="000E23C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802E3" w:rsidRPr="000E23C1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советом депутатов муниципального образования Тосненский район Ленинградской </w:t>
      </w:r>
      <w:r w:rsidR="00D45507" w:rsidRPr="000E23C1">
        <w:rPr>
          <w:rFonts w:ascii="Times New Roman" w:hAnsi="Times New Roman" w:cs="Times New Roman"/>
          <w:sz w:val="24"/>
          <w:szCs w:val="24"/>
        </w:rPr>
        <w:t xml:space="preserve">      </w:t>
      </w:r>
      <w:r w:rsidR="004802E3" w:rsidRPr="000E23C1">
        <w:rPr>
          <w:rFonts w:ascii="Times New Roman" w:hAnsi="Times New Roman" w:cs="Times New Roman"/>
          <w:sz w:val="24"/>
          <w:szCs w:val="24"/>
        </w:rPr>
        <w:t>области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за 201</w:t>
      </w:r>
      <w:r w:rsidR="00C632C7" w:rsidRPr="000E23C1">
        <w:rPr>
          <w:rFonts w:ascii="Times New Roman" w:hAnsi="Times New Roman" w:cs="Times New Roman"/>
          <w:sz w:val="24"/>
          <w:szCs w:val="24"/>
        </w:rPr>
        <w:t>8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год</w:t>
      </w:r>
      <w:r w:rsidR="00481B78" w:rsidRPr="000E23C1">
        <w:rPr>
          <w:rFonts w:ascii="Times New Roman" w:hAnsi="Times New Roman" w:cs="Times New Roman"/>
          <w:sz w:val="24"/>
          <w:szCs w:val="24"/>
        </w:rPr>
        <w:t>,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7F271F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0E23C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C08C7" w:rsidRPr="000E23C1" w:rsidRDefault="000E23C1" w:rsidP="000E2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E23C1">
        <w:rPr>
          <w:rFonts w:ascii="Times New Roman" w:hAnsi="Times New Roman" w:cs="Times New Roman"/>
          <w:sz w:val="24"/>
          <w:szCs w:val="24"/>
        </w:rPr>
        <w:t xml:space="preserve">2. 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Признать деятельность главы муниципального образования Тосненский район Ленинградской области и деятельность подведомственных ему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420" w:rsidRPr="000E23C1">
        <w:rPr>
          <w:rFonts w:ascii="Times New Roman" w:hAnsi="Times New Roman" w:cs="Times New Roman"/>
          <w:sz w:val="24"/>
          <w:szCs w:val="24"/>
        </w:rPr>
        <w:t>самоуправления, в том числе о решении вопросов,</w:t>
      </w:r>
      <w:r w:rsidR="00B81026" w:rsidRPr="000E23C1">
        <w:rPr>
          <w:rFonts w:ascii="Times New Roman" w:hAnsi="Times New Roman" w:cs="Times New Roman"/>
          <w:sz w:val="24"/>
          <w:szCs w:val="24"/>
        </w:rPr>
        <w:t xml:space="preserve"> поставленных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026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0E23C1">
        <w:rPr>
          <w:rFonts w:ascii="Times New Roman" w:hAnsi="Times New Roman" w:cs="Times New Roman"/>
          <w:sz w:val="24"/>
          <w:szCs w:val="24"/>
        </w:rPr>
        <w:t>за 201</w:t>
      </w:r>
      <w:r w:rsidR="00C632C7" w:rsidRPr="000E23C1">
        <w:rPr>
          <w:rFonts w:ascii="Times New Roman" w:hAnsi="Times New Roman" w:cs="Times New Roman"/>
          <w:sz w:val="24"/>
          <w:szCs w:val="24"/>
        </w:rPr>
        <w:t>8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840D99" w:rsidRPr="000E23C1">
        <w:rPr>
          <w:rFonts w:ascii="Times New Roman" w:hAnsi="Times New Roman" w:cs="Times New Roman"/>
          <w:sz w:val="24"/>
          <w:szCs w:val="24"/>
        </w:rPr>
        <w:t>.</w:t>
      </w:r>
    </w:p>
    <w:p w:rsidR="008C5420" w:rsidRPr="000E23C1" w:rsidRDefault="000E23C1" w:rsidP="000E2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99" w:rsidRPr="000E23C1">
        <w:rPr>
          <w:rFonts w:ascii="Times New Roman" w:hAnsi="Times New Roman" w:cs="Times New Roman"/>
          <w:sz w:val="24"/>
          <w:szCs w:val="24"/>
        </w:rPr>
        <w:t xml:space="preserve">3. 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420" w:rsidRPr="000E23C1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8C5420" w:rsidRPr="000E23C1" w:rsidRDefault="008C5420" w:rsidP="000E2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Default="008C5420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1" w:rsidRPr="000E23C1" w:rsidRDefault="000E23C1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0E23C1" w:rsidRDefault="00840D99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8C5420" w:rsidRPr="000E23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  <w:r w:rsidRPr="000E23C1">
        <w:rPr>
          <w:rFonts w:ascii="Times New Roman" w:hAnsi="Times New Roman" w:cs="Times New Roman"/>
          <w:sz w:val="24"/>
          <w:szCs w:val="24"/>
        </w:rPr>
        <w:t xml:space="preserve">                                              В.</w:t>
      </w:r>
      <w:r w:rsidR="008C5420" w:rsidRPr="000E23C1">
        <w:rPr>
          <w:rFonts w:ascii="Times New Roman" w:hAnsi="Times New Roman" w:cs="Times New Roman"/>
          <w:sz w:val="24"/>
          <w:szCs w:val="24"/>
        </w:rPr>
        <w:t>В. Захаров</w:t>
      </w:r>
    </w:p>
    <w:p w:rsidR="00C632C7" w:rsidRPr="000E23C1" w:rsidRDefault="00C632C7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C7" w:rsidRDefault="00C632C7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1" w:rsidRPr="000E23C1" w:rsidRDefault="000E23C1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C7" w:rsidRPr="000E23C1" w:rsidRDefault="00965C68" w:rsidP="000E2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3C1">
        <w:rPr>
          <w:rFonts w:ascii="Times New Roman" w:hAnsi="Times New Roman" w:cs="Times New Roman"/>
          <w:sz w:val="20"/>
          <w:szCs w:val="20"/>
        </w:rPr>
        <w:t xml:space="preserve">Попова </w:t>
      </w:r>
      <w:r w:rsidR="007430BB" w:rsidRPr="000E23C1">
        <w:rPr>
          <w:rFonts w:ascii="Times New Roman" w:hAnsi="Times New Roman" w:cs="Times New Roman"/>
          <w:sz w:val="20"/>
          <w:szCs w:val="20"/>
        </w:rPr>
        <w:t>Елена Николаевна, 8(81361)</w:t>
      </w:r>
      <w:r w:rsidRPr="000E23C1">
        <w:rPr>
          <w:rFonts w:ascii="Times New Roman" w:hAnsi="Times New Roman" w:cs="Times New Roman"/>
          <w:sz w:val="20"/>
          <w:szCs w:val="20"/>
        </w:rPr>
        <w:t>33259</w:t>
      </w:r>
    </w:p>
    <w:p w:rsidR="007430BB" w:rsidRPr="000E23C1" w:rsidRDefault="000E23C1" w:rsidP="000E2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81F93" w:rsidRPr="000E23C1" w:rsidRDefault="00981F93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F93" w:rsidRPr="000E23C1" w:rsidRDefault="00981F93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1F93" w:rsidRPr="000E23C1" w:rsidRDefault="00981F93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1F93" w:rsidRPr="000E23C1" w:rsidRDefault="00BB3AF3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981F93" w:rsidRPr="000E23C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B3AF3" w:rsidRPr="000E23C1" w:rsidRDefault="00BB3AF3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AF3" w:rsidRPr="000E23C1" w:rsidRDefault="005B7261" w:rsidP="000E23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о</w:t>
      </w:r>
      <w:r w:rsidR="00981F93" w:rsidRPr="000E23C1">
        <w:rPr>
          <w:rFonts w:ascii="Times New Roman" w:hAnsi="Times New Roman" w:cs="Times New Roman"/>
          <w:sz w:val="24"/>
          <w:szCs w:val="24"/>
        </w:rPr>
        <w:t>т</w:t>
      </w:r>
      <w:r w:rsidR="00FA00BC">
        <w:rPr>
          <w:rFonts w:ascii="Times New Roman" w:hAnsi="Times New Roman" w:cs="Times New Roman"/>
          <w:sz w:val="24"/>
          <w:szCs w:val="24"/>
        </w:rPr>
        <w:t xml:space="preserve"> 19.03.2019 </w:t>
      </w:r>
      <w:r w:rsidR="00067F54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0E23C1">
        <w:rPr>
          <w:rFonts w:ascii="Times New Roman" w:hAnsi="Times New Roman" w:cs="Times New Roman"/>
          <w:sz w:val="24"/>
          <w:szCs w:val="24"/>
        </w:rPr>
        <w:t>№</w:t>
      </w:r>
      <w:r w:rsidR="00FA00BC"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D2196E" w:rsidRPr="000E23C1" w:rsidRDefault="00D2196E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6E" w:rsidRPr="000E23C1" w:rsidRDefault="00D2196E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BB" w:rsidRPr="000E23C1" w:rsidRDefault="00473E2C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 xml:space="preserve">1. </w:t>
      </w:r>
      <w:r w:rsidR="00D534BA" w:rsidRPr="000E23C1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proofErr w:type="gramStart"/>
      <w:r w:rsidR="00D534BA" w:rsidRPr="000E23C1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D534BA" w:rsidRPr="000E23C1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</w:t>
      </w:r>
    </w:p>
    <w:p w:rsidR="007430BB" w:rsidRPr="000E23C1" w:rsidRDefault="00D534BA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0E23C1" w:rsidDel="00B60A66">
        <w:rPr>
          <w:rFonts w:ascii="Times New Roman" w:hAnsi="Times New Roman" w:cs="Times New Roman"/>
          <w:sz w:val="24"/>
          <w:szCs w:val="24"/>
        </w:rPr>
        <w:t xml:space="preserve"> </w:t>
      </w:r>
      <w:r w:rsidRPr="000E23C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 развитии муниципального образования Тосненский район Ленинградской области </w:t>
      </w:r>
      <w:proofErr w:type="gramStart"/>
      <w:r w:rsidRPr="000E2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23C1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7430BB" w:rsidRPr="000E23C1" w:rsidRDefault="00D534BA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23C1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E23C1">
        <w:rPr>
          <w:rFonts w:ascii="Times New Roman" w:hAnsi="Times New Roman" w:cs="Times New Roman"/>
          <w:sz w:val="24"/>
          <w:szCs w:val="24"/>
        </w:rPr>
        <w:t>, в том числе решения вопросов, поставленных советом депутатов</w:t>
      </w:r>
    </w:p>
    <w:p w:rsidR="00C632C7" w:rsidRPr="000E23C1" w:rsidRDefault="00D534BA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952081" w:rsidRPr="000E23C1" w:rsidRDefault="00952081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EB" w:rsidRPr="000E23C1" w:rsidRDefault="000E23C1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7EB" w:rsidRPr="000E23C1">
        <w:rPr>
          <w:rFonts w:ascii="Times New Roman" w:hAnsi="Times New Roman"/>
          <w:sz w:val="24"/>
          <w:szCs w:val="24"/>
        </w:rPr>
        <w:t xml:space="preserve">В отчете за 2017 год органам местного самоуправления </w:t>
      </w:r>
      <w:r w:rsidR="00D41187" w:rsidRPr="000E23C1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4077EB" w:rsidRPr="000E23C1">
        <w:rPr>
          <w:rFonts w:ascii="Times New Roman" w:hAnsi="Times New Roman"/>
          <w:sz w:val="24"/>
          <w:szCs w:val="24"/>
        </w:rPr>
        <w:t>была поставлена задача о принятии исчерпывающих</w:t>
      </w:r>
      <w:r>
        <w:rPr>
          <w:rFonts w:ascii="Times New Roman" w:hAnsi="Times New Roman"/>
          <w:sz w:val="24"/>
          <w:szCs w:val="24"/>
        </w:rPr>
        <w:t xml:space="preserve"> мер</w:t>
      </w:r>
      <w:r w:rsidR="004077EB" w:rsidRPr="000E23C1">
        <w:rPr>
          <w:rFonts w:ascii="Times New Roman" w:hAnsi="Times New Roman"/>
          <w:sz w:val="24"/>
          <w:szCs w:val="24"/>
        </w:rPr>
        <w:t xml:space="preserve"> для сохранения стабильности функционирования жизненно важных отраслей, придания устойчивости основным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077EB" w:rsidRPr="000E23C1">
        <w:rPr>
          <w:rFonts w:ascii="Times New Roman" w:hAnsi="Times New Roman"/>
          <w:sz w:val="24"/>
          <w:szCs w:val="24"/>
        </w:rPr>
        <w:t>тенденциям социально - экономического раз</w:t>
      </w:r>
      <w:r>
        <w:rPr>
          <w:rFonts w:ascii="Times New Roman" w:hAnsi="Times New Roman"/>
          <w:sz w:val="24"/>
          <w:szCs w:val="24"/>
        </w:rPr>
        <w:t>вития района, улучшения работы</w:t>
      </w:r>
      <w:r w:rsidR="004077EB" w:rsidRPr="000E23C1">
        <w:rPr>
          <w:rFonts w:ascii="Times New Roman" w:hAnsi="Times New Roman"/>
          <w:sz w:val="24"/>
          <w:szCs w:val="24"/>
        </w:rPr>
        <w:t xml:space="preserve"> с </w:t>
      </w:r>
      <w:r w:rsidR="001D11CF" w:rsidRPr="000E23C1">
        <w:rPr>
          <w:rFonts w:ascii="Times New Roman" w:hAnsi="Times New Roman"/>
          <w:sz w:val="24"/>
          <w:szCs w:val="24"/>
        </w:rPr>
        <w:t>консол</w:t>
      </w:r>
      <w:r w:rsidR="001D11CF" w:rsidRPr="000E23C1">
        <w:rPr>
          <w:rFonts w:ascii="Times New Roman" w:hAnsi="Times New Roman"/>
          <w:sz w:val="24"/>
          <w:szCs w:val="24"/>
        </w:rPr>
        <w:t>и</w:t>
      </w:r>
      <w:r w:rsidR="001D11CF" w:rsidRPr="000E23C1">
        <w:rPr>
          <w:rFonts w:ascii="Times New Roman" w:hAnsi="Times New Roman"/>
          <w:sz w:val="24"/>
          <w:szCs w:val="24"/>
        </w:rPr>
        <w:t>дированным бюджетом,</w:t>
      </w:r>
      <w:r w:rsidR="004077EB" w:rsidRPr="000E23C1">
        <w:rPr>
          <w:rFonts w:ascii="Times New Roman" w:hAnsi="Times New Roman"/>
          <w:sz w:val="24"/>
          <w:szCs w:val="24"/>
        </w:rPr>
        <w:t xml:space="preserve"> </w:t>
      </w:r>
      <w:r w:rsidR="00CA227D" w:rsidRPr="000E23C1">
        <w:rPr>
          <w:rFonts w:ascii="Times New Roman" w:hAnsi="Times New Roman"/>
          <w:sz w:val="24"/>
          <w:szCs w:val="24"/>
        </w:rPr>
        <w:t>муниципальными программами,</w:t>
      </w:r>
      <w:r w:rsidR="004077EB" w:rsidRPr="000E23C1">
        <w:rPr>
          <w:rFonts w:ascii="Times New Roman" w:hAnsi="Times New Roman"/>
          <w:sz w:val="24"/>
          <w:szCs w:val="24"/>
        </w:rPr>
        <w:t xml:space="preserve"> адресной инвестиционной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077EB" w:rsidRPr="000E23C1">
        <w:rPr>
          <w:rFonts w:ascii="Times New Roman" w:hAnsi="Times New Roman"/>
          <w:sz w:val="24"/>
          <w:szCs w:val="24"/>
        </w:rPr>
        <w:t>программой в 2018 году.</w:t>
      </w:r>
    </w:p>
    <w:p w:rsidR="004077EB" w:rsidRPr="000E23C1" w:rsidRDefault="000E23C1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7EB" w:rsidRPr="000E23C1">
        <w:rPr>
          <w:rFonts w:ascii="Times New Roman" w:hAnsi="Times New Roman"/>
          <w:sz w:val="24"/>
          <w:szCs w:val="24"/>
        </w:rPr>
        <w:t xml:space="preserve">Сегодня по итогам года можно сказать, </w:t>
      </w:r>
      <w:r w:rsidR="00E922D2" w:rsidRPr="000E23C1">
        <w:rPr>
          <w:rFonts w:ascii="Times New Roman" w:hAnsi="Times New Roman"/>
          <w:sz w:val="24"/>
          <w:szCs w:val="24"/>
        </w:rPr>
        <w:t xml:space="preserve">что </w:t>
      </w:r>
      <w:r w:rsidR="00377BBE" w:rsidRPr="000E23C1">
        <w:rPr>
          <w:rFonts w:ascii="Times New Roman" w:hAnsi="Times New Roman"/>
          <w:sz w:val="24"/>
          <w:szCs w:val="24"/>
        </w:rPr>
        <w:t>совместными усилиями удалось</w:t>
      </w:r>
      <w:r w:rsidR="00E922D2" w:rsidRPr="000E2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A227D" w:rsidRPr="000E23C1">
        <w:rPr>
          <w:rFonts w:ascii="Times New Roman" w:hAnsi="Times New Roman"/>
          <w:sz w:val="24"/>
          <w:szCs w:val="24"/>
        </w:rPr>
        <w:t xml:space="preserve">улучшить программно-целевой принцип управления финансами, увеличить показатели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227D" w:rsidRPr="000E23C1">
        <w:rPr>
          <w:rFonts w:ascii="Times New Roman" w:hAnsi="Times New Roman"/>
          <w:sz w:val="24"/>
          <w:szCs w:val="24"/>
        </w:rPr>
        <w:t>по</w:t>
      </w:r>
      <w:r w:rsidR="00AF6581" w:rsidRPr="000E23C1">
        <w:rPr>
          <w:rFonts w:ascii="Times New Roman" w:hAnsi="Times New Roman"/>
          <w:sz w:val="24"/>
          <w:szCs w:val="24"/>
        </w:rPr>
        <w:t xml:space="preserve"> </w:t>
      </w:r>
      <w:r w:rsidR="00CA227D" w:rsidRPr="000E23C1">
        <w:rPr>
          <w:rFonts w:ascii="Times New Roman" w:hAnsi="Times New Roman"/>
          <w:sz w:val="24"/>
          <w:szCs w:val="24"/>
        </w:rPr>
        <w:t xml:space="preserve">отдельным отраслям </w:t>
      </w:r>
      <w:r w:rsidR="00DB62A1" w:rsidRPr="000E23C1">
        <w:rPr>
          <w:rFonts w:ascii="Times New Roman" w:hAnsi="Times New Roman"/>
          <w:sz w:val="24"/>
          <w:szCs w:val="24"/>
        </w:rPr>
        <w:t>промышле</w:t>
      </w:r>
      <w:r w:rsidR="003A6DB0" w:rsidRPr="000E23C1">
        <w:rPr>
          <w:rFonts w:ascii="Times New Roman" w:hAnsi="Times New Roman"/>
          <w:sz w:val="24"/>
          <w:szCs w:val="24"/>
        </w:rPr>
        <w:t>нности, сельскохозяйственного производства</w:t>
      </w:r>
      <w:r w:rsidR="00E922D2" w:rsidRPr="000E23C1">
        <w:rPr>
          <w:rFonts w:ascii="Times New Roman" w:hAnsi="Times New Roman"/>
          <w:sz w:val="24"/>
          <w:szCs w:val="24"/>
        </w:rPr>
        <w:t xml:space="preserve">, </w:t>
      </w:r>
      <w:r w:rsidR="00CA227D" w:rsidRPr="000E23C1">
        <w:rPr>
          <w:rFonts w:ascii="Times New Roman" w:hAnsi="Times New Roman"/>
          <w:sz w:val="24"/>
          <w:szCs w:val="24"/>
        </w:rPr>
        <w:t>открыть новые</w:t>
      </w:r>
      <w:r w:rsidR="003A6DB0" w:rsidRPr="000E23C1">
        <w:rPr>
          <w:rFonts w:ascii="Times New Roman" w:hAnsi="Times New Roman"/>
          <w:sz w:val="24"/>
          <w:szCs w:val="24"/>
        </w:rPr>
        <w:t xml:space="preserve"> рабочи</w:t>
      </w:r>
      <w:r w:rsidR="00CA227D" w:rsidRPr="000E23C1">
        <w:rPr>
          <w:rFonts w:ascii="Times New Roman" w:hAnsi="Times New Roman"/>
          <w:sz w:val="24"/>
          <w:szCs w:val="24"/>
        </w:rPr>
        <w:t>е</w:t>
      </w:r>
      <w:r w:rsidR="003A6DB0" w:rsidRPr="000E23C1">
        <w:rPr>
          <w:rFonts w:ascii="Times New Roman" w:hAnsi="Times New Roman"/>
          <w:sz w:val="24"/>
          <w:szCs w:val="24"/>
        </w:rPr>
        <w:t xml:space="preserve"> мест</w:t>
      </w:r>
      <w:r w:rsidR="00CA227D" w:rsidRPr="000E23C1">
        <w:rPr>
          <w:rFonts w:ascii="Times New Roman" w:hAnsi="Times New Roman"/>
          <w:sz w:val="24"/>
          <w:szCs w:val="24"/>
        </w:rPr>
        <w:t>а</w:t>
      </w:r>
      <w:r w:rsidR="003A6DB0" w:rsidRPr="000E23C1">
        <w:rPr>
          <w:rFonts w:ascii="Times New Roman" w:hAnsi="Times New Roman"/>
          <w:sz w:val="24"/>
          <w:szCs w:val="24"/>
        </w:rPr>
        <w:t xml:space="preserve">, несмотря на </w:t>
      </w:r>
      <w:r w:rsidR="001D11CF" w:rsidRPr="000E23C1">
        <w:rPr>
          <w:rFonts w:ascii="Times New Roman" w:hAnsi="Times New Roman"/>
          <w:sz w:val="24"/>
          <w:szCs w:val="24"/>
        </w:rPr>
        <w:t>уменьшение инвестиций</w:t>
      </w:r>
      <w:r w:rsidR="003A6DB0" w:rsidRPr="000E23C1">
        <w:rPr>
          <w:rFonts w:ascii="Times New Roman" w:hAnsi="Times New Roman"/>
          <w:sz w:val="24"/>
          <w:szCs w:val="24"/>
        </w:rPr>
        <w:t xml:space="preserve"> </w:t>
      </w:r>
      <w:r w:rsidR="001D11CF" w:rsidRPr="000E23C1">
        <w:rPr>
          <w:rFonts w:ascii="Times New Roman" w:hAnsi="Times New Roman"/>
          <w:sz w:val="24"/>
          <w:szCs w:val="24"/>
        </w:rPr>
        <w:t xml:space="preserve">в экономику Тосненского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1D11CF" w:rsidRPr="000E23C1">
        <w:rPr>
          <w:rFonts w:ascii="Times New Roman" w:hAnsi="Times New Roman"/>
          <w:sz w:val="24"/>
          <w:szCs w:val="24"/>
        </w:rPr>
        <w:t>района.</w:t>
      </w:r>
    </w:p>
    <w:p w:rsidR="005950FD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0FD" w:rsidRPr="000E23C1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992192" w:rsidRPr="000E23C1">
        <w:rPr>
          <w:rFonts w:ascii="Times New Roman" w:hAnsi="Times New Roman" w:cs="Times New Roman"/>
          <w:sz w:val="24"/>
          <w:szCs w:val="24"/>
        </w:rPr>
        <w:t xml:space="preserve">в </w:t>
      </w:r>
      <w:r w:rsidR="00292012" w:rsidRPr="000E23C1">
        <w:rPr>
          <w:rFonts w:ascii="Times New Roman" w:hAnsi="Times New Roman" w:cs="Times New Roman"/>
          <w:sz w:val="24"/>
          <w:szCs w:val="24"/>
        </w:rPr>
        <w:t>консолидированно</w:t>
      </w:r>
      <w:r w:rsidR="00992192" w:rsidRPr="000E23C1">
        <w:rPr>
          <w:rFonts w:ascii="Times New Roman" w:hAnsi="Times New Roman" w:cs="Times New Roman"/>
          <w:sz w:val="24"/>
          <w:szCs w:val="24"/>
        </w:rPr>
        <w:t>м</w:t>
      </w:r>
      <w:r w:rsidR="00292012" w:rsidRPr="000E23C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92192" w:rsidRPr="000E23C1">
        <w:rPr>
          <w:rFonts w:ascii="Times New Roman" w:hAnsi="Times New Roman" w:cs="Times New Roman"/>
          <w:sz w:val="24"/>
          <w:szCs w:val="24"/>
        </w:rPr>
        <w:t xml:space="preserve">е </w:t>
      </w:r>
      <w:r w:rsidR="00780C70" w:rsidRPr="000E23C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292012" w:rsidRPr="000E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FD" w:rsidRPr="000E23C1">
        <w:rPr>
          <w:rFonts w:ascii="Times New Roman" w:hAnsi="Times New Roman" w:cs="Times New Roman"/>
          <w:sz w:val="24"/>
          <w:szCs w:val="24"/>
        </w:rPr>
        <w:t>возрасли</w:t>
      </w:r>
      <w:proofErr w:type="spellEnd"/>
      <w:r w:rsidR="005950FD"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780C70" w:rsidRPr="000E23C1">
        <w:rPr>
          <w:rFonts w:ascii="Times New Roman" w:hAnsi="Times New Roman" w:cs="Times New Roman"/>
          <w:sz w:val="24"/>
          <w:szCs w:val="24"/>
        </w:rPr>
        <w:t xml:space="preserve">доходы, что в свою очередь дало возможность направлять средства </w:t>
      </w:r>
      <w:r w:rsidR="00E452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E452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52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E452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 – культурную сферу, а это</w:t>
      </w:r>
      <w:r w:rsidR="0029201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</w:t>
      </w:r>
      <w:r w:rsidR="0029201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социальная политик</w:t>
      </w:r>
      <w:r w:rsidR="007430B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физическая культура, спорт – все то, что необходимо </w:t>
      </w:r>
      <w:r w:rsidR="00EB27E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подраста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поколению для </w:t>
      </w:r>
      <w:r w:rsidR="00CA227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духовного и физического </w:t>
      </w:r>
      <w:r w:rsidR="005950F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507C1F" w:rsidRPr="000E23C1" w:rsidRDefault="00507C1F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FF" w:rsidRPr="000E23C1" w:rsidRDefault="007E2DFF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П</w:t>
      </w:r>
      <w:r w:rsidR="00B45000" w:rsidRPr="000E23C1">
        <w:rPr>
          <w:rFonts w:ascii="Times New Roman" w:hAnsi="Times New Roman" w:cs="Times New Roman"/>
          <w:sz w:val="24"/>
          <w:szCs w:val="24"/>
        </w:rPr>
        <w:t>ромышленность</w:t>
      </w:r>
    </w:p>
    <w:p w:rsidR="00D41187" w:rsidRPr="000E23C1" w:rsidRDefault="00D41187" w:rsidP="000E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2A1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</w:t>
      </w:r>
      <w:r w:rsidR="00D4118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Тосненского района 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отгружено товаров собственного производства, выполнено работ, услуг собственными силами предприятий на сумму 58,4 млрд. рублей или 143,1 % к уровню аналогичного периода прошлого года.</w:t>
      </w:r>
    </w:p>
    <w:p w:rsidR="00E922D2" w:rsidRP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>сфера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 xml:space="preserve"> промышленн</w:t>
      </w:r>
      <w:r>
        <w:rPr>
          <w:rFonts w:ascii="Times New Roman" w:eastAsia="Calibri" w:hAnsi="Times New Roman" w:cs="Times New Roman"/>
          <w:sz w:val="24"/>
          <w:szCs w:val="24"/>
        </w:rPr>
        <w:t>ости Тосненского района -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 xml:space="preserve"> «обрабатывающие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>производства»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0BB" w:rsidRPr="000E23C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>имеет различную направленно</w:t>
      </w:r>
      <w:r w:rsidR="00E452FF" w:rsidRPr="000E23C1">
        <w:rPr>
          <w:rFonts w:ascii="Times New Roman" w:eastAsia="Calibri" w:hAnsi="Times New Roman" w:cs="Times New Roman"/>
          <w:sz w:val="24"/>
          <w:szCs w:val="24"/>
        </w:rPr>
        <w:t>с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>ть,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продемонстрировала 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>полож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>и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 xml:space="preserve">тельную динамику </w:t>
      </w:r>
      <w:r w:rsidR="00780C70" w:rsidRPr="000E23C1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="00EA6774" w:rsidRPr="000E23C1">
        <w:rPr>
          <w:rFonts w:ascii="Times New Roman" w:eastAsia="Calibri" w:hAnsi="Times New Roman" w:cs="Times New Roman"/>
          <w:sz w:val="24"/>
          <w:szCs w:val="24"/>
        </w:rPr>
        <w:t xml:space="preserve">в ушедшем году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с темпом </w:t>
      </w:r>
      <w:r w:rsidR="008D068F" w:rsidRPr="000E23C1">
        <w:rPr>
          <w:rFonts w:ascii="Times New Roman" w:eastAsia="Calibri" w:hAnsi="Times New Roman" w:cs="Times New Roman"/>
          <w:sz w:val="24"/>
          <w:szCs w:val="24"/>
        </w:rPr>
        <w:t>роста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 свыше 130%</w:t>
      </w:r>
      <w:r w:rsidR="00E922D2" w:rsidRPr="000E23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Отмечается рост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 отгрузки продукции 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по разделу «химическое производство»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более 120%.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крупные предприятия, представляющие данный вид экономической деятельности: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Хенкель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Рус» (производство клеев), 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Интерфилл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»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мыла, моющих и чистящих средств)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Ланитекс-Оптима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7»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лак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красочных материалов)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Интерфом-Спб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» (производство поролона), 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Йотун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Пэйнтс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»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лакокрасочных материалов)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«Производство резиновых и пластмассовых изделий» темп роста соста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88%. Наиболее крупные предприятия, представляющие данный вид экономической деятельности: </w:t>
      </w:r>
      <w:proofErr w:type="gram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Упонор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пластиковых труб), 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Сериопласт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пластиковой упаковки), 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Алпла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пластиковой упаковки), 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-Северо-Запад» (производство пенополистирольных плит).</w:t>
      </w:r>
      <w:proofErr w:type="gramEnd"/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BB" w:rsidRPr="000E23C1" w:rsidRDefault="007430BB" w:rsidP="000E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8F" w:rsidRP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774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</w:t>
      </w:r>
      <w:r w:rsidR="006319F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объемов отгруженной продукции </w:t>
      </w:r>
      <w:r w:rsidR="00EA6774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работающих по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</w:t>
      </w:r>
      <w:r w:rsidR="00EA6774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приборов и оборудования»  </w:t>
      </w:r>
      <w:r w:rsidR="008D068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и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168%. Наиболее крупные, представляющие данный вид экономической деятельности: ОАО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Томез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 комбинированных дорожных машин), 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Катерпиллар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Тосно» (</w:t>
      </w:r>
      <w:r w:rsidR="007E2DFF" w:rsidRPr="000E23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</w:t>
      </w:r>
      <w:r w:rsidR="007E2DFF" w:rsidRPr="000E23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7E2DFF" w:rsidRPr="000E23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водство комплектующих для крупногабаритной спецтехники)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«Тепловое оборуд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вание» (производство 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По отдельным товарным позициям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7EF" w:rsidRPr="000E23C1">
        <w:rPr>
          <w:rFonts w:ascii="Times New Roman" w:eastAsia="Calibri" w:hAnsi="Times New Roman" w:cs="Times New Roman"/>
          <w:sz w:val="24"/>
          <w:szCs w:val="24"/>
        </w:rPr>
        <w:t>производительность увеличена</w:t>
      </w:r>
      <w:r w:rsidR="008D068F" w:rsidRPr="000E23C1">
        <w:rPr>
          <w:rFonts w:ascii="Times New Roman" w:eastAsia="Calibri" w:hAnsi="Times New Roman" w:cs="Times New Roman"/>
          <w:sz w:val="24"/>
          <w:szCs w:val="24"/>
        </w:rPr>
        <w:t xml:space="preserve"> более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чем в два раза: например, производство частей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оборудования для дорожной и горнодобывающей техники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автомобили-самосвалы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условиях бездорожья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 w:rsidR="007E2DFF" w:rsidRPr="000E23C1">
        <w:rPr>
          <w:rFonts w:ascii="Times New Roman" w:eastAsia="Calibri" w:hAnsi="Times New Roman" w:cs="Times New Roman"/>
          <w:sz w:val="24"/>
          <w:szCs w:val="24"/>
        </w:rPr>
        <w:t>Катерпиллар</w:t>
      </w:r>
      <w:proofErr w:type="spellEnd"/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 Тосно».</w:t>
      </w:r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 xml:space="preserve">Продукция некоторых предприятий указанной группы отраслей промышленности соответствует высоким стандартам, отдельные продукты удостоены знака «Сделано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E2DFF" w:rsidRPr="000E23C1">
        <w:rPr>
          <w:rFonts w:ascii="Times New Roman" w:eastAsia="Calibri" w:hAnsi="Times New Roman" w:cs="Times New Roman"/>
          <w:sz w:val="24"/>
          <w:szCs w:val="24"/>
        </w:rPr>
        <w:t>в Ленинградской области».</w:t>
      </w:r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«производство прочих неметаллических минеральных продуктов» темп роста </w:t>
      </w:r>
      <w:r w:rsidR="006319F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отгруженной продукции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- 107%. Наиболее крупные предприятия, </w:t>
      </w:r>
      <w:r w:rsidR="00AF658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представляющие данный вид экономической деятельности: </w:t>
      </w:r>
      <w:proofErr w:type="gram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«Рока Рус» (произво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сантехники), ОАО «Нефрит-Керамика» (производство керамической плитки), </w:t>
      </w:r>
      <w:r w:rsidR="00AF658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«Керамзит» (производство керамзитового гравия).</w:t>
      </w:r>
      <w:proofErr w:type="gramEnd"/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«Рока Рус» велись подготовительные работы в рамках строительства второй очереди завода с проектной мощностью более 900 тыс. единиц изделий в год, что повл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создание новых рабочих мест и в будущем позволит компании увеличить свои фина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совые показатели. Кроме того, с третьего квартала 2018 года начато производство санте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нических изделий премиум-класса бренда 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Laufen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«производство готовых металлических изделий» темп роста </w:t>
      </w:r>
      <w:r w:rsidR="006319F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 продукции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125%. Наиболее крупные предприятия, представляющие данный вид экономической деятельности: </w:t>
      </w:r>
      <w:proofErr w:type="gram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Винета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(машиностроительное предприятие), ООО «Сигнал» (производство водогрейных и паровых котлов), АО «Завод им. М.И. Кал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нина» (военно-промышленное предприятие), ЗАО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Тубекс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алюминиевой упаковки), АО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Брандс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(производство садового инструмента).</w:t>
      </w:r>
      <w:proofErr w:type="gramEnd"/>
    </w:p>
    <w:p w:rsidR="007E2DFF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19F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127% роста </w:t>
      </w:r>
      <w:r w:rsidR="006319F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отгрузки </w:t>
      </w:r>
      <w:r w:rsidR="00780C7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«производство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пищевых </w:t>
      </w:r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продуктов». Наиболее крупные предприятия, представляющие данный вид экономической деятельности: ЗАО «Тосненский комбикормовый завод» (производство комбикормов), ООО «</w:t>
      </w:r>
      <w:proofErr w:type="spellStart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Аскания</w:t>
      </w:r>
      <w:proofErr w:type="spellEnd"/>
      <w:r w:rsidR="007E2D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хлебобулочных изделий), ООО «МПК «Тосненский» (производство мяса и мясопродуктов).</w:t>
      </w:r>
    </w:p>
    <w:p w:rsidR="00DB62A1" w:rsidRPr="000E23C1" w:rsidRDefault="000E23C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68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в промышленности района есть спад производства - в ЗАО «Кера</w:t>
      </w:r>
      <w:r w:rsidR="008D068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068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зит» приостановлен выпуск керамзитового гравия в 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резким снижением спроса на производимую продукцию. 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отгруженных товаров ООО</w:t>
      </w:r>
      <w:r w:rsidR="00DB62A1" w:rsidRPr="000E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-Северо-запад»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более чем на 60%,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произошедшего на территории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2A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</w:t>
      </w:r>
    </w:p>
    <w:p w:rsidR="002860B8" w:rsidRPr="000E23C1" w:rsidRDefault="008B2B81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0B8" w:rsidRPr="000E23C1">
        <w:rPr>
          <w:rFonts w:ascii="Times New Roman" w:hAnsi="Times New Roman" w:cs="Times New Roman"/>
          <w:sz w:val="24"/>
          <w:szCs w:val="24"/>
        </w:rPr>
        <w:t>В целом экономическая ситуация на промышленных предприятиях Тосненского района характеризуется относительной стабильностью</w:t>
      </w:r>
      <w:r w:rsidR="007124BD" w:rsidRPr="000E23C1">
        <w:rPr>
          <w:rFonts w:ascii="Times New Roman" w:hAnsi="Times New Roman" w:cs="Times New Roman"/>
          <w:sz w:val="24"/>
          <w:szCs w:val="24"/>
        </w:rPr>
        <w:t xml:space="preserve"> и ростом производства</w:t>
      </w:r>
      <w:r w:rsidR="002860B8" w:rsidRPr="000E23C1">
        <w:rPr>
          <w:rFonts w:ascii="Times New Roman" w:hAnsi="Times New Roman" w:cs="Times New Roman"/>
          <w:sz w:val="24"/>
          <w:szCs w:val="24"/>
        </w:rPr>
        <w:t>.</w:t>
      </w:r>
    </w:p>
    <w:p w:rsidR="00B45D3F" w:rsidRPr="000E23C1" w:rsidRDefault="00B45D3F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FF" w:rsidRPr="000E23C1" w:rsidRDefault="00816BFF" w:rsidP="008B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124B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хозяйство</w:t>
      </w:r>
    </w:p>
    <w:p w:rsidR="00816BFF" w:rsidRPr="000E23C1" w:rsidRDefault="00816BFF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DB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 деятельности </w:t>
      </w:r>
      <w:r w:rsidR="003A6DB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AF658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хозяйственных производителей </w:t>
      </w:r>
      <w:r w:rsidR="003A6DB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показывает стабильно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развитие 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отрасли, а в отдельных случаях </w:t>
      </w:r>
      <w:r w:rsidR="007124B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7124B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количества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выпускаемой продукции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осуществляют свою деятельность по направлению молочное животново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6 предприятий:</w:t>
      </w:r>
      <w:r w:rsidR="001D11C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АО «Тельмана»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Альма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АО «Любань»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, ООО «СП «Восход»,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Петрохолод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Аграрные технологии»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«София»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0BB" w:rsidRPr="000E23C1" w:rsidRDefault="007430BB" w:rsidP="008B2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крупного рогатого скота и коров 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7124BD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00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1D11C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F3A3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производства и реализации молока за счет увеличения надоя на 1 </w:t>
      </w:r>
      <w:r w:rsidR="00AF658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фуражную корову на 265 кг (7997 кг в 2018 г и 7732 кг в 2017 г).</w:t>
      </w:r>
    </w:p>
    <w:p w:rsidR="006319FC" w:rsidRPr="000E23C1" w:rsidRDefault="008B2B8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714A" w:rsidRPr="000E23C1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показатели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>свиноводства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соответствуют </w:t>
      </w:r>
      <w:r w:rsidR="00D0714A" w:rsidRPr="000E23C1">
        <w:rPr>
          <w:rFonts w:ascii="Times New Roman" w:eastAsia="Calibri" w:hAnsi="Times New Roman" w:cs="Times New Roman"/>
          <w:sz w:val="24"/>
          <w:szCs w:val="24"/>
        </w:rPr>
        <w:t>уровню 2017 года: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0714A" w:rsidRPr="000E23C1">
        <w:rPr>
          <w:rFonts w:ascii="Times New Roman" w:eastAsia="Calibri" w:hAnsi="Times New Roman" w:cs="Times New Roman"/>
          <w:sz w:val="24"/>
          <w:szCs w:val="24"/>
        </w:rPr>
        <w:t>п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о направлению свиноводство 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 xml:space="preserve">работают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предприя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>тия О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Идаванг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Агро»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«Агр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холдинг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Пулковский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</w:t>
      </w:r>
      <w:r w:rsidR="00B45000" w:rsidRPr="000E23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 xml:space="preserve">Из всего поголовья свиней </w:t>
      </w:r>
      <w:r w:rsidR="00B45000" w:rsidRPr="000E23C1">
        <w:rPr>
          <w:rFonts w:ascii="Times New Roman" w:eastAsia="Calibri" w:hAnsi="Times New Roman" w:cs="Times New Roman"/>
          <w:sz w:val="24"/>
          <w:szCs w:val="24"/>
        </w:rPr>
        <w:t xml:space="preserve">(123175 голов)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82% </w:t>
      </w:r>
      <w:r>
        <w:rPr>
          <w:rFonts w:ascii="Times New Roman" w:eastAsia="Calibri" w:hAnsi="Times New Roman" w:cs="Times New Roman"/>
          <w:sz w:val="24"/>
          <w:szCs w:val="24"/>
        </w:rPr>
        <w:t>принадлежит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Идаванг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Агро».</w:t>
      </w: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>ООО «Конкорд</w:t>
      </w:r>
      <w:r w:rsidR="00A20237" w:rsidRPr="000E23C1">
        <w:rPr>
          <w:rFonts w:ascii="Times New Roman" w:eastAsia="Calibri" w:hAnsi="Times New Roman" w:cs="Times New Roman"/>
          <w:sz w:val="24"/>
          <w:szCs w:val="24"/>
        </w:rPr>
        <w:t>» выпускает мясо птицы</w:t>
      </w:r>
      <w:r w:rsidR="00107EB9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proofErr w:type="spellStart"/>
      <w:r w:rsidR="00107EB9" w:rsidRPr="000E23C1">
        <w:rPr>
          <w:rFonts w:ascii="Times New Roman" w:eastAsia="Calibri" w:hAnsi="Times New Roman" w:cs="Times New Roman"/>
          <w:sz w:val="24"/>
          <w:szCs w:val="24"/>
        </w:rPr>
        <w:t>индейководство</w:t>
      </w:r>
      <w:proofErr w:type="spellEnd"/>
      <w:r w:rsidR="00646CA2" w:rsidRPr="000E2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46CA2" w:rsidRPr="000E23C1">
        <w:rPr>
          <w:rFonts w:ascii="Times New Roman" w:eastAsia="Calibri" w:hAnsi="Times New Roman" w:cs="Times New Roman"/>
          <w:sz w:val="24"/>
          <w:szCs w:val="24"/>
        </w:rPr>
        <w:t>АО «Тельмана» занимается выращиванием бычков.</w:t>
      </w: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крупные </w:t>
      </w:r>
      <w:proofErr w:type="spellStart"/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перераспределили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посевных площадей под кормозаготовку для обеспечения отрасли живо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новодства кормами собственного производства и приняли решение </w:t>
      </w:r>
      <w:r w:rsidR="00A2023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сокращении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2023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A2023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овощами и картофелем. </w:t>
      </w:r>
      <w:proofErr w:type="gramStart"/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 в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аловый сбор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урожа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моркови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свеклы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значения по уборке картофеля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овощей выполнены на 108%.</w:t>
      </w: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Кормозаготовка прошла в установленные агрономические сроки в полном объеме. Заготовлено сена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силоса, зерна фуражного 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чем в 2017 году, это</w:t>
      </w:r>
      <w:r w:rsidR="001D11C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конечно,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1C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поспособствовали и </w:t>
      </w:r>
      <w:r w:rsidR="00107EB9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условия.</w:t>
      </w:r>
    </w:p>
    <w:p w:rsidR="00816BFF" w:rsidRDefault="008B2B8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В сельскохозяйственное производство Тосненского района вносят свой вклад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крестьянско-фермерские хозяйства. Их на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сегодняшний день 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>45 единиц. Именно они, в малых формах хозяйствования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A3E" w:rsidRPr="000E23C1">
        <w:rPr>
          <w:rFonts w:ascii="Times New Roman" w:eastAsia="Calibri" w:hAnsi="Times New Roman" w:cs="Times New Roman"/>
          <w:sz w:val="24"/>
          <w:szCs w:val="24"/>
        </w:rPr>
        <w:t xml:space="preserve">создают дополнительные рабочие места, 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>поставля</w:t>
      </w:r>
      <w:r w:rsidR="002F5A3E" w:rsidRPr="000E23C1">
        <w:rPr>
          <w:rFonts w:ascii="Times New Roman" w:eastAsia="Calibri" w:hAnsi="Times New Roman" w:cs="Times New Roman"/>
          <w:sz w:val="24"/>
          <w:szCs w:val="24"/>
        </w:rPr>
        <w:t>я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 нашим граж</w:t>
      </w:r>
      <w:r>
        <w:rPr>
          <w:rFonts w:ascii="Times New Roman" w:eastAsia="Calibri" w:hAnsi="Times New Roman" w:cs="Times New Roman"/>
          <w:sz w:val="24"/>
          <w:szCs w:val="24"/>
        </w:rPr>
        <w:t>данам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продукци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>ю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, которая не производится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крупными предприятиями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или произв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дится в малых объемах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 это -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баранина, мясо бычков, </w:t>
      </w:r>
      <w:r w:rsidR="00352AC3" w:rsidRPr="000E23C1">
        <w:rPr>
          <w:rFonts w:ascii="Times New Roman" w:eastAsia="Calibri" w:hAnsi="Times New Roman" w:cs="Times New Roman"/>
          <w:sz w:val="24"/>
          <w:szCs w:val="24"/>
        </w:rPr>
        <w:t xml:space="preserve">кроликов,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козье </w:t>
      </w:r>
      <w:r w:rsidR="00780C70" w:rsidRPr="000E23C1">
        <w:rPr>
          <w:rFonts w:ascii="Times New Roman" w:eastAsia="Calibri" w:hAnsi="Times New Roman" w:cs="Times New Roman"/>
          <w:sz w:val="24"/>
          <w:szCs w:val="24"/>
        </w:rPr>
        <w:t xml:space="preserve">молоко, </w:t>
      </w:r>
      <w:r w:rsidR="002F5A3E" w:rsidRPr="000E23C1">
        <w:rPr>
          <w:rFonts w:ascii="Times New Roman" w:eastAsia="Calibri" w:hAnsi="Times New Roman" w:cs="Times New Roman"/>
          <w:sz w:val="24"/>
          <w:szCs w:val="24"/>
        </w:rPr>
        <w:t>перепелиные яйца, мед.</w:t>
      </w:r>
    </w:p>
    <w:p w:rsidR="008B2B81" w:rsidRPr="000E23C1" w:rsidRDefault="008B2B81" w:rsidP="000E2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CF1" w:rsidRPr="000E23C1" w:rsidRDefault="008E7CF1" w:rsidP="008B2B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23C1">
        <w:rPr>
          <w:rFonts w:ascii="Times New Roman" w:eastAsia="Calibri" w:hAnsi="Times New Roman" w:cs="Times New Roman"/>
          <w:bCs/>
          <w:sz w:val="24"/>
          <w:szCs w:val="24"/>
        </w:rPr>
        <w:t>Инвестиции</w:t>
      </w:r>
    </w:p>
    <w:p w:rsidR="008E7CF1" w:rsidRPr="000E23C1" w:rsidRDefault="008E7CF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22BB" w:rsidRPr="000E23C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16BFF" w:rsidRPr="000E23C1">
        <w:rPr>
          <w:rFonts w:ascii="Times New Roman" w:eastAsia="Calibri" w:hAnsi="Times New Roman" w:cs="Times New Roman"/>
          <w:bCs/>
          <w:sz w:val="24"/>
          <w:szCs w:val="24"/>
        </w:rPr>
        <w:t xml:space="preserve">Инвестиции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в основной капитал за 2018 год по крупным и средним организациям-инвесторам составили 4,9 млрд. рублей или 85,8%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к уровню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22BB" w:rsidRPr="000E23C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Наибольший удельный вес в общем объеме инвестиций приходится на обрабатыв</w:t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а</w:t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ющие производства (40%), предприятия оптовой и розничной торговли (10,5%) и сельск</w:t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о</w:t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хозяйственные предприятия (5,5%). Источниками финансирования являются собственные средства предприятий и привлеченные средства.</w:t>
      </w:r>
    </w:p>
    <w:p w:rsidR="00816BFF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Снижение инвестиций в первую очередь связано с тем, что в 2017 году осуществл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е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реконструкция и модернизация производства, предусматривающая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внедрение передовых технологий на предприятиях ООО «Тепловое оборудование»,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Винета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», 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Интерфилл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 и др. Также на территории района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 в 2016-2018 годах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были реализованы крупные инвестиционные проекты по строительству и вводу в эксплу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а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тацию новых производительных сил:</w:t>
      </w:r>
      <w:proofErr w:type="gram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ООО «Мегаполис» (завод по производству металл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конструкций), ООО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Йотун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Пэйнтс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 (производство жидкой и порошковой краски), стро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и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тельство и ввод распределительного центра по Северо-Западу прод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уктовой сети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ПАО «Магнит», в </w:t>
      </w:r>
      <w:r w:rsidR="006319FC" w:rsidRPr="000E23C1">
        <w:rPr>
          <w:rFonts w:ascii="Times New Roman" w:eastAsia="Calibri" w:hAnsi="Times New Roman" w:cs="Times New Roman"/>
          <w:sz w:val="24"/>
          <w:szCs w:val="24"/>
        </w:rPr>
        <w:t xml:space="preserve">ООО «Тепловое оборудование»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корпорации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Термекс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» состоялось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открытие третьей очереди завода по производству нового инновационного водонагрев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а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тельного оборудования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>,  б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ыл запущен завод компании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Упонор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Рус», на котором прои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з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>водятся теплоизолированные трубы для внутриквартальных тепловых се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тей,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предприятие «</w:t>
      </w:r>
      <w:proofErr w:type="spellStart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Винета</w:t>
      </w:r>
      <w:proofErr w:type="spellEnd"/>
      <w:r w:rsidR="00816BFF" w:rsidRPr="000E23C1">
        <w:rPr>
          <w:rFonts w:ascii="Times New Roman" w:eastAsia="Calibri" w:hAnsi="Times New Roman" w:cs="Times New Roman"/>
          <w:sz w:val="24"/>
          <w:szCs w:val="24"/>
        </w:rPr>
        <w:t>» продолж</w:t>
      </w:r>
      <w:r w:rsidR="00A20237" w:rsidRPr="000E23C1">
        <w:rPr>
          <w:rFonts w:ascii="Times New Roman" w:eastAsia="Calibri" w:hAnsi="Times New Roman" w:cs="Times New Roman"/>
          <w:sz w:val="24"/>
          <w:szCs w:val="24"/>
        </w:rPr>
        <w:t>ило</w:t>
      </w:r>
      <w:proofErr w:type="gramEnd"/>
      <w:r w:rsidR="00A20237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процесс модернизации производства.</w:t>
      </w:r>
    </w:p>
    <w:p w:rsidR="008B2B8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8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8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8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81" w:rsidRPr="000E23C1" w:rsidRDefault="008B2B81" w:rsidP="008B2B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3C1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8B2B81" w:rsidRPr="000E23C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BFF" w:rsidRPr="000E23C1" w:rsidRDefault="008B2B81" w:rsidP="000E23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237" w:rsidRPr="000E23C1">
        <w:rPr>
          <w:rFonts w:ascii="Times New Roman" w:eastAsia="Calibri" w:hAnsi="Times New Roman" w:cs="Times New Roman"/>
          <w:sz w:val="24"/>
          <w:szCs w:val="24"/>
        </w:rPr>
        <w:t>На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 xml:space="preserve">до отметить, что </w:t>
      </w:r>
      <w:r w:rsidR="00A20237" w:rsidRPr="000E23C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A20237" w:rsidRPr="000E23C1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A20237" w:rsidRPr="000E23C1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="000E2FB8" w:rsidRPr="000E23C1">
        <w:rPr>
          <w:rFonts w:ascii="Times New Roman" w:eastAsia="Calibri" w:hAnsi="Times New Roman" w:cs="Times New Roman"/>
          <w:sz w:val="24"/>
          <w:szCs w:val="24"/>
        </w:rPr>
        <w:t>работают крупные индустриальные парки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«М10» «Тельмана»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«М10» «Красный Бор»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«М10» «Никольское»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«М10» «Пионер»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«М10» «Ям-Ижора»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>«Индустриальный парк» «Федоровское»</w:t>
      </w:r>
      <w:r w:rsidR="00504C0A" w:rsidRPr="000E23C1">
        <w:rPr>
          <w:rFonts w:ascii="Times New Roman" w:eastAsia="Calibri" w:hAnsi="Times New Roman" w:cs="Times New Roman"/>
          <w:sz w:val="24"/>
          <w:szCs w:val="24"/>
        </w:rPr>
        <w:t>,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на территориях которых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ведется инвестиционная деятельность по расширению производства и мощностей, что  </w:t>
      </w:r>
      <w:r w:rsidR="00AF6581" w:rsidRPr="000E23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в свою очередь даст возможность </w:t>
      </w:r>
      <w:r w:rsidR="001D7EA0" w:rsidRPr="000E23C1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2F5A3E" w:rsidRPr="000E23C1">
        <w:rPr>
          <w:rFonts w:ascii="Times New Roman" w:eastAsia="Calibri" w:hAnsi="Times New Roman" w:cs="Times New Roman"/>
          <w:sz w:val="24"/>
          <w:szCs w:val="24"/>
        </w:rPr>
        <w:t>трудовую занятость</w:t>
      </w:r>
      <w:r w:rsidR="001D11CF" w:rsidRPr="000E23C1">
        <w:rPr>
          <w:rFonts w:ascii="Times New Roman" w:eastAsia="Calibri" w:hAnsi="Times New Roman" w:cs="Times New Roman"/>
          <w:sz w:val="24"/>
          <w:szCs w:val="24"/>
        </w:rPr>
        <w:t xml:space="preserve"> жителей района.</w:t>
      </w:r>
    </w:p>
    <w:p w:rsidR="00816BFF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>И если сегодня</w:t>
      </w:r>
      <w:r w:rsidR="00D2196E" w:rsidRPr="000E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общий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инвестиционных проектов       </w:t>
      </w:r>
      <w:r w:rsidR="00AF6581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инвесторами</w:t>
      </w:r>
      <w:r w:rsidR="00816BFF" w:rsidRPr="000E23C1">
        <w:rPr>
          <w:rFonts w:ascii="Times New Roman" w:eastAsia="Calibri" w:hAnsi="Times New Roman" w:cs="Times New Roman"/>
          <w:sz w:val="24"/>
          <w:szCs w:val="24"/>
        </w:rPr>
        <w:t xml:space="preserve"> составил по Тосненскому райо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ну за 2018 год – </w:t>
      </w:r>
      <w:r w:rsidR="00A222BB" w:rsidRPr="000E23C1">
        <w:rPr>
          <w:rFonts w:ascii="Times New Roman" w:eastAsia="Calibri" w:hAnsi="Times New Roman" w:cs="Times New Roman"/>
          <w:sz w:val="24"/>
          <w:szCs w:val="24"/>
        </w:rPr>
        <w:t>около 4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млрд. рублей,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E7CF1" w:rsidRPr="000E23C1">
        <w:rPr>
          <w:rFonts w:ascii="Times New Roman" w:eastAsia="Calibri" w:hAnsi="Times New Roman" w:cs="Times New Roman"/>
          <w:sz w:val="24"/>
          <w:szCs w:val="24"/>
        </w:rPr>
        <w:t xml:space="preserve"> то д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альнейшая реализация проектов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привлечь в Тосненский район </w:t>
      </w:r>
      <w:r w:rsidR="00816BFF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4,8 млрд. руб.</w:t>
      </w:r>
    </w:p>
    <w:p w:rsidR="00816BFF" w:rsidRPr="000E23C1" w:rsidRDefault="00816BFF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FF" w:rsidRPr="000E23C1" w:rsidRDefault="00BF2F50" w:rsidP="008B2B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2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доходной части консолидированного бюджета</w:t>
      </w:r>
    </w:p>
    <w:p w:rsidR="007430BB" w:rsidRPr="000E23C1" w:rsidRDefault="007430BB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часть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консолидированного</w:t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Тосненского района Ленинградской области за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выполнена в целом на 101,2%, при годовом плане 4 млрд. 207 млн. рублей фактически получено 4 млрд. 257 млн. рублей.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2017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доходов увеличилось на 80 млн. рублей.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налоговым и неналоговым доходам доходная часть бюджета выполнена на 106,5%, при годовом плане 1 млрд. 829 млн. рублей фактически получено 1 млрд. 949 млн. рублей, что на 236 млн. рублей больше поступлений прошлого года. По безвозмездным поступлениям годовой план 2 млрд. 378 млн. рублей исполнен в сумме 2 млрд. 309 млн. рублей или на 97,1%. По сравнению с 2017 годом объем безвозмездных поступлений уменьшился на 155 млн. рублей.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доходным источником в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консолидированном бюджете Тосненского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района Ленинградской области остается налог на доходы физических лиц, который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составляет 1 млрд. 042 млн. рублей или 53,5% всех налоговых и неналоговых доходов.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сравнении с 2017 годом поступление НДФЛ увеличилось на 154 млн. рублей. План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данному доходному источнику 964 м</w:t>
      </w:r>
      <w:r w:rsidR="00AF6581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лн. рублей выполнен на 108,1%.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Бюджетные назначения по налоговым доходам в сумме 1 млрд. 497 млн. рублей </w:t>
      </w:r>
      <w:r w:rsidR="00AF6581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2018 год выполнены на 107,3% и составили 1 млрд. 607 млн. рублей. Их доля в общем объеме налоговых и неналоговых доходов составила 82,5%.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налоговых доходов консолидированного бюджета Тосненского района </w:t>
      </w:r>
      <w:r w:rsidR="00AF6581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наряду с налогом на доходы физических лиц, к основным дохо</w:t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F2F50" w:rsidRPr="000E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источникам относятся: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земельный налог, его поступления составили 289 млн. рублей или 97,0% годового плана, утвержденного в размере 297 млн. рублей;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налог, взимаемый в связи с применением упрощенной системы налогообложения – 170 млн. рублей или 135,9% годовых назначений – 125 млн. рублей;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единый налог на вмененный доход для о</w:t>
      </w:r>
      <w:r w:rsidR="00AF6581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тдельных видов деятельности –               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 млн. рублей или 91,8% годовых назначений в размере 40 млн. рублей.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 4 налога сформировали 95,6% от поступлений по налоговым доходам консол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дированного бюджета Тосненского района Ленинградской области. В сравнении с 2017 годом поступления по земельному налогу и налогу, взимаемому в связи с применением упрощенной системы налогообложения, возросли на 10 млн. рублей и 49 млн. рублей </w:t>
      </w:r>
      <w:r w:rsidR="00AF6581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соответственно. Поступления по единому налогу на вмененный доход для отдельных </w:t>
      </w:r>
      <w:r w:rsidR="00AF6581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видов деятельности уменьшились на 4 млн. рублей.</w:t>
      </w:r>
    </w:p>
    <w:p w:rsidR="00BF2F50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неналоговые доходы поступили в сумме 342 млн. рублей, что составл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103,0% от плана в объеме 332 млн. рублей. Доля неналоговых доходов в общем объеме налоговых и неналоговых доходов составила 17,5%.</w:t>
      </w:r>
    </w:p>
    <w:p w:rsidR="008B2B8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1" w:rsidRPr="000E23C1" w:rsidRDefault="008B2B81" w:rsidP="008B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8B2B81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неналоговых доходов значительный удельный вес занимают: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доходы от использования имущества, находящегося в государственной и муниц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пальной собственности -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млн. рублей или 30,7% от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рованного бюджета. Годовой план выполнен на 89,1%;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- 103 млн. рублей или 30,0% от неналоговых доходов консолидированного бюджета</w:t>
      </w:r>
      <w:r w:rsidR="00473E2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Выполнение годового плана составляет на 111,9%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государства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млн. рублей или 29,6% от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неналоговых доходов консолидированного бюджета.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BF2F50" w:rsidRPr="000E23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Годовой план выполнен на 107,5%.</w:t>
      </w:r>
    </w:p>
    <w:p w:rsidR="00BF2F50" w:rsidRPr="000E23C1" w:rsidRDefault="00BF2F50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2F50" w:rsidRPr="000E23C1" w:rsidRDefault="00BF2F50" w:rsidP="008B2B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2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расходной части консолидированного бюджета</w:t>
      </w:r>
    </w:p>
    <w:p w:rsidR="00E452FF" w:rsidRPr="008B2B81" w:rsidRDefault="00E452FF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консолидированного бюджета Тосненского района Ленинградской области за 2018 год составили 3 млрд. 990 млн. рублей, что составляет 92,3%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2018 года 4 млрд. 323 млн.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сравнения, исполнение расходной части консолидированного бюджета Тосне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за 2017 год составило 89,9% от плановых ассигнов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2017 года.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социально-культурной сферы направлено в общей сумме 2 млрд. 675 млн. рублей, что составляет 67,0% от общей суммы фактических расходов консолидированного бюджета за отчетный период, в том числе: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образование 2 млрд. 064 млн. рублей;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культуру 335 млн. рублей;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социальную политику 230 млн. рублей;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физическую культуру и спорт 46 млн. рублей.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23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расходы на социально – культурную сферу возросли на 234 млн. ру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F2F50" w:rsidRPr="000E23C1" w:rsidRDefault="008B2B81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разделов бюджетной классификации расходы консолидированного 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2F5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Тосненского района Ленинградской области за 2018 год исполнены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1"/>
      </w:tblGrid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83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83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годовому плану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«Национальная оборона»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«Национальная безопасность и прав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охранительная деятельность»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 «Жилищно-коммунальное хозяйство»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 «Образование»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2 064,3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 «Культура, кинематография»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«Физическая культура и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BF2F50" w:rsidRPr="000E23C1" w:rsidTr="00BF2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0" w:rsidRPr="000E23C1" w:rsidRDefault="00BF2F50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50" w:rsidRPr="000E23C1" w:rsidRDefault="00BF2F50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BF2F50" w:rsidRPr="000E23C1" w:rsidRDefault="00BF2F50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15F7" w:rsidRPr="000E23C1" w:rsidRDefault="00992192" w:rsidP="004D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Муниципальные программы</w:t>
      </w:r>
    </w:p>
    <w:p w:rsidR="005950FD" w:rsidRPr="000E23C1" w:rsidRDefault="005950FD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83" w:rsidRDefault="004D7983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бюджета муниципального образования Тосненский район Лени</w:t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на 2018 год осуществлялось на основании </w:t>
      </w:r>
      <w:r w:rsidR="0099219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19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D7983" w:rsidRDefault="004D7983" w:rsidP="004D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4D7983" w:rsidRDefault="004D7983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C2" w:rsidRPr="000E23C1" w:rsidRDefault="001B61C2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</w:t>
      </w:r>
      <w:proofErr w:type="spellEnd"/>
      <w:r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</w:t>
      </w:r>
      <w:r w:rsidR="004D7983">
        <w:rPr>
          <w:rFonts w:ascii="Times New Roman" w:hAnsi="Times New Roman" w:cs="Times New Roman"/>
          <w:sz w:val="24"/>
          <w:szCs w:val="24"/>
        </w:rPr>
        <w:t xml:space="preserve">Реализация и исполнение </w:t>
      </w:r>
      <w:r w:rsidRPr="000E23C1">
        <w:rPr>
          <w:rFonts w:ascii="Times New Roman" w:hAnsi="Times New Roman" w:cs="Times New Roman"/>
          <w:sz w:val="24"/>
          <w:szCs w:val="24"/>
        </w:rPr>
        <w:t xml:space="preserve">муниципальных программ находится </w:t>
      </w:r>
      <w:r w:rsidR="004D7983">
        <w:rPr>
          <w:rFonts w:ascii="Times New Roman" w:hAnsi="Times New Roman" w:cs="Times New Roman"/>
          <w:sz w:val="24"/>
          <w:szCs w:val="24"/>
        </w:rPr>
        <w:t xml:space="preserve">     </w:t>
      </w:r>
      <w:r w:rsidRPr="000E23C1">
        <w:rPr>
          <w:rFonts w:ascii="Times New Roman" w:hAnsi="Times New Roman" w:cs="Times New Roman"/>
          <w:sz w:val="24"/>
          <w:szCs w:val="24"/>
        </w:rPr>
        <w:t xml:space="preserve">на особом контроле совета депутатов муниципального образования Тосненский район </w:t>
      </w:r>
      <w:r w:rsidR="004D7983">
        <w:rPr>
          <w:rFonts w:ascii="Times New Roman" w:hAnsi="Times New Roman" w:cs="Times New Roman"/>
          <w:sz w:val="24"/>
          <w:szCs w:val="24"/>
        </w:rPr>
        <w:t xml:space="preserve"> </w:t>
      </w:r>
      <w:r w:rsidRPr="000E23C1">
        <w:rPr>
          <w:rFonts w:ascii="Times New Roman" w:hAnsi="Times New Roman" w:cs="Times New Roman"/>
          <w:sz w:val="24"/>
          <w:szCs w:val="24"/>
        </w:rPr>
        <w:t>Ленинградской области. В течение года</w:t>
      </w:r>
      <w:r w:rsidR="004D7983">
        <w:rPr>
          <w:rFonts w:ascii="Times New Roman" w:hAnsi="Times New Roman" w:cs="Times New Roman"/>
          <w:sz w:val="24"/>
          <w:szCs w:val="24"/>
        </w:rPr>
        <w:t xml:space="preserve"> на заседаниях проходило </w:t>
      </w:r>
      <w:r w:rsidRPr="000E23C1">
        <w:rPr>
          <w:rFonts w:ascii="Times New Roman" w:hAnsi="Times New Roman" w:cs="Times New Roman"/>
          <w:sz w:val="24"/>
          <w:szCs w:val="24"/>
        </w:rPr>
        <w:t>заслушивание информ</w:t>
      </w:r>
      <w:r w:rsidRPr="000E23C1">
        <w:rPr>
          <w:rFonts w:ascii="Times New Roman" w:hAnsi="Times New Roman" w:cs="Times New Roman"/>
          <w:sz w:val="24"/>
          <w:szCs w:val="24"/>
        </w:rPr>
        <w:t>а</w:t>
      </w:r>
      <w:r w:rsidR="007065E0" w:rsidRPr="000E23C1">
        <w:rPr>
          <w:rFonts w:ascii="Times New Roman" w:hAnsi="Times New Roman" w:cs="Times New Roman"/>
          <w:sz w:val="24"/>
          <w:szCs w:val="24"/>
        </w:rPr>
        <w:t>ции по исполнению бюджета и муниципальных программ.</w:t>
      </w:r>
      <w:r w:rsidRPr="000E23C1">
        <w:rPr>
          <w:rFonts w:ascii="Times New Roman" w:hAnsi="Times New Roman" w:cs="Times New Roman"/>
          <w:sz w:val="24"/>
          <w:szCs w:val="24"/>
        </w:rPr>
        <w:t xml:space="preserve">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A222B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действующие в муниципальном образовании</w:t>
      </w:r>
      <w:r w:rsidR="00473E2C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 в 2018 году на 96,1%, в 2017 году показа</w:t>
      </w:r>
      <w:r w:rsidR="007065E0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был на уровне 91,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3%. Таким образом, наблюдается некот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увеличение доли программных расходов бюджета, улучшение качества работы испо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нителей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Добиться такого результата возможно только 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слажен</w:t>
      </w:r>
      <w:r w:rsidR="00A222BB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всех структурных подразделений администрации</w:t>
      </w:r>
      <w:r w:rsidR="00533AA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87CA8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надо стремиться </w:t>
      </w:r>
      <w:r w:rsidR="00533AA7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и в 2019 году.</w:t>
      </w:r>
    </w:p>
    <w:p w:rsidR="001B61C2" w:rsidRPr="000E23C1" w:rsidRDefault="004D7983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61C2" w:rsidRPr="000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муниципальных программ муниципального образования Тосненский район Ленинградской области представлены в таблице.</w:t>
      </w:r>
    </w:p>
    <w:p w:rsidR="00622200" w:rsidRPr="000E23C1" w:rsidRDefault="00622200" w:rsidP="000E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4795"/>
        <w:gridCol w:w="1554"/>
        <w:gridCol w:w="1418"/>
        <w:gridCol w:w="1237"/>
      </w:tblGrid>
      <w:tr w:rsidR="001B61C2" w:rsidRPr="000E23C1" w:rsidTr="004D7983">
        <w:trPr>
          <w:trHeight w:val="8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                               2018 года,                                                           млн. рублей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года,                                              млн. ру</w:t>
            </w: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1B61C2" w:rsidRPr="000E23C1" w:rsidTr="004D7983">
        <w:trPr>
          <w:trHeight w:val="8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развития сельского хозяйства Тосненского района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1B61C2" w:rsidRPr="000E23C1" w:rsidTr="004D7983">
        <w:trPr>
          <w:trHeight w:val="112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образования муниципального обр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области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2 022,7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1 944,4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1B61C2" w:rsidRPr="000E23C1" w:rsidTr="004D7983">
        <w:trPr>
          <w:trHeight w:val="141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муниципальной службы и пов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кадров органов мес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муниципального о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Ленингра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B61C2" w:rsidRPr="000E23C1" w:rsidTr="004D7983">
        <w:trPr>
          <w:trHeight w:val="11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и спорта в муниципал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образовании Тосненский район Лени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61C2" w:rsidRPr="000E23C1" w:rsidTr="004D7983">
        <w:trPr>
          <w:trHeight w:val="11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на территории муниципального образования Тосненский район Ленингра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1B61C2" w:rsidRPr="000E23C1" w:rsidTr="004D7983">
        <w:trPr>
          <w:trHeight w:val="135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отдельных категорий граждан, нуждающи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улучшении жилищных условий, за счет средств бюджета муниципального образ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при приобретении или строительстве жилья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1B61C2" w:rsidRPr="000E23C1" w:rsidTr="004D7983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муниципального образования Тосне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</w:tbl>
    <w:p w:rsidR="004D7983" w:rsidRDefault="004D7983"/>
    <w:p w:rsidR="004D7983" w:rsidRPr="004D7983" w:rsidRDefault="004D7983" w:rsidP="004D7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4795"/>
        <w:gridCol w:w="1554"/>
        <w:gridCol w:w="1418"/>
        <w:gridCol w:w="1237"/>
      </w:tblGrid>
      <w:tr w:rsidR="001B61C2" w:rsidRPr="000E23C1" w:rsidTr="004D7983">
        <w:trPr>
          <w:trHeight w:val="9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Тосненский район Ленинградской области на 2014-2018 годы"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1B61C2" w:rsidRPr="000E23C1" w:rsidTr="004D7983">
        <w:trPr>
          <w:trHeight w:val="112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граждан на территории Тосненского района Ленингра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61C2" w:rsidRPr="000E23C1" w:rsidTr="004D7983">
        <w:trPr>
          <w:trHeight w:val="11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муниципал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Тосненский район Лени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области"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B61C2" w:rsidRPr="000E23C1" w:rsidTr="004D7983">
        <w:trPr>
          <w:trHeight w:val="315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C2" w:rsidRPr="000E23C1" w:rsidRDefault="001B61C2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2 527,8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2 428,9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2" w:rsidRPr="000E23C1" w:rsidRDefault="001B61C2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</w:tbl>
    <w:p w:rsidR="00473E2C" w:rsidRPr="000E23C1" w:rsidRDefault="00473E2C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FF" w:rsidRDefault="001D7EA0" w:rsidP="004D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Адресная инвестиционная программа</w:t>
      </w:r>
    </w:p>
    <w:p w:rsidR="004D7983" w:rsidRPr="000E23C1" w:rsidRDefault="004D7983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85" w:rsidRDefault="004D798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63285" w:rsidRPr="000E23C1">
        <w:rPr>
          <w:rFonts w:ascii="Times New Roman" w:hAnsi="Times New Roman"/>
          <w:sz w:val="24"/>
          <w:szCs w:val="24"/>
        </w:rPr>
        <w:t xml:space="preserve">Учитывая, что в 2017 году администрацией муниципального образования </w:t>
      </w:r>
      <w:r w:rsidR="00473E2C" w:rsidRPr="000E23C1">
        <w:rPr>
          <w:rFonts w:ascii="Times New Roman" w:hAnsi="Times New Roman"/>
          <w:sz w:val="24"/>
          <w:szCs w:val="24"/>
        </w:rPr>
        <w:t>Тосне</w:t>
      </w:r>
      <w:r w:rsidR="00473E2C" w:rsidRPr="000E23C1">
        <w:rPr>
          <w:rFonts w:ascii="Times New Roman" w:hAnsi="Times New Roman"/>
          <w:sz w:val="24"/>
          <w:szCs w:val="24"/>
        </w:rPr>
        <w:t>н</w:t>
      </w:r>
      <w:r w:rsidR="00473E2C" w:rsidRPr="000E23C1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 w:rsidR="00363285" w:rsidRPr="000E23C1">
        <w:rPr>
          <w:rFonts w:ascii="Times New Roman" w:hAnsi="Times New Roman"/>
          <w:sz w:val="24"/>
          <w:szCs w:val="24"/>
        </w:rPr>
        <w:t xml:space="preserve">работа по исполнению адресной инвестиционной </w:t>
      </w:r>
      <w:r w:rsidR="00AF6581" w:rsidRPr="000E23C1">
        <w:rPr>
          <w:rFonts w:ascii="Times New Roman" w:hAnsi="Times New Roman"/>
          <w:sz w:val="24"/>
          <w:szCs w:val="24"/>
        </w:rPr>
        <w:t xml:space="preserve">  </w:t>
      </w:r>
      <w:r w:rsidR="00363285" w:rsidRPr="000E23C1">
        <w:rPr>
          <w:rFonts w:ascii="Times New Roman" w:hAnsi="Times New Roman"/>
          <w:sz w:val="24"/>
          <w:szCs w:val="24"/>
        </w:rPr>
        <w:t xml:space="preserve">программы муниципального образования Тосненский район Ленинградской области </w:t>
      </w:r>
      <w:r w:rsidR="00AF6581" w:rsidRPr="000E23C1">
        <w:rPr>
          <w:rFonts w:ascii="Times New Roman" w:hAnsi="Times New Roman"/>
          <w:sz w:val="24"/>
          <w:szCs w:val="24"/>
        </w:rPr>
        <w:t xml:space="preserve"> </w:t>
      </w:r>
      <w:r w:rsidR="00363285" w:rsidRPr="000E23C1">
        <w:rPr>
          <w:rFonts w:ascii="Times New Roman" w:hAnsi="Times New Roman"/>
          <w:sz w:val="24"/>
          <w:szCs w:val="24"/>
        </w:rPr>
        <w:t>осуществлялась ненадлежащем образом депутат</w:t>
      </w:r>
      <w:r>
        <w:rPr>
          <w:rFonts w:ascii="Times New Roman" w:hAnsi="Times New Roman"/>
          <w:sz w:val="24"/>
          <w:szCs w:val="24"/>
        </w:rPr>
        <w:t xml:space="preserve">ы совета депутатов неоднократно        </w:t>
      </w:r>
      <w:r w:rsidR="00AF6581" w:rsidRPr="000E23C1">
        <w:rPr>
          <w:rFonts w:ascii="Times New Roman" w:hAnsi="Times New Roman"/>
          <w:sz w:val="24"/>
          <w:szCs w:val="24"/>
        </w:rPr>
        <w:t xml:space="preserve"> </w:t>
      </w:r>
      <w:r w:rsidR="00363285" w:rsidRPr="000E23C1">
        <w:rPr>
          <w:rFonts w:ascii="Times New Roman" w:hAnsi="Times New Roman"/>
          <w:sz w:val="24"/>
          <w:szCs w:val="24"/>
        </w:rPr>
        <w:t>рассматривали данный вопрос на заседаниях в 2018 году.</w:t>
      </w:r>
      <w:proofErr w:type="gramEnd"/>
    </w:p>
    <w:p w:rsidR="004D7983" w:rsidRDefault="004D798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23C1">
        <w:rPr>
          <w:rFonts w:ascii="Times New Roman" w:hAnsi="Times New Roman"/>
          <w:sz w:val="24"/>
          <w:szCs w:val="24"/>
        </w:rPr>
        <w:t>За 2018 год объем ассигнований, направленных  на бюджетные инвестиции в прое</w:t>
      </w:r>
      <w:r w:rsidRPr="000E23C1">
        <w:rPr>
          <w:rFonts w:ascii="Times New Roman" w:hAnsi="Times New Roman"/>
          <w:sz w:val="24"/>
          <w:szCs w:val="24"/>
        </w:rPr>
        <w:t>к</w:t>
      </w:r>
      <w:r w:rsidRPr="000E23C1">
        <w:rPr>
          <w:rFonts w:ascii="Times New Roman" w:hAnsi="Times New Roman"/>
          <w:sz w:val="24"/>
          <w:szCs w:val="24"/>
        </w:rPr>
        <w:t>тирование, строительство, реконструкцию и капитальный ремонт объектов, расположе</w:t>
      </w:r>
      <w:r w:rsidRPr="000E23C1">
        <w:rPr>
          <w:rFonts w:ascii="Times New Roman" w:hAnsi="Times New Roman"/>
          <w:sz w:val="24"/>
          <w:szCs w:val="24"/>
        </w:rPr>
        <w:t>н</w:t>
      </w:r>
      <w:r w:rsidRPr="000E23C1">
        <w:rPr>
          <w:rFonts w:ascii="Times New Roman" w:hAnsi="Times New Roman"/>
          <w:sz w:val="24"/>
          <w:szCs w:val="24"/>
        </w:rPr>
        <w:t xml:space="preserve">ных на территории муниципального образования составил 272 млн. 845 тыс. рублей.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E23C1">
        <w:rPr>
          <w:rFonts w:ascii="Times New Roman" w:hAnsi="Times New Roman"/>
          <w:sz w:val="24"/>
          <w:szCs w:val="24"/>
        </w:rPr>
        <w:t xml:space="preserve">Работы выполнялись  за счет средств федерального бюджета - 552 тыс. рублей, за счет средств областного бюджета Ленинградской области - 183 млн. 607 тыс. рублей. И если в 2017  году исполнение программы было 58,3% от суммы годовых ассигнований, то за 2018 год исполнение адресной инвестиционной программы составило 78,3% или </w:t>
      </w:r>
      <w:r>
        <w:rPr>
          <w:rFonts w:ascii="Times New Roman" w:hAnsi="Times New Roman"/>
          <w:sz w:val="24"/>
          <w:szCs w:val="24"/>
        </w:rPr>
        <w:t>213 млн. 565 тыс. рублей.</w:t>
      </w:r>
      <w:r w:rsidRPr="000E23C1">
        <w:rPr>
          <w:rFonts w:ascii="Times New Roman" w:hAnsi="Times New Roman"/>
          <w:sz w:val="24"/>
          <w:szCs w:val="24"/>
        </w:rPr>
        <w:t xml:space="preserve"> С информацией по объектам можно ознакомиться в таблице: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170"/>
        <w:gridCol w:w="1469"/>
        <w:gridCol w:w="1456"/>
        <w:gridCol w:w="1505"/>
      </w:tblGrid>
      <w:tr w:rsidR="00363285" w:rsidRPr="000E23C1" w:rsidTr="004D7983">
        <w:trPr>
          <w:trHeight w:val="286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285" w:rsidRPr="000E23C1" w:rsidTr="00473E2C">
        <w:trPr>
          <w:trHeight w:val="68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63285" w:rsidRPr="000E23C1" w:rsidTr="00473E2C">
        <w:trPr>
          <w:trHeight w:val="96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2018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83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363285" w:rsidRPr="000E23C1" w:rsidTr="00473E2C">
        <w:trPr>
          <w:trHeight w:val="31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образования</w:t>
            </w:r>
          </w:p>
        </w:tc>
      </w:tr>
      <w:tr w:rsidR="00363285" w:rsidRPr="000E23C1" w:rsidTr="00473E2C">
        <w:trPr>
          <w:trHeight w:val="94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(ДОУ) на 180 мест по адресу: Ленинградская область, г. Тосно, </w:t>
            </w: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поз. 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80 905,255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73 141,631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63285" w:rsidRPr="000E23C1" w:rsidTr="00473E2C">
        <w:trPr>
          <w:trHeight w:val="72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спортивного зала к МКОУ "Фед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ровская СОШ"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45 413,975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13 862,318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63285" w:rsidRPr="000E23C1" w:rsidTr="00473E2C">
        <w:trPr>
          <w:trHeight w:val="936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 МКОУ "</w:t>
            </w: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85" w:rsidRPr="000E23C1" w:rsidTr="004D7983">
        <w:trPr>
          <w:trHeight w:val="936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МБОУ "Средняя общеобразовательная школа №4 г. Тосно", в т. ч. проектно-изыскательские работы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12 591,420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12 591,420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D7983" w:rsidRDefault="004D7983"/>
    <w:p w:rsidR="004D7983" w:rsidRPr="004D7983" w:rsidRDefault="004D7983" w:rsidP="004D7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170"/>
        <w:gridCol w:w="1469"/>
        <w:gridCol w:w="1456"/>
        <w:gridCol w:w="1505"/>
      </w:tblGrid>
      <w:tr w:rsidR="00363285" w:rsidRPr="000E23C1" w:rsidTr="004D7983">
        <w:trPr>
          <w:trHeight w:val="12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МКОУ "</w:t>
            </w: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образования", в т. ч. проек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но-изыскательские работы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39 111,007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38 655,445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85" w:rsidRPr="000E23C1" w:rsidTr="00473E2C">
        <w:trPr>
          <w:trHeight w:val="1248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на 200 мест по адресу: Ленинградская область, Т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район, пос. Тельмана, уч.2/1-5, в т. ч. проектно-изыскательские работы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7 010,964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6 812,964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363285" w:rsidRPr="000E23C1" w:rsidTr="00473E2C">
        <w:trPr>
          <w:trHeight w:val="12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по адресу: </w:t>
            </w:r>
            <w:proofErr w:type="gram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район, г. Никольское, ул. Школьная, д. 3, в т. ч. проектно-изыскательские работы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79,643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79,643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85" w:rsidRPr="000E23C1" w:rsidTr="00473E2C">
        <w:trPr>
          <w:trHeight w:val="156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расположенного по адр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су: </w:t>
            </w:r>
            <w:proofErr w:type="gram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Тосненский район, г. Никольское, ул. Школьная, д.11а (МБОУ "Гимназия № 1 г. Никольское"), в </w:t>
            </w: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проектно-изыскательские работы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85" w:rsidRPr="000E23C1" w:rsidTr="00473E2C">
        <w:trPr>
          <w:trHeight w:val="130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в муниципальную собстве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имущества ОАО "РЖД", расположенного по адресу: Ленинградская область, г. Тосно, ул. Чехова, д.1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85" w:rsidRPr="000E23C1" w:rsidTr="00473E2C">
        <w:trPr>
          <w:trHeight w:val="312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197 904,423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157 935,503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</w:tr>
      <w:tr w:rsidR="00363285" w:rsidRPr="000E23C1" w:rsidTr="00473E2C">
        <w:trPr>
          <w:trHeight w:val="31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культуры</w:t>
            </w:r>
          </w:p>
        </w:tc>
      </w:tr>
      <w:tr w:rsidR="00363285" w:rsidRPr="000E23C1" w:rsidTr="00473E2C">
        <w:trPr>
          <w:trHeight w:val="105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начальной школы под МКОУ ДОД «Никольская детская школа иску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ств» и Никольскую городскую библиотеку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24 743,015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16 115,598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63285" w:rsidRPr="000E23C1" w:rsidTr="00473E2C">
        <w:trPr>
          <w:trHeight w:val="312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24 743,015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16 115,598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363285" w:rsidRPr="000E23C1" w:rsidTr="00473E2C">
        <w:trPr>
          <w:trHeight w:val="31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 сфере жилищно-коммунального хозяйства</w:t>
            </w:r>
          </w:p>
        </w:tc>
      </w:tr>
      <w:tr w:rsidR="00363285" w:rsidRPr="000E23C1" w:rsidTr="00473E2C">
        <w:trPr>
          <w:trHeight w:val="1248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межпоселкового газопровода дер. Нурма - пос. Шапки Тосненского района Ленинградской области (в том числе </w:t>
            </w:r>
            <w:proofErr w:type="spellStart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20 317,220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18 768,153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85" w:rsidRPr="000E23C1" w:rsidTr="00473E2C">
        <w:trPr>
          <w:trHeight w:val="312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20 317,220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18 768,153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363285" w:rsidRPr="000E23C1" w:rsidTr="00473E2C">
        <w:trPr>
          <w:trHeight w:val="31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363285" w:rsidRPr="000E23C1" w:rsidTr="00473E2C">
        <w:trPr>
          <w:trHeight w:val="12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(строительство) жилых помещ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использования в качестве специализ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(служебного) муниципального ж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85" w:rsidRPr="000E23C1" w:rsidTr="00473E2C">
        <w:trPr>
          <w:trHeight w:val="1248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лиц из их числа по договорам найма сп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24 872,386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20 737,326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4D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</w:tbl>
    <w:p w:rsidR="004D7983" w:rsidRDefault="004D7983"/>
    <w:p w:rsidR="00272D73" w:rsidRPr="00272D73" w:rsidRDefault="00272D73" w:rsidP="00272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D73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170"/>
        <w:gridCol w:w="1469"/>
        <w:gridCol w:w="1456"/>
        <w:gridCol w:w="1505"/>
      </w:tblGrid>
      <w:tr w:rsidR="00363285" w:rsidRPr="000E23C1" w:rsidTr="00272D73">
        <w:trPr>
          <w:trHeight w:val="9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здания морга со зданием </w:t>
            </w:r>
            <w:r w:rsidR="002441AC"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 помещений по адресу</w:t>
            </w:r>
            <w:r w:rsidR="002441AC"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Тосно, шоссе Барыбина, д. 29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85" w:rsidRPr="000E23C1" w:rsidTr="00473E2C">
        <w:trPr>
          <w:trHeight w:val="312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29 880,386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20 745,326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363285" w:rsidRPr="000E23C1" w:rsidTr="00473E2C">
        <w:trPr>
          <w:trHeight w:val="61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0E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адресной инвестиционной программе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272 845,044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213 564,580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5" w:rsidRPr="000E23C1" w:rsidRDefault="00363285" w:rsidP="002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78,3</w:t>
            </w:r>
          </w:p>
        </w:tc>
      </w:tr>
    </w:tbl>
    <w:p w:rsidR="00272D73" w:rsidRDefault="00272D73" w:rsidP="000E23C1">
      <w:pPr>
        <w:pStyle w:val="ac"/>
        <w:shd w:val="clear" w:color="auto" w:fill="FFFFFF"/>
        <w:spacing w:before="0" w:beforeAutospacing="0" w:after="0" w:afterAutospacing="0"/>
        <w:jc w:val="both"/>
      </w:pPr>
    </w:p>
    <w:p w:rsidR="00D534BA" w:rsidRPr="000E23C1" w:rsidRDefault="00473E2C" w:rsidP="00272D73">
      <w:pPr>
        <w:pStyle w:val="ac"/>
        <w:shd w:val="clear" w:color="auto" w:fill="FFFFFF"/>
        <w:spacing w:before="0" w:beforeAutospacing="0" w:after="0" w:afterAutospacing="0"/>
        <w:jc w:val="center"/>
      </w:pPr>
      <w:r w:rsidRPr="000E23C1">
        <w:t xml:space="preserve">2. </w:t>
      </w:r>
      <w:r w:rsidR="001F59EE" w:rsidRPr="000E23C1">
        <w:t xml:space="preserve">Результаты </w:t>
      </w:r>
      <w:r w:rsidR="00D534BA" w:rsidRPr="000E23C1">
        <w:t>деятельности главы муниципального образования</w:t>
      </w:r>
    </w:p>
    <w:p w:rsidR="00A31F9A" w:rsidRPr="000E23C1" w:rsidRDefault="001648E9" w:rsidP="0027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C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32C1F" w:rsidRPr="000E23C1" w:rsidRDefault="00632C1F" w:rsidP="000E2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66A" w:rsidRPr="000E23C1">
        <w:rPr>
          <w:rFonts w:ascii="Times New Roman" w:hAnsi="Times New Roman"/>
          <w:sz w:val="24"/>
          <w:szCs w:val="24"/>
        </w:rPr>
        <w:t xml:space="preserve">Деятельность </w:t>
      </w:r>
      <w:r w:rsidR="001658F6" w:rsidRPr="000E23C1">
        <w:rPr>
          <w:rFonts w:ascii="Times New Roman" w:hAnsi="Times New Roman"/>
          <w:sz w:val="24"/>
          <w:szCs w:val="24"/>
        </w:rPr>
        <w:t>совета депутатов муниципального образования Тосненский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="001658F6" w:rsidRPr="000E23C1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C4066A" w:rsidRPr="000E23C1">
        <w:rPr>
          <w:rFonts w:ascii="Times New Roman" w:hAnsi="Times New Roman"/>
          <w:sz w:val="24"/>
          <w:szCs w:val="24"/>
        </w:rPr>
        <w:t xml:space="preserve">осуществлялась в соответствии </w:t>
      </w:r>
      <w:r w:rsidR="00992192" w:rsidRPr="000E23C1">
        <w:rPr>
          <w:rFonts w:ascii="Times New Roman" w:hAnsi="Times New Roman"/>
          <w:sz w:val="24"/>
          <w:szCs w:val="24"/>
        </w:rPr>
        <w:t xml:space="preserve">с </w:t>
      </w:r>
      <w:r w:rsidR="009C031A" w:rsidRPr="000E23C1">
        <w:rPr>
          <w:rFonts w:ascii="Times New Roman" w:hAnsi="Times New Roman"/>
          <w:sz w:val="24"/>
          <w:szCs w:val="24"/>
        </w:rPr>
        <w:t xml:space="preserve">Планами </w:t>
      </w:r>
      <w:r w:rsidR="001658F6" w:rsidRPr="000E23C1">
        <w:rPr>
          <w:rFonts w:ascii="Times New Roman" w:hAnsi="Times New Roman"/>
          <w:sz w:val="24"/>
          <w:szCs w:val="24"/>
        </w:rPr>
        <w:t xml:space="preserve">работы </w:t>
      </w:r>
      <w:r w:rsidR="00C4066A" w:rsidRPr="000E23C1">
        <w:rPr>
          <w:rFonts w:ascii="Times New Roman" w:hAnsi="Times New Roman"/>
          <w:sz w:val="24"/>
          <w:szCs w:val="24"/>
        </w:rPr>
        <w:t>на первое и второе полугодие 2018 года</w:t>
      </w:r>
      <w:r w:rsidR="00FC31BC" w:rsidRPr="000E23C1">
        <w:rPr>
          <w:rFonts w:ascii="Times New Roman" w:hAnsi="Times New Roman"/>
          <w:sz w:val="24"/>
          <w:szCs w:val="24"/>
        </w:rPr>
        <w:t>,</w:t>
      </w:r>
      <w:r w:rsidR="00992192" w:rsidRPr="000E23C1">
        <w:rPr>
          <w:rFonts w:ascii="Times New Roman" w:hAnsi="Times New Roman"/>
          <w:sz w:val="24"/>
          <w:szCs w:val="24"/>
        </w:rPr>
        <w:t xml:space="preserve"> утвержден</w:t>
      </w:r>
      <w:r w:rsidR="00A222BB" w:rsidRPr="000E23C1">
        <w:rPr>
          <w:rFonts w:ascii="Times New Roman" w:hAnsi="Times New Roman"/>
          <w:sz w:val="24"/>
          <w:szCs w:val="24"/>
        </w:rPr>
        <w:t>н</w:t>
      </w:r>
      <w:r w:rsidR="00992192" w:rsidRPr="000E23C1">
        <w:rPr>
          <w:rFonts w:ascii="Times New Roman" w:hAnsi="Times New Roman"/>
          <w:sz w:val="24"/>
          <w:szCs w:val="24"/>
        </w:rPr>
        <w:t>ыми решениями совета депутатов муниципальн</w:t>
      </w:r>
      <w:r w:rsidR="00992192" w:rsidRPr="000E23C1">
        <w:rPr>
          <w:rFonts w:ascii="Times New Roman" w:hAnsi="Times New Roman"/>
          <w:sz w:val="24"/>
          <w:szCs w:val="24"/>
        </w:rPr>
        <w:t>о</w:t>
      </w:r>
      <w:r w:rsidR="00992192" w:rsidRPr="000E23C1">
        <w:rPr>
          <w:rFonts w:ascii="Times New Roman" w:hAnsi="Times New Roman"/>
          <w:sz w:val="24"/>
          <w:szCs w:val="24"/>
        </w:rPr>
        <w:t>го образования,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планами работы аппарата совета депутатов, утвержденными главой мун</w:t>
      </w:r>
      <w:r w:rsidR="00BD2D09" w:rsidRPr="000E23C1">
        <w:rPr>
          <w:rFonts w:ascii="Times New Roman" w:eastAsia="Calibri" w:hAnsi="Times New Roman"/>
          <w:sz w:val="24"/>
          <w:szCs w:val="24"/>
        </w:rPr>
        <w:t>и</w:t>
      </w:r>
      <w:r w:rsidR="00BD2D09" w:rsidRPr="000E23C1">
        <w:rPr>
          <w:rFonts w:ascii="Times New Roman" w:eastAsia="Calibri" w:hAnsi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FC31BC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66A" w:rsidRPr="000E23C1">
        <w:rPr>
          <w:rFonts w:ascii="Times New Roman" w:hAnsi="Times New Roman"/>
          <w:sz w:val="24"/>
          <w:szCs w:val="24"/>
        </w:rPr>
        <w:t>В отчетном периоде проведено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13 заседаний совета депутатов муниципального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</w:t>
      </w:r>
      <w:r w:rsidR="00BD2D09" w:rsidRPr="000E23C1">
        <w:rPr>
          <w:rFonts w:ascii="Times New Roman" w:eastAsia="Calibri" w:hAnsi="Times New Roman"/>
          <w:sz w:val="24"/>
          <w:szCs w:val="24"/>
        </w:rPr>
        <w:t>образования, в то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м числе два внеочередных, два </w:t>
      </w:r>
      <w:r w:rsidR="00BD2D09" w:rsidRPr="000E23C1">
        <w:rPr>
          <w:rFonts w:ascii="Times New Roman" w:eastAsia="Calibri" w:hAnsi="Times New Roman"/>
          <w:sz w:val="24"/>
          <w:szCs w:val="24"/>
        </w:rPr>
        <w:t>выездных: в Ф</w:t>
      </w:r>
      <w:r w:rsidR="00FC31BC" w:rsidRPr="000E23C1">
        <w:rPr>
          <w:rFonts w:ascii="Times New Roman" w:eastAsia="Calibri" w:hAnsi="Times New Roman"/>
          <w:sz w:val="24"/>
          <w:szCs w:val="24"/>
        </w:rPr>
        <w:t xml:space="preserve">едоровском городском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</w:t>
      </w:r>
      <w:r w:rsidR="00FC31BC" w:rsidRPr="000E23C1">
        <w:rPr>
          <w:rFonts w:ascii="Times New Roman" w:eastAsia="Calibri" w:hAnsi="Times New Roman"/>
          <w:sz w:val="24"/>
          <w:szCs w:val="24"/>
        </w:rPr>
        <w:t>поселе</w:t>
      </w:r>
      <w:r w:rsidR="001F59EE" w:rsidRPr="000E23C1">
        <w:rPr>
          <w:rFonts w:ascii="Times New Roman" w:eastAsia="Calibri" w:hAnsi="Times New Roman"/>
          <w:sz w:val="24"/>
          <w:szCs w:val="24"/>
        </w:rPr>
        <w:t>нии</w:t>
      </w:r>
      <w:r w:rsidR="00FC31BC" w:rsidRPr="000E23C1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Любанском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городском поселении.</w:t>
      </w:r>
    </w:p>
    <w:p w:rsidR="00FC31BC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В работе выездного заседания в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Любанском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городском </w:t>
      </w:r>
      <w:r w:rsidR="001F59EE" w:rsidRPr="000E23C1">
        <w:rPr>
          <w:rFonts w:ascii="Times New Roman" w:eastAsia="Calibri" w:hAnsi="Times New Roman"/>
          <w:sz w:val="24"/>
          <w:szCs w:val="24"/>
        </w:rPr>
        <w:t>поселении приняли участие члены Общественной палаты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муниципального образования.</w:t>
      </w:r>
    </w:p>
    <w:p w:rsidR="00BD2D09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В соответствии с Регламентом работы совета депутатов муниципального образов</w:t>
      </w:r>
      <w:r w:rsidR="00BD2D09" w:rsidRPr="000E23C1">
        <w:rPr>
          <w:rFonts w:ascii="Times New Roman" w:eastAsia="Calibri" w:hAnsi="Times New Roman"/>
          <w:sz w:val="24"/>
          <w:szCs w:val="24"/>
        </w:rPr>
        <w:t>а</w:t>
      </w:r>
      <w:r w:rsidR="00BD2D09" w:rsidRPr="000E23C1">
        <w:rPr>
          <w:rFonts w:ascii="Times New Roman" w:eastAsia="Calibri" w:hAnsi="Times New Roman"/>
          <w:sz w:val="24"/>
          <w:szCs w:val="24"/>
        </w:rPr>
        <w:t>ния проведено 21 заседание постоянных комиссий совета депутатов</w:t>
      </w:r>
      <w:r w:rsidR="00854023" w:rsidRPr="000E23C1">
        <w:rPr>
          <w:rFonts w:ascii="Times New Roman" w:eastAsia="Calibri" w:hAnsi="Times New Roman"/>
          <w:sz w:val="24"/>
          <w:szCs w:val="24"/>
        </w:rPr>
        <w:t>,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 на которых рассмо</w:t>
      </w:r>
      <w:r w:rsidR="00BD2D09" w:rsidRPr="000E23C1">
        <w:rPr>
          <w:rFonts w:ascii="Times New Roman" w:eastAsia="Calibri" w:hAnsi="Times New Roman"/>
          <w:sz w:val="24"/>
          <w:szCs w:val="24"/>
        </w:rPr>
        <w:t>т</w:t>
      </w:r>
      <w:r w:rsidR="00BD2D09" w:rsidRPr="000E23C1">
        <w:rPr>
          <w:rFonts w:ascii="Times New Roman" w:eastAsia="Calibri" w:hAnsi="Times New Roman"/>
          <w:sz w:val="24"/>
          <w:szCs w:val="24"/>
        </w:rPr>
        <w:t>рены: проекты решений, проекты постановлени</w:t>
      </w:r>
      <w:r w:rsidR="00854023" w:rsidRPr="000E23C1">
        <w:rPr>
          <w:rFonts w:ascii="Times New Roman" w:eastAsia="Calibri" w:hAnsi="Times New Roman"/>
          <w:sz w:val="24"/>
          <w:szCs w:val="24"/>
        </w:rPr>
        <w:t>й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администрации муниципального образ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вания Тосненский район Ленинградской области по утверждению муниципальных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программ и по внесению изменений и дополнений в муниципальные программы. </w:t>
      </w:r>
      <w:r w:rsidR="00854023" w:rsidRPr="000E23C1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</w:t>
      </w:r>
      <w:r w:rsidR="00D03BB5" w:rsidRPr="000E23C1">
        <w:rPr>
          <w:rFonts w:ascii="Times New Roman" w:hAnsi="Times New Roman"/>
          <w:sz w:val="24"/>
          <w:szCs w:val="24"/>
        </w:rPr>
        <w:t xml:space="preserve">й район Ленинградской области </w:t>
      </w:r>
      <w:r w:rsidR="00854023" w:rsidRPr="000E23C1">
        <w:rPr>
          <w:rFonts w:ascii="Times New Roman" w:hAnsi="Times New Roman"/>
          <w:sz w:val="24"/>
          <w:szCs w:val="24"/>
        </w:rPr>
        <w:t>при рассмотрении проектов решений учитывал заключения</w:t>
      </w:r>
      <w:r w:rsidR="00D2196E" w:rsidRPr="000E23C1">
        <w:rPr>
          <w:rFonts w:ascii="Times New Roman" w:hAnsi="Times New Roman"/>
          <w:sz w:val="24"/>
          <w:szCs w:val="24"/>
        </w:rPr>
        <w:t xml:space="preserve"> </w:t>
      </w:r>
      <w:r w:rsidR="00854023" w:rsidRPr="000E23C1">
        <w:rPr>
          <w:rFonts w:ascii="Times New Roman" w:hAnsi="Times New Roman"/>
          <w:sz w:val="24"/>
          <w:szCs w:val="24"/>
        </w:rPr>
        <w:t>Контрольно-счетной палаты</w:t>
      </w:r>
      <w:r w:rsidR="001F59EE" w:rsidRPr="000E23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="00854023" w:rsidRPr="000E23C1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BD2D09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023" w:rsidRPr="000E23C1">
        <w:rPr>
          <w:rFonts w:ascii="Times New Roman" w:eastAsia="Calibri" w:hAnsi="Times New Roman"/>
          <w:sz w:val="24"/>
          <w:szCs w:val="24"/>
        </w:rPr>
        <w:t xml:space="preserve">В 2018 году советом депутатов </w:t>
      </w:r>
      <w:r w:rsidR="00ED44F8" w:rsidRPr="000E23C1">
        <w:rPr>
          <w:rFonts w:ascii="Times New Roman" w:eastAsia="Calibri" w:hAnsi="Times New Roman"/>
          <w:sz w:val="24"/>
          <w:szCs w:val="24"/>
        </w:rPr>
        <w:t>принято 6</w:t>
      </w:r>
      <w:r w:rsidR="00520484" w:rsidRPr="000E23C1">
        <w:rPr>
          <w:rFonts w:ascii="Times New Roman" w:eastAsia="Calibri" w:hAnsi="Times New Roman"/>
          <w:sz w:val="24"/>
          <w:szCs w:val="24"/>
        </w:rPr>
        <w:t>1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 решени</w:t>
      </w:r>
      <w:r w:rsidR="00520484" w:rsidRPr="000E23C1">
        <w:rPr>
          <w:rFonts w:ascii="Times New Roman" w:eastAsia="Calibri" w:hAnsi="Times New Roman"/>
          <w:sz w:val="24"/>
          <w:szCs w:val="24"/>
        </w:rPr>
        <w:t>е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854023" w:rsidRPr="000E23C1">
        <w:rPr>
          <w:rFonts w:ascii="Times New Roman" w:eastAsia="Calibri" w:hAnsi="Times New Roman"/>
          <w:sz w:val="24"/>
          <w:szCs w:val="24"/>
        </w:rPr>
        <w:t>(инициаторы: администрация МО – 28 ре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шений; совет депутатов МО – 33 </w:t>
      </w:r>
      <w:r w:rsidR="00854023" w:rsidRPr="000E23C1">
        <w:rPr>
          <w:rFonts w:ascii="Times New Roman" w:eastAsia="Calibri" w:hAnsi="Times New Roman"/>
          <w:sz w:val="24"/>
          <w:szCs w:val="24"/>
        </w:rPr>
        <w:t xml:space="preserve">решения). </w:t>
      </w:r>
      <w:r w:rsidR="00BD2D09" w:rsidRPr="000E23C1">
        <w:rPr>
          <w:rFonts w:ascii="Times New Roman" w:eastAsia="Calibri" w:hAnsi="Times New Roman"/>
          <w:sz w:val="24"/>
          <w:szCs w:val="24"/>
        </w:rPr>
        <w:t>Наиболее значим</w:t>
      </w:r>
      <w:r>
        <w:rPr>
          <w:rFonts w:ascii="Times New Roman" w:hAnsi="Times New Roman"/>
          <w:sz w:val="24"/>
          <w:szCs w:val="24"/>
        </w:rPr>
        <w:t>ые</w:t>
      </w:r>
      <w:r w:rsidR="00D03BB5" w:rsidRPr="000E23C1">
        <w:rPr>
          <w:rFonts w:ascii="Times New Roman" w:hAnsi="Times New Roman"/>
          <w:sz w:val="24"/>
          <w:szCs w:val="24"/>
        </w:rPr>
        <w:t xml:space="preserve"> </w:t>
      </w:r>
      <w:r w:rsidR="008903C4" w:rsidRPr="000E23C1">
        <w:rPr>
          <w:rFonts w:ascii="Times New Roman" w:hAnsi="Times New Roman"/>
          <w:sz w:val="24"/>
          <w:szCs w:val="24"/>
        </w:rPr>
        <w:t>решения для общего функционирования муниципального района</w:t>
      </w:r>
      <w:r w:rsidR="00854023" w:rsidRPr="000E23C1">
        <w:rPr>
          <w:rFonts w:ascii="Times New Roman" w:hAnsi="Times New Roman"/>
          <w:sz w:val="24"/>
          <w:szCs w:val="24"/>
        </w:rPr>
        <w:t>: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 xml:space="preserve">- О бюджете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03C4" w:rsidRPr="000E23C1">
        <w:rPr>
          <w:rFonts w:ascii="Times New Roman" w:hAnsi="Times New Roman"/>
          <w:sz w:val="24"/>
          <w:szCs w:val="24"/>
        </w:rPr>
        <w:t>области на 2019 год и на плановый период 2020 и 2021 годов.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>- О стратегическом планировании в муниципальном образовании Тосненский район Ленинградской области.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>- Об утверждении Стратегии социально-экономического развития муниципального образования Тосненский район Ленинградской области до 2030 года.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>- Об утверждении Положения о территориальной трехсторонней комиссии по рег</w:t>
      </w:r>
      <w:r w:rsidR="008903C4" w:rsidRPr="000E23C1">
        <w:rPr>
          <w:rFonts w:ascii="Times New Roman" w:hAnsi="Times New Roman"/>
          <w:sz w:val="24"/>
          <w:szCs w:val="24"/>
        </w:rPr>
        <w:t>у</w:t>
      </w:r>
      <w:r w:rsidR="008903C4" w:rsidRPr="000E23C1">
        <w:rPr>
          <w:rFonts w:ascii="Times New Roman" w:hAnsi="Times New Roman"/>
          <w:sz w:val="24"/>
          <w:szCs w:val="24"/>
        </w:rPr>
        <w:t>лированию социально-трудовых отношений в муниципальном образовании Тосненский район Ленинградской области.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>- О внесении изменений в Устав  муниципального образования Тосненский район Ленинградской области.</w:t>
      </w:r>
    </w:p>
    <w:p w:rsidR="008903C4" w:rsidRPr="000E23C1" w:rsidRDefault="00272D73" w:rsidP="000E23C1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3C4" w:rsidRPr="000E23C1">
        <w:rPr>
          <w:rFonts w:ascii="Times New Roman" w:hAnsi="Times New Roman"/>
          <w:sz w:val="24"/>
          <w:szCs w:val="24"/>
        </w:rPr>
        <w:t xml:space="preserve">- </w:t>
      </w:r>
      <w:r w:rsidR="008903C4" w:rsidRPr="000E23C1">
        <w:rPr>
          <w:rFonts w:ascii="Times New Roman" w:hAnsi="Times New Roman"/>
          <w:color w:val="000000"/>
          <w:sz w:val="24"/>
          <w:szCs w:val="24"/>
        </w:rPr>
        <w:t>Об утверждении Положения о предоставлении жилых помещений специализир</w:t>
      </w:r>
      <w:r w:rsidR="008903C4" w:rsidRPr="000E23C1">
        <w:rPr>
          <w:rFonts w:ascii="Times New Roman" w:hAnsi="Times New Roman"/>
          <w:color w:val="000000"/>
          <w:sz w:val="24"/>
          <w:szCs w:val="24"/>
        </w:rPr>
        <w:t>о</w:t>
      </w:r>
      <w:r w:rsidR="008903C4" w:rsidRPr="000E23C1">
        <w:rPr>
          <w:rFonts w:ascii="Times New Roman" w:hAnsi="Times New Roman"/>
          <w:color w:val="000000"/>
          <w:sz w:val="24"/>
          <w:szCs w:val="24"/>
        </w:rPr>
        <w:t>ванного (служебного) жилищного  фонда муниципального образования Тосненский район Ленинградской области</w:t>
      </w:r>
    </w:p>
    <w:p w:rsidR="008903C4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903C4" w:rsidRPr="000E23C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903C4" w:rsidRPr="000E23C1">
        <w:rPr>
          <w:rFonts w:ascii="Times New Roman" w:eastAsia="Calibri" w:hAnsi="Times New Roman"/>
          <w:sz w:val="24"/>
          <w:szCs w:val="24"/>
        </w:rPr>
        <w:t xml:space="preserve">Об утверждении Порядка определения размера платы за увеличение площади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</w:t>
      </w:r>
      <w:r w:rsidR="008903C4" w:rsidRPr="000E23C1">
        <w:rPr>
          <w:rFonts w:ascii="Times New Roman" w:eastAsia="Calibri" w:hAnsi="Times New Roman"/>
          <w:sz w:val="24"/>
          <w:szCs w:val="24"/>
        </w:rPr>
        <w:t>земельных участков, находящихся в частной собственности, в результате перераспредел</w:t>
      </w:r>
      <w:r w:rsidR="008903C4" w:rsidRPr="000E23C1">
        <w:rPr>
          <w:rFonts w:ascii="Times New Roman" w:eastAsia="Calibri" w:hAnsi="Times New Roman"/>
          <w:sz w:val="24"/>
          <w:szCs w:val="24"/>
        </w:rPr>
        <w:t>е</w:t>
      </w:r>
      <w:r w:rsidR="008903C4" w:rsidRPr="000E23C1">
        <w:rPr>
          <w:rFonts w:ascii="Times New Roman" w:eastAsia="Calibri" w:hAnsi="Times New Roman"/>
          <w:sz w:val="24"/>
          <w:szCs w:val="24"/>
        </w:rPr>
        <w:t xml:space="preserve">ния таких земельных участков и земельных участков, находящихся в собственности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 </w:t>
      </w:r>
      <w:r w:rsidR="008903C4" w:rsidRPr="000E23C1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272D73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272D73" w:rsidRDefault="00272D73" w:rsidP="00272D73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10</w:t>
      </w:r>
    </w:p>
    <w:p w:rsidR="00272D73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854023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4023" w:rsidRPr="000E23C1">
        <w:rPr>
          <w:rFonts w:ascii="Times New Roman" w:hAnsi="Times New Roman"/>
          <w:sz w:val="24"/>
          <w:szCs w:val="24"/>
        </w:rPr>
        <w:t>В отчетном периоде депутатами совета</w:t>
      </w:r>
      <w:r w:rsidR="00D03BB5" w:rsidRPr="000E23C1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="00854023" w:rsidRPr="000E2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4023" w:rsidRPr="000E23C1">
        <w:rPr>
          <w:rFonts w:ascii="Times New Roman" w:hAnsi="Times New Roman"/>
          <w:sz w:val="24"/>
          <w:szCs w:val="24"/>
        </w:rPr>
        <w:t xml:space="preserve">были заслушаны отчеты председателя Контрольно-счетной палаты муниципального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54023" w:rsidRPr="000E23C1">
        <w:rPr>
          <w:rFonts w:ascii="Times New Roman" w:hAnsi="Times New Roman"/>
          <w:sz w:val="24"/>
          <w:szCs w:val="24"/>
        </w:rPr>
        <w:t>образования Тосненский район Ленинградской области:</w:t>
      </w:r>
    </w:p>
    <w:p w:rsidR="00854023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4023" w:rsidRPr="000E23C1">
        <w:rPr>
          <w:rFonts w:ascii="Times New Roman" w:hAnsi="Times New Roman"/>
          <w:sz w:val="24"/>
          <w:szCs w:val="24"/>
        </w:rPr>
        <w:t xml:space="preserve">- </w:t>
      </w:r>
      <w:r w:rsidR="0001281D" w:rsidRPr="000E23C1">
        <w:rPr>
          <w:rFonts w:ascii="Times New Roman" w:hAnsi="Times New Roman"/>
          <w:sz w:val="24"/>
          <w:szCs w:val="24"/>
        </w:rPr>
        <w:t>о</w:t>
      </w:r>
      <w:r w:rsidR="00D2196E" w:rsidRPr="000E23C1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="00D2196E" w:rsidRPr="000E23C1">
        <w:rPr>
          <w:rFonts w:ascii="Times New Roman" w:hAnsi="Times New Roman"/>
          <w:sz w:val="24"/>
          <w:szCs w:val="24"/>
        </w:rPr>
        <w:t>отчете</w:t>
      </w:r>
      <w:proofErr w:type="gramEnd"/>
      <w:r w:rsidR="00854023" w:rsidRPr="000E23C1">
        <w:rPr>
          <w:rFonts w:ascii="Times New Roman" w:hAnsi="Times New Roman"/>
          <w:sz w:val="24"/>
          <w:szCs w:val="24"/>
        </w:rPr>
        <w:t xml:space="preserve"> о работе Контрольно-счетной палаты муниципального образования </w:t>
      </w:r>
      <w:r w:rsidR="001F59EE" w:rsidRPr="000E23C1">
        <w:rPr>
          <w:rFonts w:ascii="Times New Roman" w:hAnsi="Times New Roman"/>
          <w:sz w:val="24"/>
          <w:szCs w:val="24"/>
        </w:rPr>
        <w:t xml:space="preserve">     </w:t>
      </w:r>
      <w:r w:rsidR="00854023" w:rsidRPr="000E23C1">
        <w:rPr>
          <w:rFonts w:ascii="Times New Roman" w:hAnsi="Times New Roman"/>
          <w:sz w:val="24"/>
          <w:szCs w:val="24"/>
        </w:rPr>
        <w:t xml:space="preserve">Тосненский район </w:t>
      </w:r>
      <w:r w:rsidR="00D03BB5" w:rsidRPr="000E23C1">
        <w:rPr>
          <w:rFonts w:ascii="Times New Roman" w:hAnsi="Times New Roman"/>
          <w:sz w:val="24"/>
          <w:szCs w:val="24"/>
        </w:rPr>
        <w:t>Ленинградской области за 2017</w:t>
      </w:r>
      <w:r w:rsidR="00854023" w:rsidRPr="000E23C1">
        <w:rPr>
          <w:rFonts w:ascii="Times New Roman" w:hAnsi="Times New Roman"/>
          <w:sz w:val="24"/>
          <w:szCs w:val="24"/>
        </w:rPr>
        <w:t xml:space="preserve"> год;</w:t>
      </w:r>
    </w:p>
    <w:p w:rsidR="0001281D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44F8" w:rsidRPr="000E23C1">
        <w:rPr>
          <w:rFonts w:ascii="Times New Roman" w:hAnsi="Times New Roman"/>
          <w:sz w:val="24"/>
          <w:szCs w:val="24"/>
        </w:rPr>
        <w:t>-</w:t>
      </w:r>
      <w:r w:rsidR="00D2196E" w:rsidRPr="000E23C1">
        <w:rPr>
          <w:rFonts w:ascii="Times New Roman" w:hAnsi="Times New Roman"/>
          <w:sz w:val="24"/>
          <w:szCs w:val="24"/>
        </w:rPr>
        <w:t xml:space="preserve"> </w:t>
      </w:r>
      <w:r w:rsidR="0001281D" w:rsidRPr="000E23C1">
        <w:rPr>
          <w:rFonts w:ascii="Times New Roman" w:hAnsi="Times New Roman"/>
          <w:sz w:val="24"/>
          <w:szCs w:val="24"/>
        </w:rPr>
        <w:t>о</w:t>
      </w:r>
      <w:r w:rsidR="00D03BB5" w:rsidRPr="000E23C1">
        <w:rPr>
          <w:rFonts w:ascii="Times New Roman" w:hAnsi="Times New Roman"/>
          <w:sz w:val="24"/>
          <w:szCs w:val="24"/>
        </w:rPr>
        <w:t>б отчете</w:t>
      </w:r>
      <w:r w:rsidR="00D2196E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Контрольно</w:t>
      </w:r>
      <w:r w:rsidR="0001281D" w:rsidRPr="000E23C1">
        <w:rPr>
          <w:rFonts w:ascii="Times New Roman" w:hAnsi="Times New Roman"/>
          <w:sz w:val="24"/>
          <w:szCs w:val="24"/>
        </w:rPr>
        <w:t>-</w:t>
      </w:r>
      <w:r w:rsidR="00D03BB5" w:rsidRPr="000E23C1">
        <w:rPr>
          <w:rFonts w:ascii="Times New Roman" w:hAnsi="Times New Roman"/>
          <w:sz w:val="24"/>
          <w:szCs w:val="24"/>
        </w:rPr>
        <w:t xml:space="preserve">счетной палаты муниципального образования Тосненский район Ленинградской области по результатам </w:t>
      </w:r>
      <w:proofErr w:type="gramStart"/>
      <w:r w:rsidR="00D03BB5" w:rsidRPr="000E23C1">
        <w:rPr>
          <w:rFonts w:ascii="Times New Roman" w:hAnsi="Times New Roman"/>
          <w:sz w:val="24"/>
          <w:szCs w:val="24"/>
        </w:rPr>
        <w:t xml:space="preserve">проверки расходования средств бюджета 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D03BB5" w:rsidRPr="000E23C1">
        <w:rPr>
          <w:rFonts w:ascii="Times New Roman" w:hAnsi="Times New Roman"/>
          <w:sz w:val="24"/>
          <w:szCs w:val="24"/>
        </w:rPr>
        <w:t xml:space="preserve"> Тосненский район Ленинградской области на </w:t>
      </w:r>
      <w:proofErr w:type="spellStart"/>
      <w:r w:rsidR="00D03BB5" w:rsidRPr="000E23C1">
        <w:rPr>
          <w:rFonts w:ascii="Times New Roman" w:hAnsi="Times New Roman"/>
          <w:sz w:val="24"/>
          <w:szCs w:val="24"/>
        </w:rPr>
        <w:t>единовремен</w:t>
      </w:r>
      <w:proofErr w:type="spellEnd"/>
    </w:p>
    <w:p w:rsidR="00D03BB5" w:rsidRPr="000E23C1" w:rsidRDefault="00D03BB5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23C1">
        <w:rPr>
          <w:rFonts w:ascii="Times New Roman" w:hAnsi="Times New Roman"/>
          <w:sz w:val="24"/>
          <w:szCs w:val="24"/>
        </w:rPr>
        <w:t>ную</w:t>
      </w:r>
      <w:proofErr w:type="spellEnd"/>
      <w:r w:rsidRPr="000E23C1">
        <w:rPr>
          <w:rFonts w:ascii="Times New Roman" w:hAnsi="Times New Roman"/>
          <w:sz w:val="24"/>
          <w:szCs w:val="24"/>
        </w:rPr>
        <w:t xml:space="preserve"> выплату в виде компенсации стоимости проезда обучающихся в муниципальных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Pr="000E23C1">
        <w:rPr>
          <w:rFonts w:ascii="Times New Roman" w:hAnsi="Times New Roman"/>
          <w:sz w:val="24"/>
          <w:szCs w:val="24"/>
        </w:rPr>
        <w:t xml:space="preserve"> общеобразовательных организациях к месту учебы и обратно между поселениями</w:t>
      </w:r>
      <w:r w:rsidR="00272D73">
        <w:rPr>
          <w:rFonts w:ascii="Times New Roman" w:hAnsi="Times New Roman"/>
          <w:sz w:val="24"/>
          <w:szCs w:val="24"/>
        </w:rPr>
        <w:t xml:space="preserve">             </w:t>
      </w:r>
      <w:r w:rsidRPr="000E23C1">
        <w:rPr>
          <w:rFonts w:ascii="Times New Roman" w:hAnsi="Times New Roman"/>
          <w:sz w:val="24"/>
          <w:szCs w:val="24"/>
        </w:rPr>
        <w:t xml:space="preserve"> в 2017 году</w:t>
      </w:r>
      <w:r w:rsidR="00ED44F8" w:rsidRPr="000E23C1">
        <w:rPr>
          <w:rFonts w:ascii="Times New Roman" w:hAnsi="Times New Roman"/>
          <w:sz w:val="24"/>
          <w:szCs w:val="24"/>
        </w:rPr>
        <w:t>;</w:t>
      </w:r>
      <w:proofErr w:type="gramEnd"/>
    </w:p>
    <w:p w:rsidR="00D03BB5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D44F8" w:rsidRPr="000E23C1">
        <w:rPr>
          <w:rFonts w:ascii="Times New Roman" w:hAnsi="Times New Roman"/>
          <w:sz w:val="24"/>
          <w:szCs w:val="24"/>
        </w:rPr>
        <w:t xml:space="preserve">- </w:t>
      </w:r>
      <w:r w:rsidR="0001281D" w:rsidRPr="000E23C1">
        <w:rPr>
          <w:rFonts w:ascii="Times New Roman" w:hAnsi="Times New Roman"/>
          <w:sz w:val="24"/>
          <w:szCs w:val="24"/>
        </w:rPr>
        <w:t>о</w:t>
      </w:r>
      <w:r w:rsidR="00D03BB5" w:rsidRPr="000E23C1">
        <w:rPr>
          <w:rFonts w:ascii="Times New Roman" w:hAnsi="Times New Roman"/>
          <w:sz w:val="24"/>
          <w:szCs w:val="24"/>
        </w:rPr>
        <w:t>б отчете Контрольно</w:t>
      </w:r>
      <w:r w:rsidR="0001281D" w:rsidRPr="000E23C1">
        <w:rPr>
          <w:rFonts w:ascii="Times New Roman" w:hAnsi="Times New Roman"/>
          <w:sz w:val="24"/>
          <w:szCs w:val="24"/>
        </w:rPr>
        <w:t>-</w:t>
      </w:r>
      <w:r w:rsidR="00D03BB5" w:rsidRPr="000E23C1">
        <w:rPr>
          <w:rFonts w:ascii="Times New Roman" w:hAnsi="Times New Roman"/>
          <w:sz w:val="24"/>
          <w:szCs w:val="24"/>
        </w:rPr>
        <w:t xml:space="preserve">счетной палаты муниципального образования Тосненский район Ленинградской области по результатам экспертно-аналитического мероприятия «Анализ организации закупочной деятельности комитета образования администрации 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и подведо</w:t>
      </w:r>
      <w:r w:rsidR="00D03BB5" w:rsidRPr="000E23C1">
        <w:rPr>
          <w:rFonts w:ascii="Times New Roman" w:hAnsi="Times New Roman"/>
          <w:sz w:val="24"/>
          <w:szCs w:val="24"/>
        </w:rPr>
        <w:t>м</w:t>
      </w:r>
      <w:r w:rsidR="00D03BB5" w:rsidRPr="000E23C1">
        <w:rPr>
          <w:rFonts w:ascii="Times New Roman" w:hAnsi="Times New Roman"/>
          <w:sz w:val="24"/>
          <w:szCs w:val="24"/>
        </w:rPr>
        <w:t>ственных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учреждений в 2017 году (на выборочной основе)</w:t>
      </w:r>
      <w:r w:rsidR="00ED44F8" w:rsidRPr="000E23C1">
        <w:rPr>
          <w:rFonts w:ascii="Times New Roman" w:hAnsi="Times New Roman"/>
          <w:sz w:val="24"/>
          <w:szCs w:val="24"/>
        </w:rPr>
        <w:t>;</w:t>
      </w:r>
      <w:proofErr w:type="gramEnd"/>
    </w:p>
    <w:p w:rsidR="00D03BB5" w:rsidRPr="000E23C1" w:rsidRDefault="00272D7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44F8" w:rsidRPr="000E23C1">
        <w:rPr>
          <w:rFonts w:ascii="Times New Roman" w:hAnsi="Times New Roman"/>
          <w:sz w:val="24"/>
          <w:szCs w:val="24"/>
        </w:rPr>
        <w:t xml:space="preserve">- </w:t>
      </w:r>
      <w:r w:rsidR="0001281D" w:rsidRPr="000E23C1">
        <w:rPr>
          <w:rFonts w:ascii="Times New Roman" w:hAnsi="Times New Roman"/>
          <w:sz w:val="24"/>
          <w:szCs w:val="24"/>
        </w:rPr>
        <w:t>о</w:t>
      </w:r>
      <w:r w:rsidR="00D03BB5" w:rsidRPr="000E23C1">
        <w:rPr>
          <w:rFonts w:ascii="Times New Roman" w:hAnsi="Times New Roman"/>
          <w:sz w:val="24"/>
          <w:szCs w:val="24"/>
        </w:rPr>
        <w:t>б отчёте Контрольно-счетной палаты муниципального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по результатам контрольного мероприятия «Аудит закупок,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 xml:space="preserve">связанных с приобретением жилых помещений 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в муниципальную собственность муниц</w:t>
      </w:r>
      <w:r w:rsidR="00D03BB5" w:rsidRPr="000E23C1">
        <w:rPr>
          <w:rFonts w:ascii="Times New Roman" w:hAnsi="Times New Roman"/>
          <w:sz w:val="24"/>
          <w:szCs w:val="24"/>
        </w:rPr>
        <w:t>и</w:t>
      </w:r>
      <w:r w:rsidR="00D03BB5" w:rsidRPr="000E23C1">
        <w:rPr>
          <w:rFonts w:ascii="Times New Roman" w:hAnsi="Times New Roman"/>
          <w:sz w:val="24"/>
          <w:szCs w:val="24"/>
        </w:rPr>
        <w:t>пального района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и поселений муниципального района в 2015-2016 годах</w:t>
      </w:r>
      <w:r w:rsidR="00ED44F8" w:rsidRPr="000E23C1">
        <w:rPr>
          <w:rFonts w:ascii="Times New Roman" w:hAnsi="Times New Roman"/>
          <w:sz w:val="24"/>
          <w:szCs w:val="24"/>
        </w:rPr>
        <w:t xml:space="preserve"> </w:t>
      </w:r>
      <w:r w:rsidR="00D03BB5" w:rsidRPr="000E23C1">
        <w:rPr>
          <w:rFonts w:ascii="Times New Roman" w:hAnsi="Times New Roman"/>
          <w:sz w:val="24"/>
          <w:szCs w:val="24"/>
        </w:rPr>
        <w:t>(на выборочной основе)»</w:t>
      </w:r>
      <w:r w:rsidR="00ED44F8" w:rsidRPr="000E23C1">
        <w:rPr>
          <w:rFonts w:ascii="Times New Roman" w:hAnsi="Times New Roman"/>
          <w:sz w:val="24"/>
          <w:szCs w:val="24"/>
        </w:rPr>
        <w:t>.</w:t>
      </w:r>
    </w:p>
    <w:p w:rsidR="008903C4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903C4" w:rsidRPr="000E23C1">
        <w:rPr>
          <w:rFonts w:ascii="Times New Roman" w:eastAsia="Calibri" w:hAnsi="Times New Roman"/>
          <w:sz w:val="24"/>
          <w:szCs w:val="24"/>
        </w:rPr>
        <w:t>В течение 2018 года проведены публичные слушания:</w:t>
      </w:r>
    </w:p>
    <w:p w:rsidR="008903C4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903C4" w:rsidRPr="000E23C1">
        <w:rPr>
          <w:rFonts w:ascii="Times New Roman" w:eastAsia="Calibri" w:hAnsi="Times New Roman"/>
          <w:sz w:val="24"/>
          <w:szCs w:val="24"/>
        </w:rPr>
        <w:t>- по внесению изменений в Устав муниципального образования Тосненский район Ленинградской области. Изменения в Устав муниципального образования Тосненский район Ленинградской области зарегистрированы в Управлении Министерства юстиции Российской Федерации по Ленинградской области;</w:t>
      </w:r>
    </w:p>
    <w:p w:rsidR="008903C4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903C4" w:rsidRPr="000E23C1">
        <w:rPr>
          <w:rFonts w:ascii="Times New Roman" w:eastAsia="Calibri" w:hAnsi="Times New Roman"/>
          <w:sz w:val="24"/>
          <w:szCs w:val="24"/>
        </w:rPr>
        <w:t>- по отчету об исполнении бюджета муниципального образования Тосненский район Ленинградской области;</w:t>
      </w:r>
    </w:p>
    <w:p w:rsidR="008903C4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903C4" w:rsidRPr="000E23C1">
        <w:rPr>
          <w:rFonts w:ascii="Times New Roman" w:eastAsia="Calibri" w:hAnsi="Times New Roman"/>
          <w:sz w:val="24"/>
          <w:szCs w:val="24"/>
        </w:rPr>
        <w:t>- по проекту бюджета муниципального образования Тосненский район Ленингра</w:t>
      </w:r>
      <w:r w:rsidR="008903C4" w:rsidRPr="000E23C1">
        <w:rPr>
          <w:rFonts w:ascii="Times New Roman" w:eastAsia="Calibri" w:hAnsi="Times New Roman"/>
          <w:sz w:val="24"/>
          <w:szCs w:val="24"/>
        </w:rPr>
        <w:t>д</w:t>
      </w:r>
      <w:r w:rsidR="008903C4" w:rsidRPr="000E23C1">
        <w:rPr>
          <w:rFonts w:ascii="Times New Roman" w:eastAsia="Calibri" w:hAnsi="Times New Roman"/>
          <w:sz w:val="24"/>
          <w:szCs w:val="24"/>
        </w:rPr>
        <w:t>ской области на 2019 год и на плановый период 2020 и 2021 годов.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378E6" w:rsidRPr="000E23C1">
        <w:rPr>
          <w:rFonts w:ascii="Times New Roman" w:eastAsia="Calibri" w:hAnsi="Times New Roman"/>
          <w:sz w:val="24"/>
          <w:szCs w:val="24"/>
        </w:rPr>
        <w:t>За отчетный период главой муниципального образования проведен</w:t>
      </w:r>
      <w:r w:rsidR="001545E1" w:rsidRPr="000E23C1">
        <w:rPr>
          <w:rFonts w:ascii="Times New Roman" w:eastAsia="Calibri" w:hAnsi="Times New Roman"/>
          <w:sz w:val="24"/>
          <w:szCs w:val="24"/>
        </w:rPr>
        <w:t>о 11</w:t>
      </w:r>
      <w:r w:rsidR="00A378E6" w:rsidRPr="000E23C1">
        <w:rPr>
          <w:rFonts w:ascii="Times New Roman" w:eastAsia="Calibri" w:hAnsi="Times New Roman"/>
          <w:sz w:val="24"/>
          <w:szCs w:val="24"/>
        </w:rPr>
        <w:t xml:space="preserve"> личных пр</w:t>
      </w:r>
      <w:r w:rsidR="00A378E6" w:rsidRPr="000E23C1">
        <w:rPr>
          <w:rFonts w:ascii="Times New Roman" w:eastAsia="Calibri" w:hAnsi="Times New Roman"/>
          <w:sz w:val="24"/>
          <w:szCs w:val="24"/>
        </w:rPr>
        <w:t>и</w:t>
      </w:r>
      <w:r w:rsidR="00A378E6" w:rsidRPr="000E23C1">
        <w:rPr>
          <w:rFonts w:ascii="Times New Roman" w:eastAsia="Calibri" w:hAnsi="Times New Roman"/>
          <w:sz w:val="24"/>
          <w:szCs w:val="24"/>
        </w:rPr>
        <w:t>емов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граждан</w:t>
      </w:r>
      <w:r w:rsidR="00A378E6" w:rsidRPr="000E23C1">
        <w:rPr>
          <w:rFonts w:ascii="Times New Roman" w:eastAsia="Calibri" w:hAnsi="Times New Roman"/>
          <w:sz w:val="24"/>
          <w:szCs w:val="24"/>
        </w:rPr>
        <w:t>, в ходе которых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даны разъяснения. Письменные обращения на имя главы муниципального образования рассматривались в соответствии с исполняемыми полном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чиями. Основные вопросы личных приемов и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письменных обращений граждан: </w:t>
      </w:r>
      <w:r w:rsidR="00BD2D09" w:rsidRPr="000E23C1">
        <w:rPr>
          <w:rFonts w:ascii="Times New Roman" w:eastAsia="Calibri" w:hAnsi="Times New Roman"/>
          <w:sz w:val="24"/>
          <w:szCs w:val="24"/>
        </w:rPr>
        <w:t>по благ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устройству территорий района, вопросы ЖКХ, жилищные вопросы. </w:t>
      </w:r>
      <w:r w:rsidR="00ED44F8" w:rsidRPr="000E23C1">
        <w:rPr>
          <w:rFonts w:ascii="Times New Roman" w:eastAsia="Calibri" w:hAnsi="Times New Roman"/>
          <w:sz w:val="24"/>
          <w:szCs w:val="24"/>
        </w:rPr>
        <w:t>Т</w:t>
      </w:r>
      <w:r w:rsidR="00A378E6" w:rsidRPr="000E23C1">
        <w:rPr>
          <w:rFonts w:ascii="Times New Roman" w:eastAsia="Calibri" w:hAnsi="Times New Roman"/>
          <w:sz w:val="24"/>
          <w:szCs w:val="24"/>
        </w:rPr>
        <w:t xml:space="preserve">ерритории </w:t>
      </w:r>
      <w:r w:rsidR="00ED44F8" w:rsidRPr="000E23C1">
        <w:rPr>
          <w:rFonts w:ascii="Times New Roman" w:eastAsia="Calibri" w:hAnsi="Times New Roman"/>
          <w:sz w:val="24"/>
          <w:szCs w:val="24"/>
        </w:rPr>
        <w:t>прожив</w:t>
      </w:r>
      <w:r w:rsidR="00ED44F8" w:rsidRPr="000E23C1">
        <w:rPr>
          <w:rFonts w:ascii="Times New Roman" w:eastAsia="Calibri" w:hAnsi="Times New Roman"/>
          <w:sz w:val="24"/>
          <w:szCs w:val="24"/>
        </w:rPr>
        <w:t>а</w:t>
      </w:r>
      <w:r w:rsidR="00ED44F8" w:rsidRPr="000E23C1">
        <w:rPr>
          <w:rFonts w:ascii="Times New Roman" w:eastAsia="Calibri" w:hAnsi="Times New Roman"/>
          <w:sz w:val="24"/>
          <w:szCs w:val="24"/>
        </w:rPr>
        <w:t>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D44F8" w:rsidRPr="000E23C1">
        <w:rPr>
          <w:rFonts w:ascii="Times New Roman" w:eastAsia="Calibri" w:hAnsi="Times New Roman"/>
          <w:sz w:val="24"/>
          <w:szCs w:val="24"/>
        </w:rPr>
        <w:t>заявителей</w:t>
      </w:r>
      <w:r w:rsidR="0001281D" w:rsidRPr="000E23C1">
        <w:rPr>
          <w:rFonts w:ascii="Times New Roman" w:eastAsia="Calibri" w:hAnsi="Times New Roman"/>
          <w:sz w:val="24"/>
          <w:szCs w:val="24"/>
        </w:rPr>
        <w:t>,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 от </w:t>
      </w:r>
      <w:r w:rsidR="00A378E6" w:rsidRPr="000E23C1">
        <w:rPr>
          <w:rFonts w:ascii="Times New Roman" w:eastAsia="Calibri" w:hAnsi="Times New Roman"/>
          <w:sz w:val="24"/>
          <w:szCs w:val="24"/>
        </w:rPr>
        <w:t>которых поступали обращения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proofErr w:type="gramStart"/>
      <w:r w:rsidR="00BD2D09" w:rsidRPr="000E23C1">
        <w:rPr>
          <w:rFonts w:ascii="Times New Roman" w:eastAsia="Calibri" w:hAnsi="Times New Roman"/>
          <w:sz w:val="24"/>
          <w:szCs w:val="24"/>
        </w:rPr>
        <w:t>Тосненское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г.п.</w:t>
      </w:r>
      <w:r w:rsidR="0001281D" w:rsidRPr="000E23C1">
        <w:rPr>
          <w:rFonts w:ascii="Times New Roman" w:eastAsia="Calibri" w:hAnsi="Times New Roman"/>
          <w:sz w:val="24"/>
          <w:szCs w:val="24"/>
        </w:rPr>
        <w:t>,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Любанское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г.п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Ульяновское г.п.</w:t>
      </w:r>
      <w:r w:rsidR="0001281D" w:rsidRPr="000E23C1">
        <w:rPr>
          <w:rFonts w:ascii="Times New Roman" w:eastAsia="Calibri" w:hAnsi="Times New Roman"/>
          <w:sz w:val="24"/>
          <w:szCs w:val="24"/>
        </w:rPr>
        <w:t>,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Красноборское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г.п.</w:t>
      </w:r>
      <w:r w:rsidR="0001281D" w:rsidRPr="000E23C1">
        <w:rPr>
          <w:rFonts w:ascii="Times New Roman" w:eastAsia="Calibri" w:hAnsi="Times New Roman"/>
          <w:sz w:val="24"/>
          <w:szCs w:val="24"/>
        </w:rPr>
        <w:t>,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Тельмановское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с.п.</w:t>
      </w:r>
      <w:proofErr w:type="gramEnd"/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В целях обеспечения участия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 и взаимодействия </w:t>
      </w:r>
      <w:r w:rsidR="00BD2D09" w:rsidRPr="000E23C1">
        <w:rPr>
          <w:rFonts w:ascii="Times New Roman" w:eastAsia="Calibri" w:hAnsi="Times New Roman"/>
          <w:sz w:val="24"/>
          <w:szCs w:val="24"/>
        </w:rPr>
        <w:t>политических партий, обществе</w:t>
      </w:r>
      <w:r w:rsidR="00BD2D09" w:rsidRPr="000E23C1">
        <w:rPr>
          <w:rFonts w:ascii="Times New Roman" w:eastAsia="Calibri" w:hAnsi="Times New Roman"/>
          <w:sz w:val="24"/>
          <w:szCs w:val="24"/>
        </w:rPr>
        <w:t>н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ных 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организаций, </w:t>
      </w:r>
      <w:r w:rsidR="00BD2D09" w:rsidRPr="000E23C1">
        <w:rPr>
          <w:rFonts w:ascii="Times New Roman" w:eastAsia="Calibri" w:hAnsi="Times New Roman"/>
          <w:sz w:val="24"/>
          <w:szCs w:val="24"/>
        </w:rPr>
        <w:t>объединений в решении экономических и социальных вопросов в мун</w:t>
      </w:r>
      <w:r w:rsidR="00BD2D09" w:rsidRPr="000E23C1">
        <w:rPr>
          <w:rFonts w:ascii="Times New Roman" w:eastAsia="Calibri" w:hAnsi="Times New Roman"/>
          <w:sz w:val="24"/>
          <w:szCs w:val="24"/>
        </w:rPr>
        <w:t>и</w:t>
      </w:r>
      <w:r w:rsidR="00BD2D09" w:rsidRPr="000E23C1">
        <w:rPr>
          <w:rFonts w:ascii="Times New Roman" w:eastAsia="Calibri" w:hAnsi="Times New Roman"/>
          <w:sz w:val="24"/>
          <w:szCs w:val="24"/>
        </w:rPr>
        <w:t>ципальном образовании Тосненский район Л</w:t>
      </w:r>
      <w:r>
        <w:rPr>
          <w:rFonts w:ascii="Times New Roman" w:eastAsia="Calibri" w:hAnsi="Times New Roman"/>
          <w:sz w:val="24"/>
          <w:szCs w:val="24"/>
        </w:rPr>
        <w:t xml:space="preserve">енинградской области продолжил </w:t>
      </w:r>
      <w:r w:rsidR="00BD2D09" w:rsidRPr="000E23C1">
        <w:rPr>
          <w:rFonts w:ascii="Times New Roman" w:eastAsia="Calibri" w:hAnsi="Times New Roman"/>
          <w:sz w:val="24"/>
          <w:szCs w:val="24"/>
        </w:rPr>
        <w:t>работу консультативный совет при главе муниципального образования.</w:t>
      </w:r>
    </w:p>
    <w:p w:rsidR="00272D73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Согласно Положению о консультативном совете по взаимодействию с политич</w:t>
      </w:r>
      <w:r w:rsidR="00BD2D09" w:rsidRPr="000E23C1">
        <w:rPr>
          <w:rFonts w:ascii="Times New Roman" w:eastAsia="Calibri" w:hAnsi="Times New Roman"/>
          <w:sz w:val="24"/>
          <w:szCs w:val="24"/>
        </w:rPr>
        <w:t>е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скими партиями, общественными объединениями при главе муниципального образования 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</w:t>
      </w:r>
      <w:r w:rsidR="00BD2D09" w:rsidRPr="000E23C1">
        <w:rPr>
          <w:rFonts w:ascii="Times New Roman" w:eastAsia="Calibri" w:hAnsi="Times New Roman"/>
          <w:sz w:val="24"/>
          <w:szCs w:val="24"/>
        </w:rPr>
        <w:t>за отчетный период проведено 4 заседания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. </w:t>
      </w:r>
      <w:r w:rsidR="00BD2D09" w:rsidRPr="000E23C1">
        <w:rPr>
          <w:rFonts w:ascii="Times New Roman" w:eastAsia="Calibri" w:hAnsi="Times New Roman"/>
          <w:sz w:val="24"/>
          <w:szCs w:val="24"/>
        </w:rPr>
        <w:t>Руководители общественных организаций,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политических партий выступали с информацией о работе общественных объединений, политических пар</w:t>
      </w:r>
      <w:r w:rsidR="00ED44F8" w:rsidRPr="000E23C1">
        <w:rPr>
          <w:rFonts w:ascii="Times New Roman" w:eastAsia="Calibri" w:hAnsi="Times New Roman"/>
          <w:sz w:val="24"/>
          <w:szCs w:val="24"/>
        </w:rPr>
        <w:t>тий, вносили предложения</w:t>
      </w:r>
      <w:r w:rsidR="001A101F" w:rsidRPr="000E23C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по усовершенствованию 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совместной работы и </w:t>
      </w:r>
      <w:r w:rsidR="00ED44F8" w:rsidRPr="000E23C1">
        <w:rPr>
          <w:rFonts w:ascii="Times New Roman" w:eastAsia="Calibri" w:hAnsi="Times New Roman"/>
          <w:sz w:val="24"/>
          <w:szCs w:val="24"/>
        </w:rPr>
        <w:t>взаимодейств</w:t>
      </w:r>
      <w:r w:rsidR="00A222BB" w:rsidRPr="000E23C1">
        <w:rPr>
          <w:rFonts w:ascii="Times New Roman" w:eastAsia="Calibri" w:hAnsi="Times New Roman"/>
          <w:sz w:val="24"/>
          <w:szCs w:val="24"/>
        </w:rPr>
        <w:t>ия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 с </w:t>
      </w:r>
      <w:r w:rsidR="00ED44F8" w:rsidRPr="000E23C1">
        <w:rPr>
          <w:rFonts w:ascii="Times New Roman" w:eastAsia="Calibri" w:hAnsi="Times New Roman"/>
          <w:sz w:val="24"/>
          <w:szCs w:val="24"/>
        </w:rPr>
        <w:t>орган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ами </w:t>
      </w:r>
      <w:r w:rsidR="00ED44F8" w:rsidRPr="000E23C1">
        <w:rPr>
          <w:rFonts w:ascii="Times New Roman" w:eastAsia="Calibri" w:hAnsi="Times New Roman"/>
          <w:sz w:val="24"/>
          <w:szCs w:val="24"/>
        </w:rPr>
        <w:t>местного самоуправления.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Рассмотрены вопросы:</w:t>
      </w:r>
    </w:p>
    <w:p w:rsidR="00BD2D09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готовности к проведению выборов Президента Российской Федерации на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BD2D09" w:rsidRPr="000E23C1">
        <w:rPr>
          <w:rFonts w:ascii="Times New Roman" w:eastAsia="Calibri" w:hAnsi="Times New Roman"/>
          <w:sz w:val="24"/>
          <w:szCs w:val="24"/>
        </w:rPr>
        <w:t>территории муниципального образования Тосненский район Ленинградской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272D73" w:rsidRDefault="00272D73" w:rsidP="00272D73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11</w:t>
      </w:r>
    </w:p>
    <w:p w:rsidR="00272D73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2. Об оперативной обстановке на территории муниципального образования Тосне</w:t>
      </w:r>
      <w:r w:rsidR="00BD2D09" w:rsidRPr="000E23C1">
        <w:rPr>
          <w:rFonts w:ascii="Times New Roman" w:eastAsia="Calibri" w:hAnsi="Times New Roman"/>
          <w:sz w:val="24"/>
          <w:szCs w:val="24"/>
        </w:rPr>
        <w:t>н</w:t>
      </w:r>
      <w:r w:rsidR="00BD2D09" w:rsidRPr="000E23C1">
        <w:rPr>
          <w:rFonts w:ascii="Times New Roman" w:eastAsia="Calibri" w:hAnsi="Times New Roman"/>
          <w:sz w:val="24"/>
          <w:szCs w:val="24"/>
        </w:rPr>
        <w:t>ский район Ленинградской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3. Об областно</w:t>
      </w:r>
      <w:r>
        <w:rPr>
          <w:rFonts w:ascii="Times New Roman" w:eastAsia="Calibri" w:hAnsi="Times New Roman"/>
          <w:sz w:val="24"/>
          <w:szCs w:val="24"/>
        </w:rPr>
        <w:t xml:space="preserve">м законе Ленинградской области </w:t>
      </w:r>
      <w:r w:rsidR="00BD2D09" w:rsidRPr="000E23C1">
        <w:rPr>
          <w:rFonts w:ascii="Times New Roman" w:eastAsia="Calibri" w:hAnsi="Times New Roman"/>
          <w:sz w:val="24"/>
          <w:szCs w:val="24"/>
        </w:rPr>
        <w:t>от 17.11.2017 №72-оз «Социальный кодекс Ленинградской области»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4. О развитии предоставления государственных и муниципальных услуг на террит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рии муниципального образования Тосненский район Ленинградской области за первое полугодие 2018 года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5. О предоставлении жилья детям сиротам по итогам 2017 года и в первом полуг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дии 2018 года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6. О ходе ремонта уличной дорожной сети и дворовых территорий в г.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Тосно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 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в 2018 году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7.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О деятельности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Тосненской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районн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ой организации Всероссийского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общества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BD2D09" w:rsidRPr="000E23C1">
        <w:rPr>
          <w:rFonts w:ascii="Times New Roman" w:eastAsia="Calibri" w:hAnsi="Times New Roman"/>
          <w:sz w:val="24"/>
          <w:szCs w:val="24"/>
        </w:rPr>
        <w:t>инвалидов.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Продолжена практика проведения выездных за</w:t>
      </w:r>
      <w:r w:rsidR="00ED44F8" w:rsidRPr="000E23C1">
        <w:rPr>
          <w:rFonts w:ascii="Times New Roman" w:eastAsia="Calibri" w:hAnsi="Times New Roman"/>
          <w:sz w:val="24"/>
          <w:szCs w:val="24"/>
        </w:rPr>
        <w:t xml:space="preserve">седаний консультативного совета.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proofErr w:type="gramStart"/>
      <w:r w:rsidR="00BD2D09" w:rsidRPr="000E23C1">
        <w:rPr>
          <w:rFonts w:ascii="Times New Roman" w:eastAsia="Calibri" w:hAnsi="Times New Roman"/>
          <w:sz w:val="24"/>
          <w:szCs w:val="24"/>
        </w:rPr>
        <w:t>В июне 2018 года</w:t>
      </w:r>
      <w:r w:rsidR="00BD2D09" w:rsidRPr="000E23C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состоялось выездное заседание консультативного совета на территории Тосненского городского поселения </w:t>
      </w:r>
      <w:r w:rsidR="001A101F" w:rsidRPr="000E23C1">
        <w:rPr>
          <w:rFonts w:ascii="Times New Roman" w:eastAsia="Calibri" w:hAnsi="Times New Roman"/>
          <w:sz w:val="24"/>
          <w:szCs w:val="24"/>
        </w:rPr>
        <w:t>на базе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МКОУ ДО «Тосненская школа искусств» с п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сещением общественной организ</w:t>
      </w:r>
      <w:r w:rsidR="001A101F" w:rsidRPr="000E23C1">
        <w:rPr>
          <w:rFonts w:ascii="Times New Roman" w:eastAsia="Calibri" w:hAnsi="Times New Roman"/>
          <w:sz w:val="24"/>
          <w:szCs w:val="24"/>
        </w:rPr>
        <w:t>ации «Центр женских инициатив», которая п</w:t>
      </w:r>
      <w:r w:rsidR="00BD2D09" w:rsidRPr="000E23C1">
        <w:rPr>
          <w:rFonts w:ascii="Times New Roman" w:eastAsia="Calibri" w:hAnsi="Times New Roman"/>
          <w:sz w:val="24"/>
          <w:szCs w:val="24"/>
        </w:rPr>
        <w:t>редстав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ила </w:t>
      </w:r>
      <w:r w:rsidR="00BD2D09" w:rsidRPr="000E23C1">
        <w:rPr>
          <w:rFonts w:ascii="Times New Roman" w:eastAsia="Calibri" w:hAnsi="Times New Roman"/>
          <w:sz w:val="24"/>
          <w:szCs w:val="24"/>
        </w:rPr>
        <w:t>проект «Живой му</w:t>
      </w:r>
      <w:r w:rsidR="001A101F" w:rsidRPr="000E23C1">
        <w:rPr>
          <w:rFonts w:ascii="Times New Roman" w:eastAsia="Calibri" w:hAnsi="Times New Roman"/>
          <w:sz w:val="24"/>
          <w:szCs w:val="24"/>
        </w:rPr>
        <w:t>зей».</w:t>
      </w:r>
      <w:proofErr w:type="gramEnd"/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В ноябре 2018 года</w:t>
      </w:r>
      <w:r w:rsidR="00BD2D09" w:rsidRPr="000E23C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состоялось совместное заседание консультативного совета по взаимодействию с политическими партиями, общественными объединениями при главе муниципального образования Тосненский район Ленинградской области и Общественной палаты муниципального образования Тосненский район Ленинградской области, приур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ченное к окончанию Года добровольца (волонтера) в Российской Федерации.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На заседании рассмотрен вопрос организации добровольчества и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волонтерства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BD2D09" w:rsidRPr="000E23C1">
        <w:rPr>
          <w:rFonts w:ascii="Times New Roman" w:eastAsia="Calibri" w:hAnsi="Times New Roman"/>
          <w:sz w:val="24"/>
          <w:szCs w:val="24"/>
        </w:rPr>
        <w:t>с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реди населения и деятельности </w:t>
      </w:r>
      <w:r w:rsidR="00BD2D09" w:rsidRPr="000E23C1">
        <w:rPr>
          <w:rFonts w:ascii="Times New Roman" w:eastAsia="Calibri" w:hAnsi="Times New Roman"/>
          <w:sz w:val="24"/>
          <w:szCs w:val="24"/>
        </w:rPr>
        <w:t>Ленинградского областного регионального отделения Общероссийской общественной организации «Российский Красный Крест»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 в муниц</w:t>
      </w:r>
      <w:r w:rsidR="001A101F" w:rsidRPr="000E23C1">
        <w:rPr>
          <w:rFonts w:ascii="Times New Roman" w:eastAsia="Calibri" w:hAnsi="Times New Roman"/>
          <w:sz w:val="24"/>
          <w:szCs w:val="24"/>
        </w:rPr>
        <w:t>и</w:t>
      </w:r>
      <w:r w:rsidR="001A101F" w:rsidRPr="000E23C1">
        <w:rPr>
          <w:rFonts w:ascii="Times New Roman" w:eastAsia="Calibri" w:hAnsi="Times New Roman"/>
          <w:sz w:val="24"/>
          <w:szCs w:val="24"/>
        </w:rPr>
        <w:t>пальном образовании</w:t>
      </w:r>
      <w:r w:rsidR="00BD2D09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В отчетном периоде проводились совещания </w:t>
      </w:r>
      <w:r w:rsidR="00BD2D09" w:rsidRPr="000E23C1">
        <w:rPr>
          <w:rFonts w:ascii="Times New Roman" w:eastAsia="Calibri" w:hAnsi="Times New Roman"/>
          <w:sz w:val="24"/>
          <w:szCs w:val="24"/>
        </w:rPr>
        <w:t>с руководителями органов управле</w:t>
      </w:r>
      <w:r w:rsidR="001A101F" w:rsidRPr="000E23C1">
        <w:rPr>
          <w:rFonts w:ascii="Times New Roman" w:eastAsia="Calibri" w:hAnsi="Times New Roman"/>
          <w:sz w:val="24"/>
          <w:szCs w:val="24"/>
        </w:rPr>
        <w:t>ния Тосненского района и органами местного  самоуправления поселений, которые позволяют оперативно доводить информацию нормативного характера до</w:t>
      </w:r>
      <w:r w:rsidR="00520484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222353" w:rsidRPr="000E23C1">
        <w:rPr>
          <w:rFonts w:ascii="Times New Roman" w:eastAsia="Calibri" w:hAnsi="Times New Roman"/>
          <w:sz w:val="24"/>
          <w:szCs w:val="24"/>
        </w:rPr>
        <w:t xml:space="preserve">муниципальных </w:t>
      </w:r>
      <w:r w:rsidR="00520484" w:rsidRPr="000E23C1">
        <w:rPr>
          <w:rFonts w:ascii="Times New Roman" w:eastAsia="Calibri" w:hAnsi="Times New Roman"/>
          <w:sz w:val="24"/>
          <w:szCs w:val="24"/>
        </w:rPr>
        <w:t xml:space="preserve">органов </w:t>
      </w:r>
      <w:r w:rsidR="001A101F" w:rsidRPr="000E23C1">
        <w:rPr>
          <w:rFonts w:ascii="Times New Roman" w:eastAsia="Calibri" w:hAnsi="Times New Roman"/>
          <w:sz w:val="24"/>
          <w:szCs w:val="24"/>
        </w:rPr>
        <w:t xml:space="preserve"> поселений и расширять работу по взаимодействию по вопросам местного значения.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Рассмотрены вопросы: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Об итогах  работы Тосненского отдела Управления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Росреестра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по Ленинградской области за 2017 год и задачах на 2018 год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2.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проведении </w:t>
      </w:r>
      <w:proofErr w:type="spellStart"/>
      <w:r w:rsidR="00BD2D09" w:rsidRPr="000E23C1">
        <w:rPr>
          <w:rFonts w:ascii="Times New Roman" w:eastAsia="Calibri" w:hAnsi="Times New Roman"/>
          <w:sz w:val="24"/>
          <w:szCs w:val="24"/>
        </w:rPr>
        <w:t>весенне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- летнего призыва граждан на военную службу на террит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рии муниципального образования Тосненский район Ленинградской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3.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подготовке к Всероссийской переписи населения 2020 года на территории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BD2D09" w:rsidRPr="000E23C1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4.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плане работ по благоустройству в весенний период на территории Тосненского городского поселения в 2018 году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5.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состоянии оперативной обстановки на территории муниципального образов</w:t>
      </w:r>
      <w:r w:rsidR="00BD2D09" w:rsidRPr="000E23C1">
        <w:rPr>
          <w:rFonts w:ascii="Times New Roman" w:eastAsia="Calibri" w:hAnsi="Times New Roman"/>
          <w:sz w:val="24"/>
          <w:szCs w:val="24"/>
        </w:rPr>
        <w:t>а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ния Тосненский район Ленинградской области и задачах по проведению праздничных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мероприятий на период празднования 9 мая на территории муниципального образования Тосненский район Ленинградской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6.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состоянии пожарной безопасности на территории муниципального образования Тосненский район Ленинградской области за 5 месяцев текущего года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7.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 развитии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предоставления государственных </w:t>
      </w:r>
      <w:r w:rsidR="00BD2D09" w:rsidRPr="000E23C1">
        <w:rPr>
          <w:rFonts w:ascii="Times New Roman" w:eastAsia="Calibri" w:hAnsi="Times New Roman"/>
          <w:sz w:val="24"/>
          <w:szCs w:val="24"/>
        </w:rPr>
        <w:t>и муниципальных услуг на террит</w:t>
      </w:r>
      <w:r w:rsidR="00BD2D09" w:rsidRPr="000E23C1">
        <w:rPr>
          <w:rFonts w:ascii="Times New Roman" w:eastAsia="Calibri" w:hAnsi="Times New Roman"/>
          <w:sz w:val="24"/>
          <w:szCs w:val="24"/>
        </w:rPr>
        <w:t>о</w:t>
      </w:r>
      <w:r w:rsidR="00BD2D09" w:rsidRPr="000E23C1">
        <w:rPr>
          <w:rFonts w:ascii="Times New Roman" w:eastAsia="Calibri" w:hAnsi="Times New Roman"/>
          <w:sz w:val="24"/>
          <w:szCs w:val="24"/>
        </w:rPr>
        <w:t>рии муниципального образования Тосненский район Ленинградской области, в том числе маломобильных МФЦ.</w:t>
      </w:r>
    </w:p>
    <w:p w:rsidR="00272D73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272D73" w:rsidRDefault="00272D73" w:rsidP="00272D73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12</w:t>
      </w:r>
    </w:p>
    <w:p w:rsidR="00272D73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8.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миг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рационной ситуации в </w:t>
      </w:r>
      <w:proofErr w:type="spellStart"/>
      <w:r w:rsidR="001F59EE" w:rsidRPr="000E23C1">
        <w:rPr>
          <w:rFonts w:ascii="Times New Roman" w:eastAsia="Calibri" w:hAnsi="Times New Roman"/>
          <w:sz w:val="24"/>
          <w:szCs w:val="24"/>
        </w:rPr>
        <w:t>Тосненском</w:t>
      </w:r>
      <w:proofErr w:type="spell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муниципальном районе за первое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полугодие 2018 года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9.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готовности образовательных учреждений Тосненского района к 2018-2019 учебном году.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10.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переходе с 2019 года на цифровое эфирное телевещание на территории Лени</w:t>
      </w:r>
      <w:r w:rsidR="00BD2D09" w:rsidRPr="000E23C1">
        <w:rPr>
          <w:rFonts w:ascii="Times New Roman" w:eastAsia="Calibri" w:hAnsi="Times New Roman"/>
          <w:sz w:val="24"/>
          <w:szCs w:val="24"/>
        </w:rPr>
        <w:t>н</w:t>
      </w:r>
      <w:r w:rsidR="00BD2D09" w:rsidRPr="000E23C1">
        <w:rPr>
          <w:rFonts w:ascii="Times New Roman" w:eastAsia="Calibri" w:hAnsi="Times New Roman"/>
          <w:sz w:val="24"/>
          <w:szCs w:val="24"/>
        </w:rPr>
        <w:t>градской области</w:t>
      </w:r>
      <w:r w:rsidR="0001281D" w:rsidRPr="000E23C1">
        <w:rPr>
          <w:rFonts w:ascii="Times New Roman" w:eastAsia="Calibri" w:hAnsi="Times New Roman"/>
          <w:sz w:val="24"/>
          <w:szCs w:val="24"/>
        </w:rPr>
        <w:t>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11.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Об итогах прохождения пожароопасного периода 2018 года на территории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BD2D09" w:rsidRPr="000E23C1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BD2D09" w:rsidRPr="000E23C1" w:rsidRDefault="00272D7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12.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 предоставлении муниципальной услуги по постановке на учет и зачислению детей в дошкольные образовательные учреждения Тосненского района.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13. О прохождении диспансеризации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отдельными группами населения </w:t>
      </w:r>
      <w:r w:rsidR="00BD2D09" w:rsidRPr="000E23C1">
        <w:rPr>
          <w:rFonts w:ascii="Times New Roman" w:eastAsia="Calibri" w:hAnsi="Times New Roman"/>
          <w:sz w:val="24"/>
          <w:szCs w:val="24"/>
        </w:rPr>
        <w:t>за 9 месяцев 2018 года в ГБУ ЛО «</w:t>
      </w:r>
      <w:proofErr w:type="gramStart"/>
      <w:r w:rsidR="00BD2D09" w:rsidRPr="000E23C1">
        <w:rPr>
          <w:rFonts w:ascii="Times New Roman" w:eastAsia="Calibri" w:hAnsi="Times New Roman"/>
          <w:sz w:val="24"/>
          <w:szCs w:val="24"/>
        </w:rPr>
        <w:t>Тосненская</w:t>
      </w:r>
      <w:proofErr w:type="gramEnd"/>
      <w:r w:rsidR="00BD2D09" w:rsidRPr="000E23C1">
        <w:rPr>
          <w:rFonts w:ascii="Times New Roman" w:eastAsia="Calibri" w:hAnsi="Times New Roman"/>
          <w:sz w:val="24"/>
          <w:szCs w:val="24"/>
        </w:rPr>
        <w:t xml:space="preserve"> КМБ».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14.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работе комиссии по делам несовершеннолетних за 9 месяцев 2018 года </w:t>
      </w: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в муниципальном образовании Тосненский район Ленинградской области.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15.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>Об уголовном законодательстве, пред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усматривающем ответственность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за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BD2D09" w:rsidRPr="000E23C1">
        <w:rPr>
          <w:rFonts w:ascii="Times New Roman" w:eastAsia="Calibri" w:hAnsi="Times New Roman"/>
          <w:sz w:val="24"/>
          <w:szCs w:val="24"/>
        </w:rPr>
        <w:t>совершение преступлений коррупционной направленности.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16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.О работе </w:t>
      </w:r>
      <w:r w:rsidR="00BD2D09" w:rsidRPr="000E23C1">
        <w:rPr>
          <w:rFonts w:ascii="Times New Roman" w:eastAsia="Calibri" w:hAnsi="Times New Roman"/>
          <w:sz w:val="24"/>
          <w:szCs w:val="24"/>
        </w:rPr>
        <w:t>ИФНС по Тосненскому р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айону Ленинградской области за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11 месяцев  2018 года (в том числе по местным налогам) и задачи по администрированию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местных налогов </w:t>
      </w:r>
      <w:r w:rsidR="00BD2D09" w:rsidRPr="000E23C1">
        <w:rPr>
          <w:rFonts w:ascii="Times New Roman" w:eastAsia="Calibri" w:hAnsi="Times New Roman"/>
          <w:sz w:val="24"/>
          <w:szCs w:val="24"/>
        </w:rPr>
        <w:t>до конца текущего года.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17.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работе судебных приставов на территории муниципального образования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   </w:t>
      </w:r>
      <w:r w:rsidR="00BD2D09" w:rsidRPr="000E23C1">
        <w:rPr>
          <w:rFonts w:ascii="Times New Roman" w:eastAsia="Calibri" w:hAnsi="Times New Roman"/>
          <w:sz w:val="24"/>
          <w:szCs w:val="24"/>
        </w:rPr>
        <w:t>Тосненский район Ленинградской области за 11 месяцев 2018 года.</w:t>
      </w:r>
    </w:p>
    <w:p w:rsidR="00BD2D09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BD2D09" w:rsidRPr="000E23C1">
        <w:rPr>
          <w:rFonts w:ascii="Times New Roman" w:eastAsia="Calibri" w:hAnsi="Times New Roman"/>
          <w:sz w:val="24"/>
          <w:szCs w:val="24"/>
        </w:rPr>
        <w:t>18.</w:t>
      </w:r>
      <w:r w:rsidR="0001281D" w:rsidRPr="000E23C1">
        <w:rPr>
          <w:rFonts w:ascii="Times New Roman" w:eastAsia="Calibri" w:hAnsi="Times New Roman"/>
          <w:sz w:val="24"/>
          <w:szCs w:val="24"/>
        </w:rPr>
        <w:t xml:space="preserve"> 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О надзоре и </w:t>
      </w:r>
      <w:r w:rsidR="001F59EE" w:rsidRPr="000E23C1">
        <w:rPr>
          <w:rFonts w:ascii="Times New Roman" w:eastAsia="Calibri" w:hAnsi="Times New Roman"/>
          <w:sz w:val="24"/>
          <w:szCs w:val="24"/>
        </w:rPr>
        <w:t>контроле в области защиты прав</w:t>
      </w:r>
      <w:r w:rsidR="00BD2D09" w:rsidRPr="000E23C1">
        <w:rPr>
          <w:rFonts w:ascii="Times New Roman" w:eastAsia="Calibri" w:hAnsi="Times New Roman"/>
          <w:sz w:val="24"/>
          <w:szCs w:val="24"/>
        </w:rPr>
        <w:t xml:space="preserve"> потребителей на территории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BD2D09" w:rsidRPr="000E23C1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 в 2018 году.</w:t>
      </w:r>
    </w:p>
    <w:p w:rsidR="00BD2D09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5C4815" w:rsidRPr="000E23C1">
        <w:rPr>
          <w:rFonts w:ascii="Times New Roman" w:eastAsia="Calibri" w:hAnsi="Times New Roman"/>
          <w:sz w:val="24"/>
          <w:szCs w:val="24"/>
        </w:rPr>
        <w:t>Ежегодно с</w:t>
      </w:r>
      <w:r w:rsidR="001545E1" w:rsidRPr="000E23C1">
        <w:rPr>
          <w:rFonts w:ascii="Times New Roman" w:eastAsia="Calibri" w:hAnsi="Times New Roman"/>
          <w:sz w:val="24"/>
          <w:szCs w:val="24"/>
        </w:rPr>
        <w:t xml:space="preserve">овет депутатов </w:t>
      </w:r>
      <w:r w:rsidR="005C4815" w:rsidRPr="000E23C1">
        <w:rPr>
          <w:rFonts w:ascii="Times New Roman" w:eastAsia="Calibri" w:hAnsi="Times New Roman"/>
          <w:sz w:val="24"/>
          <w:szCs w:val="24"/>
        </w:rPr>
        <w:t>муниципальн</w:t>
      </w:r>
      <w:r w:rsidR="00FC4AB9" w:rsidRPr="000E23C1">
        <w:rPr>
          <w:rFonts w:ascii="Times New Roman" w:eastAsia="Calibri" w:hAnsi="Times New Roman"/>
          <w:sz w:val="24"/>
          <w:szCs w:val="24"/>
        </w:rPr>
        <w:t>о</w:t>
      </w:r>
      <w:r w:rsidR="005C4815" w:rsidRPr="000E23C1">
        <w:rPr>
          <w:rFonts w:ascii="Times New Roman" w:eastAsia="Calibri" w:hAnsi="Times New Roman"/>
          <w:sz w:val="24"/>
          <w:szCs w:val="24"/>
        </w:rPr>
        <w:t xml:space="preserve">го образования </w:t>
      </w:r>
      <w:r w:rsidR="001545E1" w:rsidRPr="000E23C1">
        <w:rPr>
          <w:rFonts w:ascii="Times New Roman" w:eastAsia="Calibri" w:hAnsi="Times New Roman"/>
          <w:sz w:val="24"/>
          <w:szCs w:val="24"/>
        </w:rPr>
        <w:t>прин</w:t>
      </w:r>
      <w:r w:rsidR="005C4815" w:rsidRPr="000E23C1">
        <w:rPr>
          <w:rFonts w:ascii="Times New Roman" w:eastAsia="Calibri" w:hAnsi="Times New Roman"/>
          <w:sz w:val="24"/>
          <w:szCs w:val="24"/>
        </w:rPr>
        <w:t xml:space="preserve">имает </w:t>
      </w:r>
      <w:r w:rsidR="001545E1" w:rsidRPr="000E23C1">
        <w:rPr>
          <w:rFonts w:ascii="Times New Roman" w:eastAsia="Calibri" w:hAnsi="Times New Roman"/>
          <w:sz w:val="24"/>
          <w:szCs w:val="24"/>
        </w:rPr>
        <w:t>участие в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1545E1" w:rsidRPr="000E23C1">
        <w:rPr>
          <w:rFonts w:ascii="Times New Roman" w:eastAsia="Calibri" w:hAnsi="Times New Roman"/>
          <w:sz w:val="24"/>
          <w:szCs w:val="24"/>
        </w:rPr>
        <w:t xml:space="preserve"> об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ластном конкурсе </w:t>
      </w:r>
      <w:r w:rsidR="001545E1" w:rsidRPr="000E23C1">
        <w:rPr>
          <w:rFonts w:ascii="Times New Roman" w:hAnsi="Times New Roman"/>
          <w:sz w:val="24"/>
          <w:szCs w:val="24"/>
        </w:rPr>
        <w:t xml:space="preserve">на лучшую организацию работы представительных органов местного </w:t>
      </w:r>
      <w:r w:rsidR="00FA2E10" w:rsidRPr="000E23C1">
        <w:rPr>
          <w:rFonts w:ascii="Times New Roman" w:hAnsi="Times New Roman"/>
          <w:sz w:val="24"/>
          <w:szCs w:val="24"/>
        </w:rPr>
        <w:t xml:space="preserve">самоуправления Ленинградской области. </w:t>
      </w:r>
      <w:r w:rsidR="00222353" w:rsidRPr="000E23C1">
        <w:rPr>
          <w:rFonts w:ascii="Times New Roman" w:hAnsi="Times New Roman"/>
          <w:sz w:val="24"/>
          <w:szCs w:val="24"/>
        </w:rPr>
        <w:t xml:space="preserve">На протяжении последних трех лет Тосненский район оказывался в числе призеров областного конкурса. </w:t>
      </w:r>
      <w:r w:rsidR="001545E1" w:rsidRPr="000E23C1">
        <w:rPr>
          <w:rFonts w:ascii="Times New Roman" w:hAnsi="Times New Roman"/>
          <w:sz w:val="24"/>
          <w:szCs w:val="24"/>
        </w:rPr>
        <w:t xml:space="preserve">По итогам конкурса </w:t>
      </w:r>
      <w:r w:rsidR="00FA2E10" w:rsidRPr="000E23C1">
        <w:rPr>
          <w:rFonts w:ascii="Times New Roman" w:hAnsi="Times New Roman"/>
          <w:sz w:val="24"/>
          <w:szCs w:val="24"/>
        </w:rPr>
        <w:t>за 2017 год</w:t>
      </w:r>
      <w:r w:rsidR="00A83276" w:rsidRPr="000E23C1">
        <w:rPr>
          <w:rFonts w:ascii="Times New Roman" w:hAnsi="Times New Roman"/>
          <w:sz w:val="24"/>
          <w:szCs w:val="24"/>
        </w:rPr>
        <w:t xml:space="preserve"> </w:t>
      </w:r>
      <w:r w:rsidR="00FA2E10" w:rsidRPr="000E23C1">
        <w:rPr>
          <w:rFonts w:ascii="Times New Roman" w:hAnsi="Times New Roman"/>
          <w:sz w:val="24"/>
          <w:szCs w:val="24"/>
        </w:rPr>
        <w:t xml:space="preserve"> </w:t>
      </w:r>
      <w:r w:rsidR="00A83276" w:rsidRPr="000E23C1">
        <w:rPr>
          <w:rFonts w:ascii="Times New Roman" w:hAnsi="Times New Roman"/>
          <w:sz w:val="24"/>
          <w:szCs w:val="24"/>
        </w:rPr>
        <w:t xml:space="preserve"> </w:t>
      </w:r>
      <w:r w:rsidR="005C4815" w:rsidRPr="000E23C1">
        <w:rPr>
          <w:rFonts w:ascii="Times New Roman" w:hAnsi="Times New Roman"/>
          <w:sz w:val="24"/>
          <w:szCs w:val="24"/>
        </w:rPr>
        <w:t xml:space="preserve">представительный орган </w:t>
      </w:r>
      <w:r w:rsidR="001545E1" w:rsidRPr="000E23C1">
        <w:rPr>
          <w:rFonts w:ascii="Times New Roman" w:hAnsi="Times New Roman"/>
          <w:sz w:val="24"/>
          <w:szCs w:val="24"/>
        </w:rPr>
        <w:t>муниципально</w:t>
      </w:r>
      <w:r w:rsidR="005C4815" w:rsidRPr="000E23C1">
        <w:rPr>
          <w:rFonts w:ascii="Times New Roman" w:hAnsi="Times New Roman"/>
          <w:sz w:val="24"/>
          <w:szCs w:val="24"/>
        </w:rPr>
        <w:t>го</w:t>
      </w:r>
      <w:r w:rsidR="001545E1" w:rsidRPr="000E23C1">
        <w:rPr>
          <w:rFonts w:ascii="Times New Roman" w:hAnsi="Times New Roman"/>
          <w:sz w:val="24"/>
          <w:szCs w:val="24"/>
        </w:rPr>
        <w:t xml:space="preserve"> образова</w:t>
      </w:r>
      <w:r w:rsidR="005C4815" w:rsidRPr="000E23C1">
        <w:rPr>
          <w:rFonts w:ascii="Times New Roman" w:hAnsi="Times New Roman"/>
          <w:sz w:val="24"/>
          <w:szCs w:val="24"/>
        </w:rPr>
        <w:t>ния</w:t>
      </w:r>
      <w:r w:rsidR="001545E1" w:rsidRPr="000E23C1">
        <w:rPr>
          <w:rFonts w:ascii="Times New Roman" w:hAnsi="Times New Roman"/>
          <w:sz w:val="24"/>
          <w:szCs w:val="24"/>
        </w:rPr>
        <w:t xml:space="preserve"> Тосненский район Ленинградской области занял 3 место</w:t>
      </w:r>
      <w:r w:rsidR="005C4815" w:rsidRPr="000E23C1">
        <w:rPr>
          <w:rFonts w:ascii="Times New Roman" w:hAnsi="Times New Roman"/>
          <w:sz w:val="24"/>
          <w:szCs w:val="24"/>
        </w:rPr>
        <w:t xml:space="preserve"> среди районов области.</w:t>
      </w:r>
    </w:p>
    <w:p w:rsidR="001545E1" w:rsidRPr="000E23C1" w:rsidRDefault="00A067D3" w:rsidP="000E23C1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45E1" w:rsidRPr="000E23C1">
        <w:rPr>
          <w:rFonts w:ascii="Times New Roman" w:hAnsi="Times New Roman"/>
          <w:sz w:val="24"/>
          <w:szCs w:val="24"/>
        </w:rPr>
        <w:t>Представительный</w:t>
      </w:r>
      <w:r w:rsidR="005C4815" w:rsidRPr="000E23C1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="005C4815" w:rsidRPr="000E23C1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5C4815" w:rsidRPr="000E23C1">
        <w:rPr>
          <w:rFonts w:ascii="Times New Roman" w:hAnsi="Times New Roman"/>
          <w:sz w:val="24"/>
          <w:szCs w:val="24"/>
        </w:rPr>
        <w:t xml:space="preserve"> городского поселения получил 1 место</w:t>
      </w:r>
      <w:r w:rsidR="00FA2E10" w:rsidRPr="000E23C1">
        <w:rPr>
          <w:rFonts w:ascii="Times New Roman" w:hAnsi="Times New Roman"/>
          <w:sz w:val="24"/>
          <w:szCs w:val="24"/>
        </w:rPr>
        <w:t xml:space="preserve"> среди </w:t>
      </w:r>
      <w:r w:rsidR="005947B0" w:rsidRPr="000E23C1">
        <w:rPr>
          <w:rFonts w:ascii="Times New Roman" w:hAnsi="Times New Roman"/>
          <w:sz w:val="24"/>
          <w:szCs w:val="24"/>
        </w:rPr>
        <w:t>поселений</w:t>
      </w:r>
      <w:r w:rsidR="00FA2E10" w:rsidRPr="000E23C1">
        <w:rPr>
          <w:rFonts w:ascii="Times New Roman" w:hAnsi="Times New Roman"/>
          <w:sz w:val="24"/>
          <w:szCs w:val="24"/>
        </w:rPr>
        <w:t xml:space="preserve"> области </w:t>
      </w:r>
      <w:r w:rsidR="005947B0" w:rsidRPr="000E23C1">
        <w:rPr>
          <w:rFonts w:ascii="Times New Roman" w:hAnsi="Times New Roman"/>
          <w:sz w:val="24"/>
          <w:szCs w:val="24"/>
        </w:rPr>
        <w:t>по номинации представительный орган муниципального образования городского посе</w:t>
      </w:r>
      <w:r>
        <w:rPr>
          <w:rFonts w:ascii="Times New Roman" w:hAnsi="Times New Roman"/>
          <w:sz w:val="24"/>
          <w:szCs w:val="24"/>
        </w:rPr>
        <w:t xml:space="preserve">ления с численностью населения </w:t>
      </w:r>
      <w:r w:rsidR="005947B0" w:rsidRPr="000E23C1">
        <w:rPr>
          <w:rFonts w:ascii="Times New Roman" w:hAnsi="Times New Roman"/>
          <w:sz w:val="24"/>
          <w:szCs w:val="24"/>
        </w:rPr>
        <w:t>до 10 тыс. человек.</w:t>
      </w:r>
    </w:p>
    <w:p w:rsidR="00A83276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276" w:rsidRPr="000E23C1">
        <w:rPr>
          <w:rFonts w:ascii="Times New Roman" w:hAnsi="Times New Roman"/>
          <w:sz w:val="24"/>
          <w:szCs w:val="24"/>
        </w:rPr>
        <w:t xml:space="preserve">На уровне района проводится муниципальный этап </w:t>
      </w:r>
      <w:r w:rsidR="005947B0" w:rsidRPr="000E23C1">
        <w:rPr>
          <w:rFonts w:ascii="Times New Roman" w:hAnsi="Times New Roman"/>
          <w:sz w:val="24"/>
          <w:szCs w:val="24"/>
        </w:rPr>
        <w:t xml:space="preserve">этого </w:t>
      </w:r>
      <w:r w:rsidR="00A83276" w:rsidRPr="000E23C1">
        <w:rPr>
          <w:rFonts w:ascii="Times New Roman" w:hAnsi="Times New Roman"/>
          <w:sz w:val="24"/>
          <w:szCs w:val="24"/>
        </w:rPr>
        <w:t xml:space="preserve">конкурса, хотелось бы </w:t>
      </w:r>
      <w:r>
        <w:rPr>
          <w:rFonts w:ascii="Times New Roman" w:hAnsi="Times New Roman"/>
          <w:sz w:val="24"/>
          <w:szCs w:val="24"/>
        </w:rPr>
        <w:t xml:space="preserve"> </w:t>
      </w:r>
      <w:r w:rsidR="00A83276" w:rsidRPr="000E23C1">
        <w:rPr>
          <w:rFonts w:ascii="Times New Roman" w:hAnsi="Times New Roman"/>
          <w:sz w:val="24"/>
          <w:szCs w:val="24"/>
        </w:rPr>
        <w:t xml:space="preserve">обратить внимание глав муниципальный образований на активизацию участия в </w:t>
      </w:r>
      <w:r w:rsidR="005947B0" w:rsidRPr="000E23C1">
        <w:rPr>
          <w:rFonts w:ascii="Times New Roman" w:hAnsi="Times New Roman"/>
          <w:sz w:val="24"/>
          <w:szCs w:val="24"/>
        </w:rPr>
        <w:t xml:space="preserve">данном </w:t>
      </w:r>
      <w:r w:rsidR="00A83276" w:rsidRPr="000E23C1">
        <w:rPr>
          <w:rFonts w:ascii="Times New Roman" w:hAnsi="Times New Roman"/>
          <w:sz w:val="24"/>
          <w:szCs w:val="24"/>
        </w:rPr>
        <w:t>конкурсе.</w:t>
      </w:r>
    </w:p>
    <w:p w:rsidR="00952081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52081" w:rsidRPr="000E23C1">
        <w:rPr>
          <w:rFonts w:ascii="Times New Roman" w:eastAsia="Calibri" w:hAnsi="Times New Roman"/>
          <w:sz w:val="24"/>
          <w:szCs w:val="24"/>
        </w:rPr>
        <w:t xml:space="preserve">В течение года депутаты совета </w:t>
      </w:r>
      <w:r w:rsidR="005C4815" w:rsidRPr="000E23C1">
        <w:rPr>
          <w:rFonts w:ascii="Times New Roman" w:eastAsia="Calibri" w:hAnsi="Times New Roman"/>
          <w:sz w:val="24"/>
          <w:szCs w:val="24"/>
        </w:rPr>
        <w:t>депут</w:t>
      </w:r>
      <w:r w:rsidR="005947B0" w:rsidRPr="000E23C1">
        <w:rPr>
          <w:rFonts w:ascii="Times New Roman" w:eastAsia="Calibri" w:hAnsi="Times New Roman"/>
          <w:sz w:val="24"/>
          <w:szCs w:val="24"/>
        </w:rPr>
        <w:t>а</w:t>
      </w:r>
      <w:r w:rsidR="005C4815" w:rsidRPr="000E23C1">
        <w:rPr>
          <w:rFonts w:ascii="Times New Roman" w:eastAsia="Calibri" w:hAnsi="Times New Roman"/>
          <w:sz w:val="24"/>
          <w:szCs w:val="24"/>
        </w:rPr>
        <w:t xml:space="preserve">тов </w:t>
      </w:r>
      <w:r w:rsidR="001545E1" w:rsidRPr="000E23C1">
        <w:rPr>
          <w:rFonts w:ascii="Times New Roman" w:eastAsia="Calibri" w:hAnsi="Times New Roman"/>
          <w:sz w:val="24"/>
          <w:szCs w:val="24"/>
        </w:rPr>
        <w:t xml:space="preserve"> проводили приемы граждан в поселен</w:t>
      </w:r>
      <w:r w:rsidR="00FC4AB9" w:rsidRPr="000E23C1">
        <w:rPr>
          <w:rFonts w:ascii="Times New Roman" w:eastAsia="Calibri" w:hAnsi="Times New Roman"/>
          <w:sz w:val="24"/>
          <w:szCs w:val="24"/>
        </w:rPr>
        <w:t>и</w:t>
      </w:r>
      <w:r w:rsidR="001545E1" w:rsidRPr="000E23C1">
        <w:rPr>
          <w:rFonts w:ascii="Times New Roman" w:eastAsia="Calibri" w:hAnsi="Times New Roman"/>
          <w:sz w:val="24"/>
          <w:szCs w:val="24"/>
        </w:rPr>
        <w:t xml:space="preserve">ях, участвовали в массовых мероприятиях на территории муниципального образования, </w:t>
      </w:r>
      <w:r w:rsidR="00952081" w:rsidRPr="000E23C1">
        <w:rPr>
          <w:rFonts w:ascii="Times New Roman" w:eastAsia="Calibri" w:hAnsi="Times New Roman"/>
          <w:sz w:val="24"/>
          <w:szCs w:val="24"/>
        </w:rPr>
        <w:t xml:space="preserve">  проходили обучение в «Муниципальной школе» при Законодательном собрании Лени</w:t>
      </w:r>
      <w:r w:rsidR="00952081" w:rsidRPr="000E23C1">
        <w:rPr>
          <w:rFonts w:ascii="Times New Roman" w:eastAsia="Calibri" w:hAnsi="Times New Roman"/>
          <w:sz w:val="24"/>
          <w:szCs w:val="24"/>
        </w:rPr>
        <w:t>н</w:t>
      </w:r>
      <w:r w:rsidR="00952081" w:rsidRPr="000E23C1">
        <w:rPr>
          <w:rFonts w:ascii="Times New Roman" w:eastAsia="Calibri" w:hAnsi="Times New Roman"/>
          <w:sz w:val="24"/>
          <w:szCs w:val="24"/>
        </w:rPr>
        <w:t>градской области по нормотворческой, законодательной деятельности.</w:t>
      </w:r>
    </w:p>
    <w:p w:rsidR="00906004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2E10" w:rsidRPr="000E23C1">
        <w:rPr>
          <w:rFonts w:ascii="Times New Roman" w:hAnsi="Times New Roman"/>
          <w:sz w:val="24"/>
          <w:szCs w:val="24"/>
        </w:rPr>
        <w:t xml:space="preserve">В 2018 году </w:t>
      </w:r>
      <w:r w:rsidR="00906004" w:rsidRPr="000E23C1">
        <w:rPr>
          <w:rFonts w:ascii="Times New Roman" w:hAnsi="Times New Roman"/>
          <w:sz w:val="24"/>
          <w:szCs w:val="24"/>
        </w:rPr>
        <w:t xml:space="preserve">в Совете представительных органов муниципальных образований </w:t>
      </w:r>
      <w:r w:rsidR="001F59EE" w:rsidRPr="000E23C1">
        <w:rPr>
          <w:rFonts w:ascii="Times New Roman" w:hAnsi="Times New Roman"/>
          <w:sz w:val="24"/>
          <w:szCs w:val="24"/>
        </w:rPr>
        <w:t xml:space="preserve">     </w:t>
      </w:r>
      <w:r w:rsidR="00906004" w:rsidRPr="000E23C1">
        <w:rPr>
          <w:rFonts w:ascii="Times New Roman" w:hAnsi="Times New Roman"/>
          <w:sz w:val="24"/>
          <w:szCs w:val="24"/>
        </w:rPr>
        <w:t>Ле</w:t>
      </w:r>
      <w:r w:rsidR="001F59EE" w:rsidRPr="000E23C1">
        <w:rPr>
          <w:rFonts w:ascii="Times New Roman" w:hAnsi="Times New Roman"/>
          <w:sz w:val="24"/>
          <w:szCs w:val="24"/>
        </w:rPr>
        <w:t>нинградской области при</w:t>
      </w:r>
      <w:r w:rsidR="00906004" w:rsidRPr="000E23C1">
        <w:rPr>
          <w:rFonts w:ascii="Times New Roman" w:hAnsi="Times New Roman"/>
          <w:sz w:val="24"/>
          <w:szCs w:val="24"/>
        </w:rPr>
        <w:t xml:space="preserve"> Законодательном собрании </w:t>
      </w:r>
      <w:r w:rsidR="007065E0" w:rsidRPr="000E23C1">
        <w:rPr>
          <w:rFonts w:ascii="Times New Roman" w:hAnsi="Times New Roman"/>
          <w:sz w:val="24"/>
          <w:szCs w:val="24"/>
        </w:rPr>
        <w:t>Ленинградской области</w:t>
      </w:r>
      <w:r w:rsidR="00906004" w:rsidRPr="000E23C1"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             </w:t>
      </w:r>
      <w:r w:rsidR="00FA2E10" w:rsidRPr="000E23C1">
        <w:rPr>
          <w:rFonts w:ascii="Times New Roman" w:hAnsi="Times New Roman"/>
          <w:sz w:val="24"/>
          <w:szCs w:val="24"/>
        </w:rPr>
        <w:t>от Тосненского района</w:t>
      </w:r>
      <w:r w:rsidR="005947B0" w:rsidRPr="000E23C1">
        <w:rPr>
          <w:rFonts w:ascii="Times New Roman" w:hAnsi="Times New Roman"/>
          <w:sz w:val="24"/>
          <w:szCs w:val="24"/>
        </w:rPr>
        <w:t xml:space="preserve"> начал работу</w:t>
      </w:r>
      <w:r w:rsidR="00FA2E10" w:rsidRPr="000E23C1">
        <w:rPr>
          <w:rFonts w:ascii="Times New Roman" w:hAnsi="Times New Roman"/>
          <w:sz w:val="24"/>
          <w:szCs w:val="24"/>
        </w:rPr>
        <w:t xml:space="preserve"> </w:t>
      </w:r>
      <w:r w:rsidR="00906004" w:rsidRPr="000E23C1">
        <w:rPr>
          <w:rFonts w:ascii="Times New Roman" w:hAnsi="Times New Roman"/>
          <w:sz w:val="24"/>
          <w:szCs w:val="24"/>
        </w:rPr>
        <w:t>глава Федоровского городск</w:t>
      </w:r>
      <w:r w:rsidR="001F59EE" w:rsidRPr="000E23C1">
        <w:rPr>
          <w:rFonts w:ascii="Times New Roman" w:hAnsi="Times New Roman"/>
          <w:sz w:val="24"/>
          <w:szCs w:val="24"/>
        </w:rPr>
        <w:t xml:space="preserve">ого поселения </w:t>
      </w:r>
      <w:r w:rsidR="00906004" w:rsidRPr="000E23C1">
        <w:rPr>
          <w:rFonts w:ascii="Times New Roman" w:hAnsi="Times New Roman"/>
          <w:sz w:val="24"/>
          <w:szCs w:val="24"/>
        </w:rPr>
        <w:t>Ким Олег Родионович</w:t>
      </w:r>
      <w:r w:rsidR="00FA2E10" w:rsidRPr="000E23C1">
        <w:rPr>
          <w:rFonts w:ascii="Times New Roman" w:hAnsi="Times New Roman"/>
          <w:sz w:val="24"/>
          <w:szCs w:val="24"/>
        </w:rPr>
        <w:t>.</w:t>
      </w:r>
    </w:p>
    <w:p w:rsidR="007065E0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65E0" w:rsidRPr="000E23C1">
        <w:rPr>
          <w:rFonts w:ascii="Times New Roman" w:hAnsi="Times New Roman"/>
          <w:sz w:val="24"/>
          <w:szCs w:val="24"/>
        </w:rPr>
        <w:t xml:space="preserve">Продолжил работу в 2018 году в комиссии по распоряжению муниципальным </w:t>
      </w:r>
      <w:r w:rsidR="001F59EE" w:rsidRPr="000E23C1">
        <w:rPr>
          <w:rFonts w:ascii="Times New Roman" w:hAnsi="Times New Roman"/>
          <w:sz w:val="24"/>
          <w:szCs w:val="24"/>
        </w:rPr>
        <w:t xml:space="preserve">  </w:t>
      </w:r>
      <w:r w:rsidR="007065E0" w:rsidRPr="000E23C1">
        <w:rPr>
          <w:rFonts w:ascii="Times New Roman" w:hAnsi="Times New Roman"/>
          <w:sz w:val="24"/>
          <w:szCs w:val="24"/>
        </w:rPr>
        <w:t xml:space="preserve">имуществом муниципального образования Тосненский район Ленинградской области   депутат районного совета депутатов </w:t>
      </w:r>
      <w:proofErr w:type="spellStart"/>
      <w:r w:rsidR="007065E0" w:rsidRPr="000E23C1">
        <w:rPr>
          <w:rFonts w:ascii="Times New Roman" w:hAnsi="Times New Roman"/>
          <w:sz w:val="24"/>
          <w:szCs w:val="24"/>
        </w:rPr>
        <w:t>Лавренов</w:t>
      </w:r>
      <w:proofErr w:type="spellEnd"/>
      <w:r w:rsidR="007065E0" w:rsidRPr="000E23C1">
        <w:rPr>
          <w:rFonts w:ascii="Times New Roman" w:hAnsi="Times New Roman"/>
          <w:sz w:val="24"/>
          <w:szCs w:val="24"/>
        </w:rPr>
        <w:t xml:space="preserve"> Олег Павлович.</w:t>
      </w:r>
    </w:p>
    <w:p w:rsidR="00A067D3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004" w:rsidRPr="000E23C1">
        <w:rPr>
          <w:rFonts w:ascii="Times New Roman" w:hAnsi="Times New Roman"/>
          <w:sz w:val="24"/>
          <w:szCs w:val="24"/>
        </w:rPr>
        <w:t xml:space="preserve">В Молодежном парламенте Законодательного собрания Ленинградской области 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="00906004" w:rsidRPr="000E23C1">
        <w:rPr>
          <w:rFonts w:ascii="Times New Roman" w:hAnsi="Times New Roman"/>
          <w:sz w:val="24"/>
          <w:szCs w:val="24"/>
        </w:rPr>
        <w:t>второй год</w:t>
      </w:r>
      <w:r w:rsidR="001F59EE" w:rsidRPr="000E23C1">
        <w:rPr>
          <w:rFonts w:ascii="Times New Roman" w:hAnsi="Times New Roman"/>
          <w:sz w:val="24"/>
          <w:szCs w:val="24"/>
        </w:rPr>
        <w:t xml:space="preserve"> представляет Тосненский район </w:t>
      </w:r>
      <w:proofErr w:type="spellStart"/>
      <w:r w:rsidR="00906004" w:rsidRPr="000E23C1">
        <w:rPr>
          <w:rFonts w:ascii="Times New Roman" w:hAnsi="Times New Roman"/>
          <w:sz w:val="24"/>
          <w:szCs w:val="24"/>
        </w:rPr>
        <w:t>Тюльков</w:t>
      </w:r>
      <w:proofErr w:type="spellEnd"/>
      <w:r w:rsidR="00906004" w:rsidRPr="000E23C1">
        <w:rPr>
          <w:rFonts w:ascii="Times New Roman" w:hAnsi="Times New Roman"/>
          <w:sz w:val="24"/>
          <w:szCs w:val="24"/>
        </w:rPr>
        <w:t xml:space="preserve"> Иван Юрьевич, депутат совета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06004" w:rsidRPr="000E23C1">
        <w:rPr>
          <w:rFonts w:ascii="Times New Roman" w:hAnsi="Times New Roman"/>
          <w:sz w:val="24"/>
          <w:szCs w:val="24"/>
        </w:rPr>
        <w:t xml:space="preserve">депутатов Никольского городского поселения и приступил к работе в 2018 году Алиев </w:t>
      </w:r>
      <w:proofErr w:type="spellStart"/>
      <w:r w:rsidR="00906004" w:rsidRPr="000E23C1">
        <w:rPr>
          <w:rFonts w:ascii="Times New Roman" w:hAnsi="Times New Roman"/>
          <w:sz w:val="24"/>
          <w:szCs w:val="24"/>
        </w:rPr>
        <w:t>Элчин</w:t>
      </w:r>
      <w:proofErr w:type="spellEnd"/>
      <w:r w:rsidR="00906004" w:rsidRPr="000E2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004" w:rsidRPr="000E23C1">
        <w:rPr>
          <w:rFonts w:ascii="Times New Roman" w:hAnsi="Times New Roman"/>
          <w:sz w:val="24"/>
          <w:szCs w:val="24"/>
        </w:rPr>
        <w:t>Саядович</w:t>
      </w:r>
      <w:proofErr w:type="spellEnd"/>
      <w:r w:rsidR="00906004" w:rsidRPr="000E23C1">
        <w:rPr>
          <w:rFonts w:ascii="Times New Roman" w:hAnsi="Times New Roman"/>
          <w:sz w:val="24"/>
          <w:szCs w:val="24"/>
        </w:rPr>
        <w:t xml:space="preserve">, депутат Трубникоборского сельского поселения. На молодых </w:t>
      </w:r>
      <w:proofErr w:type="spellStart"/>
      <w:r w:rsidR="00906004" w:rsidRPr="000E23C1">
        <w:rPr>
          <w:rFonts w:ascii="Times New Roman" w:hAnsi="Times New Roman"/>
          <w:sz w:val="24"/>
          <w:szCs w:val="24"/>
        </w:rPr>
        <w:t>парламен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067D3" w:rsidRPr="000E23C1" w:rsidRDefault="00A067D3" w:rsidP="00A067D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E23C1">
        <w:rPr>
          <w:rFonts w:ascii="Times New Roman" w:hAnsi="Times New Roman"/>
          <w:sz w:val="24"/>
          <w:szCs w:val="24"/>
        </w:rPr>
        <w:lastRenderedPageBreak/>
        <w:t>13</w:t>
      </w:r>
    </w:p>
    <w:p w:rsidR="00A067D3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F6581" w:rsidRPr="000E23C1" w:rsidRDefault="00906004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C1">
        <w:rPr>
          <w:rFonts w:ascii="Times New Roman" w:hAnsi="Times New Roman"/>
          <w:sz w:val="24"/>
          <w:szCs w:val="24"/>
        </w:rPr>
        <w:t>тариев</w:t>
      </w:r>
      <w:proofErr w:type="spellEnd"/>
      <w:r w:rsidRPr="000E23C1">
        <w:rPr>
          <w:rFonts w:ascii="Times New Roman" w:hAnsi="Times New Roman"/>
          <w:sz w:val="24"/>
          <w:szCs w:val="24"/>
        </w:rPr>
        <w:t xml:space="preserve"> возло</w:t>
      </w:r>
      <w:r w:rsidR="00A067D3">
        <w:rPr>
          <w:rFonts w:ascii="Times New Roman" w:hAnsi="Times New Roman"/>
          <w:sz w:val="24"/>
          <w:szCs w:val="24"/>
        </w:rPr>
        <w:t xml:space="preserve">жена обязанность </w:t>
      </w:r>
      <w:r w:rsidRPr="000E23C1">
        <w:rPr>
          <w:rFonts w:ascii="Times New Roman" w:hAnsi="Times New Roman"/>
          <w:sz w:val="24"/>
          <w:szCs w:val="24"/>
        </w:rPr>
        <w:t xml:space="preserve">по продвижению парламентаризма среди молодого </w:t>
      </w:r>
      <w:proofErr w:type="gramStart"/>
      <w:r w:rsidRPr="000E23C1">
        <w:rPr>
          <w:rFonts w:ascii="Times New Roman" w:hAnsi="Times New Roman"/>
          <w:sz w:val="24"/>
          <w:szCs w:val="24"/>
        </w:rPr>
        <w:t>покол</w:t>
      </w:r>
      <w:r w:rsidRPr="000E23C1">
        <w:rPr>
          <w:rFonts w:ascii="Times New Roman" w:hAnsi="Times New Roman"/>
          <w:sz w:val="24"/>
          <w:szCs w:val="24"/>
        </w:rPr>
        <w:t>е</w:t>
      </w:r>
      <w:r w:rsidRPr="000E23C1">
        <w:rPr>
          <w:rFonts w:ascii="Times New Roman" w:hAnsi="Times New Roman"/>
          <w:sz w:val="24"/>
          <w:szCs w:val="24"/>
        </w:rPr>
        <w:t>ния</w:t>
      </w:r>
      <w:proofErr w:type="gramEnd"/>
      <w:r w:rsidRPr="000E23C1">
        <w:rPr>
          <w:rFonts w:ascii="Times New Roman" w:hAnsi="Times New Roman"/>
          <w:sz w:val="24"/>
          <w:szCs w:val="24"/>
        </w:rPr>
        <w:t xml:space="preserve"> и они с этим успешно справляются, организуя мероприятия на территории района </w:t>
      </w:r>
      <w:r w:rsidR="00A067D3">
        <w:rPr>
          <w:rFonts w:ascii="Times New Roman" w:hAnsi="Times New Roman"/>
          <w:sz w:val="24"/>
          <w:szCs w:val="24"/>
        </w:rPr>
        <w:t xml:space="preserve">   </w:t>
      </w:r>
      <w:r w:rsidRPr="000E23C1">
        <w:rPr>
          <w:rFonts w:ascii="Times New Roman" w:hAnsi="Times New Roman"/>
          <w:sz w:val="24"/>
          <w:szCs w:val="24"/>
        </w:rPr>
        <w:t>по патриотическо</w:t>
      </w:r>
      <w:r w:rsidR="00FC4AB9" w:rsidRPr="000E23C1">
        <w:rPr>
          <w:rFonts w:ascii="Times New Roman" w:hAnsi="Times New Roman"/>
          <w:sz w:val="24"/>
          <w:szCs w:val="24"/>
        </w:rPr>
        <w:t>му</w:t>
      </w:r>
      <w:r w:rsidRPr="000E23C1">
        <w:rPr>
          <w:rFonts w:ascii="Times New Roman" w:hAnsi="Times New Roman"/>
          <w:sz w:val="24"/>
          <w:szCs w:val="24"/>
        </w:rPr>
        <w:t>, культурно-духовному воспитанию подростков. Прошу органы мес</w:t>
      </w:r>
      <w:r w:rsidRPr="000E23C1">
        <w:rPr>
          <w:rFonts w:ascii="Times New Roman" w:hAnsi="Times New Roman"/>
          <w:sz w:val="24"/>
          <w:szCs w:val="24"/>
        </w:rPr>
        <w:t>т</w:t>
      </w:r>
      <w:r w:rsidRPr="000E23C1">
        <w:rPr>
          <w:rFonts w:ascii="Times New Roman" w:hAnsi="Times New Roman"/>
          <w:sz w:val="24"/>
          <w:szCs w:val="24"/>
        </w:rPr>
        <w:t xml:space="preserve">ного самоуправления поселений, депутатов обратить на это особое внимание и не только оказывать им в этом помощь, но и принимать участие в мероприятиях, проводимых </w:t>
      </w:r>
      <w:r w:rsidR="00A067D3">
        <w:rPr>
          <w:rFonts w:ascii="Times New Roman" w:hAnsi="Times New Roman"/>
          <w:sz w:val="24"/>
          <w:szCs w:val="24"/>
        </w:rPr>
        <w:t xml:space="preserve">          </w:t>
      </w:r>
      <w:r w:rsidRPr="000E23C1">
        <w:rPr>
          <w:rFonts w:ascii="Times New Roman" w:hAnsi="Times New Roman"/>
          <w:sz w:val="24"/>
          <w:szCs w:val="24"/>
        </w:rPr>
        <w:t>в образовательных учреждениях, досуговых центрах, домах культуры.</w:t>
      </w:r>
    </w:p>
    <w:p w:rsidR="00952081" w:rsidRPr="000E23C1" w:rsidRDefault="00A067D3" w:rsidP="000E23C1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52081" w:rsidRPr="000E23C1">
        <w:rPr>
          <w:rFonts w:ascii="Times New Roman" w:eastAsia="Calibri" w:hAnsi="Times New Roman"/>
          <w:sz w:val="24"/>
          <w:szCs w:val="24"/>
        </w:rPr>
        <w:t xml:space="preserve">Деятельность совета депутатов муниципального образования освещена в газете </w:t>
      </w:r>
      <w:r w:rsidR="001F59EE" w:rsidRPr="000E23C1">
        <w:rPr>
          <w:rFonts w:ascii="Times New Roman" w:eastAsia="Calibri" w:hAnsi="Times New Roman"/>
          <w:sz w:val="24"/>
          <w:szCs w:val="24"/>
        </w:rPr>
        <w:t xml:space="preserve">  </w:t>
      </w:r>
      <w:r w:rsidR="00952081" w:rsidRPr="000E23C1">
        <w:rPr>
          <w:rFonts w:ascii="Times New Roman" w:eastAsia="Calibri" w:hAnsi="Times New Roman"/>
          <w:sz w:val="24"/>
          <w:szCs w:val="24"/>
        </w:rPr>
        <w:t xml:space="preserve">«Тосненский вестник», </w:t>
      </w:r>
      <w:r w:rsidR="001545E1" w:rsidRPr="000E23C1">
        <w:rPr>
          <w:rFonts w:ascii="Times New Roman" w:eastAsia="Calibri" w:hAnsi="Times New Roman"/>
          <w:sz w:val="24"/>
          <w:szCs w:val="24"/>
        </w:rPr>
        <w:t xml:space="preserve">на </w:t>
      </w:r>
      <w:proofErr w:type="spellStart"/>
      <w:r w:rsidR="00952081" w:rsidRPr="000E23C1">
        <w:rPr>
          <w:rFonts w:ascii="Times New Roman" w:eastAsia="Calibri" w:hAnsi="Times New Roman"/>
          <w:sz w:val="24"/>
          <w:szCs w:val="24"/>
        </w:rPr>
        <w:t>тосненском</w:t>
      </w:r>
      <w:proofErr w:type="spellEnd"/>
      <w:r w:rsidR="00952081" w:rsidRPr="000E23C1">
        <w:rPr>
          <w:rFonts w:ascii="Times New Roman" w:eastAsia="Calibri" w:hAnsi="Times New Roman"/>
          <w:sz w:val="24"/>
          <w:szCs w:val="24"/>
        </w:rPr>
        <w:t xml:space="preserve"> телевидении, на сайте администрации муниципал</w:t>
      </w:r>
      <w:r w:rsidR="00952081" w:rsidRPr="000E23C1">
        <w:rPr>
          <w:rFonts w:ascii="Times New Roman" w:eastAsia="Calibri" w:hAnsi="Times New Roman"/>
          <w:sz w:val="24"/>
          <w:szCs w:val="24"/>
        </w:rPr>
        <w:t>ь</w:t>
      </w:r>
      <w:r w:rsidR="00952081" w:rsidRPr="000E23C1">
        <w:rPr>
          <w:rFonts w:ascii="Times New Roman" w:eastAsia="Calibri" w:hAnsi="Times New Roman"/>
          <w:sz w:val="24"/>
          <w:szCs w:val="24"/>
        </w:rPr>
        <w:t>ного образования, в социальных сетях Интернета.</w:t>
      </w:r>
    </w:p>
    <w:p w:rsidR="006319FC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004" w:rsidRPr="000E23C1">
        <w:rPr>
          <w:rFonts w:ascii="Times New Roman" w:hAnsi="Times New Roman"/>
          <w:sz w:val="24"/>
          <w:szCs w:val="24"/>
        </w:rPr>
        <w:t xml:space="preserve">Подводя итоги 2018 года, следует отметить, что прошедший год характеризуется стабильностью, некоторым ростом по отдельным значимым отраслям </w:t>
      </w:r>
      <w:r w:rsidR="006D3D3C" w:rsidRPr="000E23C1">
        <w:rPr>
          <w:rFonts w:ascii="Times New Roman" w:hAnsi="Times New Roman"/>
          <w:sz w:val="24"/>
          <w:szCs w:val="24"/>
        </w:rPr>
        <w:t>экономики</w:t>
      </w:r>
      <w:r w:rsidR="00906004" w:rsidRPr="000E23C1">
        <w:rPr>
          <w:rFonts w:ascii="Times New Roman" w:hAnsi="Times New Roman"/>
          <w:sz w:val="24"/>
          <w:szCs w:val="24"/>
        </w:rPr>
        <w:t xml:space="preserve"> Тосне</w:t>
      </w:r>
      <w:r w:rsidR="00906004" w:rsidRPr="000E23C1">
        <w:rPr>
          <w:rFonts w:ascii="Times New Roman" w:hAnsi="Times New Roman"/>
          <w:sz w:val="24"/>
          <w:szCs w:val="24"/>
        </w:rPr>
        <w:t>н</w:t>
      </w:r>
      <w:r w:rsidR="00FA2E10" w:rsidRPr="000E23C1">
        <w:rPr>
          <w:rFonts w:ascii="Times New Roman" w:hAnsi="Times New Roman"/>
          <w:sz w:val="24"/>
          <w:szCs w:val="24"/>
        </w:rPr>
        <w:t>ского района</w:t>
      </w:r>
      <w:r w:rsidR="00CA0A7A" w:rsidRPr="000E23C1">
        <w:rPr>
          <w:rFonts w:ascii="Times New Roman" w:hAnsi="Times New Roman"/>
          <w:sz w:val="24"/>
          <w:szCs w:val="24"/>
        </w:rPr>
        <w:t>. Как сказал Президент Российской Федерации В.В. Путин в послании Фед</w:t>
      </w:r>
      <w:r w:rsidR="00CA0A7A" w:rsidRPr="000E23C1">
        <w:rPr>
          <w:rFonts w:ascii="Times New Roman" w:hAnsi="Times New Roman"/>
          <w:sz w:val="24"/>
          <w:szCs w:val="24"/>
        </w:rPr>
        <w:t>е</w:t>
      </w:r>
      <w:r w:rsidR="00CA0A7A" w:rsidRPr="000E23C1">
        <w:rPr>
          <w:rFonts w:ascii="Times New Roman" w:hAnsi="Times New Roman"/>
          <w:sz w:val="24"/>
          <w:szCs w:val="24"/>
        </w:rPr>
        <w:t>ральному Собранию Российской Федерации</w:t>
      </w:r>
      <w:r w:rsidR="001F59EE" w:rsidRPr="000E23C1">
        <w:rPr>
          <w:rFonts w:ascii="Times New Roman" w:hAnsi="Times New Roman"/>
          <w:sz w:val="24"/>
          <w:szCs w:val="24"/>
        </w:rPr>
        <w:t>:</w:t>
      </w:r>
      <w:r w:rsidR="00CA0A7A" w:rsidRPr="000E23C1">
        <w:rPr>
          <w:rFonts w:ascii="Times New Roman" w:hAnsi="Times New Roman"/>
          <w:sz w:val="24"/>
          <w:szCs w:val="24"/>
        </w:rPr>
        <w:t xml:space="preserve"> «</w:t>
      </w:r>
      <w:r w:rsidR="00CA0A7A" w:rsidRPr="000E23C1">
        <w:rPr>
          <w:rFonts w:ascii="Times New Roman" w:hAnsi="Times New Roman"/>
          <w:sz w:val="24"/>
          <w:szCs w:val="24"/>
          <w:shd w:val="clear" w:color="auto" w:fill="FEFEFE"/>
        </w:rPr>
        <w:t xml:space="preserve">Устойчивость – это основа, но не гарантия дальнейшего развития. Мы не имеем права допустить, чтобы достигнутая стабильность привела к самоуспокоенности». </w:t>
      </w:r>
      <w:r w:rsidR="001F59EE" w:rsidRPr="000E23C1">
        <w:rPr>
          <w:rFonts w:ascii="Times New Roman" w:hAnsi="Times New Roman"/>
          <w:sz w:val="24"/>
          <w:szCs w:val="24"/>
          <w:shd w:val="clear" w:color="auto" w:fill="FEFEFE"/>
        </w:rPr>
        <w:t>Следует</w:t>
      </w:r>
      <w:r w:rsidR="00CA0A7A" w:rsidRPr="000E23C1">
        <w:rPr>
          <w:rFonts w:ascii="Times New Roman" w:hAnsi="Times New Roman"/>
          <w:sz w:val="24"/>
          <w:szCs w:val="24"/>
        </w:rPr>
        <w:t xml:space="preserve"> в </w:t>
      </w:r>
      <w:r w:rsidR="00622200" w:rsidRPr="000E23C1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CA0A7A" w:rsidRPr="000E23C1">
        <w:rPr>
          <w:rFonts w:ascii="Times New Roman" w:hAnsi="Times New Roman"/>
          <w:sz w:val="24"/>
          <w:szCs w:val="24"/>
        </w:rPr>
        <w:t xml:space="preserve"> не только удержать показатели </w:t>
      </w:r>
      <w:r w:rsidR="006D3D3C" w:rsidRPr="000E23C1">
        <w:rPr>
          <w:rFonts w:ascii="Times New Roman" w:hAnsi="Times New Roman"/>
          <w:sz w:val="24"/>
          <w:szCs w:val="24"/>
        </w:rPr>
        <w:t xml:space="preserve">экономики Тосненского района </w:t>
      </w:r>
      <w:r w:rsidR="00CA0A7A" w:rsidRPr="000E23C1">
        <w:rPr>
          <w:rFonts w:ascii="Times New Roman" w:hAnsi="Times New Roman"/>
          <w:sz w:val="24"/>
          <w:szCs w:val="24"/>
        </w:rPr>
        <w:t>на уровне 2018 года, но и стараться их улучшить.</w:t>
      </w:r>
      <w:r w:rsidR="006D3D3C" w:rsidRPr="000E23C1"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         </w:t>
      </w:r>
      <w:r w:rsidR="00CA0A7A" w:rsidRPr="000E23C1">
        <w:rPr>
          <w:rFonts w:ascii="Times New Roman" w:hAnsi="Times New Roman"/>
          <w:sz w:val="24"/>
          <w:szCs w:val="24"/>
          <w:shd w:val="clear" w:color="auto" w:fill="FEFEFE"/>
        </w:rPr>
        <w:t>Поэтому о</w:t>
      </w:r>
      <w:r w:rsidR="00906004" w:rsidRPr="000E23C1">
        <w:rPr>
          <w:rFonts w:ascii="Times New Roman" w:hAnsi="Times New Roman"/>
          <w:sz w:val="24"/>
          <w:szCs w:val="24"/>
        </w:rPr>
        <w:t xml:space="preserve">собое внимание </w:t>
      </w:r>
      <w:r w:rsidR="006D3D3C" w:rsidRPr="000E23C1">
        <w:rPr>
          <w:rFonts w:ascii="Times New Roman" w:hAnsi="Times New Roman"/>
          <w:sz w:val="24"/>
          <w:szCs w:val="24"/>
        </w:rPr>
        <w:t xml:space="preserve">нужно </w:t>
      </w:r>
      <w:r w:rsidR="00906004" w:rsidRPr="000E23C1">
        <w:rPr>
          <w:rFonts w:ascii="Times New Roman" w:hAnsi="Times New Roman"/>
          <w:sz w:val="24"/>
          <w:szCs w:val="24"/>
        </w:rPr>
        <w:t xml:space="preserve">обратить на </w:t>
      </w:r>
      <w:r w:rsidR="005C2C40" w:rsidRPr="000E23C1">
        <w:rPr>
          <w:rFonts w:ascii="Times New Roman" w:hAnsi="Times New Roman"/>
          <w:sz w:val="24"/>
          <w:szCs w:val="24"/>
        </w:rPr>
        <w:t xml:space="preserve">доходную часть консолидированного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</w:t>
      </w:r>
      <w:r w:rsidR="00906004" w:rsidRPr="000E23C1">
        <w:rPr>
          <w:rFonts w:ascii="Times New Roman" w:hAnsi="Times New Roman"/>
          <w:sz w:val="24"/>
          <w:szCs w:val="24"/>
        </w:rPr>
        <w:t>бюджета</w:t>
      </w:r>
      <w:r w:rsidR="005C2C40" w:rsidRPr="000E23C1">
        <w:rPr>
          <w:rFonts w:ascii="Times New Roman" w:hAnsi="Times New Roman"/>
          <w:sz w:val="24"/>
          <w:szCs w:val="24"/>
        </w:rPr>
        <w:t>:</w:t>
      </w:r>
    </w:p>
    <w:p w:rsidR="005C2C40" w:rsidRPr="000E23C1" w:rsidRDefault="00A067D3" w:rsidP="000E23C1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C2C40" w:rsidRPr="000E23C1">
        <w:rPr>
          <w:rFonts w:ascii="Times New Roman" w:hAnsi="Times New Roman"/>
          <w:bCs/>
          <w:iCs/>
          <w:sz w:val="24"/>
          <w:szCs w:val="24"/>
        </w:rPr>
        <w:t>- увеличить доходы от использования имущества, находящегося в государственной и муниципальной собственности;</w:t>
      </w:r>
    </w:p>
    <w:p w:rsidR="005C2C40" w:rsidRPr="000E23C1" w:rsidRDefault="00A067D3" w:rsidP="000E23C1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C2C40" w:rsidRPr="000E23C1">
        <w:rPr>
          <w:rFonts w:ascii="Times New Roman" w:hAnsi="Times New Roman"/>
          <w:bCs/>
          <w:iCs/>
          <w:sz w:val="24"/>
          <w:szCs w:val="24"/>
        </w:rPr>
        <w:t>- стремиться создать условия для вложения инве</w:t>
      </w:r>
      <w:r>
        <w:rPr>
          <w:rFonts w:ascii="Times New Roman" w:hAnsi="Times New Roman"/>
          <w:bCs/>
          <w:iCs/>
          <w:sz w:val="24"/>
          <w:szCs w:val="24"/>
        </w:rPr>
        <w:t xml:space="preserve">стиций в Тосненский район,      </w:t>
      </w:r>
      <w:r w:rsidR="000734D1" w:rsidRPr="000E23C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2C40" w:rsidRPr="000E23C1">
        <w:rPr>
          <w:rFonts w:ascii="Times New Roman" w:hAnsi="Times New Roman"/>
          <w:bCs/>
          <w:iCs/>
          <w:sz w:val="24"/>
          <w:szCs w:val="24"/>
        </w:rPr>
        <w:t>увеличения поступлений по единому налогу на вмененный доход для отдельных видов деятельности</w:t>
      </w:r>
      <w:r w:rsidR="000734D1" w:rsidRPr="000E23C1">
        <w:rPr>
          <w:rFonts w:ascii="Times New Roman" w:hAnsi="Times New Roman"/>
          <w:bCs/>
          <w:iCs/>
          <w:sz w:val="24"/>
          <w:szCs w:val="24"/>
        </w:rPr>
        <w:t>, для безвозмездных поступлений</w:t>
      </w:r>
      <w:r w:rsidR="004972A9" w:rsidRPr="000E23C1">
        <w:rPr>
          <w:rFonts w:ascii="Times New Roman" w:hAnsi="Times New Roman"/>
          <w:bCs/>
          <w:iCs/>
          <w:sz w:val="24"/>
          <w:szCs w:val="24"/>
        </w:rPr>
        <w:t>.</w:t>
      </w:r>
    </w:p>
    <w:p w:rsidR="00070BFC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0734D1" w:rsidRPr="000E23C1">
        <w:rPr>
          <w:rFonts w:ascii="Times New Roman" w:hAnsi="Times New Roman"/>
          <w:bCs/>
          <w:iCs/>
          <w:sz w:val="24"/>
          <w:szCs w:val="24"/>
        </w:rPr>
        <w:t>Необходимо исполнять намеченные планы по адресной инвестиционной программе, своевременно реализовывать мун</w:t>
      </w:r>
      <w:r w:rsidR="00070BFC" w:rsidRPr="000E23C1">
        <w:rPr>
          <w:rFonts w:ascii="Times New Roman" w:hAnsi="Times New Roman"/>
          <w:bCs/>
          <w:iCs/>
          <w:sz w:val="24"/>
          <w:szCs w:val="24"/>
        </w:rPr>
        <w:t>и</w:t>
      </w:r>
      <w:r w:rsidR="000734D1" w:rsidRPr="000E23C1">
        <w:rPr>
          <w:rFonts w:ascii="Times New Roman" w:hAnsi="Times New Roman"/>
          <w:bCs/>
          <w:iCs/>
          <w:sz w:val="24"/>
          <w:szCs w:val="24"/>
        </w:rPr>
        <w:t>ципальные программы</w:t>
      </w:r>
      <w:r w:rsidR="00CA0A7A" w:rsidRPr="000E23C1">
        <w:rPr>
          <w:rFonts w:ascii="Times New Roman" w:hAnsi="Times New Roman"/>
          <w:bCs/>
          <w:iCs/>
          <w:sz w:val="24"/>
          <w:szCs w:val="24"/>
        </w:rPr>
        <w:t>, продолжить газификацию нас</w:t>
      </w:r>
      <w:r w:rsidR="00CA0A7A" w:rsidRPr="000E23C1">
        <w:rPr>
          <w:rFonts w:ascii="Times New Roman" w:hAnsi="Times New Roman"/>
          <w:bCs/>
          <w:iCs/>
          <w:sz w:val="24"/>
          <w:szCs w:val="24"/>
        </w:rPr>
        <w:t>е</w:t>
      </w:r>
      <w:r w:rsidR="00CA0A7A" w:rsidRPr="000E23C1">
        <w:rPr>
          <w:rFonts w:ascii="Times New Roman" w:hAnsi="Times New Roman"/>
          <w:bCs/>
          <w:iCs/>
          <w:sz w:val="24"/>
          <w:szCs w:val="24"/>
        </w:rPr>
        <w:t xml:space="preserve">ленных пунктов, обращать внимание на работу по водоснабжению, </w:t>
      </w:r>
      <w:r w:rsidR="00622200" w:rsidRPr="000E23C1">
        <w:rPr>
          <w:rFonts w:ascii="Times New Roman" w:hAnsi="Times New Roman"/>
          <w:bCs/>
          <w:iCs/>
          <w:sz w:val="24"/>
          <w:szCs w:val="24"/>
        </w:rPr>
        <w:t>водоотведению,</w:t>
      </w:r>
      <w:r w:rsidR="001F59EE" w:rsidRPr="000E23C1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622200" w:rsidRPr="000E23C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0A7A" w:rsidRPr="000E23C1">
        <w:rPr>
          <w:rFonts w:ascii="Times New Roman" w:hAnsi="Times New Roman"/>
          <w:bCs/>
          <w:iCs/>
          <w:sz w:val="24"/>
          <w:szCs w:val="24"/>
        </w:rPr>
        <w:t>дорожному строительству, то есть на то, что является неотъемлемой частью создания комфортной среды для всех жителей Тосненского района.</w:t>
      </w:r>
    </w:p>
    <w:p w:rsidR="008C7FFB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4D1" w:rsidRPr="000E23C1">
        <w:rPr>
          <w:rFonts w:ascii="Times New Roman" w:hAnsi="Times New Roman"/>
          <w:sz w:val="24"/>
          <w:szCs w:val="24"/>
        </w:rPr>
        <w:t xml:space="preserve">Совсем немного осталось времени до </w:t>
      </w:r>
      <w:r w:rsidR="00B43C0E" w:rsidRPr="000E23C1">
        <w:rPr>
          <w:rFonts w:ascii="Times New Roman" w:hAnsi="Times New Roman"/>
          <w:sz w:val="24"/>
          <w:szCs w:val="24"/>
        </w:rPr>
        <w:t>выборов депутатов четвертого созыва</w:t>
      </w:r>
      <w:r w:rsidR="004972A9" w:rsidRPr="000E23C1">
        <w:rPr>
          <w:rFonts w:ascii="Times New Roman" w:hAnsi="Times New Roman"/>
          <w:sz w:val="24"/>
          <w:szCs w:val="24"/>
        </w:rPr>
        <w:t>,</w:t>
      </w:r>
      <w:r w:rsidR="000734D1" w:rsidRPr="000E23C1">
        <w:rPr>
          <w:rFonts w:ascii="Times New Roman" w:hAnsi="Times New Roman"/>
          <w:sz w:val="24"/>
          <w:szCs w:val="24"/>
        </w:rPr>
        <w:t xml:space="preserve"> и </w:t>
      </w:r>
      <w:r w:rsidR="008C7FFB" w:rsidRPr="000E23C1"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  </w:t>
      </w:r>
      <w:r w:rsidR="000734D1" w:rsidRPr="000E23C1">
        <w:rPr>
          <w:rFonts w:ascii="Times New Roman" w:hAnsi="Times New Roman"/>
          <w:sz w:val="24"/>
          <w:szCs w:val="24"/>
        </w:rPr>
        <w:t>сейчас нужно каждому депутату проанализировать свою работу: как исполнены</w:t>
      </w:r>
      <w:r w:rsidR="00603D56" w:rsidRPr="000E23C1">
        <w:rPr>
          <w:rFonts w:ascii="Times New Roman" w:hAnsi="Times New Roman"/>
          <w:sz w:val="24"/>
          <w:szCs w:val="24"/>
        </w:rPr>
        <w:t xml:space="preserve"> </w:t>
      </w:r>
      <w:r w:rsidR="00B43C0E" w:rsidRPr="000E23C1">
        <w:rPr>
          <w:rFonts w:ascii="Times New Roman" w:hAnsi="Times New Roman"/>
          <w:sz w:val="24"/>
          <w:szCs w:val="24"/>
        </w:rPr>
        <w:t>наказы</w:t>
      </w:r>
      <w:r w:rsidR="00603D56" w:rsidRPr="000E23C1">
        <w:rPr>
          <w:rFonts w:ascii="Times New Roman" w:hAnsi="Times New Roman"/>
          <w:sz w:val="24"/>
          <w:szCs w:val="24"/>
        </w:rPr>
        <w:t xml:space="preserve">, </w:t>
      </w:r>
      <w:r w:rsidR="00B43C0E" w:rsidRPr="000E23C1">
        <w:rPr>
          <w:rFonts w:ascii="Times New Roman" w:hAnsi="Times New Roman"/>
          <w:sz w:val="24"/>
          <w:szCs w:val="24"/>
        </w:rPr>
        <w:t>обещания</w:t>
      </w:r>
      <w:r w:rsidR="00603D56" w:rsidRPr="000E23C1">
        <w:rPr>
          <w:rFonts w:ascii="Times New Roman" w:hAnsi="Times New Roman"/>
          <w:sz w:val="24"/>
          <w:szCs w:val="24"/>
        </w:rPr>
        <w:t>,</w:t>
      </w:r>
      <w:r w:rsidR="008C7FFB" w:rsidRPr="000E23C1">
        <w:rPr>
          <w:rFonts w:ascii="Times New Roman" w:hAnsi="Times New Roman"/>
          <w:sz w:val="24"/>
          <w:szCs w:val="24"/>
        </w:rPr>
        <w:t xml:space="preserve"> данные</w:t>
      </w:r>
      <w:r w:rsidR="00B43C0E" w:rsidRPr="000E23C1">
        <w:rPr>
          <w:rFonts w:ascii="Times New Roman" w:hAnsi="Times New Roman"/>
          <w:sz w:val="24"/>
          <w:szCs w:val="24"/>
        </w:rPr>
        <w:t xml:space="preserve"> изби</w:t>
      </w:r>
      <w:r w:rsidR="00603D56" w:rsidRPr="000E23C1">
        <w:rPr>
          <w:rFonts w:ascii="Times New Roman" w:hAnsi="Times New Roman"/>
          <w:sz w:val="24"/>
          <w:szCs w:val="24"/>
        </w:rPr>
        <w:t>ра</w:t>
      </w:r>
      <w:r w:rsidR="006D3D3C" w:rsidRPr="000E23C1">
        <w:rPr>
          <w:rFonts w:ascii="Times New Roman" w:hAnsi="Times New Roman"/>
          <w:sz w:val="24"/>
          <w:szCs w:val="24"/>
        </w:rPr>
        <w:t>телям в 2014 году, что удалось сделать, что не получилось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D3D3C" w:rsidRPr="000E23C1">
        <w:rPr>
          <w:rFonts w:ascii="Times New Roman" w:hAnsi="Times New Roman"/>
          <w:sz w:val="24"/>
          <w:szCs w:val="24"/>
        </w:rPr>
        <w:t xml:space="preserve"> реализовать по ряду причин, но требует внимания. </w:t>
      </w:r>
      <w:r w:rsidR="000734D1" w:rsidRPr="000E23C1">
        <w:rPr>
          <w:rFonts w:ascii="Times New Roman" w:hAnsi="Times New Roman"/>
          <w:sz w:val="24"/>
          <w:szCs w:val="24"/>
        </w:rPr>
        <w:t>Вам, уважаемые депутаты, как влад</w:t>
      </w:r>
      <w:r w:rsidR="000734D1" w:rsidRPr="000E23C1">
        <w:rPr>
          <w:rFonts w:ascii="Times New Roman" w:hAnsi="Times New Roman"/>
          <w:sz w:val="24"/>
          <w:szCs w:val="24"/>
        </w:rPr>
        <w:t>е</w:t>
      </w:r>
      <w:r w:rsidR="000734D1" w:rsidRPr="000E23C1">
        <w:rPr>
          <w:rFonts w:ascii="Times New Roman" w:hAnsi="Times New Roman"/>
          <w:sz w:val="24"/>
          <w:szCs w:val="24"/>
        </w:rPr>
        <w:t>ющим ситуацией в избирательных округах</w:t>
      </w:r>
      <w:r w:rsidR="00070BFC" w:rsidRPr="000E23C1">
        <w:rPr>
          <w:rFonts w:ascii="Times New Roman" w:hAnsi="Times New Roman"/>
          <w:sz w:val="24"/>
          <w:szCs w:val="24"/>
        </w:rPr>
        <w:t xml:space="preserve">, необходимо </w:t>
      </w:r>
      <w:r w:rsidR="000734D1" w:rsidRPr="000E23C1">
        <w:rPr>
          <w:rFonts w:ascii="Times New Roman" w:hAnsi="Times New Roman"/>
          <w:sz w:val="24"/>
          <w:szCs w:val="24"/>
        </w:rPr>
        <w:t xml:space="preserve">дать </w:t>
      </w:r>
      <w:r w:rsidR="00070BFC" w:rsidRPr="000E23C1">
        <w:rPr>
          <w:rFonts w:ascii="Times New Roman" w:hAnsi="Times New Roman"/>
          <w:sz w:val="24"/>
          <w:szCs w:val="24"/>
        </w:rPr>
        <w:t xml:space="preserve">свои </w:t>
      </w:r>
      <w:r w:rsidR="000734D1" w:rsidRPr="000E23C1">
        <w:rPr>
          <w:rFonts w:ascii="Times New Roman" w:hAnsi="Times New Roman"/>
          <w:sz w:val="24"/>
          <w:szCs w:val="24"/>
        </w:rPr>
        <w:t>предложения о перв</w:t>
      </w:r>
      <w:r w:rsidR="000734D1" w:rsidRPr="000E23C1">
        <w:rPr>
          <w:rFonts w:ascii="Times New Roman" w:hAnsi="Times New Roman"/>
          <w:sz w:val="24"/>
          <w:szCs w:val="24"/>
        </w:rPr>
        <w:t>о</w:t>
      </w:r>
      <w:r w:rsidR="000734D1" w:rsidRPr="000E23C1">
        <w:rPr>
          <w:rFonts w:ascii="Times New Roman" w:hAnsi="Times New Roman"/>
          <w:sz w:val="24"/>
          <w:szCs w:val="24"/>
        </w:rPr>
        <w:t>очередных проблемах, которые</w:t>
      </w:r>
      <w:r w:rsidR="00B43C0E" w:rsidRPr="000E23C1"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будут решаться </w:t>
      </w:r>
      <w:r w:rsidR="00070BFC" w:rsidRPr="000E23C1">
        <w:rPr>
          <w:rFonts w:ascii="Times New Roman" w:hAnsi="Times New Roman"/>
          <w:sz w:val="24"/>
          <w:szCs w:val="24"/>
        </w:rPr>
        <w:t>четвертым созывом совета депутатов.</w:t>
      </w:r>
      <w:r w:rsidR="00D41187" w:rsidRPr="000E23C1">
        <w:rPr>
          <w:rFonts w:ascii="Times New Roman" w:hAnsi="Times New Roman"/>
          <w:sz w:val="24"/>
          <w:szCs w:val="24"/>
        </w:rPr>
        <w:t xml:space="preserve"> Надеюсь, что граждане нашего муниципального района примут активное участие в выб</w:t>
      </w:r>
      <w:r w:rsidR="00D41187" w:rsidRPr="000E23C1">
        <w:rPr>
          <w:rFonts w:ascii="Times New Roman" w:hAnsi="Times New Roman"/>
          <w:sz w:val="24"/>
          <w:szCs w:val="24"/>
        </w:rPr>
        <w:t>о</w:t>
      </w:r>
      <w:r w:rsidR="00D41187" w:rsidRPr="000E23C1">
        <w:rPr>
          <w:rFonts w:ascii="Times New Roman" w:hAnsi="Times New Roman"/>
          <w:sz w:val="24"/>
          <w:szCs w:val="24"/>
        </w:rPr>
        <w:t>рах депутатов поселений в сентябре 2019 года.</w:t>
      </w:r>
    </w:p>
    <w:p w:rsidR="006E3A97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478" w:rsidRPr="000E23C1">
        <w:rPr>
          <w:rFonts w:ascii="Times New Roman" w:hAnsi="Times New Roman"/>
          <w:sz w:val="24"/>
          <w:szCs w:val="24"/>
        </w:rPr>
        <w:t>В завершении отчета о результат</w:t>
      </w:r>
      <w:r w:rsidR="00707381" w:rsidRPr="000E23C1">
        <w:rPr>
          <w:rFonts w:ascii="Times New Roman" w:hAnsi="Times New Roman"/>
          <w:sz w:val="24"/>
          <w:szCs w:val="24"/>
        </w:rPr>
        <w:t>а</w:t>
      </w:r>
      <w:r w:rsidR="00102478" w:rsidRPr="000E23C1">
        <w:rPr>
          <w:rFonts w:ascii="Times New Roman" w:hAnsi="Times New Roman"/>
          <w:sz w:val="24"/>
          <w:szCs w:val="24"/>
        </w:rPr>
        <w:t>х деятельности</w:t>
      </w:r>
      <w:r w:rsidR="008F1B56" w:rsidRPr="000E23C1">
        <w:rPr>
          <w:rFonts w:ascii="Times New Roman" w:hAnsi="Times New Roman"/>
          <w:sz w:val="24"/>
          <w:szCs w:val="24"/>
        </w:rPr>
        <w:t xml:space="preserve"> хочу выразить</w:t>
      </w:r>
      <w:r w:rsidR="00BF1DC2" w:rsidRPr="000E23C1">
        <w:rPr>
          <w:rFonts w:ascii="Times New Roman" w:hAnsi="Times New Roman"/>
          <w:sz w:val="24"/>
          <w:szCs w:val="24"/>
        </w:rPr>
        <w:t xml:space="preserve"> </w:t>
      </w:r>
      <w:r w:rsidR="008F1B56" w:rsidRPr="000E23C1">
        <w:rPr>
          <w:rFonts w:ascii="Times New Roman" w:hAnsi="Times New Roman"/>
          <w:sz w:val="24"/>
          <w:szCs w:val="24"/>
        </w:rPr>
        <w:t>слова благодарн</w:t>
      </w:r>
      <w:r w:rsidR="008F1B56" w:rsidRPr="000E23C1">
        <w:rPr>
          <w:rFonts w:ascii="Times New Roman" w:hAnsi="Times New Roman"/>
          <w:sz w:val="24"/>
          <w:szCs w:val="24"/>
        </w:rPr>
        <w:t>о</w:t>
      </w:r>
      <w:r w:rsidR="008F1B56" w:rsidRPr="000E23C1">
        <w:rPr>
          <w:rFonts w:ascii="Times New Roman" w:hAnsi="Times New Roman"/>
          <w:sz w:val="24"/>
          <w:szCs w:val="24"/>
        </w:rPr>
        <w:t>сти всем коллегам по депутатскому корпусу</w:t>
      </w:r>
      <w:r w:rsidR="00AC6157" w:rsidRPr="000E23C1">
        <w:rPr>
          <w:rFonts w:ascii="Times New Roman" w:hAnsi="Times New Roman"/>
          <w:sz w:val="24"/>
          <w:szCs w:val="24"/>
        </w:rPr>
        <w:t>,</w:t>
      </w:r>
      <w:r w:rsidR="00C9344C" w:rsidRPr="000E23C1">
        <w:rPr>
          <w:rFonts w:ascii="Times New Roman" w:hAnsi="Times New Roman"/>
          <w:sz w:val="24"/>
          <w:szCs w:val="24"/>
        </w:rPr>
        <w:t xml:space="preserve"> </w:t>
      </w:r>
      <w:r w:rsidR="003075AB" w:rsidRPr="000E23C1">
        <w:rPr>
          <w:rFonts w:ascii="Times New Roman" w:hAnsi="Times New Roman"/>
          <w:sz w:val="24"/>
          <w:szCs w:val="24"/>
        </w:rPr>
        <w:t>от совета депутатов муниципального образ</w:t>
      </w:r>
      <w:r w:rsidR="003075AB" w:rsidRPr="000E23C1">
        <w:rPr>
          <w:rFonts w:ascii="Times New Roman" w:hAnsi="Times New Roman"/>
          <w:sz w:val="24"/>
          <w:szCs w:val="24"/>
        </w:rPr>
        <w:t>о</w:t>
      </w:r>
      <w:r w:rsidR="003075AB" w:rsidRPr="000E23C1">
        <w:rPr>
          <w:rFonts w:ascii="Times New Roman" w:hAnsi="Times New Roman"/>
          <w:sz w:val="24"/>
          <w:szCs w:val="24"/>
        </w:rPr>
        <w:t>вания Тосненский район Ленинградской области и от себя лично благодарю за совмес</w:t>
      </w:r>
      <w:r w:rsidR="003075AB" w:rsidRPr="000E23C1">
        <w:rPr>
          <w:rFonts w:ascii="Times New Roman" w:hAnsi="Times New Roman"/>
          <w:sz w:val="24"/>
          <w:szCs w:val="24"/>
        </w:rPr>
        <w:t>т</w:t>
      </w:r>
      <w:r w:rsidR="003075AB" w:rsidRPr="000E23C1">
        <w:rPr>
          <w:rFonts w:ascii="Times New Roman" w:hAnsi="Times New Roman"/>
          <w:sz w:val="24"/>
          <w:szCs w:val="24"/>
        </w:rPr>
        <w:t>ную работу</w:t>
      </w:r>
      <w:r w:rsidR="00070BFC" w:rsidRPr="000E23C1">
        <w:rPr>
          <w:rFonts w:ascii="Times New Roman" w:hAnsi="Times New Roman"/>
          <w:sz w:val="24"/>
          <w:szCs w:val="24"/>
        </w:rPr>
        <w:t xml:space="preserve"> и достигнутые результаты в 2018 году</w:t>
      </w:r>
      <w:r w:rsidR="00632C1F" w:rsidRPr="000E23C1">
        <w:rPr>
          <w:rFonts w:ascii="Times New Roman" w:hAnsi="Times New Roman"/>
          <w:sz w:val="24"/>
          <w:szCs w:val="24"/>
        </w:rPr>
        <w:t>:</w:t>
      </w:r>
    </w:p>
    <w:p w:rsidR="006E3A97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A97" w:rsidRPr="000E23C1">
        <w:rPr>
          <w:rFonts w:ascii="Times New Roman" w:hAnsi="Times New Roman"/>
          <w:sz w:val="24"/>
          <w:szCs w:val="24"/>
        </w:rPr>
        <w:t>-</w:t>
      </w:r>
      <w:r w:rsidR="00707381" w:rsidRPr="000E23C1">
        <w:rPr>
          <w:rFonts w:ascii="Times New Roman" w:hAnsi="Times New Roman"/>
          <w:sz w:val="24"/>
          <w:szCs w:val="24"/>
        </w:rPr>
        <w:t xml:space="preserve"> </w:t>
      </w:r>
      <w:r w:rsidR="006E3A97" w:rsidRPr="000E23C1">
        <w:rPr>
          <w:rFonts w:ascii="Times New Roman" w:hAnsi="Times New Roman"/>
          <w:sz w:val="24"/>
          <w:szCs w:val="24"/>
        </w:rPr>
        <w:t>администрацию муниципального образования Тосненский район Ленинградской области;</w:t>
      </w:r>
    </w:p>
    <w:p w:rsidR="00E93BC6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A97" w:rsidRPr="000E23C1">
        <w:rPr>
          <w:rFonts w:ascii="Times New Roman" w:hAnsi="Times New Roman"/>
          <w:sz w:val="24"/>
          <w:szCs w:val="24"/>
        </w:rPr>
        <w:t>-</w:t>
      </w:r>
      <w:r w:rsidR="00707381" w:rsidRPr="000E23C1">
        <w:rPr>
          <w:rFonts w:ascii="Times New Roman" w:hAnsi="Times New Roman"/>
          <w:sz w:val="24"/>
          <w:szCs w:val="24"/>
        </w:rPr>
        <w:t xml:space="preserve"> </w:t>
      </w:r>
      <w:r w:rsidR="00C705A4" w:rsidRPr="000E23C1">
        <w:rPr>
          <w:rFonts w:ascii="Times New Roman" w:hAnsi="Times New Roman"/>
          <w:sz w:val="24"/>
          <w:szCs w:val="24"/>
        </w:rPr>
        <w:t>К</w:t>
      </w:r>
      <w:r w:rsidR="006E3A97" w:rsidRPr="000E23C1">
        <w:rPr>
          <w:rFonts w:ascii="Times New Roman" w:hAnsi="Times New Roman"/>
          <w:sz w:val="24"/>
          <w:szCs w:val="24"/>
        </w:rPr>
        <w:t>онтрольно</w:t>
      </w:r>
      <w:r w:rsidR="004972A9" w:rsidRPr="000E23C1">
        <w:rPr>
          <w:rFonts w:ascii="Times New Roman" w:hAnsi="Times New Roman"/>
          <w:sz w:val="24"/>
          <w:szCs w:val="24"/>
        </w:rPr>
        <w:t>-</w:t>
      </w:r>
      <w:r w:rsidR="006E3A97" w:rsidRPr="000E23C1">
        <w:rPr>
          <w:rFonts w:ascii="Times New Roman" w:hAnsi="Times New Roman"/>
          <w:sz w:val="24"/>
          <w:szCs w:val="24"/>
        </w:rPr>
        <w:t xml:space="preserve">счетную палату муниципального образования Тосненский район </w:t>
      </w:r>
      <w:r w:rsidR="001F59EE" w:rsidRPr="000E23C1">
        <w:rPr>
          <w:rFonts w:ascii="Times New Roman" w:hAnsi="Times New Roman"/>
          <w:sz w:val="24"/>
          <w:szCs w:val="24"/>
        </w:rPr>
        <w:t xml:space="preserve">   </w:t>
      </w:r>
      <w:r w:rsidR="000E06B2" w:rsidRPr="000E23C1">
        <w:rPr>
          <w:rFonts w:ascii="Times New Roman" w:hAnsi="Times New Roman"/>
          <w:sz w:val="24"/>
          <w:szCs w:val="24"/>
        </w:rPr>
        <w:t xml:space="preserve"> </w:t>
      </w:r>
      <w:r w:rsidR="006E3A97" w:rsidRPr="000E23C1">
        <w:rPr>
          <w:rFonts w:ascii="Times New Roman" w:hAnsi="Times New Roman"/>
          <w:sz w:val="24"/>
          <w:szCs w:val="24"/>
        </w:rPr>
        <w:t>Ленинградской области</w:t>
      </w:r>
      <w:r w:rsidR="00D00363" w:rsidRPr="000E23C1">
        <w:rPr>
          <w:rFonts w:ascii="Times New Roman" w:hAnsi="Times New Roman"/>
          <w:sz w:val="24"/>
          <w:szCs w:val="24"/>
        </w:rPr>
        <w:t>;</w:t>
      </w:r>
    </w:p>
    <w:p w:rsidR="00C13FD2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BC6" w:rsidRPr="000E23C1">
        <w:rPr>
          <w:rFonts w:ascii="Times New Roman" w:hAnsi="Times New Roman"/>
          <w:sz w:val="24"/>
          <w:szCs w:val="24"/>
        </w:rPr>
        <w:t xml:space="preserve">- депутатов Законодательного собрания Ленинградской области </w:t>
      </w:r>
      <w:r w:rsidR="00B33FB2" w:rsidRPr="000E23C1">
        <w:rPr>
          <w:rFonts w:ascii="Times New Roman" w:hAnsi="Times New Roman"/>
          <w:sz w:val="24"/>
          <w:szCs w:val="24"/>
        </w:rPr>
        <w:t xml:space="preserve">И.Ф. Хабарова, А.А. </w:t>
      </w:r>
      <w:proofErr w:type="spellStart"/>
      <w:r w:rsidR="00B33FB2" w:rsidRPr="000E23C1">
        <w:rPr>
          <w:rFonts w:ascii="Times New Roman" w:hAnsi="Times New Roman"/>
          <w:sz w:val="24"/>
          <w:szCs w:val="24"/>
        </w:rPr>
        <w:t>Лобжанидзе</w:t>
      </w:r>
      <w:proofErr w:type="spellEnd"/>
      <w:r w:rsidR="00B33FB2" w:rsidRPr="000E23C1">
        <w:rPr>
          <w:rFonts w:ascii="Times New Roman" w:hAnsi="Times New Roman"/>
          <w:sz w:val="24"/>
          <w:szCs w:val="24"/>
        </w:rPr>
        <w:t>,</w:t>
      </w:r>
      <w:r w:rsidR="00A83B7C" w:rsidRPr="000E23C1">
        <w:rPr>
          <w:rFonts w:ascii="Times New Roman" w:hAnsi="Times New Roman"/>
          <w:sz w:val="24"/>
          <w:szCs w:val="24"/>
        </w:rPr>
        <w:t xml:space="preserve"> руководителей предприятий и организаций, </w:t>
      </w:r>
      <w:r w:rsidR="00E93BC6" w:rsidRPr="000E23C1">
        <w:rPr>
          <w:rFonts w:ascii="Times New Roman" w:hAnsi="Times New Roman"/>
          <w:sz w:val="24"/>
          <w:szCs w:val="24"/>
        </w:rPr>
        <w:t>общественны</w:t>
      </w:r>
      <w:r w:rsidR="00A83433" w:rsidRPr="000E23C1">
        <w:rPr>
          <w:rFonts w:ascii="Times New Roman" w:hAnsi="Times New Roman"/>
          <w:sz w:val="24"/>
          <w:szCs w:val="24"/>
        </w:rPr>
        <w:t>х</w:t>
      </w:r>
      <w:r w:rsidR="00E93BC6" w:rsidRPr="000E23C1">
        <w:rPr>
          <w:rFonts w:ascii="Times New Roman" w:hAnsi="Times New Roman"/>
          <w:sz w:val="24"/>
          <w:szCs w:val="24"/>
        </w:rPr>
        <w:t xml:space="preserve"> организ</w:t>
      </w:r>
      <w:r w:rsidR="00E93BC6" w:rsidRPr="000E23C1">
        <w:rPr>
          <w:rFonts w:ascii="Times New Roman" w:hAnsi="Times New Roman"/>
          <w:sz w:val="24"/>
          <w:szCs w:val="24"/>
        </w:rPr>
        <w:t>а</w:t>
      </w:r>
      <w:r w:rsidR="00B33FB2" w:rsidRPr="000E23C1">
        <w:rPr>
          <w:rFonts w:ascii="Times New Roman" w:hAnsi="Times New Roman"/>
          <w:sz w:val="24"/>
          <w:szCs w:val="24"/>
        </w:rPr>
        <w:t>ций</w:t>
      </w:r>
      <w:r w:rsidR="00EC1D05" w:rsidRPr="000E23C1">
        <w:rPr>
          <w:rFonts w:ascii="Times New Roman" w:hAnsi="Times New Roman"/>
          <w:sz w:val="24"/>
          <w:szCs w:val="24"/>
        </w:rPr>
        <w:t>,</w:t>
      </w:r>
      <w:r w:rsidR="00707381" w:rsidRPr="000E23C1">
        <w:rPr>
          <w:rFonts w:ascii="Times New Roman" w:hAnsi="Times New Roman"/>
          <w:sz w:val="24"/>
          <w:szCs w:val="24"/>
        </w:rPr>
        <w:t xml:space="preserve"> </w:t>
      </w:r>
      <w:r w:rsidR="00E93BC6" w:rsidRPr="000E23C1">
        <w:rPr>
          <w:rFonts w:ascii="Times New Roman" w:hAnsi="Times New Roman"/>
          <w:sz w:val="24"/>
          <w:szCs w:val="24"/>
        </w:rPr>
        <w:t>жителей Тосненского района.</w:t>
      </w:r>
    </w:p>
    <w:p w:rsidR="00825253" w:rsidRPr="000E23C1" w:rsidRDefault="00A067D3" w:rsidP="000E23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187" w:rsidRPr="000E23C1">
        <w:rPr>
          <w:rFonts w:ascii="Times New Roman" w:hAnsi="Times New Roman"/>
          <w:sz w:val="24"/>
          <w:szCs w:val="24"/>
        </w:rPr>
        <w:t xml:space="preserve">Надеюсь </w:t>
      </w:r>
      <w:r w:rsidR="00832C48" w:rsidRPr="000E23C1">
        <w:rPr>
          <w:rFonts w:ascii="Times New Roman" w:hAnsi="Times New Roman"/>
          <w:sz w:val="24"/>
          <w:szCs w:val="24"/>
        </w:rPr>
        <w:t>на плодотворное взаимное сотрудничество всех органов местного сам</w:t>
      </w:r>
      <w:r w:rsidR="00832C48" w:rsidRPr="000E23C1">
        <w:rPr>
          <w:rFonts w:ascii="Times New Roman" w:hAnsi="Times New Roman"/>
          <w:sz w:val="24"/>
          <w:szCs w:val="24"/>
        </w:rPr>
        <w:t>о</w:t>
      </w:r>
      <w:r w:rsidR="00832C48" w:rsidRPr="000E23C1">
        <w:rPr>
          <w:rFonts w:ascii="Times New Roman" w:hAnsi="Times New Roman"/>
          <w:sz w:val="24"/>
          <w:szCs w:val="24"/>
        </w:rPr>
        <w:t xml:space="preserve">управления </w:t>
      </w:r>
      <w:r w:rsidR="006D3D3C" w:rsidRPr="000E23C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83433" w:rsidRPr="000E23C1">
        <w:rPr>
          <w:rFonts w:ascii="Times New Roman" w:hAnsi="Times New Roman"/>
          <w:sz w:val="24"/>
          <w:szCs w:val="24"/>
        </w:rPr>
        <w:t xml:space="preserve">для </w:t>
      </w:r>
      <w:r w:rsidR="00D41187" w:rsidRPr="000E23C1">
        <w:rPr>
          <w:rFonts w:ascii="Times New Roman" w:hAnsi="Times New Roman"/>
          <w:sz w:val="24"/>
          <w:szCs w:val="24"/>
        </w:rPr>
        <w:t xml:space="preserve">совместного </w:t>
      </w:r>
      <w:r w:rsidR="00A83433" w:rsidRPr="000E23C1">
        <w:rPr>
          <w:rFonts w:ascii="Times New Roman" w:hAnsi="Times New Roman"/>
          <w:sz w:val="24"/>
          <w:szCs w:val="24"/>
        </w:rPr>
        <w:t>достижения роста социально -</w:t>
      </w:r>
      <w:r w:rsidR="00832C48" w:rsidRPr="000E23C1">
        <w:rPr>
          <w:rFonts w:ascii="Times New Roman" w:hAnsi="Times New Roman"/>
          <w:sz w:val="24"/>
          <w:szCs w:val="24"/>
        </w:rPr>
        <w:t xml:space="preserve"> </w:t>
      </w:r>
      <w:r w:rsidR="001F59EE" w:rsidRPr="000E23C1">
        <w:rPr>
          <w:rFonts w:ascii="Times New Roman" w:hAnsi="Times New Roman"/>
          <w:sz w:val="24"/>
          <w:szCs w:val="24"/>
        </w:rPr>
        <w:t xml:space="preserve">    </w:t>
      </w:r>
      <w:r w:rsidR="00832C48" w:rsidRPr="000E23C1">
        <w:rPr>
          <w:rFonts w:ascii="Times New Roman" w:hAnsi="Times New Roman"/>
          <w:sz w:val="24"/>
          <w:szCs w:val="24"/>
        </w:rPr>
        <w:t xml:space="preserve">экономического </w:t>
      </w:r>
      <w:r w:rsidR="00622200" w:rsidRPr="000E23C1">
        <w:rPr>
          <w:rFonts w:ascii="Times New Roman" w:hAnsi="Times New Roman"/>
          <w:sz w:val="24"/>
          <w:szCs w:val="24"/>
        </w:rPr>
        <w:t>развития</w:t>
      </w:r>
      <w:r w:rsidR="00832C48" w:rsidRPr="000E23C1">
        <w:rPr>
          <w:rFonts w:ascii="Times New Roman" w:hAnsi="Times New Roman"/>
          <w:sz w:val="24"/>
          <w:szCs w:val="24"/>
        </w:rPr>
        <w:t xml:space="preserve"> Тосненского района</w:t>
      </w:r>
      <w:r w:rsidR="00771929" w:rsidRPr="000E23C1">
        <w:rPr>
          <w:rFonts w:ascii="Times New Roman" w:hAnsi="Times New Roman"/>
          <w:sz w:val="24"/>
          <w:szCs w:val="24"/>
        </w:rPr>
        <w:t xml:space="preserve"> в 2019 году</w:t>
      </w:r>
      <w:r w:rsidR="00832C48" w:rsidRPr="000E23C1">
        <w:rPr>
          <w:rFonts w:ascii="Times New Roman" w:hAnsi="Times New Roman"/>
          <w:sz w:val="24"/>
          <w:szCs w:val="24"/>
        </w:rPr>
        <w:t>.</w:t>
      </w:r>
    </w:p>
    <w:sectPr w:rsidR="00825253" w:rsidRPr="000E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1F" w:rsidRDefault="00A60F1F" w:rsidP="006D094E">
      <w:pPr>
        <w:spacing w:after="0" w:line="240" w:lineRule="auto"/>
      </w:pPr>
      <w:r>
        <w:separator/>
      </w:r>
    </w:p>
  </w:endnote>
  <w:endnote w:type="continuationSeparator" w:id="0">
    <w:p w:rsidR="00A60F1F" w:rsidRDefault="00A60F1F" w:rsidP="006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1F" w:rsidRDefault="00A60F1F" w:rsidP="006D094E">
      <w:pPr>
        <w:spacing w:after="0" w:line="240" w:lineRule="auto"/>
      </w:pPr>
      <w:r>
        <w:separator/>
      </w:r>
    </w:p>
  </w:footnote>
  <w:footnote w:type="continuationSeparator" w:id="0">
    <w:p w:rsidR="00A60F1F" w:rsidRDefault="00A60F1F" w:rsidP="006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FA1"/>
    <w:multiLevelType w:val="hybridMultilevel"/>
    <w:tmpl w:val="DA1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7D2D"/>
    <w:multiLevelType w:val="hybridMultilevel"/>
    <w:tmpl w:val="5F189DD6"/>
    <w:lvl w:ilvl="0" w:tplc="C82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B05"/>
    <w:multiLevelType w:val="hybridMultilevel"/>
    <w:tmpl w:val="BAC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D88"/>
    <w:multiLevelType w:val="hybridMultilevel"/>
    <w:tmpl w:val="7C9E18AE"/>
    <w:lvl w:ilvl="0" w:tplc="F9D28D0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8AC"/>
    <w:multiLevelType w:val="hybridMultilevel"/>
    <w:tmpl w:val="670A5FA0"/>
    <w:lvl w:ilvl="0" w:tplc="E8603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04FF6"/>
    <w:rsid w:val="000127BF"/>
    <w:rsid w:val="0001281D"/>
    <w:rsid w:val="0002750A"/>
    <w:rsid w:val="0003587B"/>
    <w:rsid w:val="00036897"/>
    <w:rsid w:val="000377FC"/>
    <w:rsid w:val="00037E80"/>
    <w:rsid w:val="00040816"/>
    <w:rsid w:val="00040955"/>
    <w:rsid w:val="00040DE0"/>
    <w:rsid w:val="00050128"/>
    <w:rsid w:val="0005061A"/>
    <w:rsid w:val="00053F21"/>
    <w:rsid w:val="00057067"/>
    <w:rsid w:val="00064C60"/>
    <w:rsid w:val="000678FF"/>
    <w:rsid w:val="00067F54"/>
    <w:rsid w:val="00070BFC"/>
    <w:rsid w:val="00070D10"/>
    <w:rsid w:val="00072A94"/>
    <w:rsid w:val="000734D1"/>
    <w:rsid w:val="00081144"/>
    <w:rsid w:val="00090219"/>
    <w:rsid w:val="0009053A"/>
    <w:rsid w:val="000918C5"/>
    <w:rsid w:val="000941AC"/>
    <w:rsid w:val="000963C9"/>
    <w:rsid w:val="000A1AA9"/>
    <w:rsid w:val="000A2244"/>
    <w:rsid w:val="000A24E2"/>
    <w:rsid w:val="000A5CC9"/>
    <w:rsid w:val="000B0785"/>
    <w:rsid w:val="000B3FDC"/>
    <w:rsid w:val="000B5A30"/>
    <w:rsid w:val="000B66B1"/>
    <w:rsid w:val="000B6A7F"/>
    <w:rsid w:val="000B7F6F"/>
    <w:rsid w:val="000C112A"/>
    <w:rsid w:val="000C14FB"/>
    <w:rsid w:val="000C4186"/>
    <w:rsid w:val="000C5877"/>
    <w:rsid w:val="000D514C"/>
    <w:rsid w:val="000D58A5"/>
    <w:rsid w:val="000D6C8E"/>
    <w:rsid w:val="000E06B2"/>
    <w:rsid w:val="000E23C1"/>
    <w:rsid w:val="000E2FB8"/>
    <w:rsid w:val="000E50CC"/>
    <w:rsid w:val="000E63B7"/>
    <w:rsid w:val="000E7CDB"/>
    <w:rsid w:val="000F3A3B"/>
    <w:rsid w:val="000F4011"/>
    <w:rsid w:val="000F5929"/>
    <w:rsid w:val="000F5F30"/>
    <w:rsid w:val="000F7280"/>
    <w:rsid w:val="00102478"/>
    <w:rsid w:val="001062C5"/>
    <w:rsid w:val="00106531"/>
    <w:rsid w:val="00107EB9"/>
    <w:rsid w:val="00114A26"/>
    <w:rsid w:val="00120941"/>
    <w:rsid w:val="00125064"/>
    <w:rsid w:val="001250F9"/>
    <w:rsid w:val="00126DE2"/>
    <w:rsid w:val="001315DC"/>
    <w:rsid w:val="00135003"/>
    <w:rsid w:val="001356D3"/>
    <w:rsid w:val="00136830"/>
    <w:rsid w:val="001369A8"/>
    <w:rsid w:val="0014684E"/>
    <w:rsid w:val="0014726B"/>
    <w:rsid w:val="001545E1"/>
    <w:rsid w:val="0016402E"/>
    <w:rsid w:val="001648E9"/>
    <w:rsid w:val="001658F6"/>
    <w:rsid w:val="0016657C"/>
    <w:rsid w:val="00166A18"/>
    <w:rsid w:val="001714F8"/>
    <w:rsid w:val="00177038"/>
    <w:rsid w:val="00186AC4"/>
    <w:rsid w:val="00194423"/>
    <w:rsid w:val="001946F7"/>
    <w:rsid w:val="001A101F"/>
    <w:rsid w:val="001A6349"/>
    <w:rsid w:val="001B5B9B"/>
    <w:rsid w:val="001B61C2"/>
    <w:rsid w:val="001B7E4A"/>
    <w:rsid w:val="001C08C7"/>
    <w:rsid w:val="001C0D07"/>
    <w:rsid w:val="001C1BA2"/>
    <w:rsid w:val="001D05E3"/>
    <w:rsid w:val="001D0B68"/>
    <w:rsid w:val="001D11CF"/>
    <w:rsid w:val="001D7EA0"/>
    <w:rsid w:val="001E12A3"/>
    <w:rsid w:val="001E31C3"/>
    <w:rsid w:val="001F2E78"/>
    <w:rsid w:val="001F59EE"/>
    <w:rsid w:val="001F6EE3"/>
    <w:rsid w:val="00201E5B"/>
    <w:rsid w:val="00201F9F"/>
    <w:rsid w:val="00210061"/>
    <w:rsid w:val="002155AF"/>
    <w:rsid w:val="002178B4"/>
    <w:rsid w:val="00222353"/>
    <w:rsid w:val="002239CB"/>
    <w:rsid w:val="00224F4D"/>
    <w:rsid w:val="00236A71"/>
    <w:rsid w:val="00236AF8"/>
    <w:rsid w:val="002441AC"/>
    <w:rsid w:val="002475C8"/>
    <w:rsid w:val="00247A42"/>
    <w:rsid w:val="002501D9"/>
    <w:rsid w:val="00251B8F"/>
    <w:rsid w:val="002528BD"/>
    <w:rsid w:val="00255224"/>
    <w:rsid w:val="0026479B"/>
    <w:rsid w:val="0026734B"/>
    <w:rsid w:val="002678DA"/>
    <w:rsid w:val="00267D2F"/>
    <w:rsid w:val="00272D73"/>
    <w:rsid w:val="00274A56"/>
    <w:rsid w:val="002771E8"/>
    <w:rsid w:val="00284A0E"/>
    <w:rsid w:val="002860B8"/>
    <w:rsid w:val="002906A2"/>
    <w:rsid w:val="00290948"/>
    <w:rsid w:val="00292012"/>
    <w:rsid w:val="00293633"/>
    <w:rsid w:val="00297F11"/>
    <w:rsid w:val="002A073A"/>
    <w:rsid w:val="002A4840"/>
    <w:rsid w:val="002B116C"/>
    <w:rsid w:val="002B2115"/>
    <w:rsid w:val="002B57EA"/>
    <w:rsid w:val="002C230C"/>
    <w:rsid w:val="002C5834"/>
    <w:rsid w:val="002C7E07"/>
    <w:rsid w:val="002D17C8"/>
    <w:rsid w:val="002D44A7"/>
    <w:rsid w:val="002D7216"/>
    <w:rsid w:val="002E3D5A"/>
    <w:rsid w:val="002E4636"/>
    <w:rsid w:val="002E66A4"/>
    <w:rsid w:val="002F546F"/>
    <w:rsid w:val="002F5959"/>
    <w:rsid w:val="002F5A3E"/>
    <w:rsid w:val="00302E56"/>
    <w:rsid w:val="00304334"/>
    <w:rsid w:val="0030709D"/>
    <w:rsid w:val="003075AB"/>
    <w:rsid w:val="00312895"/>
    <w:rsid w:val="00322A55"/>
    <w:rsid w:val="003268AF"/>
    <w:rsid w:val="00330B5E"/>
    <w:rsid w:val="003371FC"/>
    <w:rsid w:val="003379F9"/>
    <w:rsid w:val="00340050"/>
    <w:rsid w:val="003415CD"/>
    <w:rsid w:val="0035058D"/>
    <w:rsid w:val="00352AC3"/>
    <w:rsid w:val="00355F68"/>
    <w:rsid w:val="0035780F"/>
    <w:rsid w:val="003605E4"/>
    <w:rsid w:val="003617B1"/>
    <w:rsid w:val="00362F24"/>
    <w:rsid w:val="00363285"/>
    <w:rsid w:val="0037566F"/>
    <w:rsid w:val="003769BE"/>
    <w:rsid w:val="00377BBE"/>
    <w:rsid w:val="0038092E"/>
    <w:rsid w:val="00387B46"/>
    <w:rsid w:val="00387CA8"/>
    <w:rsid w:val="003907F7"/>
    <w:rsid w:val="003908BA"/>
    <w:rsid w:val="00396E3B"/>
    <w:rsid w:val="003A6DB0"/>
    <w:rsid w:val="003A7704"/>
    <w:rsid w:val="003B114C"/>
    <w:rsid w:val="003B32BA"/>
    <w:rsid w:val="003B4B31"/>
    <w:rsid w:val="003B7965"/>
    <w:rsid w:val="003D1C55"/>
    <w:rsid w:val="003E18D0"/>
    <w:rsid w:val="003E3807"/>
    <w:rsid w:val="003E5847"/>
    <w:rsid w:val="003F1BD6"/>
    <w:rsid w:val="003F69E1"/>
    <w:rsid w:val="004017B1"/>
    <w:rsid w:val="00402369"/>
    <w:rsid w:val="004067E2"/>
    <w:rsid w:val="004068CF"/>
    <w:rsid w:val="004077EB"/>
    <w:rsid w:val="00412D48"/>
    <w:rsid w:val="004221FB"/>
    <w:rsid w:val="00423612"/>
    <w:rsid w:val="004302F4"/>
    <w:rsid w:val="004430C6"/>
    <w:rsid w:val="004436C5"/>
    <w:rsid w:val="00447780"/>
    <w:rsid w:val="00450E28"/>
    <w:rsid w:val="00452275"/>
    <w:rsid w:val="00452A44"/>
    <w:rsid w:val="00453AD3"/>
    <w:rsid w:val="00457EFC"/>
    <w:rsid w:val="004631D0"/>
    <w:rsid w:val="0046631A"/>
    <w:rsid w:val="0047059B"/>
    <w:rsid w:val="00472C98"/>
    <w:rsid w:val="00473E2C"/>
    <w:rsid w:val="00480032"/>
    <w:rsid w:val="004802E3"/>
    <w:rsid w:val="004814C2"/>
    <w:rsid w:val="00481B78"/>
    <w:rsid w:val="004824CB"/>
    <w:rsid w:val="00483690"/>
    <w:rsid w:val="00485A5F"/>
    <w:rsid w:val="00494029"/>
    <w:rsid w:val="00496256"/>
    <w:rsid w:val="0049703D"/>
    <w:rsid w:val="004972A9"/>
    <w:rsid w:val="004A745D"/>
    <w:rsid w:val="004B2E31"/>
    <w:rsid w:val="004B592D"/>
    <w:rsid w:val="004C1428"/>
    <w:rsid w:val="004C1CD0"/>
    <w:rsid w:val="004C21BA"/>
    <w:rsid w:val="004C452F"/>
    <w:rsid w:val="004C4FD0"/>
    <w:rsid w:val="004C6747"/>
    <w:rsid w:val="004C7B94"/>
    <w:rsid w:val="004D1974"/>
    <w:rsid w:val="004D31C2"/>
    <w:rsid w:val="004D4A5F"/>
    <w:rsid w:val="004D73A2"/>
    <w:rsid w:val="004D7983"/>
    <w:rsid w:val="004E1692"/>
    <w:rsid w:val="004E43BE"/>
    <w:rsid w:val="004E54E5"/>
    <w:rsid w:val="004E55F4"/>
    <w:rsid w:val="004F5DC1"/>
    <w:rsid w:val="005004F1"/>
    <w:rsid w:val="005016E2"/>
    <w:rsid w:val="00504C0A"/>
    <w:rsid w:val="00507C1F"/>
    <w:rsid w:val="00513AFB"/>
    <w:rsid w:val="00514D10"/>
    <w:rsid w:val="00515ACF"/>
    <w:rsid w:val="00520484"/>
    <w:rsid w:val="005251C1"/>
    <w:rsid w:val="00525E3F"/>
    <w:rsid w:val="005278B7"/>
    <w:rsid w:val="00531F6D"/>
    <w:rsid w:val="00533AA7"/>
    <w:rsid w:val="0053713B"/>
    <w:rsid w:val="0054150A"/>
    <w:rsid w:val="005444B2"/>
    <w:rsid w:val="00545C90"/>
    <w:rsid w:val="00546AE1"/>
    <w:rsid w:val="00553632"/>
    <w:rsid w:val="00555AF6"/>
    <w:rsid w:val="00556BFF"/>
    <w:rsid w:val="00573BDD"/>
    <w:rsid w:val="00581954"/>
    <w:rsid w:val="005843AD"/>
    <w:rsid w:val="005947B0"/>
    <w:rsid w:val="005950FD"/>
    <w:rsid w:val="005A707F"/>
    <w:rsid w:val="005A7C6C"/>
    <w:rsid w:val="005B1E20"/>
    <w:rsid w:val="005B3704"/>
    <w:rsid w:val="005B43A7"/>
    <w:rsid w:val="005B7261"/>
    <w:rsid w:val="005C0330"/>
    <w:rsid w:val="005C205C"/>
    <w:rsid w:val="005C2C40"/>
    <w:rsid w:val="005C32E9"/>
    <w:rsid w:val="005C4815"/>
    <w:rsid w:val="005C71D4"/>
    <w:rsid w:val="005D1F83"/>
    <w:rsid w:val="005D31F7"/>
    <w:rsid w:val="005D3E18"/>
    <w:rsid w:val="005E3B7B"/>
    <w:rsid w:val="005F3D08"/>
    <w:rsid w:val="005F4853"/>
    <w:rsid w:val="005F7884"/>
    <w:rsid w:val="00603D56"/>
    <w:rsid w:val="006071BC"/>
    <w:rsid w:val="00607C7B"/>
    <w:rsid w:val="00614294"/>
    <w:rsid w:val="006165DD"/>
    <w:rsid w:val="00622200"/>
    <w:rsid w:val="00624B60"/>
    <w:rsid w:val="00625EDD"/>
    <w:rsid w:val="00626957"/>
    <w:rsid w:val="006319FC"/>
    <w:rsid w:val="00632C1F"/>
    <w:rsid w:val="006363CB"/>
    <w:rsid w:val="006366CF"/>
    <w:rsid w:val="006442D4"/>
    <w:rsid w:val="00646AB6"/>
    <w:rsid w:val="00646CA2"/>
    <w:rsid w:val="00650D58"/>
    <w:rsid w:val="006620C2"/>
    <w:rsid w:val="00663BA1"/>
    <w:rsid w:val="00664D7B"/>
    <w:rsid w:val="00674C66"/>
    <w:rsid w:val="006824B8"/>
    <w:rsid w:val="00685ED0"/>
    <w:rsid w:val="00686999"/>
    <w:rsid w:val="006A1B9C"/>
    <w:rsid w:val="006B4726"/>
    <w:rsid w:val="006B5E77"/>
    <w:rsid w:val="006B6F3F"/>
    <w:rsid w:val="006C4111"/>
    <w:rsid w:val="006C74A1"/>
    <w:rsid w:val="006D094E"/>
    <w:rsid w:val="006D2AB1"/>
    <w:rsid w:val="006D3D3C"/>
    <w:rsid w:val="006D7C45"/>
    <w:rsid w:val="006E2029"/>
    <w:rsid w:val="006E2FAB"/>
    <w:rsid w:val="006E3A97"/>
    <w:rsid w:val="006E6EA6"/>
    <w:rsid w:val="006F07D7"/>
    <w:rsid w:val="006F15DC"/>
    <w:rsid w:val="006F7123"/>
    <w:rsid w:val="007017B6"/>
    <w:rsid w:val="00701AD4"/>
    <w:rsid w:val="00704D02"/>
    <w:rsid w:val="007065E0"/>
    <w:rsid w:val="00707381"/>
    <w:rsid w:val="00707CB1"/>
    <w:rsid w:val="0071080F"/>
    <w:rsid w:val="007124BD"/>
    <w:rsid w:val="00712B08"/>
    <w:rsid w:val="00713F6D"/>
    <w:rsid w:val="00723901"/>
    <w:rsid w:val="00724FC0"/>
    <w:rsid w:val="00730A83"/>
    <w:rsid w:val="0073165A"/>
    <w:rsid w:val="007376B6"/>
    <w:rsid w:val="00737873"/>
    <w:rsid w:val="007430BB"/>
    <w:rsid w:val="00743C48"/>
    <w:rsid w:val="007444E3"/>
    <w:rsid w:val="00750F05"/>
    <w:rsid w:val="0075421E"/>
    <w:rsid w:val="00757BE8"/>
    <w:rsid w:val="007600FD"/>
    <w:rsid w:val="00761C01"/>
    <w:rsid w:val="00762068"/>
    <w:rsid w:val="007654CF"/>
    <w:rsid w:val="00771929"/>
    <w:rsid w:val="0077196F"/>
    <w:rsid w:val="00771F36"/>
    <w:rsid w:val="00777EB8"/>
    <w:rsid w:val="00780C70"/>
    <w:rsid w:val="00783FB1"/>
    <w:rsid w:val="007842F5"/>
    <w:rsid w:val="00791AB2"/>
    <w:rsid w:val="007926CA"/>
    <w:rsid w:val="00792F53"/>
    <w:rsid w:val="0079344B"/>
    <w:rsid w:val="007A55D8"/>
    <w:rsid w:val="007B024B"/>
    <w:rsid w:val="007B1DA0"/>
    <w:rsid w:val="007B45EC"/>
    <w:rsid w:val="007B4EA3"/>
    <w:rsid w:val="007B6449"/>
    <w:rsid w:val="007B6957"/>
    <w:rsid w:val="007C19BB"/>
    <w:rsid w:val="007C309C"/>
    <w:rsid w:val="007D0E98"/>
    <w:rsid w:val="007E2DFF"/>
    <w:rsid w:val="007E2FE5"/>
    <w:rsid w:val="007E435A"/>
    <w:rsid w:val="007E5334"/>
    <w:rsid w:val="007E6867"/>
    <w:rsid w:val="007F16C1"/>
    <w:rsid w:val="007F1B4A"/>
    <w:rsid w:val="007F271F"/>
    <w:rsid w:val="007F3584"/>
    <w:rsid w:val="007F579F"/>
    <w:rsid w:val="007F6264"/>
    <w:rsid w:val="00801BB8"/>
    <w:rsid w:val="008146A1"/>
    <w:rsid w:val="00816BFF"/>
    <w:rsid w:val="00817CFC"/>
    <w:rsid w:val="0082049A"/>
    <w:rsid w:val="00821480"/>
    <w:rsid w:val="00825253"/>
    <w:rsid w:val="00832C48"/>
    <w:rsid w:val="0083418C"/>
    <w:rsid w:val="0083741B"/>
    <w:rsid w:val="00840D99"/>
    <w:rsid w:val="00842B0D"/>
    <w:rsid w:val="00843055"/>
    <w:rsid w:val="00847B66"/>
    <w:rsid w:val="008535B3"/>
    <w:rsid w:val="00854003"/>
    <w:rsid w:val="00854023"/>
    <w:rsid w:val="00861BD3"/>
    <w:rsid w:val="0087039F"/>
    <w:rsid w:val="00870D1E"/>
    <w:rsid w:val="0087133E"/>
    <w:rsid w:val="008750FE"/>
    <w:rsid w:val="00880A5F"/>
    <w:rsid w:val="00885ACA"/>
    <w:rsid w:val="0088766C"/>
    <w:rsid w:val="008903C4"/>
    <w:rsid w:val="0089359B"/>
    <w:rsid w:val="00893CBE"/>
    <w:rsid w:val="008A0454"/>
    <w:rsid w:val="008A3B64"/>
    <w:rsid w:val="008A7833"/>
    <w:rsid w:val="008B048A"/>
    <w:rsid w:val="008B0F28"/>
    <w:rsid w:val="008B2B81"/>
    <w:rsid w:val="008B3E82"/>
    <w:rsid w:val="008B6EDA"/>
    <w:rsid w:val="008C04AD"/>
    <w:rsid w:val="008C0850"/>
    <w:rsid w:val="008C2AA6"/>
    <w:rsid w:val="008C2D1A"/>
    <w:rsid w:val="008C456C"/>
    <w:rsid w:val="008C5420"/>
    <w:rsid w:val="008C596B"/>
    <w:rsid w:val="008C5FB3"/>
    <w:rsid w:val="008C7FFB"/>
    <w:rsid w:val="008D068F"/>
    <w:rsid w:val="008D15F7"/>
    <w:rsid w:val="008D70DE"/>
    <w:rsid w:val="008E664C"/>
    <w:rsid w:val="008E7CF1"/>
    <w:rsid w:val="008F1B56"/>
    <w:rsid w:val="008F3A91"/>
    <w:rsid w:val="00906004"/>
    <w:rsid w:val="009108D5"/>
    <w:rsid w:val="00911C53"/>
    <w:rsid w:val="009120C0"/>
    <w:rsid w:val="009129B7"/>
    <w:rsid w:val="00913B00"/>
    <w:rsid w:val="00915211"/>
    <w:rsid w:val="00917C61"/>
    <w:rsid w:val="00920AD5"/>
    <w:rsid w:val="009261F2"/>
    <w:rsid w:val="00926582"/>
    <w:rsid w:val="009277E1"/>
    <w:rsid w:val="00930399"/>
    <w:rsid w:val="00935B4F"/>
    <w:rsid w:val="00935F7E"/>
    <w:rsid w:val="00936791"/>
    <w:rsid w:val="00943003"/>
    <w:rsid w:val="009438C3"/>
    <w:rsid w:val="009455E8"/>
    <w:rsid w:val="00952081"/>
    <w:rsid w:val="00956351"/>
    <w:rsid w:val="00963B5C"/>
    <w:rsid w:val="00964353"/>
    <w:rsid w:val="00965C68"/>
    <w:rsid w:val="00981568"/>
    <w:rsid w:val="00981F93"/>
    <w:rsid w:val="00984C0F"/>
    <w:rsid w:val="00987528"/>
    <w:rsid w:val="00992192"/>
    <w:rsid w:val="00994C67"/>
    <w:rsid w:val="009973B3"/>
    <w:rsid w:val="009A3A15"/>
    <w:rsid w:val="009A555B"/>
    <w:rsid w:val="009A6A26"/>
    <w:rsid w:val="009A6B75"/>
    <w:rsid w:val="009B2FD1"/>
    <w:rsid w:val="009B3130"/>
    <w:rsid w:val="009B72D8"/>
    <w:rsid w:val="009C031A"/>
    <w:rsid w:val="009C44A6"/>
    <w:rsid w:val="009C5A7B"/>
    <w:rsid w:val="009D1A24"/>
    <w:rsid w:val="009D4609"/>
    <w:rsid w:val="009D52BE"/>
    <w:rsid w:val="009E105E"/>
    <w:rsid w:val="009E1286"/>
    <w:rsid w:val="009E32A9"/>
    <w:rsid w:val="009E4595"/>
    <w:rsid w:val="009E4C44"/>
    <w:rsid w:val="009E6811"/>
    <w:rsid w:val="009F4A91"/>
    <w:rsid w:val="00A05C24"/>
    <w:rsid w:val="00A067D3"/>
    <w:rsid w:val="00A100CD"/>
    <w:rsid w:val="00A14ABA"/>
    <w:rsid w:val="00A14BCB"/>
    <w:rsid w:val="00A162A0"/>
    <w:rsid w:val="00A16BA0"/>
    <w:rsid w:val="00A20237"/>
    <w:rsid w:val="00A20931"/>
    <w:rsid w:val="00A222BB"/>
    <w:rsid w:val="00A24D81"/>
    <w:rsid w:val="00A26FB1"/>
    <w:rsid w:val="00A31F9A"/>
    <w:rsid w:val="00A378E6"/>
    <w:rsid w:val="00A409F0"/>
    <w:rsid w:val="00A4134F"/>
    <w:rsid w:val="00A44793"/>
    <w:rsid w:val="00A47708"/>
    <w:rsid w:val="00A51ABF"/>
    <w:rsid w:val="00A52E9E"/>
    <w:rsid w:val="00A55252"/>
    <w:rsid w:val="00A60F1F"/>
    <w:rsid w:val="00A64226"/>
    <w:rsid w:val="00A64347"/>
    <w:rsid w:val="00A67702"/>
    <w:rsid w:val="00A74316"/>
    <w:rsid w:val="00A755C8"/>
    <w:rsid w:val="00A80738"/>
    <w:rsid w:val="00A8114E"/>
    <w:rsid w:val="00A816E2"/>
    <w:rsid w:val="00A82275"/>
    <w:rsid w:val="00A83276"/>
    <w:rsid w:val="00A83433"/>
    <w:rsid w:val="00A83B7C"/>
    <w:rsid w:val="00A86789"/>
    <w:rsid w:val="00A86F06"/>
    <w:rsid w:val="00AA36D7"/>
    <w:rsid w:val="00AA78AE"/>
    <w:rsid w:val="00AB5E19"/>
    <w:rsid w:val="00AB7794"/>
    <w:rsid w:val="00AC1479"/>
    <w:rsid w:val="00AC1731"/>
    <w:rsid w:val="00AC20CE"/>
    <w:rsid w:val="00AC2301"/>
    <w:rsid w:val="00AC3D41"/>
    <w:rsid w:val="00AC52F2"/>
    <w:rsid w:val="00AC6157"/>
    <w:rsid w:val="00AD272D"/>
    <w:rsid w:val="00AE28DA"/>
    <w:rsid w:val="00AE61C8"/>
    <w:rsid w:val="00AF00AF"/>
    <w:rsid w:val="00AF252D"/>
    <w:rsid w:val="00AF4136"/>
    <w:rsid w:val="00AF6581"/>
    <w:rsid w:val="00AF785C"/>
    <w:rsid w:val="00B00611"/>
    <w:rsid w:val="00B03704"/>
    <w:rsid w:val="00B1004F"/>
    <w:rsid w:val="00B162BC"/>
    <w:rsid w:val="00B20858"/>
    <w:rsid w:val="00B238C7"/>
    <w:rsid w:val="00B26238"/>
    <w:rsid w:val="00B330B7"/>
    <w:rsid w:val="00B33FB2"/>
    <w:rsid w:val="00B36E23"/>
    <w:rsid w:val="00B40EEF"/>
    <w:rsid w:val="00B43C0E"/>
    <w:rsid w:val="00B43CB1"/>
    <w:rsid w:val="00B45000"/>
    <w:rsid w:val="00B45D3F"/>
    <w:rsid w:val="00B46F23"/>
    <w:rsid w:val="00B506BD"/>
    <w:rsid w:val="00B621D1"/>
    <w:rsid w:val="00B64843"/>
    <w:rsid w:val="00B6572B"/>
    <w:rsid w:val="00B727C5"/>
    <w:rsid w:val="00B75BC3"/>
    <w:rsid w:val="00B77EA7"/>
    <w:rsid w:val="00B81026"/>
    <w:rsid w:val="00B86C75"/>
    <w:rsid w:val="00B87F15"/>
    <w:rsid w:val="00B959D8"/>
    <w:rsid w:val="00B97377"/>
    <w:rsid w:val="00BA483A"/>
    <w:rsid w:val="00BA62B1"/>
    <w:rsid w:val="00BA6F93"/>
    <w:rsid w:val="00BB00C5"/>
    <w:rsid w:val="00BB3AF3"/>
    <w:rsid w:val="00BB74EA"/>
    <w:rsid w:val="00BB7563"/>
    <w:rsid w:val="00BC01B2"/>
    <w:rsid w:val="00BC3626"/>
    <w:rsid w:val="00BC395E"/>
    <w:rsid w:val="00BC4EEC"/>
    <w:rsid w:val="00BC5616"/>
    <w:rsid w:val="00BC7057"/>
    <w:rsid w:val="00BD0F8C"/>
    <w:rsid w:val="00BD23C8"/>
    <w:rsid w:val="00BD2D09"/>
    <w:rsid w:val="00BD38FE"/>
    <w:rsid w:val="00BD49AF"/>
    <w:rsid w:val="00BE5ACA"/>
    <w:rsid w:val="00BE70A9"/>
    <w:rsid w:val="00BE723D"/>
    <w:rsid w:val="00BE7E22"/>
    <w:rsid w:val="00BF1D3D"/>
    <w:rsid w:val="00BF1DC2"/>
    <w:rsid w:val="00BF1FFF"/>
    <w:rsid w:val="00BF22B5"/>
    <w:rsid w:val="00BF2F50"/>
    <w:rsid w:val="00C015E7"/>
    <w:rsid w:val="00C042C4"/>
    <w:rsid w:val="00C05DB8"/>
    <w:rsid w:val="00C10DC8"/>
    <w:rsid w:val="00C1357D"/>
    <w:rsid w:val="00C13FD2"/>
    <w:rsid w:val="00C210E1"/>
    <w:rsid w:val="00C22B76"/>
    <w:rsid w:val="00C24B27"/>
    <w:rsid w:val="00C267AD"/>
    <w:rsid w:val="00C26CDD"/>
    <w:rsid w:val="00C362AD"/>
    <w:rsid w:val="00C36FD9"/>
    <w:rsid w:val="00C4066A"/>
    <w:rsid w:val="00C41A9E"/>
    <w:rsid w:val="00C423CA"/>
    <w:rsid w:val="00C51734"/>
    <w:rsid w:val="00C60721"/>
    <w:rsid w:val="00C632C7"/>
    <w:rsid w:val="00C63380"/>
    <w:rsid w:val="00C63E9C"/>
    <w:rsid w:val="00C661EC"/>
    <w:rsid w:val="00C676AC"/>
    <w:rsid w:val="00C705A4"/>
    <w:rsid w:val="00C80FFC"/>
    <w:rsid w:val="00C829DD"/>
    <w:rsid w:val="00C84D87"/>
    <w:rsid w:val="00C8559B"/>
    <w:rsid w:val="00C86444"/>
    <w:rsid w:val="00C9344C"/>
    <w:rsid w:val="00CA0A7A"/>
    <w:rsid w:val="00CA14DA"/>
    <w:rsid w:val="00CA1535"/>
    <w:rsid w:val="00CA2175"/>
    <w:rsid w:val="00CA227D"/>
    <w:rsid w:val="00CA3AC5"/>
    <w:rsid w:val="00CA4DBE"/>
    <w:rsid w:val="00CB351F"/>
    <w:rsid w:val="00CC47A9"/>
    <w:rsid w:val="00CC4AFD"/>
    <w:rsid w:val="00CC79E4"/>
    <w:rsid w:val="00CD4427"/>
    <w:rsid w:val="00CD4D61"/>
    <w:rsid w:val="00CD5187"/>
    <w:rsid w:val="00CD606F"/>
    <w:rsid w:val="00CD7F83"/>
    <w:rsid w:val="00CE21A8"/>
    <w:rsid w:val="00CE2C51"/>
    <w:rsid w:val="00CE5A91"/>
    <w:rsid w:val="00CE6CA9"/>
    <w:rsid w:val="00CF03FB"/>
    <w:rsid w:val="00CF0A2B"/>
    <w:rsid w:val="00D00363"/>
    <w:rsid w:val="00D03BB5"/>
    <w:rsid w:val="00D04BA3"/>
    <w:rsid w:val="00D06772"/>
    <w:rsid w:val="00D06D5D"/>
    <w:rsid w:val="00D0714A"/>
    <w:rsid w:val="00D1264A"/>
    <w:rsid w:val="00D13D4F"/>
    <w:rsid w:val="00D16558"/>
    <w:rsid w:val="00D2196E"/>
    <w:rsid w:val="00D23409"/>
    <w:rsid w:val="00D24DE7"/>
    <w:rsid w:val="00D25015"/>
    <w:rsid w:val="00D2660C"/>
    <w:rsid w:val="00D30855"/>
    <w:rsid w:val="00D30903"/>
    <w:rsid w:val="00D332DE"/>
    <w:rsid w:val="00D41187"/>
    <w:rsid w:val="00D45155"/>
    <w:rsid w:val="00D45507"/>
    <w:rsid w:val="00D51906"/>
    <w:rsid w:val="00D5242D"/>
    <w:rsid w:val="00D534BA"/>
    <w:rsid w:val="00D53BB9"/>
    <w:rsid w:val="00D572DE"/>
    <w:rsid w:val="00D70089"/>
    <w:rsid w:val="00D714CF"/>
    <w:rsid w:val="00D744DE"/>
    <w:rsid w:val="00D756C0"/>
    <w:rsid w:val="00D77CCC"/>
    <w:rsid w:val="00D808FF"/>
    <w:rsid w:val="00D80AF6"/>
    <w:rsid w:val="00D8611E"/>
    <w:rsid w:val="00D8719E"/>
    <w:rsid w:val="00D914FF"/>
    <w:rsid w:val="00D9339D"/>
    <w:rsid w:val="00D9670C"/>
    <w:rsid w:val="00DB1374"/>
    <w:rsid w:val="00DB45F5"/>
    <w:rsid w:val="00DB4C81"/>
    <w:rsid w:val="00DB62A1"/>
    <w:rsid w:val="00DB745B"/>
    <w:rsid w:val="00DC41AE"/>
    <w:rsid w:val="00DC48EC"/>
    <w:rsid w:val="00DC5044"/>
    <w:rsid w:val="00DD60CD"/>
    <w:rsid w:val="00DD68EE"/>
    <w:rsid w:val="00DE6458"/>
    <w:rsid w:val="00DE6B63"/>
    <w:rsid w:val="00DF2B5A"/>
    <w:rsid w:val="00DF5F4B"/>
    <w:rsid w:val="00E00EF4"/>
    <w:rsid w:val="00E04DE7"/>
    <w:rsid w:val="00E05BE8"/>
    <w:rsid w:val="00E10C0C"/>
    <w:rsid w:val="00E127E9"/>
    <w:rsid w:val="00E14D41"/>
    <w:rsid w:val="00E162F9"/>
    <w:rsid w:val="00E266DA"/>
    <w:rsid w:val="00E267B4"/>
    <w:rsid w:val="00E41C5E"/>
    <w:rsid w:val="00E452FF"/>
    <w:rsid w:val="00E458B6"/>
    <w:rsid w:val="00E45E70"/>
    <w:rsid w:val="00E47BA4"/>
    <w:rsid w:val="00E520B8"/>
    <w:rsid w:val="00E52862"/>
    <w:rsid w:val="00E56ACE"/>
    <w:rsid w:val="00E649A4"/>
    <w:rsid w:val="00E64C72"/>
    <w:rsid w:val="00E67F77"/>
    <w:rsid w:val="00E70152"/>
    <w:rsid w:val="00E832F3"/>
    <w:rsid w:val="00E84877"/>
    <w:rsid w:val="00E8503C"/>
    <w:rsid w:val="00E922D2"/>
    <w:rsid w:val="00E922F4"/>
    <w:rsid w:val="00E93BC6"/>
    <w:rsid w:val="00E96244"/>
    <w:rsid w:val="00EA1F49"/>
    <w:rsid w:val="00EA6774"/>
    <w:rsid w:val="00EA67AF"/>
    <w:rsid w:val="00EB25B8"/>
    <w:rsid w:val="00EB27EF"/>
    <w:rsid w:val="00EB3B81"/>
    <w:rsid w:val="00EB524B"/>
    <w:rsid w:val="00EB5F6D"/>
    <w:rsid w:val="00EB7266"/>
    <w:rsid w:val="00EC0937"/>
    <w:rsid w:val="00EC1D05"/>
    <w:rsid w:val="00EC5270"/>
    <w:rsid w:val="00EC63D6"/>
    <w:rsid w:val="00ED3205"/>
    <w:rsid w:val="00ED44F8"/>
    <w:rsid w:val="00EE623A"/>
    <w:rsid w:val="00EE6646"/>
    <w:rsid w:val="00EE6BA1"/>
    <w:rsid w:val="00EF187F"/>
    <w:rsid w:val="00EF1D82"/>
    <w:rsid w:val="00EF29CF"/>
    <w:rsid w:val="00EF7A8E"/>
    <w:rsid w:val="00F0260A"/>
    <w:rsid w:val="00F07502"/>
    <w:rsid w:val="00F07535"/>
    <w:rsid w:val="00F10707"/>
    <w:rsid w:val="00F10C6F"/>
    <w:rsid w:val="00F14856"/>
    <w:rsid w:val="00F1524B"/>
    <w:rsid w:val="00F21F29"/>
    <w:rsid w:val="00F22F26"/>
    <w:rsid w:val="00F235BC"/>
    <w:rsid w:val="00F303D8"/>
    <w:rsid w:val="00F31743"/>
    <w:rsid w:val="00F31794"/>
    <w:rsid w:val="00F31B71"/>
    <w:rsid w:val="00F342A9"/>
    <w:rsid w:val="00F379C5"/>
    <w:rsid w:val="00F418EE"/>
    <w:rsid w:val="00F421A4"/>
    <w:rsid w:val="00F4371F"/>
    <w:rsid w:val="00F43C2A"/>
    <w:rsid w:val="00F52759"/>
    <w:rsid w:val="00F52DF7"/>
    <w:rsid w:val="00F55970"/>
    <w:rsid w:val="00F55C55"/>
    <w:rsid w:val="00F5763E"/>
    <w:rsid w:val="00F633C1"/>
    <w:rsid w:val="00F660F1"/>
    <w:rsid w:val="00F73203"/>
    <w:rsid w:val="00F73E18"/>
    <w:rsid w:val="00F81C46"/>
    <w:rsid w:val="00F8442C"/>
    <w:rsid w:val="00F857EA"/>
    <w:rsid w:val="00F86B8B"/>
    <w:rsid w:val="00F93F15"/>
    <w:rsid w:val="00FA00BC"/>
    <w:rsid w:val="00FA0AB1"/>
    <w:rsid w:val="00FA2D6E"/>
    <w:rsid w:val="00FA2E10"/>
    <w:rsid w:val="00FA4646"/>
    <w:rsid w:val="00FA5029"/>
    <w:rsid w:val="00FB748F"/>
    <w:rsid w:val="00FC31BC"/>
    <w:rsid w:val="00FC4AB9"/>
    <w:rsid w:val="00FC7E3B"/>
    <w:rsid w:val="00FD2ABC"/>
    <w:rsid w:val="00FD37C9"/>
    <w:rsid w:val="00FE08A9"/>
    <w:rsid w:val="00FE0D87"/>
    <w:rsid w:val="00FE2AC7"/>
    <w:rsid w:val="00FF2595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  <w:style w:type="table" w:styleId="ab">
    <w:name w:val="Table Grid"/>
    <w:basedOn w:val="a1"/>
    <w:uiPriority w:val="59"/>
    <w:rsid w:val="0081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1059-9A4A-49E7-8FC3-3DF4A90D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2019-03-19T12:50:00Z</cp:lastPrinted>
  <dcterms:created xsi:type="dcterms:W3CDTF">2023-11-21T11:15:00Z</dcterms:created>
  <dcterms:modified xsi:type="dcterms:W3CDTF">2023-11-21T11:15:00Z</dcterms:modified>
</cp:coreProperties>
</file>