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732B1" w14:textId="2814F60E" w:rsidR="00FE536B" w:rsidRDefault="006135E5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093285" wp14:editId="474BDDCE">
                <wp:simplePos x="0" y="0"/>
                <wp:positionH relativeFrom="column">
                  <wp:posOffset>-1264571</wp:posOffset>
                </wp:positionH>
                <wp:positionV relativeFrom="page">
                  <wp:posOffset>225568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23CF42" id="Группа 1" o:spid="_x0000_s1026" style="position:absolute;margin-left:-99.55pt;margin-top:17.7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CFvqU7hAAAACw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4227A4D6" w14:textId="05EB7E63" w:rsidR="006113DA" w:rsidRDefault="006113DA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14:paraId="365C4ADF" w14:textId="0DB11B9D" w:rsidR="006113DA" w:rsidRDefault="006113DA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14:paraId="5E7D1E44" w14:textId="00FEF471" w:rsidR="006113DA" w:rsidRDefault="006113DA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14:paraId="4FF44F71" w14:textId="6A988B53" w:rsidR="006113DA" w:rsidRDefault="006113DA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14:paraId="7925DC52" w14:textId="3C822894" w:rsidR="006113DA" w:rsidRDefault="006113DA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14:paraId="685B9A18" w14:textId="1D336CE1" w:rsidR="006113DA" w:rsidRDefault="006113DA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14:paraId="58E4A544" w14:textId="56A4FE04" w:rsidR="006113DA" w:rsidRDefault="006113DA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14:paraId="12B1B0E7" w14:textId="45DC5267" w:rsidR="006113DA" w:rsidRDefault="006113DA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14:paraId="30521402" w14:textId="57D65B5B" w:rsidR="006113DA" w:rsidRDefault="006113DA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14:paraId="557B889A" w14:textId="7F344DEA" w:rsidR="006113DA" w:rsidRDefault="006113DA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14:paraId="149DFF46" w14:textId="13E98B67" w:rsidR="006113DA" w:rsidRDefault="006135E5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t>08.11.2023                             3810-па</w:t>
      </w:r>
    </w:p>
    <w:p w14:paraId="7B98EB1A" w14:textId="34804AF1" w:rsidR="006113DA" w:rsidRDefault="006113DA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14:paraId="38C7DB30" w14:textId="77777777" w:rsidR="006113DA" w:rsidRPr="00FE536B" w:rsidRDefault="006113DA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14:paraId="7272FDC3" w14:textId="77777777" w:rsidR="006113DA" w:rsidRDefault="00BF7F5F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B7715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внесении изменений в Значения </w:t>
      </w:r>
      <w:r w:rsidR="008C59C8">
        <w:rPr>
          <w:rFonts w:ascii="Times New Roman" w:hAnsi="Times New Roman" w:cs="Times New Roman"/>
          <w:sz w:val="24"/>
          <w:szCs w:val="24"/>
        </w:rPr>
        <w:t>базовых норматив</w:t>
      </w:r>
      <w:r w:rsidR="00F05A48">
        <w:rPr>
          <w:rFonts w:ascii="Times New Roman" w:hAnsi="Times New Roman" w:cs="Times New Roman"/>
          <w:sz w:val="24"/>
          <w:szCs w:val="24"/>
        </w:rPr>
        <w:t>ов</w:t>
      </w:r>
      <w:r w:rsidR="008C59C8">
        <w:rPr>
          <w:rFonts w:ascii="Times New Roman" w:hAnsi="Times New Roman" w:cs="Times New Roman"/>
          <w:sz w:val="24"/>
          <w:szCs w:val="24"/>
        </w:rPr>
        <w:t xml:space="preserve"> затрат </w:t>
      </w:r>
    </w:p>
    <w:p w14:paraId="2193EC57" w14:textId="77777777" w:rsidR="006113DA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коэффициента к базовым </w:t>
      </w:r>
    </w:p>
    <w:p w14:paraId="3BA06777" w14:textId="77777777" w:rsidR="006113DA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нормативам затрат на оказание единицы муниципальной услуги </w:t>
      </w:r>
    </w:p>
    <w:p w14:paraId="162898E0" w14:textId="77777777" w:rsidR="006113DA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(работы), предоставляемой муниципальным</w:t>
      </w:r>
      <w:r w:rsidR="00117CFD">
        <w:rPr>
          <w:rFonts w:ascii="Times New Roman" w:hAnsi="Times New Roman" w:cs="Times New Roman"/>
          <w:sz w:val="24"/>
          <w:szCs w:val="24"/>
        </w:rPr>
        <w:t xml:space="preserve"> бюджетным учреждением </w:t>
      </w:r>
    </w:p>
    <w:p w14:paraId="1DE3D79D" w14:textId="77777777" w:rsidR="006113DA" w:rsidRDefault="00117CFD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«Многофункциональный мол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одежный центр Тосненского района»</w:t>
      </w:r>
      <w:r w:rsidR="0006350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B21CCA" w14:textId="2E7D744F" w:rsidR="008C59C8" w:rsidRDefault="008F3473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BA5632">
        <w:rPr>
          <w:rFonts w:ascii="Times New Roman" w:hAnsi="Times New Roman" w:cs="Times New Roman"/>
          <w:sz w:val="24"/>
          <w:szCs w:val="24"/>
        </w:rPr>
        <w:t>3</w:t>
      </w:r>
      <w:r w:rsidR="008C59C8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C075FC1" w14:textId="48D35E81" w:rsidR="008C59C8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DD44BD" w14:textId="77777777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FC07AC" w14:textId="0EAE1448" w:rsidR="008C59C8" w:rsidRDefault="00FF39CB" w:rsidP="00CD07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</w:t>
      </w:r>
      <w:r w:rsidR="001C1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E354E">
        <w:rPr>
          <w:rFonts w:ascii="Times New Roman" w:hAnsi="Times New Roman" w:cs="Times New Roman"/>
          <w:sz w:val="24"/>
          <w:szCs w:val="24"/>
        </w:rPr>
        <w:t xml:space="preserve"> </w:t>
      </w:r>
      <w:r w:rsidR="00063501">
        <w:rPr>
          <w:rFonts w:ascii="Times New Roman" w:hAnsi="Times New Roman" w:cs="Times New Roman"/>
          <w:sz w:val="24"/>
          <w:szCs w:val="24"/>
        </w:rPr>
        <w:t>ст. 69.2</w:t>
      </w:r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117CFD" w:rsidRPr="008C59C8">
        <w:rPr>
          <w:rFonts w:ascii="Times New Roman" w:hAnsi="Times New Roman" w:cs="Times New Roman"/>
          <w:sz w:val="24"/>
          <w:szCs w:val="24"/>
        </w:rPr>
        <w:t>П</w:t>
      </w:r>
      <w:r w:rsidR="00117CFD" w:rsidRPr="008C59C8">
        <w:rPr>
          <w:rFonts w:ascii="Times New Roman" w:hAnsi="Times New Roman" w:cs="Times New Roman"/>
          <w:sz w:val="24"/>
          <w:szCs w:val="24"/>
        </w:rPr>
        <w:t>о</w:t>
      </w:r>
      <w:r w:rsidR="00117CFD">
        <w:rPr>
          <w:rFonts w:ascii="Times New Roman" w:hAnsi="Times New Roman" w:cs="Times New Roman"/>
          <w:sz w:val="24"/>
          <w:szCs w:val="24"/>
        </w:rPr>
        <w:t>ложени</w:t>
      </w:r>
      <w:r w:rsidR="00063501">
        <w:rPr>
          <w:rFonts w:ascii="Times New Roman" w:hAnsi="Times New Roman" w:cs="Times New Roman"/>
          <w:sz w:val="24"/>
          <w:szCs w:val="24"/>
        </w:rPr>
        <w:t>я</w:t>
      </w:r>
      <w:r w:rsidR="00117CFD" w:rsidRPr="008C59C8">
        <w:rPr>
          <w:rFonts w:ascii="Times New Roman" w:hAnsi="Times New Roman" w:cs="Times New Roman"/>
          <w:sz w:val="24"/>
          <w:szCs w:val="24"/>
        </w:rPr>
        <w:t xml:space="preserve"> </w:t>
      </w:r>
      <w:r w:rsidR="00117CFD">
        <w:rPr>
          <w:rFonts w:ascii="Times New Roman" w:hAnsi="Times New Roman" w:cs="Times New Roman"/>
          <w:sz w:val="24"/>
          <w:szCs w:val="24"/>
        </w:rPr>
        <w:t>о</w:t>
      </w:r>
      <w:r w:rsidR="00117CFD" w:rsidRPr="008C59C8">
        <w:rPr>
          <w:rFonts w:ascii="Times New Roman" w:hAnsi="Times New Roman" w:cs="Times New Roman"/>
          <w:sz w:val="24"/>
          <w:szCs w:val="24"/>
        </w:rPr>
        <w:t xml:space="preserve"> порядке формирования муниципального задания на оказание муниц</w:t>
      </w:r>
      <w:r w:rsidR="00117CFD" w:rsidRPr="008C59C8">
        <w:rPr>
          <w:rFonts w:ascii="Times New Roman" w:hAnsi="Times New Roman" w:cs="Times New Roman"/>
          <w:sz w:val="24"/>
          <w:szCs w:val="24"/>
        </w:rPr>
        <w:t>и</w:t>
      </w:r>
      <w:r w:rsidR="00117CFD" w:rsidRPr="008C59C8">
        <w:rPr>
          <w:rFonts w:ascii="Times New Roman" w:hAnsi="Times New Roman" w:cs="Times New Roman"/>
          <w:sz w:val="24"/>
          <w:szCs w:val="24"/>
        </w:rPr>
        <w:t>пальных  услуг (выполнение работ)  в отношении муниципальных учреждений м</w:t>
      </w:r>
      <w:r w:rsidR="00117CFD" w:rsidRPr="008C59C8">
        <w:rPr>
          <w:rFonts w:ascii="Times New Roman" w:hAnsi="Times New Roman" w:cs="Times New Roman"/>
          <w:sz w:val="24"/>
          <w:szCs w:val="24"/>
        </w:rPr>
        <w:t>у</w:t>
      </w:r>
      <w:r w:rsidR="00117CFD" w:rsidRPr="008C59C8">
        <w:rPr>
          <w:rFonts w:ascii="Times New Roman" w:hAnsi="Times New Roman" w:cs="Times New Roman"/>
          <w:sz w:val="24"/>
          <w:szCs w:val="24"/>
        </w:rPr>
        <w:t>ниципального образования Тосненский район Ленинградской области, муниц</w:t>
      </w:r>
      <w:r w:rsidR="00117CFD" w:rsidRPr="008C59C8">
        <w:rPr>
          <w:rFonts w:ascii="Times New Roman" w:hAnsi="Times New Roman" w:cs="Times New Roman"/>
          <w:sz w:val="24"/>
          <w:szCs w:val="24"/>
        </w:rPr>
        <w:t>и</w:t>
      </w:r>
      <w:r w:rsidR="00117CFD" w:rsidRPr="008C59C8">
        <w:rPr>
          <w:rFonts w:ascii="Times New Roman" w:hAnsi="Times New Roman" w:cs="Times New Roman"/>
          <w:sz w:val="24"/>
          <w:szCs w:val="24"/>
        </w:rPr>
        <w:t>пальных учреждений Тосненско</w:t>
      </w:r>
      <w:r w:rsidR="00117CFD">
        <w:rPr>
          <w:rFonts w:ascii="Times New Roman" w:hAnsi="Times New Roman" w:cs="Times New Roman"/>
          <w:sz w:val="24"/>
          <w:szCs w:val="24"/>
        </w:rPr>
        <w:t>го</w:t>
      </w:r>
      <w:r w:rsidR="00117CFD" w:rsidRPr="008C59C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117CFD">
        <w:rPr>
          <w:rFonts w:ascii="Times New Roman" w:hAnsi="Times New Roman" w:cs="Times New Roman"/>
          <w:sz w:val="24"/>
          <w:szCs w:val="24"/>
        </w:rPr>
        <w:t>го</w:t>
      </w:r>
      <w:r w:rsidR="00117CFD" w:rsidRPr="008C59C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17CFD">
        <w:rPr>
          <w:rFonts w:ascii="Times New Roman" w:hAnsi="Times New Roman" w:cs="Times New Roman"/>
          <w:sz w:val="24"/>
          <w:szCs w:val="24"/>
        </w:rPr>
        <w:t>я</w:t>
      </w:r>
      <w:r w:rsidR="00117CFD" w:rsidRPr="008C59C8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117CFD">
        <w:rPr>
          <w:rFonts w:ascii="Times New Roman" w:hAnsi="Times New Roman" w:cs="Times New Roman"/>
          <w:sz w:val="24"/>
          <w:szCs w:val="24"/>
        </w:rPr>
        <w:t>муниципал</w:t>
      </w:r>
      <w:r w:rsidR="00117CFD">
        <w:rPr>
          <w:rFonts w:ascii="Times New Roman" w:hAnsi="Times New Roman" w:cs="Times New Roman"/>
          <w:sz w:val="24"/>
          <w:szCs w:val="24"/>
        </w:rPr>
        <w:t>ь</w:t>
      </w:r>
      <w:r w:rsidR="00117CFD">
        <w:rPr>
          <w:rFonts w:ascii="Times New Roman" w:hAnsi="Times New Roman" w:cs="Times New Roman"/>
          <w:sz w:val="24"/>
          <w:szCs w:val="24"/>
        </w:rPr>
        <w:t xml:space="preserve">ного </w:t>
      </w:r>
      <w:r w:rsidR="00117CFD" w:rsidRPr="008C59C8">
        <w:rPr>
          <w:rFonts w:ascii="Times New Roman" w:hAnsi="Times New Roman" w:cs="Times New Roman"/>
          <w:sz w:val="24"/>
          <w:szCs w:val="24"/>
        </w:rPr>
        <w:t>района Ленинградской области и финансового обеспечения выполнения м</w:t>
      </w:r>
      <w:r w:rsidR="00117CFD" w:rsidRPr="008C59C8">
        <w:rPr>
          <w:rFonts w:ascii="Times New Roman" w:hAnsi="Times New Roman" w:cs="Times New Roman"/>
          <w:sz w:val="24"/>
          <w:szCs w:val="24"/>
        </w:rPr>
        <w:t>у</w:t>
      </w:r>
      <w:r w:rsidR="00117CFD" w:rsidRPr="008C59C8">
        <w:rPr>
          <w:rFonts w:ascii="Times New Roman" w:hAnsi="Times New Roman" w:cs="Times New Roman"/>
          <w:sz w:val="24"/>
          <w:szCs w:val="24"/>
        </w:rPr>
        <w:t>ниципального задания, утвержденн</w:t>
      </w:r>
      <w:r w:rsidR="00063501">
        <w:rPr>
          <w:rFonts w:ascii="Times New Roman" w:hAnsi="Times New Roman" w:cs="Times New Roman"/>
          <w:sz w:val="24"/>
          <w:szCs w:val="24"/>
        </w:rPr>
        <w:t>ого</w:t>
      </w:r>
      <w:r w:rsidR="00117CFD" w:rsidRPr="008C59C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</w:t>
      </w:r>
      <w:r w:rsidR="00117CFD" w:rsidRPr="008C59C8">
        <w:rPr>
          <w:rFonts w:ascii="Times New Roman" w:hAnsi="Times New Roman" w:cs="Times New Roman"/>
          <w:sz w:val="24"/>
          <w:szCs w:val="24"/>
        </w:rPr>
        <w:t>и</w:t>
      </w:r>
      <w:r w:rsidR="00117CFD" w:rsidRPr="008C59C8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от </w:t>
      </w:r>
      <w:r w:rsidR="00117CFD">
        <w:rPr>
          <w:rFonts w:ascii="Times New Roman" w:hAnsi="Times New Roman" w:cs="Times New Roman"/>
          <w:sz w:val="24"/>
          <w:szCs w:val="24"/>
        </w:rPr>
        <w:t>24.12.2021 № 3070-</w:t>
      </w:r>
      <w:r w:rsidR="00117CFD" w:rsidRPr="006544EC">
        <w:rPr>
          <w:rFonts w:ascii="Times New Roman" w:hAnsi="Times New Roman" w:cs="Times New Roman"/>
          <w:sz w:val="24"/>
          <w:szCs w:val="24"/>
        </w:rPr>
        <w:t>па</w:t>
      </w:r>
      <w:r w:rsidR="00117CFD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постановлением администрации муниц</w:t>
      </w:r>
      <w:r w:rsidR="00117CFD">
        <w:rPr>
          <w:rFonts w:ascii="Times New Roman" w:hAnsi="Times New Roman" w:cs="Times New Roman"/>
          <w:sz w:val="24"/>
          <w:szCs w:val="24"/>
        </w:rPr>
        <w:t>и</w:t>
      </w:r>
      <w:r w:rsidR="00117CFD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от 25.08.2022 № 2947-па),</w:t>
      </w:r>
      <w:r w:rsidR="00117CFD" w:rsidRPr="006544EC">
        <w:rPr>
          <w:rFonts w:ascii="Times New Roman" w:hAnsi="Times New Roman" w:cs="Times New Roman"/>
          <w:sz w:val="24"/>
          <w:szCs w:val="24"/>
        </w:rPr>
        <w:t xml:space="preserve"> </w:t>
      </w:r>
      <w:r w:rsidR="00117CFD" w:rsidRPr="008C59C8">
        <w:rPr>
          <w:rFonts w:ascii="Times New Roman" w:hAnsi="Times New Roman" w:cs="Times New Roman"/>
          <w:sz w:val="24"/>
          <w:szCs w:val="24"/>
        </w:rPr>
        <w:t>администрация</w:t>
      </w:r>
      <w:r w:rsidR="00117C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</w:t>
      </w:r>
      <w:r w:rsidR="00117CFD">
        <w:rPr>
          <w:rFonts w:ascii="Times New Roman" w:hAnsi="Times New Roman" w:cs="Times New Roman"/>
          <w:sz w:val="24"/>
          <w:szCs w:val="24"/>
        </w:rPr>
        <w:t>н</w:t>
      </w:r>
      <w:r w:rsidR="00117CFD">
        <w:rPr>
          <w:rFonts w:ascii="Times New Roman" w:hAnsi="Times New Roman" w:cs="Times New Roman"/>
          <w:sz w:val="24"/>
          <w:szCs w:val="24"/>
        </w:rPr>
        <w:t>градской области</w:t>
      </w:r>
    </w:p>
    <w:p w14:paraId="18BF1346" w14:textId="77777777" w:rsidR="008C59C8" w:rsidRDefault="008C59C8" w:rsidP="008C59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532A56" w14:textId="16A30A9D" w:rsidR="008C59C8" w:rsidRDefault="008C59C8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07DAD792" w14:textId="77777777" w:rsidR="006113DA" w:rsidRDefault="006113DA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27A5B23" w14:textId="2A007313" w:rsidR="00BF7F5F" w:rsidRDefault="00D562BB" w:rsidP="006113D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2BB">
        <w:rPr>
          <w:rFonts w:ascii="Times New Roman" w:hAnsi="Times New Roman" w:cs="Times New Roman"/>
          <w:sz w:val="24"/>
          <w:szCs w:val="24"/>
        </w:rPr>
        <w:t>Внести изменения в Значения базовых нормативов затрат и территориал</w:t>
      </w:r>
      <w:r w:rsidRPr="00D562BB">
        <w:rPr>
          <w:rFonts w:ascii="Times New Roman" w:hAnsi="Times New Roman" w:cs="Times New Roman"/>
          <w:sz w:val="24"/>
          <w:szCs w:val="24"/>
        </w:rPr>
        <w:t>ь</w:t>
      </w:r>
      <w:r w:rsidRPr="00D562BB">
        <w:rPr>
          <w:rFonts w:ascii="Times New Roman" w:hAnsi="Times New Roman" w:cs="Times New Roman"/>
          <w:sz w:val="24"/>
          <w:szCs w:val="24"/>
        </w:rPr>
        <w:t>ного корректирующего коэффициента к базовым нормативам затрат на оказание единицы муниципальной услуги (работы), предоставляемой муниципальным бю</w:t>
      </w:r>
      <w:r w:rsidRPr="00D562BB">
        <w:rPr>
          <w:rFonts w:ascii="Times New Roman" w:hAnsi="Times New Roman" w:cs="Times New Roman"/>
          <w:sz w:val="24"/>
          <w:szCs w:val="24"/>
        </w:rPr>
        <w:t>д</w:t>
      </w:r>
      <w:r w:rsidRPr="00D562BB">
        <w:rPr>
          <w:rFonts w:ascii="Times New Roman" w:hAnsi="Times New Roman" w:cs="Times New Roman"/>
          <w:sz w:val="24"/>
          <w:szCs w:val="24"/>
        </w:rPr>
        <w:t>жетным учреждением «Многофункциональный молодежный центр Тосненского района», на 2023 год, утвержденные постановлением администрации муниципал</w:t>
      </w:r>
      <w:r w:rsidRPr="00D562BB">
        <w:rPr>
          <w:rFonts w:ascii="Times New Roman" w:hAnsi="Times New Roman" w:cs="Times New Roman"/>
          <w:sz w:val="24"/>
          <w:szCs w:val="24"/>
        </w:rPr>
        <w:t>ь</w:t>
      </w:r>
      <w:r w:rsidRPr="00D562BB">
        <w:rPr>
          <w:rFonts w:ascii="Times New Roman" w:hAnsi="Times New Roman" w:cs="Times New Roman"/>
          <w:sz w:val="24"/>
          <w:szCs w:val="24"/>
        </w:rPr>
        <w:t>ного образования Тосненский район Ленинградской области от 27.07.2023 № 2577-па, изложив их в новой редакции (приложение)</w:t>
      </w:r>
      <w:r w:rsidR="00A52C4D">
        <w:rPr>
          <w:rFonts w:ascii="Times New Roman" w:hAnsi="Times New Roman" w:cs="Times New Roman"/>
          <w:sz w:val="24"/>
          <w:szCs w:val="24"/>
        </w:rPr>
        <w:t>.</w:t>
      </w:r>
    </w:p>
    <w:p w14:paraId="4B070503" w14:textId="083E911D" w:rsidR="00A0539E" w:rsidRPr="001529E7" w:rsidRDefault="00A0539E" w:rsidP="006113D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9E7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4934FB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t>администр</w:t>
      </w:r>
      <w:r w:rsidRPr="001529E7">
        <w:rPr>
          <w:rFonts w:ascii="Times New Roman" w:hAnsi="Times New Roman" w:cs="Times New Roman"/>
          <w:sz w:val="24"/>
          <w:szCs w:val="24"/>
        </w:rPr>
        <w:t>а</w:t>
      </w:r>
      <w:r w:rsidRPr="001529E7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Тосненский район Ленинградской области направить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A52922" w:rsidRPr="001529E7">
        <w:rPr>
          <w:rFonts w:ascii="Times New Roman" w:hAnsi="Times New Roman" w:cs="Times New Roman"/>
          <w:sz w:val="24"/>
          <w:szCs w:val="24"/>
        </w:rPr>
        <w:t xml:space="preserve">в </w:t>
      </w:r>
      <w:r w:rsidR="00A52922">
        <w:rPr>
          <w:rFonts w:ascii="Times New Roman" w:hAnsi="Times New Roman" w:cs="Times New Roman"/>
          <w:sz w:val="24"/>
          <w:szCs w:val="24"/>
        </w:rPr>
        <w:t>сектор по взаимодействию с общественн</w:t>
      </w:r>
      <w:r w:rsidR="00A52922">
        <w:rPr>
          <w:rFonts w:ascii="Times New Roman" w:hAnsi="Times New Roman" w:cs="Times New Roman"/>
          <w:sz w:val="24"/>
          <w:szCs w:val="24"/>
        </w:rPr>
        <w:t>о</w:t>
      </w:r>
      <w:r w:rsidR="00A52922">
        <w:rPr>
          <w:rFonts w:ascii="Times New Roman" w:hAnsi="Times New Roman" w:cs="Times New Roman"/>
          <w:sz w:val="24"/>
          <w:szCs w:val="24"/>
        </w:rPr>
        <w:t>стью</w:t>
      </w:r>
      <w:r w:rsidR="00A52922" w:rsidRPr="001529E7">
        <w:rPr>
          <w:rFonts w:ascii="Times New Roman" w:hAnsi="Times New Roman" w:cs="Times New Roman"/>
          <w:sz w:val="24"/>
          <w:szCs w:val="24"/>
        </w:rPr>
        <w:t xml:space="preserve"> </w:t>
      </w:r>
      <w:r w:rsidR="00A52922">
        <w:rPr>
          <w:rFonts w:ascii="Times New Roman" w:hAnsi="Times New Roman" w:cs="Times New Roman"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sz w:val="24"/>
          <w:szCs w:val="24"/>
        </w:rPr>
        <w:t>по организационной работе, местному самоуправлению,  межнаци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нальным и межконфессиональным отношениям </w:t>
      </w:r>
      <w:r w:rsidRPr="001529E7">
        <w:rPr>
          <w:rFonts w:ascii="Times New Roman" w:hAnsi="Times New Roman" w:cs="Times New Roman"/>
          <w:sz w:val="24"/>
          <w:szCs w:val="24"/>
        </w:rPr>
        <w:t>администрации</w:t>
      </w:r>
      <w:r w:rsidRPr="0012743F"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 для</w:t>
      </w:r>
      <w:r w:rsidR="00117CFD">
        <w:rPr>
          <w:rFonts w:ascii="Times New Roman" w:hAnsi="Times New Roman" w:cs="Times New Roman"/>
          <w:sz w:val="24"/>
          <w:szCs w:val="24"/>
        </w:rPr>
        <w:t xml:space="preserve"> </w:t>
      </w:r>
      <w:r w:rsidR="00063501">
        <w:rPr>
          <w:rFonts w:ascii="Times New Roman" w:hAnsi="Times New Roman" w:cs="Times New Roman"/>
          <w:sz w:val="24"/>
          <w:szCs w:val="24"/>
        </w:rPr>
        <w:t xml:space="preserve">опубликования и </w:t>
      </w:r>
      <w:r>
        <w:rPr>
          <w:rFonts w:ascii="Times New Roman" w:hAnsi="Times New Roman" w:cs="Times New Roman"/>
          <w:sz w:val="24"/>
          <w:szCs w:val="24"/>
        </w:rPr>
        <w:t>обн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lastRenderedPageBreak/>
        <w:t>родования</w:t>
      </w:r>
      <w:r w:rsidRPr="001529E7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образования Т</w:t>
      </w:r>
      <w:r w:rsidRPr="001529E7">
        <w:rPr>
          <w:rFonts w:ascii="Times New Roman" w:hAnsi="Times New Roman" w:cs="Times New Roman"/>
          <w:sz w:val="24"/>
          <w:szCs w:val="24"/>
        </w:rPr>
        <w:t>о</w:t>
      </w:r>
      <w:r w:rsidRPr="001529E7">
        <w:rPr>
          <w:rFonts w:ascii="Times New Roman" w:hAnsi="Times New Roman" w:cs="Times New Roman"/>
          <w:sz w:val="24"/>
          <w:szCs w:val="24"/>
        </w:rPr>
        <w:t xml:space="preserve">сненский </w:t>
      </w:r>
      <w:r w:rsidR="005D637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1529E7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14:paraId="67581FE0" w14:textId="5433D012" w:rsidR="00A0539E" w:rsidRPr="005E3CEA" w:rsidRDefault="00A52922" w:rsidP="006113D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Сектору по взаимодействию с общественностью</w:t>
      </w:r>
      <w:r w:rsidRPr="00152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A0539E" w:rsidRPr="005E3CEA">
        <w:rPr>
          <w:rFonts w:ascii="Times New Roman" w:hAnsi="Times New Roman" w:cs="Times New Roman"/>
          <w:sz w:val="24"/>
          <w:szCs w:val="24"/>
        </w:rPr>
        <w:t>по организац</w:t>
      </w:r>
      <w:r w:rsidR="00A0539E" w:rsidRPr="005E3CEA">
        <w:rPr>
          <w:rFonts w:ascii="Times New Roman" w:hAnsi="Times New Roman" w:cs="Times New Roman"/>
          <w:sz w:val="24"/>
          <w:szCs w:val="24"/>
        </w:rPr>
        <w:t>и</w:t>
      </w:r>
      <w:r w:rsidR="00A0539E" w:rsidRPr="005E3CEA">
        <w:rPr>
          <w:rFonts w:ascii="Times New Roman" w:hAnsi="Times New Roman" w:cs="Times New Roman"/>
          <w:sz w:val="24"/>
          <w:szCs w:val="24"/>
        </w:rPr>
        <w:t>онной работе, местному самоуправлению,  межнациональным и межконфесси</w:t>
      </w:r>
      <w:r w:rsidR="00A0539E" w:rsidRPr="005E3CEA">
        <w:rPr>
          <w:rFonts w:ascii="Times New Roman" w:hAnsi="Times New Roman" w:cs="Times New Roman"/>
          <w:sz w:val="24"/>
          <w:szCs w:val="24"/>
        </w:rPr>
        <w:t>о</w:t>
      </w:r>
      <w:r w:rsidR="00A0539E" w:rsidRPr="005E3CEA">
        <w:rPr>
          <w:rFonts w:ascii="Times New Roman" w:hAnsi="Times New Roman" w:cs="Times New Roman"/>
          <w:sz w:val="24"/>
          <w:szCs w:val="24"/>
        </w:rPr>
        <w:t>нальным отношениям администрации муниципального образования Тосненск</w:t>
      </w:r>
      <w:r w:rsidR="00117CFD">
        <w:rPr>
          <w:rFonts w:ascii="Times New Roman" w:hAnsi="Times New Roman" w:cs="Times New Roman"/>
          <w:sz w:val="24"/>
          <w:szCs w:val="24"/>
        </w:rPr>
        <w:t xml:space="preserve">ий район Ленинградской области </w:t>
      </w:r>
      <w:r w:rsidR="00063501">
        <w:rPr>
          <w:rFonts w:ascii="Times New Roman" w:hAnsi="Times New Roman" w:cs="Times New Roman"/>
          <w:sz w:val="24"/>
          <w:szCs w:val="24"/>
        </w:rPr>
        <w:t xml:space="preserve">опубликовать и </w:t>
      </w:r>
      <w:r w:rsidR="00A0539E" w:rsidRPr="005E3CEA">
        <w:rPr>
          <w:rFonts w:ascii="Times New Roman" w:hAnsi="Times New Roman" w:cs="Times New Roman"/>
          <w:sz w:val="24"/>
          <w:szCs w:val="24"/>
        </w:rPr>
        <w:t>обнародовать  настоящее постано</w:t>
      </w:r>
      <w:r w:rsidR="00A0539E" w:rsidRPr="005E3CEA">
        <w:rPr>
          <w:rFonts w:ascii="Times New Roman" w:hAnsi="Times New Roman" w:cs="Times New Roman"/>
          <w:sz w:val="24"/>
          <w:szCs w:val="24"/>
        </w:rPr>
        <w:t>в</w:t>
      </w:r>
      <w:r w:rsidR="00A0539E" w:rsidRPr="005E3CEA">
        <w:rPr>
          <w:rFonts w:ascii="Times New Roman" w:hAnsi="Times New Roman" w:cs="Times New Roman"/>
          <w:sz w:val="24"/>
          <w:szCs w:val="24"/>
        </w:rPr>
        <w:t xml:space="preserve">ление в порядке, установленном Уставом муниципального образования Тосненский </w:t>
      </w:r>
      <w:r w:rsidR="005D637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A0539E" w:rsidRPr="005E3CEA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14:paraId="3ACBC1C5" w14:textId="014367E6" w:rsidR="00A0539E" w:rsidRDefault="00A0539E" w:rsidP="006113D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</w:t>
      </w:r>
      <w:r w:rsidR="004934FB">
        <w:rPr>
          <w:rFonts w:ascii="Times New Roman" w:hAnsi="Times New Roman" w:cs="Times New Roman"/>
          <w:sz w:val="24"/>
          <w:szCs w:val="24"/>
        </w:rPr>
        <w:t xml:space="preserve"> </w:t>
      </w:r>
      <w:r w:rsidR="005D6510">
        <w:rPr>
          <w:rFonts w:ascii="Times New Roman" w:hAnsi="Times New Roman" w:cs="Times New Roman"/>
          <w:sz w:val="24"/>
          <w:szCs w:val="24"/>
        </w:rPr>
        <w:t>Романцова А.А.</w:t>
      </w:r>
    </w:p>
    <w:p w14:paraId="35D583E6" w14:textId="77777777" w:rsidR="00FF39CB" w:rsidRDefault="00FF39CB" w:rsidP="006113D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ликования.</w:t>
      </w:r>
    </w:p>
    <w:p w14:paraId="5B31E685" w14:textId="47B84827" w:rsidR="00EF00F8" w:rsidRDefault="00EF00F8" w:rsidP="00EF00F8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14:paraId="03B4D8BD" w14:textId="4BEB7299" w:rsidR="006113DA" w:rsidRDefault="006113DA" w:rsidP="00EF00F8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14:paraId="22982A4E" w14:textId="429BBA31" w:rsidR="006113DA" w:rsidRDefault="006113DA" w:rsidP="00EF00F8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14:paraId="6B42CB0E" w14:textId="77777777" w:rsidR="006113DA" w:rsidRDefault="006113DA" w:rsidP="00EF00F8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14:paraId="438C79B6" w14:textId="47860F9C" w:rsidR="00BA0278" w:rsidRDefault="00BA0278" w:rsidP="00BA02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А.Г. Клементьев</w:t>
      </w:r>
    </w:p>
    <w:p w14:paraId="39FEA3EE" w14:textId="7D11BBE5"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62336F" w14:textId="4E5BEAE3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4EDDD5" w14:textId="67A10646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7A99BA" w14:textId="2568366F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FD0D34" w14:textId="6BF0454D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9F8AC3" w14:textId="329B5B58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0C063B" w14:textId="2157AEF2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DF4584" w14:textId="7F7ABD5A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BF352F" w14:textId="1C681FEC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9D5E06" w14:textId="6D2CFC58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D9B8F2" w14:textId="48991B38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B5FE33" w14:textId="44E5AF9C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A8EDFA5" w14:textId="16268CF8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FAB945" w14:textId="30A2683B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8562F1" w14:textId="5531AAA4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6C2F6A" w14:textId="6A63ED8A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9CC70A" w14:textId="178C806F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27E5D7" w14:textId="09A90F79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C3486F" w14:textId="1FBE9C00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735F06" w14:textId="5B115DC4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471A52" w14:textId="76C987C3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6A4B16" w14:textId="04CF5F97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92DA1B" w14:textId="76C604C3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B1AD92" w14:textId="2C5C6FEA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3E2E7C" w14:textId="798A3A03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E085BE" w14:textId="2E779F38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23EEFA" w14:textId="0393B92D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33AA58" w14:textId="3A1AD83F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E6C067" w14:textId="59700F40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B1E7A0" w14:textId="77777777" w:rsidR="006113DA" w:rsidRDefault="006113DA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859492" w14:textId="084A16C3" w:rsidR="004934FB" w:rsidRDefault="004934FB" w:rsidP="004934FB">
      <w:pPr>
        <w:jc w:val="both"/>
        <w:rPr>
          <w:rFonts w:eastAsiaTheme="minorHAnsi"/>
          <w:sz w:val="20"/>
          <w:szCs w:val="20"/>
          <w:lang w:eastAsia="en-US"/>
        </w:rPr>
      </w:pPr>
      <w:r w:rsidRPr="004934FB">
        <w:rPr>
          <w:rFonts w:eastAsiaTheme="minorHAnsi"/>
          <w:sz w:val="20"/>
          <w:szCs w:val="20"/>
          <w:lang w:eastAsia="en-US"/>
        </w:rPr>
        <w:t>Виноградова Наталья Алексеевна, 8 (81361) 2</w:t>
      </w:r>
      <w:r w:rsidR="005D6510">
        <w:rPr>
          <w:rFonts w:eastAsiaTheme="minorHAnsi"/>
          <w:sz w:val="20"/>
          <w:szCs w:val="20"/>
          <w:lang w:eastAsia="en-US"/>
        </w:rPr>
        <w:t>5926</w:t>
      </w:r>
    </w:p>
    <w:p w14:paraId="1D57F003" w14:textId="76C121DE" w:rsidR="006113DA" w:rsidRPr="004934FB" w:rsidRDefault="006113DA" w:rsidP="004934FB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9 га</w:t>
      </w:r>
    </w:p>
    <w:p w14:paraId="54A184A6" w14:textId="77777777" w:rsidR="00D81F05" w:rsidRDefault="00D81F05" w:rsidP="00CD07F2">
      <w:pPr>
        <w:pStyle w:val="a3"/>
        <w:ind w:left="4820"/>
        <w:rPr>
          <w:rFonts w:ascii="Times New Roman" w:hAnsi="Times New Roman" w:cs="Times New Roman"/>
          <w:color w:val="000000"/>
          <w:sz w:val="24"/>
          <w:szCs w:val="24"/>
        </w:rPr>
        <w:sectPr w:rsidR="00D81F05" w:rsidSect="006113DA">
          <w:headerReference w:type="default" r:id="rId11"/>
          <w:headerReference w:type="first" r:id="rId12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14:paraId="536AA573" w14:textId="77777777" w:rsidR="00143457" w:rsidRPr="00CD07F2" w:rsidRDefault="00143457" w:rsidP="006113DA">
      <w:pPr>
        <w:pStyle w:val="a3"/>
        <w:ind w:left="85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14:paraId="10AE16D4" w14:textId="77777777" w:rsidR="00C52E5B" w:rsidRDefault="00143457" w:rsidP="006113DA">
      <w:pPr>
        <w:pStyle w:val="a3"/>
        <w:ind w:left="85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14:paraId="3D5A221E" w14:textId="01AE8DB9" w:rsidR="00143457" w:rsidRPr="00CD07F2" w:rsidRDefault="00332864" w:rsidP="006113DA">
      <w:pPr>
        <w:pStyle w:val="a3"/>
        <w:ind w:left="85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14:paraId="153A32CE" w14:textId="15A833D3" w:rsidR="00143457" w:rsidRPr="00CD07F2" w:rsidRDefault="00332864" w:rsidP="006113DA">
      <w:pPr>
        <w:pStyle w:val="a3"/>
        <w:ind w:left="85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Тосненский </w:t>
      </w:r>
      <w:r w:rsidR="00143457" w:rsidRPr="00CD07F2">
        <w:rPr>
          <w:rFonts w:ascii="Times New Roman" w:hAnsi="Times New Roman" w:cs="Times New Roman"/>
          <w:color w:val="000000"/>
          <w:sz w:val="24"/>
          <w:szCs w:val="24"/>
        </w:rPr>
        <w:t xml:space="preserve">район Ленинградской области </w:t>
      </w:r>
    </w:p>
    <w:p w14:paraId="4A0BA5D7" w14:textId="2F3C4D9B" w:rsidR="006113DA" w:rsidRDefault="006135E5" w:rsidP="006113DA">
      <w:pPr>
        <w:pStyle w:val="a3"/>
        <w:ind w:left="85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08.11.2023                     3810-па</w:t>
      </w:r>
    </w:p>
    <w:p w14:paraId="74BBC719" w14:textId="6A3D3AF5" w:rsidR="00143457" w:rsidRDefault="00143457" w:rsidP="006113DA">
      <w:pPr>
        <w:pStyle w:val="a3"/>
        <w:ind w:left="85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>от ________________ № __________</w:t>
      </w:r>
    </w:p>
    <w:p w14:paraId="62D2081C" w14:textId="77777777" w:rsidR="00143457" w:rsidRDefault="00143457" w:rsidP="00143457">
      <w:pPr>
        <w:pStyle w:val="a3"/>
        <w:ind w:left="1006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2E8E0818" w14:textId="77777777" w:rsidR="00143457" w:rsidRDefault="00143457" w:rsidP="00143457">
      <w:pPr>
        <w:spacing w:line="276" w:lineRule="auto"/>
        <w:jc w:val="center"/>
      </w:pPr>
      <w:r>
        <w:t xml:space="preserve">Значение базовых </w:t>
      </w:r>
      <w:r w:rsidRPr="00D81F05">
        <w:t>норматив</w:t>
      </w:r>
      <w:r>
        <w:t>ов</w:t>
      </w:r>
      <w:r w:rsidRPr="00D81F05">
        <w:t xml:space="preserve"> затрат </w:t>
      </w:r>
      <w:r w:rsidRPr="00456F04">
        <w:t xml:space="preserve">и территориального корректирующего коэффициента к базовым нормативам затрат </w:t>
      </w:r>
    </w:p>
    <w:p w14:paraId="19D9461B" w14:textId="51D95CC9" w:rsidR="00143457" w:rsidRDefault="00143457" w:rsidP="00117CFD">
      <w:pPr>
        <w:spacing w:line="276" w:lineRule="auto"/>
        <w:jc w:val="center"/>
      </w:pPr>
      <w:r w:rsidRPr="00D81F05">
        <w:t xml:space="preserve">на оказание единицы муниципальной услуги (работы), предоставляемой </w:t>
      </w:r>
      <w:r w:rsidR="00117CFD">
        <w:t xml:space="preserve">муниципальным </w:t>
      </w:r>
      <w:r w:rsidR="00117CFD" w:rsidRPr="00117CFD">
        <w:t>бюджетным учреждением «Многофункциональный молодежный центр Тосненского района»</w:t>
      </w:r>
      <w:r w:rsidR="005D637C">
        <w:t xml:space="preserve">, </w:t>
      </w:r>
      <w:r w:rsidRPr="00D81F05">
        <w:t>на 20</w:t>
      </w:r>
      <w:r>
        <w:t>2</w:t>
      </w:r>
      <w:r w:rsidR="00BA5632">
        <w:t>3</w:t>
      </w:r>
      <w:r w:rsidRPr="00D81F05">
        <w:t xml:space="preserve"> год</w:t>
      </w:r>
    </w:p>
    <w:p w14:paraId="3F6334ED" w14:textId="77777777" w:rsidR="00E72C22" w:rsidRDefault="00E72C22" w:rsidP="00143457">
      <w:pPr>
        <w:spacing w:line="276" w:lineRule="auto"/>
        <w:jc w:val="center"/>
      </w:pPr>
    </w:p>
    <w:tbl>
      <w:tblPr>
        <w:tblStyle w:val="ab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2232"/>
        <w:gridCol w:w="3260"/>
        <w:gridCol w:w="1419"/>
        <w:gridCol w:w="1559"/>
        <w:gridCol w:w="1276"/>
        <w:gridCol w:w="1665"/>
        <w:gridCol w:w="1171"/>
        <w:gridCol w:w="1418"/>
        <w:gridCol w:w="1276"/>
      </w:tblGrid>
      <w:tr w:rsidR="00E72C22" w:rsidRPr="00F0629A" w14:paraId="0AD0E5CA" w14:textId="77777777" w:rsidTr="00794D52">
        <w:trPr>
          <w:jc w:val="center"/>
        </w:trPr>
        <w:tc>
          <w:tcPr>
            <w:tcW w:w="2232" w:type="dxa"/>
            <w:vMerge w:val="restart"/>
          </w:tcPr>
          <w:p w14:paraId="5BF24E00" w14:textId="77777777" w:rsidR="00E72C22" w:rsidRPr="00F0629A" w:rsidRDefault="00E72C22" w:rsidP="005211E8">
            <w:pPr>
              <w:jc w:val="center"/>
            </w:pPr>
            <w:r w:rsidRPr="00F0629A">
              <w:t>Наименование м</w:t>
            </w:r>
            <w:r w:rsidRPr="00F0629A">
              <w:t>у</w:t>
            </w:r>
            <w:r w:rsidRPr="00F0629A">
              <w:t>ниципальной усл</w:t>
            </w:r>
            <w:r w:rsidRPr="00F0629A">
              <w:t>у</w:t>
            </w:r>
            <w:r w:rsidRPr="00F0629A">
              <w:t>ги</w:t>
            </w:r>
          </w:p>
        </w:tc>
        <w:tc>
          <w:tcPr>
            <w:tcW w:w="3260" w:type="dxa"/>
            <w:vMerge w:val="restart"/>
          </w:tcPr>
          <w:p w14:paraId="79A73109" w14:textId="77777777" w:rsidR="00E72C22" w:rsidRPr="00F0629A" w:rsidRDefault="00E72C22" w:rsidP="005211E8">
            <w:pPr>
              <w:jc w:val="center"/>
            </w:pPr>
            <w:r w:rsidRPr="00F0629A">
              <w:t>Уникальный номер реестр</w:t>
            </w:r>
            <w:r w:rsidRPr="00F0629A">
              <w:t>о</w:t>
            </w:r>
            <w:r w:rsidRPr="00F0629A">
              <w:t>вой записи из базового (о</w:t>
            </w:r>
            <w:r w:rsidRPr="00F0629A">
              <w:t>т</w:t>
            </w:r>
            <w:r w:rsidRPr="00F0629A">
              <w:t>раслевого) перечня</w:t>
            </w:r>
          </w:p>
        </w:tc>
        <w:tc>
          <w:tcPr>
            <w:tcW w:w="8508" w:type="dxa"/>
            <w:gridSpan w:val="6"/>
          </w:tcPr>
          <w:p w14:paraId="1E111AB6" w14:textId="77777777" w:rsidR="00E72C22" w:rsidRPr="00F0629A" w:rsidRDefault="00E72C22" w:rsidP="005211E8">
            <w:pPr>
              <w:jc w:val="center"/>
            </w:pPr>
            <w:r w:rsidRPr="00F0629A">
              <w:t>Значение базового норматива на оказание единицы муниципальной услуги (р</w:t>
            </w:r>
            <w:r w:rsidRPr="00F0629A">
              <w:t>а</w:t>
            </w:r>
            <w:r w:rsidRPr="00F0629A">
              <w:t>боты), руб.</w:t>
            </w:r>
          </w:p>
        </w:tc>
        <w:tc>
          <w:tcPr>
            <w:tcW w:w="1276" w:type="dxa"/>
            <w:vMerge w:val="restart"/>
          </w:tcPr>
          <w:p w14:paraId="113A7616" w14:textId="77777777" w:rsidR="00E72C22" w:rsidRPr="00F0629A" w:rsidRDefault="00E72C22" w:rsidP="005211E8">
            <w:pPr>
              <w:jc w:val="center"/>
            </w:pPr>
            <w:r w:rsidRPr="00F0629A">
              <w:t>Значение террит</w:t>
            </w:r>
            <w:r w:rsidRPr="00F0629A">
              <w:t>о</w:t>
            </w:r>
            <w:r w:rsidRPr="00F0629A">
              <w:t>риального коррект</w:t>
            </w:r>
            <w:r w:rsidRPr="00F0629A">
              <w:t>и</w:t>
            </w:r>
            <w:r w:rsidRPr="00F0629A">
              <w:t>рующего коэфф</w:t>
            </w:r>
            <w:r w:rsidRPr="00F0629A">
              <w:t>и</w:t>
            </w:r>
            <w:r w:rsidRPr="00F0629A">
              <w:t>циента к базовому нормат</w:t>
            </w:r>
            <w:r w:rsidRPr="00F0629A">
              <w:t>и</w:t>
            </w:r>
            <w:r w:rsidRPr="00F0629A">
              <w:t>ву затрат на оказ</w:t>
            </w:r>
            <w:r w:rsidRPr="00F0629A">
              <w:t>а</w:t>
            </w:r>
            <w:r w:rsidRPr="00F0629A">
              <w:t>ние м</w:t>
            </w:r>
            <w:r w:rsidRPr="00F0629A">
              <w:t>у</w:t>
            </w:r>
            <w:r w:rsidRPr="00F0629A">
              <w:t>ниц</w:t>
            </w:r>
            <w:r w:rsidRPr="00F0629A">
              <w:t>и</w:t>
            </w:r>
            <w:r w:rsidRPr="00F0629A">
              <w:t>пальной услуги (работы)</w:t>
            </w:r>
          </w:p>
        </w:tc>
      </w:tr>
      <w:tr w:rsidR="00E72C22" w14:paraId="69C7E3FF" w14:textId="77777777" w:rsidTr="00794D52">
        <w:trPr>
          <w:jc w:val="center"/>
        </w:trPr>
        <w:tc>
          <w:tcPr>
            <w:tcW w:w="2232" w:type="dxa"/>
            <w:vMerge/>
          </w:tcPr>
          <w:p w14:paraId="0B0C27EA" w14:textId="77777777" w:rsidR="00E72C22" w:rsidRDefault="00E72C22" w:rsidP="005211E8">
            <w:pPr>
              <w:jc w:val="center"/>
            </w:pPr>
          </w:p>
        </w:tc>
        <w:tc>
          <w:tcPr>
            <w:tcW w:w="3260" w:type="dxa"/>
            <w:vMerge/>
          </w:tcPr>
          <w:p w14:paraId="6C63F1F4" w14:textId="77777777" w:rsidR="00E72C22" w:rsidRDefault="00E72C22" w:rsidP="005211E8">
            <w:pPr>
              <w:jc w:val="center"/>
            </w:pPr>
          </w:p>
        </w:tc>
        <w:tc>
          <w:tcPr>
            <w:tcW w:w="1419" w:type="dxa"/>
          </w:tcPr>
          <w:p w14:paraId="51461573" w14:textId="77777777" w:rsidR="00E72C22" w:rsidRDefault="00E72C22" w:rsidP="005211E8">
            <w:pPr>
              <w:jc w:val="center"/>
            </w:pPr>
          </w:p>
        </w:tc>
        <w:tc>
          <w:tcPr>
            <w:tcW w:w="7089" w:type="dxa"/>
            <w:gridSpan w:val="5"/>
          </w:tcPr>
          <w:p w14:paraId="08B1C7B4" w14:textId="77777777" w:rsidR="00E72C22" w:rsidRDefault="00E72C22" w:rsidP="005211E8">
            <w:pPr>
              <w:jc w:val="center"/>
            </w:pPr>
            <w:r>
              <w:t>из них:</w:t>
            </w:r>
          </w:p>
        </w:tc>
        <w:tc>
          <w:tcPr>
            <w:tcW w:w="1276" w:type="dxa"/>
            <w:vMerge/>
          </w:tcPr>
          <w:p w14:paraId="2746FF96" w14:textId="77777777" w:rsidR="00E72C22" w:rsidRDefault="00E72C22" w:rsidP="005211E8">
            <w:pPr>
              <w:jc w:val="center"/>
            </w:pPr>
          </w:p>
        </w:tc>
      </w:tr>
      <w:tr w:rsidR="00E72C22" w14:paraId="2B25B81E" w14:textId="77777777" w:rsidTr="009F0215">
        <w:trPr>
          <w:jc w:val="center"/>
        </w:trPr>
        <w:tc>
          <w:tcPr>
            <w:tcW w:w="2232" w:type="dxa"/>
            <w:vMerge/>
          </w:tcPr>
          <w:p w14:paraId="3482AAEB" w14:textId="77777777" w:rsidR="00E72C22" w:rsidRDefault="00E72C22" w:rsidP="005211E8">
            <w:pPr>
              <w:jc w:val="center"/>
            </w:pPr>
          </w:p>
        </w:tc>
        <w:tc>
          <w:tcPr>
            <w:tcW w:w="3260" w:type="dxa"/>
            <w:vMerge/>
          </w:tcPr>
          <w:p w14:paraId="13E3C7D3" w14:textId="77777777" w:rsidR="00E72C22" w:rsidRDefault="00E72C22" w:rsidP="005211E8">
            <w:pPr>
              <w:jc w:val="center"/>
            </w:pPr>
          </w:p>
        </w:tc>
        <w:tc>
          <w:tcPr>
            <w:tcW w:w="1419" w:type="dxa"/>
          </w:tcPr>
          <w:p w14:paraId="2475A3F3" w14:textId="77777777" w:rsidR="00E72C22" w:rsidRDefault="00E72C22" w:rsidP="005211E8">
            <w:pPr>
              <w:jc w:val="center"/>
            </w:pPr>
            <w:r>
              <w:t>всего</w:t>
            </w:r>
          </w:p>
        </w:tc>
        <w:tc>
          <w:tcPr>
            <w:tcW w:w="1559" w:type="dxa"/>
          </w:tcPr>
          <w:p w14:paraId="501F60E4" w14:textId="77777777" w:rsidR="00E72C22" w:rsidRDefault="00E72C22" w:rsidP="005211E8">
            <w:pPr>
              <w:jc w:val="center"/>
            </w:pPr>
            <w:r>
              <w:t>затраты на оплату труда с начисл</w:t>
            </w:r>
            <w:r>
              <w:t>е</w:t>
            </w:r>
            <w:r>
              <w:t>ниями на выплаты по оплате труда работников, непосре</w:t>
            </w:r>
            <w:r>
              <w:t>д</w:t>
            </w:r>
            <w:r>
              <w:t>ственно св</w:t>
            </w:r>
            <w:r>
              <w:t>я</w:t>
            </w:r>
            <w:r>
              <w:t>занных с оказанием муниц</w:t>
            </w:r>
            <w:r>
              <w:t>и</w:t>
            </w:r>
            <w:r>
              <w:t>пальной услуги (р</w:t>
            </w:r>
            <w:r>
              <w:t>а</w:t>
            </w:r>
            <w:r>
              <w:t>боты)</w:t>
            </w:r>
          </w:p>
        </w:tc>
        <w:tc>
          <w:tcPr>
            <w:tcW w:w="1276" w:type="dxa"/>
          </w:tcPr>
          <w:p w14:paraId="5ED4ECD5" w14:textId="77777777" w:rsidR="00E72C22" w:rsidRDefault="00E72C22" w:rsidP="005211E8">
            <w:pPr>
              <w:jc w:val="center"/>
            </w:pPr>
            <w:r>
              <w:t>затраты на ко</w:t>
            </w:r>
            <w:r>
              <w:t>м</w:t>
            </w:r>
            <w:r>
              <w:t>мунал</w:t>
            </w:r>
            <w:r>
              <w:t>ь</w:t>
            </w:r>
            <w:r>
              <w:t>ные усл</w:t>
            </w:r>
            <w:r>
              <w:t>у</w:t>
            </w:r>
            <w:r>
              <w:t>ги</w:t>
            </w:r>
          </w:p>
        </w:tc>
        <w:tc>
          <w:tcPr>
            <w:tcW w:w="1665" w:type="dxa"/>
          </w:tcPr>
          <w:p w14:paraId="298E97B3" w14:textId="77777777" w:rsidR="00E72C22" w:rsidRDefault="00E72C22" w:rsidP="005211E8">
            <w:pPr>
              <w:jc w:val="center"/>
            </w:pPr>
            <w:r>
              <w:t>затраты на содержание объектов н</w:t>
            </w:r>
            <w:r>
              <w:t>е</w:t>
            </w:r>
            <w:r>
              <w:t>движимого имущества, необходим</w:t>
            </w:r>
            <w:r>
              <w:t>о</w:t>
            </w:r>
            <w:r>
              <w:t>го для в</w:t>
            </w:r>
            <w:r>
              <w:t>ы</w:t>
            </w:r>
            <w:r>
              <w:t>полнения м</w:t>
            </w:r>
            <w:r>
              <w:t>у</w:t>
            </w:r>
            <w:r>
              <w:t>ниципального задания</w:t>
            </w:r>
          </w:p>
        </w:tc>
        <w:tc>
          <w:tcPr>
            <w:tcW w:w="1171" w:type="dxa"/>
          </w:tcPr>
          <w:p w14:paraId="5E5E6C37" w14:textId="72574AE7" w:rsidR="00E72C22" w:rsidRDefault="00E72C22" w:rsidP="005211E8">
            <w:pPr>
              <w:jc w:val="center"/>
            </w:pPr>
            <w:r>
              <w:t>затраты на с</w:t>
            </w:r>
            <w:r>
              <w:t>о</w:t>
            </w:r>
            <w:r>
              <w:t>держ</w:t>
            </w:r>
            <w:r>
              <w:t>а</w:t>
            </w:r>
            <w:r>
              <w:t>ние об</w:t>
            </w:r>
            <w:r>
              <w:t>ъ</w:t>
            </w:r>
            <w:r>
              <w:t>ектов особо ценного движ</w:t>
            </w:r>
            <w:r>
              <w:t>и</w:t>
            </w:r>
            <w:r>
              <w:t>мого имущ</w:t>
            </w:r>
            <w:r>
              <w:t>е</w:t>
            </w:r>
            <w:r>
              <w:t>ства</w:t>
            </w:r>
            <w:r w:rsidR="005D637C">
              <w:t>,</w:t>
            </w:r>
            <w:r>
              <w:t xml:space="preserve"> н</w:t>
            </w:r>
            <w:r>
              <w:t>е</w:t>
            </w:r>
            <w:r>
              <w:t>обход</w:t>
            </w:r>
            <w:r>
              <w:t>и</w:t>
            </w:r>
            <w:r>
              <w:t>мого для выпо</w:t>
            </w:r>
            <w:r>
              <w:t>л</w:t>
            </w:r>
            <w:r>
              <w:t>нения муниц</w:t>
            </w:r>
            <w:r>
              <w:t>и</w:t>
            </w:r>
            <w:r>
              <w:t>пального задания</w:t>
            </w:r>
          </w:p>
        </w:tc>
        <w:tc>
          <w:tcPr>
            <w:tcW w:w="1418" w:type="dxa"/>
          </w:tcPr>
          <w:p w14:paraId="676A710A" w14:textId="77777777" w:rsidR="00E72C22" w:rsidRDefault="00E72C22" w:rsidP="005211E8">
            <w:pPr>
              <w:jc w:val="center"/>
            </w:pPr>
            <w:r>
              <w:t>затраты на прочие общех</w:t>
            </w:r>
            <w:r>
              <w:t>о</w:t>
            </w:r>
            <w:r>
              <w:t>зяйстве</w:t>
            </w:r>
            <w:r>
              <w:t>н</w:t>
            </w:r>
            <w:r>
              <w:t>ные нужды</w:t>
            </w:r>
          </w:p>
        </w:tc>
        <w:tc>
          <w:tcPr>
            <w:tcW w:w="1276" w:type="dxa"/>
            <w:vMerge/>
          </w:tcPr>
          <w:p w14:paraId="797F7E85" w14:textId="77777777" w:rsidR="00E72C22" w:rsidRDefault="00E72C22" w:rsidP="005211E8">
            <w:pPr>
              <w:jc w:val="center"/>
            </w:pPr>
          </w:p>
        </w:tc>
      </w:tr>
      <w:tr w:rsidR="00E72C22" w14:paraId="6B8B4D6F" w14:textId="77777777" w:rsidTr="009F0215">
        <w:trPr>
          <w:jc w:val="center"/>
        </w:trPr>
        <w:tc>
          <w:tcPr>
            <w:tcW w:w="2232" w:type="dxa"/>
          </w:tcPr>
          <w:p w14:paraId="61151DDB" w14:textId="77777777" w:rsidR="00E72C22" w:rsidRDefault="00E72C22" w:rsidP="005211E8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022734ED" w14:textId="77777777" w:rsidR="00E72C22" w:rsidRDefault="00E72C22" w:rsidP="005211E8">
            <w:pPr>
              <w:jc w:val="center"/>
            </w:pPr>
            <w:r>
              <w:t>2</w:t>
            </w:r>
          </w:p>
        </w:tc>
        <w:tc>
          <w:tcPr>
            <w:tcW w:w="1419" w:type="dxa"/>
          </w:tcPr>
          <w:p w14:paraId="35261DD2" w14:textId="77777777" w:rsidR="00E72C22" w:rsidRDefault="00E72C22" w:rsidP="005211E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1252E433" w14:textId="77777777" w:rsidR="00E72C22" w:rsidRDefault="00E72C22" w:rsidP="005211E8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11093A05" w14:textId="77777777" w:rsidR="00E72C22" w:rsidRDefault="00E72C22" w:rsidP="005211E8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14:paraId="2A037BDA" w14:textId="77777777" w:rsidR="00E72C22" w:rsidRDefault="00E72C22" w:rsidP="005211E8">
            <w:pPr>
              <w:jc w:val="center"/>
            </w:pPr>
            <w:r>
              <w:t>6</w:t>
            </w:r>
          </w:p>
        </w:tc>
        <w:tc>
          <w:tcPr>
            <w:tcW w:w="1171" w:type="dxa"/>
          </w:tcPr>
          <w:p w14:paraId="62B33036" w14:textId="77777777" w:rsidR="00E72C22" w:rsidRDefault="00E72C22" w:rsidP="005211E8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14:paraId="0F4D758A" w14:textId="77777777" w:rsidR="00E72C22" w:rsidRDefault="00E72C22" w:rsidP="005211E8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14:paraId="29A2F485" w14:textId="77777777" w:rsidR="00E72C22" w:rsidRDefault="00E72C22" w:rsidP="005211E8">
            <w:pPr>
              <w:jc w:val="center"/>
            </w:pPr>
            <w:r>
              <w:t>9</w:t>
            </w:r>
          </w:p>
        </w:tc>
      </w:tr>
      <w:tr w:rsidR="00FB7715" w14:paraId="2C0815E2" w14:textId="77777777" w:rsidTr="009F0215">
        <w:trPr>
          <w:jc w:val="center"/>
        </w:trPr>
        <w:tc>
          <w:tcPr>
            <w:tcW w:w="2232" w:type="dxa"/>
          </w:tcPr>
          <w:p w14:paraId="08454E66" w14:textId="68FCD814" w:rsidR="00FB7715" w:rsidRPr="00AC1034" w:rsidRDefault="00FB7715" w:rsidP="00E36D4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приятий в сфере молодежной пол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тики, направле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на гражда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и патриотич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воспитание молодежи, восп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тание толерантн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в молодежной среде, формиров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правовых, культурных и нравственных це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ностей среди м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лодежи</w:t>
            </w:r>
          </w:p>
        </w:tc>
        <w:tc>
          <w:tcPr>
            <w:tcW w:w="3260" w:type="dxa"/>
          </w:tcPr>
          <w:p w14:paraId="6F789F52" w14:textId="77777777" w:rsidR="00FB7715" w:rsidRDefault="00FB7715" w:rsidP="001374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2.3.1.</w:t>
            </w:r>
          </w:p>
          <w:p w14:paraId="65DD58D3" w14:textId="7A7CCBE7" w:rsidR="00FB7715" w:rsidRPr="00B02839" w:rsidRDefault="00FB7715" w:rsidP="001374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930000.Р.50.1.3.1.0001001</w:t>
            </w:r>
          </w:p>
        </w:tc>
        <w:tc>
          <w:tcPr>
            <w:tcW w:w="1419" w:type="dxa"/>
          </w:tcPr>
          <w:p w14:paraId="77A57236" w14:textId="46CE9F6D" w:rsidR="00FB7715" w:rsidRPr="006A0D2B" w:rsidRDefault="00FB7715" w:rsidP="005211E8">
            <w:pPr>
              <w:jc w:val="center"/>
            </w:pPr>
            <w:r>
              <w:lastRenderedPageBreak/>
              <w:t>101132,16</w:t>
            </w:r>
          </w:p>
        </w:tc>
        <w:tc>
          <w:tcPr>
            <w:tcW w:w="1559" w:type="dxa"/>
          </w:tcPr>
          <w:p w14:paraId="211B8079" w14:textId="0BAC02C1" w:rsidR="00FB7715" w:rsidRPr="006A0D2B" w:rsidRDefault="00FB7715" w:rsidP="005211E8">
            <w:pPr>
              <w:jc w:val="center"/>
            </w:pPr>
            <w:r>
              <w:t>47981,27</w:t>
            </w:r>
          </w:p>
        </w:tc>
        <w:tc>
          <w:tcPr>
            <w:tcW w:w="1276" w:type="dxa"/>
          </w:tcPr>
          <w:p w14:paraId="371C695D" w14:textId="4DBCB802" w:rsidR="00FB7715" w:rsidRPr="006A0D2B" w:rsidRDefault="00FB7715" w:rsidP="005211E8">
            <w:pPr>
              <w:jc w:val="center"/>
            </w:pPr>
            <w:r>
              <w:t>4150,88</w:t>
            </w:r>
          </w:p>
        </w:tc>
        <w:tc>
          <w:tcPr>
            <w:tcW w:w="1665" w:type="dxa"/>
          </w:tcPr>
          <w:p w14:paraId="5802F298" w14:textId="16A3993B" w:rsidR="00FB7715" w:rsidRPr="006A0D2B" w:rsidRDefault="00FB7715" w:rsidP="005211E8">
            <w:pPr>
              <w:jc w:val="center"/>
            </w:pPr>
          </w:p>
        </w:tc>
        <w:tc>
          <w:tcPr>
            <w:tcW w:w="1171" w:type="dxa"/>
          </w:tcPr>
          <w:p w14:paraId="04219AF2" w14:textId="7900D0F8" w:rsidR="00FB7715" w:rsidRPr="00D15A04" w:rsidRDefault="00FB7715" w:rsidP="005211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841F4B5" w14:textId="08218BE3" w:rsidR="00FB7715" w:rsidRPr="00E66A02" w:rsidRDefault="00FB7715" w:rsidP="005211E8">
            <w:pPr>
              <w:jc w:val="center"/>
            </w:pPr>
            <w:r>
              <w:t>49000,01</w:t>
            </w:r>
          </w:p>
        </w:tc>
        <w:tc>
          <w:tcPr>
            <w:tcW w:w="1276" w:type="dxa"/>
          </w:tcPr>
          <w:p w14:paraId="35557F79" w14:textId="7B6B2976" w:rsidR="00FB7715" w:rsidRPr="00D15A04" w:rsidRDefault="00FB7715" w:rsidP="005211E8">
            <w:pPr>
              <w:jc w:val="center"/>
              <w:rPr>
                <w:b/>
              </w:rPr>
            </w:pPr>
            <w:r>
              <w:t>1,00</w:t>
            </w:r>
          </w:p>
        </w:tc>
      </w:tr>
      <w:tr w:rsidR="00FB7715" w14:paraId="73BB9AAA" w14:textId="77777777" w:rsidTr="009F0215">
        <w:trPr>
          <w:jc w:val="center"/>
        </w:trPr>
        <w:tc>
          <w:tcPr>
            <w:tcW w:w="2232" w:type="dxa"/>
          </w:tcPr>
          <w:p w14:paraId="27A20605" w14:textId="77777777" w:rsidR="00FB7715" w:rsidRDefault="00FB7715" w:rsidP="001374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мер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в сфере молодежной пол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на формир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системы ра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 талантливой и инициативной молодежи, созд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условий для самореализации подростков и м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лодежи, развитие творческого, пр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фессионального, интеллектуального потенциалов по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ростков и молод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</w:p>
          <w:p w14:paraId="4D3C392C" w14:textId="58614BB3" w:rsidR="006113DA" w:rsidRPr="00AC1034" w:rsidRDefault="006113DA" w:rsidP="001374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503E05" w14:textId="6968262C" w:rsidR="00FB7715" w:rsidRDefault="00FB7715" w:rsidP="00493AB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2.3.3.</w:t>
            </w:r>
          </w:p>
          <w:p w14:paraId="1A6A1E0F" w14:textId="017E296B" w:rsidR="00FB7715" w:rsidRPr="00B02839" w:rsidRDefault="00FB7715" w:rsidP="00493AB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900400.Р.50.1.3.3.0001001</w:t>
            </w:r>
          </w:p>
        </w:tc>
        <w:tc>
          <w:tcPr>
            <w:tcW w:w="1419" w:type="dxa"/>
          </w:tcPr>
          <w:p w14:paraId="740FED74" w14:textId="599B4C10" w:rsidR="00FB7715" w:rsidRPr="005A0549" w:rsidRDefault="00FB7715" w:rsidP="005211E8">
            <w:pPr>
              <w:jc w:val="center"/>
            </w:pPr>
            <w:r>
              <w:t>94214,94</w:t>
            </w:r>
          </w:p>
        </w:tc>
        <w:tc>
          <w:tcPr>
            <w:tcW w:w="1559" w:type="dxa"/>
          </w:tcPr>
          <w:p w14:paraId="22156A56" w14:textId="6A3C7A04" w:rsidR="00FB7715" w:rsidRPr="005A0549" w:rsidRDefault="00FB7715" w:rsidP="005211E8">
            <w:pPr>
              <w:jc w:val="center"/>
            </w:pPr>
            <w:r>
              <w:t>46283,30</w:t>
            </w:r>
          </w:p>
        </w:tc>
        <w:tc>
          <w:tcPr>
            <w:tcW w:w="1276" w:type="dxa"/>
          </w:tcPr>
          <w:p w14:paraId="2A9D2E00" w14:textId="08EA42C0" w:rsidR="00FB7715" w:rsidRPr="005A0549" w:rsidRDefault="00FB7715" w:rsidP="005211E8">
            <w:pPr>
              <w:jc w:val="center"/>
            </w:pPr>
            <w:r>
              <w:t>4100,00</w:t>
            </w:r>
          </w:p>
        </w:tc>
        <w:tc>
          <w:tcPr>
            <w:tcW w:w="1665" w:type="dxa"/>
          </w:tcPr>
          <w:p w14:paraId="6AFA77C9" w14:textId="49B31B5D" w:rsidR="00FB7715" w:rsidRPr="005A0549" w:rsidRDefault="00FB7715" w:rsidP="005F6DD3">
            <w:pPr>
              <w:jc w:val="center"/>
            </w:pPr>
          </w:p>
        </w:tc>
        <w:tc>
          <w:tcPr>
            <w:tcW w:w="1171" w:type="dxa"/>
          </w:tcPr>
          <w:p w14:paraId="25D2464B" w14:textId="4F207E00" w:rsidR="00FB7715" w:rsidRPr="00D15A04" w:rsidRDefault="00FB7715" w:rsidP="005211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0EDF70DC" w14:textId="52C9DDF9" w:rsidR="00FB7715" w:rsidRPr="00E66A02" w:rsidRDefault="00FB7715" w:rsidP="005211E8">
            <w:pPr>
              <w:jc w:val="center"/>
            </w:pPr>
            <w:r>
              <w:t>43832,64</w:t>
            </w:r>
          </w:p>
        </w:tc>
        <w:tc>
          <w:tcPr>
            <w:tcW w:w="1276" w:type="dxa"/>
          </w:tcPr>
          <w:p w14:paraId="2CF95195" w14:textId="1183BB63" w:rsidR="00FB7715" w:rsidRDefault="00FB7715" w:rsidP="005211E8">
            <w:pPr>
              <w:jc w:val="center"/>
            </w:pPr>
            <w:r>
              <w:t>1,00</w:t>
            </w:r>
          </w:p>
        </w:tc>
      </w:tr>
      <w:tr w:rsidR="00FB7715" w14:paraId="5D07317A" w14:textId="77777777" w:rsidTr="009F0215">
        <w:trPr>
          <w:jc w:val="center"/>
        </w:trPr>
        <w:tc>
          <w:tcPr>
            <w:tcW w:w="2232" w:type="dxa"/>
          </w:tcPr>
          <w:p w14:paraId="7F296E48" w14:textId="43408531" w:rsidR="00FB7715" w:rsidRPr="00AC1034" w:rsidRDefault="00FB7715" w:rsidP="00E36D4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мер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в сфере молодежной пол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тики, направле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на вовлечение молодежи в инн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вационную, пре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принимательскую, добровольческую деятельность, а также на развитие гражданской а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тивности молод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 и формиров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здорового о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раза жизни</w:t>
            </w:r>
          </w:p>
        </w:tc>
        <w:tc>
          <w:tcPr>
            <w:tcW w:w="3260" w:type="dxa"/>
          </w:tcPr>
          <w:p w14:paraId="35C45C5C" w14:textId="57BCFE15" w:rsidR="00FB7715" w:rsidRDefault="00FB7715" w:rsidP="00E66A0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2.3.5</w:t>
            </w:r>
          </w:p>
          <w:p w14:paraId="7378AA2D" w14:textId="74D2D832" w:rsidR="00FB7715" w:rsidRPr="003151D5" w:rsidRDefault="00FB7715" w:rsidP="00E66A0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932900.Р.50.1.3.5.0002005</w:t>
            </w:r>
          </w:p>
        </w:tc>
        <w:tc>
          <w:tcPr>
            <w:tcW w:w="1419" w:type="dxa"/>
          </w:tcPr>
          <w:p w14:paraId="77258172" w14:textId="2A2D77BD" w:rsidR="00FB7715" w:rsidRPr="00BA6C01" w:rsidRDefault="00FB7715" w:rsidP="005211E8">
            <w:pPr>
              <w:jc w:val="center"/>
            </w:pPr>
            <w:r>
              <w:rPr>
                <w:color w:val="000000"/>
              </w:rPr>
              <w:t>81034,22</w:t>
            </w:r>
          </w:p>
        </w:tc>
        <w:tc>
          <w:tcPr>
            <w:tcW w:w="1559" w:type="dxa"/>
          </w:tcPr>
          <w:p w14:paraId="74E3F16A" w14:textId="0A98369E" w:rsidR="00FB7715" w:rsidRPr="00BA6C01" w:rsidRDefault="00FB7715" w:rsidP="005211E8">
            <w:pPr>
              <w:jc w:val="center"/>
            </w:pPr>
            <w:r>
              <w:t>39050,00</w:t>
            </w:r>
          </w:p>
        </w:tc>
        <w:tc>
          <w:tcPr>
            <w:tcW w:w="1276" w:type="dxa"/>
          </w:tcPr>
          <w:p w14:paraId="67B16B36" w14:textId="56B9D37E" w:rsidR="00FB7715" w:rsidRPr="00BA6C01" w:rsidRDefault="00FB7715" w:rsidP="005211E8">
            <w:pPr>
              <w:jc w:val="center"/>
            </w:pPr>
            <w:r>
              <w:t>3533,92</w:t>
            </w:r>
          </w:p>
        </w:tc>
        <w:tc>
          <w:tcPr>
            <w:tcW w:w="1665" w:type="dxa"/>
          </w:tcPr>
          <w:p w14:paraId="1C6AF2A0" w14:textId="4F8218E8" w:rsidR="00FB7715" w:rsidRPr="00BA6C01" w:rsidRDefault="00FB7715" w:rsidP="005211E8">
            <w:pPr>
              <w:jc w:val="center"/>
            </w:pPr>
          </w:p>
        </w:tc>
        <w:tc>
          <w:tcPr>
            <w:tcW w:w="1171" w:type="dxa"/>
          </w:tcPr>
          <w:p w14:paraId="4DEAAF34" w14:textId="7450ED02" w:rsidR="00FB7715" w:rsidRPr="00D15A04" w:rsidRDefault="00FB7715" w:rsidP="005211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3F5037E1" w14:textId="63BA248C" w:rsidR="00FB7715" w:rsidRPr="00E66A02" w:rsidRDefault="00FB7715" w:rsidP="005211E8">
            <w:pPr>
              <w:jc w:val="center"/>
            </w:pPr>
            <w:r>
              <w:t>38450,30</w:t>
            </w:r>
          </w:p>
        </w:tc>
        <w:tc>
          <w:tcPr>
            <w:tcW w:w="1276" w:type="dxa"/>
          </w:tcPr>
          <w:p w14:paraId="037C925A" w14:textId="284E41A3" w:rsidR="00FB7715" w:rsidRPr="00D15A04" w:rsidRDefault="00FB7715" w:rsidP="005211E8">
            <w:pPr>
              <w:jc w:val="center"/>
              <w:rPr>
                <w:b/>
              </w:rPr>
            </w:pPr>
            <w:r>
              <w:t>1,00</w:t>
            </w:r>
          </w:p>
        </w:tc>
      </w:tr>
    </w:tbl>
    <w:p w14:paraId="5697BC2F" w14:textId="77777777" w:rsidR="00E72C22" w:rsidRDefault="00E72C22" w:rsidP="00143457">
      <w:pPr>
        <w:spacing w:line="276" w:lineRule="auto"/>
        <w:jc w:val="center"/>
      </w:pPr>
    </w:p>
    <w:sectPr w:rsidR="00E72C22" w:rsidSect="00456F04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05FEC" w14:textId="77777777" w:rsidR="00876F85" w:rsidRDefault="00876F85" w:rsidP="00CD07F2">
      <w:r>
        <w:separator/>
      </w:r>
    </w:p>
  </w:endnote>
  <w:endnote w:type="continuationSeparator" w:id="0">
    <w:p w14:paraId="7C00226C" w14:textId="77777777" w:rsidR="00876F85" w:rsidRDefault="00876F85" w:rsidP="00CD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241E1" w14:textId="77777777" w:rsidR="00876F85" w:rsidRDefault="00876F85" w:rsidP="00CD07F2">
      <w:r>
        <w:separator/>
      </w:r>
    </w:p>
  </w:footnote>
  <w:footnote w:type="continuationSeparator" w:id="0">
    <w:p w14:paraId="66E3F595" w14:textId="77777777" w:rsidR="00876F85" w:rsidRDefault="00876F85" w:rsidP="00CD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780178"/>
      <w:docPartObj>
        <w:docPartGallery w:val="Page Numbers (Top of Page)"/>
        <w:docPartUnique/>
      </w:docPartObj>
    </w:sdtPr>
    <w:sdtEndPr/>
    <w:sdtContent>
      <w:p w14:paraId="175C4469" w14:textId="62CB6C10" w:rsidR="006113DA" w:rsidRDefault="006113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4BC">
          <w:rPr>
            <w:noProof/>
          </w:rPr>
          <w:t>5</w:t>
        </w:r>
        <w:r>
          <w:fldChar w:fldCharType="end"/>
        </w:r>
      </w:p>
    </w:sdtContent>
  </w:sdt>
  <w:p w14:paraId="5BEEC119" w14:textId="77777777" w:rsidR="00711CA1" w:rsidRDefault="00711C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AC21E" w14:textId="656D3213" w:rsidR="006113DA" w:rsidRDefault="006113DA">
    <w:pPr>
      <w:pStyle w:val="a7"/>
      <w:jc w:val="center"/>
    </w:pPr>
  </w:p>
  <w:p w14:paraId="63291F17" w14:textId="77777777" w:rsidR="006113DA" w:rsidRDefault="006113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FCD"/>
    <w:multiLevelType w:val="hybridMultilevel"/>
    <w:tmpl w:val="810C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7097B"/>
    <w:multiLevelType w:val="multilevel"/>
    <w:tmpl w:val="E026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DD719DA"/>
    <w:multiLevelType w:val="hybridMultilevel"/>
    <w:tmpl w:val="4426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C2812"/>
    <w:multiLevelType w:val="hybridMultilevel"/>
    <w:tmpl w:val="67AC9D9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C6D75"/>
    <w:multiLevelType w:val="hybridMultilevel"/>
    <w:tmpl w:val="C86A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5"/>
    <w:rsid w:val="00007384"/>
    <w:rsid w:val="00015BD9"/>
    <w:rsid w:val="000257D5"/>
    <w:rsid w:val="0003180C"/>
    <w:rsid w:val="00040208"/>
    <w:rsid w:val="000501F2"/>
    <w:rsid w:val="00063501"/>
    <w:rsid w:val="00063FEF"/>
    <w:rsid w:val="00080870"/>
    <w:rsid w:val="000A2B6C"/>
    <w:rsid w:val="000A62BC"/>
    <w:rsid w:val="000B1E8B"/>
    <w:rsid w:val="000B5920"/>
    <w:rsid w:val="000B6C86"/>
    <w:rsid w:val="000C5FE8"/>
    <w:rsid w:val="000E2B30"/>
    <w:rsid w:val="000E5046"/>
    <w:rsid w:val="000F1B6F"/>
    <w:rsid w:val="000F2048"/>
    <w:rsid w:val="000F7243"/>
    <w:rsid w:val="0010085C"/>
    <w:rsid w:val="00103240"/>
    <w:rsid w:val="00103897"/>
    <w:rsid w:val="00106068"/>
    <w:rsid w:val="00117C28"/>
    <w:rsid w:val="00117CFD"/>
    <w:rsid w:val="0012242B"/>
    <w:rsid w:val="001374C6"/>
    <w:rsid w:val="00141021"/>
    <w:rsid w:val="00141D81"/>
    <w:rsid w:val="00142780"/>
    <w:rsid w:val="00143457"/>
    <w:rsid w:val="00172CC2"/>
    <w:rsid w:val="00180081"/>
    <w:rsid w:val="00192B43"/>
    <w:rsid w:val="001A3E0A"/>
    <w:rsid w:val="001C13A4"/>
    <w:rsid w:val="001C7104"/>
    <w:rsid w:val="001F0AEE"/>
    <w:rsid w:val="002025B8"/>
    <w:rsid w:val="00206C0F"/>
    <w:rsid w:val="00211619"/>
    <w:rsid w:val="00212997"/>
    <w:rsid w:val="00215B71"/>
    <w:rsid w:val="00220AC1"/>
    <w:rsid w:val="002426FC"/>
    <w:rsid w:val="00242DFD"/>
    <w:rsid w:val="00244203"/>
    <w:rsid w:val="002526CA"/>
    <w:rsid w:val="00253129"/>
    <w:rsid w:val="002640D3"/>
    <w:rsid w:val="002703C2"/>
    <w:rsid w:val="002748E6"/>
    <w:rsid w:val="002D1950"/>
    <w:rsid w:val="002D4766"/>
    <w:rsid w:val="002E73CD"/>
    <w:rsid w:val="002F6D91"/>
    <w:rsid w:val="003151D5"/>
    <w:rsid w:val="00316E04"/>
    <w:rsid w:val="00332864"/>
    <w:rsid w:val="003526DE"/>
    <w:rsid w:val="00365AB9"/>
    <w:rsid w:val="0038782B"/>
    <w:rsid w:val="00390E08"/>
    <w:rsid w:val="003A62D5"/>
    <w:rsid w:val="003D1795"/>
    <w:rsid w:val="003E77BC"/>
    <w:rsid w:val="00405F95"/>
    <w:rsid w:val="004257E2"/>
    <w:rsid w:val="00426E56"/>
    <w:rsid w:val="0043119D"/>
    <w:rsid w:val="004404BC"/>
    <w:rsid w:val="004416C4"/>
    <w:rsid w:val="004559F1"/>
    <w:rsid w:val="00456F04"/>
    <w:rsid w:val="004607C6"/>
    <w:rsid w:val="00461865"/>
    <w:rsid w:val="00465117"/>
    <w:rsid w:val="004934FB"/>
    <w:rsid w:val="00496CFA"/>
    <w:rsid w:val="004A5F8D"/>
    <w:rsid w:val="004B067B"/>
    <w:rsid w:val="004C0285"/>
    <w:rsid w:val="004E048C"/>
    <w:rsid w:val="004E111A"/>
    <w:rsid w:val="004F2D1E"/>
    <w:rsid w:val="004F4700"/>
    <w:rsid w:val="005044E5"/>
    <w:rsid w:val="0050514C"/>
    <w:rsid w:val="00511261"/>
    <w:rsid w:val="00545A08"/>
    <w:rsid w:val="00550126"/>
    <w:rsid w:val="005607F0"/>
    <w:rsid w:val="00566B91"/>
    <w:rsid w:val="00582994"/>
    <w:rsid w:val="00584906"/>
    <w:rsid w:val="005A0549"/>
    <w:rsid w:val="005A6C42"/>
    <w:rsid w:val="005B3D20"/>
    <w:rsid w:val="005C0E36"/>
    <w:rsid w:val="005C6532"/>
    <w:rsid w:val="005D1414"/>
    <w:rsid w:val="005D637C"/>
    <w:rsid w:val="005D6510"/>
    <w:rsid w:val="005F2310"/>
    <w:rsid w:val="005F6DD3"/>
    <w:rsid w:val="005F6EBE"/>
    <w:rsid w:val="006113DA"/>
    <w:rsid w:val="006135E5"/>
    <w:rsid w:val="00631B67"/>
    <w:rsid w:val="00632519"/>
    <w:rsid w:val="00633007"/>
    <w:rsid w:val="006335EC"/>
    <w:rsid w:val="0063529C"/>
    <w:rsid w:val="0064340E"/>
    <w:rsid w:val="00653868"/>
    <w:rsid w:val="00654541"/>
    <w:rsid w:val="00680C94"/>
    <w:rsid w:val="00694896"/>
    <w:rsid w:val="00697444"/>
    <w:rsid w:val="006A0D2B"/>
    <w:rsid w:val="006A4CC0"/>
    <w:rsid w:val="006C27D1"/>
    <w:rsid w:val="006C28F6"/>
    <w:rsid w:val="006D0EAA"/>
    <w:rsid w:val="006D0F82"/>
    <w:rsid w:val="006F0552"/>
    <w:rsid w:val="00711CA1"/>
    <w:rsid w:val="00723F9A"/>
    <w:rsid w:val="00732209"/>
    <w:rsid w:val="00732378"/>
    <w:rsid w:val="00756941"/>
    <w:rsid w:val="00762667"/>
    <w:rsid w:val="00767851"/>
    <w:rsid w:val="00770138"/>
    <w:rsid w:val="00770A49"/>
    <w:rsid w:val="00770AAE"/>
    <w:rsid w:val="007927DB"/>
    <w:rsid w:val="00794D52"/>
    <w:rsid w:val="007A5FB9"/>
    <w:rsid w:val="007B648E"/>
    <w:rsid w:val="007C38D4"/>
    <w:rsid w:val="007E20A0"/>
    <w:rsid w:val="007F00C2"/>
    <w:rsid w:val="007F0780"/>
    <w:rsid w:val="008039E6"/>
    <w:rsid w:val="0081328C"/>
    <w:rsid w:val="0081442F"/>
    <w:rsid w:val="00821DAA"/>
    <w:rsid w:val="00841721"/>
    <w:rsid w:val="00850657"/>
    <w:rsid w:val="00860985"/>
    <w:rsid w:val="008634E1"/>
    <w:rsid w:val="0086388A"/>
    <w:rsid w:val="00876F85"/>
    <w:rsid w:val="00877317"/>
    <w:rsid w:val="00883336"/>
    <w:rsid w:val="008A2A49"/>
    <w:rsid w:val="008A3841"/>
    <w:rsid w:val="008A569A"/>
    <w:rsid w:val="008B20F2"/>
    <w:rsid w:val="008B5C58"/>
    <w:rsid w:val="008C3573"/>
    <w:rsid w:val="008C59C8"/>
    <w:rsid w:val="008C5D14"/>
    <w:rsid w:val="008D0EF0"/>
    <w:rsid w:val="008D2CE3"/>
    <w:rsid w:val="008D358F"/>
    <w:rsid w:val="008D5664"/>
    <w:rsid w:val="008F3473"/>
    <w:rsid w:val="0090133B"/>
    <w:rsid w:val="00910E34"/>
    <w:rsid w:val="00913DE7"/>
    <w:rsid w:val="00917C6D"/>
    <w:rsid w:val="00924893"/>
    <w:rsid w:val="0092589F"/>
    <w:rsid w:val="00942095"/>
    <w:rsid w:val="009429C7"/>
    <w:rsid w:val="00952C4D"/>
    <w:rsid w:val="00962E36"/>
    <w:rsid w:val="00984F49"/>
    <w:rsid w:val="009B4796"/>
    <w:rsid w:val="009B5812"/>
    <w:rsid w:val="009B67EF"/>
    <w:rsid w:val="009C639B"/>
    <w:rsid w:val="009D489F"/>
    <w:rsid w:val="009D7AAF"/>
    <w:rsid w:val="009E7C20"/>
    <w:rsid w:val="009F01D0"/>
    <w:rsid w:val="009F0215"/>
    <w:rsid w:val="009F6262"/>
    <w:rsid w:val="00A04AF3"/>
    <w:rsid w:val="00A05223"/>
    <w:rsid w:val="00A0539E"/>
    <w:rsid w:val="00A2037D"/>
    <w:rsid w:val="00A2296C"/>
    <w:rsid w:val="00A5217A"/>
    <w:rsid w:val="00A52922"/>
    <w:rsid w:val="00A52C4D"/>
    <w:rsid w:val="00A678E6"/>
    <w:rsid w:val="00A72FDA"/>
    <w:rsid w:val="00A748E0"/>
    <w:rsid w:val="00A75C50"/>
    <w:rsid w:val="00A85DED"/>
    <w:rsid w:val="00A93FC3"/>
    <w:rsid w:val="00AA052C"/>
    <w:rsid w:val="00AB0EAA"/>
    <w:rsid w:val="00AC1034"/>
    <w:rsid w:val="00AD4EBE"/>
    <w:rsid w:val="00AD7D61"/>
    <w:rsid w:val="00AE634E"/>
    <w:rsid w:val="00AE6624"/>
    <w:rsid w:val="00AF0EFE"/>
    <w:rsid w:val="00B02839"/>
    <w:rsid w:val="00B04017"/>
    <w:rsid w:val="00B63F5B"/>
    <w:rsid w:val="00B72324"/>
    <w:rsid w:val="00B82BBE"/>
    <w:rsid w:val="00BA0278"/>
    <w:rsid w:val="00BA5632"/>
    <w:rsid w:val="00BA6C01"/>
    <w:rsid w:val="00BE354E"/>
    <w:rsid w:val="00BF7F5F"/>
    <w:rsid w:val="00C1317A"/>
    <w:rsid w:val="00C246A5"/>
    <w:rsid w:val="00C2574C"/>
    <w:rsid w:val="00C334F3"/>
    <w:rsid w:val="00C35872"/>
    <w:rsid w:val="00C37ADF"/>
    <w:rsid w:val="00C52360"/>
    <w:rsid w:val="00C52E5B"/>
    <w:rsid w:val="00C53A06"/>
    <w:rsid w:val="00C7743B"/>
    <w:rsid w:val="00C84EA3"/>
    <w:rsid w:val="00CA7EF0"/>
    <w:rsid w:val="00CB2852"/>
    <w:rsid w:val="00CB555C"/>
    <w:rsid w:val="00CD07F2"/>
    <w:rsid w:val="00CD0D3D"/>
    <w:rsid w:val="00CD6A42"/>
    <w:rsid w:val="00CF268D"/>
    <w:rsid w:val="00D00788"/>
    <w:rsid w:val="00D06C78"/>
    <w:rsid w:val="00D145CA"/>
    <w:rsid w:val="00D15A04"/>
    <w:rsid w:val="00D20BF2"/>
    <w:rsid w:val="00D269C9"/>
    <w:rsid w:val="00D50925"/>
    <w:rsid w:val="00D50BDA"/>
    <w:rsid w:val="00D562BB"/>
    <w:rsid w:val="00D61002"/>
    <w:rsid w:val="00D655FC"/>
    <w:rsid w:val="00D769E7"/>
    <w:rsid w:val="00D81F05"/>
    <w:rsid w:val="00D85071"/>
    <w:rsid w:val="00D87531"/>
    <w:rsid w:val="00D90867"/>
    <w:rsid w:val="00DA715F"/>
    <w:rsid w:val="00DB02B9"/>
    <w:rsid w:val="00DB5D83"/>
    <w:rsid w:val="00DC0CBC"/>
    <w:rsid w:val="00DE236A"/>
    <w:rsid w:val="00DE4D8C"/>
    <w:rsid w:val="00E018D6"/>
    <w:rsid w:val="00E17254"/>
    <w:rsid w:val="00E222E2"/>
    <w:rsid w:val="00E36D46"/>
    <w:rsid w:val="00E37C8B"/>
    <w:rsid w:val="00E464F0"/>
    <w:rsid w:val="00E5112F"/>
    <w:rsid w:val="00E53DC2"/>
    <w:rsid w:val="00E66A02"/>
    <w:rsid w:val="00E72C22"/>
    <w:rsid w:val="00E7518A"/>
    <w:rsid w:val="00EA24D7"/>
    <w:rsid w:val="00EB3CB7"/>
    <w:rsid w:val="00EF00F8"/>
    <w:rsid w:val="00EF19E5"/>
    <w:rsid w:val="00F05A48"/>
    <w:rsid w:val="00F1773C"/>
    <w:rsid w:val="00F24454"/>
    <w:rsid w:val="00F31F71"/>
    <w:rsid w:val="00F33655"/>
    <w:rsid w:val="00F51CB4"/>
    <w:rsid w:val="00F74DDD"/>
    <w:rsid w:val="00F829CC"/>
    <w:rsid w:val="00F87A07"/>
    <w:rsid w:val="00FB0F1E"/>
    <w:rsid w:val="00FB7715"/>
    <w:rsid w:val="00FD4654"/>
    <w:rsid w:val="00FD74F7"/>
    <w:rsid w:val="00FE536B"/>
    <w:rsid w:val="00FF393F"/>
    <w:rsid w:val="00FF39CB"/>
    <w:rsid w:val="00FF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E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E2C4-9F5A-4572-81DF-FAD832FA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2023-11-08T14:13:00Z</cp:lastPrinted>
  <dcterms:created xsi:type="dcterms:W3CDTF">2023-11-14T09:01:00Z</dcterms:created>
  <dcterms:modified xsi:type="dcterms:W3CDTF">2023-11-14T09:01:00Z</dcterms:modified>
</cp:coreProperties>
</file>