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F4" w:rsidRDefault="00C351B2" w:rsidP="007524F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-622300</wp:posOffset>
            </wp:positionH>
            <wp:positionV relativeFrom="paragraph">
              <wp:posOffset>-686435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C351B2" w:rsidP="007524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23.11.2016                                107</w:t>
      </w: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Pr="00C83DBD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7524F4" w:rsidRPr="00C83DBD" w:rsidRDefault="007524F4" w:rsidP="007524F4">
      <w:pPr>
        <w:spacing w:after="0" w:line="240" w:lineRule="auto"/>
        <w:jc w:val="both"/>
        <w:rPr>
          <w:sz w:val="24"/>
          <w:szCs w:val="24"/>
        </w:rPr>
      </w:pPr>
      <w:r w:rsidRPr="00C83DBD">
        <w:rPr>
          <w:sz w:val="24"/>
          <w:szCs w:val="24"/>
        </w:rPr>
        <w:t>Об установлении расходного обязательства</w:t>
      </w:r>
      <w:r w:rsidR="006B7E2C">
        <w:rPr>
          <w:sz w:val="24"/>
          <w:szCs w:val="24"/>
        </w:rPr>
        <w:t xml:space="preserve"> </w:t>
      </w:r>
      <w:r w:rsidRPr="00C83DBD">
        <w:rPr>
          <w:sz w:val="24"/>
          <w:szCs w:val="24"/>
        </w:rPr>
        <w:t xml:space="preserve">муниципального образования </w:t>
      </w:r>
    </w:p>
    <w:p w:rsidR="006B7E2C" w:rsidRDefault="007524F4" w:rsidP="007524F4">
      <w:pPr>
        <w:spacing w:after="0" w:line="240" w:lineRule="auto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Тосненский район Ленинградской области в связи с исполнением </w:t>
      </w:r>
    </w:p>
    <w:p w:rsidR="007524F4" w:rsidRPr="00C83DBD" w:rsidRDefault="007524F4" w:rsidP="007524F4">
      <w:pPr>
        <w:spacing w:after="0" w:line="240" w:lineRule="auto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Контрольно-счётной палатой муниципального образования </w:t>
      </w:r>
      <w:r w:rsidR="006B7E2C" w:rsidRPr="00C83DBD">
        <w:rPr>
          <w:sz w:val="24"/>
          <w:szCs w:val="24"/>
        </w:rPr>
        <w:t>Тосненский</w:t>
      </w:r>
    </w:p>
    <w:p w:rsidR="007524F4" w:rsidRPr="00C83DBD" w:rsidRDefault="007524F4" w:rsidP="007524F4">
      <w:pPr>
        <w:spacing w:after="0" w:line="240" w:lineRule="auto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район Ленинградской области полномочий контрольно-счётных органов </w:t>
      </w:r>
    </w:p>
    <w:p w:rsidR="007524F4" w:rsidRPr="00C83DBD" w:rsidRDefault="007524F4" w:rsidP="007524F4">
      <w:pPr>
        <w:spacing w:after="0" w:line="240" w:lineRule="auto"/>
        <w:jc w:val="both"/>
        <w:rPr>
          <w:sz w:val="24"/>
          <w:szCs w:val="24"/>
        </w:rPr>
      </w:pPr>
      <w:r w:rsidRPr="00C83DBD">
        <w:rPr>
          <w:sz w:val="24"/>
          <w:szCs w:val="24"/>
        </w:rPr>
        <w:t>поселений по осуществлению внешнего муниципального финансового контроля</w:t>
      </w:r>
    </w:p>
    <w:p w:rsidR="007524F4" w:rsidRPr="00C83DBD" w:rsidRDefault="007524F4" w:rsidP="007524F4">
      <w:pPr>
        <w:spacing w:after="0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 </w:t>
      </w:r>
    </w:p>
    <w:p w:rsidR="007524F4" w:rsidRPr="00C83DBD" w:rsidRDefault="007524F4" w:rsidP="007524F4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proofErr w:type="gramStart"/>
      <w:r w:rsidRPr="00C83DBD">
        <w:rPr>
          <w:sz w:val="24"/>
          <w:szCs w:val="24"/>
        </w:rPr>
        <w:t>В соответствии с Федеральным законом от 6 октября 2003 года № 131-ФЗ «Об о</w:t>
      </w:r>
      <w:r w:rsidRPr="00C83DBD">
        <w:rPr>
          <w:sz w:val="24"/>
          <w:szCs w:val="24"/>
        </w:rPr>
        <w:t>б</w:t>
      </w:r>
      <w:r w:rsidRPr="00C83DBD">
        <w:rPr>
          <w:sz w:val="24"/>
          <w:szCs w:val="24"/>
        </w:rPr>
        <w:t>щих принципах организации местного самоуправления в Российской Федерации», Фед</w:t>
      </w:r>
      <w:r w:rsidRPr="00C83DBD">
        <w:rPr>
          <w:sz w:val="24"/>
          <w:szCs w:val="24"/>
        </w:rPr>
        <w:t>е</w:t>
      </w:r>
      <w:r w:rsidRPr="00C83DBD">
        <w:rPr>
          <w:sz w:val="24"/>
          <w:szCs w:val="24"/>
        </w:rPr>
        <w:t xml:space="preserve">ральным законом от 07.02.2011 </w:t>
      </w:r>
      <w:r w:rsidR="006B7E2C">
        <w:rPr>
          <w:sz w:val="24"/>
          <w:szCs w:val="24"/>
        </w:rPr>
        <w:t>№</w:t>
      </w:r>
      <w:r w:rsidRPr="00C83DBD">
        <w:rPr>
          <w:sz w:val="24"/>
          <w:szCs w:val="24"/>
        </w:rPr>
        <w:t xml:space="preserve"> 6-ФЗ </w:t>
      </w:r>
      <w:r w:rsidR="006B7E2C">
        <w:rPr>
          <w:sz w:val="24"/>
          <w:szCs w:val="24"/>
        </w:rPr>
        <w:t>«</w:t>
      </w:r>
      <w:r w:rsidRPr="00C83DBD">
        <w:rPr>
          <w:sz w:val="24"/>
          <w:szCs w:val="24"/>
        </w:rPr>
        <w:t>Об общих принципах организации и деятельн</w:t>
      </w:r>
      <w:r w:rsidRPr="00C83DBD">
        <w:rPr>
          <w:sz w:val="24"/>
          <w:szCs w:val="24"/>
        </w:rPr>
        <w:t>о</w:t>
      </w:r>
      <w:r w:rsidRPr="00C83DBD">
        <w:rPr>
          <w:sz w:val="24"/>
          <w:szCs w:val="24"/>
        </w:rPr>
        <w:t>сти контрольно-счетных органов субъектов Российской Федерации и муниципальных о</w:t>
      </w:r>
      <w:r w:rsidRPr="00C83DBD">
        <w:rPr>
          <w:sz w:val="24"/>
          <w:szCs w:val="24"/>
        </w:rPr>
        <w:t>б</w:t>
      </w:r>
      <w:r w:rsidRPr="00C83DBD">
        <w:rPr>
          <w:sz w:val="24"/>
          <w:szCs w:val="24"/>
        </w:rPr>
        <w:t>разований</w:t>
      </w:r>
      <w:r w:rsidR="006B7E2C">
        <w:rPr>
          <w:sz w:val="24"/>
          <w:szCs w:val="24"/>
        </w:rPr>
        <w:t>»</w:t>
      </w:r>
      <w:r w:rsidRPr="00C83DBD">
        <w:rPr>
          <w:sz w:val="24"/>
          <w:szCs w:val="24"/>
        </w:rPr>
        <w:t>, статьей 86 Бюджетного кодекса Российской Федерации, на основании реш</w:t>
      </w:r>
      <w:r w:rsidRPr="00C83DBD">
        <w:rPr>
          <w:sz w:val="24"/>
          <w:szCs w:val="24"/>
        </w:rPr>
        <w:t>е</w:t>
      </w:r>
      <w:r w:rsidRPr="00C83DBD">
        <w:rPr>
          <w:sz w:val="24"/>
          <w:szCs w:val="24"/>
        </w:rPr>
        <w:t>ний советов депутатов поселений, входящих в состав Тосненского муниципального рай</w:t>
      </w:r>
      <w:r w:rsidRPr="00C83DBD">
        <w:rPr>
          <w:sz w:val="24"/>
          <w:szCs w:val="24"/>
        </w:rPr>
        <w:t>о</w:t>
      </w:r>
      <w:r w:rsidRPr="00C83DBD">
        <w:rPr>
          <w:sz w:val="24"/>
          <w:szCs w:val="24"/>
        </w:rPr>
        <w:t>на, и соответствующих соглашений</w:t>
      </w:r>
      <w:proofErr w:type="gramEnd"/>
      <w:r w:rsidRPr="00C83DBD">
        <w:rPr>
          <w:sz w:val="24"/>
          <w:szCs w:val="24"/>
        </w:rPr>
        <w:t>, заключенных между советом депутатов муниципал</w:t>
      </w:r>
      <w:r w:rsidRPr="00C83DBD">
        <w:rPr>
          <w:sz w:val="24"/>
          <w:szCs w:val="24"/>
        </w:rPr>
        <w:t>ь</w:t>
      </w:r>
      <w:r w:rsidRPr="00C83DBD">
        <w:rPr>
          <w:sz w:val="24"/>
          <w:szCs w:val="24"/>
        </w:rPr>
        <w:t>ного образования Тосненский район Ленинградской области и советами депутатов горо</w:t>
      </w:r>
      <w:r w:rsidRPr="00C83DBD">
        <w:rPr>
          <w:sz w:val="24"/>
          <w:szCs w:val="24"/>
        </w:rPr>
        <w:t>д</w:t>
      </w:r>
      <w:r w:rsidRPr="00C83DBD">
        <w:rPr>
          <w:sz w:val="24"/>
          <w:szCs w:val="24"/>
        </w:rPr>
        <w:t>ских и сельских поселений, совет депутатов муниципального образования Тосненский район Ленинградской области</w:t>
      </w:r>
    </w:p>
    <w:p w:rsidR="007524F4" w:rsidRPr="00C83DBD" w:rsidRDefault="007524F4" w:rsidP="007524F4">
      <w:pPr>
        <w:autoSpaceDE w:val="0"/>
        <w:autoSpaceDN w:val="0"/>
        <w:adjustRightInd w:val="0"/>
        <w:spacing w:after="0"/>
        <w:ind w:left="540"/>
        <w:jc w:val="both"/>
        <w:rPr>
          <w:sz w:val="24"/>
          <w:szCs w:val="24"/>
        </w:rPr>
      </w:pPr>
    </w:p>
    <w:p w:rsidR="007524F4" w:rsidRPr="00C83DBD" w:rsidRDefault="007524F4" w:rsidP="007524F4">
      <w:pPr>
        <w:spacing w:after="0" w:line="240" w:lineRule="auto"/>
        <w:jc w:val="both"/>
        <w:rPr>
          <w:sz w:val="24"/>
          <w:szCs w:val="24"/>
        </w:rPr>
      </w:pPr>
      <w:r w:rsidRPr="00C83DBD">
        <w:rPr>
          <w:sz w:val="24"/>
          <w:szCs w:val="24"/>
        </w:rPr>
        <w:t>РЕШИЛ:</w:t>
      </w:r>
    </w:p>
    <w:p w:rsidR="007524F4" w:rsidRPr="00C83DBD" w:rsidRDefault="007524F4" w:rsidP="007524F4">
      <w:pPr>
        <w:spacing w:after="0" w:line="240" w:lineRule="auto"/>
        <w:jc w:val="both"/>
        <w:rPr>
          <w:sz w:val="24"/>
          <w:szCs w:val="24"/>
        </w:rPr>
      </w:pP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1. </w:t>
      </w:r>
      <w:proofErr w:type="gramStart"/>
      <w:r w:rsidRPr="00C83DBD">
        <w:rPr>
          <w:sz w:val="24"/>
          <w:szCs w:val="24"/>
        </w:rPr>
        <w:t>Установить расходное обязательство муниципального образования Тосненский район Ленинградской области по финансовому обеспечению деятельности Контрольно-счетной палаты муниципального образования Тосненский район Ленинградской области, связанной с   исполнением Контрольно-счётной палатой муниципального образования Т</w:t>
      </w:r>
      <w:r w:rsidRPr="00C83DBD">
        <w:rPr>
          <w:sz w:val="24"/>
          <w:szCs w:val="24"/>
        </w:rPr>
        <w:t>о</w:t>
      </w:r>
      <w:r w:rsidRPr="00C83DBD">
        <w:rPr>
          <w:sz w:val="24"/>
          <w:szCs w:val="24"/>
        </w:rPr>
        <w:t>сненский район Ленинградской области полномочий контрольно-счетных органов  пос</w:t>
      </w:r>
      <w:r w:rsidRPr="00C83DBD">
        <w:rPr>
          <w:sz w:val="24"/>
          <w:szCs w:val="24"/>
        </w:rPr>
        <w:t>е</w:t>
      </w:r>
      <w:r w:rsidRPr="00C83DBD">
        <w:rPr>
          <w:sz w:val="24"/>
          <w:szCs w:val="24"/>
        </w:rPr>
        <w:t>лений, входящих в состав муниципального образования Тосненский район Ленинградской области, советы депутатов которых заключили соответствующие соглашения о передаче полномочий по осуществлению внешнего муниципального финансового контроля:</w:t>
      </w:r>
      <w:proofErr w:type="gramEnd"/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>- Тосненское городское поселение;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>- Никольское городское поселение;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- </w:t>
      </w:r>
      <w:proofErr w:type="spellStart"/>
      <w:r w:rsidRPr="00C83DBD">
        <w:rPr>
          <w:sz w:val="24"/>
          <w:szCs w:val="24"/>
        </w:rPr>
        <w:t>Любанское</w:t>
      </w:r>
      <w:proofErr w:type="spellEnd"/>
      <w:r w:rsidRPr="00C83DBD">
        <w:rPr>
          <w:sz w:val="24"/>
          <w:szCs w:val="24"/>
        </w:rPr>
        <w:t xml:space="preserve"> городское поселение;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- </w:t>
      </w:r>
      <w:proofErr w:type="spellStart"/>
      <w:r w:rsidRPr="00C83DBD">
        <w:rPr>
          <w:sz w:val="24"/>
          <w:szCs w:val="24"/>
        </w:rPr>
        <w:t>Рябовское</w:t>
      </w:r>
      <w:proofErr w:type="spellEnd"/>
      <w:r w:rsidRPr="00C83DBD">
        <w:rPr>
          <w:sz w:val="24"/>
          <w:szCs w:val="24"/>
        </w:rPr>
        <w:t xml:space="preserve"> городское поселение;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>- Форносовское городское поселение;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- </w:t>
      </w:r>
      <w:proofErr w:type="spellStart"/>
      <w:r w:rsidRPr="00C83DBD">
        <w:rPr>
          <w:sz w:val="24"/>
          <w:szCs w:val="24"/>
        </w:rPr>
        <w:t>Красноборское</w:t>
      </w:r>
      <w:proofErr w:type="spellEnd"/>
      <w:r w:rsidRPr="00C83DBD">
        <w:rPr>
          <w:sz w:val="24"/>
          <w:szCs w:val="24"/>
        </w:rPr>
        <w:t xml:space="preserve"> городское поселение;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- Ульяновское городское поселение; 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- </w:t>
      </w:r>
      <w:proofErr w:type="spellStart"/>
      <w:r w:rsidRPr="00C83DBD">
        <w:rPr>
          <w:sz w:val="24"/>
          <w:szCs w:val="24"/>
        </w:rPr>
        <w:t>Нурминское</w:t>
      </w:r>
      <w:proofErr w:type="spellEnd"/>
      <w:r w:rsidRPr="00C83DBD">
        <w:rPr>
          <w:sz w:val="24"/>
          <w:szCs w:val="24"/>
        </w:rPr>
        <w:t xml:space="preserve"> сельское поселение;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lastRenderedPageBreak/>
        <w:t xml:space="preserve">- </w:t>
      </w:r>
      <w:proofErr w:type="spellStart"/>
      <w:r w:rsidRPr="00C83DBD">
        <w:rPr>
          <w:sz w:val="24"/>
          <w:szCs w:val="24"/>
        </w:rPr>
        <w:t>Трубникоборское</w:t>
      </w:r>
      <w:proofErr w:type="spellEnd"/>
      <w:r w:rsidRPr="00C83DBD">
        <w:rPr>
          <w:sz w:val="24"/>
          <w:szCs w:val="24"/>
        </w:rPr>
        <w:t xml:space="preserve"> сельское поселение;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>- Федоровское сельское поселение;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- </w:t>
      </w:r>
      <w:proofErr w:type="spellStart"/>
      <w:r w:rsidRPr="00C83DBD">
        <w:rPr>
          <w:sz w:val="24"/>
          <w:szCs w:val="24"/>
        </w:rPr>
        <w:t>Тельмановское</w:t>
      </w:r>
      <w:proofErr w:type="spellEnd"/>
      <w:r w:rsidRPr="00C83DBD">
        <w:rPr>
          <w:sz w:val="24"/>
          <w:szCs w:val="24"/>
        </w:rPr>
        <w:t xml:space="preserve"> сельское поселение; 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- </w:t>
      </w:r>
      <w:proofErr w:type="spellStart"/>
      <w:r w:rsidRPr="00C83DBD">
        <w:rPr>
          <w:sz w:val="24"/>
          <w:szCs w:val="24"/>
        </w:rPr>
        <w:t>Лисинское</w:t>
      </w:r>
      <w:proofErr w:type="spellEnd"/>
      <w:r w:rsidRPr="00C83DBD">
        <w:rPr>
          <w:sz w:val="24"/>
          <w:szCs w:val="24"/>
        </w:rPr>
        <w:t xml:space="preserve"> сельское поселение;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- </w:t>
      </w:r>
      <w:proofErr w:type="spellStart"/>
      <w:r w:rsidRPr="00C83DBD">
        <w:rPr>
          <w:sz w:val="24"/>
          <w:szCs w:val="24"/>
        </w:rPr>
        <w:t>Шапкинское</w:t>
      </w:r>
      <w:proofErr w:type="spellEnd"/>
      <w:r w:rsidRPr="00C83DBD">
        <w:rPr>
          <w:sz w:val="24"/>
          <w:szCs w:val="24"/>
        </w:rPr>
        <w:t xml:space="preserve"> сельское поселение.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2. </w:t>
      </w:r>
      <w:proofErr w:type="gramStart"/>
      <w:r w:rsidRPr="00C83DBD">
        <w:rPr>
          <w:sz w:val="24"/>
          <w:szCs w:val="24"/>
        </w:rPr>
        <w:t>Исполнение расходного обязательства, установленного в соответствии с  пунктом  1 настоящего решения, осуществляется за счёт и в пределах межбюджетных трансфертов из соответствующих местных бюджетов, предоставляемых бюджету муниципального о</w:t>
      </w:r>
      <w:r w:rsidRPr="00C83DBD">
        <w:rPr>
          <w:sz w:val="24"/>
          <w:szCs w:val="24"/>
        </w:rPr>
        <w:t>б</w:t>
      </w:r>
      <w:r w:rsidRPr="00C83DBD">
        <w:rPr>
          <w:sz w:val="24"/>
          <w:szCs w:val="24"/>
        </w:rPr>
        <w:t>разования Тосненский район Ленинградской области в порядке, предусмотренном статьей 142.5 Бюджетного кодекса Российской Федерации, для оплаты денежных обязательств по расходам Контрольно-счетной палаты муниципального образования Тосненский район Ленинградской области, связанным с исполнением функций контрольно-счетных органов</w:t>
      </w:r>
      <w:proofErr w:type="gramEnd"/>
      <w:r w:rsidRPr="00C83DBD">
        <w:rPr>
          <w:sz w:val="24"/>
          <w:szCs w:val="24"/>
        </w:rPr>
        <w:t xml:space="preserve"> </w:t>
      </w:r>
      <w:proofErr w:type="gramStart"/>
      <w:r w:rsidRPr="00C83DBD">
        <w:rPr>
          <w:sz w:val="24"/>
          <w:szCs w:val="24"/>
        </w:rPr>
        <w:t>поселений, в том числе на денежное содержание  работников КСП, командировочные и иные выплаты в соответствии с трудовыми договорами и законодательством Российской Федерации, законодательством субъектов Российской Федерации и муниципальными пр</w:t>
      </w:r>
      <w:r w:rsidRPr="00C83DBD">
        <w:rPr>
          <w:sz w:val="24"/>
          <w:szCs w:val="24"/>
        </w:rPr>
        <w:t>а</w:t>
      </w:r>
      <w:r w:rsidRPr="00C83DBD">
        <w:rPr>
          <w:sz w:val="24"/>
          <w:szCs w:val="24"/>
        </w:rPr>
        <w:t>вовыми актами;  на закупки товаров, работ, услуг для обеспечения муниципальных нужд; на уплату налогов, сборов и иных обязательных платежей в бюджетную систему Росси</w:t>
      </w:r>
      <w:r w:rsidRPr="00C83DBD">
        <w:rPr>
          <w:sz w:val="24"/>
          <w:szCs w:val="24"/>
        </w:rPr>
        <w:t>й</w:t>
      </w:r>
      <w:r w:rsidRPr="00C83DBD">
        <w:rPr>
          <w:sz w:val="24"/>
          <w:szCs w:val="24"/>
        </w:rPr>
        <w:t xml:space="preserve">ской Федерации. </w:t>
      </w:r>
      <w:proofErr w:type="gramEnd"/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>3.  Объем иных межбюджетных трансфертов, получаемых  из бюджетов поселений на осуществление полномочий контрольно-счетных органов поселений, утверждается ежегодно решением о бюджете  муниципального образования Тосненский район Лени</w:t>
      </w:r>
      <w:r w:rsidRPr="00C83DBD">
        <w:rPr>
          <w:sz w:val="24"/>
          <w:szCs w:val="24"/>
        </w:rPr>
        <w:t>н</w:t>
      </w:r>
      <w:r w:rsidRPr="00C83DBD">
        <w:rPr>
          <w:sz w:val="24"/>
          <w:szCs w:val="24"/>
        </w:rPr>
        <w:t xml:space="preserve">градской области.  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>4. Полномочия главного распорядителя бюджетных средств бюджета  муниципал</w:t>
      </w:r>
      <w:r w:rsidRPr="00C83DBD">
        <w:rPr>
          <w:sz w:val="24"/>
          <w:szCs w:val="24"/>
        </w:rPr>
        <w:t>ь</w:t>
      </w:r>
      <w:r w:rsidRPr="00C83DBD">
        <w:rPr>
          <w:sz w:val="24"/>
          <w:szCs w:val="24"/>
        </w:rPr>
        <w:t>ного образования Тосненский район Ленинградской области, получаемых из бюджетов поселений на исполнение полномочий контрольно-счетных органов поселений, осущест</w:t>
      </w:r>
      <w:r w:rsidRPr="00C83DBD">
        <w:rPr>
          <w:sz w:val="24"/>
          <w:szCs w:val="24"/>
        </w:rPr>
        <w:t>в</w:t>
      </w:r>
      <w:r w:rsidRPr="00C83DBD">
        <w:rPr>
          <w:sz w:val="24"/>
          <w:szCs w:val="24"/>
        </w:rPr>
        <w:t>ляет Контрольно-счетная палата муниципального образования Тосненский район Лени</w:t>
      </w:r>
      <w:r w:rsidRPr="00C83DBD">
        <w:rPr>
          <w:sz w:val="24"/>
          <w:szCs w:val="24"/>
        </w:rPr>
        <w:t>н</w:t>
      </w:r>
      <w:r w:rsidRPr="00C83DBD">
        <w:rPr>
          <w:sz w:val="24"/>
          <w:szCs w:val="24"/>
        </w:rPr>
        <w:t>градской области.</w:t>
      </w:r>
    </w:p>
    <w:p w:rsidR="007524F4" w:rsidRPr="00C83DBD" w:rsidRDefault="007524F4" w:rsidP="006B7E2C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C83DBD">
        <w:rPr>
          <w:sz w:val="24"/>
          <w:szCs w:val="24"/>
        </w:rPr>
        <w:t>5. Аппарату совета депутатов муниципального образования Тосненский район Л</w:t>
      </w:r>
      <w:r w:rsidRPr="00C83DBD">
        <w:rPr>
          <w:sz w:val="24"/>
          <w:szCs w:val="24"/>
        </w:rPr>
        <w:t>е</w:t>
      </w:r>
      <w:r w:rsidRPr="00C83DBD">
        <w:rPr>
          <w:sz w:val="24"/>
          <w:szCs w:val="24"/>
        </w:rPr>
        <w:t>нинградской области обеспечить официальное опубликование и обнародование  насто</w:t>
      </w:r>
      <w:r w:rsidRPr="00C83DBD">
        <w:rPr>
          <w:sz w:val="24"/>
          <w:szCs w:val="24"/>
        </w:rPr>
        <w:t>я</w:t>
      </w:r>
      <w:r w:rsidRPr="00C83DBD">
        <w:rPr>
          <w:sz w:val="24"/>
          <w:szCs w:val="24"/>
        </w:rPr>
        <w:t>щего решения.</w:t>
      </w:r>
    </w:p>
    <w:p w:rsidR="007524F4" w:rsidRPr="00C83DBD" w:rsidRDefault="007524F4" w:rsidP="007524F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7524F4" w:rsidRPr="00C83DBD" w:rsidRDefault="007524F4" w:rsidP="007524F4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 </w:t>
      </w:r>
    </w:p>
    <w:p w:rsidR="007524F4" w:rsidRPr="00C83DBD" w:rsidRDefault="007524F4" w:rsidP="007524F4">
      <w:pPr>
        <w:spacing w:after="0" w:line="240" w:lineRule="auto"/>
        <w:jc w:val="both"/>
        <w:rPr>
          <w:sz w:val="24"/>
          <w:szCs w:val="24"/>
        </w:rPr>
      </w:pPr>
      <w:r w:rsidRPr="00C83DBD">
        <w:rPr>
          <w:sz w:val="24"/>
          <w:szCs w:val="24"/>
        </w:rPr>
        <w:t xml:space="preserve">Глава муниципального образования                          </w:t>
      </w:r>
      <w:r w:rsidR="006B7E2C">
        <w:rPr>
          <w:sz w:val="24"/>
          <w:szCs w:val="24"/>
        </w:rPr>
        <w:t xml:space="preserve">               </w:t>
      </w:r>
      <w:r w:rsidRPr="00C83DBD">
        <w:rPr>
          <w:sz w:val="24"/>
          <w:szCs w:val="24"/>
        </w:rPr>
        <w:t xml:space="preserve">                            В. Захаров</w:t>
      </w:r>
    </w:p>
    <w:p w:rsidR="007524F4" w:rsidRDefault="007524F4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Default="006B7E2C" w:rsidP="007524F4">
      <w:pPr>
        <w:spacing w:after="0" w:line="240" w:lineRule="auto"/>
        <w:jc w:val="both"/>
        <w:rPr>
          <w:sz w:val="24"/>
          <w:szCs w:val="24"/>
        </w:rPr>
      </w:pPr>
    </w:p>
    <w:p w:rsidR="006B7E2C" w:rsidRPr="00C83DBD" w:rsidRDefault="006B7E2C" w:rsidP="007524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га</w:t>
      </w:r>
    </w:p>
    <w:sectPr w:rsidR="006B7E2C" w:rsidRPr="00C8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F4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B7E2C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4F4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44B5"/>
    <w:rsid w:val="00C25CCB"/>
    <w:rsid w:val="00C27610"/>
    <w:rsid w:val="00C3013E"/>
    <w:rsid w:val="00C312FC"/>
    <w:rsid w:val="00C351B2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83DBD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F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F4"/>
    <w:pPr>
      <w:ind w:left="720"/>
      <w:contextualSpacing/>
    </w:pPr>
  </w:style>
  <w:style w:type="paragraph" w:styleId="a4">
    <w:name w:val="No Spacing"/>
    <w:uiPriority w:val="1"/>
    <w:qFormat/>
    <w:rsid w:val="00C83DB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F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F4"/>
    <w:pPr>
      <w:ind w:left="720"/>
      <w:contextualSpacing/>
    </w:pPr>
  </w:style>
  <w:style w:type="paragraph" w:styleId="a4">
    <w:name w:val="No Spacing"/>
    <w:uiPriority w:val="1"/>
    <w:qFormat/>
    <w:rsid w:val="00C83DB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2016-11-24T05:00:00Z</cp:lastPrinted>
  <dcterms:created xsi:type="dcterms:W3CDTF">2023-12-11T11:51:00Z</dcterms:created>
  <dcterms:modified xsi:type="dcterms:W3CDTF">2023-12-11T11:51:00Z</dcterms:modified>
</cp:coreProperties>
</file>