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28" w:rsidRDefault="00D64E28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4E28" w:rsidRDefault="00D64E28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28" w:rsidRDefault="00D64E28" w:rsidP="00D6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ТОСНЕНСКИЙ РАЙОН ЛЕНИНГРАДСКОЙ ОБЛАСТИ</w:t>
      </w:r>
    </w:p>
    <w:p w:rsidR="00D64E28" w:rsidRDefault="00D64E28" w:rsidP="00D6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28" w:rsidRDefault="00D64E28" w:rsidP="00D6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4E28" w:rsidRDefault="00D64E28" w:rsidP="00D6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28" w:rsidRDefault="00D64E28" w:rsidP="00D6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E28" w:rsidRDefault="00D64E28" w:rsidP="00D6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28" w:rsidRDefault="00D64E28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№ _______</w:t>
      </w:r>
    </w:p>
    <w:p w:rsidR="00C33D2D" w:rsidRDefault="00C33D2D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28" w:rsidRPr="00C33D2D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CE3300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="00CE330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33D2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4E28" w:rsidRPr="00C33D2D" w:rsidRDefault="00CE3300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4E2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Pr="00C33D2D" w:rsidRDefault="00C33D2D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4E28" w:rsidRPr="00C33D2D" w:rsidRDefault="00D64E28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Тосненский муниципальный район Ленинградской области в соответствие с действующим законодательством, в соответствии с </w:t>
      </w:r>
      <w:r w:rsidR="00C33D2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C33D2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</w:t>
      </w:r>
      <w:r w:rsidR="00C33D2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33D2D">
        <w:rPr>
          <w:rFonts w:ascii="Times New Roman" w:hAnsi="Times New Roman" w:cs="Times New Roman"/>
          <w:sz w:val="24"/>
          <w:szCs w:val="24"/>
        </w:rPr>
        <w:t>», Порядком организации и проведения общественных обсуждений,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20.02.2020 № 45, на основании предложения постоянной комиссии совета депутатов муниципального образования Тосненский муниципальный район Ленинградской области по местному самоуправлению</w:t>
      </w:r>
      <w:r w:rsidR="00C33D2D">
        <w:rPr>
          <w:rFonts w:ascii="Times New Roman" w:hAnsi="Times New Roman" w:cs="Times New Roman"/>
          <w:sz w:val="24"/>
          <w:szCs w:val="24"/>
        </w:rPr>
        <w:t>,</w:t>
      </w:r>
      <w:r w:rsidRPr="00C33D2D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Тосненский муниципальный район Ленинградской области</w:t>
      </w:r>
    </w:p>
    <w:p w:rsidR="00D64E28" w:rsidRPr="00C33D2D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4E28" w:rsidRPr="00C33D2D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>РЕШИЛ:</w:t>
      </w:r>
    </w:p>
    <w:p w:rsidR="00D64E28" w:rsidRPr="00C33D2D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4E28" w:rsidRPr="00C33D2D" w:rsidRDefault="00C33D2D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4E28" w:rsidRPr="00C33D2D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Тосненский муниципальный район Ленинградской области о внесении изменений в Устав муниципального образования Тосненский муниципальный район Ленинградской области (приложение).</w:t>
      </w:r>
    </w:p>
    <w:p w:rsidR="00D64E28" w:rsidRPr="00C33D2D" w:rsidRDefault="00C33D2D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слушания по проекту решения совета депутатов муниципального образования Тосненский муниципальный район Ленинградской области о внесении изменений в Устав муниципального образования Тосненский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24 января 2024 года </w:t>
      </w:r>
      <w:r w:rsidRPr="00AC1ECE">
        <w:rPr>
          <w:rFonts w:ascii="Times New Roman" w:hAnsi="Times New Roman" w:cs="Times New Roman"/>
        </w:rPr>
        <w:t>в 16.00</w:t>
      </w:r>
      <w:r w:rsidRPr="002E0EBC">
        <w:rPr>
          <w:rFonts w:ascii="Times New Roman" w:hAnsi="Times New Roman" w:cs="Times New Roman"/>
        </w:rPr>
        <w:t xml:space="preserve"> по адресу: Ленинградская облас</w:t>
      </w:r>
      <w:r w:rsidR="001612F5">
        <w:rPr>
          <w:rFonts w:ascii="Times New Roman" w:hAnsi="Times New Roman" w:cs="Times New Roman"/>
        </w:rPr>
        <w:t>ть, г. Тосно, пр. Ленина, д. 32,</w:t>
      </w:r>
      <w:r w:rsidRPr="002E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</w:t>
      </w:r>
      <w:r w:rsidR="001612F5">
        <w:rPr>
          <w:rFonts w:ascii="Times New Roman" w:hAnsi="Times New Roman" w:cs="Times New Roman"/>
        </w:rPr>
        <w:t>й</w:t>
      </w:r>
      <w:r w:rsidRPr="002E0EBC">
        <w:rPr>
          <w:rFonts w:ascii="Times New Roman" w:hAnsi="Times New Roman" w:cs="Times New Roman"/>
        </w:rPr>
        <w:t xml:space="preserve"> зал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</w:rPr>
        <w:t>.</w:t>
      </w:r>
    </w:p>
    <w:p w:rsidR="00D64E28" w:rsidRPr="00C33D2D" w:rsidRDefault="00C33D2D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4E28" w:rsidRPr="00C33D2D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муниципальный район Ленинградской области обеспечить официальное опубликование и обнародование</w:t>
      </w:r>
      <w:r w:rsidR="00FA323A">
        <w:rPr>
          <w:rFonts w:ascii="Times New Roman" w:hAnsi="Times New Roman" w:cs="Times New Roman"/>
          <w:sz w:val="24"/>
          <w:szCs w:val="24"/>
        </w:rPr>
        <w:t>, а также размещение</w:t>
      </w:r>
      <w:r w:rsidR="00FA323A" w:rsidRPr="00332CED">
        <w:rPr>
          <w:rFonts w:ascii="Times New Roman" w:hAnsi="Times New Roman" w:cs="Times New Roman"/>
          <w:sz w:val="24"/>
          <w:szCs w:val="24"/>
        </w:rPr>
        <w:t xml:space="preserve"> </w:t>
      </w:r>
      <w:r w:rsidR="00FA323A">
        <w:rPr>
          <w:rFonts w:ascii="Times New Roman" w:hAnsi="Times New Roman" w:cs="Times New Roman"/>
          <w:sz w:val="24"/>
          <w:szCs w:val="24"/>
        </w:rPr>
        <w:t>в</w:t>
      </w:r>
      <w:r w:rsidR="00FA323A" w:rsidRPr="00332CED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</w:t>
      </w:r>
      <w:r w:rsidR="00FA323A">
        <w:rPr>
          <w:rFonts w:ascii="Times New Roman" w:hAnsi="Times New Roman" w:cs="Times New Roman"/>
          <w:sz w:val="24"/>
          <w:szCs w:val="24"/>
        </w:rPr>
        <w:t>формационной системе</w:t>
      </w:r>
      <w:r w:rsidR="00FA323A" w:rsidRPr="00332CED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настоящего решения и проекта решения совета депутатов муниципального образования Тосненский муниципальный район Ленинградской области о внесении изменений в Устав муниципального образования Тосненский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 не позднее 22 декабря </w:t>
      </w:r>
      <w:r w:rsidR="00D64E28" w:rsidRPr="00C33D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4E28" w:rsidRPr="00C33D2D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4E28" w:rsidRPr="00C33D2D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население муниципального образования Тосненский муниципальный район Ленинградской области, а также иные заинтересованные лица.</w:t>
      </w:r>
    </w:p>
    <w:p w:rsidR="00D64E28" w:rsidRPr="00C33D2D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64E28" w:rsidRPr="00C33D2D">
        <w:rPr>
          <w:rFonts w:ascii="Times New Roman" w:hAnsi="Times New Roman" w:cs="Times New Roman"/>
          <w:sz w:val="24"/>
          <w:szCs w:val="24"/>
        </w:rPr>
        <w:t>Устан</w:t>
      </w:r>
      <w:bookmarkStart w:id="0" w:name="_GoBack"/>
      <w:bookmarkEnd w:id="0"/>
      <w:r w:rsidR="00D64E28" w:rsidRPr="00C33D2D">
        <w:rPr>
          <w:rFonts w:ascii="Times New Roman" w:hAnsi="Times New Roman" w:cs="Times New Roman"/>
          <w:sz w:val="24"/>
          <w:szCs w:val="24"/>
        </w:rPr>
        <w:t>овить, что ознакомление с проектом правового акта, выносимого на публичные слушания, осуществляется в источниках официального опубликования, обнародования.</w:t>
      </w:r>
    </w:p>
    <w:p w:rsidR="00D64E28" w:rsidRPr="00C33D2D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D64E28" w:rsidRPr="00C33D2D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 по проекту решения совета депутатов муниципального образования </w:t>
      </w:r>
      <w:r w:rsidR="001612F5" w:rsidRPr="00C33D2D">
        <w:rPr>
          <w:rFonts w:ascii="Times New Roman" w:hAnsi="Times New Roman" w:cs="Times New Roman"/>
          <w:sz w:val="24"/>
          <w:szCs w:val="24"/>
        </w:rPr>
        <w:t>Тосненский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 внесении изменений в Устав муниципального образования Тосненский муниципальный район Ленинградской области принимаются до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>
        <w:rPr>
          <w:rFonts w:ascii="Times New Roman" w:hAnsi="Times New Roman" w:cs="Times New Roman"/>
          <w:sz w:val="24"/>
          <w:szCs w:val="24"/>
        </w:rPr>
        <w:t xml:space="preserve">      22 января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2024 года аппаратом совета депутатов муниципального образования Тосненский муниципальный район Ленинградской области по адресу</w:t>
      </w:r>
      <w:r w:rsidR="001612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64E28" w:rsidRPr="00C33D2D">
        <w:rPr>
          <w:rFonts w:ascii="Times New Roman" w:hAnsi="Times New Roman" w:cs="Times New Roman"/>
          <w:sz w:val="24"/>
          <w:szCs w:val="24"/>
        </w:rPr>
        <w:t xml:space="preserve"> Ленинградская область, г. Тосно, пр. Ленина,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32, к</w:t>
      </w:r>
      <w:r>
        <w:rPr>
          <w:rFonts w:ascii="Times New Roman" w:hAnsi="Times New Roman" w:cs="Times New Roman"/>
          <w:sz w:val="24"/>
          <w:szCs w:val="24"/>
        </w:rPr>
        <w:t>аб. 43</w:t>
      </w:r>
      <w:r w:rsidR="00D64E28" w:rsidRPr="00C33D2D">
        <w:rPr>
          <w:rFonts w:ascii="Times New Roman" w:hAnsi="Times New Roman" w:cs="Times New Roman"/>
          <w:sz w:val="24"/>
          <w:szCs w:val="24"/>
        </w:rPr>
        <w:t xml:space="preserve"> тел. 8(81361)</w:t>
      </w:r>
      <w:r>
        <w:rPr>
          <w:rFonts w:ascii="Times New Roman" w:hAnsi="Times New Roman" w:cs="Times New Roman"/>
          <w:sz w:val="24"/>
          <w:szCs w:val="24"/>
        </w:rPr>
        <w:t>33229</w:t>
      </w:r>
      <w:r w:rsidR="005C05BA" w:rsidRPr="00C33D2D">
        <w:rPr>
          <w:rFonts w:ascii="Times New Roman" w:hAnsi="Times New Roman" w:cs="Times New Roman"/>
          <w:sz w:val="24"/>
          <w:szCs w:val="24"/>
        </w:rPr>
        <w:t>, а также посредс</w:t>
      </w:r>
      <w:r w:rsidR="001612F5">
        <w:rPr>
          <w:rFonts w:ascii="Times New Roman" w:hAnsi="Times New Roman" w:cs="Times New Roman"/>
          <w:sz w:val="24"/>
          <w:szCs w:val="24"/>
        </w:rPr>
        <w:t>твом официального сайта в сети И</w:t>
      </w:r>
      <w:r w:rsidR="005C05BA" w:rsidRPr="00C33D2D">
        <w:rPr>
          <w:rFonts w:ascii="Times New Roman" w:hAnsi="Times New Roman" w:cs="Times New Roman"/>
          <w:sz w:val="24"/>
          <w:szCs w:val="24"/>
        </w:rPr>
        <w:t>нтернет</w:t>
      </w:r>
      <w:r w:rsidR="00101510" w:rsidRPr="00C33D2D">
        <w:rPr>
          <w:rFonts w:ascii="Times New Roman" w:hAnsi="Times New Roman" w:cs="Times New Roman"/>
          <w:sz w:val="24"/>
          <w:szCs w:val="24"/>
        </w:rPr>
        <w:t xml:space="preserve">: </w:t>
      </w:r>
      <w:r w:rsidR="00101510" w:rsidRPr="00C33D2D">
        <w:rPr>
          <w:rFonts w:ascii="Times New Roman" w:hAnsi="Times New Roman" w:cs="Times New Roman"/>
          <w:sz w:val="24"/>
          <w:szCs w:val="24"/>
          <w:lang w:val="en-US"/>
        </w:rPr>
        <w:t>tosno</w:t>
      </w:r>
      <w:r w:rsidR="00101510" w:rsidRPr="00C33D2D">
        <w:rPr>
          <w:rFonts w:ascii="Times New Roman" w:hAnsi="Times New Roman" w:cs="Times New Roman"/>
          <w:sz w:val="24"/>
          <w:szCs w:val="24"/>
        </w:rPr>
        <w:t>.</w:t>
      </w:r>
      <w:r w:rsidR="00101510" w:rsidRPr="00C33D2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64E28" w:rsidRPr="00C33D2D">
        <w:rPr>
          <w:rFonts w:ascii="Times New Roman" w:hAnsi="Times New Roman" w:cs="Times New Roman"/>
          <w:sz w:val="24"/>
          <w:szCs w:val="24"/>
        </w:rPr>
        <w:t>.</w:t>
      </w:r>
    </w:p>
    <w:p w:rsidR="00D64E28" w:rsidRPr="00C33D2D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64E28" w:rsidRPr="00C33D2D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и за прием предложений по изменениям в Устав муниципального образования Тосненский муниципальный район Л</w:t>
      </w:r>
      <w:r>
        <w:rPr>
          <w:rFonts w:ascii="Times New Roman" w:hAnsi="Times New Roman" w:cs="Times New Roman"/>
          <w:sz w:val="24"/>
          <w:szCs w:val="24"/>
        </w:rPr>
        <w:t xml:space="preserve">енинградской области назначить Николаеву Наталью Николаевну, руководителя аппарата совета депутатов </w:t>
      </w:r>
      <w:r w:rsidRPr="00C33D2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 район Л</w:t>
      </w:r>
      <w:r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D64E28" w:rsidRPr="00C33D2D">
        <w:rPr>
          <w:rFonts w:ascii="Times New Roman" w:hAnsi="Times New Roman" w:cs="Times New Roman"/>
          <w:sz w:val="24"/>
          <w:szCs w:val="24"/>
        </w:rPr>
        <w:t>.</w:t>
      </w:r>
    </w:p>
    <w:p w:rsidR="00D64E28" w:rsidRPr="00C33D2D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64E28" w:rsidRPr="00C33D2D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муниципальный район Ленинградской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D64E2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Default="005B20F9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Pr="00C33D2D" w:rsidRDefault="005B20F9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4E28" w:rsidRDefault="00D64E28" w:rsidP="005B2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>Глава Тосненского муниципального района</w:t>
      </w:r>
      <w:r w:rsidR="005B20F9">
        <w:rPr>
          <w:rFonts w:ascii="Times New Roman" w:hAnsi="Times New Roman" w:cs="Times New Roman"/>
          <w:sz w:val="24"/>
          <w:szCs w:val="24"/>
        </w:rPr>
        <w:tab/>
      </w:r>
      <w:r w:rsidR="005B20F9">
        <w:rPr>
          <w:rFonts w:ascii="Times New Roman" w:hAnsi="Times New Roman" w:cs="Times New Roman"/>
          <w:sz w:val="24"/>
          <w:szCs w:val="24"/>
        </w:rPr>
        <w:tab/>
      </w:r>
      <w:r w:rsidR="005B20F9">
        <w:rPr>
          <w:rFonts w:ascii="Times New Roman" w:hAnsi="Times New Roman" w:cs="Times New Roman"/>
          <w:sz w:val="24"/>
          <w:szCs w:val="24"/>
        </w:rPr>
        <w:tab/>
      </w:r>
      <w:r w:rsidR="005B20F9">
        <w:rPr>
          <w:rFonts w:ascii="Times New Roman" w:hAnsi="Times New Roman" w:cs="Times New Roman"/>
          <w:sz w:val="24"/>
          <w:szCs w:val="24"/>
        </w:rPr>
        <w:tab/>
      </w:r>
      <w:r w:rsidR="005B20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3D2D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33D2D">
        <w:rPr>
          <w:rFonts w:ascii="Times New Roman" w:hAnsi="Times New Roman" w:cs="Times New Roman"/>
          <w:sz w:val="20"/>
          <w:szCs w:val="24"/>
        </w:rPr>
        <w:t>Антонович Виктория Владимировна, 8 (81361) 37324</w:t>
      </w:r>
    </w:p>
    <w:p w:rsidR="00DC75A8" w:rsidRDefault="00DC75A8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5B20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№ ______  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МУНИЦИПАЛЬНЫЙ РАЙОН ЛЕНИНГРАДСКОЙ ОБЛАСТИ</w:t>
      </w: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</w:t>
      </w: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муниципального образования Тосненский муниципальный район Ленинградской области в соответствие с действующим законодательством, в соответствии с </w:t>
      </w:r>
      <w:r w:rsidR="005B20F9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</w:t>
      </w:r>
      <w:r w:rsidR="005B20F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2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Тосненский муниципальный район Ленинградской области</w:t>
      </w: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pStyle w:val="a3"/>
        <w:numPr>
          <w:ilvl w:val="0"/>
          <w:numId w:val="2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муниципального образования Тосненский муниципальный район Ленинградской области, утвержденный решением совета депутатов муниципального образования Тосненский район Ленинградской области от 15.12.2015 № 70, зарегистрированный Управлением Министерства юстиции Российской Федерации по Ленинградской области 29.01.2016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475170002016001, с изменениями, внесенными решениями совета депутатов муниципального образования Тосненский район Ленинградской области от 23.05.2017 № 140, от 30.05.2018 № 192, от 26.06.2019 № 252, от 28.01.2020 № 38, от 24.02.2021 № 92, от 30.11.2021 № 129, от 24.11.2022 № 189, зарегистрированными ГУ Минюста РФ по Ленинградской области 27.07.2017,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475170002017001,  12.07.2018,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475170002018001, 07.08.2019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475170002019001, 27.02.2020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475170002020001, 07.04.2021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475170002021001, 10.12.2021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475170002021002, 12.12.2022,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475170002022001:</w:t>
      </w:r>
    </w:p>
    <w:p w:rsidR="00C33D2D" w:rsidRDefault="005B20F9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2D">
        <w:rPr>
          <w:rFonts w:ascii="Times New Roman" w:hAnsi="Times New Roman" w:cs="Times New Roman"/>
          <w:sz w:val="24"/>
          <w:szCs w:val="24"/>
        </w:rPr>
        <w:t>Название изложить в следующей редакции: «Устав Тосненского муниципального района Ленинградской области»;</w:t>
      </w:r>
    </w:p>
    <w:p w:rsidR="00C33D2D" w:rsidRDefault="005B20F9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2D">
        <w:rPr>
          <w:rFonts w:ascii="Times New Roman" w:hAnsi="Times New Roman" w:cs="Times New Roman"/>
          <w:sz w:val="24"/>
          <w:szCs w:val="24"/>
        </w:rPr>
        <w:t xml:space="preserve">Абзацы первый и второй части 1 ст. 1 изложить в следующей редакции: «1. Наименование муниципального образования – Тосненский муниципальный </w:t>
      </w:r>
      <w:r w:rsidR="00C33D2D">
        <w:rPr>
          <w:rFonts w:ascii="Times New Roman" w:hAnsi="Times New Roman" w:cs="Times New Roman"/>
          <w:sz w:val="24"/>
          <w:szCs w:val="24"/>
        </w:rPr>
        <w:lastRenderedPageBreak/>
        <w:t>район Ленинградской области (далее по тексту – Тосненский район, муниципальное образование).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Сокращенная форма наименования муниципального образования – Тосненский муниципальный район.»; 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33 части 1 ст. 4 изложить в следующей редакции: «33) </w:t>
      </w:r>
      <w:r>
        <w:rPr>
          <w:rFonts w:ascii="Times New Roman" w:hAnsi="Times New Roman" w:cs="Times New Roman"/>
          <w:sz w:val="24"/>
        </w:rPr>
        <w:t xml:space="preserve">организация и осуществление мероприятий </w:t>
      </w:r>
      <w:proofErr w:type="spellStart"/>
      <w:r>
        <w:rPr>
          <w:rFonts w:ascii="Times New Roman" w:hAnsi="Times New Roman" w:cs="Times New Roman"/>
          <w:sz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Часть 1 ст. 4 дополнить пунктом 41 следующего содержания: «41) </w:t>
      </w:r>
      <w:r>
        <w:rPr>
          <w:rFonts w:ascii="Times New Roman" w:hAnsi="Times New Roman" w:cs="Times New Roman"/>
          <w:sz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Статью 16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 1. </w:t>
      </w:r>
      <w:r>
        <w:rPr>
          <w:rFonts w:ascii="Times New Roman" w:hAnsi="Times New Roman" w:cs="Times New Roman"/>
          <w:sz w:val="24"/>
        </w:rPr>
        <w:t xml:space="preserve">Структуру органов местного самоуправления Тосненского района составляют: представительный орган муниципального образования, глава муниципального образования, местная администрация муниципального образования (исполнительно-распорядительный орган), контрольно-счетный орган муниципального образования. Наименование органов местного самоуправления и должностных лиц местного самоуправления: </w:t>
      </w:r>
    </w:p>
    <w:p w:rsidR="00C33D2D" w:rsidRDefault="00C33D2D" w:rsidP="00C33D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представительный орган – совет депутатов Тосненского муниципального района Ленинградской области (далее по тексту – совет депутатов Тосненского района);</w:t>
      </w:r>
    </w:p>
    <w:p w:rsidR="00C33D2D" w:rsidRDefault="00C33D2D" w:rsidP="00C33D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– глава Тосненского муниципального района Ленинградской области (далее по тексту – глава Тосненского района); </w:t>
      </w:r>
    </w:p>
    <w:p w:rsidR="00C33D2D" w:rsidRDefault="00C33D2D" w:rsidP="00C33D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местная администрация (исполнительно-распорядительный орган – администрация Тосненского муниципального района Ленинградской области (далее по тексту администрация Тосненского района);</w:t>
      </w:r>
    </w:p>
    <w:p w:rsidR="00C33D2D" w:rsidRDefault="00C33D2D" w:rsidP="00C33D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контрольно-счетный орган – контрольно-счетная палата Тосненского муниципального района Ленинградской области (далее по тексту – контрольно-счетная палата Тосненского района).</w:t>
      </w:r>
    </w:p>
    <w:p w:rsidR="00C33D2D" w:rsidRDefault="00C33D2D" w:rsidP="00C33D2D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2.Правами юридического лица наделяются совет депутатов Тосненского района, администрация Тосненского района, контрольно-счетная палата Тосненского района, которые являются муниципальными казенными учреждениями, образуемыми для осуществления управленческих функций и подлежащими государственной регистрации в качестве юридических лиц в соответствии с федеральным законом.»; 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11 ст. 17 слова «два месяца» заменить словами: «три месяца»;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21 дополнить частью 1.1 следующего содержания: «1.1. </w:t>
      </w:r>
      <w:r>
        <w:rPr>
          <w:rFonts w:ascii="Times New Roman" w:hAnsi="Times New Roman" w:cs="Times New Roman"/>
          <w:sz w:val="24"/>
        </w:rPr>
        <w:t>Полномочия депутата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подряд.»;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35 и статью 35 изложить в следующей редакции «Статья 35. Обнародование муниципальных правовых актов, в том числе соглашений, заключаемых между органами местного самоуправления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1.Под о</w:t>
      </w:r>
      <w:r>
        <w:rPr>
          <w:rFonts w:ascii="Times New Roman" w:hAnsi="Times New Roman" w:cs="Times New Roman"/>
          <w:sz w:val="24"/>
        </w:rPr>
        <w:t>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официальное опубликование муниципального правового акта;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</w:pPr>
      <w:r>
        <w:rPr>
          <w:rFonts w:ascii="Times New Roman" w:hAnsi="Times New Roman" w:cs="Times New Roman"/>
          <w:sz w:val="24"/>
        </w:rPr>
        <w:t xml:space="preserve">3) размещение на официальном сайте муниципального образования в информационно-телекоммуникационной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tosno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C33D2D" w:rsidRDefault="00C33D2D" w:rsidP="00C33D2D">
      <w:pPr>
        <w:pStyle w:val="a3"/>
        <w:numPr>
          <w:ilvl w:val="1"/>
          <w:numId w:val="3"/>
        </w:num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36 изложить в следующей редакции: «1. </w:t>
      </w:r>
      <w:r>
        <w:rPr>
          <w:rFonts w:ascii="Times New Roman" w:hAnsi="Times New Roman" w:cs="Times New Roman"/>
          <w:sz w:val="24"/>
        </w:rPr>
        <w:t xml:space="preserve">Муниципальные правовые акты вступают в силу в порядке, установленном уставом муниципального образования, за исключением нормативных правовых актов совета депутатов муниципального образования о налогах и сборах, которые вступают в силу в соответствии с Налоговым </w:t>
      </w:r>
      <w:hyperlink r:id="rId6" w:history="1">
        <w:r w:rsidRPr="00C33D2D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Федерации. 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Иные муниципальные правовые акты совета депутатов Тосненского района вступают в силу немедленно после их принятия советом депутатов, иные муниципальные правовые акты других органов местного самоуправления, должностных лицом местного самоуправления вступают в силу немедленно после их подписания руководителем соответствующего органа местного самоуправления, должностным лицом местного самоуправления, если федеральными законами, законами Ленинградской области или самим муниципальным правовым актом не установлено иное.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3.Устав Тосненского района</w:t>
      </w:r>
      <w:bookmarkStart w:id="1" w:name="P0"/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муниципальный правовой акт о внесении изменений и дополнений в устав Тосненского района вступают в силу после их официального опубликования (обнародования). 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4.Изменения и дополнения, внесенные в устав Тосненского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Тосненского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Тосненского района, подписавшего муниципальный правовой акт о внесении указанных изменений и дополнений в устав Тосненского района. </w:t>
      </w:r>
    </w:p>
    <w:p w:rsidR="00C33D2D" w:rsidRDefault="00C33D2D" w:rsidP="00C33D2D">
      <w:pPr>
        <w:pStyle w:val="a3"/>
        <w:spacing w:after="1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5.Изменения и дополнения, внесенные в устав Тосненского района и предусматривающие создание контрольно-счетного органа Тосненского района, вступают в силу в порядке, предусмотренном частью 3 настоящей статьи.».</w:t>
      </w:r>
    </w:p>
    <w:p w:rsidR="00C33D2D" w:rsidRDefault="00C33D2D" w:rsidP="00C33D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Тосненского муниципального района Ленинградской области:</w:t>
      </w:r>
    </w:p>
    <w:p w:rsidR="00C33D2D" w:rsidRDefault="00C33D2D" w:rsidP="00C33D2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C33D2D" w:rsidRDefault="00C33D2D" w:rsidP="00C33D2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официальное опубликование (обнародование) настоящего решения после его государственной регистрации в установленный законом срок. </w:t>
      </w:r>
    </w:p>
    <w:p w:rsidR="00C33D2D" w:rsidRDefault="00C33D2D" w:rsidP="00C33D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C33D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Тосненского муниципального района                                                        А.Л. Канцерев  </w:t>
      </w:r>
    </w:p>
    <w:p w:rsidR="006C0EA1" w:rsidRDefault="006C0EA1"/>
    <w:sectPr w:rsidR="006C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76595"/>
    <w:multiLevelType w:val="singleLevel"/>
    <w:tmpl w:val="9A4CE30C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28"/>
    <w:rsid w:val="00101510"/>
    <w:rsid w:val="001612F5"/>
    <w:rsid w:val="005B20F9"/>
    <w:rsid w:val="005C05BA"/>
    <w:rsid w:val="005F29DF"/>
    <w:rsid w:val="006C0EA1"/>
    <w:rsid w:val="0078536A"/>
    <w:rsid w:val="00C33D2D"/>
    <w:rsid w:val="00CE3300"/>
    <w:rsid w:val="00D64E28"/>
    <w:rsid w:val="00DC75A8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D2D"/>
    <w:rPr>
      <w:color w:val="0000FF"/>
      <w:u w:val="single"/>
    </w:rPr>
  </w:style>
  <w:style w:type="paragraph" w:styleId="a5">
    <w:name w:val="No Spacing"/>
    <w:uiPriority w:val="1"/>
    <w:qFormat/>
    <w:rsid w:val="00C33D2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D2D"/>
    <w:rPr>
      <w:color w:val="0000FF"/>
      <w:u w:val="single"/>
    </w:rPr>
  </w:style>
  <w:style w:type="paragraph" w:styleId="a5">
    <w:name w:val="No Spacing"/>
    <w:uiPriority w:val="1"/>
    <w:qFormat/>
    <w:rsid w:val="00C33D2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11D777457C83A64694146378CBDA47BFC6EB08F565C1F0AF5510B1D89B5090450B48F75EEA9DB955E2C9EFE95B0DB47EA55F283938F728H3t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7</cp:revision>
  <cp:lastPrinted>2023-12-15T09:21:00Z</cp:lastPrinted>
  <dcterms:created xsi:type="dcterms:W3CDTF">2023-12-15T09:21:00Z</dcterms:created>
  <dcterms:modified xsi:type="dcterms:W3CDTF">2023-12-19T07:49:00Z</dcterms:modified>
</cp:coreProperties>
</file>